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28DB0" w14:textId="0E134FD3" w:rsidR="009A16E2" w:rsidRDefault="004442DD" w:rsidP="00846F3B">
      <w:pPr>
        <w:spacing w:after="0"/>
        <w:rPr>
          <w:rFonts w:ascii="Montserrat ExtraBold" w:hAnsi="Montserrat ExtraBold"/>
          <w:b/>
          <w:szCs w:val="14"/>
        </w:rPr>
      </w:pPr>
      <w:r>
        <w:rPr>
          <w:rFonts w:ascii="Montserrat ExtraBold" w:hAnsi="Montserrat ExtraBold"/>
          <w:b/>
          <w:szCs w:val="14"/>
        </w:rPr>
        <w:t xml:space="preserve"> </w:t>
      </w:r>
    </w:p>
    <w:p w14:paraId="347FB6C9" w14:textId="717DFB35" w:rsidR="00FC307C" w:rsidRDefault="00A5325A" w:rsidP="00B160B4">
      <w:pPr>
        <w:spacing w:after="0"/>
        <w:jc w:val="right"/>
        <w:rPr>
          <w:rFonts w:ascii="Montserrat ExtraBold" w:hAnsi="Montserrat ExtraBold"/>
          <w:b/>
          <w:szCs w:val="14"/>
        </w:rPr>
      </w:pPr>
      <w:r>
        <w:rPr>
          <w:noProof/>
        </w:rPr>
        <w:drawing>
          <wp:anchor distT="0" distB="0" distL="114300" distR="114300" simplePos="0" relativeHeight="251640832" behindDoc="0" locked="0" layoutInCell="1" allowOverlap="1" wp14:anchorId="22941091" wp14:editId="773F4A5C">
            <wp:simplePos x="0" y="0"/>
            <wp:positionH relativeFrom="margin">
              <wp:align>left</wp:align>
            </wp:positionH>
            <wp:positionV relativeFrom="paragraph">
              <wp:posOffset>4445</wp:posOffset>
            </wp:positionV>
            <wp:extent cx="2498725" cy="643255"/>
            <wp:effectExtent l="0" t="0" r="0" b="0"/>
            <wp:wrapNone/>
            <wp:docPr id="1657484373"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954665" name="Imagen 1" descr="Texto&#10;&#10;El contenido generado por IA puede ser incorrecto."/>
                    <pic:cNvPicPr/>
                  </pic:nvPicPr>
                  <pic:blipFill rotWithShape="1">
                    <a:blip r:embed="rId8" cstate="print">
                      <a:extLst>
                        <a:ext uri="{28A0092B-C50C-407E-A947-70E740481C1C}">
                          <a14:useLocalDpi xmlns:a14="http://schemas.microsoft.com/office/drawing/2010/main" val="0"/>
                        </a:ext>
                      </a:extLst>
                    </a:blip>
                    <a:srcRect l="47732"/>
                    <a:stretch/>
                  </pic:blipFill>
                  <pic:spPr bwMode="auto">
                    <a:xfrm>
                      <a:off x="0" y="0"/>
                      <a:ext cx="2498725" cy="643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B837356" w14:textId="77777777" w:rsidR="00B160B4" w:rsidRDefault="00B160B4" w:rsidP="00B160B4">
      <w:pPr>
        <w:spacing w:after="0"/>
        <w:jc w:val="right"/>
        <w:rPr>
          <w:rFonts w:ascii="Montserrat ExtraBold" w:hAnsi="Montserrat ExtraBold"/>
          <w:b/>
          <w:szCs w:val="14"/>
        </w:rPr>
      </w:pPr>
    </w:p>
    <w:p w14:paraId="20089581" w14:textId="671A3543" w:rsidR="00B160B4" w:rsidRDefault="00B160B4" w:rsidP="00B160B4">
      <w:pPr>
        <w:spacing w:after="0"/>
        <w:jc w:val="right"/>
        <w:rPr>
          <w:rFonts w:ascii="Montserrat ExtraBold" w:hAnsi="Montserrat ExtraBold"/>
          <w:b/>
          <w:szCs w:val="14"/>
        </w:rPr>
      </w:pPr>
    </w:p>
    <w:p w14:paraId="63848868" w14:textId="77777777" w:rsidR="00B160B4" w:rsidRDefault="00B160B4" w:rsidP="00B160B4">
      <w:pPr>
        <w:spacing w:after="0"/>
        <w:jc w:val="right"/>
        <w:rPr>
          <w:rFonts w:ascii="Montserrat ExtraBold" w:hAnsi="Montserrat ExtraBold"/>
          <w:b/>
          <w:szCs w:val="14"/>
        </w:rPr>
      </w:pPr>
    </w:p>
    <w:p w14:paraId="23C259E6" w14:textId="77777777" w:rsidR="00B160B4" w:rsidRDefault="00B160B4" w:rsidP="00B160B4">
      <w:pPr>
        <w:spacing w:after="0"/>
        <w:jc w:val="right"/>
        <w:rPr>
          <w:rFonts w:ascii="Montserrat ExtraBold" w:hAnsi="Montserrat ExtraBold"/>
          <w:b/>
          <w:szCs w:val="14"/>
        </w:rPr>
      </w:pPr>
    </w:p>
    <w:p w14:paraId="108A778E" w14:textId="77777777" w:rsidR="00562920" w:rsidRDefault="00562920" w:rsidP="00562920">
      <w:pPr>
        <w:spacing w:after="0"/>
        <w:jc w:val="center"/>
        <w:rPr>
          <w:b/>
          <w:sz w:val="18"/>
          <w:szCs w:val="18"/>
        </w:rPr>
      </w:pPr>
      <w:r w:rsidRPr="00AA3DB3">
        <w:rPr>
          <w:b/>
          <w:sz w:val="12"/>
          <w:szCs w:val="12"/>
        </w:rPr>
        <w:t>“</w:t>
      </w:r>
      <w:r w:rsidRPr="00AA3DB3">
        <w:rPr>
          <w:b/>
          <w:color w:val="800000"/>
          <w:sz w:val="12"/>
          <w:szCs w:val="12"/>
        </w:rPr>
        <w:t>2026</w:t>
      </w:r>
      <w:r w:rsidRPr="00AA3DB3">
        <w:rPr>
          <w:b/>
          <w:sz w:val="12"/>
          <w:szCs w:val="12"/>
        </w:rPr>
        <w:t>. Año del Humanismo Mexicano en el Estado de México”.</w:t>
      </w:r>
    </w:p>
    <w:p w14:paraId="7BA1049D" w14:textId="64C5FC4F" w:rsidR="00B160B4" w:rsidRDefault="00B160B4" w:rsidP="00B160B4">
      <w:pPr>
        <w:spacing w:after="0"/>
        <w:jc w:val="right"/>
      </w:pPr>
      <w:r>
        <w:rPr>
          <w:rFonts w:ascii="Montserrat ExtraBold" w:hAnsi="Montserrat ExtraBold"/>
          <w:b/>
          <w:szCs w:val="14"/>
        </w:rPr>
        <w:t xml:space="preserve">Subsecretaría </w:t>
      </w:r>
      <w:r w:rsidRPr="00F52B1F">
        <w:rPr>
          <w:rFonts w:ascii="Montserrat ExtraBold" w:hAnsi="Montserrat ExtraBold"/>
          <w:b/>
          <w:szCs w:val="14"/>
        </w:rPr>
        <w:t>de Educación Básica</w:t>
      </w:r>
    </w:p>
    <w:p w14:paraId="6B3AF923" w14:textId="77777777" w:rsidR="00B160B4" w:rsidRPr="00FA65D0" w:rsidRDefault="00B160B4" w:rsidP="00B160B4">
      <w:pPr>
        <w:spacing w:after="0"/>
        <w:jc w:val="right"/>
      </w:pPr>
      <w:r>
        <w:rPr>
          <w:b/>
          <w:szCs w:val="14"/>
        </w:rPr>
        <w:t>Dirección General de Educación Secundaria</w:t>
      </w:r>
    </w:p>
    <w:p w14:paraId="5074A887" w14:textId="77777777" w:rsidR="00B160B4" w:rsidRDefault="00B160B4" w:rsidP="00B160B4">
      <w:pPr>
        <w:spacing w:after="0"/>
        <w:jc w:val="right"/>
        <w:rPr>
          <w:sz w:val="13"/>
          <w:szCs w:val="13"/>
        </w:rPr>
      </w:pPr>
      <w:r w:rsidRPr="001932F3">
        <w:rPr>
          <w:sz w:val="13"/>
          <w:szCs w:val="13"/>
        </w:rPr>
        <w:t xml:space="preserve">Dirección de </w:t>
      </w:r>
      <w:r>
        <w:rPr>
          <w:sz w:val="13"/>
          <w:szCs w:val="13"/>
        </w:rPr>
        <w:t>Telesecundarias</w:t>
      </w:r>
    </w:p>
    <w:p w14:paraId="2BE1AACA" w14:textId="4EEEEC73" w:rsidR="00FC307C" w:rsidRDefault="00B160B4" w:rsidP="00F077BD">
      <w:pPr>
        <w:spacing w:after="0"/>
        <w:jc w:val="right"/>
        <w:rPr>
          <w:sz w:val="13"/>
          <w:szCs w:val="13"/>
        </w:rPr>
      </w:pPr>
      <w:r>
        <w:rPr>
          <w:sz w:val="13"/>
          <w:szCs w:val="13"/>
        </w:rPr>
        <w:t>Subdirección Técnico Académica</w:t>
      </w:r>
    </w:p>
    <w:p w14:paraId="5E3A099D" w14:textId="77777777" w:rsidR="00F077BD" w:rsidRPr="00F077BD" w:rsidRDefault="00F077BD" w:rsidP="00F077BD">
      <w:pPr>
        <w:spacing w:after="0"/>
        <w:jc w:val="right"/>
        <w:rPr>
          <w:sz w:val="13"/>
          <w:szCs w:val="13"/>
        </w:rPr>
      </w:pPr>
    </w:p>
    <w:p w14:paraId="46FD1FF5" w14:textId="23A971FF" w:rsidR="00FA65D0" w:rsidRDefault="00CF0643" w:rsidP="00FA65D0">
      <w:pPr>
        <w:tabs>
          <w:tab w:val="center" w:pos="6786"/>
        </w:tabs>
        <w:jc w:val="center"/>
      </w:pPr>
      <w:r>
        <w:rPr>
          <w:noProof/>
        </w:rPr>
        <mc:AlternateContent>
          <mc:Choice Requires="wps">
            <w:drawing>
              <wp:anchor distT="45720" distB="45720" distL="114300" distR="114300" simplePos="0" relativeHeight="251641856" behindDoc="0" locked="0" layoutInCell="1" allowOverlap="1" wp14:anchorId="6993D951" wp14:editId="52149DC3">
                <wp:simplePos x="0" y="0"/>
                <wp:positionH relativeFrom="margin">
                  <wp:align>center</wp:align>
                </wp:positionH>
                <wp:positionV relativeFrom="paragraph">
                  <wp:posOffset>3810</wp:posOffset>
                </wp:positionV>
                <wp:extent cx="6358890" cy="4754880"/>
                <wp:effectExtent l="0" t="0" r="0" b="0"/>
                <wp:wrapSquare wrapText="bothSides"/>
                <wp:docPr id="110857523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8890" cy="4754880"/>
                        </a:xfrm>
                        <a:prstGeom prst="rect">
                          <a:avLst/>
                        </a:prstGeom>
                        <a:noFill/>
                        <a:ln w="9525">
                          <a:noFill/>
                          <a:miter lim="800000"/>
                          <a:headEnd/>
                          <a:tailEnd/>
                        </a:ln>
                      </wps:spPr>
                      <wps:txbx>
                        <w:txbxContent>
                          <w:p w14:paraId="67FDF55D" w14:textId="6111F6EB" w:rsidR="00CF0643" w:rsidRDefault="00A450C9" w:rsidP="00F077BD">
                            <w:pPr>
                              <w:pStyle w:val="Ttulo"/>
                            </w:pPr>
                            <w:r>
                              <w:t>“</w:t>
                            </w:r>
                            <w:r w:rsidR="001640D7" w:rsidRPr="00A450C9">
                              <w:t>REDUCCIÓN ARTICULADA E INTERDISCIPLINARIA DE PROYECTOS</w:t>
                            </w:r>
                            <w:r w:rsidR="00F57E4E">
                              <w:t xml:space="preserve"> ACADÉMICOS”</w:t>
                            </w:r>
                          </w:p>
                          <w:p w14:paraId="263C1B3E" w14:textId="77777777" w:rsidR="00CF0643" w:rsidRPr="00CF0643" w:rsidRDefault="00CF0643" w:rsidP="00CF0643">
                            <w:pPr>
                              <w:rPr>
                                <w:szCs w:val="14"/>
                              </w:rPr>
                            </w:pPr>
                          </w:p>
                          <w:p w14:paraId="06A0FE96" w14:textId="4FFDD257" w:rsidR="00BE3030" w:rsidRPr="00BE3030" w:rsidRDefault="005D52C0" w:rsidP="00BE3030">
                            <w:pPr>
                              <w:pStyle w:val="Ttulo"/>
                            </w:pPr>
                            <w:r>
                              <w:t>Propuesta</w:t>
                            </w:r>
                            <w:r w:rsidR="00BE3030">
                              <w:t xml:space="preserve"> </w:t>
                            </w:r>
                            <w:r w:rsidR="004B363E">
                              <w:t>para</w:t>
                            </w:r>
                            <w:r w:rsidR="00CF0643">
                              <w:t xml:space="preserve"> apoyo a la planeación didáctica</w:t>
                            </w:r>
                            <w:r w:rsidR="00BE3030">
                              <w:t>. Documento de trabajo.</w:t>
                            </w:r>
                          </w:p>
                          <w:p w14:paraId="3FE97D0B" w14:textId="77777777" w:rsidR="004F1A65" w:rsidRDefault="004F1A65" w:rsidP="004F1A65"/>
                          <w:p w14:paraId="49403248" w14:textId="5540A8B8" w:rsidR="00BA285E" w:rsidRPr="00BA285E" w:rsidRDefault="00D041EE" w:rsidP="00AF47A6">
                            <w:pPr>
                              <w:jc w:val="center"/>
                            </w:pPr>
                            <w:r>
                              <w:rPr>
                                <w:rFonts w:ascii="Montserrat ExtraBold" w:eastAsiaTheme="majorEastAsia" w:hAnsi="Montserrat ExtraBold" w:cstheme="majorBidi"/>
                                <w:b/>
                                <w:noProof/>
                                <w:spacing w:val="-10"/>
                                <w:kern w:val="28"/>
                                <w:sz w:val="36"/>
                                <w:szCs w:val="14"/>
                              </w:rPr>
                              <w:drawing>
                                <wp:inline distT="0" distB="0" distL="0" distR="0" wp14:anchorId="0D6DE18F" wp14:editId="4F1F5E84">
                                  <wp:extent cx="3291136" cy="1908313"/>
                                  <wp:effectExtent l="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pic:cNvPicPr/>
                                        </pic:nvPicPr>
                                        <pic:blipFill rotWithShape="1">
                                          <a:blip r:embed="rId9">
                                            <a:extLst>
                                              <a:ext uri="{28A0092B-C50C-407E-A947-70E740481C1C}">
                                                <a14:useLocalDpi xmlns:a14="http://schemas.microsoft.com/office/drawing/2010/main" val="0"/>
                                              </a:ext>
                                            </a:extLst>
                                          </a:blip>
                                          <a:srcRect l="14928" t="18885" r="22340" b="26552"/>
                                          <a:stretch/>
                                        </pic:blipFill>
                                        <pic:spPr bwMode="auto">
                                          <a:xfrm>
                                            <a:off x="0" y="0"/>
                                            <a:ext cx="3401513" cy="1972313"/>
                                          </a:xfrm>
                                          <a:prstGeom prst="rect">
                                            <a:avLst/>
                                          </a:prstGeom>
                                          <a:ln>
                                            <a:noFill/>
                                          </a:ln>
                                          <a:extLst>
                                            <a:ext uri="{53640926-AAD7-44D8-BBD7-CCE9431645EC}">
                                              <a14:shadowObscured xmlns:a14="http://schemas.microsoft.com/office/drawing/2010/main"/>
                                            </a:ext>
                                          </a:extLst>
                                        </pic:spPr>
                                      </pic:pic>
                                    </a:graphicData>
                                  </a:graphic>
                                </wp:inline>
                              </w:drawing>
                            </w:r>
                          </w:p>
                          <w:p w14:paraId="4918A66F" w14:textId="77777777" w:rsidR="00D675D7" w:rsidRPr="00BD1928" w:rsidRDefault="00D675D7" w:rsidP="00BA285E">
                            <w:pPr>
                              <w:pStyle w:val="Ttulo"/>
                            </w:pPr>
                          </w:p>
                          <w:p w14:paraId="7CE3D16D" w14:textId="2641E5C6" w:rsidR="007B4BAF" w:rsidRPr="00095750" w:rsidRDefault="004F1A65" w:rsidP="00F077BD">
                            <w:pPr>
                              <w:pStyle w:val="Ttulo"/>
                            </w:pPr>
                            <w:r w:rsidRPr="00095750">
                              <w:t>PRIMER GRADO</w:t>
                            </w:r>
                            <w:r w:rsidR="00FC7F83">
                              <w:t xml:space="preserve">, </w:t>
                            </w:r>
                            <w:r w:rsidR="007B4BAF" w:rsidRPr="00095750">
                              <w:t>TRIMESTRE</w:t>
                            </w:r>
                            <w:r w:rsidRPr="00095750">
                              <w:t xml:space="preserve">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93D951" id="_x0000_t202" coordsize="21600,21600" o:spt="202" path="m,l,21600r21600,l21600,xe">
                <v:stroke joinstyle="miter"/>
                <v:path gradientshapeok="t" o:connecttype="rect"/>
              </v:shapetype>
              <v:shape id="Cuadro de texto 2" o:spid="_x0000_s1026" type="#_x0000_t202" style="position:absolute;left:0;text-align:left;margin-left:0;margin-top:.3pt;width:500.7pt;height:374.4pt;z-index:25164185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" filled="f" stroked="f">
                <v:textbox>
                  <w:txbxContent>
                    <w:p w14:paraId="67FDF55D" w14:textId="6111F6EB" w:rsidR="00CF0643" w:rsidRDefault="00A450C9" w:rsidP="00F077BD">
                      <w:pPr>
                        <w:pStyle w:val="Ttulo"/>
                      </w:pPr>
                      <w:r>
                        <w:t>“</w:t>
                      </w:r>
                      <w:r w:rsidR="001640D7" w:rsidRPr="00A450C9">
                        <w:t>REDUCCIÓN ARTICULADA E INTERDISCIPLINARIA DE PROYECTOS</w:t>
                      </w:r>
                      <w:r w:rsidR="00F57E4E">
                        <w:t xml:space="preserve"> ACADÉMICOS”</w:t>
                      </w:r>
                    </w:p>
                    <w:p w14:paraId="263C1B3E" w14:textId="77777777" w:rsidR="00CF0643" w:rsidRPr="00CF0643" w:rsidRDefault="00CF0643" w:rsidP="00CF0643">
                      <w:pPr>
                        <w:rPr>
                          <w:szCs w:val="14"/>
                        </w:rPr>
                      </w:pPr>
                    </w:p>
                    <w:p w14:paraId="06A0FE96" w14:textId="4FFDD257" w:rsidR="00BE3030" w:rsidRPr="00BE3030" w:rsidRDefault="005D52C0" w:rsidP="00BE3030">
                      <w:pPr>
                        <w:pStyle w:val="Ttulo"/>
                      </w:pPr>
                      <w:r>
                        <w:t>Propuesta</w:t>
                      </w:r>
                      <w:r w:rsidR="00BE3030">
                        <w:t xml:space="preserve"> </w:t>
                      </w:r>
                      <w:r w:rsidR="004B363E">
                        <w:t>para</w:t>
                      </w:r>
                      <w:r w:rsidR="00CF0643">
                        <w:t xml:space="preserve"> apoyo a la planeación didáctica</w:t>
                      </w:r>
                      <w:r w:rsidR="00BE3030">
                        <w:t>. Documento de trabajo.</w:t>
                      </w:r>
                    </w:p>
                    <w:p w14:paraId="3FE97D0B" w14:textId="77777777" w:rsidR="004F1A65" w:rsidRDefault="004F1A65" w:rsidP="004F1A65"/>
                    <w:p w14:paraId="49403248" w14:textId="5540A8B8" w:rsidR="00BA285E" w:rsidRPr="00BA285E" w:rsidRDefault="00D041EE" w:rsidP="00AF47A6">
                      <w:pPr>
                        <w:jc w:val="center"/>
                      </w:pPr>
                      <w:r>
                        <w:rPr>
                          <w:rFonts w:ascii="Montserrat ExtraBold" w:eastAsiaTheme="majorEastAsia" w:hAnsi="Montserrat ExtraBold" w:cstheme="majorBidi"/>
                          <w:b/>
                          <w:noProof/>
                          <w:spacing w:val="-10"/>
                          <w:kern w:val="28"/>
                          <w:sz w:val="36"/>
                          <w:szCs w:val="14"/>
                        </w:rPr>
                        <w:drawing>
                          <wp:inline distT="0" distB="0" distL="0" distR="0" wp14:anchorId="0D6DE18F" wp14:editId="4F1F5E84">
                            <wp:extent cx="3291136" cy="1908313"/>
                            <wp:effectExtent l="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pic:cNvPicPr/>
                                  </pic:nvPicPr>
                                  <pic:blipFill rotWithShape="1">
                                    <a:blip r:embed="rId9">
                                      <a:extLst>
                                        <a:ext uri="{28A0092B-C50C-407E-A947-70E740481C1C}">
                                          <a14:useLocalDpi xmlns:a14="http://schemas.microsoft.com/office/drawing/2010/main" val="0"/>
                                        </a:ext>
                                      </a:extLst>
                                    </a:blip>
                                    <a:srcRect l="14928" t="18885" r="22340" b="26552"/>
                                    <a:stretch/>
                                  </pic:blipFill>
                                  <pic:spPr bwMode="auto">
                                    <a:xfrm>
                                      <a:off x="0" y="0"/>
                                      <a:ext cx="3401513" cy="1972313"/>
                                    </a:xfrm>
                                    <a:prstGeom prst="rect">
                                      <a:avLst/>
                                    </a:prstGeom>
                                    <a:ln>
                                      <a:noFill/>
                                    </a:ln>
                                    <a:extLst>
                                      <a:ext uri="{53640926-AAD7-44D8-BBD7-CCE9431645EC}">
                                        <a14:shadowObscured xmlns:a14="http://schemas.microsoft.com/office/drawing/2010/main"/>
                                      </a:ext>
                                    </a:extLst>
                                  </pic:spPr>
                                </pic:pic>
                              </a:graphicData>
                            </a:graphic>
                          </wp:inline>
                        </w:drawing>
                      </w:r>
                    </w:p>
                    <w:p w14:paraId="4918A66F" w14:textId="77777777" w:rsidR="00D675D7" w:rsidRPr="00BD1928" w:rsidRDefault="00D675D7" w:rsidP="00BA285E">
                      <w:pPr>
                        <w:pStyle w:val="Ttulo"/>
                      </w:pPr>
                    </w:p>
                    <w:p w14:paraId="7CE3D16D" w14:textId="2641E5C6" w:rsidR="007B4BAF" w:rsidRPr="00095750" w:rsidRDefault="004F1A65" w:rsidP="00F077BD">
                      <w:pPr>
                        <w:pStyle w:val="Ttulo"/>
                      </w:pPr>
                      <w:r w:rsidRPr="00095750">
                        <w:t>PRIMER GRADO</w:t>
                      </w:r>
                      <w:r w:rsidR="00FC7F83">
                        <w:t xml:space="preserve">, </w:t>
                      </w:r>
                      <w:r w:rsidR="007B4BAF" w:rsidRPr="00095750">
                        <w:t>TRIMESTRE</w:t>
                      </w:r>
                      <w:r w:rsidRPr="00095750">
                        <w:t xml:space="preserve"> 1</w:t>
                      </w:r>
                    </w:p>
                  </w:txbxContent>
                </v:textbox>
                <w10:wrap type="square" anchorx="margin"/>
              </v:shape>
            </w:pict>
          </mc:Fallback>
        </mc:AlternateContent>
      </w:r>
    </w:p>
    <w:p w14:paraId="077F3BD9" w14:textId="43BB3594" w:rsidR="005D52C0" w:rsidRPr="00247CBD" w:rsidRDefault="00FC7F83" w:rsidP="00247CBD">
      <w:pPr>
        <w:tabs>
          <w:tab w:val="center" w:pos="6786"/>
        </w:tabs>
      </w:pPr>
      <w:r>
        <w:rPr>
          <w:noProof/>
        </w:rPr>
        <mc:AlternateContent>
          <mc:Choice Requires="wps">
            <w:drawing>
              <wp:anchor distT="45720" distB="45720" distL="114300" distR="114300" simplePos="0" relativeHeight="251642880" behindDoc="0" locked="0" layoutInCell="1" allowOverlap="1" wp14:anchorId="46DCDC7C" wp14:editId="7BF522DE">
                <wp:simplePos x="0" y="0"/>
                <wp:positionH relativeFrom="margin">
                  <wp:align>right</wp:align>
                </wp:positionH>
                <wp:positionV relativeFrom="paragraph">
                  <wp:posOffset>4810760</wp:posOffset>
                </wp:positionV>
                <wp:extent cx="2164715" cy="1404620"/>
                <wp:effectExtent l="0" t="0" r="0" b="1905"/>
                <wp:wrapSquare wrapText="bothSides"/>
                <wp:docPr id="95699192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4715" cy="1404620"/>
                        </a:xfrm>
                        <a:prstGeom prst="rect">
                          <a:avLst/>
                        </a:prstGeom>
                        <a:noFill/>
                        <a:ln w="9525">
                          <a:noFill/>
                          <a:miter lim="800000"/>
                          <a:headEnd/>
                          <a:tailEnd/>
                        </a:ln>
                      </wps:spPr>
                      <wps:txbx>
                        <w:txbxContent>
                          <w:p w14:paraId="6CEF79ED" w14:textId="37CF526D" w:rsidR="0020139F" w:rsidRPr="00D46CA1" w:rsidRDefault="00331C2C" w:rsidP="00F57E4E">
                            <w:pPr>
                              <w:jc w:val="right"/>
                            </w:pPr>
                            <w:r>
                              <w:rPr>
                                <w:sz w:val="28"/>
                                <w:szCs w:val="28"/>
                              </w:rPr>
                              <w:t>Agosto</w:t>
                            </w:r>
                            <w:r w:rsidR="009D5EBF" w:rsidRPr="00D46CA1">
                              <w:rPr>
                                <w:sz w:val="28"/>
                                <w:szCs w:val="28"/>
                              </w:rPr>
                              <w:t>, 202</w:t>
                            </w:r>
                            <w:r w:rsidR="00BE3030">
                              <w:rPr>
                                <w:sz w:val="28"/>
                                <w:szCs w:val="28"/>
                              </w:rPr>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DCDC7C" id="_x0000_s1027" type="#_x0000_t202" style="position:absolute;left:0;text-align:left;margin-left:119.25pt;margin-top:378.8pt;width:170.45pt;height:110.6pt;z-index:25164288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" filled="f" stroked="f">
                <v:textbox style="mso-fit-shape-to-text:t">
                  <w:txbxContent>
                    <w:p w14:paraId="6CEF79ED" w14:textId="37CF526D" w:rsidR="0020139F" w:rsidRPr="00D46CA1" w:rsidRDefault="00331C2C" w:rsidP="00F57E4E">
                      <w:pPr>
                        <w:jc w:val="right"/>
                      </w:pPr>
                      <w:r>
                        <w:rPr>
                          <w:sz w:val="28"/>
                          <w:szCs w:val="28"/>
                        </w:rPr>
                        <w:t>Agosto</w:t>
                      </w:r>
                      <w:r w:rsidR="009D5EBF" w:rsidRPr="00D46CA1">
                        <w:rPr>
                          <w:sz w:val="28"/>
                          <w:szCs w:val="28"/>
                        </w:rPr>
                        <w:t>, 202</w:t>
                      </w:r>
                      <w:r w:rsidR="00BE3030">
                        <w:rPr>
                          <w:sz w:val="28"/>
                          <w:szCs w:val="28"/>
                        </w:rPr>
                        <w:t>6</w:t>
                      </w:r>
                    </w:p>
                  </w:txbxContent>
                </v:textbox>
                <w10:wrap type="square" anchorx="margin"/>
              </v:shape>
            </w:pict>
          </mc:Fallback>
        </mc:AlternateContent>
      </w:r>
      <w:r w:rsidR="00FB702F" w:rsidRPr="00FA65D0">
        <w:br w:type="page"/>
      </w:r>
      <w:bookmarkStart w:id="0" w:name="_Toc207727143"/>
    </w:p>
    <w:bookmarkStart w:id="1" w:name="_Toc227943815" w:displacedByCustomXml="next"/>
    <w:sdt>
      <w:sdtPr>
        <w:rPr>
          <w:rFonts w:eastAsiaTheme="minorHAnsi" w:cstheme="minorBidi"/>
          <w:b w:val="0"/>
          <w:color w:val="auto"/>
          <w:sz w:val="14"/>
          <w:szCs w:val="22"/>
        </w:rPr>
        <w:id w:val="-632793607"/>
        <w:docPartObj>
          <w:docPartGallery w:val="Table of Contents"/>
          <w:docPartUnique/>
        </w:docPartObj>
      </w:sdtPr>
      <w:sdtEndPr>
        <w:rPr>
          <w:bCs/>
        </w:rPr>
      </w:sdtEndPr>
      <w:sdtContent>
        <w:p w14:paraId="0CCE6FB7" w14:textId="6B5D3616" w:rsidR="005562F4" w:rsidRDefault="005D52C0" w:rsidP="00DC6C66">
          <w:pPr>
            <w:pStyle w:val="Ttulo1"/>
          </w:pPr>
          <w:r>
            <w:t>C</w:t>
          </w:r>
          <w:r w:rsidR="005562F4">
            <w:t>ONTENIDO</w:t>
          </w:r>
          <w:bookmarkEnd w:id="1"/>
        </w:p>
        <w:p w14:paraId="03DF95E6" w14:textId="77777777" w:rsidR="005562F4" w:rsidRPr="005562F4" w:rsidRDefault="005562F4" w:rsidP="005562F4">
          <w:pPr>
            <w:rPr>
              <w:lang w:eastAsia="es-MX"/>
            </w:rPr>
          </w:pPr>
        </w:p>
        <w:p w14:paraId="5213FD82" w14:textId="19DE7F56" w:rsidR="0080291A" w:rsidRDefault="005D52C0" w:rsidP="00D97577">
          <w:pPr>
            <w:pStyle w:val="TDC1"/>
            <w:tabs>
              <w:tab w:val="right" w:leader="dot" w:pos="14128"/>
            </w:tabs>
            <w:spacing w:after="0" w:line="480" w:lineRule="auto"/>
            <w:rPr>
              <w:rFonts w:asciiTheme="minorHAnsi"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27943815" w:history="1">
            <w:r w:rsidR="0080291A" w:rsidRPr="00C47806">
              <w:rPr>
                <w:rStyle w:val="Hipervnculo"/>
                <w:noProof/>
              </w:rPr>
              <w:t>CONTENIDO</w:t>
            </w:r>
            <w:r w:rsidR="0080291A">
              <w:rPr>
                <w:noProof/>
                <w:webHidden/>
              </w:rPr>
              <w:tab/>
            </w:r>
            <w:r w:rsidR="0080291A">
              <w:rPr>
                <w:noProof/>
                <w:webHidden/>
              </w:rPr>
              <w:fldChar w:fldCharType="begin"/>
            </w:r>
            <w:r w:rsidR="0080291A">
              <w:rPr>
                <w:noProof/>
                <w:webHidden/>
              </w:rPr>
              <w:instrText xml:space="preserve"> PAGEREF _Toc227943815 \h </w:instrText>
            </w:r>
            <w:r w:rsidR="0080291A">
              <w:rPr>
                <w:noProof/>
                <w:webHidden/>
              </w:rPr>
            </w:r>
            <w:r w:rsidR="0080291A">
              <w:rPr>
                <w:noProof/>
                <w:webHidden/>
              </w:rPr>
              <w:fldChar w:fldCharType="separate"/>
            </w:r>
            <w:r w:rsidR="00EE4D39">
              <w:rPr>
                <w:noProof/>
                <w:webHidden/>
              </w:rPr>
              <w:t>2</w:t>
            </w:r>
            <w:r w:rsidR="0080291A">
              <w:rPr>
                <w:noProof/>
                <w:webHidden/>
              </w:rPr>
              <w:fldChar w:fldCharType="end"/>
            </w:r>
          </w:hyperlink>
        </w:p>
        <w:p w14:paraId="63F13AB1" w14:textId="089B58F9" w:rsidR="0080291A" w:rsidRDefault="0080291A" w:rsidP="00D97577">
          <w:pPr>
            <w:pStyle w:val="TDC1"/>
            <w:tabs>
              <w:tab w:val="right" w:leader="dot" w:pos="14128"/>
            </w:tabs>
            <w:spacing w:after="0" w:line="480" w:lineRule="auto"/>
            <w:rPr>
              <w:rFonts w:asciiTheme="minorHAnsi" w:hAnsiTheme="minorHAnsi" w:cstheme="minorBidi"/>
              <w:noProof/>
              <w:kern w:val="2"/>
              <w:sz w:val="24"/>
              <w:szCs w:val="24"/>
              <w14:ligatures w14:val="standardContextual"/>
            </w:rPr>
          </w:pPr>
          <w:hyperlink w:anchor="_Toc227943816" w:history="1">
            <w:r w:rsidRPr="00C47806">
              <w:rPr>
                <w:rStyle w:val="Hipervnculo"/>
                <w:noProof/>
              </w:rPr>
              <w:t>PRESENTACIÓN</w:t>
            </w:r>
            <w:r>
              <w:rPr>
                <w:noProof/>
                <w:webHidden/>
              </w:rPr>
              <w:tab/>
            </w:r>
            <w:r>
              <w:rPr>
                <w:noProof/>
                <w:webHidden/>
              </w:rPr>
              <w:fldChar w:fldCharType="begin"/>
            </w:r>
            <w:r>
              <w:rPr>
                <w:noProof/>
                <w:webHidden/>
              </w:rPr>
              <w:instrText xml:space="preserve"> PAGEREF _Toc227943816 \h </w:instrText>
            </w:r>
            <w:r>
              <w:rPr>
                <w:noProof/>
                <w:webHidden/>
              </w:rPr>
            </w:r>
            <w:r>
              <w:rPr>
                <w:noProof/>
                <w:webHidden/>
              </w:rPr>
              <w:fldChar w:fldCharType="separate"/>
            </w:r>
            <w:r w:rsidR="00EE4D39">
              <w:rPr>
                <w:noProof/>
                <w:webHidden/>
              </w:rPr>
              <w:t>3</w:t>
            </w:r>
            <w:r>
              <w:rPr>
                <w:noProof/>
                <w:webHidden/>
              </w:rPr>
              <w:fldChar w:fldCharType="end"/>
            </w:r>
          </w:hyperlink>
        </w:p>
        <w:p w14:paraId="386589AB" w14:textId="6C7DBFA8" w:rsidR="0080291A" w:rsidRDefault="0080291A" w:rsidP="00D97577">
          <w:pPr>
            <w:pStyle w:val="TDC1"/>
            <w:tabs>
              <w:tab w:val="right" w:leader="dot" w:pos="14128"/>
            </w:tabs>
            <w:spacing w:after="0" w:line="480" w:lineRule="auto"/>
            <w:rPr>
              <w:rFonts w:asciiTheme="minorHAnsi" w:hAnsiTheme="minorHAnsi" w:cstheme="minorBidi"/>
              <w:noProof/>
              <w:kern w:val="2"/>
              <w:sz w:val="24"/>
              <w:szCs w:val="24"/>
              <w14:ligatures w14:val="standardContextual"/>
            </w:rPr>
          </w:pPr>
          <w:hyperlink w:anchor="_Toc227943817" w:history="1">
            <w:r w:rsidRPr="00C47806">
              <w:rPr>
                <w:rStyle w:val="Hipervnculo"/>
                <w:noProof/>
              </w:rPr>
              <w:t>CALENDARIO ESCOLAR 202</w:t>
            </w:r>
            <w:r w:rsidR="00073CD7">
              <w:rPr>
                <w:rStyle w:val="Hipervnculo"/>
                <w:noProof/>
              </w:rPr>
              <w:t>6-2027</w:t>
            </w:r>
            <w:r>
              <w:rPr>
                <w:noProof/>
                <w:webHidden/>
              </w:rPr>
              <w:tab/>
            </w:r>
            <w:r>
              <w:rPr>
                <w:noProof/>
                <w:webHidden/>
              </w:rPr>
              <w:fldChar w:fldCharType="begin"/>
            </w:r>
            <w:r>
              <w:rPr>
                <w:noProof/>
                <w:webHidden/>
              </w:rPr>
              <w:instrText xml:space="preserve"> PAGEREF _Toc227943817 \h </w:instrText>
            </w:r>
            <w:r>
              <w:rPr>
                <w:noProof/>
                <w:webHidden/>
              </w:rPr>
            </w:r>
            <w:r>
              <w:rPr>
                <w:noProof/>
                <w:webHidden/>
              </w:rPr>
              <w:fldChar w:fldCharType="separate"/>
            </w:r>
            <w:r w:rsidR="00EE4D39">
              <w:rPr>
                <w:noProof/>
                <w:webHidden/>
              </w:rPr>
              <w:t>3</w:t>
            </w:r>
            <w:r>
              <w:rPr>
                <w:noProof/>
                <w:webHidden/>
              </w:rPr>
              <w:fldChar w:fldCharType="end"/>
            </w:r>
          </w:hyperlink>
        </w:p>
        <w:p w14:paraId="2A5F3825" w14:textId="25C72E13" w:rsidR="0080291A" w:rsidRDefault="0080291A" w:rsidP="00D97577">
          <w:pPr>
            <w:pStyle w:val="TDC1"/>
            <w:tabs>
              <w:tab w:val="right" w:leader="dot" w:pos="14128"/>
            </w:tabs>
            <w:spacing w:after="0" w:line="480" w:lineRule="auto"/>
            <w:rPr>
              <w:rFonts w:asciiTheme="minorHAnsi" w:hAnsiTheme="minorHAnsi" w:cstheme="minorBidi"/>
              <w:noProof/>
              <w:kern w:val="2"/>
              <w:sz w:val="24"/>
              <w:szCs w:val="24"/>
              <w14:ligatures w14:val="standardContextual"/>
            </w:rPr>
          </w:pPr>
          <w:hyperlink w:anchor="_Toc227943818" w:history="1">
            <w:r w:rsidRPr="00C47806">
              <w:rPr>
                <w:rStyle w:val="Hipervnculo"/>
                <w:noProof/>
              </w:rPr>
              <w:t>PROPUESTA DE HORARIO</w:t>
            </w:r>
            <w:r>
              <w:rPr>
                <w:noProof/>
                <w:webHidden/>
              </w:rPr>
              <w:tab/>
            </w:r>
            <w:r>
              <w:rPr>
                <w:noProof/>
                <w:webHidden/>
              </w:rPr>
              <w:fldChar w:fldCharType="begin"/>
            </w:r>
            <w:r>
              <w:rPr>
                <w:noProof/>
                <w:webHidden/>
              </w:rPr>
              <w:instrText xml:space="preserve"> PAGEREF _Toc227943818 \h </w:instrText>
            </w:r>
            <w:r>
              <w:rPr>
                <w:noProof/>
                <w:webHidden/>
              </w:rPr>
            </w:r>
            <w:r>
              <w:rPr>
                <w:noProof/>
                <w:webHidden/>
              </w:rPr>
              <w:fldChar w:fldCharType="separate"/>
            </w:r>
            <w:r w:rsidR="00EE4D39">
              <w:rPr>
                <w:noProof/>
                <w:webHidden/>
              </w:rPr>
              <w:t>6</w:t>
            </w:r>
            <w:r>
              <w:rPr>
                <w:noProof/>
                <w:webHidden/>
              </w:rPr>
              <w:fldChar w:fldCharType="end"/>
            </w:r>
          </w:hyperlink>
        </w:p>
        <w:p w14:paraId="21F9A0CF" w14:textId="546D7403" w:rsidR="0080291A" w:rsidRDefault="0080291A" w:rsidP="00D97577">
          <w:pPr>
            <w:pStyle w:val="TDC1"/>
            <w:tabs>
              <w:tab w:val="right" w:leader="dot" w:pos="14128"/>
            </w:tabs>
            <w:spacing w:after="0" w:line="480" w:lineRule="auto"/>
            <w:rPr>
              <w:rFonts w:asciiTheme="minorHAnsi" w:hAnsiTheme="minorHAnsi" w:cstheme="minorBidi"/>
              <w:noProof/>
              <w:kern w:val="2"/>
              <w:sz w:val="24"/>
              <w:szCs w:val="24"/>
              <w14:ligatures w14:val="standardContextual"/>
            </w:rPr>
          </w:pPr>
          <w:hyperlink w:anchor="_Toc227943819" w:history="1">
            <w:r w:rsidRPr="00C47806">
              <w:rPr>
                <w:rStyle w:val="Hipervnculo"/>
                <w:noProof/>
              </w:rPr>
              <w:t>PROPUESTA DE CRONOGRAMA PARA EL DESARROLLO DE LOS PROYECTOS PARCIALES DE AULA</w:t>
            </w:r>
            <w:r>
              <w:rPr>
                <w:noProof/>
                <w:webHidden/>
              </w:rPr>
              <w:tab/>
            </w:r>
            <w:r>
              <w:rPr>
                <w:noProof/>
                <w:webHidden/>
              </w:rPr>
              <w:fldChar w:fldCharType="begin"/>
            </w:r>
            <w:r>
              <w:rPr>
                <w:noProof/>
                <w:webHidden/>
              </w:rPr>
              <w:instrText xml:space="preserve"> PAGEREF _Toc227943819 \h </w:instrText>
            </w:r>
            <w:r>
              <w:rPr>
                <w:noProof/>
                <w:webHidden/>
              </w:rPr>
            </w:r>
            <w:r>
              <w:rPr>
                <w:noProof/>
                <w:webHidden/>
              </w:rPr>
              <w:fldChar w:fldCharType="separate"/>
            </w:r>
            <w:r w:rsidR="00EE4D39">
              <w:rPr>
                <w:noProof/>
                <w:webHidden/>
              </w:rPr>
              <w:t>7</w:t>
            </w:r>
            <w:r>
              <w:rPr>
                <w:noProof/>
                <w:webHidden/>
              </w:rPr>
              <w:fldChar w:fldCharType="end"/>
            </w:r>
          </w:hyperlink>
        </w:p>
        <w:p w14:paraId="009AF5FA" w14:textId="57F88172" w:rsidR="0080291A" w:rsidRDefault="0080291A" w:rsidP="00D97577">
          <w:pPr>
            <w:pStyle w:val="TDC1"/>
            <w:tabs>
              <w:tab w:val="right" w:leader="dot" w:pos="14128"/>
            </w:tabs>
            <w:spacing w:after="0" w:line="480" w:lineRule="auto"/>
            <w:rPr>
              <w:rFonts w:asciiTheme="minorHAnsi" w:hAnsiTheme="minorHAnsi" w:cstheme="minorBidi"/>
              <w:noProof/>
              <w:kern w:val="2"/>
              <w:sz w:val="24"/>
              <w:szCs w:val="24"/>
              <w14:ligatures w14:val="standardContextual"/>
            </w:rPr>
          </w:pPr>
          <w:hyperlink w:anchor="_Toc227943820" w:history="1">
            <w:r w:rsidRPr="00C47806">
              <w:rPr>
                <w:rStyle w:val="Hipervnculo"/>
                <w:noProof/>
              </w:rPr>
              <w:t>METODOLOGÍA DE TELESECUNDARIA</w:t>
            </w:r>
            <w:r>
              <w:rPr>
                <w:noProof/>
                <w:webHidden/>
              </w:rPr>
              <w:tab/>
            </w:r>
            <w:r>
              <w:rPr>
                <w:noProof/>
                <w:webHidden/>
              </w:rPr>
              <w:fldChar w:fldCharType="begin"/>
            </w:r>
            <w:r>
              <w:rPr>
                <w:noProof/>
                <w:webHidden/>
              </w:rPr>
              <w:instrText xml:space="preserve"> PAGEREF _Toc227943820 \h </w:instrText>
            </w:r>
            <w:r>
              <w:rPr>
                <w:noProof/>
                <w:webHidden/>
              </w:rPr>
            </w:r>
            <w:r>
              <w:rPr>
                <w:noProof/>
                <w:webHidden/>
              </w:rPr>
              <w:fldChar w:fldCharType="separate"/>
            </w:r>
            <w:r w:rsidR="00EE4D39">
              <w:rPr>
                <w:noProof/>
                <w:webHidden/>
              </w:rPr>
              <w:t>8</w:t>
            </w:r>
            <w:r>
              <w:rPr>
                <w:noProof/>
                <w:webHidden/>
              </w:rPr>
              <w:fldChar w:fldCharType="end"/>
            </w:r>
          </w:hyperlink>
        </w:p>
        <w:p w14:paraId="71FB841D" w14:textId="235FE21E" w:rsidR="000B09D7" w:rsidRPr="000B09D7" w:rsidRDefault="0080291A" w:rsidP="00EE4D39">
          <w:pPr>
            <w:pStyle w:val="TDC1"/>
            <w:tabs>
              <w:tab w:val="right" w:leader="dot" w:pos="14128"/>
            </w:tabs>
            <w:spacing w:after="0" w:line="480" w:lineRule="auto"/>
            <w:rPr>
              <w:noProof/>
            </w:rPr>
          </w:pPr>
          <w:hyperlink w:anchor="_Toc227943821" w:history="1">
            <w:r w:rsidRPr="00C47806">
              <w:rPr>
                <w:rStyle w:val="Hipervnculo"/>
                <w:noProof/>
              </w:rPr>
              <w:t>INSTRUCTIVO PARA LA PLANEACIÓN DIDÁCTICA DEL DOCENTE</w:t>
            </w:r>
            <w:r>
              <w:rPr>
                <w:noProof/>
                <w:webHidden/>
              </w:rPr>
              <w:tab/>
            </w:r>
            <w:r>
              <w:rPr>
                <w:noProof/>
                <w:webHidden/>
              </w:rPr>
              <w:fldChar w:fldCharType="begin"/>
            </w:r>
            <w:r>
              <w:rPr>
                <w:noProof/>
                <w:webHidden/>
              </w:rPr>
              <w:instrText xml:space="preserve"> PAGEREF _Toc227943821 \h </w:instrText>
            </w:r>
            <w:r>
              <w:rPr>
                <w:noProof/>
                <w:webHidden/>
              </w:rPr>
            </w:r>
            <w:r>
              <w:rPr>
                <w:noProof/>
                <w:webHidden/>
              </w:rPr>
              <w:fldChar w:fldCharType="separate"/>
            </w:r>
            <w:r w:rsidR="00EE4D39">
              <w:rPr>
                <w:noProof/>
                <w:webHidden/>
              </w:rPr>
              <w:t>9</w:t>
            </w:r>
            <w:r>
              <w:rPr>
                <w:noProof/>
                <w:webHidden/>
              </w:rPr>
              <w:fldChar w:fldCharType="end"/>
            </w:r>
          </w:hyperlink>
        </w:p>
        <w:p w14:paraId="18FF20F6" w14:textId="1EB9C292" w:rsidR="0080291A" w:rsidRDefault="0080291A" w:rsidP="00D97577">
          <w:pPr>
            <w:pStyle w:val="TDC1"/>
            <w:tabs>
              <w:tab w:val="right" w:leader="dot" w:pos="14128"/>
            </w:tabs>
            <w:spacing w:after="0" w:line="480" w:lineRule="auto"/>
            <w:rPr>
              <w:rFonts w:asciiTheme="minorHAnsi" w:hAnsiTheme="minorHAnsi" w:cstheme="minorBidi"/>
              <w:noProof/>
              <w:kern w:val="2"/>
              <w:sz w:val="24"/>
              <w:szCs w:val="24"/>
              <w14:ligatures w14:val="standardContextual"/>
            </w:rPr>
          </w:pPr>
          <w:hyperlink w:anchor="_Toc227943822" w:history="1">
            <w:r w:rsidRPr="00C47806">
              <w:rPr>
                <w:rStyle w:val="Hipervnculo"/>
                <w:noProof/>
              </w:rPr>
              <w:t>PROYECTOS PARCIALES DE AULA</w:t>
            </w:r>
            <w:r>
              <w:rPr>
                <w:noProof/>
                <w:webHidden/>
              </w:rPr>
              <w:tab/>
            </w:r>
            <w:r>
              <w:rPr>
                <w:noProof/>
                <w:webHidden/>
              </w:rPr>
              <w:fldChar w:fldCharType="begin"/>
            </w:r>
            <w:r>
              <w:rPr>
                <w:noProof/>
                <w:webHidden/>
              </w:rPr>
              <w:instrText xml:space="preserve"> PAGEREF _Toc227943822 \h </w:instrText>
            </w:r>
            <w:r>
              <w:rPr>
                <w:noProof/>
                <w:webHidden/>
              </w:rPr>
            </w:r>
            <w:r>
              <w:rPr>
                <w:noProof/>
                <w:webHidden/>
              </w:rPr>
              <w:fldChar w:fldCharType="separate"/>
            </w:r>
            <w:r w:rsidR="00EE4D39">
              <w:rPr>
                <w:noProof/>
                <w:webHidden/>
              </w:rPr>
              <w:t>18</w:t>
            </w:r>
            <w:r>
              <w:rPr>
                <w:noProof/>
                <w:webHidden/>
              </w:rPr>
              <w:fldChar w:fldCharType="end"/>
            </w:r>
          </w:hyperlink>
        </w:p>
        <w:p w14:paraId="0EA029BA" w14:textId="709DD0D7" w:rsidR="0080291A" w:rsidRDefault="0080291A" w:rsidP="00D97577">
          <w:pPr>
            <w:pStyle w:val="TDC1"/>
            <w:tabs>
              <w:tab w:val="right" w:leader="dot" w:pos="14128"/>
            </w:tabs>
            <w:spacing w:after="0" w:line="480" w:lineRule="auto"/>
            <w:rPr>
              <w:rFonts w:asciiTheme="minorHAnsi" w:hAnsiTheme="minorHAnsi" w:cstheme="minorBidi"/>
              <w:noProof/>
              <w:kern w:val="2"/>
              <w:sz w:val="24"/>
              <w:szCs w:val="24"/>
              <w14:ligatures w14:val="standardContextual"/>
            </w:rPr>
          </w:pPr>
          <w:hyperlink w:anchor="_Toc227943823" w:history="1">
            <w:r>
              <w:rPr>
                <w:rStyle w:val="Hipervnculo"/>
                <w:noProof/>
              </w:rPr>
              <w:t xml:space="preserve">          LENGUAJES</w:t>
            </w:r>
            <w:r>
              <w:rPr>
                <w:noProof/>
                <w:webHidden/>
              </w:rPr>
              <w:tab/>
            </w:r>
            <w:r>
              <w:rPr>
                <w:noProof/>
                <w:webHidden/>
              </w:rPr>
              <w:fldChar w:fldCharType="begin"/>
            </w:r>
            <w:r>
              <w:rPr>
                <w:noProof/>
                <w:webHidden/>
              </w:rPr>
              <w:instrText xml:space="preserve"> PAGEREF _Toc227943823 \h </w:instrText>
            </w:r>
            <w:r>
              <w:rPr>
                <w:noProof/>
                <w:webHidden/>
              </w:rPr>
            </w:r>
            <w:r>
              <w:rPr>
                <w:noProof/>
                <w:webHidden/>
              </w:rPr>
              <w:fldChar w:fldCharType="separate"/>
            </w:r>
            <w:r w:rsidR="00EE4D39">
              <w:rPr>
                <w:noProof/>
                <w:webHidden/>
              </w:rPr>
              <w:t>19</w:t>
            </w:r>
            <w:r>
              <w:rPr>
                <w:noProof/>
                <w:webHidden/>
              </w:rPr>
              <w:fldChar w:fldCharType="end"/>
            </w:r>
          </w:hyperlink>
        </w:p>
        <w:p w14:paraId="316D8C6E" w14:textId="251CABF7" w:rsidR="0080291A" w:rsidRDefault="0080291A" w:rsidP="00D97577">
          <w:pPr>
            <w:pStyle w:val="TDC1"/>
            <w:tabs>
              <w:tab w:val="right" w:leader="dot" w:pos="14128"/>
            </w:tabs>
            <w:spacing w:after="0" w:line="480" w:lineRule="auto"/>
            <w:rPr>
              <w:rFonts w:asciiTheme="minorHAnsi" w:hAnsiTheme="minorHAnsi" w:cstheme="minorBidi"/>
              <w:noProof/>
              <w:kern w:val="2"/>
              <w:sz w:val="24"/>
              <w:szCs w:val="24"/>
              <w14:ligatures w14:val="standardContextual"/>
            </w:rPr>
          </w:pPr>
          <w:hyperlink w:anchor="_Toc227943824" w:history="1">
            <w:r>
              <w:rPr>
                <w:rStyle w:val="Hipervnculo"/>
                <w:noProof/>
              </w:rPr>
              <w:t xml:space="preserve">          SABERES Y PENSAMIENTO CIENTÍFICO</w:t>
            </w:r>
            <w:r>
              <w:rPr>
                <w:noProof/>
                <w:webHidden/>
              </w:rPr>
              <w:tab/>
            </w:r>
            <w:r>
              <w:rPr>
                <w:noProof/>
                <w:webHidden/>
              </w:rPr>
              <w:fldChar w:fldCharType="begin"/>
            </w:r>
            <w:r>
              <w:rPr>
                <w:noProof/>
                <w:webHidden/>
              </w:rPr>
              <w:instrText xml:space="preserve"> PAGEREF _Toc227943824 \h </w:instrText>
            </w:r>
            <w:r>
              <w:rPr>
                <w:noProof/>
                <w:webHidden/>
              </w:rPr>
            </w:r>
            <w:r>
              <w:rPr>
                <w:noProof/>
                <w:webHidden/>
              </w:rPr>
              <w:fldChar w:fldCharType="separate"/>
            </w:r>
            <w:r w:rsidR="00EE4D39">
              <w:rPr>
                <w:noProof/>
                <w:webHidden/>
              </w:rPr>
              <w:t>64</w:t>
            </w:r>
            <w:r>
              <w:rPr>
                <w:noProof/>
                <w:webHidden/>
              </w:rPr>
              <w:fldChar w:fldCharType="end"/>
            </w:r>
          </w:hyperlink>
        </w:p>
        <w:p w14:paraId="52B112DB" w14:textId="1FB12554" w:rsidR="0080291A" w:rsidRDefault="0080291A" w:rsidP="00D97577">
          <w:pPr>
            <w:pStyle w:val="TDC1"/>
            <w:tabs>
              <w:tab w:val="right" w:leader="dot" w:pos="14128"/>
            </w:tabs>
            <w:spacing w:after="0" w:line="480" w:lineRule="auto"/>
            <w:rPr>
              <w:rFonts w:asciiTheme="minorHAnsi" w:hAnsiTheme="minorHAnsi" w:cstheme="minorBidi"/>
              <w:noProof/>
              <w:kern w:val="2"/>
              <w:sz w:val="24"/>
              <w:szCs w:val="24"/>
              <w14:ligatures w14:val="standardContextual"/>
            </w:rPr>
          </w:pPr>
          <w:hyperlink w:anchor="_Toc227943825" w:history="1">
            <w:r>
              <w:rPr>
                <w:rStyle w:val="Hipervnculo"/>
                <w:noProof/>
              </w:rPr>
              <w:t xml:space="preserve">          ÉTICA, NATURALEZA Y SOCIEDADES</w:t>
            </w:r>
            <w:r>
              <w:rPr>
                <w:noProof/>
                <w:webHidden/>
              </w:rPr>
              <w:tab/>
            </w:r>
            <w:r>
              <w:rPr>
                <w:noProof/>
                <w:webHidden/>
              </w:rPr>
              <w:fldChar w:fldCharType="begin"/>
            </w:r>
            <w:r>
              <w:rPr>
                <w:noProof/>
                <w:webHidden/>
              </w:rPr>
              <w:instrText xml:space="preserve"> PAGEREF _Toc227943825 \h </w:instrText>
            </w:r>
            <w:r>
              <w:rPr>
                <w:noProof/>
                <w:webHidden/>
              </w:rPr>
            </w:r>
            <w:r>
              <w:rPr>
                <w:noProof/>
                <w:webHidden/>
              </w:rPr>
              <w:fldChar w:fldCharType="separate"/>
            </w:r>
            <w:r w:rsidR="00EE4D39">
              <w:rPr>
                <w:noProof/>
                <w:webHidden/>
              </w:rPr>
              <w:t>104</w:t>
            </w:r>
            <w:r>
              <w:rPr>
                <w:noProof/>
                <w:webHidden/>
              </w:rPr>
              <w:fldChar w:fldCharType="end"/>
            </w:r>
          </w:hyperlink>
        </w:p>
        <w:p w14:paraId="6E2D2C8E" w14:textId="4BABF99B" w:rsidR="0080291A" w:rsidRDefault="0080291A" w:rsidP="00D97577">
          <w:pPr>
            <w:pStyle w:val="TDC1"/>
            <w:tabs>
              <w:tab w:val="right" w:leader="dot" w:pos="14128"/>
            </w:tabs>
            <w:spacing w:after="0" w:line="480" w:lineRule="auto"/>
            <w:rPr>
              <w:rFonts w:asciiTheme="minorHAnsi" w:hAnsiTheme="minorHAnsi" w:cstheme="minorBidi"/>
              <w:noProof/>
              <w:kern w:val="2"/>
              <w:sz w:val="24"/>
              <w:szCs w:val="24"/>
              <w14:ligatures w14:val="standardContextual"/>
            </w:rPr>
          </w:pPr>
          <w:hyperlink w:anchor="_Toc227943826" w:history="1">
            <w:r>
              <w:rPr>
                <w:rStyle w:val="Hipervnculo"/>
                <w:noProof/>
              </w:rPr>
              <w:t xml:space="preserve">          DE LO HUMANO Y LO COMUNITARIO</w:t>
            </w:r>
            <w:r>
              <w:rPr>
                <w:noProof/>
                <w:webHidden/>
              </w:rPr>
              <w:tab/>
            </w:r>
            <w:r>
              <w:rPr>
                <w:noProof/>
                <w:webHidden/>
              </w:rPr>
              <w:fldChar w:fldCharType="begin"/>
            </w:r>
            <w:r>
              <w:rPr>
                <w:noProof/>
                <w:webHidden/>
              </w:rPr>
              <w:instrText xml:space="preserve"> PAGEREF _Toc227943826 \h </w:instrText>
            </w:r>
            <w:r>
              <w:rPr>
                <w:noProof/>
                <w:webHidden/>
              </w:rPr>
            </w:r>
            <w:r>
              <w:rPr>
                <w:noProof/>
                <w:webHidden/>
              </w:rPr>
              <w:fldChar w:fldCharType="separate"/>
            </w:r>
            <w:r w:rsidR="00EE4D39">
              <w:rPr>
                <w:noProof/>
                <w:webHidden/>
              </w:rPr>
              <w:t>135</w:t>
            </w:r>
            <w:r>
              <w:rPr>
                <w:noProof/>
                <w:webHidden/>
              </w:rPr>
              <w:fldChar w:fldCharType="end"/>
            </w:r>
          </w:hyperlink>
        </w:p>
        <w:p w14:paraId="56132AFC" w14:textId="768828B2" w:rsidR="0080291A" w:rsidRDefault="0080291A" w:rsidP="00D97577">
          <w:pPr>
            <w:pStyle w:val="TDC1"/>
            <w:tabs>
              <w:tab w:val="right" w:leader="dot" w:pos="14128"/>
            </w:tabs>
            <w:spacing w:after="0" w:line="480" w:lineRule="auto"/>
            <w:rPr>
              <w:rFonts w:asciiTheme="minorHAnsi" w:hAnsiTheme="minorHAnsi" w:cstheme="minorBidi"/>
              <w:noProof/>
              <w:kern w:val="2"/>
              <w:sz w:val="24"/>
              <w:szCs w:val="24"/>
              <w14:ligatures w14:val="standardContextual"/>
            </w:rPr>
          </w:pPr>
          <w:hyperlink w:anchor="_Toc227943827" w:history="1">
            <w:r w:rsidRPr="00C47806">
              <w:rPr>
                <w:rStyle w:val="Hipervnculo"/>
                <w:noProof/>
              </w:rPr>
              <w:t>PROYECTOS INTERDISCIPLINARIOS</w:t>
            </w:r>
            <w:r>
              <w:rPr>
                <w:noProof/>
                <w:webHidden/>
              </w:rPr>
              <w:tab/>
            </w:r>
            <w:r>
              <w:rPr>
                <w:noProof/>
                <w:webHidden/>
              </w:rPr>
              <w:fldChar w:fldCharType="begin"/>
            </w:r>
            <w:r>
              <w:rPr>
                <w:noProof/>
                <w:webHidden/>
              </w:rPr>
              <w:instrText xml:space="preserve"> PAGEREF _Toc227943827 \h </w:instrText>
            </w:r>
            <w:r>
              <w:rPr>
                <w:noProof/>
                <w:webHidden/>
              </w:rPr>
            </w:r>
            <w:r>
              <w:rPr>
                <w:noProof/>
                <w:webHidden/>
              </w:rPr>
              <w:fldChar w:fldCharType="separate"/>
            </w:r>
            <w:r w:rsidR="00EE4D39">
              <w:rPr>
                <w:noProof/>
                <w:webHidden/>
              </w:rPr>
              <w:t>153</w:t>
            </w:r>
            <w:r>
              <w:rPr>
                <w:noProof/>
                <w:webHidden/>
              </w:rPr>
              <w:fldChar w:fldCharType="end"/>
            </w:r>
          </w:hyperlink>
        </w:p>
        <w:p w14:paraId="093E7CDF" w14:textId="713E1D6E" w:rsidR="005D52C0" w:rsidRDefault="005D52C0" w:rsidP="00D97577">
          <w:pPr>
            <w:spacing w:after="0" w:line="480" w:lineRule="auto"/>
          </w:pPr>
          <w:r>
            <w:rPr>
              <w:b/>
              <w:bCs/>
            </w:rPr>
            <w:fldChar w:fldCharType="end"/>
          </w:r>
        </w:p>
      </w:sdtContent>
    </w:sdt>
    <w:p w14:paraId="31D502A8" w14:textId="77777777" w:rsidR="000D6212" w:rsidRDefault="000D6212" w:rsidP="00273021">
      <w:pPr>
        <w:pStyle w:val="Ttulo1"/>
      </w:pPr>
    </w:p>
    <w:p w14:paraId="7B451794" w14:textId="77777777" w:rsidR="000D6212" w:rsidRDefault="000D6212" w:rsidP="000D6212"/>
    <w:p w14:paraId="177F8750" w14:textId="77777777" w:rsidR="000D6212" w:rsidRDefault="000D6212" w:rsidP="000D6212"/>
    <w:p w14:paraId="6F1C9947" w14:textId="77777777" w:rsidR="000D6212" w:rsidRDefault="000D6212" w:rsidP="000D6212"/>
    <w:p w14:paraId="3B7F1CC4" w14:textId="77777777" w:rsidR="000D6212" w:rsidRDefault="000D6212" w:rsidP="000D6212"/>
    <w:p w14:paraId="31683342" w14:textId="77777777" w:rsidR="000D6212" w:rsidRDefault="000D6212" w:rsidP="000D6212"/>
    <w:p w14:paraId="14BADCB8" w14:textId="77777777" w:rsidR="000D6212" w:rsidRDefault="000D6212" w:rsidP="000D6212"/>
    <w:p w14:paraId="0AD52459" w14:textId="77777777" w:rsidR="000D6212" w:rsidRDefault="000D6212" w:rsidP="000D6212"/>
    <w:p w14:paraId="0ADE74A0" w14:textId="77777777" w:rsidR="000D6212" w:rsidRDefault="000D6212" w:rsidP="000D6212"/>
    <w:p w14:paraId="6AC4464C" w14:textId="77777777" w:rsidR="008B391E" w:rsidRDefault="008B391E" w:rsidP="008B391E"/>
    <w:p w14:paraId="55EB8D0C" w14:textId="77777777" w:rsidR="00562920" w:rsidRDefault="00562920" w:rsidP="00EF186D"/>
    <w:p w14:paraId="207D9927" w14:textId="3FBD22C4" w:rsidR="00B174F7" w:rsidRPr="000D6212" w:rsidRDefault="005632CB" w:rsidP="00273021">
      <w:pPr>
        <w:pStyle w:val="Ttulo1"/>
      </w:pPr>
      <w:bookmarkStart w:id="2" w:name="_Toc227943816"/>
      <w:r>
        <w:lastRenderedPageBreak/>
        <w:t>PRESENTAC</w:t>
      </w:r>
      <w:r w:rsidRPr="00FF02E8">
        <w:t>IÓN</w:t>
      </w:r>
      <w:bookmarkEnd w:id="0"/>
      <w:bookmarkEnd w:id="2"/>
    </w:p>
    <w:p w14:paraId="18A080C7" w14:textId="4D491DE9" w:rsidR="00B174F7" w:rsidRPr="007119E6" w:rsidRDefault="00B174F7" w:rsidP="00F759F5">
      <w:pPr>
        <w:rPr>
          <w:b/>
          <w:bCs/>
          <w:sz w:val="12"/>
          <w:szCs w:val="12"/>
        </w:rPr>
      </w:pPr>
    </w:p>
    <w:p w14:paraId="25F3A8C6" w14:textId="77777777" w:rsidR="00462539" w:rsidRPr="0023175E" w:rsidRDefault="00462539" w:rsidP="00462539">
      <w:pPr>
        <w:rPr>
          <w:sz w:val="16"/>
          <w:szCs w:val="16"/>
        </w:rPr>
      </w:pPr>
      <w:bookmarkStart w:id="3" w:name="_Toc207727144"/>
      <w:bookmarkStart w:id="4" w:name="_Toc227943817"/>
      <w:r w:rsidRPr="0023175E">
        <w:rPr>
          <w:sz w:val="16"/>
          <w:szCs w:val="16"/>
        </w:rPr>
        <w:t xml:space="preserve">La </w:t>
      </w:r>
      <w:r w:rsidRPr="0023175E">
        <w:rPr>
          <w:b/>
          <w:bCs/>
          <w:sz w:val="16"/>
          <w:szCs w:val="16"/>
        </w:rPr>
        <w:t>Reducción Articulada e Interdisciplinaria de Proyectos Académicos (RAIPA</w:t>
      </w:r>
      <w:r w:rsidRPr="0023175E">
        <w:rPr>
          <w:sz w:val="16"/>
          <w:szCs w:val="16"/>
        </w:rPr>
        <w:t xml:space="preserve">) surge como resultado del trabajo de articulación desarrollado por la Subdirección Técnico Académica de Telesecundarias, con el propósito de </w:t>
      </w:r>
      <w:r w:rsidRPr="0023175E">
        <w:rPr>
          <w:b/>
          <w:bCs/>
          <w:sz w:val="16"/>
          <w:szCs w:val="16"/>
        </w:rPr>
        <w:t>reorganizar y optimizar la implementación de los proyectos académicos</w:t>
      </w:r>
      <w:r w:rsidRPr="0023175E">
        <w:rPr>
          <w:sz w:val="16"/>
          <w:szCs w:val="16"/>
        </w:rPr>
        <w:t xml:space="preserve"> en este servicio educativo. Su finalidad es favorecer una intervención docente más reflexiva, profunda y contextualizada, que permita generar mayores oportunidades para la apropiación significativa de los contenidos por parte de las y los estudiantes.</w:t>
      </w:r>
    </w:p>
    <w:p w14:paraId="0F9E6E87" w14:textId="77777777" w:rsidR="00462539" w:rsidRPr="0023175E" w:rsidRDefault="00462539" w:rsidP="00462539">
      <w:pPr>
        <w:rPr>
          <w:sz w:val="16"/>
          <w:szCs w:val="16"/>
        </w:rPr>
      </w:pPr>
      <w:r w:rsidRPr="0023175E">
        <w:rPr>
          <w:sz w:val="16"/>
          <w:szCs w:val="16"/>
        </w:rPr>
        <w:t xml:space="preserve">La presente </w:t>
      </w:r>
      <w:r w:rsidRPr="0023175E">
        <w:rPr>
          <w:b/>
          <w:bCs/>
          <w:sz w:val="16"/>
          <w:szCs w:val="16"/>
        </w:rPr>
        <w:t>propuesta</w:t>
      </w:r>
      <w:r w:rsidRPr="0023175E">
        <w:rPr>
          <w:sz w:val="16"/>
          <w:szCs w:val="16"/>
        </w:rPr>
        <w:t xml:space="preserve"> está dirigida exclusivamente a </w:t>
      </w:r>
      <w:r w:rsidRPr="0023175E">
        <w:rPr>
          <w:b/>
          <w:bCs/>
          <w:sz w:val="16"/>
          <w:szCs w:val="16"/>
        </w:rPr>
        <w:t>las y los docentes de Telesecundaria pertenecientes al Subsistema Educativo Estatal del Estado de México</w:t>
      </w:r>
      <w:r w:rsidRPr="0023175E">
        <w:rPr>
          <w:sz w:val="16"/>
          <w:szCs w:val="16"/>
        </w:rPr>
        <w:t xml:space="preserve"> y se concibe como un </w:t>
      </w:r>
      <w:r w:rsidRPr="0023175E">
        <w:rPr>
          <w:b/>
          <w:bCs/>
          <w:sz w:val="16"/>
          <w:szCs w:val="16"/>
        </w:rPr>
        <w:t xml:space="preserve">recurso de apoyo para la organización, articulación y desarrollo de </w:t>
      </w:r>
      <w:r>
        <w:rPr>
          <w:b/>
          <w:bCs/>
          <w:sz w:val="16"/>
          <w:szCs w:val="16"/>
        </w:rPr>
        <w:t xml:space="preserve">la planeación de </w:t>
      </w:r>
      <w:r w:rsidRPr="0023175E">
        <w:rPr>
          <w:b/>
          <w:bCs/>
          <w:sz w:val="16"/>
          <w:szCs w:val="16"/>
        </w:rPr>
        <w:t>los proyectos académicos correspondientes al primer trimestre del ciclo escolar</w:t>
      </w:r>
      <w:r w:rsidRPr="0023175E">
        <w:rPr>
          <w:sz w:val="16"/>
          <w:szCs w:val="16"/>
        </w:rPr>
        <w:t>, en concordancia con el Plan y Programas de Estudio vigentes.</w:t>
      </w:r>
    </w:p>
    <w:p w14:paraId="4C02E62B" w14:textId="77777777" w:rsidR="00462539" w:rsidRPr="0023175E" w:rsidRDefault="00462539" w:rsidP="00462539">
      <w:pPr>
        <w:rPr>
          <w:b/>
          <w:bCs/>
          <w:sz w:val="16"/>
          <w:szCs w:val="16"/>
        </w:rPr>
      </w:pPr>
      <w:r w:rsidRPr="0023175E">
        <w:rPr>
          <w:sz w:val="16"/>
          <w:szCs w:val="16"/>
        </w:rPr>
        <w:t xml:space="preserve">El modelo establecido actualmente por la Federación, a través del documento </w:t>
      </w:r>
      <w:r w:rsidRPr="0023175E">
        <w:rPr>
          <w:i/>
          <w:iCs/>
          <w:sz w:val="16"/>
          <w:szCs w:val="16"/>
        </w:rPr>
        <w:t>Dosificación de contenidos. Versión ampliada 2025</w:t>
      </w:r>
      <w:r w:rsidRPr="0023175E">
        <w:rPr>
          <w:sz w:val="16"/>
          <w:szCs w:val="16"/>
        </w:rPr>
        <w:t xml:space="preserve">, contempla el desarrollo de 48 Proyectos Parciales de Aula, vinculados cada uno con dos Proyectos Académicos, lo que representa un total de 96 proyectos durante los 185 días efectivos del calendario escolar. Frente a este panorama, la Subdirección Técnico Académica propone una alternativa de organización viable y pedagógicamente pertinente: </w:t>
      </w:r>
      <w:r w:rsidRPr="0023175E">
        <w:rPr>
          <w:b/>
          <w:bCs/>
          <w:sz w:val="16"/>
          <w:szCs w:val="16"/>
        </w:rPr>
        <w:t>trabajar 48 Proyectos Parciales de Aula articulados con un solo Proyecto Académico, dando como resultado 48 proyectos académicos integrados a lo largo del ciclo escolar.</w:t>
      </w:r>
    </w:p>
    <w:p w14:paraId="2644D125" w14:textId="77777777" w:rsidR="00462539" w:rsidRPr="0023175E" w:rsidRDefault="00462539" w:rsidP="00462539">
      <w:pPr>
        <w:rPr>
          <w:sz w:val="16"/>
          <w:szCs w:val="16"/>
        </w:rPr>
      </w:pPr>
      <w:r w:rsidRPr="0023175E">
        <w:rPr>
          <w:sz w:val="16"/>
          <w:szCs w:val="16"/>
        </w:rPr>
        <w:t xml:space="preserve">Para este </w:t>
      </w:r>
      <w:r w:rsidRPr="0023175E">
        <w:rPr>
          <w:b/>
          <w:bCs/>
          <w:sz w:val="16"/>
          <w:szCs w:val="16"/>
        </w:rPr>
        <w:t>primer trimestre</w:t>
      </w:r>
      <w:r w:rsidRPr="0023175E">
        <w:rPr>
          <w:sz w:val="16"/>
          <w:szCs w:val="16"/>
        </w:rPr>
        <w:t xml:space="preserve">, la </w:t>
      </w:r>
      <w:r w:rsidRPr="0023175E">
        <w:rPr>
          <w:b/>
          <w:bCs/>
          <w:sz w:val="16"/>
          <w:szCs w:val="16"/>
        </w:rPr>
        <w:t>propuesta</w:t>
      </w:r>
      <w:r w:rsidRPr="0023175E">
        <w:rPr>
          <w:sz w:val="16"/>
          <w:szCs w:val="16"/>
        </w:rPr>
        <w:t xml:space="preserve"> prioriza la articulación curricular y la organización gradual de los contenidos, favoreciendo procesos de adaptación, diagnóstico y consolidación de aprendizajes fundamentales al inicio del ciclo escolar. De igual manera, busca fortalecer el acompañamiento pedagógico y la construcción de dinámicas de trabajo que permitan desarrollar proyectos académicos más integrales, contextualizados y significativos.</w:t>
      </w:r>
    </w:p>
    <w:p w14:paraId="391843E5" w14:textId="77777777" w:rsidR="00462539" w:rsidRPr="0023175E" w:rsidRDefault="00462539" w:rsidP="00462539">
      <w:pPr>
        <w:rPr>
          <w:sz w:val="16"/>
          <w:szCs w:val="16"/>
        </w:rPr>
      </w:pPr>
      <w:r w:rsidRPr="0023175E">
        <w:rPr>
          <w:sz w:val="16"/>
          <w:szCs w:val="16"/>
        </w:rPr>
        <w:t xml:space="preserve">De manera complementaria, </w:t>
      </w:r>
      <w:r>
        <w:rPr>
          <w:sz w:val="16"/>
          <w:szCs w:val="16"/>
        </w:rPr>
        <w:t xml:space="preserve">en el último apartado de </w:t>
      </w:r>
      <w:r w:rsidRPr="0023175E">
        <w:rPr>
          <w:sz w:val="16"/>
          <w:szCs w:val="16"/>
        </w:rPr>
        <w:t xml:space="preserve">esta propuesta </w:t>
      </w:r>
      <w:r>
        <w:rPr>
          <w:sz w:val="16"/>
          <w:szCs w:val="16"/>
        </w:rPr>
        <w:t xml:space="preserve">se </w:t>
      </w:r>
      <w:r w:rsidRPr="0023175E">
        <w:rPr>
          <w:sz w:val="16"/>
          <w:szCs w:val="16"/>
        </w:rPr>
        <w:t xml:space="preserve">incorpora una </w:t>
      </w:r>
      <w:r>
        <w:rPr>
          <w:sz w:val="16"/>
          <w:szCs w:val="16"/>
        </w:rPr>
        <w:t xml:space="preserve">sencilla </w:t>
      </w:r>
      <w:r w:rsidRPr="0023175E">
        <w:rPr>
          <w:b/>
          <w:bCs/>
          <w:sz w:val="16"/>
          <w:szCs w:val="16"/>
        </w:rPr>
        <w:t>perspectiva interdisciplinaria</w:t>
      </w:r>
      <w:r w:rsidRPr="0023175E">
        <w:rPr>
          <w:sz w:val="16"/>
          <w:szCs w:val="16"/>
        </w:rPr>
        <w:t xml:space="preserve"> que favorece la </w:t>
      </w:r>
      <w:r w:rsidRPr="0023175E">
        <w:rPr>
          <w:b/>
          <w:bCs/>
          <w:sz w:val="16"/>
          <w:szCs w:val="16"/>
        </w:rPr>
        <w:t>articulación de contenidos de distintos campos formativos.</w:t>
      </w:r>
      <w:r w:rsidRPr="0023175E">
        <w:rPr>
          <w:sz w:val="16"/>
          <w:szCs w:val="16"/>
        </w:rPr>
        <w:t xml:space="preserve"> Ello permite superar una visión fragmentada del conocimiento y avanzar hacia formas de trabajo más integrales, en consonancia con los principios que sustentan el Plan de Estudio vigente. La integración de contenidos desde diversos campos posibilita abordar problemáticas desde múltiples perspectivas, favoreciendo la comprensión compleja de la realidad y promoviendo procesos de aprendizaje situados y contextualizados.</w:t>
      </w:r>
    </w:p>
    <w:p w14:paraId="72F17EA8" w14:textId="77777777" w:rsidR="00462539" w:rsidRPr="0023175E" w:rsidRDefault="00462539" w:rsidP="00462539">
      <w:pPr>
        <w:rPr>
          <w:sz w:val="16"/>
          <w:szCs w:val="16"/>
        </w:rPr>
      </w:pPr>
      <w:r w:rsidRPr="0023175E">
        <w:rPr>
          <w:sz w:val="16"/>
          <w:szCs w:val="16"/>
        </w:rPr>
        <w:t>Esta forma de organización responde también a la intención de los Programas Sintéticos de resignificar los contenidos a partir de las características y necesidades del contexto del estudiantado. En este sentido, se busca fortalecer la pertinencia pedagógica de las intervenciones docentes y favorecer la construcción de saberes vinculados con la vida cotidiana, la comunidad y las experiencias reales de las y los alumnos, al tiempo que se optimiza el tiempo escolar y se facilita el desarrollo de aprendizajes significativos.</w:t>
      </w:r>
    </w:p>
    <w:p w14:paraId="3594E466" w14:textId="77777777" w:rsidR="00462539" w:rsidRPr="0023175E" w:rsidRDefault="00462539" w:rsidP="00462539">
      <w:pPr>
        <w:rPr>
          <w:sz w:val="16"/>
          <w:szCs w:val="16"/>
        </w:rPr>
      </w:pPr>
      <w:r w:rsidRPr="0023175E">
        <w:rPr>
          <w:sz w:val="16"/>
          <w:szCs w:val="16"/>
        </w:rPr>
        <w:t>Asimismo, los verbos conceptuales presentes en las intenciones didácticas de cada proyecto responden a una gradualidad taxonómica que considera el nivel de complejidad cognitiva esperado para cada grado de Telesecundaria. En este sentido, las intenciones didácticas de segundo y tercer grado incrementan progresivamente las demandas de análisis, interpretación, argumentación, integración y producción de saberes, favoreciendo procesos de aprendizaje cada vez más complejos y acordes con el desarrollo cognitivo, académico y contextual del estudiantado.</w:t>
      </w:r>
    </w:p>
    <w:p w14:paraId="2C0AF027" w14:textId="77777777" w:rsidR="00462539" w:rsidRPr="0023175E" w:rsidRDefault="00462539" w:rsidP="00462539">
      <w:pPr>
        <w:rPr>
          <w:sz w:val="16"/>
          <w:szCs w:val="16"/>
        </w:rPr>
      </w:pPr>
      <w:r w:rsidRPr="0023175E">
        <w:rPr>
          <w:sz w:val="16"/>
          <w:szCs w:val="16"/>
        </w:rPr>
        <w:t xml:space="preserve">Es importante señalar que esta reorganización no implica, en ningún caso, la omisión de contenidos. En este sentido, es importante enfatizar que </w:t>
      </w:r>
      <w:r w:rsidRPr="0023175E">
        <w:rPr>
          <w:b/>
          <w:bCs/>
          <w:sz w:val="16"/>
          <w:szCs w:val="16"/>
        </w:rPr>
        <w:t>la RAIPA no elimina contenidos curriculares; la reducción se centra en la cantidad de actividades derivadas de las estrategias detonadoras, priorizando únicamente aquellas que resultan más pertinentes y significativas para el desarrollo de cada proyecto académico.</w:t>
      </w:r>
      <w:r w:rsidRPr="0023175E">
        <w:rPr>
          <w:sz w:val="16"/>
          <w:szCs w:val="16"/>
        </w:rPr>
        <w:t xml:space="preserve"> Con ello, se busca optimizar el tiempo escolar, favorecer procesos de mayor profundidad pedagógica y evitar la fragmentación o saturación de actividades que dificulten la apropiación sustantiva de los aprendizajes.</w:t>
      </w:r>
    </w:p>
    <w:p w14:paraId="3AABCC81" w14:textId="77777777" w:rsidR="00462539" w:rsidRDefault="00462539" w:rsidP="00462539">
      <w:pPr>
        <w:rPr>
          <w:sz w:val="16"/>
          <w:szCs w:val="16"/>
        </w:rPr>
      </w:pPr>
      <w:r w:rsidRPr="0023175E">
        <w:rPr>
          <w:sz w:val="16"/>
          <w:szCs w:val="16"/>
        </w:rPr>
        <w:t xml:space="preserve">Por el contrario, esta propuesta procura la atención integral de los contenidos mediante una planeación más eficiente, sustentada en la </w:t>
      </w:r>
      <w:r w:rsidRPr="0023175E">
        <w:rPr>
          <w:i/>
          <w:iCs/>
          <w:sz w:val="16"/>
          <w:szCs w:val="16"/>
        </w:rPr>
        <w:t>Dosificación de Contenidos de Telesecundaria (versión ampliada)</w:t>
      </w:r>
      <w:r w:rsidRPr="0023175E">
        <w:rPr>
          <w:sz w:val="16"/>
          <w:szCs w:val="16"/>
        </w:rPr>
        <w:t xml:space="preserve"> emitida por la SEP, a través de la Dirección General de Materiales Educativos. Asimismo, el formato integra en un mismo esquema tanto </w:t>
      </w:r>
      <w:r w:rsidRPr="0023175E">
        <w:rPr>
          <w:b/>
          <w:bCs/>
          <w:sz w:val="16"/>
          <w:szCs w:val="16"/>
        </w:rPr>
        <w:t>los qué</w:t>
      </w:r>
      <w:r w:rsidRPr="0023175E">
        <w:rPr>
          <w:sz w:val="16"/>
          <w:szCs w:val="16"/>
        </w:rPr>
        <w:t xml:space="preserve"> </w:t>
      </w:r>
      <w:r>
        <w:rPr>
          <w:sz w:val="16"/>
          <w:szCs w:val="16"/>
        </w:rPr>
        <w:t>(</w:t>
      </w:r>
      <w:r w:rsidRPr="0023175E">
        <w:rPr>
          <w:sz w:val="16"/>
          <w:szCs w:val="16"/>
        </w:rPr>
        <w:t>representados por los Proyectos Parciales de Aula</w:t>
      </w:r>
      <w:r>
        <w:rPr>
          <w:sz w:val="16"/>
          <w:szCs w:val="16"/>
        </w:rPr>
        <w:t xml:space="preserve">), </w:t>
      </w:r>
      <w:r w:rsidRPr="0023175E">
        <w:rPr>
          <w:sz w:val="16"/>
          <w:szCs w:val="16"/>
        </w:rPr>
        <w:t xml:space="preserve">como </w:t>
      </w:r>
      <w:r w:rsidRPr="0023175E">
        <w:rPr>
          <w:b/>
          <w:bCs/>
          <w:sz w:val="16"/>
          <w:szCs w:val="16"/>
        </w:rPr>
        <w:t>los para qué</w:t>
      </w:r>
      <w:r w:rsidRPr="0023175E">
        <w:rPr>
          <w:sz w:val="16"/>
          <w:szCs w:val="16"/>
        </w:rPr>
        <w:t xml:space="preserve"> </w:t>
      </w:r>
      <w:r>
        <w:rPr>
          <w:sz w:val="16"/>
          <w:szCs w:val="16"/>
        </w:rPr>
        <w:t>(</w:t>
      </w:r>
      <w:r w:rsidRPr="0023175E">
        <w:rPr>
          <w:sz w:val="16"/>
          <w:szCs w:val="16"/>
        </w:rPr>
        <w:t>subcontenidos e intenciones didácticas</w:t>
      </w:r>
      <w:r>
        <w:rPr>
          <w:sz w:val="16"/>
          <w:szCs w:val="16"/>
        </w:rPr>
        <w:t>)</w:t>
      </w:r>
      <w:r w:rsidRPr="0023175E">
        <w:rPr>
          <w:sz w:val="16"/>
          <w:szCs w:val="16"/>
        </w:rPr>
        <w:t xml:space="preserve">, de modo que </w:t>
      </w:r>
      <w:r w:rsidRPr="0023175E">
        <w:rPr>
          <w:b/>
          <w:bCs/>
          <w:sz w:val="16"/>
          <w:szCs w:val="16"/>
        </w:rPr>
        <w:t>corresponde al docente definir el cómo</w:t>
      </w:r>
      <w:r w:rsidRPr="0023175E">
        <w:rPr>
          <w:sz w:val="16"/>
          <w:szCs w:val="16"/>
        </w:rPr>
        <w:t xml:space="preserve">, a partir de los </w:t>
      </w:r>
      <w:r w:rsidRPr="0023175E">
        <w:rPr>
          <w:b/>
          <w:bCs/>
          <w:sz w:val="16"/>
          <w:szCs w:val="16"/>
        </w:rPr>
        <w:t>cuatro momentos y las siete etapas de la Metodología de Telesecundaria</w:t>
      </w:r>
      <w:r w:rsidRPr="0023175E">
        <w:rPr>
          <w:sz w:val="16"/>
          <w:szCs w:val="16"/>
        </w:rPr>
        <w:t xml:space="preserve">, ejerciendo plenamente su </w:t>
      </w:r>
      <w:r w:rsidRPr="0023175E">
        <w:rPr>
          <w:b/>
          <w:bCs/>
          <w:sz w:val="16"/>
          <w:szCs w:val="16"/>
        </w:rPr>
        <w:t>autonomía profesional</w:t>
      </w:r>
      <w:r w:rsidRPr="0023175E">
        <w:rPr>
          <w:sz w:val="16"/>
          <w:szCs w:val="16"/>
        </w:rPr>
        <w:t>.</w:t>
      </w:r>
    </w:p>
    <w:p w14:paraId="6BD13D83" w14:textId="77777777" w:rsidR="00462539" w:rsidRPr="0023175E" w:rsidRDefault="00462539" w:rsidP="00462539">
      <w:pPr>
        <w:rPr>
          <w:sz w:val="16"/>
          <w:szCs w:val="16"/>
        </w:rPr>
      </w:pPr>
      <w:r w:rsidRPr="0023175E">
        <w:rPr>
          <w:sz w:val="16"/>
          <w:szCs w:val="16"/>
        </w:rPr>
        <w:t xml:space="preserve">Este documento constituye una </w:t>
      </w:r>
      <w:r w:rsidRPr="0023175E">
        <w:rPr>
          <w:b/>
          <w:bCs/>
          <w:sz w:val="16"/>
          <w:szCs w:val="16"/>
          <w:u w:val="single"/>
        </w:rPr>
        <w:t>propuesta de trabajo para el primer trimestre del ciclo escolar</w:t>
      </w:r>
      <w:r w:rsidRPr="0023175E">
        <w:rPr>
          <w:sz w:val="16"/>
          <w:szCs w:val="16"/>
        </w:rPr>
        <w:t xml:space="preserve">. </w:t>
      </w:r>
      <w:r w:rsidRPr="0023175E">
        <w:rPr>
          <w:b/>
          <w:bCs/>
          <w:sz w:val="16"/>
          <w:szCs w:val="16"/>
        </w:rPr>
        <w:t>Su implementación queda sujeta al juicio profesional de cada docente, considerando las características, necesidades y particularidades del grupo y del contexto escolar</w:t>
      </w:r>
      <w:r w:rsidRPr="0023175E">
        <w:rPr>
          <w:sz w:val="16"/>
          <w:szCs w:val="16"/>
        </w:rPr>
        <w:t xml:space="preserve">. No pretende sustituir la experiencia pedagógica ni el conocimiento contextual del docente; por el contrario, busca servir como un </w:t>
      </w:r>
      <w:r w:rsidRPr="0023175E">
        <w:rPr>
          <w:b/>
          <w:bCs/>
          <w:sz w:val="16"/>
          <w:szCs w:val="16"/>
        </w:rPr>
        <w:t>recurso de apoyo para la planeación didáctica</w:t>
      </w:r>
      <w:r w:rsidRPr="0023175E">
        <w:rPr>
          <w:sz w:val="16"/>
          <w:szCs w:val="16"/>
        </w:rPr>
        <w:t>, susceptible de adaptarse y ajustarse de acuerdo con los criterios profesionales de quien lo utilice.</w:t>
      </w:r>
    </w:p>
    <w:p w14:paraId="5531C3D3" w14:textId="77777777" w:rsidR="00462539" w:rsidRDefault="00462539" w:rsidP="00462539">
      <w:pPr>
        <w:rPr>
          <w:sz w:val="16"/>
          <w:szCs w:val="16"/>
        </w:rPr>
      </w:pPr>
      <w:r w:rsidRPr="0023175E">
        <w:rPr>
          <w:sz w:val="16"/>
          <w:szCs w:val="16"/>
        </w:rPr>
        <w:lastRenderedPageBreak/>
        <w:t xml:space="preserve">Para la elaboración de este material se emplearon </w:t>
      </w:r>
      <w:r w:rsidRPr="0023175E">
        <w:rPr>
          <w:b/>
          <w:bCs/>
          <w:sz w:val="16"/>
          <w:szCs w:val="16"/>
        </w:rPr>
        <w:t>herramientas de inteligencia artificial</w:t>
      </w:r>
      <w:r w:rsidRPr="0023175E">
        <w:rPr>
          <w:sz w:val="16"/>
          <w:szCs w:val="16"/>
        </w:rPr>
        <w:t xml:space="preserve"> como apoyo en procesos de organización, redacción y sistematización de ideas; sin embargo, el contenido final fue revisado, validado y ajustado por la Subdirección Técnico Académica.</w:t>
      </w:r>
    </w:p>
    <w:p w14:paraId="71324B98" w14:textId="571F4D6B" w:rsidR="00462539" w:rsidRPr="0023175E" w:rsidRDefault="00462539" w:rsidP="00462539">
      <w:pPr>
        <w:rPr>
          <w:sz w:val="16"/>
          <w:szCs w:val="16"/>
        </w:rPr>
      </w:pPr>
      <w:r w:rsidRPr="00807EE7">
        <w:rPr>
          <w:sz w:val="16"/>
          <w:szCs w:val="16"/>
        </w:rPr>
        <w:t xml:space="preserve">De manera complementaria, se pone a disposición de las y los docentes </w:t>
      </w:r>
      <w:r w:rsidRPr="00807EE7">
        <w:rPr>
          <w:b/>
          <w:bCs/>
          <w:sz w:val="16"/>
          <w:szCs w:val="16"/>
        </w:rPr>
        <w:t>RAIPA_TelesecundarIA</w:t>
      </w:r>
      <w:r w:rsidRPr="00807EE7">
        <w:rPr>
          <w:sz w:val="16"/>
          <w:szCs w:val="16"/>
        </w:rPr>
        <w:t xml:space="preserve">, una herramienta de apoyo basada </w:t>
      </w:r>
      <w:r>
        <w:rPr>
          <w:sz w:val="16"/>
          <w:szCs w:val="16"/>
        </w:rPr>
        <w:t xml:space="preserve">también </w:t>
      </w:r>
      <w:r w:rsidRPr="00807EE7">
        <w:rPr>
          <w:sz w:val="16"/>
          <w:szCs w:val="16"/>
        </w:rPr>
        <w:t xml:space="preserve">en inteligencia artificial, </w:t>
      </w:r>
      <w:r w:rsidRPr="00807EE7">
        <w:rPr>
          <w:b/>
          <w:bCs/>
          <w:sz w:val="16"/>
          <w:szCs w:val="16"/>
        </w:rPr>
        <w:t>actualmente en desarrollo y susceptible de perfeccionarse a partir de su uso, retroalimentación y mejora continua</w:t>
      </w:r>
      <w:r w:rsidRPr="00807EE7">
        <w:rPr>
          <w:sz w:val="16"/>
          <w:szCs w:val="16"/>
        </w:rPr>
        <w:t xml:space="preserve">, que por el momento se encuentra alojada en </w:t>
      </w:r>
      <w:hyperlink r:id="rId10" w:history="1">
        <w:r w:rsidR="00D97577">
          <w:rPr>
            <w:rStyle w:val="Hipervnculo"/>
            <w:sz w:val="16"/>
            <w:szCs w:val="16"/>
          </w:rPr>
          <w:t>https://raipa-telesecundaria-primer-trimestre.ai.studio/</w:t>
        </w:r>
      </w:hyperlink>
      <w:r w:rsidR="00F117CE">
        <w:rPr>
          <w:rStyle w:val="Hipervnculo"/>
          <w:sz w:val="16"/>
          <w:szCs w:val="16"/>
        </w:rPr>
        <w:t>.</w:t>
      </w:r>
      <w:r>
        <w:rPr>
          <w:sz w:val="16"/>
          <w:szCs w:val="16"/>
        </w:rPr>
        <w:t xml:space="preserve"> </w:t>
      </w:r>
      <w:r w:rsidRPr="00807EE7">
        <w:rPr>
          <w:sz w:val="16"/>
          <w:szCs w:val="16"/>
        </w:rPr>
        <w:t xml:space="preserve">Su propósito es acompañar el proceso de elaboración de la planeación didáctica a partir de la información prellenada en la RAIPA, orientando la construcción de los </w:t>
      </w:r>
      <w:r w:rsidRPr="00807EE7">
        <w:rPr>
          <w:b/>
          <w:bCs/>
          <w:sz w:val="16"/>
          <w:szCs w:val="16"/>
        </w:rPr>
        <w:t>“cómo”</w:t>
      </w:r>
      <w:r w:rsidRPr="00807EE7">
        <w:rPr>
          <w:sz w:val="16"/>
          <w:szCs w:val="16"/>
        </w:rPr>
        <w:t xml:space="preserve"> de cada etapa metodológica: la intervención docente, las acciones observables de los alumnos, las formas de organización, las preguntas y consignas, la mediación pedagógica, el seguimiento de los avances, la evaluación formativa y la recuperación de evidencias. La intención es avanzar progresivamente hacia la generación de </w:t>
      </w:r>
      <w:r w:rsidRPr="00807EE7">
        <w:rPr>
          <w:b/>
          <w:bCs/>
          <w:sz w:val="16"/>
          <w:szCs w:val="16"/>
        </w:rPr>
        <w:t>planeaciones didácticas contextualizadas, pertinentes y vinculadas con las características, necesidades, intereses y condiciones particulares de cada escuela y de cada grupo</w:t>
      </w:r>
      <w:r w:rsidRPr="00807EE7">
        <w:rPr>
          <w:sz w:val="16"/>
          <w:szCs w:val="16"/>
        </w:rPr>
        <w:t xml:space="preserve">, evitando que la planeación se convierta en una propuesta estandarizada ajena a la realidad del aula. </w:t>
      </w:r>
      <w:r w:rsidRPr="00807EE7">
        <w:rPr>
          <w:b/>
          <w:bCs/>
          <w:sz w:val="16"/>
          <w:szCs w:val="16"/>
        </w:rPr>
        <w:t>RAIPA_TelesecundarIA no sustituye la autonomía profesional ni determina la planeación del docente</w:t>
      </w:r>
      <w:r w:rsidRPr="00807EE7">
        <w:rPr>
          <w:sz w:val="16"/>
          <w:szCs w:val="16"/>
        </w:rPr>
        <w:t>; genera una propuesta de desarrollo que debe ser revisada, valorada, contextualizada, modificada y enriquecida por cada docente, quien conserva la responsabilidad de tomar las decisiones pedagógicas que considere pertinentes. Su desarrollo continuará fortaleciéndose a partir de las experiencias de uso y de las necesidades identificadas en los contextos reales de Telesecundaria.</w:t>
      </w:r>
      <w:r w:rsidRPr="0023175E">
        <w:rPr>
          <w:sz w:val="16"/>
          <w:szCs w:val="16"/>
        </w:rPr>
        <w:t xml:space="preserve"> </w:t>
      </w:r>
    </w:p>
    <w:p w14:paraId="318AED2C" w14:textId="77777777" w:rsidR="00462539" w:rsidRPr="0023175E" w:rsidRDefault="00462539" w:rsidP="00462539">
      <w:pPr>
        <w:rPr>
          <w:sz w:val="16"/>
          <w:szCs w:val="16"/>
        </w:rPr>
      </w:pPr>
      <w:r w:rsidRPr="0023175E">
        <w:rPr>
          <w:sz w:val="16"/>
          <w:szCs w:val="16"/>
        </w:rPr>
        <w:t>La Subdirección Técnico Académica de Telesecundarias reconoce la importancia de promover la equidad y el respeto a la diversidad en todos los ámbitos del servicio educativo. Por ello, a lo largo del documento se procura el uso de un lenguaje incluyente. No obstante, con la finalidad de favorecer la claridad y fluidez de la lectura, y sin dejar de incorporar expresiones inclusivas cuando se considera pertinente, en algunos apartados se emplea el masculino gramatical conforme a las convenciones del idioma español, entendiendo que dicho uso no implica, bajo ninguna circunstancia, una postura excluyente, discriminatoria o peyorativa hacia las mujeres.</w:t>
      </w:r>
    </w:p>
    <w:p w14:paraId="39B97AA4" w14:textId="77777777" w:rsidR="00462539" w:rsidRDefault="00462539" w:rsidP="00462539">
      <w:pPr>
        <w:rPr>
          <w:sz w:val="16"/>
          <w:szCs w:val="16"/>
        </w:rPr>
      </w:pPr>
      <w:r w:rsidRPr="0023175E">
        <w:rPr>
          <w:sz w:val="16"/>
          <w:szCs w:val="16"/>
        </w:rPr>
        <w:t xml:space="preserve">Este material no persigue fines comerciales ni de lucro. Aunque no cuenta con registro de derechos de autor, su elaboración responde exclusivamente a propósitos pedagógicos y de fortalecimiento del servicio educativo público. En consecuencia, </w:t>
      </w:r>
      <w:r w:rsidRPr="0023175E">
        <w:rPr>
          <w:b/>
          <w:bCs/>
          <w:i/>
          <w:iCs/>
          <w:sz w:val="16"/>
          <w:szCs w:val="16"/>
        </w:rPr>
        <w:t>queda prohibida su venta, comercialización o utilización con fines lucrativos, por cualquier medio físico o digital</w:t>
      </w:r>
      <w:r w:rsidRPr="0023175E">
        <w:rPr>
          <w:sz w:val="16"/>
          <w:szCs w:val="16"/>
        </w:rPr>
        <w:t>. Su distribución deberá realizarse únicamente con fines académicos, formativos y de acompañamiento docente, respetando en todo momento el carácter institucional de la propuesta.</w:t>
      </w:r>
    </w:p>
    <w:p w14:paraId="1BA2AE43" w14:textId="77777777" w:rsidR="00462539" w:rsidRPr="0023175E" w:rsidRDefault="00462539" w:rsidP="00462539">
      <w:pPr>
        <w:rPr>
          <w:sz w:val="16"/>
          <w:szCs w:val="16"/>
        </w:rPr>
      </w:pPr>
      <w:r w:rsidRPr="00826F43">
        <w:rPr>
          <w:b/>
          <w:bCs/>
          <w:sz w:val="16"/>
          <w:szCs w:val="16"/>
        </w:rPr>
        <w:t>Con el propósito de continuar fortaleciendo y mejorando la RAIPA</w:t>
      </w:r>
      <w:r w:rsidRPr="00826F43">
        <w:rPr>
          <w:sz w:val="16"/>
          <w:szCs w:val="16"/>
        </w:rPr>
        <w:t xml:space="preserve">, se invita a las y los docentes a compartir sus </w:t>
      </w:r>
      <w:r w:rsidRPr="00826F43">
        <w:rPr>
          <w:b/>
          <w:bCs/>
          <w:sz w:val="16"/>
          <w:szCs w:val="16"/>
        </w:rPr>
        <w:t xml:space="preserve">comentarios, observaciones, </w:t>
      </w:r>
      <w:r>
        <w:rPr>
          <w:b/>
          <w:bCs/>
          <w:sz w:val="16"/>
          <w:szCs w:val="16"/>
        </w:rPr>
        <w:t xml:space="preserve">correcciones, </w:t>
      </w:r>
      <w:r w:rsidRPr="00826F43">
        <w:rPr>
          <w:b/>
          <w:bCs/>
          <w:sz w:val="16"/>
          <w:szCs w:val="16"/>
        </w:rPr>
        <w:t>experiencias de aplicación y sugerencias</w:t>
      </w:r>
      <w:r w:rsidRPr="00826F43">
        <w:rPr>
          <w:sz w:val="16"/>
          <w:szCs w:val="16"/>
        </w:rPr>
        <w:t xml:space="preserve"> relacionadas con la propuesta en su conjunto. Las aportaciones podrán referirse a la organización de los proyectos, la articulación de contenidos, la distribución del trabajo, la claridad de los apartados, la pertinencia de las actividades o cualquier otro aspecto que, desde la experiencia directa en el aula, contribuya a identificar áreas de oportunidad y posibilidades de mejora. La recuperación de estas opiniones permitirá valorar la funcionalidad de la propuesta en los distintos contextos escolares y contar con elementos para realizar los ajustes que, en su caso, resulten pertinentes. Para compartir sus aportaciones, dudas o sugerencias, podrán comunicarse al correo electrónico </w:t>
      </w:r>
      <w:hyperlink r:id="rId11" w:tooltip="telesecundaria@edugem.gob.mx" w:history="1">
        <w:r>
          <w:rPr>
            <w:rStyle w:val="Hipervnculo"/>
            <w:sz w:val="16"/>
            <w:szCs w:val="16"/>
          </w:rPr>
          <w:t>mailto:telesecundarias@edugem.gob.mx;%20claudia.tellez022@edugem.gob.mx?subject=Sugerencia para la RAIPA</w:t>
        </w:r>
      </w:hyperlink>
      <w:r w:rsidRPr="00826F43">
        <w:rPr>
          <w:sz w:val="16"/>
          <w:szCs w:val="16"/>
        </w:rPr>
        <w:t>. Se agradecerá que, cuando sea posible, indiquen el grado, trimestre, proyecto o apartado al que corresponde su comentario, a fin de facilitar su revisión y seguimiento.</w:t>
      </w:r>
    </w:p>
    <w:p w14:paraId="4B03FB29" w14:textId="77777777" w:rsidR="00462539" w:rsidRPr="0023175E" w:rsidRDefault="00462539" w:rsidP="00462539">
      <w:pPr>
        <w:rPr>
          <w:sz w:val="16"/>
          <w:szCs w:val="16"/>
        </w:rPr>
      </w:pPr>
      <w:r w:rsidRPr="0023175E">
        <w:rPr>
          <w:sz w:val="16"/>
          <w:szCs w:val="16"/>
        </w:rPr>
        <w:t>Las páginas siguientes incluyen una guía breve de los apartados del formato, así como una propuesta de horario y un cronograma de trabajo diseñados para acompañar esta organización. En caso de optar por una estructura distinta, el cronograma podrá requerir ajustes o no resultar aplicable.</w:t>
      </w:r>
    </w:p>
    <w:p w14:paraId="72C71DEC" w14:textId="77777777" w:rsidR="00462539" w:rsidRPr="0023175E" w:rsidRDefault="00462539" w:rsidP="00462539">
      <w:pPr>
        <w:rPr>
          <w:sz w:val="16"/>
          <w:szCs w:val="16"/>
        </w:rPr>
      </w:pPr>
      <w:r w:rsidRPr="0023175E">
        <w:rPr>
          <w:sz w:val="16"/>
          <w:szCs w:val="16"/>
        </w:rPr>
        <w:t>El desarrollo de los proyectos académicos debe comprenderse como un proceso continuo de planeación que articula tanto los momentos como las etapas de trabajo con el estudiantado. En este sentido, la planeación constituye una práctica profesional cotidiana que permite anticipar escenarios, seleccionar estrategias pertinentes y acompañar de manera oportuna y efectiva los procesos de aprendizaje.</w:t>
      </w:r>
    </w:p>
    <w:p w14:paraId="09AF98A0" w14:textId="72E22500" w:rsidR="004B6582" w:rsidRPr="00462539" w:rsidRDefault="00462539" w:rsidP="004B6582">
      <w:pPr>
        <w:rPr>
          <w:sz w:val="16"/>
          <w:szCs w:val="16"/>
        </w:rPr>
      </w:pPr>
      <w:r w:rsidRPr="0023175E">
        <w:rPr>
          <w:sz w:val="16"/>
          <w:szCs w:val="16"/>
        </w:rPr>
        <w:t>El ciclo escolar 2026-2027 representa una oportunidad para fortalecer la práctica docente y avanzar con mayor certeza en la apropiación del Plan y los Programas de Estudio vigentes. Que este esfuerzo contribuya a consolidar intervenciones pedagógicas sólidas, pertinentes y significativas para las y los estudiantes de Telesecundaria.</w:t>
      </w:r>
    </w:p>
    <w:p w14:paraId="1104220F" w14:textId="77777777" w:rsidR="004B6582" w:rsidRDefault="004B6582" w:rsidP="004B6582">
      <w:pPr>
        <w:rPr>
          <w:noProof/>
        </w:rPr>
      </w:pPr>
    </w:p>
    <w:p w14:paraId="6E5BD7D8" w14:textId="77777777" w:rsidR="004B6582" w:rsidRDefault="004B6582" w:rsidP="004B6582">
      <w:pPr>
        <w:rPr>
          <w:noProof/>
        </w:rPr>
      </w:pPr>
    </w:p>
    <w:p w14:paraId="4369F6E7" w14:textId="77777777" w:rsidR="004B6582" w:rsidRDefault="004B6582" w:rsidP="004B6582">
      <w:pPr>
        <w:rPr>
          <w:noProof/>
        </w:rPr>
      </w:pPr>
    </w:p>
    <w:p w14:paraId="3B60781A" w14:textId="77777777" w:rsidR="004B6582" w:rsidRDefault="004B6582" w:rsidP="004B6582"/>
    <w:p w14:paraId="6A2F7C99" w14:textId="77777777" w:rsidR="004B6582" w:rsidRDefault="005632CB" w:rsidP="00273021">
      <w:pPr>
        <w:pStyle w:val="Ttulo1"/>
      </w:pPr>
      <w:r>
        <w:lastRenderedPageBreak/>
        <w:t>CALENDARIO ESCOLAR 202</w:t>
      </w:r>
      <w:r w:rsidR="004B6582">
        <w:t>6</w:t>
      </w:r>
      <w:r>
        <w:t>-202</w:t>
      </w:r>
      <w:bookmarkEnd w:id="3"/>
      <w:bookmarkEnd w:id="4"/>
      <w:r w:rsidR="004B6582">
        <w:t>7</w:t>
      </w:r>
    </w:p>
    <w:p w14:paraId="507BDE67" w14:textId="77777777" w:rsidR="004B6582" w:rsidRPr="00C86EDE" w:rsidRDefault="004B6582" w:rsidP="004B6582">
      <w:pPr>
        <w:rPr>
          <w:sz w:val="2"/>
          <w:szCs w:val="4"/>
        </w:rPr>
      </w:pPr>
    </w:p>
    <w:p w14:paraId="6D36E040" w14:textId="73BFAF27" w:rsidR="00410FD7" w:rsidRDefault="004B6582" w:rsidP="00273021">
      <w:pPr>
        <w:pStyle w:val="Ttulo1"/>
      </w:pPr>
      <w:r>
        <w:rPr>
          <w:noProof/>
        </w:rPr>
        <w:drawing>
          <wp:inline distT="0" distB="0" distL="0" distR="0" wp14:anchorId="1BAF67A0" wp14:editId="7DF74C9F">
            <wp:extent cx="8976791" cy="5523399"/>
            <wp:effectExtent l="0" t="0" r="0" b="127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a:blip r:embed="rId12">
                      <a:extLst>
                        <a:ext uri="{28A0092B-C50C-407E-A947-70E740481C1C}">
                          <a14:useLocalDpi xmlns:a14="http://schemas.microsoft.com/office/drawing/2010/main" val="0"/>
                        </a:ext>
                      </a:extLst>
                    </a:blip>
                    <a:stretch>
                      <a:fillRect/>
                    </a:stretch>
                  </pic:blipFill>
                  <pic:spPr>
                    <a:xfrm>
                      <a:off x="0" y="0"/>
                      <a:ext cx="8996926" cy="5535788"/>
                    </a:xfrm>
                    <a:prstGeom prst="rect">
                      <a:avLst/>
                    </a:prstGeom>
                  </pic:spPr>
                </pic:pic>
              </a:graphicData>
            </a:graphic>
          </wp:inline>
        </w:drawing>
      </w:r>
      <w:r w:rsidR="00410FD7">
        <w:br w:type="page"/>
      </w:r>
    </w:p>
    <w:p w14:paraId="0BA45C99" w14:textId="799551F8" w:rsidR="009E0952" w:rsidRDefault="005632CB" w:rsidP="00273021">
      <w:pPr>
        <w:pStyle w:val="Ttulo1"/>
      </w:pPr>
      <w:bookmarkStart w:id="5" w:name="_Toc207727145"/>
      <w:bookmarkStart w:id="6" w:name="_Toc227943818"/>
      <w:r>
        <w:lastRenderedPageBreak/>
        <w:t>PROPUESTA DE HORARIO</w:t>
      </w:r>
      <w:bookmarkEnd w:id="5"/>
      <w:bookmarkEnd w:id="6"/>
    </w:p>
    <w:p w14:paraId="0F2A4300" w14:textId="77777777" w:rsidR="007475F6" w:rsidRPr="007475F6" w:rsidRDefault="007475F6" w:rsidP="007475F6">
      <w:pPr>
        <w:rPr>
          <w:sz w:val="8"/>
          <w:szCs w:val="6"/>
        </w:rPr>
      </w:pPr>
    </w:p>
    <w:p w14:paraId="55BE0D8B" w14:textId="11519714" w:rsidR="009C2F51" w:rsidRPr="00894E48" w:rsidRDefault="009C2F51" w:rsidP="00124A41">
      <w:pPr>
        <w:rPr>
          <w:sz w:val="16"/>
          <w:szCs w:val="16"/>
        </w:rPr>
      </w:pPr>
      <w:r w:rsidRPr="00894E48">
        <w:rPr>
          <w:sz w:val="16"/>
          <w:szCs w:val="16"/>
        </w:rPr>
        <w:t xml:space="preserve">Este horario es una </w:t>
      </w:r>
      <w:r w:rsidRPr="00894E48">
        <w:rPr>
          <w:b/>
          <w:bCs/>
          <w:sz w:val="16"/>
          <w:szCs w:val="16"/>
        </w:rPr>
        <w:t xml:space="preserve">sugerencia para la organización del tiempo escolar </w:t>
      </w:r>
      <w:r w:rsidR="00BF5557">
        <w:rPr>
          <w:sz w:val="16"/>
          <w:szCs w:val="16"/>
        </w:rPr>
        <w:t>en</w:t>
      </w:r>
      <w:r w:rsidRPr="00894E48">
        <w:rPr>
          <w:sz w:val="16"/>
          <w:szCs w:val="16"/>
        </w:rPr>
        <w:t xml:space="preserve"> Telesecundaria. Está pensado para apoyar a los docentes en la planeación y desarrollo de proyectos </w:t>
      </w:r>
      <w:r w:rsidR="003F388F" w:rsidRPr="00894E48">
        <w:rPr>
          <w:sz w:val="16"/>
          <w:szCs w:val="16"/>
        </w:rPr>
        <w:t>académicos</w:t>
      </w:r>
      <w:r w:rsidRPr="00894E48">
        <w:rPr>
          <w:sz w:val="16"/>
          <w:szCs w:val="16"/>
        </w:rPr>
        <w:t>, equilibrando los campos formativos y respetando la distribución de sesiones que favorece el aprendizaje continuo, colaborativo y contextualizado.</w:t>
      </w:r>
    </w:p>
    <w:p w14:paraId="20D7CB3B" w14:textId="2E42ADF6" w:rsidR="007F68A0" w:rsidRDefault="007F68A0" w:rsidP="007F68A0">
      <w:pPr>
        <w:rPr>
          <w:sz w:val="16"/>
          <w:szCs w:val="24"/>
        </w:rPr>
      </w:pPr>
      <w:r w:rsidRPr="005E3ED1">
        <w:rPr>
          <w:sz w:val="16"/>
          <w:szCs w:val="24"/>
        </w:rPr>
        <w:t xml:space="preserve">Trabajar una sesión amplia y continua de un solo campo formativo permite a las y los estudiantes profundizar en los contenidos, sostener procesos cognitivos complejos y desarrollar productos más elaborados sin la interrupción que implica el cambio constante de </w:t>
      </w:r>
      <w:r>
        <w:rPr>
          <w:sz w:val="16"/>
          <w:szCs w:val="24"/>
        </w:rPr>
        <w:t>disciplina</w:t>
      </w:r>
      <w:r w:rsidRPr="005E3ED1">
        <w:rPr>
          <w:sz w:val="16"/>
          <w:szCs w:val="24"/>
        </w:rPr>
        <w:t xml:space="preserve">. Este tipo de organización favorece la concentración, el trabajo colaborativo, la exploración práctica y la reflexión sostenida, lo cual resulta especialmente valioso durante el desarrollo de proyectos </w:t>
      </w:r>
      <w:r>
        <w:rPr>
          <w:sz w:val="16"/>
          <w:szCs w:val="24"/>
        </w:rPr>
        <w:t>académicos</w:t>
      </w:r>
      <w:r w:rsidRPr="005E3ED1">
        <w:rPr>
          <w:sz w:val="16"/>
          <w:szCs w:val="24"/>
        </w:rPr>
        <w:t xml:space="preserve">. Además, permite </w:t>
      </w:r>
      <w:r>
        <w:rPr>
          <w:sz w:val="16"/>
          <w:szCs w:val="24"/>
        </w:rPr>
        <w:t xml:space="preserve">desarrollar saberes de manera más integral y conectarlos de </w:t>
      </w:r>
      <w:r w:rsidRPr="005E3ED1">
        <w:rPr>
          <w:sz w:val="16"/>
          <w:szCs w:val="24"/>
        </w:rPr>
        <w:t>manera significativa</w:t>
      </w:r>
      <w:r>
        <w:rPr>
          <w:sz w:val="16"/>
          <w:szCs w:val="24"/>
        </w:rPr>
        <w:t xml:space="preserve">, a fin de </w:t>
      </w:r>
      <w:r w:rsidRPr="005E3ED1">
        <w:rPr>
          <w:sz w:val="16"/>
          <w:szCs w:val="24"/>
        </w:rPr>
        <w:t>atender con mayor flexibilidad las necesidades del grupo, tal como lo proponen los principios pedagógicos de la Nueva Escuela Mexicana y la metodología de Telesecundaria.</w:t>
      </w:r>
      <w:bookmarkStart w:id="7" w:name="_Toc207727146"/>
    </w:p>
    <w:tbl>
      <w:tblPr>
        <w:tblpPr w:leftFromText="141" w:rightFromText="141" w:vertAnchor="page" w:horzAnchor="margin" w:tblpY="42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13"/>
        <w:gridCol w:w="2402"/>
        <w:gridCol w:w="2402"/>
        <w:gridCol w:w="2402"/>
        <w:gridCol w:w="2402"/>
        <w:gridCol w:w="2407"/>
      </w:tblGrid>
      <w:tr w:rsidR="00C1207F" w:rsidRPr="009E0952" w14:paraId="5BE194EC" w14:textId="77777777" w:rsidTr="009B1E90">
        <w:trPr>
          <w:trHeight w:val="454"/>
        </w:trPr>
        <w:tc>
          <w:tcPr>
            <w:tcW w:w="748" w:type="pct"/>
            <w:shd w:val="clear" w:color="auto" w:fill="D8C4A5"/>
            <w:noWrap/>
            <w:vAlign w:val="center"/>
            <w:hideMark/>
          </w:tcPr>
          <w:p w14:paraId="23256F44" w14:textId="77777777" w:rsidR="00C1207F" w:rsidRPr="00894E48" w:rsidRDefault="00C1207F" w:rsidP="00C1207F">
            <w:pPr>
              <w:spacing w:after="0"/>
              <w:jc w:val="center"/>
              <w:rPr>
                <w:rFonts w:eastAsia="Times New Roman" w:cs="Calibri"/>
                <w:b/>
                <w:bCs/>
                <w:color w:val="000000"/>
                <w:kern w:val="0"/>
                <w:sz w:val="16"/>
                <w:szCs w:val="16"/>
                <w:lang w:eastAsia="es-MX"/>
                <w14:ligatures w14:val="none"/>
              </w:rPr>
            </w:pPr>
            <w:r w:rsidRPr="00894E48">
              <w:rPr>
                <w:rFonts w:eastAsia="Times New Roman" w:cs="Calibri"/>
                <w:b/>
                <w:bCs/>
                <w:color w:val="000000"/>
                <w:kern w:val="0"/>
                <w:sz w:val="16"/>
                <w:szCs w:val="16"/>
                <w:lang w:eastAsia="es-MX"/>
                <w14:ligatures w14:val="none"/>
              </w:rPr>
              <w:t>Hora/Día</w:t>
            </w:r>
          </w:p>
        </w:tc>
        <w:tc>
          <w:tcPr>
            <w:tcW w:w="850" w:type="pct"/>
            <w:shd w:val="clear" w:color="auto" w:fill="D8C4A5"/>
            <w:vAlign w:val="center"/>
            <w:hideMark/>
          </w:tcPr>
          <w:p w14:paraId="6E2A4B42" w14:textId="77777777" w:rsidR="00C1207F" w:rsidRPr="00894E48" w:rsidRDefault="00C1207F" w:rsidP="00C1207F">
            <w:pPr>
              <w:spacing w:after="0"/>
              <w:jc w:val="center"/>
              <w:rPr>
                <w:rFonts w:eastAsia="Times New Roman" w:cs="Calibri"/>
                <w:b/>
                <w:bCs/>
                <w:color w:val="000000"/>
                <w:kern w:val="0"/>
                <w:sz w:val="16"/>
                <w:szCs w:val="16"/>
                <w:lang w:eastAsia="es-MX"/>
                <w14:ligatures w14:val="none"/>
              </w:rPr>
            </w:pPr>
            <w:r w:rsidRPr="00894E48">
              <w:rPr>
                <w:rFonts w:eastAsia="Times New Roman" w:cs="Calibri"/>
                <w:b/>
                <w:bCs/>
                <w:color w:val="000000"/>
                <w:kern w:val="0"/>
                <w:sz w:val="16"/>
                <w:szCs w:val="16"/>
                <w:lang w:eastAsia="es-MX"/>
                <w14:ligatures w14:val="none"/>
              </w:rPr>
              <w:t>Lunes</w:t>
            </w:r>
          </w:p>
        </w:tc>
        <w:tc>
          <w:tcPr>
            <w:tcW w:w="850" w:type="pct"/>
            <w:shd w:val="clear" w:color="auto" w:fill="D8C4A5"/>
            <w:vAlign w:val="center"/>
            <w:hideMark/>
          </w:tcPr>
          <w:p w14:paraId="67960EB9" w14:textId="77777777" w:rsidR="00C1207F" w:rsidRPr="00894E48" w:rsidRDefault="00C1207F" w:rsidP="00C1207F">
            <w:pPr>
              <w:spacing w:after="0"/>
              <w:jc w:val="center"/>
              <w:rPr>
                <w:rFonts w:eastAsia="Times New Roman" w:cs="Calibri"/>
                <w:b/>
                <w:bCs/>
                <w:color w:val="000000"/>
                <w:kern w:val="0"/>
                <w:sz w:val="16"/>
                <w:szCs w:val="16"/>
                <w:lang w:eastAsia="es-MX"/>
                <w14:ligatures w14:val="none"/>
              </w:rPr>
            </w:pPr>
            <w:r w:rsidRPr="00894E48">
              <w:rPr>
                <w:rFonts w:eastAsia="Times New Roman" w:cs="Calibri"/>
                <w:b/>
                <w:bCs/>
                <w:color w:val="000000"/>
                <w:kern w:val="0"/>
                <w:sz w:val="16"/>
                <w:szCs w:val="16"/>
                <w:lang w:eastAsia="es-MX"/>
                <w14:ligatures w14:val="none"/>
              </w:rPr>
              <w:t>Martes</w:t>
            </w:r>
          </w:p>
        </w:tc>
        <w:tc>
          <w:tcPr>
            <w:tcW w:w="850" w:type="pct"/>
            <w:shd w:val="clear" w:color="auto" w:fill="D8C4A5"/>
            <w:vAlign w:val="center"/>
            <w:hideMark/>
          </w:tcPr>
          <w:p w14:paraId="02BFB0D8" w14:textId="77777777" w:rsidR="00C1207F" w:rsidRPr="00894E48" w:rsidRDefault="00C1207F" w:rsidP="00C1207F">
            <w:pPr>
              <w:spacing w:after="0"/>
              <w:jc w:val="center"/>
              <w:rPr>
                <w:rFonts w:eastAsia="Times New Roman" w:cs="Calibri"/>
                <w:b/>
                <w:bCs/>
                <w:color w:val="000000"/>
                <w:kern w:val="0"/>
                <w:sz w:val="16"/>
                <w:szCs w:val="16"/>
                <w:lang w:eastAsia="es-MX"/>
                <w14:ligatures w14:val="none"/>
              </w:rPr>
            </w:pPr>
            <w:r w:rsidRPr="00894E48">
              <w:rPr>
                <w:rFonts w:eastAsia="Times New Roman" w:cs="Calibri"/>
                <w:b/>
                <w:bCs/>
                <w:color w:val="000000"/>
                <w:kern w:val="0"/>
                <w:sz w:val="16"/>
                <w:szCs w:val="16"/>
                <w:lang w:eastAsia="es-MX"/>
                <w14:ligatures w14:val="none"/>
              </w:rPr>
              <w:t>Miércoles</w:t>
            </w:r>
          </w:p>
        </w:tc>
        <w:tc>
          <w:tcPr>
            <w:tcW w:w="850" w:type="pct"/>
            <w:shd w:val="clear" w:color="auto" w:fill="D8C4A5"/>
            <w:vAlign w:val="center"/>
            <w:hideMark/>
          </w:tcPr>
          <w:p w14:paraId="0EEFF596" w14:textId="77777777" w:rsidR="00C1207F" w:rsidRPr="00894E48" w:rsidRDefault="00C1207F" w:rsidP="00C1207F">
            <w:pPr>
              <w:spacing w:after="0"/>
              <w:jc w:val="center"/>
              <w:rPr>
                <w:rFonts w:eastAsia="Times New Roman" w:cs="Calibri"/>
                <w:b/>
                <w:bCs/>
                <w:color w:val="000000"/>
                <w:kern w:val="0"/>
                <w:sz w:val="16"/>
                <w:szCs w:val="16"/>
                <w:lang w:eastAsia="es-MX"/>
                <w14:ligatures w14:val="none"/>
              </w:rPr>
            </w:pPr>
            <w:r w:rsidRPr="00894E48">
              <w:rPr>
                <w:rFonts w:eastAsia="Times New Roman" w:cs="Calibri"/>
                <w:b/>
                <w:bCs/>
                <w:color w:val="000000"/>
                <w:kern w:val="0"/>
                <w:sz w:val="16"/>
                <w:szCs w:val="16"/>
                <w:lang w:eastAsia="es-MX"/>
                <w14:ligatures w14:val="none"/>
              </w:rPr>
              <w:t>Jueves</w:t>
            </w:r>
          </w:p>
        </w:tc>
        <w:tc>
          <w:tcPr>
            <w:tcW w:w="852" w:type="pct"/>
            <w:shd w:val="clear" w:color="auto" w:fill="D8C4A5"/>
            <w:vAlign w:val="center"/>
            <w:hideMark/>
          </w:tcPr>
          <w:p w14:paraId="26AD27EE" w14:textId="77777777" w:rsidR="00C1207F" w:rsidRPr="00894E48" w:rsidRDefault="00C1207F" w:rsidP="00C1207F">
            <w:pPr>
              <w:spacing w:after="0"/>
              <w:jc w:val="center"/>
              <w:rPr>
                <w:rFonts w:eastAsia="Times New Roman" w:cs="Calibri"/>
                <w:b/>
                <w:bCs/>
                <w:color w:val="000000"/>
                <w:kern w:val="0"/>
                <w:sz w:val="16"/>
                <w:szCs w:val="16"/>
                <w:lang w:eastAsia="es-MX"/>
                <w14:ligatures w14:val="none"/>
              </w:rPr>
            </w:pPr>
            <w:r w:rsidRPr="00894E48">
              <w:rPr>
                <w:rFonts w:eastAsia="Times New Roman" w:cs="Calibri"/>
                <w:b/>
                <w:bCs/>
                <w:color w:val="000000"/>
                <w:kern w:val="0"/>
                <w:sz w:val="16"/>
                <w:szCs w:val="16"/>
                <w:lang w:eastAsia="es-MX"/>
                <w14:ligatures w14:val="none"/>
              </w:rPr>
              <w:t>Viernes</w:t>
            </w:r>
          </w:p>
        </w:tc>
      </w:tr>
      <w:tr w:rsidR="00C1207F" w:rsidRPr="00795459" w14:paraId="5891DC74" w14:textId="77777777" w:rsidTr="009B1E90">
        <w:trPr>
          <w:trHeight w:val="454"/>
        </w:trPr>
        <w:tc>
          <w:tcPr>
            <w:tcW w:w="748" w:type="pct"/>
            <w:shd w:val="clear" w:color="auto" w:fill="FFE699"/>
            <w:noWrap/>
            <w:vAlign w:val="center"/>
            <w:hideMark/>
          </w:tcPr>
          <w:p w14:paraId="781B1C2A" w14:textId="77777777" w:rsidR="00C1207F" w:rsidRPr="00894E48" w:rsidRDefault="00C1207F" w:rsidP="00C1207F">
            <w:pPr>
              <w:spacing w:after="0"/>
              <w:jc w:val="center"/>
              <w:rPr>
                <w:rFonts w:eastAsia="Times New Roman" w:cs="Calibri"/>
                <w:b/>
                <w:bCs/>
                <w:color w:val="000000"/>
                <w:kern w:val="0"/>
                <w:sz w:val="16"/>
                <w:szCs w:val="16"/>
                <w:lang w:eastAsia="es-MX"/>
                <w14:ligatures w14:val="none"/>
              </w:rPr>
            </w:pPr>
            <w:r w:rsidRPr="00894E48">
              <w:rPr>
                <w:rFonts w:eastAsia="Times New Roman" w:cs="Calibri"/>
                <w:b/>
                <w:bCs/>
                <w:color w:val="000000"/>
                <w:kern w:val="0"/>
                <w:sz w:val="16"/>
                <w:szCs w:val="16"/>
                <w:lang w:eastAsia="es-MX"/>
                <w14:ligatures w14:val="none"/>
              </w:rPr>
              <w:t>08:00 - 08:</w:t>
            </w:r>
            <w:r>
              <w:rPr>
                <w:rFonts w:eastAsia="Times New Roman" w:cs="Calibri"/>
                <w:b/>
                <w:bCs/>
                <w:color w:val="000000"/>
                <w:kern w:val="0"/>
                <w:sz w:val="16"/>
                <w:szCs w:val="16"/>
                <w:lang w:eastAsia="es-MX"/>
                <w14:ligatures w14:val="none"/>
              </w:rPr>
              <w:t>30</w:t>
            </w:r>
          </w:p>
        </w:tc>
        <w:tc>
          <w:tcPr>
            <w:tcW w:w="850" w:type="pct"/>
            <w:shd w:val="clear" w:color="auto" w:fill="9C5BCD"/>
            <w:hideMark/>
          </w:tcPr>
          <w:p w14:paraId="43146FD1" w14:textId="77777777" w:rsidR="00C1207F" w:rsidRPr="00894E48"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Saberes y Pensamiento Científico</w:t>
            </w:r>
          </w:p>
        </w:tc>
        <w:tc>
          <w:tcPr>
            <w:tcW w:w="850" w:type="pct"/>
            <w:shd w:val="clear" w:color="auto" w:fill="9C5BCD"/>
            <w:hideMark/>
          </w:tcPr>
          <w:p w14:paraId="021288CF" w14:textId="77777777" w:rsidR="00C1207F" w:rsidRPr="00894E48"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Saberes y Pensamiento Científico</w:t>
            </w:r>
          </w:p>
        </w:tc>
        <w:tc>
          <w:tcPr>
            <w:tcW w:w="850" w:type="pct"/>
            <w:shd w:val="clear" w:color="auto" w:fill="9C5BCD"/>
            <w:hideMark/>
          </w:tcPr>
          <w:p w14:paraId="1C17258C" w14:textId="77777777" w:rsidR="00C1207F" w:rsidRPr="00894E48"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Saberes y Pensamiento Científico</w:t>
            </w:r>
          </w:p>
        </w:tc>
        <w:tc>
          <w:tcPr>
            <w:tcW w:w="850" w:type="pct"/>
            <w:shd w:val="clear" w:color="auto" w:fill="9C5BCD"/>
            <w:hideMark/>
          </w:tcPr>
          <w:p w14:paraId="3F08361E" w14:textId="77777777" w:rsidR="00C1207F" w:rsidRPr="00894E48"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Saberes y Pensamiento Científico</w:t>
            </w:r>
          </w:p>
        </w:tc>
        <w:tc>
          <w:tcPr>
            <w:tcW w:w="852" w:type="pct"/>
            <w:shd w:val="clear" w:color="auto" w:fill="9C5BCD"/>
            <w:hideMark/>
          </w:tcPr>
          <w:p w14:paraId="3910E79A" w14:textId="77777777" w:rsidR="00C1207F" w:rsidRPr="00894E48"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Saberes y Pensamiento Científico</w:t>
            </w:r>
          </w:p>
        </w:tc>
      </w:tr>
      <w:tr w:rsidR="00C1207F" w:rsidRPr="00795459" w14:paraId="208EC4DE" w14:textId="77777777" w:rsidTr="009B1E90">
        <w:trPr>
          <w:trHeight w:val="454"/>
        </w:trPr>
        <w:tc>
          <w:tcPr>
            <w:tcW w:w="748" w:type="pct"/>
            <w:shd w:val="clear" w:color="auto" w:fill="FFE699"/>
            <w:noWrap/>
            <w:vAlign w:val="center"/>
            <w:hideMark/>
          </w:tcPr>
          <w:p w14:paraId="6EC3425A" w14:textId="77777777" w:rsidR="00C1207F" w:rsidRPr="00894E48" w:rsidRDefault="00C1207F" w:rsidP="00C1207F">
            <w:pPr>
              <w:spacing w:after="0"/>
              <w:jc w:val="center"/>
              <w:rPr>
                <w:rFonts w:eastAsia="Times New Roman" w:cs="Calibri"/>
                <w:b/>
                <w:bCs/>
                <w:color w:val="000000"/>
                <w:kern w:val="0"/>
                <w:sz w:val="16"/>
                <w:szCs w:val="16"/>
                <w:lang w:eastAsia="es-MX"/>
                <w14:ligatures w14:val="none"/>
              </w:rPr>
            </w:pPr>
            <w:r w:rsidRPr="00894E48">
              <w:rPr>
                <w:rFonts w:eastAsia="Times New Roman" w:cs="Calibri"/>
                <w:b/>
                <w:bCs/>
                <w:color w:val="000000"/>
                <w:kern w:val="0"/>
                <w:sz w:val="16"/>
                <w:szCs w:val="16"/>
                <w:lang w:eastAsia="es-MX"/>
                <w14:ligatures w14:val="none"/>
              </w:rPr>
              <w:t>08:</w:t>
            </w:r>
            <w:r>
              <w:rPr>
                <w:rFonts w:eastAsia="Times New Roman" w:cs="Calibri"/>
                <w:b/>
                <w:bCs/>
                <w:color w:val="000000"/>
                <w:kern w:val="0"/>
                <w:sz w:val="16"/>
                <w:szCs w:val="16"/>
                <w:lang w:eastAsia="es-MX"/>
                <w14:ligatures w14:val="none"/>
              </w:rPr>
              <w:t>30</w:t>
            </w:r>
            <w:r w:rsidRPr="00894E48">
              <w:rPr>
                <w:rFonts w:eastAsia="Times New Roman" w:cs="Calibri"/>
                <w:b/>
                <w:bCs/>
                <w:color w:val="000000"/>
                <w:kern w:val="0"/>
                <w:sz w:val="16"/>
                <w:szCs w:val="16"/>
                <w:lang w:eastAsia="es-MX"/>
                <w14:ligatures w14:val="none"/>
              </w:rPr>
              <w:t xml:space="preserve"> - 09:</w:t>
            </w:r>
            <w:r>
              <w:rPr>
                <w:rFonts w:eastAsia="Times New Roman" w:cs="Calibri"/>
                <w:b/>
                <w:bCs/>
                <w:color w:val="000000"/>
                <w:kern w:val="0"/>
                <w:sz w:val="16"/>
                <w:szCs w:val="16"/>
                <w:lang w:eastAsia="es-MX"/>
                <w14:ligatures w14:val="none"/>
              </w:rPr>
              <w:t>00</w:t>
            </w:r>
          </w:p>
        </w:tc>
        <w:tc>
          <w:tcPr>
            <w:tcW w:w="850" w:type="pct"/>
            <w:shd w:val="clear" w:color="auto" w:fill="9C5BCD"/>
            <w:hideMark/>
          </w:tcPr>
          <w:p w14:paraId="53D56C55" w14:textId="77777777" w:rsidR="00C1207F" w:rsidRPr="00894E48"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Saberes y Pensamiento Científico</w:t>
            </w:r>
          </w:p>
        </w:tc>
        <w:tc>
          <w:tcPr>
            <w:tcW w:w="850" w:type="pct"/>
            <w:shd w:val="clear" w:color="auto" w:fill="9C5BCD"/>
            <w:hideMark/>
          </w:tcPr>
          <w:p w14:paraId="3DA9D99D" w14:textId="77777777" w:rsidR="00C1207F" w:rsidRPr="00894E48"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Saberes y Pensamiento Científico</w:t>
            </w:r>
          </w:p>
        </w:tc>
        <w:tc>
          <w:tcPr>
            <w:tcW w:w="850" w:type="pct"/>
            <w:shd w:val="clear" w:color="auto" w:fill="9C5BCD"/>
            <w:hideMark/>
          </w:tcPr>
          <w:p w14:paraId="380E229E" w14:textId="77777777" w:rsidR="00C1207F" w:rsidRPr="00894E48"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Saberes y Pensamiento Científico</w:t>
            </w:r>
          </w:p>
        </w:tc>
        <w:tc>
          <w:tcPr>
            <w:tcW w:w="850" w:type="pct"/>
            <w:shd w:val="clear" w:color="auto" w:fill="9C5BCD"/>
            <w:hideMark/>
          </w:tcPr>
          <w:p w14:paraId="1152E549" w14:textId="77777777" w:rsidR="00C1207F" w:rsidRPr="00894E48"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Saberes y Pensamiento Científico</w:t>
            </w:r>
          </w:p>
        </w:tc>
        <w:tc>
          <w:tcPr>
            <w:tcW w:w="852" w:type="pct"/>
            <w:shd w:val="clear" w:color="auto" w:fill="9C5BCD"/>
            <w:hideMark/>
          </w:tcPr>
          <w:p w14:paraId="3432EBD9" w14:textId="77777777" w:rsidR="00C1207F" w:rsidRPr="00894E48"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Saberes y Pensamiento Científico</w:t>
            </w:r>
          </w:p>
        </w:tc>
      </w:tr>
      <w:tr w:rsidR="00C1207F" w:rsidRPr="009E0952" w14:paraId="587FA591" w14:textId="77777777" w:rsidTr="009B1E90">
        <w:trPr>
          <w:trHeight w:val="454"/>
        </w:trPr>
        <w:tc>
          <w:tcPr>
            <w:tcW w:w="748" w:type="pct"/>
            <w:shd w:val="clear" w:color="auto" w:fill="FFE699"/>
            <w:noWrap/>
            <w:vAlign w:val="center"/>
            <w:hideMark/>
          </w:tcPr>
          <w:p w14:paraId="202334BE" w14:textId="77777777" w:rsidR="00C1207F" w:rsidRPr="00894E48" w:rsidRDefault="00C1207F" w:rsidP="00C1207F">
            <w:pPr>
              <w:spacing w:after="0"/>
              <w:jc w:val="center"/>
              <w:rPr>
                <w:rFonts w:eastAsia="Times New Roman" w:cs="Calibri"/>
                <w:b/>
                <w:bCs/>
                <w:color w:val="000000"/>
                <w:kern w:val="0"/>
                <w:sz w:val="16"/>
                <w:szCs w:val="16"/>
                <w:lang w:eastAsia="es-MX"/>
                <w14:ligatures w14:val="none"/>
              </w:rPr>
            </w:pPr>
            <w:r w:rsidRPr="00894E48">
              <w:rPr>
                <w:rFonts w:eastAsia="Times New Roman" w:cs="Calibri"/>
                <w:b/>
                <w:bCs/>
                <w:color w:val="000000"/>
                <w:kern w:val="0"/>
                <w:sz w:val="16"/>
                <w:szCs w:val="16"/>
                <w:lang w:eastAsia="es-MX"/>
                <w14:ligatures w14:val="none"/>
              </w:rPr>
              <w:t>09:</w:t>
            </w:r>
            <w:r>
              <w:rPr>
                <w:rFonts w:eastAsia="Times New Roman" w:cs="Calibri"/>
                <w:b/>
                <w:bCs/>
                <w:color w:val="000000"/>
                <w:kern w:val="0"/>
                <w:sz w:val="16"/>
                <w:szCs w:val="16"/>
                <w:lang w:eastAsia="es-MX"/>
                <w14:ligatures w14:val="none"/>
              </w:rPr>
              <w:t>00</w:t>
            </w:r>
            <w:r w:rsidRPr="00894E48">
              <w:rPr>
                <w:rFonts w:eastAsia="Times New Roman" w:cs="Calibri"/>
                <w:b/>
                <w:bCs/>
                <w:color w:val="000000"/>
                <w:kern w:val="0"/>
                <w:sz w:val="16"/>
                <w:szCs w:val="16"/>
                <w:lang w:eastAsia="es-MX"/>
                <w14:ligatures w14:val="none"/>
              </w:rPr>
              <w:t xml:space="preserve"> </w:t>
            </w:r>
            <w:r>
              <w:rPr>
                <w:rFonts w:eastAsia="Times New Roman" w:cs="Calibri"/>
                <w:b/>
                <w:bCs/>
                <w:color w:val="000000"/>
                <w:kern w:val="0"/>
                <w:sz w:val="16"/>
                <w:szCs w:val="16"/>
                <w:lang w:eastAsia="es-MX"/>
                <w14:ligatures w14:val="none"/>
              </w:rPr>
              <w:t>–</w:t>
            </w:r>
            <w:r w:rsidRPr="00894E48">
              <w:rPr>
                <w:rFonts w:eastAsia="Times New Roman" w:cs="Calibri"/>
                <w:b/>
                <w:bCs/>
                <w:color w:val="000000"/>
                <w:kern w:val="0"/>
                <w:sz w:val="16"/>
                <w:szCs w:val="16"/>
                <w:lang w:eastAsia="es-MX"/>
                <w14:ligatures w14:val="none"/>
              </w:rPr>
              <w:t xml:space="preserve"> </w:t>
            </w:r>
            <w:r>
              <w:rPr>
                <w:rFonts w:eastAsia="Times New Roman" w:cs="Calibri"/>
                <w:b/>
                <w:bCs/>
                <w:color w:val="000000"/>
                <w:kern w:val="0"/>
                <w:sz w:val="16"/>
                <w:szCs w:val="16"/>
                <w:lang w:eastAsia="es-MX"/>
                <w14:ligatures w14:val="none"/>
              </w:rPr>
              <w:t>09:30</w:t>
            </w:r>
          </w:p>
        </w:tc>
        <w:tc>
          <w:tcPr>
            <w:tcW w:w="850" w:type="pct"/>
            <w:shd w:val="clear" w:color="auto" w:fill="9C5BCD"/>
            <w:vAlign w:val="center"/>
            <w:hideMark/>
          </w:tcPr>
          <w:p w14:paraId="01AB2A6E" w14:textId="77777777" w:rsidR="00C1207F" w:rsidRPr="00894E48"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Saberes y Pensamiento Científico</w:t>
            </w:r>
          </w:p>
        </w:tc>
        <w:tc>
          <w:tcPr>
            <w:tcW w:w="850" w:type="pct"/>
            <w:shd w:val="clear" w:color="auto" w:fill="9C5BCD"/>
            <w:vAlign w:val="center"/>
            <w:hideMark/>
          </w:tcPr>
          <w:p w14:paraId="1E87636D" w14:textId="77777777" w:rsidR="00C1207F" w:rsidRPr="00894E48"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Saberes y Pensamiento Científico</w:t>
            </w:r>
          </w:p>
        </w:tc>
        <w:tc>
          <w:tcPr>
            <w:tcW w:w="850" w:type="pct"/>
            <w:shd w:val="clear" w:color="auto" w:fill="9C5BCD"/>
            <w:vAlign w:val="center"/>
            <w:hideMark/>
          </w:tcPr>
          <w:p w14:paraId="4AFE1F8C" w14:textId="77777777" w:rsidR="00C1207F" w:rsidRPr="00894E48"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Saberes y Pensamiento Científico</w:t>
            </w:r>
          </w:p>
        </w:tc>
        <w:tc>
          <w:tcPr>
            <w:tcW w:w="850" w:type="pct"/>
            <w:shd w:val="clear" w:color="auto" w:fill="9C5BCD"/>
            <w:vAlign w:val="center"/>
            <w:hideMark/>
          </w:tcPr>
          <w:p w14:paraId="120D0B43" w14:textId="77777777" w:rsidR="00C1207F" w:rsidRPr="00894E48"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Saberes y Pensamiento Científico</w:t>
            </w:r>
          </w:p>
        </w:tc>
        <w:tc>
          <w:tcPr>
            <w:tcW w:w="852" w:type="pct"/>
            <w:shd w:val="clear" w:color="auto" w:fill="00B050"/>
            <w:vAlign w:val="center"/>
            <w:hideMark/>
          </w:tcPr>
          <w:p w14:paraId="1975D52C" w14:textId="77777777" w:rsidR="00C1207F" w:rsidRPr="00894E48"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Lenguajes</w:t>
            </w:r>
          </w:p>
        </w:tc>
      </w:tr>
      <w:tr w:rsidR="00C1207F" w:rsidRPr="009E0952" w14:paraId="29FF9829" w14:textId="77777777" w:rsidTr="007A51BA">
        <w:trPr>
          <w:trHeight w:val="454"/>
        </w:trPr>
        <w:tc>
          <w:tcPr>
            <w:tcW w:w="748" w:type="pct"/>
            <w:shd w:val="clear" w:color="auto" w:fill="FFE699"/>
            <w:noWrap/>
            <w:vAlign w:val="center"/>
            <w:hideMark/>
          </w:tcPr>
          <w:p w14:paraId="33FF8870" w14:textId="77777777" w:rsidR="00C1207F" w:rsidRPr="00894E48" w:rsidRDefault="00C1207F" w:rsidP="00C1207F">
            <w:pPr>
              <w:spacing w:after="0"/>
              <w:jc w:val="center"/>
              <w:rPr>
                <w:rFonts w:eastAsia="Times New Roman" w:cs="Calibri"/>
                <w:b/>
                <w:bCs/>
                <w:color w:val="000000"/>
                <w:kern w:val="0"/>
                <w:sz w:val="16"/>
                <w:szCs w:val="16"/>
                <w:lang w:eastAsia="es-MX"/>
                <w14:ligatures w14:val="none"/>
              </w:rPr>
            </w:pPr>
            <w:r>
              <w:rPr>
                <w:rFonts w:eastAsia="Times New Roman" w:cs="Calibri"/>
                <w:b/>
                <w:bCs/>
                <w:color w:val="000000"/>
                <w:kern w:val="0"/>
                <w:sz w:val="16"/>
                <w:szCs w:val="16"/>
                <w:lang w:eastAsia="es-MX"/>
                <w14:ligatures w14:val="none"/>
              </w:rPr>
              <w:t>09:30</w:t>
            </w:r>
            <w:r w:rsidRPr="00894E48">
              <w:rPr>
                <w:rFonts w:eastAsia="Times New Roman" w:cs="Calibri"/>
                <w:b/>
                <w:bCs/>
                <w:color w:val="000000"/>
                <w:kern w:val="0"/>
                <w:sz w:val="16"/>
                <w:szCs w:val="16"/>
                <w:lang w:eastAsia="es-MX"/>
                <w14:ligatures w14:val="none"/>
              </w:rPr>
              <w:t xml:space="preserve"> - 1</w:t>
            </w:r>
            <w:r>
              <w:rPr>
                <w:rFonts w:eastAsia="Times New Roman" w:cs="Calibri"/>
                <w:b/>
                <w:bCs/>
                <w:color w:val="000000"/>
                <w:kern w:val="0"/>
                <w:sz w:val="16"/>
                <w:szCs w:val="16"/>
                <w:lang w:eastAsia="es-MX"/>
                <w14:ligatures w14:val="none"/>
              </w:rPr>
              <w:t>0</w:t>
            </w:r>
            <w:r w:rsidRPr="00894E48">
              <w:rPr>
                <w:rFonts w:eastAsia="Times New Roman" w:cs="Calibri"/>
                <w:b/>
                <w:bCs/>
                <w:color w:val="000000"/>
                <w:kern w:val="0"/>
                <w:sz w:val="16"/>
                <w:szCs w:val="16"/>
                <w:lang w:eastAsia="es-MX"/>
                <w14:ligatures w14:val="none"/>
              </w:rPr>
              <w:t>:</w:t>
            </w:r>
            <w:r>
              <w:rPr>
                <w:rFonts w:eastAsia="Times New Roman" w:cs="Calibri"/>
                <w:b/>
                <w:bCs/>
                <w:color w:val="000000"/>
                <w:kern w:val="0"/>
                <w:sz w:val="16"/>
                <w:szCs w:val="16"/>
                <w:lang w:eastAsia="es-MX"/>
                <w14:ligatures w14:val="none"/>
              </w:rPr>
              <w:t>0</w:t>
            </w:r>
            <w:r w:rsidRPr="00894E48">
              <w:rPr>
                <w:rFonts w:eastAsia="Times New Roman" w:cs="Calibri"/>
                <w:b/>
                <w:bCs/>
                <w:color w:val="000000"/>
                <w:kern w:val="0"/>
                <w:sz w:val="16"/>
                <w:szCs w:val="16"/>
                <w:lang w:eastAsia="es-MX"/>
                <w14:ligatures w14:val="none"/>
              </w:rPr>
              <w:t>0</w:t>
            </w:r>
          </w:p>
        </w:tc>
        <w:tc>
          <w:tcPr>
            <w:tcW w:w="850" w:type="pct"/>
            <w:shd w:val="clear" w:color="auto" w:fill="9C5BCD"/>
            <w:vAlign w:val="center"/>
            <w:hideMark/>
          </w:tcPr>
          <w:p w14:paraId="6D220594" w14:textId="77777777" w:rsidR="00C1207F" w:rsidRPr="00894E48"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Saberes y Pensamiento Científico</w:t>
            </w:r>
          </w:p>
        </w:tc>
        <w:tc>
          <w:tcPr>
            <w:tcW w:w="850" w:type="pct"/>
            <w:shd w:val="clear" w:color="auto" w:fill="9C5BCD"/>
            <w:vAlign w:val="center"/>
            <w:hideMark/>
          </w:tcPr>
          <w:p w14:paraId="4D3CF740" w14:textId="3E3A2CD3" w:rsidR="00C1207F" w:rsidRPr="00894E48" w:rsidRDefault="007A51BA"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Saberes y Pensamiento Científico</w:t>
            </w:r>
          </w:p>
        </w:tc>
        <w:tc>
          <w:tcPr>
            <w:tcW w:w="850" w:type="pct"/>
            <w:shd w:val="clear" w:color="auto" w:fill="9C5BCD"/>
            <w:vAlign w:val="center"/>
            <w:hideMark/>
          </w:tcPr>
          <w:p w14:paraId="36E62F16" w14:textId="53286AC7" w:rsidR="00C1207F" w:rsidRPr="00894E48" w:rsidRDefault="007A51BA"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Saberes y Pensamiento Científico</w:t>
            </w:r>
          </w:p>
        </w:tc>
        <w:tc>
          <w:tcPr>
            <w:tcW w:w="850" w:type="pct"/>
            <w:shd w:val="clear" w:color="auto" w:fill="9C5BCD"/>
            <w:vAlign w:val="center"/>
            <w:hideMark/>
          </w:tcPr>
          <w:p w14:paraId="37A93ADB" w14:textId="77777777" w:rsidR="00C1207F" w:rsidRPr="00894E48"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Saberes y Pensamiento Científico</w:t>
            </w:r>
          </w:p>
        </w:tc>
        <w:tc>
          <w:tcPr>
            <w:tcW w:w="852" w:type="pct"/>
            <w:shd w:val="clear" w:color="auto" w:fill="00B050"/>
            <w:vAlign w:val="center"/>
            <w:hideMark/>
          </w:tcPr>
          <w:p w14:paraId="7243B18E" w14:textId="77777777" w:rsidR="00C1207F" w:rsidRPr="00894E48"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Lenguajes</w:t>
            </w:r>
          </w:p>
        </w:tc>
      </w:tr>
      <w:tr w:rsidR="00C1207F" w:rsidRPr="009E0952" w14:paraId="1F0595D1" w14:textId="77777777" w:rsidTr="009B1E90">
        <w:trPr>
          <w:trHeight w:val="454"/>
        </w:trPr>
        <w:tc>
          <w:tcPr>
            <w:tcW w:w="748" w:type="pct"/>
            <w:shd w:val="clear" w:color="auto" w:fill="FFE699"/>
            <w:noWrap/>
            <w:vAlign w:val="center"/>
          </w:tcPr>
          <w:p w14:paraId="4D7D353C" w14:textId="77777777" w:rsidR="00C1207F" w:rsidRDefault="00C1207F" w:rsidP="00C1207F">
            <w:pPr>
              <w:spacing w:after="0"/>
              <w:jc w:val="center"/>
              <w:rPr>
                <w:rFonts w:eastAsia="Times New Roman" w:cs="Calibri"/>
                <w:b/>
                <w:bCs/>
                <w:color w:val="000000"/>
                <w:kern w:val="0"/>
                <w:sz w:val="16"/>
                <w:szCs w:val="16"/>
                <w:lang w:eastAsia="es-MX"/>
                <w14:ligatures w14:val="none"/>
              </w:rPr>
            </w:pPr>
            <w:r>
              <w:rPr>
                <w:rFonts w:eastAsia="Times New Roman" w:cs="Calibri"/>
                <w:b/>
                <w:bCs/>
                <w:color w:val="000000"/>
                <w:kern w:val="0"/>
                <w:sz w:val="16"/>
                <w:szCs w:val="16"/>
                <w:lang w:eastAsia="es-MX"/>
                <w14:ligatures w14:val="none"/>
              </w:rPr>
              <w:t>10:00 – 10:30</w:t>
            </w:r>
          </w:p>
        </w:tc>
        <w:tc>
          <w:tcPr>
            <w:tcW w:w="850" w:type="pct"/>
            <w:shd w:val="clear" w:color="auto" w:fill="9C5BCD"/>
            <w:vAlign w:val="center"/>
          </w:tcPr>
          <w:p w14:paraId="57701E8E" w14:textId="77777777" w:rsidR="00C1207F" w:rsidRPr="00A20CF7"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Saberes y Pensamiento Científico</w:t>
            </w:r>
          </w:p>
        </w:tc>
        <w:tc>
          <w:tcPr>
            <w:tcW w:w="850" w:type="pct"/>
            <w:shd w:val="clear" w:color="auto" w:fill="ED5DA8"/>
            <w:vAlign w:val="center"/>
          </w:tcPr>
          <w:p w14:paraId="03510CAD" w14:textId="77777777" w:rsidR="00C1207F" w:rsidRPr="00A20CF7"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Ética, Naturaleza y Sociedades</w:t>
            </w:r>
          </w:p>
        </w:tc>
        <w:tc>
          <w:tcPr>
            <w:tcW w:w="850" w:type="pct"/>
            <w:shd w:val="clear" w:color="auto" w:fill="ED5DA8"/>
            <w:vAlign w:val="center"/>
          </w:tcPr>
          <w:p w14:paraId="575FE937" w14:textId="77777777" w:rsidR="00C1207F" w:rsidRPr="00A20CF7"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Ética, Naturaleza y Sociedades</w:t>
            </w:r>
          </w:p>
        </w:tc>
        <w:tc>
          <w:tcPr>
            <w:tcW w:w="850" w:type="pct"/>
            <w:shd w:val="clear" w:color="auto" w:fill="ED5DA8"/>
            <w:vAlign w:val="center"/>
          </w:tcPr>
          <w:p w14:paraId="1582CECF" w14:textId="77777777" w:rsidR="00C1207F" w:rsidRPr="00A20CF7"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Ética, Naturaleza y Sociedades</w:t>
            </w:r>
          </w:p>
        </w:tc>
        <w:tc>
          <w:tcPr>
            <w:tcW w:w="852" w:type="pct"/>
            <w:shd w:val="clear" w:color="auto" w:fill="00B050"/>
            <w:vAlign w:val="center"/>
          </w:tcPr>
          <w:p w14:paraId="56448DED" w14:textId="77777777" w:rsidR="00C1207F" w:rsidRPr="00A20CF7"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Lenguajes</w:t>
            </w:r>
          </w:p>
        </w:tc>
      </w:tr>
      <w:tr w:rsidR="00C1207F" w:rsidRPr="009E0952" w14:paraId="210E7D66" w14:textId="77777777" w:rsidTr="009B1E90">
        <w:trPr>
          <w:trHeight w:val="454"/>
        </w:trPr>
        <w:tc>
          <w:tcPr>
            <w:tcW w:w="748" w:type="pct"/>
            <w:shd w:val="clear" w:color="auto" w:fill="FFE699"/>
            <w:noWrap/>
            <w:vAlign w:val="center"/>
          </w:tcPr>
          <w:p w14:paraId="345128CD" w14:textId="77777777" w:rsidR="00C1207F" w:rsidRDefault="00C1207F" w:rsidP="00C1207F">
            <w:pPr>
              <w:spacing w:after="0"/>
              <w:jc w:val="center"/>
              <w:rPr>
                <w:rFonts w:eastAsia="Times New Roman" w:cs="Calibri"/>
                <w:b/>
                <w:bCs/>
                <w:color w:val="000000"/>
                <w:kern w:val="0"/>
                <w:sz w:val="16"/>
                <w:szCs w:val="16"/>
                <w:lang w:eastAsia="es-MX"/>
                <w14:ligatures w14:val="none"/>
              </w:rPr>
            </w:pPr>
            <w:r>
              <w:rPr>
                <w:rFonts w:eastAsia="Times New Roman" w:cs="Calibri"/>
                <w:b/>
                <w:bCs/>
                <w:color w:val="000000"/>
                <w:kern w:val="0"/>
                <w:sz w:val="16"/>
                <w:szCs w:val="16"/>
                <w:lang w:eastAsia="es-MX"/>
                <w14:ligatures w14:val="none"/>
              </w:rPr>
              <w:t>10:30 – 11:00</w:t>
            </w:r>
          </w:p>
        </w:tc>
        <w:tc>
          <w:tcPr>
            <w:tcW w:w="850" w:type="pct"/>
            <w:shd w:val="clear" w:color="auto" w:fill="9C5BCD"/>
            <w:vAlign w:val="center"/>
          </w:tcPr>
          <w:p w14:paraId="28970AF4" w14:textId="77777777" w:rsidR="00C1207F" w:rsidRPr="00A20CF7"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Saberes y Pensamiento Científico</w:t>
            </w:r>
          </w:p>
        </w:tc>
        <w:tc>
          <w:tcPr>
            <w:tcW w:w="850" w:type="pct"/>
            <w:shd w:val="clear" w:color="auto" w:fill="ED5DA8"/>
            <w:vAlign w:val="center"/>
          </w:tcPr>
          <w:p w14:paraId="458BFB3F" w14:textId="77777777" w:rsidR="00C1207F" w:rsidRPr="00A20CF7"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Ética, Naturaleza y Sociedades</w:t>
            </w:r>
          </w:p>
        </w:tc>
        <w:tc>
          <w:tcPr>
            <w:tcW w:w="850" w:type="pct"/>
            <w:shd w:val="clear" w:color="auto" w:fill="ED5DA8"/>
            <w:vAlign w:val="center"/>
          </w:tcPr>
          <w:p w14:paraId="26327A1A" w14:textId="77777777" w:rsidR="00C1207F" w:rsidRPr="00A20CF7"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Ética, Naturaleza y Sociedades</w:t>
            </w:r>
          </w:p>
        </w:tc>
        <w:tc>
          <w:tcPr>
            <w:tcW w:w="850" w:type="pct"/>
            <w:shd w:val="clear" w:color="auto" w:fill="ED5DA8"/>
            <w:vAlign w:val="center"/>
          </w:tcPr>
          <w:p w14:paraId="79830598" w14:textId="77777777" w:rsidR="00C1207F" w:rsidRPr="00A20CF7"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Ética, Naturaleza y Sociedades</w:t>
            </w:r>
          </w:p>
        </w:tc>
        <w:tc>
          <w:tcPr>
            <w:tcW w:w="852" w:type="pct"/>
            <w:shd w:val="clear" w:color="auto" w:fill="00B050"/>
            <w:vAlign w:val="center"/>
          </w:tcPr>
          <w:p w14:paraId="327A835E" w14:textId="77777777" w:rsidR="00C1207F" w:rsidRPr="00A20CF7"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Lenguajes</w:t>
            </w:r>
          </w:p>
        </w:tc>
      </w:tr>
      <w:tr w:rsidR="00C1207F" w:rsidRPr="009E0952" w14:paraId="4D4A6C96" w14:textId="77777777" w:rsidTr="009B1E90">
        <w:trPr>
          <w:trHeight w:val="454"/>
        </w:trPr>
        <w:tc>
          <w:tcPr>
            <w:tcW w:w="748" w:type="pct"/>
            <w:shd w:val="clear" w:color="auto" w:fill="FFE699"/>
            <w:noWrap/>
            <w:vAlign w:val="center"/>
            <w:hideMark/>
          </w:tcPr>
          <w:p w14:paraId="43ED7A23" w14:textId="77777777" w:rsidR="00C1207F" w:rsidRPr="00894E48" w:rsidRDefault="00C1207F" w:rsidP="00C1207F">
            <w:pPr>
              <w:spacing w:after="0"/>
              <w:jc w:val="center"/>
              <w:rPr>
                <w:rFonts w:eastAsia="Times New Roman" w:cs="Calibri"/>
                <w:b/>
                <w:bCs/>
                <w:color w:val="000000"/>
                <w:kern w:val="0"/>
                <w:sz w:val="16"/>
                <w:szCs w:val="16"/>
                <w:lang w:eastAsia="es-MX"/>
                <w14:ligatures w14:val="none"/>
              </w:rPr>
            </w:pPr>
            <w:r w:rsidRPr="00894E48">
              <w:rPr>
                <w:rFonts w:eastAsia="Times New Roman" w:cs="Calibri"/>
                <w:b/>
                <w:bCs/>
                <w:color w:val="000000"/>
                <w:kern w:val="0"/>
                <w:sz w:val="16"/>
                <w:szCs w:val="16"/>
                <w:lang w:eastAsia="es-MX"/>
                <w14:ligatures w14:val="none"/>
              </w:rPr>
              <w:t>11:</w:t>
            </w:r>
            <w:r>
              <w:rPr>
                <w:rFonts w:eastAsia="Times New Roman" w:cs="Calibri"/>
                <w:b/>
                <w:bCs/>
                <w:color w:val="000000"/>
                <w:kern w:val="0"/>
                <w:sz w:val="16"/>
                <w:szCs w:val="16"/>
                <w:lang w:eastAsia="es-MX"/>
                <w14:ligatures w14:val="none"/>
              </w:rPr>
              <w:t>0</w:t>
            </w:r>
            <w:r w:rsidRPr="00894E48">
              <w:rPr>
                <w:rFonts w:eastAsia="Times New Roman" w:cs="Calibri"/>
                <w:b/>
                <w:bCs/>
                <w:color w:val="000000"/>
                <w:kern w:val="0"/>
                <w:sz w:val="16"/>
                <w:szCs w:val="16"/>
                <w:lang w:eastAsia="es-MX"/>
                <w14:ligatures w14:val="none"/>
              </w:rPr>
              <w:t>0-11:</w:t>
            </w:r>
            <w:r>
              <w:rPr>
                <w:rFonts w:eastAsia="Times New Roman" w:cs="Calibri"/>
                <w:b/>
                <w:bCs/>
                <w:color w:val="000000"/>
                <w:kern w:val="0"/>
                <w:sz w:val="16"/>
                <w:szCs w:val="16"/>
                <w:lang w:eastAsia="es-MX"/>
                <w14:ligatures w14:val="none"/>
              </w:rPr>
              <w:t>3</w:t>
            </w:r>
            <w:r w:rsidRPr="00894E48">
              <w:rPr>
                <w:rFonts w:eastAsia="Times New Roman" w:cs="Calibri"/>
                <w:b/>
                <w:bCs/>
                <w:color w:val="000000"/>
                <w:kern w:val="0"/>
                <w:sz w:val="16"/>
                <w:szCs w:val="16"/>
                <w:lang w:eastAsia="es-MX"/>
                <w14:ligatures w14:val="none"/>
              </w:rPr>
              <w:t>0</w:t>
            </w:r>
          </w:p>
        </w:tc>
        <w:tc>
          <w:tcPr>
            <w:tcW w:w="4252" w:type="pct"/>
            <w:gridSpan w:val="5"/>
            <w:shd w:val="clear" w:color="auto" w:fill="D9D9D9" w:themeFill="background1" w:themeFillShade="D9"/>
            <w:vAlign w:val="center"/>
            <w:hideMark/>
          </w:tcPr>
          <w:p w14:paraId="08736084" w14:textId="77777777" w:rsidR="00C1207F" w:rsidRPr="00894E48" w:rsidRDefault="00C1207F" w:rsidP="00C1207F">
            <w:pPr>
              <w:spacing w:after="0"/>
              <w:jc w:val="center"/>
              <w:rPr>
                <w:rFonts w:eastAsia="Times New Roman" w:cs="Calibri"/>
                <w:b/>
                <w:bCs/>
                <w:color w:val="000000"/>
                <w:kern w:val="0"/>
                <w:sz w:val="16"/>
                <w:szCs w:val="16"/>
                <w:lang w:eastAsia="es-MX"/>
                <w14:ligatures w14:val="none"/>
              </w:rPr>
            </w:pPr>
            <w:r w:rsidRPr="00894E48">
              <w:rPr>
                <w:rFonts w:eastAsia="Times New Roman" w:cs="Calibri"/>
                <w:b/>
                <w:bCs/>
                <w:color w:val="000000"/>
                <w:kern w:val="0"/>
                <w:sz w:val="16"/>
                <w:szCs w:val="16"/>
                <w:lang w:eastAsia="es-MX"/>
                <w14:ligatures w14:val="none"/>
              </w:rPr>
              <w:t>R        E        C        E        S        O</w:t>
            </w:r>
          </w:p>
        </w:tc>
      </w:tr>
      <w:tr w:rsidR="00C1207F" w:rsidRPr="00795459" w14:paraId="20929F06" w14:textId="77777777" w:rsidTr="009B1E90">
        <w:trPr>
          <w:trHeight w:val="454"/>
        </w:trPr>
        <w:tc>
          <w:tcPr>
            <w:tcW w:w="748" w:type="pct"/>
            <w:shd w:val="clear" w:color="auto" w:fill="FFE699"/>
            <w:noWrap/>
            <w:vAlign w:val="center"/>
            <w:hideMark/>
          </w:tcPr>
          <w:p w14:paraId="3B349F05" w14:textId="77777777" w:rsidR="00C1207F" w:rsidRPr="00894E48" w:rsidRDefault="00C1207F" w:rsidP="00C1207F">
            <w:pPr>
              <w:spacing w:after="0"/>
              <w:jc w:val="center"/>
              <w:rPr>
                <w:rFonts w:eastAsia="Times New Roman" w:cs="Calibri"/>
                <w:b/>
                <w:bCs/>
                <w:color w:val="000000"/>
                <w:kern w:val="0"/>
                <w:sz w:val="16"/>
                <w:szCs w:val="16"/>
                <w:lang w:eastAsia="es-MX"/>
                <w14:ligatures w14:val="none"/>
              </w:rPr>
            </w:pPr>
            <w:r w:rsidRPr="00894E48">
              <w:rPr>
                <w:rFonts w:eastAsia="Times New Roman" w:cs="Calibri"/>
                <w:b/>
                <w:bCs/>
                <w:color w:val="000000"/>
                <w:kern w:val="0"/>
                <w:sz w:val="16"/>
                <w:szCs w:val="16"/>
                <w:lang w:eastAsia="es-MX"/>
                <w14:ligatures w14:val="none"/>
              </w:rPr>
              <w:t>11:</w:t>
            </w:r>
            <w:r>
              <w:rPr>
                <w:rFonts w:eastAsia="Times New Roman" w:cs="Calibri"/>
                <w:b/>
                <w:bCs/>
                <w:color w:val="000000"/>
                <w:kern w:val="0"/>
                <w:sz w:val="16"/>
                <w:szCs w:val="16"/>
                <w:lang w:eastAsia="es-MX"/>
                <w14:ligatures w14:val="none"/>
              </w:rPr>
              <w:t>3</w:t>
            </w:r>
            <w:r w:rsidRPr="00894E48">
              <w:rPr>
                <w:rFonts w:eastAsia="Times New Roman" w:cs="Calibri"/>
                <w:b/>
                <w:bCs/>
                <w:color w:val="000000"/>
                <w:kern w:val="0"/>
                <w:sz w:val="16"/>
                <w:szCs w:val="16"/>
                <w:lang w:eastAsia="es-MX"/>
                <w14:ligatures w14:val="none"/>
              </w:rPr>
              <w:t>0-12:</w:t>
            </w:r>
            <w:r>
              <w:rPr>
                <w:rFonts w:eastAsia="Times New Roman" w:cs="Calibri"/>
                <w:b/>
                <w:bCs/>
                <w:color w:val="000000"/>
                <w:kern w:val="0"/>
                <w:sz w:val="16"/>
                <w:szCs w:val="16"/>
                <w:lang w:eastAsia="es-MX"/>
                <w14:ligatures w14:val="none"/>
              </w:rPr>
              <w:t>0</w:t>
            </w:r>
            <w:r w:rsidRPr="00894E48">
              <w:rPr>
                <w:rFonts w:eastAsia="Times New Roman" w:cs="Calibri"/>
                <w:b/>
                <w:bCs/>
                <w:color w:val="000000"/>
                <w:kern w:val="0"/>
                <w:sz w:val="16"/>
                <w:szCs w:val="16"/>
                <w:lang w:eastAsia="es-MX"/>
                <w14:ligatures w14:val="none"/>
              </w:rPr>
              <w:t>0</w:t>
            </w:r>
          </w:p>
        </w:tc>
        <w:tc>
          <w:tcPr>
            <w:tcW w:w="850" w:type="pct"/>
            <w:shd w:val="clear" w:color="auto" w:fill="00B050"/>
            <w:vAlign w:val="center"/>
            <w:hideMark/>
          </w:tcPr>
          <w:p w14:paraId="6CC54533" w14:textId="77777777" w:rsidR="00C1207F" w:rsidRPr="00894E48"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Lenguajes</w:t>
            </w:r>
          </w:p>
        </w:tc>
        <w:tc>
          <w:tcPr>
            <w:tcW w:w="850" w:type="pct"/>
            <w:shd w:val="clear" w:color="auto" w:fill="00B050"/>
            <w:vAlign w:val="center"/>
          </w:tcPr>
          <w:p w14:paraId="66FCB32E" w14:textId="77777777" w:rsidR="00C1207F" w:rsidRPr="00894E48"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Lenguajes</w:t>
            </w:r>
          </w:p>
        </w:tc>
        <w:tc>
          <w:tcPr>
            <w:tcW w:w="850" w:type="pct"/>
            <w:shd w:val="clear" w:color="auto" w:fill="00B050"/>
            <w:vAlign w:val="center"/>
            <w:hideMark/>
          </w:tcPr>
          <w:p w14:paraId="0772DD15" w14:textId="77777777" w:rsidR="00C1207F" w:rsidRPr="00894E48"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Lenguajes</w:t>
            </w:r>
          </w:p>
        </w:tc>
        <w:tc>
          <w:tcPr>
            <w:tcW w:w="850" w:type="pct"/>
            <w:shd w:val="clear" w:color="auto" w:fill="E97132"/>
            <w:vAlign w:val="center"/>
            <w:hideMark/>
          </w:tcPr>
          <w:p w14:paraId="5C981B49" w14:textId="77777777" w:rsidR="00C1207F" w:rsidRPr="00894E48"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De lo Humano y lo Comunitario</w:t>
            </w:r>
          </w:p>
        </w:tc>
        <w:tc>
          <w:tcPr>
            <w:tcW w:w="852" w:type="pct"/>
            <w:shd w:val="clear" w:color="auto" w:fill="E97132"/>
            <w:vAlign w:val="center"/>
            <w:hideMark/>
          </w:tcPr>
          <w:p w14:paraId="525BA340" w14:textId="77777777" w:rsidR="00C1207F" w:rsidRPr="00894E48"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De lo Humano y lo Comunitario</w:t>
            </w:r>
          </w:p>
        </w:tc>
      </w:tr>
      <w:tr w:rsidR="00C1207F" w:rsidRPr="00795459" w14:paraId="0B3AA4CE" w14:textId="77777777" w:rsidTr="009B1E90">
        <w:trPr>
          <w:trHeight w:val="454"/>
        </w:trPr>
        <w:tc>
          <w:tcPr>
            <w:tcW w:w="748" w:type="pct"/>
            <w:shd w:val="clear" w:color="auto" w:fill="FFE699"/>
            <w:noWrap/>
            <w:vAlign w:val="center"/>
            <w:hideMark/>
          </w:tcPr>
          <w:p w14:paraId="33EB7BAD" w14:textId="77777777" w:rsidR="00C1207F" w:rsidRPr="00894E48" w:rsidRDefault="00C1207F" w:rsidP="00C1207F">
            <w:pPr>
              <w:spacing w:after="0"/>
              <w:jc w:val="center"/>
              <w:rPr>
                <w:rFonts w:eastAsia="Times New Roman" w:cs="Calibri"/>
                <w:b/>
                <w:bCs/>
                <w:color w:val="000000"/>
                <w:kern w:val="0"/>
                <w:sz w:val="16"/>
                <w:szCs w:val="16"/>
                <w:lang w:eastAsia="es-MX"/>
                <w14:ligatures w14:val="none"/>
              </w:rPr>
            </w:pPr>
            <w:r w:rsidRPr="00894E48">
              <w:rPr>
                <w:rFonts w:eastAsia="Times New Roman" w:cs="Calibri"/>
                <w:b/>
                <w:bCs/>
                <w:color w:val="000000"/>
                <w:kern w:val="0"/>
                <w:sz w:val="16"/>
                <w:szCs w:val="16"/>
                <w:lang w:eastAsia="es-MX"/>
                <w14:ligatures w14:val="none"/>
              </w:rPr>
              <w:t>12:</w:t>
            </w:r>
            <w:r>
              <w:rPr>
                <w:rFonts w:eastAsia="Times New Roman" w:cs="Calibri"/>
                <w:b/>
                <w:bCs/>
                <w:color w:val="000000"/>
                <w:kern w:val="0"/>
                <w:sz w:val="16"/>
                <w:szCs w:val="16"/>
                <w:lang w:eastAsia="es-MX"/>
                <w14:ligatures w14:val="none"/>
              </w:rPr>
              <w:t>0</w:t>
            </w:r>
            <w:r w:rsidRPr="00894E48">
              <w:rPr>
                <w:rFonts w:eastAsia="Times New Roman" w:cs="Calibri"/>
                <w:b/>
                <w:bCs/>
                <w:color w:val="000000"/>
                <w:kern w:val="0"/>
                <w:sz w:val="16"/>
                <w:szCs w:val="16"/>
                <w:lang w:eastAsia="es-MX"/>
                <w14:ligatures w14:val="none"/>
              </w:rPr>
              <w:t>0-1</w:t>
            </w:r>
            <w:r>
              <w:rPr>
                <w:rFonts w:eastAsia="Times New Roman" w:cs="Calibri"/>
                <w:b/>
                <w:bCs/>
                <w:color w:val="000000"/>
                <w:kern w:val="0"/>
                <w:sz w:val="16"/>
                <w:szCs w:val="16"/>
                <w:lang w:eastAsia="es-MX"/>
                <w14:ligatures w14:val="none"/>
              </w:rPr>
              <w:t>2</w:t>
            </w:r>
            <w:r w:rsidRPr="00894E48">
              <w:rPr>
                <w:rFonts w:eastAsia="Times New Roman" w:cs="Calibri"/>
                <w:b/>
                <w:bCs/>
                <w:color w:val="000000"/>
                <w:kern w:val="0"/>
                <w:sz w:val="16"/>
                <w:szCs w:val="16"/>
                <w:lang w:eastAsia="es-MX"/>
                <w14:ligatures w14:val="none"/>
              </w:rPr>
              <w:t>:</w:t>
            </w:r>
            <w:r>
              <w:rPr>
                <w:rFonts w:eastAsia="Times New Roman" w:cs="Calibri"/>
                <w:b/>
                <w:bCs/>
                <w:color w:val="000000"/>
                <w:kern w:val="0"/>
                <w:sz w:val="16"/>
                <w:szCs w:val="16"/>
                <w:lang w:eastAsia="es-MX"/>
                <w14:ligatures w14:val="none"/>
              </w:rPr>
              <w:t>3</w:t>
            </w:r>
            <w:r w:rsidRPr="00894E48">
              <w:rPr>
                <w:rFonts w:eastAsia="Times New Roman" w:cs="Calibri"/>
                <w:b/>
                <w:bCs/>
                <w:color w:val="000000"/>
                <w:kern w:val="0"/>
                <w:sz w:val="16"/>
                <w:szCs w:val="16"/>
                <w:lang w:eastAsia="es-MX"/>
                <w14:ligatures w14:val="none"/>
              </w:rPr>
              <w:t>0</w:t>
            </w:r>
          </w:p>
        </w:tc>
        <w:tc>
          <w:tcPr>
            <w:tcW w:w="850" w:type="pct"/>
            <w:shd w:val="clear" w:color="auto" w:fill="00B050"/>
            <w:vAlign w:val="center"/>
            <w:hideMark/>
          </w:tcPr>
          <w:p w14:paraId="6BF47529" w14:textId="77777777" w:rsidR="00C1207F" w:rsidRPr="00894E48"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Lenguajes</w:t>
            </w:r>
          </w:p>
        </w:tc>
        <w:tc>
          <w:tcPr>
            <w:tcW w:w="850" w:type="pct"/>
            <w:shd w:val="clear" w:color="auto" w:fill="00B050"/>
            <w:vAlign w:val="center"/>
          </w:tcPr>
          <w:p w14:paraId="1C3F9384" w14:textId="77777777" w:rsidR="00C1207F" w:rsidRPr="00894E48"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Lenguajes</w:t>
            </w:r>
          </w:p>
        </w:tc>
        <w:tc>
          <w:tcPr>
            <w:tcW w:w="850" w:type="pct"/>
            <w:shd w:val="clear" w:color="auto" w:fill="00B050"/>
            <w:vAlign w:val="center"/>
            <w:hideMark/>
          </w:tcPr>
          <w:p w14:paraId="4E0AFEE7" w14:textId="77777777" w:rsidR="00C1207F" w:rsidRPr="00894E48"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Lenguajes</w:t>
            </w:r>
          </w:p>
        </w:tc>
        <w:tc>
          <w:tcPr>
            <w:tcW w:w="850" w:type="pct"/>
            <w:shd w:val="clear" w:color="auto" w:fill="E97132" w:themeFill="accent2"/>
            <w:vAlign w:val="center"/>
            <w:hideMark/>
          </w:tcPr>
          <w:p w14:paraId="16E1B67E" w14:textId="77777777" w:rsidR="00C1207F" w:rsidRPr="00894E48"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De lo Humano y lo Comunitario</w:t>
            </w:r>
          </w:p>
        </w:tc>
        <w:tc>
          <w:tcPr>
            <w:tcW w:w="852" w:type="pct"/>
            <w:shd w:val="clear" w:color="auto" w:fill="E97132"/>
            <w:vAlign w:val="center"/>
            <w:hideMark/>
          </w:tcPr>
          <w:p w14:paraId="6C22B9B1" w14:textId="77777777" w:rsidR="00C1207F" w:rsidRPr="00894E48"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De lo Humano y lo Comunitario</w:t>
            </w:r>
          </w:p>
        </w:tc>
      </w:tr>
      <w:tr w:rsidR="00C1207F" w:rsidRPr="00795459" w14:paraId="7790B249" w14:textId="77777777" w:rsidTr="009B1E90">
        <w:trPr>
          <w:trHeight w:val="454"/>
        </w:trPr>
        <w:tc>
          <w:tcPr>
            <w:tcW w:w="748" w:type="pct"/>
            <w:shd w:val="clear" w:color="auto" w:fill="FFE699"/>
            <w:noWrap/>
            <w:vAlign w:val="center"/>
            <w:hideMark/>
          </w:tcPr>
          <w:p w14:paraId="63D11CB8" w14:textId="77777777" w:rsidR="00C1207F" w:rsidRPr="00894E48" w:rsidRDefault="00C1207F" w:rsidP="00C1207F">
            <w:pPr>
              <w:spacing w:after="0"/>
              <w:jc w:val="center"/>
              <w:rPr>
                <w:rFonts w:eastAsia="Times New Roman" w:cs="Calibri"/>
                <w:b/>
                <w:bCs/>
                <w:color w:val="000000"/>
                <w:kern w:val="0"/>
                <w:sz w:val="16"/>
                <w:szCs w:val="16"/>
                <w:lang w:eastAsia="es-MX"/>
                <w14:ligatures w14:val="none"/>
              </w:rPr>
            </w:pPr>
            <w:r w:rsidRPr="00894E48">
              <w:rPr>
                <w:rFonts w:eastAsia="Times New Roman" w:cs="Calibri"/>
                <w:b/>
                <w:bCs/>
                <w:color w:val="000000"/>
                <w:kern w:val="0"/>
                <w:sz w:val="16"/>
                <w:szCs w:val="16"/>
                <w:lang w:eastAsia="es-MX"/>
                <w14:ligatures w14:val="none"/>
              </w:rPr>
              <w:t>1</w:t>
            </w:r>
            <w:r>
              <w:rPr>
                <w:rFonts w:eastAsia="Times New Roman" w:cs="Calibri"/>
                <w:b/>
                <w:bCs/>
                <w:color w:val="000000"/>
                <w:kern w:val="0"/>
                <w:sz w:val="16"/>
                <w:szCs w:val="16"/>
                <w:lang w:eastAsia="es-MX"/>
                <w14:ligatures w14:val="none"/>
              </w:rPr>
              <w:t>2</w:t>
            </w:r>
            <w:r w:rsidRPr="00894E48">
              <w:rPr>
                <w:rFonts w:eastAsia="Times New Roman" w:cs="Calibri"/>
                <w:b/>
                <w:bCs/>
                <w:color w:val="000000"/>
                <w:kern w:val="0"/>
                <w:sz w:val="16"/>
                <w:szCs w:val="16"/>
                <w:lang w:eastAsia="es-MX"/>
                <w14:ligatures w14:val="none"/>
              </w:rPr>
              <w:t>:</w:t>
            </w:r>
            <w:r>
              <w:rPr>
                <w:rFonts w:eastAsia="Times New Roman" w:cs="Calibri"/>
                <w:b/>
                <w:bCs/>
                <w:color w:val="000000"/>
                <w:kern w:val="0"/>
                <w:sz w:val="16"/>
                <w:szCs w:val="16"/>
                <w:lang w:eastAsia="es-MX"/>
                <w14:ligatures w14:val="none"/>
              </w:rPr>
              <w:t>3</w:t>
            </w:r>
            <w:r w:rsidRPr="00894E48">
              <w:rPr>
                <w:rFonts w:eastAsia="Times New Roman" w:cs="Calibri"/>
                <w:b/>
                <w:bCs/>
                <w:color w:val="000000"/>
                <w:kern w:val="0"/>
                <w:sz w:val="16"/>
                <w:szCs w:val="16"/>
                <w:lang w:eastAsia="es-MX"/>
                <w14:ligatures w14:val="none"/>
              </w:rPr>
              <w:t>0-1</w:t>
            </w:r>
            <w:r>
              <w:rPr>
                <w:rFonts w:eastAsia="Times New Roman" w:cs="Calibri"/>
                <w:b/>
                <w:bCs/>
                <w:color w:val="000000"/>
                <w:kern w:val="0"/>
                <w:sz w:val="16"/>
                <w:szCs w:val="16"/>
                <w:lang w:eastAsia="es-MX"/>
                <w14:ligatures w14:val="none"/>
              </w:rPr>
              <w:t>3</w:t>
            </w:r>
            <w:r w:rsidRPr="00894E48">
              <w:rPr>
                <w:rFonts w:eastAsia="Times New Roman" w:cs="Calibri"/>
                <w:b/>
                <w:bCs/>
                <w:color w:val="000000"/>
                <w:kern w:val="0"/>
                <w:sz w:val="16"/>
                <w:szCs w:val="16"/>
                <w:lang w:eastAsia="es-MX"/>
                <w14:ligatures w14:val="none"/>
              </w:rPr>
              <w:t>:00</w:t>
            </w:r>
          </w:p>
        </w:tc>
        <w:tc>
          <w:tcPr>
            <w:tcW w:w="850" w:type="pct"/>
            <w:shd w:val="clear" w:color="auto" w:fill="00B050"/>
            <w:vAlign w:val="center"/>
            <w:hideMark/>
          </w:tcPr>
          <w:p w14:paraId="6847AD49" w14:textId="77777777" w:rsidR="00C1207F" w:rsidRPr="00894E48"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Lenguajes</w:t>
            </w:r>
          </w:p>
        </w:tc>
        <w:tc>
          <w:tcPr>
            <w:tcW w:w="850" w:type="pct"/>
            <w:shd w:val="clear" w:color="auto" w:fill="00B050"/>
            <w:vAlign w:val="center"/>
            <w:hideMark/>
          </w:tcPr>
          <w:p w14:paraId="20CFBFAF" w14:textId="77777777" w:rsidR="00C1207F" w:rsidRPr="00894E48"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Lenguajes</w:t>
            </w:r>
          </w:p>
        </w:tc>
        <w:tc>
          <w:tcPr>
            <w:tcW w:w="850" w:type="pct"/>
            <w:shd w:val="clear" w:color="auto" w:fill="00B050"/>
            <w:vAlign w:val="center"/>
            <w:hideMark/>
          </w:tcPr>
          <w:p w14:paraId="5CF96135" w14:textId="77777777" w:rsidR="00C1207F" w:rsidRPr="00894E48"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Lenguajes</w:t>
            </w:r>
          </w:p>
        </w:tc>
        <w:tc>
          <w:tcPr>
            <w:tcW w:w="850" w:type="pct"/>
            <w:shd w:val="clear" w:color="auto" w:fill="00B050"/>
            <w:vAlign w:val="center"/>
            <w:hideMark/>
          </w:tcPr>
          <w:p w14:paraId="661316C7" w14:textId="77777777" w:rsidR="00C1207F" w:rsidRPr="00894E48"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Lenguajes</w:t>
            </w:r>
          </w:p>
        </w:tc>
        <w:tc>
          <w:tcPr>
            <w:tcW w:w="852" w:type="pct"/>
            <w:shd w:val="clear" w:color="auto" w:fill="ED5DA8"/>
            <w:vAlign w:val="center"/>
            <w:hideMark/>
          </w:tcPr>
          <w:p w14:paraId="055DB90C" w14:textId="77777777" w:rsidR="00C1207F" w:rsidRPr="00894E48"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Ética, Naturaleza y Sociedades</w:t>
            </w:r>
          </w:p>
        </w:tc>
      </w:tr>
      <w:tr w:rsidR="00C1207F" w:rsidRPr="00795459" w14:paraId="3E5780A8" w14:textId="77777777" w:rsidTr="009B1E90">
        <w:trPr>
          <w:trHeight w:val="454"/>
        </w:trPr>
        <w:tc>
          <w:tcPr>
            <w:tcW w:w="748" w:type="pct"/>
            <w:shd w:val="clear" w:color="auto" w:fill="FFE699"/>
            <w:noWrap/>
            <w:vAlign w:val="center"/>
          </w:tcPr>
          <w:p w14:paraId="05148BD1" w14:textId="77777777" w:rsidR="00C1207F" w:rsidRPr="002F76C7" w:rsidRDefault="00C1207F" w:rsidP="00C1207F">
            <w:pPr>
              <w:spacing w:after="0"/>
              <w:jc w:val="center"/>
              <w:rPr>
                <w:rFonts w:eastAsia="Times New Roman" w:cs="Calibri"/>
                <w:b/>
                <w:bCs/>
                <w:color w:val="000000"/>
                <w:kern w:val="0"/>
                <w:sz w:val="16"/>
                <w:szCs w:val="16"/>
                <w:lang w:eastAsia="es-MX"/>
                <w14:ligatures w14:val="none"/>
              </w:rPr>
            </w:pPr>
            <w:r>
              <w:rPr>
                <w:rFonts w:eastAsia="Times New Roman" w:cs="Calibri"/>
                <w:b/>
                <w:bCs/>
                <w:color w:val="000000"/>
                <w:kern w:val="0"/>
                <w:sz w:val="16"/>
                <w:szCs w:val="16"/>
                <w:lang w:eastAsia="es-MX"/>
                <w14:ligatures w14:val="none"/>
              </w:rPr>
              <w:t>13:00 – 13:30</w:t>
            </w:r>
          </w:p>
        </w:tc>
        <w:tc>
          <w:tcPr>
            <w:tcW w:w="850" w:type="pct"/>
            <w:shd w:val="clear" w:color="auto" w:fill="00B050"/>
            <w:vAlign w:val="center"/>
          </w:tcPr>
          <w:p w14:paraId="0044769E" w14:textId="77777777" w:rsidR="00C1207F" w:rsidRPr="002F76C7"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Lenguajes</w:t>
            </w:r>
          </w:p>
        </w:tc>
        <w:tc>
          <w:tcPr>
            <w:tcW w:w="850" w:type="pct"/>
            <w:shd w:val="clear" w:color="auto" w:fill="00B050"/>
            <w:vAlign w:val="center"/>
          </w:tcPr>
          <w:p w14:paraId="5D874CE2" w14:textId="77777777" w:rsidR="00C1207F" w:rsidRPr="002F76C7"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Lenguajes</w:t>
            </w:r>
          </w:p>
        </w:tc>
        <w:tc>
          <w:tcPr>
            <w:tcW w:w="850" w:type="pct"/>
            <w:shd w:val="clear" w:color="auto" w:fill="00B050"/>
            <w:vAlign w:val="center"/>
          </w:tcPr>
          <w:p w14:paraId="2A9D70DE" w14:textId="77777777" w:rsidR="00C1207F" w:rsidRPr="002F76C7"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Lenguajes</w:t>
            </w:r>
          </w:p>
        </w:tc>
        <w:tc>
          <w:tcPr>
            <w:tcW w:w="850" w:type="pct"/>
            <w:shd w:val="clear" w:color="auto" w:fill="00B050"/>
            <w:vAlign w:val="center"/>
          </w:tcPr>
          <w:p w14:paraId="74FFB2B0" w14:textId="77777777" w:rsidR="00C1207F" w:rsidRPr="002F76C7"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Lenguajes</w:t>
            </w:r>
          </w:p>
        </w:tc>
        <w:tc>
          <w:tcPr>
            <w:tcW w:w="852" w:type="pct"/>
            <w:shd w:val="clear" w:color="auto" w:fill="ED5DA8"/>
            <w:vAlign w:val="center"/>
          </w:tcPr>
          <w:p w14:paraId="1076F311" w14:textId="77777777" w:rsidR="00C1207F" w:rsidRPr="002F76C7"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Ética, Naturaleza y Sociedades</w:t>
            </w:r>
          </w:p>
        </w:tc>
      </w:tr>
      <w:tr w:rsidR="00C1207F" w:rsidRPr="00795459" w14:paraId="174B7800" w14:textId="77777777" w:rsidTr="009B1E90">
        <w:trPr>
          <w:trHeight w:val="454"/>
        </w:trPr>
        <w:tc>
          <w:tcPr>
            <w:tcW w:w="748" w:type="pct"/>
            <w:shd w:val="clear" w:color="auto" w:fill="FFE699"/>
            <w:noWrap/>
            <w:vAlign w:val="center"/>
          </w:tcPr>
          <w:p w14:paraId="3DEF90B0" w14:textId="77777777" w:rsidR="00C1207F" w:rsidRDefault="00C1207F" w:rsidP="00C1207F">
            <w:pPr>
              <w:spacing w:after="0"/>
              <w:jc w:val="center"/>
              <w:rPr>
                <w:rFonts w:eastAsia="Times New Roman" w:cs="Calibri"/>
                <w:b/>
                <w:bCs/>
                <w:color w:val="000000"/>
                <w:kern w:val="0"/>
                <w:sz w:val="16"/>
                <w:szCs w:val="16"/>
                <w:lang w:eastAsia="es-MX"/>
                <w14:ligatures w14:val="none"/>
              </w:rPr>
            </w:pPr>
            <w:r>
              <w:rPr>
                <w:rFonts w:eastAsia="Times New Roman" w:cs="Calibri"/>
                <w:b/>
                <w:bCs/>
                <w:color w:val="000000"/>
                <w:kern w:val="0"/>
                <w:sz w:val="16"/>
                <w:szCs w:val="16"/>
                <w:lang w:eastAsia="es-MX"/>
                <w14:ligatures w14:val="none"/>
              </w:rPr>
              <w:t>13:30 – 14:00</w:t>
            </w:r>
          </w:p>
        </w:tc>
        <w:tc>
          <w:tcPr>
            <w:tcW w:w="850" w:type="pct"/>
            <w:shd w:val="clear" w:color="auto" w:fill="00B050"/>
            <w:vAlign w:val="center"/>
          </w:tcPr>
          <w:p w14:paraId="2A8E79BE" w14:textId="77777777" w:rsidR="00C1207F" w:rsidRPr="002F76C7"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Lenguajes</w:t>
            </w:r>
          </w:p>
        </w:tc>
        <w:tc>
          <w:tcPr>
            <w:tcW w:w="850" w:type="pct"/>
            <w:shd w:val="clear" w:color="auto" w:fill="00B050"/>
            <w:vAlign w:val="center"/>
          </w:tcPr>
          <w:p w14:paraId="36E144A4" w14:textId="77777777" w:rsidR="00C1207F" w:rsidRPr="002F76C7"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Lenguajes</w:t>
            </w:r>
          </w:p>
        </w:tc>
        <w:tc>
          <w:tcPr>
            <w:tcW w:w="850" w:type="pct"/>
            <w:shd w:val="clear" w:color="auto" w:fill="00B050"/>
            <w:vAlign w:val="center"/>
          </w:tcPr>
          <w:p w14:paraId="7B132084" w14:textId="77777777" w:rsidR="00C1207F" w:rsidRPr="002F76C7"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Lenguajes</w:t>
            </w:r>
          </w:p>
        </w:tc>
        <w:tc>
          <w:tcPr>
            <w:tcW w:w="850" w:type="pct"/>
            <w:shd w:val="clear" w:color="auto" w:fill="00B050"/>
            <w:vAlign w:val="center"/>
          </w:tcPr>
          <w:p w14:paraId="27D35919" w14:textId="77777777" w:rsidR="00C1207F" w:rsidRPr="002F76C7"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Lenguajes</w:t>
            </w:r>
          </w:p>
        </w:tc>
        <w:tc>
          <w:tcPr>
            <w:tcW w:w="852" w:type="pct"/>
            <w:shd w:val="clear" w:color="auto" w:fill="00B0F0"/>
            <w:vAlign w:val="center"/>
          </w:tcPr>
          <w:p w14:paraId="720DD258" w14:textId="77777777" w:rsidR="00C1207F" w:rsidRPr="002F76C7" w:rsidRDefault="00C1207F" w:rsidP="00C1207F">
            <w:pPr>
              <w:spacing w:after="0"/>
              <w:jc w:val="center"/>
              <w:rPr>
                <w:rFonts w:eastAsia="Times New Roman" w:cs="Calibri"/>
                <w:color w:val="000000"/>
                <w:kern w:val="0"/>
                <w:sz w:val="16"/>
                <w:szCs w:val="16"/>
                <w:lang w:eastAsia="es-MX"/>
                <w14:ligatures w14:val="none"/>
              </w:rPr>
            </w:pPr>
            <w:r w:rsidRPr="00894E48">
              <w:rPr>
                <w:rFonts w:eastAsia="Times New Roman" w:cs="Calibri"/>
                <w:color w:val="000000"/>
                <w:kern w:val="0"/>
                <w:sz w:val="16"/>
                <w:szCs w:val="16"/>
                <w:lang w:eastAsia="es-MX"/>
                <w14:ligatures w14:val="none"/>
              </w:rPr>
              <w:t>Integración Curricular</w:t>
            </w:r>
          </w:p>
        </w:tc>
      </w:tr>
    </w:tbl>
    <w:p w14:paraId="7EE7512C" w14:textId="77777777" w:rsidR="00775ED8" w:rsidRDefault="00775ED8" w:rsidP="007F68A0">
      <w:pPr>
        <w:rPr>
          <w:sz w:val="16"/>
          <w:szCs w:val="24"/>
        </w:rPr>
      </w:pPr>
    </w:p>
    <w:p w14:paraId="39401776" w14:textId="77777777" w:rsidR="007F68A0" w:rsidRPr="007F68A0" w:rsidRDefault="007F68A0" w:rsidP="007F68A0"/>
    <w:p w14:paraId="1090EA9E" w14:textId="77777777" w:rsidR="00FA6FD4" w:rsidRDefault="005632CB" w:rsidP="00A5325A">
      <w:pPr>
        <w:pStyle w:val="Ttulo1"/>
      </w:pPr>
      <w:bookmarkStart w:id="8" w:name="_Toc227943819"/>
      <w:r>
        <w:lastRenderedPageBreak/>
        <w:t>PROP</w:t>
      </w:r>
      <w:r w:rsidRPr="001E425B">
        <w:t xml:space="preserve">UESTA DE CRONOGRAMA PARA EL DESARROLLO DE LOS </w:t>
      </w:r>
    </w:p>
    <w:p w14:paraId="7D40A5A5" w14:textId="0CF79161" w:rsidR="00A5325A" w:rsidRDefault="005632CB" w:rsidP="00A5325A">
      <w:pPr>
        <w:pStyle w:val="Ttulo1"/>
      </w:pPr>
      <w:r w:rsidRPr="001E425B">
        <w:t>PROYECTOS PARCIALES DE AULA</w:t>
      </w:r>
      <w:bookmarkEnd w:id="7"/>
      <w:bookmarkEnd w:id="8"/>
    </w:p>
    <w:p w14:paraId="3A6A5F58" w14:textId="77777777" w:rsidR="00F27A7C" w:rsidRPr="00F27A7C" w:rsidRDefault="00F27A7C" w:rsidP="00F27A7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54"/>
        <w:gridCol w:w="2249"/>
        <w:gridCol w:w="737"/>
        <w:gridCol w:w="588"/>
        <w:gridCol w:w="678"/>
        <w:gridCol w:w="639"/>
        <w:gridCol w:w="40"/>
        <w:gridCol w:w="641"/>
        <w:gridCol w:w="667"/>
        <w:gridCol w:w="712"/>
        <w:gridCol w:w="709"/>
        <w:gridCol w:w="709"/>
        <w:gridCol w:w="667"/>
        <w:gridCol w:w="692"/>
        <w:gridCol w:w="336"/>
        <w:gridCol w:w="424"/>
        <w:gridCol w:w="715"/>
        <w:gridCol w:w="667"/>
        <w:gridCol w:w="704"/>
      </w:tblGrid>
      <w:tr w:rsidR="00A31364" w:rsidRPr="006000ED" w14:paraId="4613817C" w14:textId="77777777" w:rsidTr="00C83432">
        <w:trPr>
          <w:trHeight w:val="465"/>
        </w:trPr>
        <w:tc>
          <w:tcPr>
            <w:tcW w:w="550" w:type="pct"/>
            <w:vMerge w:val="restart"/>
            <w:shd w:val="clear" w:color="000000" w:fill="A6A6A6"/>
            <w:vAlign w:val="center"/>
            <w:hideMark/>
          </w:tcPr>
          <w:p w14:paraId="244BA72F" w14:textId="77777777" w:rsidR="00A31364" w:rsidRPr="006000ED" w:rsidRDefault="00A31364" w:rsidP="006000ED">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ACTIVIDAD POR DESARROLLAR</w:t>
            </w:r>
          </w:p>
        </w:tc>
        <w:tc>
          <w:tcPr>
            <w:tcW w:w="796" w:type="pct"/>
            <w:shd w:val="clear" w:color="000000" w:fill="D8C4A5"/>
            <w:noWrap/>
            <w:vAlign w:val="center"/>
            <w:hideMark/>
          </w:tcPr>
          <w:p w14:paraId="05597129" w14:textId="77777777" w:rsidR="00A31364" w:rsidRPr="006000ED" w:rsidRDefault="00A31364" w:rsidP="006000ED">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PERIODO DE EVALUACIÓN</w:t>
            </w:r>
          </w:p>
        </w:tc>
        <w:tc>
          <w:tcPr>
            <w:tcW w:w="3654" w:type="pct"/>
            <w:gridSpan w:val="17"/>
            <w:shd w:val="clear" w:color="000000" w:fill="D8C4A5"/>
            <w:vAlign w:val="center"/>
          </w:tcPr>
          <w:p w14:paraId="5356DAC4" w14:textId="130E64D7" w:rsidR="00A31364" w:rsidRPr="006000ED" w:rsidRDefault="00A31364" w:rsidP="00A31364">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PRIMER TRIMESTRE</w:t>
            </w:r>
          </w:p>
        </w:tc>
      </w:tr>
      <w:tr w:rsidR="005A2634" w:rsidRPr="00157061" w14:paraId="119F3402" w14:textId="77777777" w:rsidTr="00C83432">
        <w:trPr>
          <w:trHeight w:val="600"/>
        </w:trPr>
        <w:tc>
          <w:tcPr>
            <w:tcW w:w="550" w:type="pct"/>
            <w:vMerge/>
            <w:vAlign w:val="center"/>
            <w:hideMark/>
          </w:tcPr>
          <w:p w14:paraId="755B3FF8" w14:textId="77777777" w:rsidR="002F548D" w:rsidRPr="006000ED" w:rsidRDefault="002F548D" w:rsidP="006000ED">
            <w:pPr>
              <w:spacing w:after="0"/>
              <w:rPr>
                <w:rFonts w:eastAsia="Times New Roman" w:cs="Times New Roman"/>
                <w:b/>
                <w:bCs/>
                <w:color w:val="000000"/>
                <w:kern w:val="0"/>
                <w:sz w:val="16"/>
                <w:szCs w:val="16"/>
                <w:lang w:eastAsia="es-MX"/>
                <w14:ligatures w14:val="none"/>
              </w:rPr>
            </w:pPr>
          </w:p>
        </w:tc>
        <w:tc>
          <w:tcPr>
            <w:tcW w:w="796" w:type="pct"/>
            <w:shd w:val="clear" w:color="000000" w:fill="FFE699"/>
            <w:noWrap/>
            <w:vAlign w:val="center"/>
            <w:hideMark/>
          </w:tcPr>
          <w:p w14:paraId="48B209B3" w14:textId="77777777" w:rsidR="002F548D" w:rsidRPr="006000ED" w:rsidRDefault="002F548D" w:rsidP="006000ED">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MES</w:t>
            </w:r>
          </w:p>
        </w:tc>
        <w:tc>
          <w:tcPr>
            <w:tcW w:w="469" w:type="pct"/>
            <w:gridSpan w:val="2"/>
            <w:shd w:val="clear" w:color="000000" w:fill="FFE699"/>
            <w:noWrap/>
            <w:vAlign w:val="center"/>
            <w:hideMark/>
          </w:tcPr>
          <w:p w14:paraId="2EED1F85" w14:textId="70BF9C73"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AGOSTO</w:t>
            </w:r>
          </w:p>
        </w:tc>
        <w:tc>
          <w:tcPr>
            <w:tcW w:w="1195" w:type="pct"/>
            <w:gridSpan w:val="6"/>
            <w:shd w:val="clear" w:color="000000" w:fill="FFE699"/>
            <w:noWrap/>
            <w:vAlign w:val="center"/>
            <w:hideMark/>
          </w:tcPr>
          <w:p w14:paraId="3B5C1679" w14:textId="6745E9C9"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SEPTIEMBRE</w:t>
            </w:r>
          </w:p>
        </w:tc>
        <w:tc>
          <w:tcPr>
            <w:tcW w:w="1252" w:type="pct"/>
            <w:gridSpan w:val="6"/>
            <w:shd w:val="clear" w:color="000000" w:fill="FFE699"/>
            <w:noWrap/>
            <w:vAlign w:val="center"/>
            <w:hideMark/>
          </w:tcPr>
          <w:p w14:paraId="31A63E65" w14:textId="3036A4C6"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OCTUBRE</w:t>
            </w:r>
          </w:p>
        </w:tc>
        <w:tc>
          <w:tcPr>
            <w:tcW w:w="738" w:type="pct"/>
            <w:gridSpan w:val="3"/>
            <w:shd w:val="clear" w:color="000000" w:fill="FFE699"/>
            <w:noWrap/>
            <w:vAlign w:val="center"/>
            <w:hideMark/>
          </w:tcPr>
          <w:p w14:paraId="51B46BFA"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NOVIEMBRE</w:t>
            </w:r>
          </w:p>
        </w:tc>
      </w:tr>
      <w:tr w:rsidR="005A2634" w:rsidRPr="00157061" w14:paraId="1EAE96B6" w14:textId="77777777" w:rsidTr="00C83432">
        <w:trPr>
          <w:trHeight w:val="600"/>
        </w:trPr>
        <w:tc>
          <w:tcPr>
            <w:tcW w:w="550" w:type="pct"/>
            <w:vMerge/>
            <w:vAlign w:val="center"/>
            <w:hideMark/>
          </w:tcPr>
          <w:p w14:paraId="239AF091" w14:textId="77777777" w:rsidR="002F548D" w:rsidRPr="006000ED" w:rsidRDefault="002F548D" w:rsidP="006000ED">
            <w:pPr>
              <w:spacing w:after="0"/>
              <w:rPr>
                <w:rFonts w:eastAsia="Times New Roman" w:cs="Times New Roman"/>
                <w:b/>
                <w:bCs/>
                <w:color w:val="000000"/>
                <w:kern w:val="0"/>
                <w:sz w:val="16"/>
                <w:szCs w:val="16"/>
                <w:lang w:eastAsia="es-MX"/>
                <w14:ligatures w14:val="none"/>
              </w:rPr>
            </w:pPr>
          </w:p>
        </w:tc>
        <w:tc>
          <w:tcPr>
            <w:tcW w:w="796" w:type="pct"/>
            <w:shd w:val="clear" w:color="000000" w:fill="FFF7DD"/>
            <w:noWrap/>
            <w:vAlign w:val="center"/>
            <w:hideMark/>
          </w:tcPr>
          <w:p w14:paraId="0A0BBB3A" w14:textId="77777777" w:rsidR="002F548D" w:rsidRPr="006000ED" w:rsidRDefault="002F548D" w:rsidP="006000ED">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SEMANA</w:t>
            </w:r>
          </w:p>
        </w:tc>
        <w:tc>
          <w:tcPr>
            <w:tcW w:w="261" w:type="pct"/>
            <w:shd w:val="clear" w:color="000000" w:fill="FFF7DD"/>
            <w:noWrap/>
            <w:vAlign w:val="center"/>
            <w:hideMark/>
          </w:tcPr>
          <w:p w14:paraId="7F1A5DA8" w14:textId="5C2F94B5" w:rsidR="002F548D" w:rsidRPr="00B25674" w:rsidRDefault="002F548D" w:rsidP="006000ED">
            <w:pPr>
              <w:spacing w:after="0"/>
              <w:jc w:val="center"/>
              <w:rPr>
                <w:rFonts w:eastAsia="Times New Roman" w:cs="Times New Roman"/>
                <w:color w:val="000000"/>
                <w:kern w:val="0"/>
                <w:szCs w:val="14"/>
                <w:lang w:eastAsia="es-MX"/>
                <w14:ligatures w14:val="none"/>
              </w:rPr>
            </w:pPr>
            <w:r w:rsidRPr="00B25674">
              <w:rPr>
                <w:rFonts w:eastAsia="Times New Roman" w:cs="Times New Roman"/>
                <w:color w:val="000000"/>
                <w:kern w:val="0"/>
                <w:szCs w:val="14"/>
                <w:lang w:eastAsia="es-MX"/>
                <w14:ligatures w14:val="none"/>
              </w:rPr>
              <w:t>24 AL 28</w:t>
            </w:r>
          </w:p>
        </w:tc>
        <w:tc>
          <w:tcPr>
            <w:tcW w:w="208" w:type="pct"/>
            <w:shd w:val="clear" w:color="000000" w:fill="FFF7DD"/>
            <w:vAlign w:val="center"/>
          </w:tcPr>
          <w:p w14:paraId="4AD3727F" w14:textId="24A6E7F2" w:rsidR="002F548D" w:rsidRPr="00B25674" w:rsidRDefault="002F548D" w:rsidP="0096452F">
            <w:pPr>
              <w:spacing w:after="0"/>
              <w:jc w:val="center"/>
              <w:rPr>
                <w:rFonts w:eastAsia="Times New Roman" w:cs="Times New Roman"/>
                <w:color w:val="000000"/>
                <w:kern w:val="0"/>
                <w:szCs w:val="14"/>
                <w:lang w:eastAsia="es-MX"/>
                <w14:ligatures w14:val="none"/>
              </w:rPr>
            </w:pPr>
            <w:r w:rsidRPr="00B25674">
              <w:rPr>
                <w:rFonts w:eastAsia="Times New Roman" w:cs="Times New Roman"/>
                <w:color w:val="000000"/>
                <w:kern w:val="0"/>
                <w:szCs w:val="14"/>
                <w:lang w:eastAsia="es-MX"/>
                <w14:ligatures w14:val="none"/>
              </w:rPr>
              <w:t>31</w:t>
            </w:r>
          </w:p>
        </w:tc>
        <w:tc>
          <w:tcPr>
            <w:tcW w:w="240" w:type="pct"/>
            <w:shd w:val="clear" w:color="000000" w:fill="FFF7DD"/>
            <w:noWrap/>
            <w:vAlign w:val="center"/>
            <w:hideMark/>
          </w:tcPr>
          <w:p w14:paraId="31880213" w14:textId="54047A44" w:rsidR="002F548D" w:rsidRPr="00B25674" w:rsidRDefault="002F548D" w:rsidP="006000ED">
            <w:pPr>
              <w:spacing w:after="0"/>
              <w:jc w:val="center"/>
              <w:rPr>
                <w:rFonts w:eastAsia="Times New Roman" w:cs="Times New Roman"/>
                <w:color w:val="000000"/>
                <w:kern w:val="0"/>
                <w:szCs w:val="14"/>
                <w:lang w:eastAsia="es-MX"/>
                <w14:ligatures w14:val="none"/>
              </w:rPr>
            </w:pPr>
            <w:r w:rsidRPr="00B25674">
              <w:rPr>
                <w:rFonts w:eastAsia="Times New Roman" w:cs="Times New Roman"/>
                <w:color w:val="000000"/>
                <w:kern w:val="0"/>
                <w:szCs w:val="14"/>
                <w:lang w:eastAsia="es-MX"/>
                <w14:ligatures w14:val="none"/>
              </w:rPr>
              <w:t>1 AL 4</w:t>
            </w:r>
          </w:p>
        </w:tc>
        <w:tc>
          <w:tcPr>
            <w:tcW w:w="226" w:type="pct"/>
            <w:shd w:val="clear" w:color="000000" w:fill="FFF7DD"/>
            <w:noWrap/>
            <w:vAlign w:val="center"/>
            <w:hideMark/>
          </w:tcPr>
          <w:p w14:paraId="49C4591C" w14:textId="0C6F3B6E" w:rsidR="002F548D" w:rsidRPr="00B25674" w:rsidRDefault="002F548D" w:rsidP="006000ED">
            <w:pPr>
              <w:spacing w:after="0"/>
              <w:jc w:val="center"/>
              <w:rPr>
                <w:rFonts w:eastAsia="Times New Roman" w:cs="Times New Roman"/>
                <w:color w:val="000000"/>
                <w:kern w:val="0"/>
                <w:szCs w:val="14"/>
                <w:lang w:eastAsia="es-MX"/>
                <w14:ligatures w14:val="none"/>
              </w:rPr>
            </w:pPr>
            <w:r w:rsidRPr="00B25674">
              <w:rPr>
                <w:rFonts w:eastAsia="Times New Roman" w:cs="Times New Roman"/>
                <w:color w:val="000000"/>
                <w:kern w:val="0"/>
                <w:szCs w:val="14"/>
                <w:lang w:eastAsia="es-MX"/>
                <w14:ligatures w14:val="none"/>
              </w:rPr>
              <w:t>7 AL 11</w:t>
            </w:r>
          </w:p>
        </w:tc>
        <w:tc>
          <w:tcPr>
            <w:tcW w:w="241" w:type="pct"/>
            <w:gridSpan w:val="2"/>
            <w:shd w:val="clear" w:color="000000" w:fill="FFF7DD"/>
            <w:noWrap/>
            <w:vAlign w:val="center"/>
            <w:hideMark/>
          </w:tcPr>
          <w:p w14:paraId="0C9B6895" w14:textId="6B1E7133" w:rsidR="002F548D" w:rsidRPr="00B25674" w:rsidRDefault="002F548D" w:rsidP="006000ED">
            <w:pPr>
              <w:spacing w:after="0"/>
              <w:jc w:val="center"/>
              <w:rPr>
                <w:rFonts w:eastAsia="Times New Roman" w:cs="Times New Roman"/>
                <w:color w:val="000000"/>
                <w:kern w:val="0"/>
                <w:szCs w:val="14"/>
                <w:lang w:eastAsia="es-MX"/>
                <w14:ligatures w14:val="none"/>
              </w:rPr>
            </w:pPr>
            <w:r w:rsidRPr="00B25674">
              <w:rPr>
                <w:rFonts w:eastAsia="Times New Roman" w:cs="Times New Roman"/>
                <w:color w:val="000000"/>
                <w:kern w:val="0"/>
                <w:szCs w:val="14"/>
                <w:lang w:eastAsia="es-MX"/>
                <w14:ligatures w14:val="none"/>
              </w:rPr>
              <w:t>14 AL 18</w:t>
            </w:r>
          </w:p>
        </w:tc>
        <w:tc>
          <w:tcPr>
            <w:tcW w:w="236" w:type="pct"/>
            <w:shd w:val="clear" w:color="000000" w:fill="FFF7DD"/>
            <w:noWrap/>
            <w:vAlign w:val="center"/>
            <w:hideMark/>
          </w:tcPr>
          <w:p w14:paraId="4107D4B3" w14:textId="78A7CCC4" w:rsidR="002F548D" w:rsidRPr="00B25674" w:rsidRDefault="002F548D" w:rsidP="006000ED">
            <w:pPr>
              <w:spacing w:after="0"/>
              <w:jc w:val="center"/>
              <w:rPr>
                <w:rFonts w:eastAsia="Times New Roman" w:cs="Times New Roman"/>
                <w:color w:val="000000"/>
                <w:kern w:val="0"/>
                <w:szCs w:val="14"/>
                <w:lang w:eastAsia="es-MX"/>
                <w14:ligatures w14:val="none"/>
              </w:rPr>
            </w:pPr>
            <w:r w:rsidRPr="00B25674">
              <w:rPr>
                <w:rFonts w:eastAsia="Times New Roman" w:cs="Times New Roman"/>
                <w:color w:val="000000"/>
                <w:kern w:val="0"/>
                <w:szCs w:val="14"/>
                <w:lang w:eastAsia="es-MX"/>
                <w14:ligatures w14:val="none"/>
              </w:rPr>
              <w:t>21 AL 25</w:t>
            </w:r>
          </w:p>
        </w:tc>
        <w:tc>
          <w:tcPr>
            <w:tcW w:w="252" w:type="pct"/>
            <w:shd w:val="clear" w:color="000000" w:fill="FFF7DD"/>
            <w:vAlign w:val="center"/>
          </w:tcPr>
          <w:p w14:paraId="145E974C" w14:textId="45E716FE" w:rsidR="002F548D" w:rsidRPr="00B25674" w:rsidRDefault="002F548D" w:rsidP="002F548D">
            <w:pPr>
              <w:spacing w:after="0"/>
              <w:jc w:val="center"/>
              <w:rPr>
                <w:rFonts w:eastAsia="Times New Roman" w:cs="Times New Roman"/>
                <w:color w:val="000000"/>
                <w:kern w:val="0"/>
                <w:szCs w:val="14"/>
                <w:lang w:eastAsia="es-MX"/>
                <w14:ligatures w14:val="none"/>
              </w:rPr>
            </w:pPr>
            <w:r w:rsidRPr="00B25674">
              <w:rPr>
                <w:rFonts w:eastAsia="Times New Roman" w:cs="Times New Roman"/>
                <w:color w:val="000000"/>
                <w:kern w:val="0"/>
                <w:szCs w:val="14"/>
                <w:lang w:eastAsia="es-MX"/>
                <w14:ligatures w14:val="none"/>
              </w:rPr>
              <w:t>28 AL 30</w:t>
            </w:r>
          </w:p>
        </w:tc>
        <w:tc>
          <w:tcPr>
            <w:tcW w:w="251" w:type="pct"/>
            <w:shd w:val="clear" w:color="000000" w:fill="FFF7DD"/>
            <w:noWrap/>
            <w:vAlign w:val="center"/>
            <w:hideMark/>
          </w:tcPr>
          <w:p w14:paraId="6477B62F" w14:textId="688C6C62" w:rsidR="002F548D" w:rsidRPr="00B25674" w:rsidRDefault="002F548D" w:rsidP="006000ED">
            <w:pPr>
              <w:spacing w:after="0"/>
              <w:jc w:val="center"/>
              <w:rPr>
                <w:rFonts w:eastAsia="Times New Roman" w:cs="Times New Roman"/>
                <w:color w:val="000000"/>
                <w:kern w:val="0"/>
                <w:szCs w:val="14"/>
                <w:lang w:eastAsia="es-MX"/>
                <w14:ligatures w14:val="none"/>
              </w:rPr>
            </w:pPr>
            <w:r w:rsidRPr="00B25674">
              <w:rPr>
                <w:rFonts w:eastAsia="Times New Roman" w:cs="Times New Roman"/>
                <w:color w:val="000000"/>
                <w:kern w:val="0"/>
                <w:szCs w:val="14"/>
                <w:lang w:eastAsia="es-MX"/>
                <w14:ligatures w14:val="none"/>
              </w:rPr>
              <w:t xml:space="preserve">1 AL </w:t>
            </w:r>
            <w:r w:rsidR="00DB6A50" w:rsidRPr="00B25674">
              <w:rPr>
                <w:rFonts w:eastAsia="Times New Roman" w:cs="Times New Roman"/>
                <w:color w:val="000000"/>
                <w:kern w:val="0"/>
                <w:szCs w:val="14"/>
                <w:lang w:eastAsia="es-MX"/>
                <w14:ligatures w14:val="none"/>
              </w:rPr>
              <w:t>2</w:t>
            </w:r>
          </w:p>
        </w:tc>
        <w:tc>
          <w:tcPr>
            <w:tcW w:w="251" w:type="pct"/>
            <w:shd w:val="clear" w:color="000000" w:fill="FFF7DD"/>
            <w:noWrap/>
            <w:vAlign w:val="center"/>
            <w:hideMark/>
          </w:tcPr>
          <w:p w14:paraId="5F951D23" w14:textId="5CD00401" w:rsidR="002F548D" w:rsidRPr="00B25674" w:rsidRDefault="000C1F51" w:rsidP="006000ED">
            <w:pPr>
              <w:spacing w:after="0"/>
              <w:jc w:val="center"/>
              <w:rPr>
                <w:rFonts w:eastAsia="Times New Roman" w:cs="Times New Roman"/>
                <w:color w:val="000000"/>
                <w:kern w:val="0"/>
                <w:szCs w:val="14"/>
                <w:lang w:eastAsia="es-MX"/>
                <w14:ligatures w14:val="none"/>
              </w:rPr>
            </w:pPr>
            <w:r w:rsidRPr="00B25674">
              <w:rPr>
                <w:rFonts w:eastAsia="Times New Roman" w:cs="Times New Roman"/>
                <w:color w:val="000000"/>
                <w:kern w:val="0"/>
                <w:szCs w:val="14"/>
                <w:lang w:eastAsia="es-MX"/>
                <w14:ligatures w14:val="none"/>
              </w:rPr>
              <w:t>5 AL 9</w:t>
            </w:r>
          </w:p>
        </w:tc>
        <w:tc>
          <w:tcPr>
            <w:tcW w:w="236" w:type="pct"/>
            <w:shd w:val="clear" w:color="000000" w:fill="FFF7DD"/>
            <w:noWrap/>
            <w:vAlign w:val="center"/>
            <w:hideMark/>
          </w:tcPr>
          <w:p w14:paraId="768BAF6A" w14:textId="5B41593E" w:rsidR="002F548D" w:rsidRPr="00B25674" w:rsidRDefault="000C1F51" w:rsidP="006000ED">
            <w:pPr>
              <w:spacing w:after="0"/>
              <w:jc w:val="center"/>
              <w:rPr>
                <w:rFonts w:eastAsia="Times New Roman" w:cs="Times New Roman"/>
                <w:color w:val="000000"/>
                <w:kern w:val="0"/>
                <w:szCs w:val="14"/>
                <w:lang w:eastAsia="es-MX"/>
                <w14:ligatures w14:val="none"/>
              </w:rPr>
            </w:pPr>
            <w:r w:rsidRPr="00B25674">
              <w:rPr>
                <w:rFonts w:eastAsia="Times New Roman" w:cs="Times New Roman"/>
                <w:color w:val="000000"/>
                <w:kern w:val="0"/>
                <w:szCs w:val="14"/>
                <w:lang w:eastAsia="es-MX"/>
                <w14:ligatures w14:val="none"/>
              </w:rPr>
              <w:t>12 AL 16</w:t>
            </w:r>
          </w:p>
        </w:tc>
        <w:tc>
          <w:tcPr>
            <w:tcW w:w="245" w:type="pct"/>
            <w:shd w:val="clear" w:color="000000" w:fill="FFF7DD"/>
            <w:noWrap/>
            <w:vAlign w:val="center"/>
            <w:hideMark/>
          </w:tcPr>
          <w:p w14:paraId="67D55E55" w14:textId="6490F2E0" w:rsidR="002F548D" w:rsidRPr="00B25674" w:rsidRDefault="000C1F51" w:rsidP="006000ED">
            <w:pPr>
              <w:spacing w:after="0"/>
              <w:jc w:val="center"/>
              <w:rPr>
                <w:rFonts w:eastAsia="Times New Roman" w:cs="Times New Roman"/>
                <w:color w:val="000000"/>
                <w:kern w:val="0"/>
                <w:szCs w:val="14"/>
                <w:lang w:eastAsia="es-MX"/>
                <w14:ligatures w14:val="none"/>
              </w:rPr>
            </w:pPr>
            <w:r w:rsidRPr="00B25674">
              <w:rPr>
                <w:rFonts w:eastAsia="Times New Roman" w:cs="Times New Roman"/>
                <w:color w:val="000000"/>
                <w:kern w:val="0"/>
                <w:szCs w:val="14"/>
                <w:lang w:eastAsia="es-MX"/>
                <w14:ligatures w14:val="none"/>
              </w:rPr>
              <w:t>19 AL 23</w:t>
            </w:r>
          </w:p>
        </w:tc>
        <w:tc>
          <w:tcPr>
            <w:tcW w:w="269" w:type="pct"/>
            <w:gridSpan w:val="2"/>
            <w:shd w:val="clear" w:color="000000" w:fill="FFF7DD"/>
            <w:noWrap/>
            <w:vAlign w:val="center"/>
            <w:hideMark/>
          </w:tcPr>
          <w:p w14:paraId="7F90C136" w14:textId="0111D3D3" w:rsidR="002F548D" w:rsidRPr="00B25674" w:rsidRDefault="002B5425" w:rsidP="006000ED">
            <w:pPr>
              <w:spacing w:after="0"/>
              <w:jc w:val="center"/>
              <w:rPr>
                <w:rFonts w:eastAsia="Times New Roman" w:cs="Times New Roman"/>
                <w:color w:val="000000"/>
                <w:kern w:val="0"/>
                <w:szCs w:val="14"/>
                <w:lang w:eastAsia="es-MX"/>
                <w14:ligatures w14:val="none"/>
              </w:rPr>
            </w:pPr>
            <w:r w:rsidRPr="00B25674">
              <w:rPr>
                <w:rFonts w:eastAsia="Times New Roman" w:cs="Times New Roman"/>
                <w:color w:val="000000"/>
                <w:kern w:val="0"/>
                <w:szCs w:val="14"/>
                <w:lang w:eastAsia="es-MX"/>
                <w14:ligatures w14:val="none"/>
              </w:rPr>
              <w:t>26 AL 30</w:t>
            </w:r>
          </w:p>
        </w:tc>
        <w:tc>
          <w:tcPr>
            <w:tcW w:w="253" w:type="pct"/>
            <w:shd w:val="clear" w:color="000000" w:fill="FFF7DD"/>
            <w:noWrap/>
            <w:vAlign w:val="center"/>
            <w:hideMark/>
          </w:tcPr>
          <w:p w14:paraId="6F5128C1" w14:textId="3DEE3499" w:rsidR="002F548D" w:rsidRPr="00B25674" w:rsidRDefault="00B50EFE" w:rsidP="006000ED">
            <w:pPr>
              <w:spacing w:after="0"/>
              <w:jc w:val="center"/>
              <w:rPr>
                <w:rFonts w:eastAsia="Times New Roman" w:cs="Times New Roman"/>
                <w:color w:val="000000"/>
                <w:kern w:val="0"/>
                <w:szCs w:val="14"/>
                <w:lang w:eastAsia="es-MX"/>
                <w14:ligatures w14:val="none"/>
              </w:rPr>
            </w:pPr>
            <w:r>
              <w:rPr>
                <w:rFonts w:eastAsia="Times New Roman" w:cs="Times New Roman"/>
                <w:color w:val="000000"/>
                <w:kern w:val="0"/>
                <w:szCs w:val="14"/>
                <w:lang w:eastAsia="es-MX"/>
                <w14:ligatures w14:val="none"/>
              </w:rPr>
              <w:t>2 AL 6</w:t>
            </w:r>
          </w:p>
        </w:tc>
        <w:tc>
          <w:tcPr>
            <w:tcW w:w="236" w:type="pct"/>
            <w:shd w:val="clear" w:color="000000" w:fill="FFF7DD"/>
            <w:noWrap/>
            <w:vAlign w:val="center"/>
            <w:hideMark/>
          </w:tcPr>
          <w:p w14:paraId="179562EF" w14:textId="3040E0B2" w:rsidR="002F548D" w:rsidRPr="00B25674" w:rsidRDefault="00C2426F" w:rsidP="00C2426F">
            <w:pPr>
              <w:spacing w:after="0"/>
              <w:jc w:val="center"/>
              <w:rPr>
                <w:rFonts w:eastAsia="Times New Roman" w:cs="Times New Roman"/>
                <w:color w:val="000000"/>
                <w:kern w:val="0"/>
                <w:szCs w:val="14"/>
                <w:lang w:eastAsia="es-MX"/>
                <w14:ligatures w14:val="none"/>
              </w:rPr>
            </w:pPr>
            <w:r>
              <w:rPr>
                <w:rFonts w:eastAsia="Times New Roman" w:cs="Times New Roman"/>
                <w:color w:val="000000"/>
                <w:kern w:val="0"/>
                <w:szCs w:val="14"/>
                <w:lang w:eastAsia="es-MX"/>
                <w14:ligatures w14:val="none"/>
              </w:rPr>
              <w:t>9 AL 13</w:t>
            </w:r>
          </w:p>
        </w:tc>
        <w:tc>
          <w:tcPr>
            <w:tcW w:w="249" w:type="pct"/>
            <w:shd w:val="clear" w:color="000000" w:fill="FFF7DD"/>
            <w:noWrap/>
            <w:vAlign w:val="center"/>
            <w:hideMark/>
          </w:tcPr>
          <w:p w14:paraId="5901372D" w14:textId="7A7C662C" w:rsidR="002F548D" w:rsidRPr="00B25674" w:rsidRDefault="002F548D" w:rsidP="006000ED">
            <w:pPr>
              <w:spacing w:after="0"/>
              <w:jc w:val="center"/>
              <w:rPr>
                <w:rFonts w:eastAsia="Times New Roman" w:cs="Times New Roman"/>
                <w:color w:val="000000"/>
                <w:kern w:val="0"/>
                <w:szCs w:val="14"/>
                <w:lang w:eastAsia="es-MX"/>
                <w14:ligatures w14:val="none"/>
              </w:rPr>
            </w:pPr>
            <w:r w:rsidRPr="00B25674">
              <w:rPr>
                <w:rFonts w:eastAsia="Times New Roman" w:cs="Times New Roman"/>
                <w:color w:val="000000"/>
                <w:kern w:val="0"/>
                <w:szCs w:val="14"/>
                <w:lang w:eastAsia="es-MX"/>
                <w14:ligatures w14:val="none"/>
              </w:rPr>
              <w:t>1</w:t>
            </w:r>
            <w:r w:rsidR="00C2426F">
              <w:rPr>
                <w:rFonts w:eastAsia="Times New Roman" w:cs="Times New Roman"/>
                <w:color w:val="000000"/>
                <w:kern w:val="0"/>
                <w:szCs w:val="14"/>
                <w:lang w:eastAsia="es-MX"/>
                <w14:ligatures w14:val="none"/>
              </w:rPr>
              <w:t>6 AL 20</w:t>
            </w:r>
          </w:p>
        </w:tc>
      </w:tr>
      <w:tr w:rsidR="00F27A7C" w:rsidRPr="00157061" w14:paraId="2646B709" w14:textId="77777777" w:rsidTr="00C83432">
        <w:trPr>
          <w:trHeight w:val="794"/>
        </w:trPr>
        <w:tc>
          <w:tcPr>
            <w:tcW w:w="1346" w:type="pct"/>
            <w:gridSpan w:val="2"/>
            <w:shd w:val="clear" w:color="000000" w:fill="00B050"/>
            <w:vAlign w:val="center"/>
            <w:hideMark/>
          </w:tcPr>
          <w:p w14:paraId="2AD88408" w14:textId="77777777" w:rsidR="00A31364" w:rsidRPr="006000ED" w:rsidRDefault="00A31364" w:rsidP="006000ED">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PROYECTOS PARCIALES DE AULA LENGUAJES</w:t>
            </w:r>
          </w:p>
        </w:tc>
        <w:tc>
          <w:tcPr>
            <w:tcW w:w="261" w:type="pct"/>
            <w:shd w:val="clear" w:color="auto" w:fill="404040" w:themeFill="text1" w:themeFillTint="BF"/>
            <w:vAlign w:val="center"/>
            <w:hideMark/>
          </w:tcPr>
          <w:p w14:paraId="4F4DFE6C" w14:textId="77777777" w:rsidR="00A31364" w:rsidRPr="006000ED" w:rsidRDefault="00A31364"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448" w:type="pct"/>
            <w:gridSpan w:val="2"/>
            <w:vMerge w:val="restart"/>
            <w:shd w:val="clear" w:color="000000" w:fill="D0DC62"/>
            <w:vAlign w:val="center"/>
          </w:tcPr>
          <w:p w14:paraId="7E265510" w14:textId="7D836DB9" w:rsidR="00A31364" w:rsidRPr="006000ED" w:rsidRDefault="00A31364" w:rsidP="0096452F">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SEMANA DE INICIO</w:t>
            </w:r>
          </w:p>
        </w:tc>
        <w:tc>
          <w:tcPr>
            <w:tcW w:w="467" w:type="pct"/>
            <w:gridSpan w:val="3"/>
            <w:shd w:val="clear" w:color="000000" w:fill="00B050"/>
            <w:noWrap/>
            <w:vAlign w:val="center"/>
            <w:hideMark/>
          </w:tcPr>
          <w:p w14:paraId="1F9A533B" w14:textId="77777777" w:rsidR="00A31364" w:rsidRPr="006000ED" w:rsidRDefault="00A31364"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1</w:t>
            </w:r>
          </w:p>
        </w:tc>
        <w:tc>
          <w:tcPr>
            <w:tcW w:w="739" w:type="pct"/>
            <w:gridSpan w:val="3"/>
            <w:shd w:val="clear" w:color="000000" w:fill="00B050"/>
            <w:vAlign w:val="center"/>
          </w:tcPr>
          <w:p w14:paraId="7E77C131" w14:textId="0EA876F8" w:rsidR="00A31364" w:rsidRPr="006000ED" w:rsidRDefault="00A31364" w:rsidP="00A31364">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2</w:t>
            </w:r>
          </w:p>
        </w:tc>
        <w:tc>
          <w:tcPr>
            <w:tcW w:w="487" w:type="pct"/>
            <w:gridSpan w:val="2"/>
            <w:shd w:val="clear" w:color="000000" w:fill="00B050"/>
            <w:noWrap/>
            <w:vAlign w:val="center"/>
            <w:hideMark/>
          </w:tcPr>
          <w:p w14:paraId="533B6EEF" w14:textId="77777777" w:rsidR="00A31364" w:rsidRPr="006000ED" w:rsidRDefault="00A31364"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PPA3</w:t>
            </w:r>
          </w:p>
        </w:tc>
        <w:tc>
          <w:tcPr>
            <w:tcW w:w="514" w:type="pct"/>
            <w:gridSpan w:val="3"/>
            <w:shd w:val="clear" w:color="000000" w:fill="00B050"/>
            <w:noWrap/>
            <w:vAlign w:val="center"/>
            <w:hideMark/>
          </w:tcPr>
          <w:p w14:paraId="2A1BA3A9" w14:textId="77777777" w:rsidR="00A31364" w:rsidRPr="006000ED" w:rsidRDefault="00A31364"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4</w:t>
            </w:r>
          </w:p>
        </w:tc>
        <w:tc>
          <w:tcPr>
            <w:tcW w:w="489" w:type="pct"/>
            <w:gridSpan w:val="2"/>
            <w:shd w:val="clear" w:color="000000" w:fill="00B050"/>
            <w:noWrap/>
            <w:vAlign w:val="center"/>
            <w:hideMark/>
          </w:tcPr>
          <w:p w14:paraId="01626643" w14:textId="77777777" w:rsidR="00A31364" w:rsidRPr="006000ED" w:rsidRDefault="00A31364"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5</w:t>
            </w:r>
          </w:p>
        </w:tc>
        <w:tc>
          <w:tcPr>
            <w:tcW w:w="249" w:type="pct"/>
            <w:vMerge w:val="restart"/>
            <w:shd w:val="clear" w:color="000000" w:fill="FBE2D5"/>
            <w:textDirection w:val="btLr"/>
            <w:vAlign w:val="center"/>
            <w:hideMark/>
          </w:tcPr>
          <w:p w14:paraId="36F9BFFA" w14:textId="77777777" w:rsidR="00A31364" w:rsidRPr="006000ED" w:rsidRDefault="00A31364"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TIEMPO DE RECUPERACIÓN (TR)</w:t>
            </w:r>
          </w:p>
        </w:tc>
      </w:tr>
      <w:tr w:rsidR="005A2634" w:rsidRPr="00157061" w14:paraId="1A634FFE" w14:textId="77777777" w:rsidTr="00C83432">
        <w:trPr>
          <w:trHeight w:val="794"/>
        </w:trPr>
        <w:tc>
          <w:tcPr>
            <w:tcW w:w="1346" w:type="pct"/>
            <w:gridSpan w:val="2"/>
            <w:shd w:val="clear" w:color="000000" w:fill="9C5BCD"/>
            <w:vAlign w:val="center"/>
            <w:hideMark/>
          </w:tcPr>
          <w:p w14:paraId="79485F31" w14:textId="77777777" w:rsidR="00F27A7C" w:rsidRDefault="00F27A7C" w:rsidP="006000ED">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 xml:space="preserve">PROYECTOS PARCIALES DE AULA </w:t>
            </w:r>
          </w:p>
          <w:p w14:paraId="01E891B7" w14:textId="10612154" w:rsidR="00F27A7C" w:rsidRPr="006000ED" w:rsidRDefault="00F27A7C" w:rsidP="006000ED">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SABERES Y PENSAMIENTO CIENTÍFICO</w:t>
            </w:r>
          </w:p>
        </w:tc>
        <w:tc>
          <w:tcPr>
            <w:tcW w:w="261" w:type="pct"/>
            <w:shd w:val="clear" w:color="auto" w:fill="404040" w:themeFill="text1" w:themeFillTint="BF"/>
            <w:vAlign w:val="center"/>
            <w:hideMark/>
          </w:tcPr>
          <w:p w14:paraId="522ACADC" w14:textId="77777777" w:rsidR="00F27A7C" w:rsidRPr="006000ED" w:rsidRDefault="00F27A7C"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448" w:type="pct"/>
            <w:gridSpan w:val="2"/>
            <w:vMerge/>
          </w:tcPr>
          <w:p w14:paraId="4EB5284C" w14:textId="28469447" w:rsidR="00F27A7C" w:rsidRPr="006000ED" w:rsidRDefault="00F27A7C" w:rsidP="006000ED">
            <w:pPr>
              <w:spacing w:after="0"/>
              <w:rPr>
                <w:rFonts w:eastAsia="Times New Roman" w:cs="Times New Roman"/>
                <w:color w:val="000000"/>
                <w:kern w:val="0"/>
                <w:sz w:val="16"/>
                <w:szCs w:val="16"/>
                <w:lang w:eastAsia="es-MX"/>
                <w14:ligatures w14:val="none"/>
              </w:rPr>
            </w:pPr>
          </w:p>
        </w:tc>
        <w:tc>
          <w:tcPr>
            <w:tcW w:w="467" w:type="pct"/>
            <w:gridSpan w:val="3"/>
            <w:shd w:val="clear" w:color="000000" w:fill="9C5BCD"/>
            <w:noWrap/>
            <w:vAlign w:val="center"/>
            <w:hideMark/>
          </w:tcPr>
          <w:p w14:paraId="16D7DC4E" w14:textId="77777777" w:rsidR="00F27A7C" w:rsidRPr="006000ED" w:rsidRDefault="00F27A7C"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1</w:t>
            </w:r>
          </w:p>
        </w:tc>
        <w:tc>
          <w:tcPr>
            <w:tcW w:w="739" w:type="pct"/>
            <w:gridSpan w:val="3"/>
            <w:shd w:val="clear" w:color="000000" w:fill="9C5BCD"/>
            <w:vAlign w:val="center"/>
          </w:tcPr>
          <w:p w14:paraId="722B5701" w14:textId="1AFCE1F1" w:rsidR="00F27A7C" w:rsidRPr="006000ED" w:rsidRDefault="00F27A7C" w:rsidP="00F27A7C">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2</w:t>
            </w:r>
          </w:p>
        </w:tc>
        <w:tc>
          <w:tcPr>
            <w:tcW w:w="487" w:type="pct"/>
            <w:gridSpan w:val="2"/>
            <w:shd w:val="clear" w:color="000000" w:fill="9C5BCD"/>
            <w:noWrap/>
            <w:vAlign w:val="center"/>
            <w:hideMark/>
          </w:tcPr>
          <w:p w14:paraId="03B5A3D3" w14:textId="77777777" w:rsidR="00F27A7C" w:rsidRPr="006000ED" w:rsidRDefault="00F27A7C"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3</w:t>
            </w:r>
          </w:p>
        </w:tc>
        <w:tc>
          <w:tcPr>
            <w:tcW w:w="514" w:type="pct"/>
            <w:gridSpan w:val="3"/>
            <w:shd w:val="clear" w:color="000000" w:fill="9C5BCD"/>
            <w:noWrap/>
            <w:vAlign w:val="center"/>
            <w:hideMark/>
          </w:tcPr>
          <w:p w14:paraId="6A5A7CD6" w14:textId="77777777" w:rsidR="00F27A7C" w:rsidRPr="006000ED" w:rsidRDefault="00F27A7C"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4</w:t>
            </w:r>
          </w:p>
        </w:tc>
        <w:tc>
          <w:tcPr>
            <w:tcW w:w="489" w:type="pct"/>
            <w:gridSpan w:val="2"/>
            <w:shd w:val="clear" w:color="000000" w:fill="9C5BCD"/>
            <w:noWrap/>
            <w:vAlign w:val="center"/>
            <w:hideMark/>
          </w:tcPr>
          <w:p w14:paraId="2C741DDF" w14:textId="77777777" w:rsidR="00F27A7C" w:rsidRPr="006000ED" w:rsidRDefault="00F27A7C"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5</w:t>
            </w:r>
          </w:p>
        </w:tc>
        <w:tc>
          <w:tcPr>
            <w:tcW w:w="249" w:type="pct"/>
            <w:vMerge/>
            <w:vAlign w:val="center"/>
            <w:hideMark/>
          </w:tcPr>
          <w:p w14:paraId="7DAABEB6" w14:textId="77777777" w:rsidR="00F27A7C" w:rsidRPr="006000ED" w:rsidRDefault="00F27A7C" w:rsidP="006000ED">
            <w:pPr>
              <w:spacing w:after="0"/>
              <w:rPr>
                <w:rFonts w:eastAsia="Times New Roman" w:cs="Times New Roman"/>
                <w:color w:val="000000"/>
                <w:kern w:val="0"/>
                <w:sz w:val="16"/>
                <w:szCs w:val="16"/>
                <w:lang w:eastAsia="es-MX"/>
                <w14:ligatures w14:val="none"/>
              </w:rPr>
            </w:pPr>
          </w:p>
        </w:tc>
      </w:tr>
      <w:tr w:rsidR="00B67C4F" w:rsidRPr="00157061" w14:paraId="202D0353" w14:textId="77777777" w:rsidTr="00C83432">
        <w:trPr>
          <w:trHeight w:val="794"/>
        </w:trPr>
        <w:tc>
          <w:tcPr>
            <w:tcW w:w="1346" w:type="pct"/>
            <w:gridSpan w:val="2"/>
            <w:shd w:val="clear" w:color="000000" w:fill="ED5DA8"/>
            <w:vAlign w:val="center"/>
            <w:hideMark/>
          </w:tcPr>
          <w:p w14:paraId="7C576B0F" w14:textId="77777777" w:rsidR="00F27A7C" w:rsidRDefault="00F27A7C" w:rsidP="006000ED">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 xml:space="preserve">PROYECTOS PARCIALES DE AULA </w:t>
            </w:r>
          </w:p>
          <w:p w14:paraId="6F00911F" w14:textId="6878C62C" w:rsidR="00F27A7C" w:rsidRPr="006000ED" w:rsidRDefault="00F27A7C" w:rsidP="006000ED">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ÉTICA, NATURALEZA Y SOCIEDADES</w:t>
            </w:r>
          </w:p>
        </w:tc>
        <w:tc>
          <w:tcPr>
            <w:tcW w:w="261" w:type="pct"/>
            <w:shd w:val="clear" w:color="auto" w:fill="404040" w:themeFill="text1" w:themeFillTint="BF"/>
            <w:vAlign w:val="center"/>
            <w:hideMark/>
          </w:tcPr>
          <w:p w14:paraId="03CC47E7" w14:textId="77777777" w:rsidR="00F27A7C" w:rsidRPr="006000ED" w:rsidRDefault="00F27A7C"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448" w:type="pct"/>
            <w:gridSpan w:val="2"/>
            <w:vMerge/>
          </w:tcPr>
          <w:p w14:paraId="4EEF2349" w14:textId="51A6769A" w:rsidR="00F27A7C" w:rsidRPr="006000ED" w:rsidRDefault="00F27A7C" w:rsidP="006000ED">
            <w:pPr>
              <w:spacing w:after="0"/>
              <w:rPr>
                <w:rFonts w:eastAsia="Times New Roman" w:cs="Times New Roman"/>
                <w:color w:val="000000"/>
                <w:kern w:val="0"/>
                <w:sz w:val="16"/>
                <w:szCs w:val="16"/>
                <w:lang w:eastAsia="es-MX"/>
                <w14:ligatures w14:val="none"/>
              </w:rPr>
            </w:pPr>
          </w:p>
        </w:tc>
        <w:tc>
          <w:tcPr>
            <w:tcW w:w="703" w:type="pct"/>
            <w:gridSpan w:val="4"/>
            <w:shd w:val="clear" w:color="000000" w:fill="ED5DA8"/>
            <w:noWrap/>
            <w:vAlign w:val="center"/>
            <w:hideMark/>
          </w:tcPr>
          <w:p w14:paraId="47299477" w14:textId="77777777" w:rsidR="00F27A7C" w:rsidRPr="006000ED" w:rsidRDefault="00F27A7C"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1</w:t>
            </w:r>
          </w:p>
        </w:tc>
        <w:tc>
          <w:tcPr>
            <w:tcW w:w="754" w:type="pct"/>
            <w:gridSpan w:val="3"/>
            <w:shd w:val="clear" w:color="000000" w:fill="ED5DA8"/>
            <w:vAlign w:val="center"/>
          </w:tcPr>
          <w:p w14:paraId="491433C6" w14:textId="21748308" w:rsidR="00F27A7C" w:rsidRPr="006000ED" w:rsidRDefault="00F27A7C" w:rsidP="00F27A7C">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2</w:t>
            </w:r>
          </w:p>
        </w:tc>
        <w:tc>
          <w:tcPr>
            <w:tcW w:w="600" w:type="pct"/>
            <w:gridSpan w:val="3"/>
            <w:shd w:val="clear" w:color="000000" w:fill="ED5DA8"/>
            <w:vAlign w:val="center"/>
          </w:tcPr>
          <w:p w14:paraId="5BA2D027" w14:textId="6A5F308D" w:rsidR="00F27A7C" w:rsidRPr="006000ED" w:rsidRDefault="00F27A7C"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w:t>
            </w:r>
            <w:r>
              <w:rPr>
                <w:rFonts w:eastAsia="Times New Roman" w:cs="Times New Roman"/>
                <w:color w:val="000000"/>
                <w:kern w:val="0"/>
                <w:sz w:val="16"/>
                <w:szCs w:val="16"/>
                <w:lang w:eastAsia="es-MX"/>
                <w14:ligatures w14:val="none"/>
              </w:rPr>
              <w:t xml:space="preserve"> </w:t>
            </w:r>
            <w:r w:rsidRPr="006000ED">
              <w:rPr>
                <w:rFonts w:eastAsia="Times New Roman" w:cs="Times New Roman"/>
                <w:color w:val="000000"/>
                <w:kern w:val="0"/>
                <w:sz w:val="16"/>
                <w:szCs w:val="16"/>
                <w:lang w:eastAsia="es-MX"/>
                <w14:ligatures w14:val="none"/>
              </w:rPr>
              <w:t>3</w:t>
            </w:r>
          </w:p>
        </w:tc>
        <w:tc>
          <w:tcPr>
            <w:tcW w:w="639" w:type="pct"/>
            <w:gridSpan w:val="3"/>
            <w:shd w:val="clear" w:color="000000" w:fill="ED5DA8"/>
            <w:vAlign w:val="center"/>
          </w:tcPr>
          <w:p w14:paraId="5EE4861A" w14:textId="09BEE23A" w:rsidR="00F27A7C" w:rsidRPr="006000ED" w:rsidRDefault="00F27A7C"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4</w:t>
            </w:r>
          </w:p>
        </w:tc>
        <w:tc>
          <w:tcPr>
            <w:tcW w:w="249" w:type="pct"/>
            <w:vMerge/>
            <w:vAlign w:val="center"/>
            <w:hideMark/>
          </w:tcPr>
          <w:p w14:paraId="7FF975E6" w14:textId="77777777" w:rsidR="00F27A7C" w:rsidRPr="006000ED" w:rsidRDefault="00F27A7C" w:rsidP="006000ED">
            <w:pPr>
              <w:spacing w:after="0"/>
              <w:rPr>
                <w:rFonts w:eastAsia="Times New Roman" w:cs="Times New Roman"/>
                <w:color w:val="000000"/>
                <w:kern w:val="0"/>
                <w:sz w:val="16"/>
                <w:szCs w:val="16"/>
                <w:lang w:eastAsia="es-MX"/>
                <w14:ligatures w14:val="none"/>
              </w:rPr>
            </w:pPr>
          </w:p>
        </w:tc>
      </w:tr>
      <w:tr w:rsidR="00F27A7C" w:rsidRPr="00157061" w14:paraId="3994B06B" w14:textId="77777777" w:rsidTr="00C83432">
        <w:trPr>
          <w:trHeight w:val="794"/>
        </w:trPr>
        <w:tc>
          <w:tcPr>
            <w:tcW w:w="1346" w:type="pct"/>
            <w:gridSpan w:val="2"/>
            <w:shd w:val="clear" w:color="000000" w:fill="E97132"/>
            <w:vAlign w:val="center"/>
            <w:hideMark/>
          </w:tcPr>
          <w:p w14:paraId="79E549E9" w14:textId="77777777" w:rsidR="00F27A7C" w:rsidRPr="006000ED" w:rsidRDefault="00F27A7C" w:rsidP="006000ED">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PROYECTOS PARCIALES DE AULA DE LO HUMANO Y LO COMUNITARIO</w:t>
            </w:r>
          </w:p>
        </w:tc>
        <w:tc>
          <w:tcPr>
            <w:tcW w:w="261" w:type="pct"/>
            <w:shd w:val="clear" w:color="auto" w:fill="404040" w:themeFill="text1" w:themeFillTint="BF"/>
            <w:vAlign w:val="center"/>
            <w:hideMark/>
          </w:tcPr>
          <w:p w14:paraId="6C5169C6" w14:textId="77777777" w:rsidR="00F27A7C" w:rsidRPr="006000ED" w:rsidRDefault="00F27A7C"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448" w:type="pct"/>
            <w:gridSpan w:val="2"/>
            <w:vMerge/>
          </w:tcPr>
          <w:p w14:paraId="0A53D422" w14:textId="05C1029F" w:rsidR="00F27A7C" w:rsidRPr="006000ED" w:rsidRDefault="00F27A7C" w:rsidP="006000ED">
            <w:pPr>
              <w:spacing w:after="0"/>
              <w:rPr>
                <w:rFonts w:eastAsia="Times New Roman" w:cs="Times New Roman"/>
                <w:color w:val="000000"/>
                <w:kern w:val="0"/>
                <w:sz w:val="16"/>
                <w:szCs w:val="16"/>
                <w:lang w:eastAsia="es-MX"/>
                <w14:ligatures w14:val="none"/>
              </w:rPr>
            </w:pPr>
          </w:p>
        </w:tc>
        <w:tc>
          <w:tcPr>
            <w:tcW w:w="1457" w:type="pct"/>
            <w:gridSpan w:val="7"/>
            <w:shd w:val="clear" w:color="000000" w:fill="E97132"/>
            <w:vAlign w:val="center"/>
          </w:tcPr>
          <w:p w14:paraId="4CFDD1ED" w14:textId="4D8286A5" w:rsidR="00F27A7C" w:rsidRPr="006000ED" w:rsidRDefault="00F27A7C" w:rsidP="00F27A7C">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1</w:t>
            </w:r>
          </w:p>
        </w:tc>
        <w:tc>
          <w:tcPr>
            <w:tcW w:w="1239" w:type="pct"/>
            <w:gridSpan w:val="6"/>
            <w:shd w:val="clear" w:color="000000" w:fill="E97132"/>
            <w:noWrap/>
            <w:vAlign w:val="center"/>
            <w:hideMark/>
          </w:tcPr>
          <w:p w14:paraId="406B4611" w14:textId="77777777" w:rsidR="00F27A7C" w:rsidRPr="006000ED" w:rsidRDefault="00F27A7C"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2</w:t>
            </w:r>
          </w:p>
        </w:tc>
        <w:tc>
          <w:tcPr>
            <w:tcW w:w="249" w:type="pct"/>
            <w:vMerge/>
            <w:vAlign w:val="center"/>
            <w:hideMark/>
          </w:tcPr>
          <w:p w14:paraId="6E6BD343" w14:textId="77777777" w:rsidR="00F27A7C" w:rsidRPr="006000ED" w:rsidRDefault="00F27A7C" w:rsidP="006000ED">
            <w:pPr>
              <w:spacing w:after="0"/>
              <w:rPr>
                <w:rFonts w:eastAsia="Times New Roman" w:cs="Times New Roman"/>
                <w:color w:val="000000"/>
                <w:kern w:val="0"/>
                <w:sz w:val="16"/>
                <w:szCs w:val="16"/>
                <w:lang w:eastAsia="es-MX"/>
                <w14:ligatures w14:val="none"/>
              </w:rPr>
            </w:pPr>
          </w:p>
        </w:tc>
      </w:tr>
      <w:tr w:rsidR="005A2634" w:rsidRPr="00157061" w14:paraId="49F22DE9" w14:textId="77777777" w:rsidTr="00C83432">
        <w:trPr>
          <w:trHeight w:val="794"/>
        </w:trPr>
        <w:tc>
          <w:tcPr>
            <w:tcW w:w="1346" w:type="pct"/>
            <w:gridSpan w:val="2"/>
            <w:shd w:val="clear" w:color="000000" w:fill="911F5B"/>
            <w:vAlign w:val="center"/>
            <w:hideMark/>
          </w:tcPr>
          <w:p w14:paraId="1840D51C" w14:textId="77777777" w:rsidR="002F548D" w:rsidRPr="006000ED" w:rsidRDefault="002F548D" w:rsidP="006000ED">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FASE INTENSIVA DEL CONSEJO TÉCNICO ESCOLAR</w:t>
            </w:r>
          </w:p>
        </w:tc>
        <w:tc>
          <w:tcPr>
            <w:tcW w:w="261" w:type="pct"/>
            <w:shd w:val="clear" w:color="000000" w:fill="911F5B"/>
            <w:vAlign w:val="center"/>
            <w:hideMark/>
          </w:tcPr>
          <w:p w14:paraId="0A3C5DA7" w14:textId="4E97DCC9"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2</w:t>
            </w:r>
            <w:r>
              <w:rPr>
                <w:rFonts w:eastAsia="Times New Roman" w:cs="Times New Roman"/>
                <w:color w:val="000000"/>
                <w:kern w:val="0"/>
                <w:sz w:val="16"/>
                <w:szCs w:val="16"/>
                <w:lang w:eastAsia="es-MX"/>
                <w14:ligatures w14:val="none"/>
              </w:rPr>
              <w:t>4 AL 28</w:t>
            </w:r>
          </w:p>
        </w:tc>
        <w:tc>
          <w:tcPr>
            <w:tcW w:w="208" w:type="pct"/>
            <w:shd w:val="clear" w:color="auto" w:fill="404040" w:themeFill="text1" w:themeFillTint="BF"/>
          </w:tcPr>
          <w:p w14:paraId="09154DDA"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p>
        </w:tc>
        <w:tc>
          <w:tcPr>
            <w:tcW w:w="240" w:type="pct"/>
            <w:shd w:val="clear" w:color="auto" w:fill="404040" w:themeFill="text1" w:themeFillTint="BF"/>
            <w:noWrap/>
            <w:vAlign w:val="center"/>
            <w:hideMark/>
          </w:tcPr>
          <w:p w14:paraId="48E19846" w14:textId="43EA2835"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40" w:type="pct"/>
            <w:gridSpan w:val="2"/>
            <w:shd w:val="clear" w:color="auto" w:fill="404040" w:themeFill="text1" w:themeFillTint="BF"/>
            <w:noWrap/>
            <w:vAlign w:val="center"/>
            <w:hideMark/>
          </w:tcPr>
          <w:p w14:paraId="119B8FA6"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27" w:type="pct"/>
            <w:shd w:val="clear" w:color="auto" w:fill="404040" w:themeFill="text1" w:themeFillTint="BF"/>
            <w:noWrap/>
            <w:vAlign w:val="center"/>
            <w:hideMark/>
          </w:tcPr>
          <w:p w14:paraId="17E27B18"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36" w:type="pct"/>
            <w:shd w:val="clear" w:color="auto" w:fill="404040" w:themeFill="text1" w:themeFillTint="BF"/>
            <w:noWrap/>
            <w:vAlign w:val="center"/>
            <w:hideMark/>
          </w:tcPr>
          <w:p w14:paraId="66990C80"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52" w:type="pct"/>
            <w:shd w:val="clear" w:color="auto" w:fill="404040" w:themeFill="text1" w:themeFillTint="BF"/>
          </w:tcPr>
          <w:p w14:paraId="5A1820FF"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p>
        </w:tc>
        <w:tc>
          <w:tcPr>
            <w:tcW w:w="251" w:type="pct"/>
            <w:shd w:val="clear" w:color="auto" w:fill="404040" w:themeFill="text1" w:themeFillTint="BF"/>
            <w:noWrap/>
            <w:vAlign w:val="center"/>
            <w:hideMark/>
          </w:tcPr>
          <w:p w14:paraId="188180F7" w14:textId="0744164C"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51" w:type="pct"/>
            <w:shd w:val="clear" w:color="auto" w:fill="404040" w:themeFill="text1" w:themeFillTint="BF"/>
            <w:noWrap/>
            <w:vAlign w:val="center"/>
            <w:hideMark/>
          </w:tcPr>
          <w:p w14:paraId="3B3D3DE0"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36" w:type="pct"/>
            <w:shd w:val="clear" w:color="auto" w:fill="404040" w:themeFill="text1" w:themeFillTint="BF"/>
            <w:noWrap/>
            <w:vAlign w:val="center"/>
            <w:hideMark/>
          </w:tcPr>
          <w:p w14:paraId="377B926B"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45" w:type="pct"/>
            <w:shd w:val="clear" w:color="auto" w:fill="404040" w:themeFill="text1" w:themeFillTint="BF"/>
            <w:noWrap/>
            <w:vAlign w:val="center"/>
            <w:hideMark/>
          </w:tcPr>
          <w:p w14:paraId="1AACD6C2"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69" w:type="pct"/>
            <w:gridSpan w:val="2"/>
            <w:shd w:val="clear" w:color="auto" w:fill="404040" w:themeFill="text1" w:themeFillTint="BF"/>
            <w:noWrap/>
            <w:vAlign w:val="center"/>
            <w:hideMark/>
          </w:tcPr>
          <w:p w14:paraId="73B799AE"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53" w:type="pct"/>
            <w:shd w:val="clear" w:color="auto" w:fill="404040" w:themeFill="text1" w:themeFillTint="BF"/>
            <w:noWrap/>
            <w:vAlign w:val="center"/>
            <w:hideMark/>
          </w:tcPr>
          <w:p w14:paraId="658F93CE"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36" w:type="pct"/>
            <w:shd w:val="clear" w:color="auto" w:fill="404040" w:themeFill="text1" w:themeFillTint="BF"/>
            <w:noWrap/>
            <w:vAlign w:val="center"/>
            <w:hideMark/>
          </w:tcPr>
          <w:p w14:paraId="50263FBE"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49" w:type="pct"/>
            <w:shd w:val="clear" w:color="auto" w:fill="404040" w:themeFill="text1" w:themeFillTint="BF"/>
            <w:noWrap/>
            <w:vAlign w:val="center"/>
            <w:hideMark/>
          </w:tcPr>
          <w:p w14:paraId="66684A2A"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r>
      <w:tr w:rsidR="005A2634" w:rsidRPr="00157061" w14:paraId="46AD3DCA" w14:textId="77777777" w:rsidTr="00C83432">
        <w:trPr>
          <w:trHeight w:val="794"/>
        </w:trPr>
        <w:tc>
          <w:tcPr>
            <w:tcW w:w="1346" w:type="pct"/>
            <w:gridSpan w:val="2"/>
            <w:shd w:val="clear" w:color="000000" w:fill="F6A0C7"/>
            <w:vAlign w:val="center"/>
            <w:hideMark/>
          </w:tcPr>
          <w:p w14:paraId="6AD818C3" w14:textId="77777777" w:rsidR="002F548D" w:rsidRPr="006000ED" w:rsidRDefault="002F548D" w:rsidP="006000ED">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SESIONES ORDINARIAS DE CONSEJO TÉCNICO ESCOLAR</w:t>
            </w:r>
          </w:p>
        </w:tc>
        <w:tc>
          <w:tcPr>
            <w:tcW w:w="261" w:type="pct"/>
            <w:shd w:val="clear" w:color="auto" w:fill="404040" w:themeFill="text1" w:themeFillTint="BF"/>
            <w:vAlign w:val="center"/>
            <w:hideMark/>
          </w:tcPr>
          <w:p w14:paraId="7F3AD7DD"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08" w:type="pct"/>
            <w:shd w:val="clear" w:color="auto" w:fill="404040" w:themeFill="text1" w:themeFillTint="BF"/>
          </w:tcPr>
          <w:p w14:paraId="7E30E975"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p>
        </w:tc>
        <w:tc>
          <w:tcPr>
            <w:tcW w:w="240" w:type="pct"/>
            <w:shd w:val="clear" w:color="auto" w:fill="404040" w:themeFill="text1" w:themeFillTint="BF"/>
            <w:noWrap/>
            <w:vAlign w:val="center"/>
            <w:hideMark/>
          </w:tcPr>
          <w:p w14:paraId="0F783033" w14:textId="626CACE0"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40" w:type="pct"/>
            <w:gridSpan w:val="2"/>
            <w:shd w:val="clear" w:color="auto" w:fill="404040" w:themeFill="text1" w:themeFillTint="BF"/>
            <w:noWrap/>
            <w:vAlign w:val="center"/>
            <w:hideMark/>
          </w:tcPr>
          <w:p w14:paraId="10DDD232"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27" w:type="pct"/>
            <w:shd w:val="clear" w:color="auto" w:fill="404040" w:themeFill="text1" w:themeFillTint="BF"/>
            <w:noWrap/>
            <w:vAlign w:val="center"/>
            <w:hideMark/>
          </w:tcPr>
          <w:p w14:paraId="28D58E73"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36" w:type="pct"/>
            <w:shd w:val="clear" w:color="000000" w:fill="F6A0C7"/>
            <w:noWrap/>
            <w:vAlign w:val="center"/>
            <w:hideMark/>
          </w:tcPr>
          <w:p w14:paraId="23C693CB" w14:textId="11A05D04"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2</w:t>
            </w:r>
            <w:r>
              <w:rPr>
                <w:rFonts w:eastAsia="Times New Roman" w:cs="Times New Roman"/>
                <w:color w:val="000000"/>
                <w:kern w:val="0"/>
                <w:sz w:val="16"/>
                <w:szCs w:val="16"/>
                <w:lang w:eastAsia="es-MX"/>
                <w14:ligatures w14:val="none"/>
              </w:rPr>
              <w:t>5</w:t>
            </w:r>
          </w:p>
        </w:tc>
        <w:tc>
          <w:tcPr>
            <w:tcW w:w="252" w:type="pct"/>
            <w:shd w:val="clear" w:color="auto" w:fill="404040" w:themeFill="text1" w:themeFillTint="BF"/>
          </w:tcPr>
          <w:p w14:paraId="3A1F2355"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p>
        </w:tc>
        <w:tc>
          <w:tcPr>
            <w:tcW w:w="251" w:type="pct"/>
            <w:shd w:val="clear" w:color="auto" w:fill="404040" w:themeFill="text1" w:themeFillTint="BF"/>
            <w:noWrap/>
            <w:vAlign w:val="center"/>
            <w:hideMark/>
          </w:tcPr>
          <w:p w14:paraId="14208733" w14:textId="5EA6A545"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51" w:type="pct"/>
            <w:shd w:val="clear" w:color="auto" w:fill="404040" w:themeFill="text1" w:themeFillTint="BF"/>
            <w:noWrap/>
            <w:vAlign w:val="center"/>
            <w:hideMark/>
          </w:tcPr>
          <w:p w14:paraId="3EEF68B3"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36" w:type="pct"/>
            <w:shd w:val="clear" w:color="auto" w:fill="404040" w:themeFill="text1" w:themeFillTint="BF"/>
            <w:noWrap/>
            <w:vAlign w:val="center"/>
            <w:hideMark/>
          </w:tcPr>
          <w:p w14:paraId="01906536"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45" w:type="pct"/>
            <w:shd w:val="clear" w:color="auto" w:fill="404040" w:themeFill="text1" w:themeFillTint="BF"/>
            <w:noWrap/>
            <w:vAlign w:val="center"/>
            <w:hideMark/>
          </w:tcPr>
          <w:p w14:paraId="1B87755A"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69" w:type="pct"/>
            <w:gridSpan w:val="2"/>
            <w:shd w:val="clear" w:color="000000" w:fill="F6A0C7"/>
            <w:noWrap/>
            <w:vAlign w:val="center"/>
            <w:hideMark/>
          </w:tcPr>
          <w:p w14:paraId="36ADC208" w14:textId="78B61455"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3</w:t>
            </w:r>
            <w:r w:rsidR="002B5425">
              <w:rPr>
                <w:rFonts w:eastAsia="Times New Roman" w:cs="Times New Roman"/>
                <w:color w:val="000000"/>
                <w:kern w:val="0"/>
                <w:sz w:val="16"/>
                <w:szCs w:val="16"/>
                <w:lang w:eastAsia="es-MX"/>
                <w14:ligatures w14:val="none"/>
              </w:rPr>
              <w:t>0</w:t>
            </w:r>
          </w:p>
        </w:tc>
        <w:tc>
          <w:tcPr>
            <w:tcW w:w="253" w:type="pct"/>
            <w:shd w:val="clear" w:color="auto" w:fill="404040" w:themeFill="text1" w:themeFillTint="BF"/>
            <w:noWrap/>
            <w:vAlign w:val="center"/>
            <w:hideMark/>
          </w:tcPr>
          <w:p w14:paraId="42F9850F"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36" w:type="pct"/>
            <w:shd w:val="clear" w:color="auto" w:fill="404040" w:themeFill="text1" w:themeFillTint="BF"/>
            <w:noWrap/>
            <w:vAlign w:val="center"/>
            <w:hideMark/>
          </w:tcPr>
          <w:p w14:paraId="79727201"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49" w:type="pct"/>
            <w:shd w:val="clear" w:color="auto" w:fill="404040" w:themeFill="text1" w:themeFillTint="BF"/>
            <w:noWrap/>
            <w:vAlign w:val="center"/>
            <w:hideMark/>
          </w:tcPr>
          <w:p w14:paraId="368C7D3C"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r>
      <w:tr w:rsidR="005A2634" w:rsidRPr="00157061" w14:paraId="76A703CF" w14:textId="77777777" w:rsidTr="00C83432">
        <w:trPr>
          <w:trHeight w:val="794"/>
        </w:trPr>
        <w:tc>
          <w:tcPr>
            <w:tcW w:w="1346" w:type="pct"/>
            <w:gridSpan w:val="2"/>
            <w:shd w:val="clear" w:color="000000" w:fill="FFC000"/>
            <w:vAlign w:val="center"/>
            <w:hideMark/>
          </w:tcPr>
          <w:p w14:paraId="7F2843CC" w14:textId="77777777" w:rsidR="002F548D" w:rsidRPr="006000ED" w:rsidRDefault="002F548D" w:rsidP="006000ED">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ORGANIZACIÓN DEL AVANCE DE LOS PROYECTOS</w:t>
            </w:r>
          </w:p>
        </w:tc>
        <w:tc>
          <w:tcPr>
            <w:tcW w:w="261" w:type="pct"/>
            <w:shd w:val="clear" w:color="auto" w:fill="404040" w:themeFill="text1" w:themeFillTint="BF"/>
            <w:vAlign w:val="center"/>
            <w:hideMark/>
          </w:tcPr>
          <w:p w14:paraId="46BDEC02"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08" w:type="pct"/>
            <w:shd w:val="clear" w:color="auto" w:fill="404040" w:themeFill="text1" w:themeFillTint="BF"/>
          </w:tcPr>
          <w:p w14:paraId="448170AC"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p>
        </w:tc>
        <w:tc>
          <w:tcPr>
            <w:tcW w:w="240" w:type="pct"/>
            <w:shd w:val="clear" w:color="auto" w:fill="404040" w:themeFill="text1" w:themeFillTint="BF"/>
            <w:noWrap/>
            <w:vAlign w:val="center"/>
            <w:hideMark/>
          </w:tcPr>
          <w:p w14:paraId="7F13EF26" w14:textId="0B0B1DC3"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40" w:type="pct"/>
            <w:gridSpan w:val="2"/>
            <w:shd w:val="clear" w:color="auto" w:fill="404040" w:themeFill="text1" w:themeFillTint="BF"/>
            <w:noWrap/>
            <w:vAlign w:val="center"/>
            <w:hideMark/>
          </w:tcPr>
          <w:p w14:paraId="3ACA909F"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27" w:type="pct"/>
            <w:shd w:val="clear" w:color="auto" w:fill="404040" w:themeFill="text1" w:themeFillTint="BF"/>
            <w:noWrap/>
            <w:vAlign w:val="center"/>
            <w:hideMark/>
          </w:tcPr>
          <w:p w14:paraId="081AFB82"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36" w:type="pct"/>
            <w:shd w:val="clear" w:color="auto" w:fill="404040" w:themeFill="text1" w:themeFillTint="BF"/>
            <w:noWrap/>
            <w:vAlign w:val="center"/>
            <w:hideMark/>
          </w:tcPr>
          <w:p w14:paraId="0E2F523E"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52" w:type="pct"/>
            <w:shd w:val="clear" w:color="auto" w:fill="404040" w:themeFill="text1" w:themeFillTint="BF"/>
          </w:tcPr>
          <w:p w14:paraId="01EF4024"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p>
        </w:tc>
        <w:tc>
          <w:tcPr>
            <w:tcW w:w="251" w:type="pct"/>
            <w:shd w:val="clear" w:color="auto" w:fill="404040" w:themeFill="text1" w:themeFillTint="BF"/>
            <w:noWrap/>
            <w:vAlign w:val="center"/>
            <w:hideMark/>
          </w:tcPr>
          <w:p w14:paraId="4872C7D9" w14:textId="443D6241"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51" w:type="pct"/>
            <w:shd w:val="clear" w:color="auto" w:fill="404040" w:themeFill="text1" w:themeFillTint="BF"/>
            <w:noWrap/>
            <w:vAlign w:val="center"/>
            <w:hideMark/>
          </w:tcPr>
          <w:p w14:paraId="7669B9ED"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36" w:type="pct"/>
            <w:shd w:val="clear" w:color="auto" w:fill="404040" w:themeFill="text1" w:themeFillTint="BF"/>
            <w:noWrap/>
            <w:vAlign w:val="center"/>
            <w:hideMark/>
          </w:tcPr>
          <w:p w14:paraId="510EC117"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45" w:type="pct"/>
            <w:shd w:val="clear" w:color="auto" w:fill="404040" w:themeFill="text1" w:themeFillTint="BF"/>
            <w:noWrap/>
            <w:vAlign w:val="center"/>
            <w:hideMark/>
          </w:tcPr>
          <w:p w14:paraId="3E128345"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69" w:type="pct"/>
            <w:gridSpan w:val="2"/>
            <w:shd w:val="clear" w:color="auto" w:fill="404040" w:themeFill="text1" w:themeFillTint="BF"/>
            <w:noWrap/>
            <w:vAlign w:val="center"/>
            <w:hideMark/>
          </w:tcPr>
          <w:p w14:paraId="6742C7D4"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53" w:type="pct"/>
            <w:shd w:val="clear" w:color="auto" w:fill="404040" w:themeFill="text1" w:themeFillTint="BF"/>
            <w:noWrap/>
            <w:vAlign w:val="center"/>
            <w:hideMark/>
          </w:tcPr>
          <w:p w14:paraId="07F90116"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36" w:type="pct"/>
            <w:shd w:val="clear" w:color="auto" w:fill="404040" w:themeFill="text1" w:themeFillTint="BF"/>
            <w:noWrap/>
            <w:vAlign w:val="center"/>
            <w:hideMark/>
          </w:tcPr>
          <w:p w14:paraId="76AB6023"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49" w:type="pct"/>
            <w:shd w:val="clear" w:color="000000" w:fill="FFC000"/>
            <w:noWrap/>
            <w:vAlign w:val="center"/>
            <w:hideMark/>
          </w:tcPr>
          <w:p w14:paraId="279412EE"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19</w:t>
            </w:r>
          </w:p>
        </w:tc>
      </w:tr>
      <w:tr w:rsidR="005A2634" w:rsidRPr="00157061" w14:paraId="47FB12C5" w14:textId="77777777" w:rsidTr="00C83432">
        <w:trPr>
          <w:trHeight w:val="794"/>
        </w:trPr>
        <w:tc>
          <w:tcPr>
            <w:tcW w:w="1346" w:type="pct"/>
            <w:gridSpan w:val="2"/>
            <w:shd w:val="clear" w:color="000000" w:fill="92D050"/>
            <w:vAlign w:val="center"/>
            <w:hideMark/>
          </w:tcPr>
          <w:p w14:paraId="004A03C1" w14:textId="77777777" w:rsidR="002F548D" w:rsidRPr="006000ED" w:rsidRDefault="002F548D" w:rsidP="006000ED">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PRESENTACIÓN DEL AVANCE DE LOS PROYECTOS</w:t>
            </w:r>
          </w:p>
        </w:tc>
        <w:tc>
          <w:tcPr>
            <w:tcW w:w="261" w:type="pct"/>
            <w:shd w:val="clear" w:color="auto" w:fill="404040" w:themeFill="text1" w:themeFillTint="BF"/>
            <w:vAlign w:val="center"/>
            <w:hideMark/>
          </w:tcPr>
          <w:p w14:paraId="327EB7CA"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08" w:type="pct"/>
            <w:shd w:val="clear" w:color="auto" w:fill="404040" w:themeFill="text1" w:themeFillTint="BF"/>
          </w:tcPr>
          <w:p w14:paraId="73E483F2"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p>
        </w:tc>
        <w:tc>
          <w:tcPr>
            <w:tcW w:w="240" w:type="pct"/>
            <w:shd w:val="clear" w:color="auto" w:fill="404040" w:themeFill="text1" w:themeFillTint="BF"/>
            <w:noWrap/>
            <w:vAlign w:val="center"/>
            <w:hideMark/>
          </w:tcPr>
          <w:p w14:paraId="425D8E76" w14:textId="01A3619D"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40" w:type="pct"/>
            <w:gridSpan w:val="2"/>
            <w:shd w:val="clear" w:color="auto" w:fill="404040" w:themeFill="text1" w:themeFillTint="BF"/>
            <w:noWrap/>
            <w:vAlign w:val="center"/>
            <w:hideMark/>
          </w:tcPr>
          <w:p w14:paraId="1A2F1112"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27" w:type="pct"/>
            <w:shd w:val="clear" w:color="auto" w:fill="404040" w:themeFill="text1" w:themeFillTint="BF"/>
            <w:noWrap/>
            <w:vAlign w:val="center"/>
            <w:hideMark/>
          </w:tcPr>
          <w:p w14:paraId="1AAEAEF7"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36" w:type="pct"/>
            <w:shd w:val="clear" w:color="auto" w:fill="404040" w:themeFill="text1" w:themeFillTint="BF"/>
            <w:noWrap/>
            <w:vAlign w:val="center"/>
            <w:hideMark/>
          </w:tcPr>
          <w:p w14:paraId="3A7B01E3"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52" w:type="pct"/>
            <w:shd w:val="clear" w:color="auto" w:fill="404040" w:themeFill="text1" w:themeFillTint="BF"/>
          </w:tcPr>
          <w:p w14:paraId="5098B705"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p>
        </w:tc>
        <w:tc>
          <w:tcPr>
            <w:tcW w:w="251" w:type="pct"/>
            <w:shd w:val="clear" w:color="auto" w:fill="404040" w:themeFill="text1" w:themeFillTint="BF"/>
            <w:noWrap/>
            <w:vAlign w:val="center"/>
            <w:hideMark/>
          </w:tcPr>
          <w:p w14:paraId="1C04383C" w14:textId="7785519C"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51" w:type="pct"/>
            <w:shd w:val="clear" w:color="auto" w:fill="404040" w:themeFill="text1" w:themeFillTint="BF"/>
            <w:noWrap/>
            <w:vAlign w:val="center"/>
            <w:hideMark/>
          </w:tcPr>
          <w:p w14:paraId="68EE164F"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36" w:type="pct"/>
            <w:shd w:val="clear" w:color="auto" w:fill="404040" w:themeFill="text1" w:themeFillTint="BF"/>
            <w:noWrap/>
            <w:vAlign w:val="center"/>
            <w:hideMark/>
          </w:tcPr>
          <w:p w14:paraId="10DABD9A"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45" w:type="pct"/>
            <w:shd w:val="clear" w:color="auto" w:fill="404040" w:themeFill="text1" w:themeFillTint="BF"/>
            <w:noWrap/>
            <w:vAlign w:val="center"/>
            <w:hideMark/>
          </w:tcPr>
          <w:p w14:paraId="32A87BD0"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69" w:type="pct"/>
            <w:gridSpan w:val="2"/>
            <w:shd w:val="clear" w:color="auto" w:fill="404040" w:themeFill="text1" w:themeFillTint="BF"/>
            <w:noWrap/>
            <w:vAlign w:val="center"/>
            <w:hideMark/>
          </w:tcPr>
          <w:p w14:paraId="04A29D41"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53" w:type="pct"/>
            <w:shd w:val="clear" w:color="auto" w:fill="404040" w:themeFill="text1" w:themeFillTint="BF"/>
            <w:noWrap/>
            <w:vAlign w:val="center"/>
            <w:hideMark/>
          </w:tcPr>
          <w:p w14:paraId="6D776D0D"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36" w:type="pct"/>
            <w:shd w:val="clear" w:color="auto" w:fill="404040" w:themeFill="text1" w:themeFillTint="BF"/>
            <w:noWrap/>
            <w:vAlign w:val="center"/>
            <w:hideMark/>
          </w:tcPr>
          <w:p w14:paraId="199F6C88"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49" w:type="pct"/>
            <w:shd w:val="clear" w:color="000000" w:fill="8ED973"/>
            <w:noWrap/>
            <w:vAlign w:val="center"/>
            <w:hideMark/>
          </w:tcPr>
          <w:p w14:paraId="14136AF6" w14:textId="77777777" w:rsidR="002F548D" w:rsidRPr="006000ED" w:rsidRDefault="002F548D" w:rsidP="006000ED">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20</w:t>
            </w:r>
          </w:p>
        </w:tc>
      </w:tr>
    </w:tbl>
    <w:p w14:paraId="52DA99B3" w14:textId="77777777" w:rsidR="00EF13D4" w:rsidRDefault="00EF13D4" w:rsidP="00EF13D4">
      <w:bookmarkStart w:id="9" w:name="_Toc207727147"/>
      <w:bookmarkStart w:id="10" w:name="_Toc227943820"/>
    </w:p>
    <w:p w14:paraId="4EE5BC37" w14:textId="3FE60C7C" w:rsidR="00CC2BED" w:rsidRDefault="005632CB" w:rsidP="00B06BDE">
      <w:pPr>
        <w:pStyle w:val="Ttulo1"/>
      </w:pPr>
      <w:r>
        <w:lastRenderedPageBreak/>
        <w:t>METODOLOGÍA DE TELESECUNDARIA</w:t>
      </w:r>
      <w:bookmarkEnd w:id="9"/>
      <w:bookmarkEnd w:id="10"/>
    </w:p>
    <w:p w14:paraId="2EFD7577" w14:textId="77777777" w:rsidR="00B06BDE" w:rsidRPr="00B06BDE" w:rsidRDefault="00B06BDE" w:rsidP="00B06BDE">
      <w:pPr>
        <w:rPr>
          <w:sz w:val="12"/>
          <w:szCs w:val="20"/>
        </w:rPr>
      </w:pPr>
    </w:p>
    <w:p w14:paraId="63DE4B17" w14:textId="6238CF95" w:rsidR="00273021" w:rsidRDefault="00594D98" w:rsidP="009B1E90">
      <w:pPr>
        <w:spacing w:after="0"/>
      </w:pPr>
      <w:r w:rsidRPr="003E231C">
        <w:rPr>
          <w:sz w:val="16"/>
          <w:szCs w:val="20"/>
        </w:rPr>
        <w:t xml:space="preserve">La siguiente tabla resume la </w:t>
      </w:r>
      <w:r w:rsidRPr="003E231C">
        <w:rPr>
          <w:i/>
          <w:iCs/>
          <w:sz w:val="16"/>
          <w:szCs w:val="20"/>
        </w:rPr>
        <w:t>Metodología de Telesecundaria</w:t>
      </w:r>
      <w:r w:rsidR="007C22FA" w:rsidRPr="003E231C">
        <w:rPr>
          <w:sz w:val="16"/>
          <w:szCs w:val="20"/>
        </w:rPr>
        <w:t xml:space="preserve">, su intención es ser </w:t>
      </w:r>
      <w:r w:rsidRPr="003E231C">
        <w:rPr>
          <w:sz w:val="16"/>
          <w:szCs w:val="20"/>
        </w:rPr>
        <w:t>una guía práctica</w:t>
      </w:r>
      <w:r w:rsidR="005C0BF9" w:rsidRPr="003E231C">
        <w:rPr>
          <w:sz w:val="16"/>
          <w:szCs w:val="20"/>
        </w:rPr>
        <w:t xml:space="preserve"> </w:t>
      </w:r>
      <w:r w:rsidRPr="003E231C">
        <w:rPr>
          <w:sz w:val="16"/>
          <w:szCs w:val="20"/>
        </w:rPr>
        <w:t>para fortalecer el trabajo docente mediante la implementación de proyectos que articulen los campos formativos y respondan a las realidades de cada grupo y comunidad.</w:t>
      </w:r>
      <w:r w:rsidR="007C22FA" w:rsidRPr="003E231C">
        <w:rPr>
          <w:sz w:val="16"/>
          <w:szCs w:val="20"/>
        </w:rPr>
        <w:t xml:space="preserve"> D</w:t>
      </w:r>
      <w:r w:rsidRPr="003E231C">
        <w:rPr>
          <w:sz w:val="16"/>
          <w:szCs w:val="20"/>
        </w:rPr>
        <w:t xml:space="preserve">escribe de manera clara las etapas del proceso didáctico, desde la identificación de la situación problemática hasta la socialización de resultados, promoviendo la </w:t>
      </w:r>
      <w:r w:rsidR="00D70A53" w:rsidRPr="003E231C">
        <w:rPr>
          <w:sz w:val="16"/>
          <w:szCs w:val="20"/>
        </w:rPr>
        <w:t>participación</w:t>
      </w:r>
      <w:r w:rsidRPr="003E231C">
        <w:rPr>
          <w:sz w:val="16"/>
          <w:szCs w:val="20"/>
        </w:rPr>
        <w:t xml:space="preserve"> de las y los estudiantes a través del diálogo, la indagación y la reflexión colectiva. Cada etapa está planteada para favorecer la toma de decisiones compartida, el desarrollo del pensamiento crítico y la construcción colaborativa del conocimiento, elementos clave para el logro de los aprendizajes esperados en la </w:t>
      </w:r>
      <w:r w:rsidR="007177EF" w:rsidRPr="003E231C">
        <w:rPr>
          <w:sz w:val="16"/>
          <w:szCs w:val="20"/>
        </w:rPr>
        <w:t>NEM.</w:t>
      </w:r>
      <w:bookmarkStart w:id="11" w:name="_Toc207727148"/>
    </w:p>
    <w:tbl>
      <w:tblPr>
        <w:tblStyle w:val="Tablaconcuadrcula1clara"/>
        <w:tblpPr w:leftFromText="141" w:rightFromText="141" w:vertAnchor="page" w:horzAnchor="margin" w:tblpY="3614"/>
        <w:tblW w:w="5025" w:type="pct"/>
        <w:tblLook w:val="0420" w:firstRow="1" w:lastRow="0" w:firstColumn="0" w:lastColumn="0" w:noHBand="0" w:noVBand="1"/>
      </w:tblPr>
      <w:tblGrid>
        <w:gridCol w:w="1530"/>
        <w:gridCol w:w="8"/>
        <w:gridCol w:w="2851"/>
        <w:gridCol w:w="4680"/>
        <w:gridCol w:w="1551"/>
        <w:gridCol w:w="9"/>
        <w:gridCol w:w="3564"/>
        <w:gridCol w:w="6"/>
      </w:tblGrid>
      <w:tr w:rsidR="00B06BDE" w:rsidRPr="003A350D" w14:paraId="0C873DB1" w14:textId="77777777" w:rsidTr="003A350D">
        <w:trPr>
          <w:cnfStyle w:val="100000000000" w:firstRow="1" w:lastRow="0" w:firstColumn="0" w:lastColumn="0" w:oddVBand="0" w:evenVBand="0" w:oddHBand="0" w:evenHBand="0" w:firstRowFirstColumn="0" w:firstRowLastColumn="0" w:lastRowFirstColumn="0" w:lastRowLastColumn="0"/>
          <w:trHeight w:val="273"/>
        </w:trPr>
        <w:tc>
          <w:tcPr>
            <w:tcW w:w="5000" w:type="pct"/>
            <w:gridSpan w:val="8"/>
            <w:shd w:val="clear" w:color="auto" w:fill="D8C4A5"/>
            <w:hideMark/>
          </w:tcPr>
          <w:p w14:paraId="606A2EBF" w14:textId="77777777" w:rsidR="00B06BDE" w:rsidRPr="003A350D" w:rsidRDefault="00B06BDE" w:rsidP="00B06BDE">
            <w:pPr>
              <w:jc w:val="center"/>
              <w:rPr>
                <w:rFonts w:eastAsia="Times New Roman" w:cs="Arial"/>
                <w:b w:val="0"/>
                <w:bCs w:val="0"/>
                <w:kern w:val="24"/>
                <w:szCs w:val="14"/>
                <w:lang w:eastAsia="es-MX"/>
              </w:rPr>
            </w:pPr>
            <w:r w:rsidRPr="003A350D">
              <w:rPr>
                <w:rFonts w:eastAsia="Times New Roman" w:cs="Arial"/>
                <w:kern w:val="24"/>
                <w:szCs w:val="14"/>
                <w:lang w:eastAsia="es-MX"/>
              </w:rPr>
              <w:t xml:space="preserve">Desarrollo del proceso didáctico a partir de una intención didáctica. </w:t>
            </w:r>
          </w:p>
          <w:p w14:paraId="64903D29" w14:textId="77777777" w:rsidR="00B06BDE" w:rsidRPr="003A350D" w:rsidRDefault="00B06BDE" w:rsidP="00B06BDE">
            <w:pPr>
              <w:jc w:val="center"/>
              <w:rPr>
                <w:rFonts w:eastAsia="Times New Roman" w:cs="Arial"/>
                <w:kern w:val="24"/>
                <w:szCs w:val="14"/>
                <w:lang w:eastAsia="es-MX"/>
              </w:rPr>
            </w:pPr>
            <w:r w:rsidRPr="003A350D">
              <w:rPr>
                <w:rFonts w:eastAsia="Times New Roman" w:cs="Arial"/>
                <w:kern w:val="24"/>
                <w:szCs w:val="14"/>
                <w:lang w:eastAsia="es-MX"/>
              </w:rPr>
              <w:t>Finalidad de las etapas del proceso didáctico</w:t>
            </w:r>
          </w:p>
        </w:tc>
      </w:tr>
      <w:tr w:rsidR="003A350D" w:rsidRPr="003A350D" w14:paraId="770117C0" w14:textId="77777777" w:rsidTr="003A350D">
        <w:trPr>
          <w:trHeight w:val="182"/>
        </w:trPr>
        <w:tc>
          <w:tcPr>
            <w:tcW w:w="542" w:type="pct"/>
            <w:gridSpan w:val="2"/>
            <w:shd w:val="clear" w:color="auto" w:fill="BFBFBF" w:themeFill="background1" w:themeFillShade="BF"/>
            <w:hideMark/>
          </w:tcPr>
          <w:p w14:paraId="3B566314" w14:textId="77777777" w:rsidR="00B06BDE" w:rsidRPr="003A350D" w:rsidRDefault="00B06BDE" w:rsidP="00B06BDE">
            <w:pPr>
              <w:jc w:val="center"/>
              <w:rPr>
                <w:rFonts w:eastAsia="Times New Roman" w:cs="Arial"/>
                <w:szCs w:val="14"/>
                <w:lang w:eastAsia="es-MX"/>
              </w:rPr>
            </w:pPr>
            <w:r w:rsidRPr="003A350D">
              <w:rPr>
                <w:rFonts w:eastAsia="Times New Roman" w:cs="Arial"/>
                <w:b/>
                <w:bCs/>
                <w:kern w:val="24"/>
                <w:szCs w:val="14"/>
                <w:lang w:eastAsia="es-MX"/>
              </w:rPr>
              <w:t>Etapa</w:t>
            </w:r>
          </w:p>
        </w:tc>
        <w:tc>
          <w:tcPr>
            <w:tcW w:w="1004" w:type="pct"/>
            <w:shd w:val="clear" w:color="auto" w:fill="BFBFBF" w:themeFill="background1" w:themeFillShade="BF"/>
            <w:hideMark/>
          </w:tcPr>
          <w:p w14:paraId="7C23BD72" w14:textId="77777777" w:rsidR="00B06BDE" w:rsidRPr="003A350D" w:rsidRDefault="00B06BDE" w:rsidP="00B06BDE">
            <w:pPr>
              <w:jc w:val="center"/>
              <w:rPr>
                <w:rFonts w:eastAsia="Times New Roman" w:cs="Arial"/>
                <w:b/>
                <w:bCs/>
                <w:kern w:val="24"/>
                <w:szCs w:val="14"/>
                <w:lang w:eastAsia="es-MX"/>
              </w:rPr>
            </w:pPr>
            <w:r w:rsidRPr="003A350D">
              <w:rPr>
                <w:rFonts w:eastAsia="Times New Roman" w:cs="Arial"/>
                <w:b/>
                <w:bCs/>
                <w:kern w:val="24"/>
                <w:szCs w:val="14"/>
                <w:lang w:eastAsia="es-MX"/>
              </w:rPr>
              <w:t>¿En qué consiste?</w:t>
            </w:r>
          </w:p>
        </w:tc>
        <w:tc>
          <w:tcPr>
            <w:tcW w:w="1648" w:type="pct"/>
            <w:shd w:val="clear" w:color="auto" w:fill="BFBFBF" w:themeFill="background1" w:themeFillShade="BF"/>
            <w:hideMark/>
          </w:tcPr>
          <w:p w14:paraId="0227ADB0" w14:textId="77777777" w:rsidR="00B06BDE" w:rsidRPr="003A350D" w:rsidRDefault="00B06BDE" w:rsidP="00B06BDE">
            <w:pPr>
              <w:jc w:val="center"/>
              <w:rPr>
                <w:rFonts w:eastAsia="Times New Roman" w:cs="Arial"/>
                <w:szCs w:val="14"/>
                <w:lang w:eastAsia="es-MX"/>
              </w:rPr>
            </w:pPr>
            <w:r w:rsidRPr="003A350D">
              <w:rPr>
                <w:rFonts w:eastAsia="Times New Roman" w:cs="Arial"/>
                <w:b/>
                <w:bCs/>
                <w:kern w:val="24"/>
                <w:szCs w:val="14"/>
                <w:lang w:eastAsia="es-MX"/>
              </w:rPr>
              <w:t>¿Cómo se realiza?</w:t>
            </w:r>
          </w:p>
        </w:tc>
        <w:tc>
          <w:tcPr>
            <w:tcW w:w="549" w:type="pct"/>
            <w:gridSpan w:val="2"/>
            <w:shd w:val="clear" w:color="auto" w:fill="BFBFBF" w:themeFill="background1" w:themeFillShade="BF"/>
            <w:hideMark/>
          </w:tcPr>
          <w:p w14:paraId="473EE25F" w14:textId="77777777" w:rsidR="00B06BDE" w:rsidRPr="003A350D" w:rsidRDefault="00B06BDE" w:rsidP="00B06BDE">
            <w:pPr>
              <w:jc w:val="center"/>
              <w:rPr>
                <w:rFonts w:eastAsia="Times New Roman" w:cs="Arial"/>
                <w:szCs w:val="14"/>
                <w:lang w:eastAsia="es-MX"/>
              </w:rPr>
            </w:pPr>
            <w:r w:rsidRPr="003A350D">
              <w:rPr>
                <w:rFonts w:eastAsia="Times New Roman" w:cs="Arial"/>
                <w:b/>
                <w:bCs/>
                <w:kern w:val="24"/>
                <w:szCs w:val="14"/>
                <w:lang w:eastAsia="es-MX"/>
              </w:rPr>
              <w:t>Finalidad</w:t>
            </w:r>
          </w:p>
        </w:tc>
        <w:tc>
          <w:tcPr>
            <w:tcW w:w="1257" w:type="pct"/>
            <w:gridSpan w:val="2"/>
            <w:shd w:val="clear" w:color="auto" w:fill="BFBFBF" w:themeFill="background1" w:themeFillShade="BF"/>
          </w:tcPr>
          <w:p w14:paraId="527F4183" w14:textId="77777777" w:rsidR="00B06BDE" w:rsidRPr="003A350D" w:rsidRDefault="00B06BDE" w:rsidP="00B06BDE">
            <w:pPr>
              <w:jc w:val="center"/>
              <w:rPr>
                <w:rFonts w:eastAsia="Times New Roman" w:cs="Arial"/>
                <w:b/>
                <w:bCs/>
                <w:kern w:val="24"/>
                <w:szCs w:val="14"/>
                <w:lang w:eastAsia="es-MX"/>
              </w:rPr>
            </w:pPr>
            <w:r w:rsidRPr="003A350D">
              <w:rPr>
                <w:rFonts w:eastAsia="Times New Roman" w:cs="Arial"/>
                <w:b/>
                <w:bCs/>
                <w:kern w:val="24"/>
                <w:szCs w:val="14"/>
                <w:lang w:eastAsia="es-MX"/>
              </w:rPr>
              <w:t>¿Qué se observa para poderla valorar?</w:t>
            </w:r>
          </w:p>
        </w:tc>
      </w:tr>
      <w:tr w:rsidR="003A350D" w:rsidRPr="003A350D" w14:paraId="3E20312C" w14:textId="77777777" w:rsidTr="003A350D">
        <w:trPr>
          <w:trHeight w:val="769"/>
        </w:trPr>
        <w:tc>
          <w:tcPr>
            <w:tcW w:w="542" w:type="pct"/>
            <w:gridSpan w:val="2"/>
            <w:shd w:val="clear" w:color="auto" w:fill="FFE699"/>
            <w:vAlign w:val="center"/>
            <w:hideMark/>
          </w:tcPr>
          <w:p w14:paraId="7FF926CB" w14:textId="77777777" w:rsidR="00B06BDE" w:rsidRPr="003A350D" w:rsidRDefault="00B06BDE" w:rsidP="00B06BDE">
            <w:pPr>
              <w:jc w:val="center"/>
              <w:rPr>
                <w:rFonts w:eastAsia="Times New Roman" w:cs="Arial"/>
                <w:szCs w:val="14"/>
                <w:lang w:eastAsia="es-MX"/>
              </w:rPr>
            </w:pPr>
            <w:r w:rsidRPr="003A350D">
              <w:rPr>
                <w:rFonts w:eastAsia="Times New Roman" w:cs="Arial"/>
                <w:b/>
                <w:bCs/>
                <w:kern w:val="24"/>
                <w:szCs w:val="14"/>
                <w:lang w:eastAsia="es-MX"/>
              </w:rPr>
              <w:t>Etapa 1. Información programática</w:t>
            </w:r>
          </w:p>
        </w:tc>
        <w:tc>
          <w:tcPr>
            <w:tcW w:w="1004" w:type="pct"/>
            <w:vAlign w:val="center"/>
            <w:hideMark/>
          </w:tcPr>
          <w:p w14:paraId="1452384E" w14:textId="77777777" w:rsidR="00B06BDE" w:rsidRPr="003A350D" w:rsidRDefault="00B06BDE" w:rsidP="00B06BDE">
            <w:pPr>
              <w:rPr>
                <w:rFonts w:eastAsia="Times New Roman" w:cs="Arial"/>
                <w:szCs w:val="14"/>
                <w:lang w:eastAsia="es-MX"/>
              </w:rPr>
            </w:pPr>
            <w:r w:rsidRPr="003A350D">
              <w:rPr>
                <w:rFonts w:eastAsia="Times New Roman" w:cs="Arial"/>
                <w:b/>
                <w:bCs/>
                <w:kern w:val="24"/>
                <w:szCs w:val="14"/>
                <w:lang w:eastAsia="es-MX"/>
              </w:rPr>
              <w:t xml:space="preserve">¿Qué haremos? </w:t>
            </w:r>
            <w:r w:rsidRPr="003A350D">
              <w:rPr>
                <w:rFonts w:eastAsia="Times New Roman" w:cs="Arial"/>
                <w:kern w:val="24"/>
                <w:szCs w:val="14"/>
                <w:lang w:eastAsia="es-MX"/>
              </w:rPr>
              <w:t>Actividades a partir de una estrategia detonadora, los contenidos disciplinares y el resultado final.</w:t>
            </w:r>
          </w:p>
        </w:tc>
        <w:tc>
          <w:tcPr>
            <w:tcW w:w="1648" w:type="pct"/>
            <w:vAlign w:val="center"/>
            <w:hideMark/>
          </w:tcPr>
          <w:p w14:paraId="3146B3DF" w14:textId="77777777" w:rsidR="00B06BDE" w:rsidRPr="003A350D" w:rsidRDefault="00B06BDE" w:rsidP="00B06BDE">
            <w:pPr>
              <w:rPr>
                <w:rFonts w:eastAsia="Times New Roman" w:cs="Arial"/>
                <w:szCs w:val="14"/>
                <w:lang w:eastAsia="es-MX"/>
              </w:rPr>
            </w:pPr>
            <w:r w:rsidRPr="003A350D">
              <w:rPr>
                <w:rFonts w:eastAsia="Times New Roman" w:cs="Arial"/>
                <w:b/>
                <w:bCs/>
                <w:kern w:val="24"/>
                <w:szCs w:val="14"/>
                <w:lang w:eastAsia="es-MX"/>
              </w:rPr>
              <w:t>Pedagogía de la pregunta</w:t>
            </w:r>
            <w:r w:rsidRPr="003A350D">
              <w:rPr>
                <w:rFonts w:eastAsia="Times New Roman" w:cs="Arial"/>
                <w:kern w:val="24"/>
                <w:szCs w:val="14"/>
                <w:lang w:eastAsia="es-MX"/>
              </w:rPr>
              <w:t>: los estudiantes formulan preguntas con el liderazgo del docente, para lograr la comprensión del ¿qué haremos?, mediante la identificación de los contenidos, saberes, capacidades y la estrategia detonadora.</w:t>
            </w:r>
          </w:p>
        </w:tc>
        <w:tc>
          <w:tcPr>
            <w:tcW w:w="549" w:type="pct"/>
            <w:gridSpan w:val="2"/>
            <w:vAlign w:val="center"/>
            <w:hideMark/>
          </w:tcPr>
          <w:p w14:paraId="006F39F2" w14:textId="77777777" w:rsidR="00B06BDE" w:rsidRPr="003A350D" w:rsidRDefault="00B06BDE" w:rsidP="00B06BDE">
            <w:pPr>
              <w:jc w:val="center"/>
              <w:rPr>
                <w:rFonts w:eastAsia="Times New Roman" w:cs="Arial"/>
                <w:szCs w:val="14"/>
                <w:lang w:eastAsia="es-MX"/>
              </w:rPr>
            </w:pPr>
            <w:r w:rsidRPr="003A350D">
              <w:rPr>
                <w:rFonts w:eastAsia="Times New Roman" w:cs="Arial"/>
                <w:b/>
                <w:bCs/>
                <w:kern w:val="24"/>
                <w:szCs w:val="14"/>
                <w:lang w:eastAsia="es-MX"/>
              </w:rPr>
              <w:t>Diagnóstico participativo</w:t>
            </w:r>
          </w:p>
        </w:tc>
        <w:tc>
          <w:tcPr>
            <w:tcW w:w="1257" w:type="pct"/>
            <w:gridSpan w:val="2"/>
            <w:vAlign w:val="center"/>
          </w:tcPr>
          <w:p w14:paraId="460EBAC7" w14:textId="77777777" w:rsidR="00B06BDE" w:rsidRPr="003A350D" w:rsidRDefault="00B06BDE" w:rsidP="00B06BDE">
            <w:pPr>
              <w:rPr>
                <w:rFonts w:eastAsia="Times New Roman" w:cs="Arial"/>
                <w:kern w:val="24"/>
                <w:szCs w:val="14"/>
                <w:lang w:eastAsia="es-MX"/>
              </w:rPr>
            </w:pPr>
            <w:r w:rsidRPr="003A350D">
              <w:rPr>
                <w:rFonts w:eastAsia="Times New Roman" w:cs="Arial"/>
                <w:kern w:val="24"/>
                <w:szCs w:val="14"/>
                <w:lang w:eastAsia="es-MX"/>
              </w:rPr>
              <w:t>Los alumnos siempre dialogan para tomar decisiones sobre los contenidos que abordan y se plantean preguntas como ¿por qué y para qué?</w:t>
            </w:r>
          </w:p>
        </w:tc>
      </w:tr>
      <w:tr w:rsidR="003A350D" w:rsidRPr="003A350D" w14:paraId="58C9959F" w14:textId="77777777" w:rsidTr="003A350D">
        <w:trPr>
          <w:gridAfter w:val="1"/>
          <w:wAfter w:w="2" w:type="pct"/>
          <w:trHeight w:val="896"/>
        </w:trPr>
        <w:tc>
          <w:tcPr>
            <w:tcW w:w="539" w:type="pct"/>
            <w:shd w:val="clear" w:color="auto" w:fill="FFE699"/>
            <w:vAlign w:val="center"/>
            <w:hideMark/>
          </w:tcPr>
          <w:p w14:paraId="740B31DC" w14:textId="77777777" w:rsidR="00B06BDE" w:rsidRPr="003A350D" w:rsidRDefault="00B06BDE" w:rsidP="00B06BDE">
            <w:pPr>
              <w:jc w:val="center"/>
              <w:rPr>
                <w:rFonts w:eastAsia="Times New Roman" w:cs="Arial"/>
                <w:szCs w:val="14"/>
                <w:lang w:eastAsia="es-MX"/>
              </w:rPr>
            </w:pPr>
            <w:r w:rsidRPr="003A350D">
              <w:rPr>
                <w:rFonts w:eastAsia="Times New Roman" w:cs="Arial"/>
                <w:b/>
                <w:bCs/>
                <w:kern w:val="24"/>
                <w:szCs w:val="14"/>
                <w:lang w:eastAsia="es-MX"/>
              </w:rPr>
              <w:t>Etapa 2. Situación problemática</w:t>
            </w:r>
          </w:p>
        </w:tc>
        <w:tc>
          <w:tcPr>
            <w:tcW w:w="1007" w:type="pct"/>
            <w:gridSpan w:val="2"/>
            <w:vAlign w:val="center"/>
            <w:hideMark/>
          </w:tcPr>
          <w:p w14:paraId="6C84ACB2" w14:textId="77777777" w:rsidR="00B06BDE" w:rsidRPr="003A350D" w:rsidRDefault="00B06BDE" w:rsidP="00B06BDE">
            <w:pPr>
              <w:rPr>
                <w:rFonts w:eastAsia="Times New Roman" w:cs="Arial"/>
                <w:szCs w:val="14"/>
                <w:lang w:eastAsia="es-MX"/>
              </w:rPr>
            </w:pPr>
            <w:r w:rsidRPr="003A350D">
              <w:rPr>
                <w:rFonts w:eastAsia="Times New Roman" w:cs="Arial"/>
                <w:b/>
                <w:bCs/>
                <w:kern w:val="24"/>
                <w:szCs w:val="14"/>
                <w:lang w:eastAsia="es-MX"/>
              </w:rPr>
              <w:t xml:space="preserve">¡Ese es el problema! </w:t>
            </w:r>
            <w:r w:rsidRPr="003A350D">
              <w:rPr>
                <w:rFonts w:eastAsia="Times New Roman" w:cs="Arial"/>
                <w:kern w:val="24"/>
                <w:szCs w:val="14"/>
                <w:lang w:eastAsia="es-MX"/>
              </w:rPr>
              <w:t>(Situación 1 / Situación 2) Situación que requiere ser fortalecida, o que se presenta como problemática académica, con la cual se identifica el estudiantado. Se reflexiona sobre qué tanto se sabe para realizar el proyecto.</w:t>
            </w:r>
          </w:p>
        </w:tc>
        <w:tc>
          <w:tcPr>
            <w:tcW w:w="1648" w:type="pct"/>
            <w:vAlign w:val="center"/>
            <w:hideMark/>
          </w:tcPr>
          <w:p w14:paraId="38E21888" w14:textId="77777777" w:rsidR="00B06BDE" w:rsidRPr="003A350D" w:rsidRDefault="00B06BDE" w:rsidP="00B06BDE">
            <w:pPr>
              <w:rPr>
                <w:rFonts w:eastAsia="Times New Roman" w:cs="Arial"/>
                <w:szCs w:val="14"/>
                <w:lang w:eastAsia="es-MX"/>
              </w:rPr>
            </w:pPr>
            <w:r w:rsidRPr="003A350D">
              <w:rPr>
                <w:rFonts w:eastAsia="Times New Roman" w:cs="Arial"/>
                <w:b/>
                <w:bCs/>
                <w:kern w:val="24"/>
                <w:szCs w:val="14"/>
                <w:lang w:eastAsia="es-MX"/>
              </w:rPr>
              <w:t>Diálogo</w:t>
            </w:r>
            <w:r w:rsidRPr="003A350D">
              <w:rPr>
                <w:rFonts w:eastAsia="Times New Roman" w:cs="Arial"/>
                <w:kern w:val="24"/>
                <w:szCs w:val="14"/>
                <w:lang w:eastAsia="es-MX"/>
              </w:rPr>
              <w:t>: reconocimiento y aportación de conocimientos previos. Los estudiantes revisan las situaciones para identificar lo que saben y lo que no saben, y dialogan para decidir con cuál de las dos situaciones se identifican.</w:t>
            </w:r>
          </w:p>
        </w:tc>
        <w:tc>
          <w:tcPr>
            <w:tcW w:w="546" w:type="pct"/>
            <w:vAlign w:val="center"/>
            <w:hideMark/>
          </w:tcPr>
          <w:p w14:paraId="54D3FA96" w14:textId="77777777" w:rsidR="00B06BDE" w:rsidRPr="003A350D" w:rsidRDefault="00B06BDE" w:rsidP="00B06BDE">
            <w:pPr>
              <w:jc w:val="center"/>
              <w:rPr>
                <w:rFonts w:eastAsia="Times New Roman" w:cs="Arial"/>
                <w:szCs w:val="14"/>
                <w:lang w:eastAsia="es-MX"/>
              </w:rPr>
            </w:pPr>
            <w:r w:rsidRPr="003A350D">
              <w:rPr>
                <w:rFonts w:eastAsia="Times New Roman" w:cs="Arial"/>
                <w:b/>
                <w:bCs/>
                <w:kern w:val="24"/>
                <w:szCs w:val="14"/>
                <w:lang w:eastAsia="es-MX"/>
              </w:rPr>
              <w:t>Socialización de saberes</w:t>
            </w:r>
          </w:p>
        </w:tc>
        <w:tc>
          <w:tcPr>
            <w:tcW w:w="1258" w:type="pct"/>
            <w:gridSpan w:val="2"/>
            <w:vAlign w:val="center"/>
          </w:tcPr>
          <w:p w14:paraId="63413CE2" w14:textId="77777777" w:rsidR="00B06BDE" w:rsidRPr="003A350D" w:rsidRDefault="00B06BDE" w:rsidP="00B06BDE">
            <w:pPr>
              <w:rPr>
                <w:rFonts w:eastAsia="Times New Roman" w:cs="Arial"/>
                <w:kern w:val="24"/>
                <w:szCs w:val="14"/>
                <w:lang w:eastAsia="es-MX"/>
              </w:rPr>
            </w:pPr>
            <w:r w:rsidRPr="003A350D">
              <w:rPr>
                <w:rFonts w:eastAsia="Times New Roman" w:cs="Arial"/>
                <w:kern w:val="24"/>
                <w:szCs w:val="14"/>
                <w:lang w:eastAsia="es-MX"/>
              </w:rPr>
              <w:t>Los alumnos siempre se reúnen para dialogar sobre las situaciones problemáticas propuestas en el proyecto, de modo que, en comunidad, deciden cuál se acerca más a su realidad o establecen una situación más cercana a la suya.</w:t>
            </w:r>
          </w:p>
        </w:tc>
      </w:tr>
      <w:tr w:rsidR="003A350D" w:rsidRPr="003A350D" w14:paraId="220ADF3C" w14:textId="77777777" w:rsidTr="003A350D">
        <w:trPr>
          <w:gridAfter w:val="1"/>
          <w:wAfter w:w="2" w:type="pct"/>
          <w:trHeight w:val="896"/>
        </w:trPr>
        <w:tc>
          <w:tcPr>
            <w:tcW w:w="539" w:type="pct"/>
            <w:shd w:val="clear" w:color="auto" w:fill="FFE699"/>
            <w:vAlign w:val="center"/>
            <w:hideMark/>
          </w:tcPr>
          <w:p w14:paraId="487DE7B4" w14:textId="77777777" w:rsidR="00B06BDE" w:rsidRPr="003A350D" w:rsidRDefault="00B06BDE" w:rsidP="00B06BDE">
            <w:pPr>
              <w:jc w:val="center"/>
              <w:rPr>
                <w:rFonts w:eastAsia="Times New Roman" w:cs="Arial"/>
                <w:szCs w:val="14"/>
                <w:lang w:eastAsia="es-MX"/>
              </w:rPr>
            </w:pPr>
            <w:r w:rsidRPr="003A350D">
              <w:rPr>
                <w:rFonts w:eastAsia="Times New Roman" w:cs="Arial"/>
                <w:b/>
                <w:bCs/>
                <w:kern w:val="24"/>
                <w:szCs w:val="14"/>
                <w:lang w:eastAsia="es-MX"/>
              </w:rPr>
              <w:t>Etapa 3. Formulación del horizonte de expectativas (objetivo)</w:t>
            </w:r>
          </w:p>
        </w:tc>
        <w:tc>
          <w:tcPr>
            <w:tcW w:w="1007" w:type="pct"/>
            <w:gridSpan w:val="2"/>
            <w:vAlign w:val="center"/>
            <w:hideMark/>
          </w:tcPr>
          <w:p w14:paraId="212EB04C" w14:textId="77777777" w:rsidR="00B06BDE" w:rsidRPr="003A350D" w:rsidRDefault="00B06BDE" w:rsidP="00B06BDE">
            <w:pPr>
              <w:rPr>
                <w:rFonts w:eastAsia="Times New Roman" w:cs="Arial"/>
                <w:szCs w:val="14"/>
                <w:lang w:eastAsia="es-MX"/>
              </w:rPr>
            </w:pPr>
            <w:r w:rsidRPr="003A350D">
              <w:rPr>
                <w:rFonts w:eastAsia="Times New Roman" w:cs="Arial"/>
                <w:b/>
                <w:bCs/>
                <w:kern w:val="24"/>
                <w:szCs w:val="14"/>
                <w:lang w:eastAsia="es-MX"/>
              </w:rPr>
              <w:t xml:space="preserve">¡Una propuesta de solución! </w:t>
            </w:r>
            <w:r w:rsidRPr="003A350D">
              <w:rPr>
                <w:rFonts w:eastAsia="Times New Roman" w:cs="Arial"/>
                <w:kern w:val="24"/>
                <w:szCs w:val="14"/>
                <w:lang w:eastAsia="es-MX"/>
              </w:rPr>
              <w:t>(Objetivo 1 / Objetivo 2) Planteamiento de un objetivo u horizonte de expectativas para fortalecer los saberes o resolver la situación problemática identificada.</w:t>
            </w:r>
          </w:p>
        </w:tc>
        <w:tc>
          <w:tcPr>
            <w:tcW w:w="1648" w:type="pct"/>
            <w:vAlign w:val="center"/>
            <w:hideMark/>
          </w:tcPr>
          <w:p w14:paraId="172E072A" w14:textId="77777777" w:rsidR="00B06BDE" w:rsidRPr="003A350D" w:rsidRDefault="00B06BDE" w:rsidP="00B06BDE">
            <w:pPr>
              <w:rPr>
                <w:rFonts w:eastAsia="Times New Roman" w:cs="Arial"/>
                <w:szCs w:val="14"/>
                <w:lang w:eastAsia="es-MX"/>
              </w:rPr>
            </w:pPr>
            <w:r w:rsidRPr="003A350D">
              <w:rPr>
                <w:rFonts w:eastAsia="Times New Roman" w:cs="Arial"/>
                <w:b/>
                <w:bCs/>
                <w:kern w:val="24"/>
                <w:szCs w:val="14"/>
                <w:lang w:eastAsia="es-MX"/>
              </w:rPr>
              <w:t>Diálogo</w:t>
            </w:r>
            <w:r w:rsidRPr="003A350D">
              <w:rPr>
                <w:rFonts w:eastAsia="Times New Roman" w:cs="Arial"/>
                <w:kern w:val="24"/>
                <w:szCs w:val="14"/>
                <w:lang w:eastAsia="es-MX"/>
              </w:rPr>
              <w:t>: identificación o formulación del objetivo. Se analizan los objetivos sugeridos para identificar cuál de los dos se adoptará como horizonte de expectativas, considerando la situación con la que se identificaron.</w:t>
            </w:r>
          </w:p>
        </w:tc>
        <w:tc>
          <w:tcPr>
            <w:tcW w:w="546" w:type="pct"/>
            <w:vAlign w:val="center"/>
            <w:hideMark/>
          </w:tcPr>
          <w:p w14:paraId="5BD58889" w14:textId="77777777" w:rsidR="00B06BDE" w:rsidRPr="003A350D" w:rsidRDefault="00B06BDE" w:rsidP="00B06BDE">
            <w:pPr>
              <w:jc w:val="center"/>
              <w:rPr>
                <w:rFonts w:eastAsia="Times New Roman" w:cs="Arial"/>
                <w:szCs w:val="14"/>
                <w:lang w:eastAsia="es-MX"/>
              </w:rPr>
            </w:pPr>
            <w:r w:rsidRPr="003A350D">
              <w:rPr>
                <w:rFonts w:eastAsia="Times New Roman" w:cs="Arial"/>
                <w:b/>
                <w:bCs/>
                <w:kern w:val="24"/>
                <w:szCs w:val="14"/>
                <w:lang w:eastAsia="es-MX"/>
              </w:rPr>
              <w:t>Socialización de expectativas</w:t>
            </w:r>
          </w:p>
        </w:tc>
        <w:tc>
          <w:tcPr>
            <w:tcW w:w="1258" w:type="pct"/>
            <w:gridSpan w:val="2"/>
            <w:vAlign w:val="center"/>
          </w:tcPr>
          <w:p w14:paraId="29E3C50A" w14:textId="77777777" w:rsidR="00B06BDE" w:rsidRPr="003A350D" w:rsidRDefault="00B06BDE" w:rsidP="00B06BDE">
            <w:pPr>
              <w:rPr>
                <w:rFonts w:eastAsia="Times New Roman" w:cs="Arial"/>
                <w:kern w:val="24"/>
                <w:szCs w:val="14"/>
                <w:lang w:eastAsia="es-MX"/>
              </w:rPr>
            </w:pPr>
            <w:r w:rsidRPr="003A350D">
              <w:rPr>
                <w:rFonts w:eastAsia="Times New Roman" w:cs="Arial"/>
                <w:kern w:val="24"/>
                <w:szCs w:val="14"/>
                <w:lang w:eastAsia="es-MX"/>
              </w:rPr>
              <w:t>Los alumnos siempre destinan tiempo para pensar y ponerse de acuerdo acerca del horizonte de expectativas, sin importar si al final eligen alguno de los planteados en el proyecto o establecen otro. Escuchan con atención a los demás para saber qué es significativo para ellos.</w:t>
            </w:r>
          </w:p>
        </w:tc>
      </w:tr>
      <w:tr w:rsidR="003A350D" w:rsidRPr="003A350D" w14:paraId="7C1AA6E4" w14:textId="77777777" w:rsidTr="003A350D">
        <w:trPr>
          <w:gridAfter w:val="1"/>
          <w:wAfter w:w="2" w:type="pct"/>
          <w:trHeight w:val="721"/>
        </w:trPr>
        <w:tc>
          <w:tcPr>
            <w:tcW w:w="539" w:type="pct"/>
            <w:shd w:val="clear" w:color="auto" w:fill="FFE699"/>
            <w:vAlign w:val="center"/>
            <w:hideMark/>
          </w:tcPr>
          <w:p w14:paraId="1622C908" w14:textId="77777777" w:rsidR="00B06BDE" w:rsidRPr="003A350D" w:rsidRDefault="00B06BDE" w:rsidP="00B06BDE">
            <w:pPr>
              <w:jc w:val="center"/>
              <w:rPr>
                <w:rFonts w:eastAsia="Times New Roman" w:cs="Arial"/>
                <w:szCs w:val="14"/>
                <w:lang w:eastAsia="es-MX"/>
              </w:rPr>
            </w:pPr>
            <w:r w:rsidRPr="003A350D">
              <w:rPr>
                <w:rFonts w:eastAsia="Times New Roman" w:cs="Arial"/>
                <w:b/>
                <w:bCs/>
                <w:kern w:val="24"/>
                <w:szCs w:val="14"/>
                <w:lang w:eastAsia="es-MX"/>
              </w:rPr>
              <w:t>Etapa 4. Actividades para la solución</w:t>
            </w:r>
          </w:p>
        </w:tc>
        <w:tc>
          <w:tcPr>
            <w:tcW w:w="1007" w:type="pct"/>
            <w:gridSpan w:val="2"/>
            <w:vAlign w:val="center"/>
            <w:hideMark/>
          </w:tcPr>
          <w:p w14:paraId="4F86EF47" w14:textId="77777777" w:rsidR="00B06BDE" w:rsidRPr="003A350D" w:rsidRDefault="00B06BDE" w:rsidP="00B06BDE">
            <w:pPr>
              <w:rPr>
                <w:rFonts w:eastAsia="Times New Roman" w:cs="Arial"/>
                <w:szCs w:val="14"/>
                <w:lang w:eastAsia="es-MX"/>
              </w:rPr>
            </w:pPr>
            <w:r w:rsidRPr="003A350D">
              <w:rPr>
                <w:rFonts w:eastAsia="Times New Roman" w:cs="Arial"/>
                <w:b/>
                <w:bCs/>
                <w:kern w:val="24"/>
                <w:szCs w:val="14"/>
                <w:lang w:eastAsia="es-MX"/>
              </w:rPr>
              <w:t xml:space="preserve">Paso a paso. </w:t>
            </w:r>
            <w:r w:rsidRPr="003A350D">
              <w:rPr>
                <w:rFonts w:eastAsia="Times New Roman" w:cs="Arial"/>
                <w:kern w:val="24"/>
                <w:szCs w:val="14"/>
                <w:lang w:eastAsia="es-MX"/>
              </w:rPr>
              <w:t>Elaboración de una secuencia de actividades para el desarrollo y fundamentación del proyecto.</w:t>
            </w:r>
          </w:p>
        </w:tc>
        <w:tc>
          <w:tcPr>
            <w:tcW w:w="1648" w:type="pct"/>
            <w:vAlign w:val="center"/>
            <w:hideMark/>
          </w:tcPr>
          <w:p w14:paraId="0696598D" w14:textId="77777777" w:rsidR="00B06BDE" w:rsidRPr="003A350D" w:rsidRDefault="00B06BDE" w:rsidP="00B06BDE">
            <w:pPr>
              <w:rPr>
                <w:rFonts w:eastAsia="Times New Roman" w:cs="Arial"/>
                <w:szCs w:val="14"/>
                <w:lang w:eastAsia="es-MX"/>
              </w:rPr>
            </w:pPr>
            <w:r w:rsidRPr="003A350D">
              <w:rPr>
                <w:rFonts w:eastAsia="Times New Roman" w:cs="Arial"/>
                <w:b/>
                <w:bCs/>
                <w:kern w:val="24"/>
                <w:szCs w:val="14"/>
                <w:lang w:eastAsia="es-MX"/>
              </w:rPr>
              <w:t xml:space="preserve">Aportación de saberes: </w:t>
            </w:r>
            <w:r w:rsidRPr="003A350D">
              <w:rPr>
                <w:rFonts w:eastAsia="Times New Roman" w:cs="Arial"/>
                <w:kern w:val="24"/>
                <w:szCs w:val="14"/>
                <w:lang w:eastAsia="es-MX"/>
              </w:rPr>
              <w:t xml:space="preserve">elaboración primera propuesta de solución. </w:t>
            </w:r>
            <w:r w:rsidRPr="003A350D">
              <w:rPr>
                <w:rFonts w:eastAsia="Times New Roman" w:cs="Arial"/>
                <w:szCs w:val="14"/>
                <w:lang w:eastAsia="es-MX"/>
              </w:rPr>
              <w:t>Los estudiantes, teniendo en cuenta los listados sugeridos, elaboran la secuencia de actividades, cronograma o plan de trabajo para realizar el proyecto, con el apoyo del docente.</w:t>
            </w:r>
          </w:p>
        </w:tc>
        <w:tc>
          <w:tcPr>
            <w:tcW w:w="546" w:type="pct"/>
            <w:vAlign w:val="center"/>
            <w:hideMark/>
          </w:tcPr>
          <w:p w14:paraId="50F63922" w14:textId="77777777" w:rsidR="00B06BDE" w:rsidRPr="003A350D" w:rsidRDefault="00B06BDE" w:rsidP="00B06BDE">
            <w:pPr>
              <w:jc w:val="center"/>
              <w:rPr>
                <w:rFonts w:eastAsia="Times New Roman" w:cs="Arial"/>
                <w:szCs w:val="14"/>
                <w:lang w:eastAsia="es-MX"/>
              </w:rPr>
            </w:pPr>
            <w:r w:rsidRPr="003A350D">
              <w:rPr>
                <w:rFonts w:eastAsia="Times New Roman" w:cs="Arial"/>
                <w:b/>
                <w:bCs/>
                <w:kern w:val="24"/>
                <w:szCs w:val="14"/>
                <w:lang w:eastAsia="es-MX"/>
              </w:rPr>
              <w:t>Definición de serie de actividades</w:t>
            </w:r>
          </w:p>
        </w:tc>
        <w:tc>
          <w:tcPr>
            <w:tcW w:w="1258" w:type="pct"/>
            <w:gridSpan w:val="2"/>
            <w:vAlign w:val="center"/>
          </w:tcPr>
          <w:p w14:paraId="10FAAF10" w14:textId="77777777" w:rsidR="00B06BDE" w:rsidRPr="003A350D" w:rsidRDefault="00B06BDE" w:rsidP="00B06BDE">
            <w:pPr>
              <w:rPr>
                <w:rFonts w:eastAsia="Times New Roman" w:cs="Arial"/>
                <w:kern w:val="24"/>
                <w:szCs w:val="14"/>
                <w:lang w:eastAsia="es-MX"/>
              </w:rPr>
            </w:pPr>
            <w:r w:rsidRPr="003A350D">
              <w:rPr>
                <w:rFonts w:eastAsia="Times New Roman" w:cs="Arial"/>
                <w:kern w:val="24"/>
                <w:szCs w:val="14"/>
                <w:lang w:eastAsia="es-MX"/>
              </w:rPr>
              <w:t>Los alumnos siempre participan en ejercicios para organizar las actividades y estrategias del proyecto académico y registran las rutas y caminos que siguen.</w:t>
            </w:r>
          </w:p>
        </w:tc>
      </w:tr>
      <w:tr w:rsidR="003A350D" w:rsidRPr="003A350D" w14:paraId="3CD472DF" w14:textId="77777777" w:rsidTr="003A350D">
        <w:trPr>
          <w:gridAfter w:val="1"/>
          <w:wAfter w:w="2" w:type="pct"/>
          <w:trHeight w:val="896"/>
        </w:trPr>
        <w:tc>
          <w:tcPr>
            <w:tcW w:w="539" w:type="pct"/>
            <w:shd w:val="clear" w:color="auto" w:fill="FFE699"/>
            <w:vAlign w:val="center"/>
            <w:hideMark/>
          </w:tcPr>
          <w:p w14:paraId="25816DDE" w14:textId="77777777" w:rsidR="00B06BDE" w:rsidRPr="003A350D" w:rsidRDefault="00B06BDE" w:rsidP="00B06BDE">
            <w:pPr>
              <w:jc w:val="center"/>
              <w:rPr>
                <w:rFonts w:eastAsia="Times New Roman" w:cs="Arial"/>
                <w:szCs w:val="14"/>
                <w:lang w:eastAsia="es-MX"/>
              </w:rPr>
            </w:pPr>
            <w:r w:rsidRPr="003A350D">
              <w:rPr>
                <w:rFonts w:eastAsia="Times New Roman" w:cs="Arial"/>
                <w:b/>
                <w:bCs/>
                <w:kern w:val="24"/>
                <w:szCs w:val="14"/>
                <w:lang w:eastAsia="es-MX"/>
              </w:rPr>
              <w:t>Etapa 5. Localización de información</w:t>
            </w:r>
          </w:p>
        </w:tc>
        <w:tc>
          <w:tcPr>
            <w:tcW w:w="1007" w:type="pct"/>
            <w:gridSpan w:val="2"/>
            <w:vAlign w:val="center"/>
            <w:hideMark/>
          </w:tcPr>
          <w:p w14:paraId="7160ACFF" w14:textId="77777777" w:rsidR="00B06BDE" w:rsidRPr="003A350D" w:rsidRDefault="00B06BDE" w:rsidP="00B06BDE">
            <w:pPr>
              <w:rPr>
                <w:rFonts w:eastAsia="Times New Roman" w:cs="Arial"/>
                <w:szCs w:val="14"/>
                <w:lang w:eastAsia="es-MX"/>
              </w:rPr>
            </w:pPr>
            <w:r w:rsidRPr="003A350D">
              <w:rPr>
                <w:rFonts w:eastAsia="Times New Roman" w:cs="Arial"/>
                <w:b/>
                <w:bCs/>
                <w:kern w:val="24"/>
                <w:szCs w:val="14"/>
                <w:lang w:eastAsia="es-MX"/>
              </w:rPr>
              <w:t>Distintas fuentes de consulta.</w:t>
            </w:r>
            <w:r w:rsidRPr="003A350D">
              <w:rPr>
                <w:rFonts w:eastAsia="Times New Roman" w:cs="Arial"/>
                <w:kern w:val="24"/>
                <w:szCs w:val="14"/>
                <w:lang w:eastAsia="es-MX"/>
              </w:rPr>
              <w:t xml:space="preserve"> Localización de información para la fundamentación de las propuestas de solución y el desarrollo del proyecto.</w:t>
            </w:r>
          </w:p>
        </w:tc>
        <w:tc>
          <w:tcPr>
            <w:tcW w:w="1648" w:type="pct"/>
            <w:vAlign w:val="center"/>
            <w:hideMark/>
          </w:tcPr>
          <w:p w14:paraId="24D99A31" w14:textId="77777777" w:rsidR="00B06BDE" w:rsidRPr="003A350D" w:rsidRDefault="00B06BDE" w:rsidP="00B06BDE">
            <w:pPr>
              <w:rPr>
                <w:rFonts w:eastAsia="Times New Roman" w:cs="Arial"/>
                <w:szCs w:val="14"/>
                <w:lang w:eastAsia="es-MX"/>
              </w:rPr>
            </w:pPr>
            <w:r w:rsidRPr="003A350D">
              <w:rPr>
                <w:rFonts w:eastAsia="Times New Roman" w:cs="Arial"/>
                <w:b/>
                <w:bCs/>
                <w:kern w:val="24"/>
                <w:szCs w:val="14"/>
                <w:lang w:eastAsia="es-MX"/>
              </w:rPr>
              <w:t xml:space="preserve">Indagación: </w:t>
            </w:r>
            <w:r w:rsidRPr="003A350D">
              <w:rPr>
                <w:rFonts w:eastAsia="Times New Roman" w:cs="Arial"/>
                <w:kern w:val="24"/>
                <w:szCs w:val="14"/>
                <w:lang w:eastAsia="es-MX"/>
              </w:rPr>
              <w:t>fundamentación del proyecto para su desarrollo. Se realizan las actividades de indagación, se revisa y se analiza la información recabada, se abordan los contenidos con perspectiva interdisciplinaria, y se determina si es suficiente, relevante, útil y si es necesario volver a indagar. El docente apoya con las dudas y proporciona retroalimentación.</w:t>
            </w:r>
          </w:p>
        </w:tc>
        <w:tc>
          <w:tcPr>
            <w:tcW w:w="546" w:type="pct"/>
            <w:vAlign w:val="center"/>
            <w:hideMark/>
          </w:tcPr>
          <w:p w14:paraId="4AFCFE7A" w14:textId="77777777" w:rsidR="00B06BDE" w:rsidRPr="003A350D" w:rsidRDefault="00B06BDE" w:rsidP="00B06BDE">
            <w:pPr>
              <w:jc w:val="center"/>
              <w:rPr>
                <w:rFonts w:eastAsia="Times New Roman" w:cs="Arial"/>
                <w:szCs w:val="14"/>
                <w:lang w:eastAsia="es-MX"/>
              </w:rPr>
            </w:pPr>
            <w:r w:rsidRPr="003A350D">
              <w:rPr>
                <w:rFonts w:eastAsia="Times New Roman" w:cs="Arial"/>
                <w:b/>
                <w:bCs/>
                <w:kern w:val="24"/>
                <w:szCs w:val="14"/>
                <w:lang w:eastAsia="es-MX"/>
              </w:rPr>
              <w:t>Fortalecimiento de propuestas de solución</w:t>
            </w:r>
          </w:p>
        </w:tc>
        <w:tc>
          <w:tcPr>
            <w:tcW w:w="1258" w:type="pct"/>
            <w:gridSpan w:val="2"/>
            <w:vAlign w:val="center"/>
          </w:tcPr>
          <w:p w14:paraId="66BB5C65" w14:textId="77777777" w:rsidR="00B06BDE" w:rsidRPr="003A350D" w:rsidRDefault="00B06BDE" w:rsidP="00B06BDE">
            <w:pPr>
              <w:rPr>
                <w:rFonts w:eastAsia="Times New Roman" w:cs="Arial"/>
                <w:kern w:val="24"/>
                <w:szCs w:val="14"/>
                <w:lang w:eastAsia="es-MX"/>
              </w:rPr>
            </w:pPr>
            <w:r w:rsidRPr="003A350D">
              <w:rPr>
                <w:rFonts w:eastAsia="Times New Roman" w:cs="Arial"/>
                <w:kern w:val="24"/>
                <w:szCs w:val="14"/>
                <w:lang w:eastAsia="es-MX"/>
              </w:rPr>
              <w:t>Los alumnos siempre investigan: consultan documentos, indagan contenidos que desconocen, buscan lecturas, consultan sus libros de texto, entrevistan a personas de la comunidad, reflexionan sobre los resultados y los contrastan para valorarlos.</w:t>
            </w:r>
          </w:p>
        </w:tc>
      </w:tr>
      <w:tr w:rsidR="003A350D" w:rsidRPr="003A350D" w14:paraId="3B0F1F0E" w14:textId="77777777" w:rsidTr="003A350D">
        <w:trPr>
          <w:trHeight w:val="896"/>
        </w:trPr>
        <w:tc>
          <w:tcPr>
            <w:tcW w:w="542" w:type="pct"/>
            <w:gridSpan w:val="2"/>
            <w:shd w:val="clear" w:color="auto" w:fill="FFE699"/>
            <w:vAlign w:val="center"/>
            <w:hideMark/>
          </w:tcPr>
          <w:p w14:paraId="3D47A93B" w14:textId="77777777" w:rsidR="00B06BDE" w:rsidRPr="003A350D" w:rsidRDefault="00B06BDE" w:rsidP="00B06BDE">
            <w:pPr>
              <w:jc w:val="center"/>
              <w:rPr>
                <w:rFonts w:eastAsia="Times New Roman" w:cs="Arial"/>
                <w:szCs w:val="14"/>
                <w:lang w:eastAsia="es-MX"/>
              </w:rPr>
            </w:pPr>
            <w:r w:rsidRPr="003A350D">
              <w:rPr>
                <w:rFonts w:eastAsiaTheme="minorEastAsia"/>
                <w:b/>
                <w:bCs/>
                <w:kern w:val="24"/>
                <w:szCs w:val="14"/>
                <w:lang w:eastAsia="es-MX"/>
              </w:rPr>
              <w:t>Etapa 6. Elaboración de propuesta de solución</w:t>
            </w:r>
          </w:p>
        </w:tc>
        <w:tc>
          <w:tcPr>
            <w:tcW w:w="1004" w:type="pct"/>
            <w:vAlign w:val="center"/>
            <w:hideMark/>
          </w:tcPr>
          <w:p w14:paraId="01341C92" w14:textId="77777777" w:rsidR="00B06BDE" w:rsidRPr="003A350D" w:rsidRDefault="00B06BDE" w:rsidP="00B06BDE">
            <w:pPr>
              <w:rPr>
                <w:rFonts w:eastAsia="Times New Roman" w:cs="Arial"/>
                <w:szCs w:val="14"/>
                <w:lang w:eastAsia="es-MX"/>
              </w:rPr>
            </w:pPr>
            <w:r w:rsidRPr="003A350D">
              <w:rPr>
                <w:rFonts w:eastAsia="Times New Roman" w:cs="Arial"/>
                <w:b/>
                <w:bCs/>
                <w:kern w:val="24"/>
                <w:szCs w:val="14"/>
                <w:lang w:eastAsia="es-MX"/>
              </w:rPr>
              <w:t xml:space="preserve">Unimos las piezas. </w:t>
            </w:r>
            <w:r w:rsidRPr="003A350D">
              <w:rPr>
                <w:rFonts w:eastAsia="Times New Roman" w:cs="Arial"/>
                <w:kern w:val="24"/>
                <w:szCs w:val="14"/>
                <w:lang w:eastAsia="es-MX"/>
              </w:rPr>
              <w:t>Desarrollo de las actividades planeadas para realizar el proyecto, en un marco de trabajo colaborativo, diálogo y respeto.</w:t>
            </w:r>
          </w:p>
        </w:tc>
        <w:tc>
          <w:tcPr>
            <w:tcW w:w="1648" w:type="pct"/>
            <w:vAlign w:val="center"/>
            <w:hideMark/>
          </w:tcPr>
          <w:p w14:paraId="4738C23D" w14:textId="77777777" w:rsidR="00B06BDE" w:rsidRPr="003A350D" w:rsidRDefault="00B06BDE" w:rsidP="00B06BDE">
            <w:pPr>
              <w:rPr>
                <w:rFonts w:eastAsia="Times New Roman" w:cs="Arial"/>
                <w:szCs w:val="14"/>
                <w:lang w:eastAsia="es-MX"/>
              </w:rPr>
            </w:pPr>
            <w:r w:rsidRPr="003A350D">
              <w:rPr>
                <w:rFonts w:eastAsia="Times New Roman" w:cs="Arial"/>
                <w:b/>
                <w:bCs/>
                <w:kern w:val="24"/>
                <w:szCs w:val="14"/>
                <w:lang w:eastAsia="es-MX"/>
              </w:rPr>
              <w:t xml:space="preserve">Diálogo y colaboración </w:t>
            </w:r>
            <w:r w:rsidRPr="003A350D">
              <w:rPr>
                <w:rFonts w:eastAsia="Times New Roman" w:cs="Arial"/>
                <w:kern w:val="24"/>
                <w:szCs w:val="14"/>
                <w:lang w:eastAsia="es-MX"/>
              </w:rPr>
              <w:t>elaboración de la propuesta de solución. Con base en la información recabada, una vez lograda la comprensión de la información, se realizan las actividades basadas en la propuesta de solución.</w:t>
            </w:r>
          </w:p>
        </w:tc>
        <w:tc>
          <w:tcPr>
            <w:tcW w:w="549" w:type="pct"/>
            <w:gridSpan w:val="2"/>
            <w:vAlign w:val="center"/>
            <w:hideMark/>
          </w:tcPr>
          <w:p w14:paraId="678076A6" w14:textId="77777777" w:rsidR="00B06BDE" w:rsidRPr="003A350D" w:rsidRDefault="00B06BDE" w:rsidP="00B06BDE">
            <w:pPr>
              <w:jc w:val="center"/>
              <w:rPr>
                <w:rFonts w:eastAsia="Times New Roman" w:cs="Arial"/>
                <w:szCs w:val="14"/>
                <w:lang w:eastAsia="es-MX"/>
              </w:rPr>
            </w:pPr>
            <w:r w:rsidRPr="003A350D">
              <w:rPr>
                <w:rFonts w:eastAsia="Times New Roman" w:cs="Arial"/>
                <w:b/>
                <w:bCs/>
                <w:kern w:val="24"/>
                <w:szCs w:val="14"/>
                <w:lang w:eastAsia="es-MX"/>
              </w:rPr>
              <w:t>Aplicación</w:t>
            </w:r>
          </w:p>
        </w:tc>
        <w:tc>
          <w:tcPr>
            <w:tcW w:w="1257" w:type="pct"/>
            <w:gridSpan w:val="2"/>
            <w:vAlign w:val="center"/>
          </w:tcPr>
          <w:p w14:paraId="4654B777" w14:textId="77777777" w:rsidR="00B06BDE" w:rsidRPr="003A350D" w:rsidRDefault="00B06BDE" w:rsidP="00B06BDE">
            <w:pPr>
              <w:rPr>
                <w:rFonts w:eastAsia="Times New Roman" w:cs="Arial"/>
                <w:kern w:val="24"/>
                <w:szCs w:val="14"/>
                <w:lang w:eastAsia="es-MX"/>
              </w:rPr>
            </w:pPr>
            <w:r w:rsidRPr="003A350D">
              <w:rPr>
                <w:rFonts w:eastAsia="Times New Roman" w:cs="Arial"/>
                <w:kern w:val="24"/>
                <w:szCs w:val="14"/>
                <w:lang w:eastAsia="es-MX"/>
              </w:rPr>
              <w:t>Los alumnos siempre proponen nuevas rutas o reflexiones, con el fin de encontrar la mejor manera de llegar al horizonte de expectativas</w:t>
            </w:r>
          </w:p>
        </w:tc>
      </w:tr>
      <w:tr w:rsidR="003A350D" w:rsidRPr="003A350D" w14:paraId="48EC6D4C" w14:textId="77777777" w:rsidTr="003A350D">
        <w:trPr>
          <w:trHeight w:val="281"/>
        </w:trPr>
        <w:tc>
          <w:tcPr>
            <w:tcW w:w="542" w:type="pct"/>
            <w:gridSpan w:val="2"/>
            <w:shd w:val="clear" w:color="auto" w:fill="FFE699"/>
            <w:vAlign w:val="center"/>
            <w:hideMark/>
          </w:tcPr>
          <w:p w14:paraId="4E273939" w14:textId="77777777" w:rsidR="00B06BDE" w:rsidRPr="003A350D" w:rsidRDefault="00B06BDE" w:rsidP="00B06BDE">
            <w:pPr>
              <w:jc w:val="center"/>
              <w:rPr>
                <w:rFonts w:eastAsia="Times New Roman" w:cs="Arial"/>
                <w:szCs w:val="14"/>
                <w:lang w:eastAsia="es-MX"/>
              </w:rPr>
            </w:pPr>
            <w:r w:rsidRPr="003A350D">
              <w:rPr>
                <w:rFonts w:eastAsiaTheme="minorEastAsia"/>
                <w:b/>
                <w:bCs/>
                <w:kern w:val="24"/>
                <w:szCs w:val="14"/>
                <w:lang w:eastAsia="es-MX"/>
              </w:rPr>
              <w:t>Etapa 7. Presentación de alternativa</w:t>
            </w:r>
          </w:p>
        </w:tc>
        <w:tc>
          <w:tcPr>
            <w:tcW w:w="1004" w:type="pct"/>
            <w:vAlign w:val="center"/>
            <w:hideMark/>
          </w:tcPr>
          <w:p w14:paraId="51CB1114" w14:textId="77777777" w:rsidR="00B06BDE" w:rsidRPr="003A350D" w:rsidRDefault="00B06BDE" w:rsidP="00B06BDE">
            <w:pPr>
              <w:rPr>
                <w:rFonts w:eastAsia="Times New Roman" w:cs="Arial"/>
                <w:szCs w:val="14"/>
                <w:lang w:eastAsia="es-MX"/>
              </w:rPr>
            </w:pPr>
            <w:r w:rsidRPr="003A350D">
              <w:rPr>
                <w:rFonts w:eastAsia="Times New Roman" w:cs="Arial"/>
                <w:b/>
                <w:bCs/>
                <w:kern w:val="24"/>
                <w:szCs w:val="14"/>
                <w:lang w:eastAsia="es-MX"/>
              </w:rPr>
              <w:t xml:space="preserve">¡Ya lo tenemos! </w:t>
            </w:r>
            <w:r w:rsidRPr="003A350D">
              <w:rPr>
                <w:rFonts w:eastAsia="Times New Roman" w:cs="Arial"/>
                <w:kern w:val="24"/>
                <w:szCs w:val="14"/>
                <w:lang w:eastAsia="es-MX"/>
              </w:rPr>
              <w:t>Socialización y valoración de los resultados para conocer las aportaciones e identificar áreas de mejora.</w:t>
            </w:r>
          </w:p>
        </w:tc>
        <w:tc>
          <w:tcPr>
            <w:tcW w:w="1648" w:type="pct"/>
            <w:hideMark/>
          </w:tcPr>
          <w:p w14:paraId="765B1024" w14:textId="77777777" w:rsidR="00B06BDE" w:rsidRPr="003A350D" w:rsidRDefault="00B06BDE" w:rsidP="00B06BDE">
            <w:pPr>
              <w:rPr>
                <w:rFonts w:eastAsia="Times New Roman" w:cs="Arial"/>
                <w:szCs w:val="14"/>
                <w:lang w:eastAsia="es-MX"/>
              </w:rPr>
            </w:pPr>
            <w:r w:rsidRPr="003A350D">
              <w:rPr>
                <w:rFonts w:eastAsia="Times New Roman" w:cs="Arial"/>
                <w:kern w:val="24"/>
                <w:szCs w:val="14"/>
                <w:lang w:eastAsia="es-MX"/>
              </w:rPr>
              <w:t xml:space="preserve"> </w:t>
            </w:r>
            <w:r w:rsidRPr="003A350D">
              <w:rPr>
                <w:rFonts w:eastAsia="Times New Roman" w:cs="Arial"/>
                <w:b/>
                <w:bCs/>
                <w:kern w:val="24"/>
                <w:szCs w:val="14"/>
                <w:lang w:eastAsia="es-MX"/>
              </w:rPr>
              <w:t>Diálogo y colaboración:</w:t>
            </w:r>
            <w:r w:rsidRPr="003A350D">
              <w:rPr>
                <w:rFonts w:eastAsia="Times New Roman" w:cs="Arial"/>
                <w:kern w:val="24"/>
                <w:szCs w:val="14"/>
                <w:lang w:eastAsia="es-MX"/>
              </w:rPr>
              <w:t xml:space="preserve"> valoración del proyecto y la participación individual y colectiva. Los estudiantes, guiados por el docente, realizan actividades de autoevaluación y coevaluación para valorar la participación, los logros y lo que es necesario corregir o complementar, teniendo en cuenta el resultado planteado en el horizonte de expectativas.</w:t>
            </w:r>
          </w:p>
        </w:tc>
        <w:tc>
          <w:tcPr>
            <w:tcW w:w="549" w:type="pct"/>
            <w:gridSpan w:val="2"/>
            <w:vAlign w:val="center"/>
            <w:hideMark/>
          </w:tcPr>
          <w:p w14:paraId="1E873A27" w14:textId="77777777" w:rsidR="00B06BDE" w:rsidRPr="003A350D" w:rsidRDefault="00B06BDE" w:rsidP="00B06BDE">
            <w:pPr>
              <w:jc w:val="center"/>
              <w:rPr>
                <w:rFonts w:eastAsia="Times New Roman" w:cs="Arial"/>
                <w:szCs w:val="14"/>
                <w:lang w:eastAsia="es-MX"/>
              </w:rPr>
            </w:pPr>
            <w:r w:rsidRPr="003A350D">
              <w:rPr>
                <w:rFonts w:eastAsia="Times New Roman" w:cs="Arial"/>
                <w:b/>
                <w:bCs/>
                <w:kern w:val="24"/>
                <w:szCs w:val="14"/>
                <w:lang w:eastAsia="es-MX"/>
              </w:rPr>
              <w:t>Valoración</w:t>
            </w:r>
          </w:p>
        </w:tc>
        <w:tc>
          <w:tcPr>
            <w:tcW w:w="1257" w:type="pct"/>
            <w:gridSpan w:val="2"/>
            <w:vAlign w:val="center"/>
          </w:tcPr>
          <w:p w14:paraId="44CEB46C" w14:textId="77777777" w:rsidR="00B06BDE" w:rsidRPr="003A350D" w:rsidRDefault="00B06BDE" w:rsidP="00B06BDE">
            <w:pPr>
              <w:rPr>
                <w:rFonts w:eastAsia="Times New Roman" w:cs="Arial"/>
                <w:kern w:val="24"/>
                <w:szCs w:val="14"/>
                <w:lang w:eastAsia="es-MX"/>
              </w:rPr>
            </w:pPr>
            <w:r w:rsidRPr="003A350D">
              <w:rPr>
                <w:rFonts w:eastAsia="Times New Roman" w:cs="Arial"/>
                <w:kern w:val="24"/>
                <w:szCs w:val="14"/>
                <w:lang w:eastAsia="es-MX"/>
              </w:rPr>
              <w:t>Los alumnos siempre comparten la experiencia del proyecto con otros compañeros y personas de la comunidad, por medio de notas, registros, exposiciones o narraciones.</w:t>
            </w:r>
          </w:p>
        </w:tc>
      </w:tr>
    </w:tbl>
    <w:p w14:paraId="40AD03BC" w14:textId="77777777" w:rsidR="00B06BDE" w:rsidRDefault="00B06BDE" w:rsidP="00B06BDE">
      <w:bookmarkStart w:id="12" w:name="_Toc227943821"/>
    </w:p>
    <w:p w14:paraId="4DD70BF6" w14:textId="23A65F91" w:rsidR="00BD13F6" w:rsidRPr="00B84D4D" w:rsidRDefault="00BD13F6" w:rsidP="00B84D4D">
      <w:pPr>
        <w:pStyle w:val="Ttulo1"/>
      </w:pPr>
      <w:r w:rsidRPr="00B84D4D">
        <w:lastRenderedPageBreak/>
        <w:t>INSTRUCTIVO PARA LA PLANEACIÓN DIDÁCTICA DEL DOCENTE</w:t>
      </w:r>
      <w:bookmarkEnd w:id="11"/>
      <w:bookmarkEnd w:id="12"/>
    </w:p>
    <w:p w14:paraId="28F87970" w14:textId="77777777" w:rsidR="00BD13F6" w:rsidRPr="008157B3" w:rsidRDefault="00BD13F6" w:rsidP="00BD13F6">
      <w:pPr>
        <w:rPr>
          <w:sz w:val="8"/>
          <w:szCs w:val="2"/>
        </w:rPr>
      </w:pPr>
    </w:p>
    <w:p w14:paraId="61AE564E" w14:textId="77777777" w:rsidR="005F5A27" w:rsidRPr="00254927" w:rsidRDefault="005F5A27" w:rsidP="005F5A27">
      <w:pPr>
        <w:rPr>
          <w:sz w:val="16"/>
          <w:szCs w:val="16"/>
        </w:rPr>
      </w:pPr>
      <w:r w:rsidRPr="00254927">
        <w:rPr>
          <w:sz w:val="16"/>
          <w:szCs w:val="16"/>
        </w:rPr>
        <w:t xml:space="preserve">Con el propósito de apoyar al docente en la elaboración de su planeación didáctica, se presenta en este documento una </w:t>
      </w:r>
      <w:r w:rsidRPr="00254927">
        <w:rPr>
          <w:b/>
          <w:bCs/>
          <w:sz w:val="16"/>
          <w:szCs w:val="16"/>
        </w:rPr>
        <w:t>propuesta de formato</w:t>
      </w:r>
      <w:r w:rsidRPr="00254927">
        <w:rPr>
          <w:sz w:val="16"/>
          <w:szCs w:val="16"/>
        </w:rPr>
        <w:t xml:space="preserve"> que puede ser utilizado como guía para organizar y sistematizar su intervención pedagógica. Para facilitar su comprensión y uso, se han incluido </w:t>
      </w:r>
      <w:r w:rsidRPr="00254927">
        <w:rPr>
          <w:b/>
          <w:bCs/>
          <w:sz w:val="16"/>
          <w:szCs w:val="16"/>
        </w:rPr>
        <w:t>breves sugerencias en los espacios de color blanco</w:t>
      </w:r>
      <w:r w:rsidRPr="00254927">
        <w:rPr>
          <w:sz w:val="16"/>
          <w:szCs w:val="16"/>
        </w:rPr>
        <w:t xml:space="preserve">, las cuales ofrecen orientaciones sobre la información que se espera registrar en cada apartado. </w:t>
      </w:r>
      <w:r w:rsidRPr="00254927">
        <w:rPr>
          <w:b/>
          <w:bCs/>
          <w:sz w:val="16"/>
          <w:szCs w:val="16"/>
        </w:rPr>
        <w:t>Estos espacios que se encuentran en blanco en todo este documento están destinados a ser completados por el docente</w:t>
      </w:r>
      <w:r w:rsidRPr="00254927">
        <w:rPr>
          <w:sz w:val="16"/>
          <w:szCs w:val="16"/>
        </w:rPr>
        <w:t>, en función de las características de su grupo y del proyecto que desarrollará.</w:t>
      </w:r>
    </w:p>
    <w:p w14:paraId="7831D37C" w14:textId="77777777" w:rsidR="005F5A27" w:rsidRDefault="005F5A27" w:rsidP="005F5A27">
      <w:pPr>
        <w:spacing w:after="0"/>
        <w:rPr>
          <w:sz w:val="16"/>
          <w:szCs w:val="16"/>
        </w:rPr>
      </w:pPr>
      <w:r w:rsidRPr="00254927">
        <w:rPr>
          <w:sz w:val="16"/>
          <w:szCs w:val="16"/>
        </w:rPr>
        <w:t xml:space="preserve">Por otro lado, </w:t>
      </w:r>
      <w:r w:rsidRPr="00254927">
        <w:rPr>
          <w:b/>
          <w:bCs/>
          <w:sz w:val="16"/>
          <w:szCs w:val="16"/>
        </w:rPr>
        <w:t>los espacios en color gris ya se encuentran prellenados</w:t>
      </w:r>
      <w:r w:rsidRPr="00254927">
        <w:rPr>
          <w:sz w:val="16"/>
          <w:szCs w:val="16"/>
        </w:rPr>
        <w:t xml:space="preserve"> con información de referencia y, si así lo considera pertinente el docente, pueden ser retomados como punto de partida para el ejercicio de planeación y el trabajo con el alumnado. Esta propuesta busca brindar un apoyo flexible, que respete la autonomía profesional del docente y se adapte a las necesidades de su contexto educativo.</w:t>
      </w:r>
    </w:p>
    <w:p w14:paraId="2A8B447E" w14:textId="77777777" w:rsidR="005F5A27" w:rsidRDefault="005F5A27" w:rsidP="005F5A27">
      <w:pPr>
        <w:spacing w:after="0"/>
        <w:rPr>
          <w:sz w:val="16"/>
          <w:szCs w:val="16"/>
        </w:rPr>
      </w:pPr>
    </w:p>
    <w:p w14:paraId="3BCF66C6" w14:textId="77777777" w:rsidR="005F5A27" w:rsidRPr="008801F3" w:rsidRDefault="005F5A27" w:rsidP="005F5A27">
      <w:pPr>
        <w:spacing w:after="0"/>
        <w:rPr>
          <w:sz w:val="16"/>
          <w:szCs w:val="16"/>
        </w:rPr>
      </w:pPr>
      <w:r w:rsidRPr="008801F3">
        <w:rPr>
          <w:sz w:val="16"/>
          <w:szCs w:val="16"/>
        </w:rPr>
        <w:t>Antes de redactar cada etapa, identifica:</w:t>
      </w:r>
    </w:p>
    <w:p w14:paraId="1EA67AF8" w14:textId="77777777" w:rsidR="005F5A27" w:rsidRPr="008801F3" w:rsidRDefault="005F5A27">
      <w:pPr>
        <w:numPr>
          <w:ilvl w:val="0"/>
          <w:numId w:val="145"/>
        </w:numPr>
        <w:spacing w:after="0"/>
        <w:rPr>
          <w:sz w:val="16"/>
          <w:szCs w:val="16"/>
        </w:rPr>
      </w:pPr>
      <w:r w:rsidRPr="008801F3">
        <w:rPr>
          <w:sz w:val="16"/>
          <w:szCs w:val="16"/>
        </w:rPr>
        <w:t xml:space="preserve">¿Qué función cumple esta etapa? </w:t>
      </w:r>
    </w:p>
    <w:p w14:paraId="73C8490B" w14:textId="77777777" w:rsidR="005F5A27" w:rsidRPr="008801F3" w:rsidRDefault="005F5A27">
      <w:pPr>
        <w:numPr>
          <w:ilvl w:val="0"/>
          <w:numId w:val="145"/>
        </w:numPr>
        <w:spacing w:after="0"/>
        <w:rPr>
          <w:sz w:val="16"/>
          <w:szCs w:val="16"/>
        </w:rPr>
      </w:pPr>
      <w:r w:rsidRPr="008801F3">
        <w:rPr>
          <w:sz w:val="16"/>
          <w:szCs w:val="16"/>
        </w:rPr>
        <w:t xml:space="preserve">¿Qué debe ocurrir con los alumnos? </w:t>
      </w:r>
    </w:p>
    <w:p w14:paraId="65A719BD" w14:textId="77777777" w:rsidR="005F5A27" w:rsidRPr="008801F3" w:rsidRDefault="005F5A27">
      <w:pPr>
        <w:numPr>
          <w:ilvl w:val="0"/>
          <w:numId w:val="145"/>
        </w:numPr>
        <w:spacing w:after="0"/>
        <w:rPr>
          <w:sz w:val="16"/>
          <w:szCs w:val="16"/>
        </w:rPr>
      </w:pPr>
      <w:r w:rsidRPr="008801F3">
        <w:rPr>
          <w:sz w:val="16"/>
          <w:szCs w:val="16"/>
        </w:rPr>
        <w:t xml:space="preserve">¿Qué productos o evidencias se generan? </w:t>
      </w:r>
    </w:p>
    <w:p w14:paraId="5693537B" w14:textId="77777777" w:rsidR="005F5A27" w:rsidRPr="008801F3" w:rsidRDefault="005F5A27">
      <w:pPr>
        <w:numPr>
          <w:ilvl w:val="0"/>
          <w:numId w:val="145"/>
        </w:numPr>
        <w:spacing w:after="0"/>
        <w:rPr>
          <w:sz w:val="16"/>
          <w:szCs w:val="16"/>
        </w:rPr>
      </w:pPr>
      <w:r w:rsidRPr="008801F3">
        <w:rPr>
          <w:sz w:val="16"/>
          <w:szCs w:val="16"/>
        </w:rPr>
        <w:t xml:space="preserve">¿Qué aprendizajes necesito movilizar? </w:t>
      </w:r>
    </w:p>
    <w:p w14:paraId="6CF67E22" w14:textId="77777777" w:rsidR="005F5A27" w:rsidRPr="008801F3" w:rsidRDefault="005F5A27">
      <w:pPr>
        <w:numPr>
          <w:ilvl w:val="0"/>
          <w:numId w:val="145"/>
        </w:numPr>
        <w:spacing w:after="0"/>
        <w:rPr>
          <w:sz w:val="16"/>
          <w:szCs w:val="16"/>
        </w:rPr>
      </w:pPr>
      <w:r w:rsidRPr="008801F3">
        <w:rPr>
          <w:sz w:val="16"/>
          <w:szCs w:val="16"/>
        </w:rPr>
        <w:t xml:space="preserve">¿Qué debo observar? </w:t>
      </w:r>
    </w:p>
    <w:p w14:paraId="4751C022" w14:textId="77777777" w:rsidR="005F5A27" w:rsidRPr="008801F3" w:rsidRDefault="005F5A27">
      <w:pPr>
        <w:numPr>
          <w:ilvl w:val="0"/>
          <w:numId w:val="145"/>
        </w:numPr>
        <w:spacing w:after="0"/>
        <w:rPr>
          <w:sz w:val="16"/>
          <w:szCs w:val="16"/>
        </w:rPr>
      </w:pPr>
      <w:r w:rsidRPr="008801F3">
        <w:rPr>
          <w:sz w:val="16"/>
          <w:szCs w:val="16"/>
        </w:rPr>
        <w:t xml:space="preserve">¿Qué dificultades podrían aparecer? </w:t>
      </w:r>
    </w:p>
    <w:p w14:paraId="2644B3D7" w14:textId="77777777" w:rsidR="005F5A27" w:rsidRPr="008801F3" w:rsidRDefault="005F5A27">
      <w:pPr>
        <w:numPr>
          <w:ilvl w:val="0"/>
          <w:numId w:val="145"/>
        </w:numPr>
        <w:spacing w:after="0"/>
        <w:rPr>
          <w:sz w:val="16"/>
          <w:szCs w:val="16"/>
        </w:rPr>
      </w:pPr>
      <w:r w:rsidRPr="008801F3">
        <w:rPr>
          <w:sz w:val="16"/>
          <w:szCs w:val="16"/>
        </w:rPr>
        <w:t xml:space="preserve">¿Qué intervención docente necesitaré? </w:t>
      </w:r>
    </w:p>
    <w:p w14:paraId="34B410A1" w14:textId="77777777" w:rsidR="005F5A27" w:rsidRPr="008801F3" w:rsidRDefault="005F5A27">
      <w:pPr>
        <w:numPr>
          <w:ilvl w:val="0"/>
          <w:numId w:val="145"/>
        </w:numPr>
        <w:spacing w:after="0"/>
        <w:rPr>
          <w:sz w:val="16"/>
          <w:szCs w:val="16"/>
        </w:rPr>
      </w:pPr>
      <w:r w:rsidRPr="008801F3">
        <w:rPr>
          <w:sz w:val="16"/>
          <w:szCs w:val="16"/>
        </w:rPr>
        <w:t>¿Cómo dará continuidad esta etapa a la siguiente?</w:t>
      </w:r>
    </w:p>
    <w:p w14:paraId="7AEEBBF0" w14:textId="77777777" w:rsidR="005F5A27" w:rsidRDefault="005F5A27" w:rsidP="005F5A27">
      <w:pPr>
        <w:spacing w:after="0"/>
        <w:rPr>
          <w:sz w:val="16"/>
          <w:szCs w:val="16"/>
        </w:rPr>
      </w:pPr>
    </w:p>
    <w:p w14:paraId="33ACE305" w14:textId="77777777" w:rsidR="005F5A27" w:rsidRDefault="005F5A27" w:rsidP="005F5A27">
      <w:pPr>
        <w:spacing w:after="0"/>
        <w:rPr>
          <w:sz w:val="16"/>
          <w:szCs w:val="16"/>
        </w:rPr>
      </w:pPr>
      <w:r w:rsidRPr="008801F3">
        <w:rPr>
          <w:sz w:val="16"/>
          <w:szCs w:val="16"/>
        </w:rPr>
        <w:t>La planeación no consiste en copiar las actividades de la RAIPA. Consiste en desarrollar el cómo.</w:t>
      </w:r>
    </w:p>
    <w:p w14:paraId="0A8E01F9" w14:textId="77777777" w:rsidR="005F5A27" w:rsidRDefault="005F5A27" w:rsidP="005F5A27">
      <w:pPr>
        <w:spacing w:after="0"/>
        <w:rPr>
          <w:sz w:val="16"/>
          <w:szCs w:val="16"/>
        </w:rPr>
      </w:pPr>
    </w:p>
    <w:p w14:paraId="491A9636" w14:textId="77777777" w:rsidR="005F5A27" w:rsidRPr="008801F3" w:rsidRDefault="005F5A27" w:rsidP="005F5A27">
      <w:pPr>
        <w:spacing w:after="0"/>
        <w:rPr>
          <w:sz w:val="16"/>
          <w:szCs w:val="16"/>
        </w:rPr>
      </w:pPr>
    </w:p>
    <w:tbl>
      <w:tblPr>
        <w:tblStyle w:val="Tablaconcuadrcula"/>
        <w:tblW w:w="0" w:type="auto"/>
        <w:tblLook w:val="04A0" w:firstRow="1" w:lastRow="0" w:firstColumn="1" w:lastColumn="0" w:noHBand="0" w:noVBand="1"/>
      </w:tblPr>
      <w:tblGrid>
        <w:gridCol w:w="2263"/>
        <w:gridCol w:w="6638"/>
        <w:gridCol w:w="2576"/>
        <w:gridCol w:w="2651"/>
      </w:tblGrid>
      <w:tr w:rsidR="005F5A27" w:rsidRPr="00E7155A" w14:paraId="6CA00A87" w14:textId="77777777" w:rsidTr="001440D7">
        <w:trPr>
          <w:trHeight w:val="283"/>
        </w:trPr>
        <w:tc>
          <w:tcPr>
            <w:tcW w:w="2263" w:type="dxa"/>
            <w:shd w:val="clear" w:color="auto" w:fill="E82C8E"/>
            <w:vAlign w:val="center"/>
          </w:tcPr>
          <w:p w14:paraId="1C016724" w14:textId="77777777" w:rsidR="005F5A27" w:rsidRPr="00E7155A" w:rsidRDefault="005F5A27" w:rsidP="001440D7">
            <w:pPr>
              <w:jc w:val="center"/>
              <w:rPr>
                <w:b/>
                <w:bCs/>
                <w:color w:val="FFFFFF" w:themeColor="background1"/>
                <w:szCs w:val="14"/>
              </w:rPr>
            </w:pPr>
            <w:r w:rsidRPr="00E7155A">
              <w:rPr>
                <w:b/>
                <w:bCs/>
                <w:color w:val="FFFFFF" w:themeColor="background1"/>
                <w:szCs w:val="14"/>
              </w:rPr>
              <w:t>CAMPO FORMATIVO</w:t>
            </w:r>
          </w:p>
        </w:tc>
        <w:tc>
          <w:tcPr>
            <w:tcW w:w="11865" w:type="dxa"/>
            <w:gridSpan w:val="3"/>
            <w:shd w:val="clear" w:color="auto" w:fill="0D0D0D" w:themeFill="text1" w:themeFillTint="F2"/>
            <w:vAlign w:val="center"/>
          </w:tcPr>
          <w:p w14:paraId="7CDE9B87" w14:textId="77777777" w:rsidR="005F5A27" w:rsidRPr="00E7155A" w:rsidRDefault="005F5A27" w:rsidP="001440D7">
            <w:pPr>
              <w:rPr>
                <w:szCs w:val="14"/>
              </w:rPr>
            </w:pPr>
            <w:r w:rsidRPr="00E7155A">
              <w:rPr>
                <w:noProof/>
                <w:szCs w:val="14"/>
              </w:rPr>
              <w:drawing>
                <wp:anchor distT="0" distB="0" distL="114300" distR="114300" simplePos="0" relativeHeight="251662848" behindDoc="0" locked="0" layoutInCell="1" allowOverlap="1" wp14:anchorId="066B2549" wp14:editId="6E268648">
                  <wp:simplePos x="0" y="0"/>
                  <wp:positionH relativeFrom="column">
                    <wp:posOffset>7151370</wp:posOffset>
                  </wp:positionH>
                  <wp:positionV relativeFrom="paragraph">
                    <wp:posOffset>24765</wp:posOffset>
                  </wp:positionV>
                  <wp:extent cx="285115" cy="290830"/>
                  <wp:effectExtent l="0" t="0" r="635" b="0"/>
                  <wp:wrapNone/>
                  <wp:docPr id="10427727" name="Imagen 10427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5115" cy="290830"/>
                          </a:xfrm>
                          <a:prstGeom prst="rect">
                            <a:avLst/>
                          </a:prstGeom>
                        </pic:spPr>
                      </pic:pic>
                    </a:graphicData>
                  </a:graphic>
                  <wp14:sizeRelH relativeFrom="page">
                    <wp14:pctWidth>0</wp14:pctWidth>
                  </wp14:sizeRelH>
                  <wp14:sizeRelV relativeFrom="page">
                    <wp14:pctHeight>0</wp14:pctHeight>
                  </wp14:sizeRelV>
                </wp:anchor>
              </w:drawing>
            </w:r>
          </w:p>
          <w:p w14:paraId="030186E1" w14:textId="77777777" w:rsidR="005F5A27" w:rsidRPr="00E7155A" w:rsidRDefault="005F5A27" w:rsidP="001440D7">
            <w:pPr>
              <w:rPr>
                <w:szCs w:val="14"/>
              </w:rPr>
            </w:pPr>
          </w:p>
        </w:tc>
      </w:tr>
      <w:tr w:rsidR="005F5A27" w:rsidRPr="00E7155A" w14:paraId="625DA219" w14:textId="77777777" w:rsidTr="001440D7">
        <w:trPr>
          <w:trHeight w:val="227"/>
        </w:trPr>
        <w:tc>
          <w:tcPr>
            <w:tcW w:w="2263" w:type="dxa"/>
            <w:shd w:val="clear" w:color="auto" w:fill="E82C8E"/>
            <w:vAlign w:val="center"/>
          </w:tcPr>
          <w:p w14:paraId="52C0BE00" w14:textId="77777777" w:rsidR="005F5A27" w:rsidRPr="00E7155A" w:rsidRDefault="005F5A27" w:rsidP="001440D7">
            <w:pPr>
              <w:jc w:val="center"/>
              <w:rPr>
                <w:b/>
                <w:bCs/>
                <w:color w:val="FFFFFF" w:themeColor="background1"/>
                <w:szCs w:val="14"/>
              </w:rPr>
            </w:pPr>
            <w:r w:rsidRPr="00E7155A">
              <w:rPr>
                <w:b/>
                <w:bCs/>
                <w:color w:val="FFFFFF" w:themeColor="background1"/>
                <w:szCs w:val="14"/>
              </w:rPr>
              <w:t>DISCIPLINAS</w:t>
            </w:r>
          </w:p>
        </w:tc>
        <w:tc>
          <w:tcPr>
            <w:tcW w:w="11865" w:type="dxa"/>
            <w:gridSpan w:val="3"/>
            <w:shd w:val="clear" w:color="auto" w:fill="0D0D0D" w:themeFill="text1" w:themeFillTint="F2"/>
            <w:vAlign w:val="center"/>
          </w:tcPr>
          <w:p w14:paraId="4745F891" w14:textId="77777777" w:rsidR="005F5A27" w:rsidRPr="00E7155A" w:rsidRDefault="005F5A27" w:rsidP="001440D7">
            <w:pPr>
              <w:rPr>
                <w:szCs w:val="14"/>
              </w:rPr>
            </w:pPr>
            <w:r w:rsidRPr="00E7155A">
              <w:rPr>
                <w:rFonts w:eastAsia="Montserrat" w:cs="Montserrat"/>
                <w:color w:val="000000"/>
                <w:szCs w:val="14"/>
              </w:rPr>
              <w:t>Español, Lengua Indígena como Lengua Materna, Lengua Indígena como Segunda Lengua, inglés y Artes.</w:t>
            </w:r>
          </w:p>
        </w:tc>
      </w:tr>
      <w:tr w:rsidR="005F5A27" w:rsidRPr="00E7155A" w14:paraId="2EF74737" w14:textId="77777777" w:rsidTr="001440D7">
        <w:trPr>
          <w:trHeight w:val="227"/>
        </w:trPr>
        <w:tc>
          <w:tcPr>
            <w:tcW w:w="2263" w:type="dxa"/>
            <w:shd w:val="clear" w:color="auto" w:fill="E82C8E"/>
            <w:vAlign w:val="center"/>
          </w:tcPr>
          <w:p w14:paraId="3D20879A" w14:textId="77777777" w:rsidR="005F5A27" w:rsidRPr="00E7155A" w:rsidRDefault="005F5A27" w:rsidP="001440D7">
            <w:pPr>
              <w:jc w:val="center"/>
              <w:rPr>
                <w:b/>
                <w:bCs/>
                <w:color w:val="FFFFFF" w:themeColor="background1"/>
                <w:szCs w:val="14"/>
              </w:rPr>
            </w:pPr>
            <w:r w:rsidRPr="00E7155A">
              <w:rPr>
                <w:b/>
                <w:bCs/>
                <w:color w:val="FFFFFF" w:themeColor="background1"/>
                <w:szCs w:val="14"/>
              </w:rPr>
              <w:t>NOMBRE DE LA ESCUELA</w:t>
            </w:r>
          </w:p>
        </w:tc>
        <w:tc>
          <w:tcPr>
            <w:tcW w:w="6638" w:type="dxa"/>
            <w:vAlign w:val="center"/>
          </w:tcPr>
          <w:p w14:paraId="23FEF5B7" w14:textId="77777777" w:rsidR="005F5A27" w:rsidRPr="00E7155A" w:rsidRDefault="005F5A27" w:rsidP="001440D7">
            <w:pPr>
              <w:rPr>
                <w:color w:val="8A2035"/>
                <w:szCs w:val="14"/>
              </w:rPr>
            </w:pPr>
            <w:r w:rsidRPr="00E7155A">
              <w:rPr>
                <w:b/>
                <w:bCs/>
                <w:color w:val="8A2035"/>
                <w:szCs w:val="14"/>
              </w:rPr>
              <w:t>Escribir el nombre de la escuela</w:t>
            </w:r>
          </w:p>
        </w:tc>
        <w:tc>
          <w:tcPr>
            <w:tcW w:w="2576" w:type="dxa"/>
            <w:shd w:val="clear" w:color="auto" w:fill="E82C8E"/>
            <w:vAlign w:val="center"/>
          </w:tcPr>
          <w:p w14:paraId="07252DFF" w14:textId="77777777" w:rsidR="005F5A27" w:rsidRPr="00E7155A" w:rsidRDefault="005F5A27" w:rsidP="001440D7">
            <w:pPr>
              <w:jc w:val="center"/>
              <w:rPr>
                <w:b/>
                <w:bCs/>
                <w:color w:val="FFFFFF" w:themeColor="background1"/>
                <w:szCs w:val="14"/>
              </w:rPr>
            </w:pPr>
            <w:r w:rsidRPr="00E7155A">
              <w:rPr>
                <w:b/>
                <w:bCs/>
                <w:color w:val="FFFFFF" w:themeColor="background1"/>
                <w:szCs w:val="14"/>
              </w:rPr>
              <w:t>C.C.T.</w:t>
            </w:r>
          </w:p>
        </w:tc>
        <w:tc>
          <w:tcPr>
            <w:tcW w:w="2651" w:type="dxa"/>
            <w:shd w:val="clear" w:color="auto" w:fill="FFFFFF" w:themeFill="background1"/>
            <w:vAlign w:val="center"/>
          </w:tcPr>
          <w:p w14:paraId="3862522D" w14:textId="77777777" w:rsidR="005F5A27" w:rsidRPr="00E7155A" w:rsidRDefault="005F5A27" w:rsidP="001440D7">
            <w:pPr>
              <w:jc w:val="center"/>
              <w:rPr>
                <w:szCs w:val="14"/>
              </w:rPr>
            </w:pPr>
            <w:r w:rsidRPr="00E7155A">
              <w:rPr>
                <w:b/>
                <w:bCs/>
                <w:color w:val="8A2035"/>
                <w:szCs w:val="14"/>
              </w:rPr>
              <w:t>Escribir la C.C.T. de la escuela</w:t>
            </w:r>
          </w:p>
        </w:tc>
      </w:tr>
      <w:tr w:rsidR="005F5A27" w:rsidRPr="00E7155A" w14:paraId="214F0520" w14:textId="77777777" w:rsidTr="001440D7">
        <w:trPr>
          <w:trHeight w:val="227"/>
        </w:trPr>
        <w:tc>
          <w:tcPr>
            <w:tcW w:w="2263" w:type="dxa"/>
            <w:shd w:val="clear" w:color="auto" w:fill="E82C8E"/>
            <w:vAlign w:val="center"/>
          </w:tcPr>
          <w:p w14:paraId="5F73CBAA" w14:textId="77777777" w:rsidR="005F5A27" w:rsidRPr="00E7155A" w:rsidRDefault="005F5A27" w:rsidP="001440D7">
            <w:pPr>
              <w:jc w:val="center"/>
              <w:rPr>
                <w:b/>
                <w:bCs/>
                <w:color w:val="FFFFFF" w:themeColor="background1"/>
                <w:szCs w:val="14"/>
              </w:rPr>
            </w:pPr>
            <w:permStart w:id="1813919873" w:edGrp="everyone" w:colFirst="3" w:colLast="3"/>
            <w:r w:rsidRPr="00E7155A">
              <w:rPr>
                <w:b/>
                <w:bCs/>
                <w:color w:val="FFFFFF" w:themeColor="background1"/>
                <w:szCs w:val="14"/>
              </w:rPr>
              <w:t>DOCENTE</w:t>
            </w:r>
          </w:p>
        </w:tc>
        <w:tc>
          <w:tcPr>
            <w:tcW w:w="6638" w:type="dxa"/>
            <w:vAlign w:val="center"/>
          </w:tcPr>
          <w:p w14:paraId="78592BEB" w14:textId="77777777" w:rsidR="005F5A27" w:rsidRPr="00E7155A" w:rsidRDefault="005F5A27" w:rsidP="001440D7">
            <w:pPr>
              <w:rPr>
                <w:szCs w:val="14"/>
              </w:rPr>
            </w:pPr>
            <w:r w:rsidRPr="00E7155A">
              <w:rPr>
                <w:b/>
                <w:bCs/>
                <w:color w:val="8A2035"/>
                <w:szCs w:val="14"/>
              </w:rPr>
              <w:t>Escribir el nombre del docente</w:t>
            </w:r>
          </w:p>
        </w:tc>
        <w:tc>
          <w:tcPr>
            <w:tcW w:w="2576" w:type="dxa"/>
            <w:shd w:val="clear" w:color="auto" w:fill="E82C8E"/>
            <w:vAlign w:val="center"/>
          </w:tcPr>
          <w:p w14:paraId="0FF6DD8C" w14:textId="77777777" w:rsidR="005F5A27" w:rsidRPr="00E7155A" w:rsidRDefault="005F5A27" w:rsidP="001440D7">
            <w:pPr>
              <w:jc w:val="center"/>
              <w:rPr>
                <w:b/>
                <w:bCs/>
                <w:color w:val="FFFFFF" w:themeColor="background1"/>
                <w:szCs w:val="14"/>
              </w:rPr>
            </w:pPr>
            <w:r w:rsidRPr="00E7155A">
              <w:rPr>
                <w:b/>
                <w:bCs/>
                <w:color w:val="FFFFFF" w:themeColor="background1"/>
                <w:szCs w:val="14"/>
              </w:rPr>
              <w:t>TURNO</w:t>
            </w:r>
          </w:p>
        </w:tc>
        <w:tc>
          <w:tcPr>
            <w:tcW w:w="2651" w:type="dxa"/>
            <w:shd w:val="clear" w:color="auto" w:fill="FFFFFF" w:themeFill="background1"/>
            <w:vAlign w:val="center"/>
          </w:tcPr>
          <w:p w14:paraId="0C9DEB0D" w14:textId="77777777" w:rsidR="005F5A27" w:rsidRPr="00E7155A" w:rsidRDefault="005F5A27" w:rsidP="001440D7">
            <w:pPr>
              <w:jc w:val="center"/>
              <w:rPr>
                <w:szCs w:val="14"/>
              </w:rPr>
            </w:pPr>
            <w:r w:rsidRPr="00E7155A">
              <w:rPr>
                <w:b/>
                <w:bCs/>
                <w:color w:val="8A2035"/>
                <w:szCs w:val="14"/>
              </w:rPr>
              <w:t>Escribir el turno</w:t>
            </w:r>
          </w:p>
        </w:tc>
      </w:tr>
      <w:permEnd w:id="1813919873"/>
      <w:tr w:rsidR="005F5A27" w:rsidRPr="00E7155A" w14:paraId="6E98F64F" w14:textId="77777777" w:rsidTr="001440D7">
        <w:trPr>
          <w:trHeight w:val="227"/>
        </w:trPr>
        <w:tc>
          <w:tcPr>
            <w:tcW w:w="2263" w:type="dxa"/>
            <w:shd w:val="clear" w:color="auto" w:fill="E82C8E"/>
            <w:vAlign w:val="center"/>
          </w:tcPr>
          <w:p w14:paraId="6F846753" w14:textId="77777777" w:rsidR="005F5A27" w:rsidRPr="00E7155A" w:rsidRDefault="005F5A27" w:rsidP="001440D7">
            <w:pPr>
              <w:jc w:val="center"/>
              <w:rPr>
                <w:b/>
                <w:bCs/>
                <w:color w:val="FFFFFF" w:themeColor="background1"/>
                <w:szCs w:val="14"/>
              </w:rPr>
            </w:pPr>
            <w:r w:rsidRPr="00E7155A">
              <w:rPr>
                <w:b/>
                <w:bCs/>
                <w:color w:val="FFFFFF" w:themeColor="background1"/>
                <w:szCs w:val="14"/>
              </w:rPr>
              <w:t>TRIMESTRE</w:t>
            </w:r>
          </w:p>
        </w:tc>
        <w:tc>
          <w:tcPr>
            <w:tcW w:w="6638" w:type="dxa"/>
            <w:shd w:val="clear" w:color="auto" w:fill="0D0D0D" w:themeFill="text1" w:themeFillTint="F2"/>
            <w:vAlign w:val="center"/>
          </w:tcPr>
          <w:p w14:paraId="457CDF07" w14:textId="77777777" w:rsidR="005F5A27" w:rsidRPr="00E7155A" w:rsidRDefault="005F5A27" w:rsidP="001440D7">
            <w:pPr>
              <w:jc w:val="center"/>
              <w:rPr>
                <w:szCs w:val="14"/>
              </w:rPr>
            </w:pPr>
          </w:p>
        </w:tc>
        <w:tc>
          <w:tcPr>
            <w:tcW w:w="2576" w:type="dxa"/>
            <w:shd w:val="clear" w:color="auto" w:fill="E82C8E"/>
            <w:vAlign w:val="center"/>
          </w:tcPr>
          <w:p w14:paraId="6284DD64" w14:textId="77777777" w:rsidR="005F5A27" w:rsidRPr="00E7155A" w:rsidRDefault="005F5A27" w:rsidP="001440D7">
            <w:pPr>
              <w:jc w:val="center"/>
              <w:rPr>
                <w:b/>
                <w:bCs/>
                <w:color w:val="FFFFFF" w:themeColor="background1"/>
                <w:szCs w:val="14"/>
              </w:rPr>
            </w:pPr>
            <w:r w:rsidRPr="00E7155A">
              <w:rPr>
                <w:b/>
                <w:bCs/>
                <w:color w:val="FFFFFF" w:themeColor="background1"/>
                <w:szCs w:val="14"/>
              </w:rPr>
              <w:t>GRADO ESCOLAR</w:t>
            </w:r>
          </w:p>
        </w:tc>
        <w:tc>
          <w:tcPr>
            <w:tcW w:w="2651" w:type="dxa"/>
            <w:shd w:val="clear" w:color="auto" w:fill="0D0D0D" w:themeFill="text1" w:themeFillTint="F2"/>
            <w:vAlign w:val="center"/>
          </w:tcPr>
          <w:p w14:paraId="1E2E3AF8" w14:textId="77777777" w:rsidR="005F5A27" w:rsidRPr="00E7155A" w:rsidRDefault="005F5A27" w:rsidP="001440D7">
            <w:pPr>
              <w:jc w:val="center"/>
              <w:rPr>
                <w:szCs w:val="14"/>
              </w:rPr>
            </w:pPr>
          </w:p>
        </w:tc>
      </w:tr>
      <w:tr w:rsidR="005F5A27" w:rsidRPr="00E7155A" w14:paraId="5A59C695" w14:textId="77777777" w:rsidTr="001440D7">
        <w:trPr>
          <w:trHeight w:val="227"/>
        </w:trPr>
        <w:tc>
          <w:tcPr>
            <w:tcW w:w="2263" w:type="dxa"/>
            <w:shd w:val="clear" w:color="auto" w:fill="E82C8E"/>
            <w:vAlign w:val="center"/>
          </w:tcPr>
          <w:p w14:paraId="7D2E3A11" w14:textId="77777777" w:rsidR="005F5A27" w:rsidRPr="00E7155A" w:rsidRDefault="005F5A27" w:rsidP="001440D7">
            <w:pPr>
              <w:jc w:val="center"/>
              <w:rPr>
                <w:b/>
                <w:bCs/>
                <w:color w:val="FFFFFF" w:themeColor="background1"/>
                <w:szCs w:val="14"/>
              </w:rPr>
            </w:pPr>
            <w:r w:rsidRPr="00E7155A">
              <w:rPr>
                <w:b/>
                <w:bCs/>
                <w:color w:val="FFFFFF" w:themeColor="background1"/>
                <w:szCs w:val="14"/>
              </w:rPr>
              <w:t>DURACIÓN DEL PROYECTO</w:t>
            </w:r>
          </w:p>
        </w:tc>
        <w:tc>
          <w:tcPr>
            <w:tcW w:w="6638" w:type="dxa"/>
            <w:shd w:val="clear" w:color="auto" w:fill="0D0D0D" w:themeFill="text1" w:themeFillTint="F2"/>
            <w:vAlign w:val="center"/>
          </w:tcPr>
          <w:p w14:paraId="7176AAAA" w14:textId="77777777" w:rsidR="005F5A27" w:rsidRPr="00E7155A" w:rsidRDefault="005F5A27" w:rsidP="001440D7">
            <w:pPr>
              <w:jc w:val="center"/>
              <w:rPr>
                <w:szCs w:val="14"/>
              </w:rPr>
            </w:pPr>
          </w:p>
        </w:tc>
        <w:tc>
          <w:tcPr>
            <w:tcW w:w="2576" w:type="dxa"/>
            <w:shd w:val="clear" w:color="auto" w:fill="E82C8E"/>
            <w:vAlign w:val="center"/>
          </w:tcPr>
          <w:p w14:paraId="707E2BC6" w14:textId="77777777" w:rsidR="005F5A27" w:rsidRPr="00E7155A" w:rsidRDefault="005F5A27" w:rsidP="001440D7">
            <w:pPr>
              <w:jc w:val="center"/>
              <w:rPr>
                <w:b/>
                <w:bCs/>
                <w:color w:val="FFFFFF" w:themeColor="background1"/>
                <w:szCs w:val="14"/>
              </w:rPr>
            </w:pPr>
            <w:r w:rsidRPr="00E7155A">
              <w:rPr>
                <w:b/>
                <w:bCs/>
                <w:color w:val="FFFFFF" w:themeColor="background1"/>
                <w:szCs w:val="14"/>
              </w:rPr>
              <w:t>GRUPO</w:t>
            </w:r>
          </w:p>
        </w:tc>
        <w:tc>
          <w:tcPr>
            <w:tcW w:w="2651" w:type="dxa"/>
            <w:shd w:val="clear" w:color="auto" w:fill="FFFFFF" w:themeFill="background1"/>
            <w:vAlign w:val="center"/>
          </w:tcPr>
          <w:p w14:paraId="33623A0D" w14:textId="77777777" w:rsidR="005F5A27" w:rsidRPr="00E7155A" w:rsidRDefault="005F5A27" w:rsidP="001440D7">
            <w:pPr>
              <w:jc w:val="center"/>
              <w:rPr>
                <w:szCs w:val="14"/>
              </w:rPr>
            </w:pPr>
            <w:r w:rsidRPr="00E7155A">
              <w:rPr>
                <w:b/>
                <w:bCs/>
                <w:color w:val="8A2035"/>
                <w:szCs w:val="14"/>
              </w:rPr>
              <w:t>“A”, “B” O “C”</w:t>
            </w:r>
          </w:p>
        </w:tc>
      </w:tr>
      <w:tr w:rsidR="005F5A27" w:rsidRPr="00E7155A" w14:paraId="611AD387" w14:textId="77777777" w:rsidTr="001440D7">
        <w:trPr>
          <w:trHeight w:val="227"/>
        </w:trPr>
        <w:tc>
          <w:tcPr>
            <w:tcW w:w="2263" w:type="dxa"/>
            <w:shd w:val="clear" w:color="auto" w:fill="E82C8E"/>
            <w:vAlign w:val="center"/>
          </w:tcPr>
          <w:p w14:paraId="4124355E" w14:textId="77777777" w:rsidR="005F5A27" w:rsidRPr="00E7155A" w:rsidRDefault="005F5A27" w:rsidP="001440D7">
            <w:pPr>
              <w:jc w:val="center"/>
              <w:rPr>
                <w:b/>
                <w:bCs/>
                <w:color w:val="FFFFFF" w:themeColor="background1"/>
                <w:szCs w:val="14"/>
              </w:rPr>
            </w:pPr>
            <w:r w:rsidRPr="00E7155A">
              <w:rPr>
                <w:b/>
                <w:bCs/>
                <w:color w:val="FFFFFF" w:themeColor="background1"/>
                <w:szCs w:val="14"/>
              </w:rPr>
              <w:t>FECHA</w:t>
            </w:r>
          </w:p>
        </w:tc>
        <w:tc>
          <w:tcPr>
            <w:tcW w:w="11865" w:type="dxa"/>
            <w:gridSpan w:val="3"/>
            <w:shd w:val="clear" w:color="auto" w:fill="FFFFFF" w:themeFill="background1"/>
            <w:vAlign w:val="center"/>
          </w:tcPr>
          <w:p w14:paraId="25203EED" w14:textId="77777777" w:rsidR="005F5A27" w:rsidRPr="00E7155A" w:rsidRDefault="005F5A27" w:rsidP="001440D7">
            <w:pPr>
              <w:jc w:val="center"/>
              <w:rPr>
                <w:szCs w:val="14"/>
              </w:rPr>
            </w:pPr>
            <w:r w:rsidRPr="00E7155A">
              <w:rPr>
                <w:b/>
                <w:bCs/>
                <w:color w:val="8A2035"/>
                <w:szCs w:val="14"/>
              </w:rPr>
              <w:t>Escribir el periodo en el que se trabajará el Proyecto Parcial de Aula, considerando la duración planteada</w:t>
            </w:r>
          </w:p>
        </w:tc>
      </w:tr>
      <w:tr w:rsidR="005F5A27" w:rsidRPr="00E7155A" w14:paraId="580D1E41" w14:textId="77777777" w:rsidTr="001440D7">
        <w:trPr>
          <w:trHeight w:val="283"/>
        </w:trPr>
        <w:tc>
          <w:tcPr>
            <w:tcW w:w="0" w:type="auto"/>
            <w:gridSpan w:val="4"/>
            <w:shd w:val="clear" w:color="auto" w:fill="D8C4A5"/>
            <w:vAlign w:val="center"/>
          </w:tcPr>
          <w:p w14:paraId="5D31BC2E" w14:textId="77777777" w:rsidR="005F5A27" w:rsidRPr="00E7155A" w:rsidRDefault="005F5A27" w:rsidP="001440D7">
            <w:pPr>
              <w:jc w:val="center"/>
              <w:rPr>
                <w:b/>
                <w:bCs/>
                <w:szCs w:val="14"/>
              </w:rPr>
            </w:pPr>
            <w:r w:rsidRPr="00E7155A">
              <w:rPr>
                <w:b/>
                <w:bCs/>
                <w:szCs w:val="14"/>
              </w:rPr>
              <w:t>CONTENIDO INTEGRADO</w:t>
            </w:r>
          </w:p>
        </w:tc>
      </w:tr>
      <w:tr w:rsidR="005F5A27" w:rsidRPr="00E7155A" w14:paraId="0365B7D4" w14:textId="77777777" w:rsidTr="001440D7">
        <w:trPr>
          <w:trHeight w:val="340"/>
        </w:trPr>
        <w:tc>
          <w:tcPr>
            <w:tcW w:w="0" w:type="auto"/>
            <w:gridSpan w:val="4"/>
            <w:shd w:val="clear" w:color="auto" w:fill="0D0D0D" w:themeFill="text1" w:themeFillTint="F2"/>
            <w:vAlign w:val="center"/>
          </w:tcPr>
          <w:p w14:paraId="0A4E92E3" w14:textId="77777777" w:rsidR="005F5A27" w:rsidRPr="00E7155A" w:rsidRDefault="005F5A27" w:rsidP="001440D7">
            <w:pPr>
              <w:pStyle w:val="Prrafodelista"/>
              <w:rPr>
                <w:szCs w:val="14"/>
              </w:rPr>
            </w:pPr>
          </w:p>
        </w:tc>
      </w:tr>
      <w:tr w:rsidR="005F5A27" w:rsidRPr="00E7155A" w14:paraId="6195E8DB" w14:textId="77777777" w:rsidTr="001440D7">
        <w:trPr>
          <w:trHeight w:val="283"/>
        </w:trPr>
        <w:tc>
          <w:tcPr>
            <w:tcW w:w="0" w:type="auto"/>
            <w:gridSpan w:val="4"/>
            <w:shd w:val="clear" w:color="auto" w:fill="D8C4A5"/>
            <w:vAlign w:val="center"/>
          </w:tcPr>
          <w:p w14:paraId="7049FDAE" w14:textId="77777777" w:rsidR="005F5A27" w:rsidRPr="00E7155A" w:rsidRDefault="005F5A27" w:rsidP="001440D7">
            <w:pPr>
              <w:jc w:val="center"/>
              <w:rPr>
                <w:b/>
                <w:bCs/>
                <w:szCs w:val="14"/>
              </w:rPr>
            </w:pPr>
            <w:r w:rsidRPr="00E7155A">
              <w:rPr>
                <w:b/>
                <w:bCs/>
                <w:szCs w:val="14"/>
              </w:rPr>
              <w:t>SUBCONTENIDOS</w:t>
            </w:r>
          </w:p>
        </w:tc>
      </w:tr>
      <w:tr w:rsidR="005F5A27" w:rsidRPr="00E7155A" w14:paraId="1B331456" w14:textId="77777777" w:rsidTr="001440D7">
        <w:tc>
          <w:tcPr>
            <w:tcW w:w="2263" w:type="dxa"/>
            <w:shd w:val="clear" w:color="auto" w:fill="E82C8E"/>
            <w:vAlign w:val="center"/>
          </w:tcPr>
          <w:p w14:paraId="4F130215" w14:textId="77777777" w:rsidR="005F5A27" w:rsidRPr="00E7155A" w:rsidRDefault="005F5A27" w:rsidP="001440D7">
            <w:pPr>
              <w:jc w:val="center"/>
              <w:rPr>
                <w:b/>
                <w:bCs/>
                <w:szCs w:val="14"/>
              </w:rPr>
            </w:pPr>
            <w:r w:rsidRPr="00E7155A">
              <w:rPr>
                <w:b/>
                <w:bCs/>
                <w:color w:val="FFFFFF" w:themeColor="background1"/>
                <w:szCs w:val="14"/>
              </w:rPr>
              <w:t>EJES</w:t>
            </w:r>
            <w:r w:rsidRPr="00E7155A">
              <w:rPr>
                <w:b/>
                <w:bCs/>
                <w:szCs w:val="14"/>
              </w:rPr>
              <w:t xml:space="preserve"> </w:t>
            </w:r>
            <w:r w:rsidRPr="00E7155A">
              <w:rPr>
                <w:b/>
                <w:bCs/>
                <w:color w:val="FFFFFF" w:themeColor="background1"/>
                <w:szCs w:val="14"/>
              </w:rPr>
              <w:t>ARTICULADORES</w:t>
            </w:r>
          </w:p>
        </w:tc>
        <w:tc>
          <w:tcPr>
            <w:tcW w:w="11865" w:type="dxa"/>
            <w:gridSpan w:val="3"/>
            <w:shd w:val="clear" w:color="auto" w:fill="0D0D0D" w:themeFill="text1" w:themeFillTint="F2"/>
            <w:vAlign w:val="center"/>
          </w:tcPr>
          <w:p w14:paraId="2743C861" w14:textId="77777777" w:rsidR="005F5A27" w:rsidRPr="00E7155A" w:rsidRDefault="005F5A27" w:rsidP="001440D7">
            <w:pPr>
              <w:pStyle w:val="Prrafodelista"/>
              <w:ind w:left="113"/>
              <w:rPr>
                <w:szCs w:val="14"/>
              </w:rPr>
            </w:pPr>
          </w:p>
          <w:p w14:paraId="6E6B0887" w14:textId="77777777" w:rsidR="005F5A27" w:rsidRPr="00E7155A" w:rsidRDefault="005F5A27" w:rsidP="001440D7">
            <w:pPr>
              <w:pStyle w:val="Prrafodelista"/>
              <w:ind w:left="113"/>
              <w:rPr>
                <w:szCs w:val="14"/>
              </w:rPr>
            </w:pPr>
          </w:p>
        </w:tc>
      </w:tr>
      <w:tr w:rsidR="005F5A27" w:rsidRPr="00E7155A" w14:paraId="40456C19" w14:textId="77777777" w:rsidTr="001440D7">
        <w:trPr>
          <w:trHeight w:val="283"/>
        </w:trPr>
        <w:tc>
          <w:tcPr>
            <w:tcW w:w="0" w:type="auto"/>
            <w:gridSpan w:val="4"/>
            <w:shd w:val="clear" w:color="auto" w:fill="D8C4A5"/>
            <w:vAlign w:val="center"/>
          </w:tcPr>
          <w:p w14:paraId="119FF34C" w14:textId="77777777" w:rsidR="005F5A27" w:rsidRPr="00E7155A" w:rsidRDefault="005F5A27" w:rsidP="001440D7">
            <w:pPr>
              <w:jc w:val="center"/>
              <w:rPr>
                <w:b/>
                <w:bCs/>
                <w:szCs w:val="14"/>
              </w:rPr>
            </w:pPr>
            <w:r w:rsidRPr="00E7155A">
              <w:rPr>
                <w:b/>
                <w:bCs/>
                <w:szCs w:val="14"/>
              </w:rPr>
              <w:t>PROYECTOS DE INTEGRACIÓN COMUNITARIA CON QUE SE VINCULA</w:t>
            </w:r>
          </w:p>
        </w:tc>
      </w:tr>
      <w:tr w:rsidR="005F5A27" w:rsidRPr="00E7155A" w14:paraId="45E9D7F2" w14:textId="77777777" w:rsidTr="001440D7">
        <w:trPr>
          <w:trHeight w:val="283"/>
        </w:trPr>
        <w:tc>
          <w:tcPr>
            <w:tcW w:w="2263" w:type="dxa"/>
            <w:shd w:val="clear" w:color="auto" w:fill="E82C8E"/>
            <w:vAlign w:val="center"/>
          </w:tcPr>
          <w:p w14:paraId="4250CB7B" w14:textId="77777777" w:rsidR="005F5A27" w:rsidRPr="00E7155A" w:rsidRDefault="005F5A27" w:rsidP="001440D7">
            <w:pPr>
              <w:jc w:val="center"/>
              <w:rPr>
                <w:b/>
                <w:bCs/>
                <w:color w:val="FFFFFF" w:themeColor="background1"/>
                <w:szCs w:val="14"/>
              </w:rPr>
            </w:pPr>
            <w:r w:rsidRPr="00E7155A">
              <w:rPr>
                <w:b/>
                <w:bCs/>
                <w:color w:val="FFFFFF" w:themeColor="background1"/>
                <w:szCs w:val="14"/>
              </w:rPr>
              <w:t>PROYECTO DE AULA</w:t>
            </w:r>
          </w:p>
        </w:tc>
        <w:tc>
          <w:tcPr>
            <w:tcW w:w="11865" w:type="dxa"/>
            <w:gridSpan w:val="3"/>
            <w:shd w:val="clear" w:color="auto" w:fill="FFFFFF" w:themeFill="background1"/>
            <w:vAlign w:val="center"/>
          </w:tcPr>
          <w:p w14:paraId="309B03B4" w14:textId="77777777" w:rsidR="005F5A27" w:rsidRPr="00E7155A" w:rsidRDefault="005F5A27" w:rsidP="001440D7">
            <w:pPr>
              <w:rPr>
                <w:b/>
                <w:bCs/>
                <w:color w:val="8A2035"/>
                <w:szCs w:val="14"/>
              </w:rPr>
            </w:pPr>
            <w:r w:rsidRPr="00E7155A">
              <w:rPr>
                <w:b/>
                <w:bCs/>
                <w:color w:val="8A2035"/>
                <w:szCs w:val="14"/>
              </w:rPr>
              <w:t>Si el Proyecto Parcial de Aula se vincula con el Proyecto de Integración Comunitaria del Territorio Aula, el docente deberá registrar el título de este último y explicar cómo el Proyecto Parcial de Aula funge como soporte conceptual para su desarrollo.</w:t>
            </w:r>
          </w:p>
        </w:tc>
      </w:tr>
      <w:tr w:rsidR="005F5A27" w:rsidRPr="00E7155A" w14:paraId="20A17548" w14:textId="77777777" w:rsidTr="001440D7">
        <w:trPr>
          <w:trHeight w:val="283"/>
        </w:trPr>
        <w:tc>
          <w:tcPr>
            <w:tcW w:w="2263" w:type="dxa"/>
            <w:shd w:val="clear" w:color="auto" w:fill="E82C8E"/>
            <w:vAlign w:val="center"/>
          </w:tcPr>
          <w:p w14:paraId="370E4AA9" w14:textId="77777777" w:rsidR="005F5A27" w:rsidRPr="00E7155A" w:rsidRDefault="005F5A27" w:rsidP="001440D7">
            <w:pPr>
              <w:jc w:val="center"/>
              <w:rPr>
                <w:b/>
                <w:bCs/>
                <w:color w:val="FFFFFF" w:themeColor="background1"/>
                <w:szCs w:val="14"/>
              </w:rPr>
            </w:pPr>
            <w:r w:rsidRPr="00E7155A">
              <w:rPr>
                <w:b/>
                <w:bCs/>
                <w:color w:val="FFFFFF" w:themeColor="background1"/>
                <w:szCs w:val="14"/>
              </w:rPr>
              <w:t>PROYECTO DE ESCUELA</w:t>
            </w:r>
          </w:p>
        </w:tc>
        <w:tc>
          <w:tcPr>
            <w:tcW w:w="11865" w:type="dxa"/>
            <w:gridSpan w:val="3"/>
            <w:shd w:val="clear" w:color="auto" w:fill="FFFFFF" w:themeFill="background1"/>
            <w:vAlign w:val="center"/>
          </w:tcPr>
          <w:p w14:paraId="3A5316E0" w14:textId="77777777" w:rsidR="005F5A27" w:rsidRPr="00E7155A" w:rsidRDefault="005F5A27" w:rsidP="001440D7">
            <w:pPr>
              <w:rPr>
                <w:b/>
                <w:bCs/>
                <w:color w:val="8A2035"/>
                <w:szCs w:val="14"/>
              </w:rPr>
            </w:pPr>
            <w:r w:rsidRPr="00E7155A">
              <w:rPr>
                <w:b/>
                <w:bCs/>
                <w:color w:val="8A2035"/>
                <w:szCs w:val="14"/>
              </w:rPr>
              <w:t>Si el Proyecto Parcial de Aula se vincula con el Proyecto de Integración Comunitaria del Territorio Escuela, el docente deberá registrar el título de este último y explicar cómo el Proyecto Parcial de Aula funge como soporte conceptual para su desarrollo.</w:t>
            </w:r>
          </w:p>
        </w:tc>
      </w:tr>
      <w:tr w:rsidR="005F5A27" w:rsidRPr="00E7155A" w14:paraId="72DAB278" w14:textId="77777777" w:rsidTr="001440D7">
        <w:trPr>
          <w:trHeight w:val="283"/>
        </w:trPr>
        <w:tc>
          <w:tcPr>
            <w:tcW w:w="2263" w:type="dxa"/>
            <w:shd w:val="clear" w:color="auto" w:fill="E82C8E"/>
            <w:vAlign w:val="center"/>
          </w:tcPr>
          <w:p w14:paraId="6D1CFFD4" w14:textId="77777777" w:rsidR="005F5A27" w:rsidRPr="00E7155A" w:rsidRDefault="005F5A27" w:rsidP="001440D7">
            <w:pPr>
              <w:jc w:val="center"/>
              <w:rPr>
                <w:b/>
                <w:bCs/>
                <w:color w:val="FFFFFF" w:themeColor="background1"/>
                <w:szCs w:val="14"/>
              </w:rPr>
            </w:pPr>
            <w:r w:rsidRPr="00E7155A">
              <w:rPr>
                <w:b/>
                <w:bCs/>
                <w:color w:val="FFFFFF" w:themeColor="background1"/>
                <w:szCs w:val="14"/>
              </w:rPr>
              <w:t>PROYECTO COMUNITARIO</w:t>
            </w:r>
          </w:p>
        </w:tc>
        <w:tc>
          <w:tcPr>
            <w:tcW w:w="11865" w:type="dxa"/>
            <w:gridSpan w:val="3"/>
            <w:shd w:val="clear" w:color="auto" w:fill="FFFFFF" w:themeFill="background1"/>
            <w:vAlign w:val="center"/>
          </w:tcPr>
          <w:p w14:paraId="0C8F5C75" w14:textId="77777777" w:rsidR="005F5A27" w:rsidRPr="00E7155A" w:rsidRDefault="005F5A27" w:rsidP="001440D7">
            <w:pPr>
              <w:rPr>
                <w:b/>
                <w:bCs/>
                <w:color w:val="8A2035"/>
                <w:szCs w:val="14"/>
              </w:rPr>
            </w:pPr>
            <w:r w:rsidRPr="00E7155A">
              <w:rPr>
                <w:b/>
                <w:bCs/>
                <w:color w:val="8A2035"/>
                <w:szCs w:val="14"/>
              </w:rPr>
              <w:t>Si el Proyecto Parcial de Aula se vincula con el Proyecto de Integración Comunitaria del Territorio Comunidad, el docente deberá registrar el título de este último y explicar cómo el Proyecto Parcial de Aula funge como soporte conceptual para su desarrollo.</w:t>
            </w:r>
          </w:p>
        </w:tc>
      </w:tr>
    </w:tbl>
    <w:p w14:paraId="4AFD87C0" w14:textId="77777777" w:rsidR="005F5A27" w:rsidRPr="00894E48" w:rsidRDefault="005F5A27" w:rsidP="005F5A27">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5F5A27" w:rsidRPr="00E7645D" w14:paraId="6D5137A1" w14:textId="77777777" w:rsidTr="001440D7">
        <w:trPr>
          <w:trHeight w:val="283"/>
        </w:trPr>
        <w:tc>
          <w:tcPr>
            <w:tcW w:w="0" w:type="auto"/>
            <w:gridSpan w:val="4"/>
            <w:shd w:val="clear" w:color="auto" w:fill="D8C4A5"/>
            <w:vAlign w:val="center"/>
          </w:tcPr>
          <w:p w14:paraId="7B4DA8CA" w14:textId="77777777" w:rsidR="005F5A27" w:rsidRPr="00E7645D" w:rsidRDefault="005F5A27" w:rsidP="001440D7">
            <w:pPr>
              <w:jc w:val="center"/>
              <w:rPr>
                <w:b/>
                <w:bCs/>
                <w:szCs w:val="14"/>
              </w:rPr>
            </w:pPr>
            <w:r w:rsidRPr="00E7645D">
              <w:rPr>
                <w:b/>
                <w:bCs/>
                <w:szCs w:val="14"/>
              </w:rPr>
              <w:lastRenderedPageBreak/>
              <w:t>PROYECTO PARCIAL DE AULA</w:t>
            </w:r>
          </w:p>
        </w:tc>
      </w:tr>
      <w:tr w:rsidR="005F5A27" w:rsidRPr="00E7645D" w14:paraId="4B4AC380" w14:textId="77777777" w:rsidTr="001440D7">
        <w:trPr>
          <w:trHeight w:val="340"/>
        </w:trPr>
        <w:tc>
          <w:tcPr>
            <w:tcW w:w="0" w:type="auto"/>
            <w:gridSpan w:val="4"/>
            <w:shd w:val="clear" w:color="auto" w:fill="0D0D0D" w:themeFill="text1" w:themeFillTint="F2"/>
            <w:vAlign w:val="center"/>
          </w:tcPr>
          <w:p w14:paraId="5FD00B34" w14:textId="77777777" w:rsidR="005F5A27" w:rsidRPr="004F3F85" w:rsidRDefault="005F5A27" w:rsidP="001440D7">
            <w:pPr>
              <w:jc w:val="center"/>
              <w:rPr>
                <w:szCs w:val="14"/>
              </w:rPr>
            </w:pPr>
          </w:p>
        </w:tc>
      </w:tr>
      <w:tr w:rsidR="005F5A27" w:rsidRPr="00E7645D" w14:paraId="02748B58" w14:textId="77777777" w:rsidTr="001440D7">
        <w:trPr>
          <w:trHeight w:val="283"/>
        </w:trPr>
        <w:tc>
          <w:tcPr>
            <w:tcW w:w="0" w:type="auto"/>
            <w:gridSpan w:val="4"/>
            <w:shd w:val="clear" w:color="auto" w:fill="D8C4A5"/>
            <w:vAlign w:val="center"/>
          </w:tcPr>
          <w:p w14:paraId="0E3AD7C6" w14:textId="77777777" w:rsidR="005F5A27" w:rsidRPr="004F3F85" w:rsidRDefault="005F5A27" w:rsidP="001440D7">
            <w:pPr>
              <w:jc w:val="center"/>
              <w:rPr>
                <w:b/>
                <w:bCs/>
                <w:szCs w:val="14"/>
              </w:rPr>
            </w:pPr>
            <w:r w:rsidRPr="00E7645D">
              <w:rPr>
                <w:b/>
                <w:bCs/>
                <w:szCs w:val="14"/>
              </w:rPr>
              <w:t>DESARROLLO DE ACTIVIDADES</w:t>
            </w:r>
          </w:p>
        </w:tc>
      </w:tr>
      <w:tr w:rsidR="005F5A27" w:rsidRPr="00E7645D" w14:paraId="1D1CAF5F" w14:textId="77777777" w:rsidTr="001440D7">
        <w:trPr>
          <w:trHeight w:val="227"/>
        </w:trPr>
        <w:tc>
          <w:tcPr>
            <w:tcW w:w="1271" w:type="dxa"/>
            <w:gridSpan w:val="2"/>
            <w:shd w:val="clear" w:color="auto" w:fill="FFE699"/>
            <w:vAlign w:val="center"/>
          </w:tcPr>
          <w:p w14:paraId="4C125C3A" w14:textId="77777777" w:rsidR="005F5A27" w:rsidRPr="004F3F85" w:rsidRDefault="005F5A27" w:rsidP="001440D7">
            <w:pPr>
              <w:jc w:val="center"/>
              <w:rPr>
                <w:b/>
                <w:bCs/>
                <w:szCs w:val="14"/>
              </w:rPr>
            </w:pPr>
            <w:r w:rsidRPr="00E7645D">
              <w:rPr>
                <w:b/>
                <w:bCs/>
                <w:szCs w:val="14"/>
              </w:rPr>
              <w:t>MOMENTO</w:t>
            </w:r>
          </w:p>
        </w:tc>
        <w:tc>
          <w:tcPr>
            <w:tcW w:w="1418" w:type="dxa"/>
            <w:shd w:val="clear" w:color="auto" w:fill="FFE699"/>
            <w:vAlign w:val="center"/>
          </w:tcPr>
          <w:p w14:paraId="7768EBD2" w14:textId="77777777" w:rsidR="005F5A27" w:rsidRPr="00BF1184" w:rsidRDefault="005F5A27" w:rsidP="001440D7">
            <w:pPr>
              <w:jc w:val="center"/>
              <w:rPr>
                <w:b/>
                <w:bCs/>
                <w:szCs w:val="14"/>
              </w:rPr>
            </w:pPr>
            <w:r w:rsidRPr="00BF1184">
              <w:rPr>
                <w:b/>
                <w:bCs/>
                <w:szCs w:val="14"/>
              </w:rPr>
              <w:t>APARTADO</w:t>
            </w:r>
          </w:p>
        </w:tc>
        <w:tc>
          <w:tcPr>
            <w:tcW w:w="11439" w:type="dxa"/>
            <w:shd w:val="clear" w:color="auto" w:fill="FFE699"/>
            <w:vAlign w:val="center"/>
          </w:tcPr>
          <w:p w14:paraId="0F2BC477" w14:textId="77777777" w:rsidR="005F5A27" w:rsidRPr="00BF1184" w:rsidRDefault="005F5A27" w:rsidP="001440D7">
            <w:pPr>
              <w:jc w:val="center"/>
              <w:rPr>
                <w:b/>
                <w:bCs/>
                <w:szCs w:val="14"/>
              </w:rPr>
            </w:pPr>
            <w:r w:rsidRPr="00BF1184">
              <w:rPr>
                <w:b/>
                <w:bCs/>
                <w:szCs w:val="14"/>
              </w:rPr>
              <w:t>DETALLES</w:t>
            </w:r>
          </w:p>
        </w:tc>
      </w:tr>
      <w:tr w:rsidR="005F5A27" w:rsidRPr="00E7645D" w14:paraId="3ABD791E" w14:textId="77777777" w:rsidTr="001440D7">
        <w:tc>
          <w:tcPr>
            <w:tcW w:w="562" w:type="dxa"/>
            <w:vMerge w:val="restart"/>
            <w:shd w:val="clear" w:color="auto" w:fill="E82C8E"/>
            <w:textDirection w:val="btLr"/>
            <w:vAlign w:val="center"/>
          </w:tcPr>
          <w:p w14:paraId="70809471" w14:textId="77777777" w:rsidR="005F5A27" w:rsidRPr="00BF1184" w:rsidRDefault="005F5A27" w:rsidP="001440D7">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00B050"/>
            <w:textDirection w:val="btLr"/>
            <w:vAlign w:val="center"/>
          </w:tcPr>
          <w:p w14:paraId="0FCBB774" w14:textId="77777777" w:rsidR="005F5A27" w:rsidRPr="00BF1184" w:rsidRDefault="005F5A27" w:rsidP="001440D7">
            <w:pPr>
              <w:ind w:left="113" w:right="113"/>
              <w:jc w:val="center"/>
              <w:rPr>
                <w:b/>
                <w:bCs/>
                <w:szCs w:val="14"/>
              </w:rPr>
            </w:pPr>
            <w:r>
              <w:rPr>
                <w:b/>
                <w:bCs/>
                <w:szCs w:val="14"/>
              </w:rPr>
              <w:t>VINCULACIÓN</w:t>
            </w:r>
          </w:p>
        </w:tc>
        <w:tc>
          <w:tcPr>
            <w:tcW w:w="1418" w:type="dxa"/>
            <w:shd w:val="clear" w:color="auto" w:fill="FFE699"/>
            <w:vAlign w:val="center"/>
          </w:tcPr>
          <w:p w14:paraId="15498F1F" w14:textId="77777777" w:rsidR="005F5A27" w:rsidRPr="00BF1184" w:rsidRDefault="005F5A27" w:rsidP="001440D7">
            <w:pPr>
              <w:jc w:val="center"/>
              <w:rPr>
                <w:b/>
                <w:bCs/>
                <w:szCs w:val="14"/>
              </w:rPr>
            </w:pPr>
            <w:r w:rsidRPr="00BF1184">
              <w:rPr>
                <w:b/>
                <w:bCs/>
                <w:szCs w:val="14"/>
              </w:rPr>
              <w:t>CAMPOS FORMATIVOS</w:t>
            </w:r>
          </w:p>
        </w:tc>
        <w:tc>
          <w:tcPr>
            <w:tcW w:w="11439" w:type="dxa"/>
            <w:shd w:val="clear" w:color="auto" w:fill="0D0D0D" w:themeFill="text1" w:themeFillTint="F2"/>
            <w:vAlign w:val="center"/>
          </w:tcPr>
          <w:p w14:paraId="420451A8" w14:textId="77777777" w:rsidR="005F5A27" w:rsidRPr="00BF1184" w:rsidRDefault="005F5A27" w:rsidP="001440D7">
            <w:pPr>
              <w:pStyle w:val="Prrafodelista"/>
              <w:ind w:left="463"/>
              <w:rPr>
                <w:szCs w:val="14"/>
              </w:rPr>
            </w:pPr>
          </w:p>
        </w:tc>
      </w:tr>
      <w:tr w:rsidR="005F5A27" w:rsidRPr="00E7645D" w14:paraId="0C6049E8" w14:textId="77777777" w:rsidTr="001440D7">
        <w:tc>
          <w:tcPr>
            <w:tcW w:w="562" w:type="dxa"/>
            <w:vMerge/>
            <w:shd w:val="clear" w:color="auto" w:fill="E82C8E"/>
            <w:vAlign w:val="center"/>
          </w:tcPr>
          <w:p w14:paraId="11DC3AA2" w14:textId="77777777" w:rsidR="005F5A27" w:rsidRPr="00BF1184" w:rsidRDefault="005F5A27" w:rsidP="001440D7">
            <w:pPr>
              <w:jc w:val="center"/>
              <w:rPr>
                <w:b/>
                <w:bCs/>
                <w:color w:val="FFFFFF" w:themeColor="background1"/>
                <w:szCs w:val="14"/>
              </w:rPr>
            </w:pPr>
          </w:p>
        </w:tc>
        <w:tc>
          <w:tcPr>
            <w:tcW w:w="709" w:type="dxa"/>
            <w:vMerge/>
            <w:shd w:val="clear" w:color="auto" w:fill="00B050"/>
            <w:vAlign w:val="center"/>
          </w:tcPr>
          <w:p w14:paraId="48C21E4F" w14:textId="77777777" w:rsidR="005F5A27" w:rsidRPr="00BF1184" w:rsidRDefault="005F5A27" w:rsidP="001440D7">
            <w:pPr>
              <w:jc w:val="center"/>
              <w:rPr>
                <w:b/>
                <w:bCs/>
                <w:szCs w:val="14"/>
              </w:rPr>
            </w:pPr>
          </w:p>
        </w:tc>
        <w:tc>
          <w:tcPr>
            <w:tcW w:w="1418" w:type="dxa"/>
            <w:shd w:val="clear" w:color="auto" w:fill="FFE699"/>
            <w:vAlign w:val="center"/>
          </w:tcPr>
          <w:p w14:paraId="5A11A526" w14:textId="77777777" w:rsidR="005F5A27" w:rsidRPr="00BF1184" w:rsidRDefault="005F5A27" w:rsidP="001440D7">
            <w:pPr>
              <w:jc w:val="center"/>
              <w:rPr>
                <w:b/>
                <w:bCs/>
                <w:szCs w:val="14"/>
              </w:rPr>
            </w:pPr>
            <w:r w:rsidRPr="00BF1184">
              <w:rPr>
                <w:b/>
                <w:bCs/>
                <w:szCs w:val="14"/>
              </w:rPr>
              <w:t>ESTRATEGIAS NACIONALES</w:t>
            </w:r>
          </w:p>
        </w:tc>
        <w:tc>
          <w:tcPr>
            <w:tcW w:w="11439" w:type="dxa"/>
            <w:shd w:val="clear" w:color="auto" w:fill="0D0D0D" w:themeFill="text1" w:themeFillTint="F2"/>
            <w:vAlign w:val="center"/>
          </w:tcPr>
          <w:p w14:paraId="71F98495" w14:textId="77777777" w:rsidR="005F5A27" w:rsidRPr="00BF1184" w:rsidRDefault="005F5A27" w:rsidP="001440D7">
            <w:pPr>
              <w:pStyle w:val="Prrafodelista"/>
              <w:ind w:left="113"/>
              <w:rPr>
                <w:szCs w:val="14"/>
              </w:rPr>
            </w:pPr>
          </w:p>
        </w:tc>
      </w:tr>
      <w:tr w:rsidR="005F5A27" w:rsidRPr="00E7645D" w14:paraId="36C6D4BB" w14:textId="77777777" w:rsidTr="001440D7">
        <w:trPr>
          <w:cantSplit/>
          <w:trHeight w:val="340"/>
        </w:trPr>
        <w:tc>
          <w:tcPr>
            <w:tcW w:w="562" w:type="dxa"/>
            <w:vMerge w:val="restart"/>
            <w:shd w:val="clear" w:color="auto" w:fill="E82C8E"/>
            <w:textDirection w:val="btLr"/>
            <w:vAlign w:val="center"/>
          </w:tcPr>
          <w:p w14:paraId="650013D5" w14:textId="77777777" w:rsidR="005F5A27" w:rsidRPr="004F3F85" w:rsidRDefault="005F5A27" w:rsidP="001440D7">
            <w:pPr>
              <w:ind w:left="113" w:right="113"/>
              <w:jc w:val="center"/>
              <w:rPr>
                <w:b/>
                <w:bCs/>
                <w:color w:val="FFFFFF" w:themeColor="background1"/>
                <w:szCs w:val="14"/>
              </w:rPr>
            </w:pPr>
            <w:r w:rsidRPr="00E7645D">
              <w:rPr>
                <w:b/>
                <w:bCs/>
                <w:color w:val="FFFFFF" w:themeColor="background1"/>
                <w:szCs w:val="14"/>
              </w:rPr>
              <w:t>MOMENTO 2</w:t>
            </w:r>
          </w:p>
        </w:tc>
        <w:tc>
          <w:tcPr>
            <w:tcW w:w="709" w:type="dxa"/>
            <w:vMerge w:val="restart"/>
            <w:shd w:val="clear" w:color="auto" w:fill="00B050"/>
            <w:textDirection w:val="btLr"/>
            <w:vAlign w:val="center"/>
          </w:tcPr>
          <w:p w14:paraId="4F05C851" w14:textId="77777777" w:rsidR="005F5A27" w:rsidRPr="00BF1184" w:rsidRDefault="005F5A27" w:rsidP="001440D7">
            <w:pPr>
              <w:ind w:left="113" w:right="113"/>
              <w:jc w:val="center"/>
              <w:rPr>
                <w:b/>
                <w:bCs/>
                <w:szCs w:val="14"/>
              </w:rPr>
            </w:pPr>
            <w:r w:rsidRPr="00BF1184">
              <w:rPr>
                <w:b/>
                <w:bCs/>
                <w:szCs w:val="14"/>
              </w:rPr>
              <w:t>PLANEACIÓN</w:t>
            </w:r>
          </w:p>
        </w:tc>
        <w:tc>
          <w:tcPr>
            <w:tcW w:w="1418" w:type="dxa"/>
            <w:shd w:val="clear" w:color="auto" w:fill="FFE699"/>
            <w:vAlign w:val="center"/>
          </w:tcPr>
          <w:p w14:paraId="2BE2A185" w14:textId="77777777" w:rsidR="005F5A27" w:rsidRPr="00BF1184" w:rsidRDefault="005F5A27" w:rsidP="001440D7">
            <w:pPr>
              <w:jc w:val="center"/>
              <w:rPr>
                <w:b/>
                <w:bCs/>
                <w:szCs w:val="14"/>
              </w:rPr>
            </w:pPr>
            <w:r w:rsidRPr="00BF1184">
              <w:rPr>
                <w:b/>
                <w:bCs/>
                <w:szCs w:val="14"/>
              </w:rPr>
              <w:t>INSUMOS</w:t>
            </w:r>
          </w:p>
        </w:tc>
        <w:tc>
          <w:tcPr>
            <w:tcW w:w="11439" w:type="dxa"/>
            <w:shd w:val="clear" w:color="auto" w:fill="FFFFFF" w:themeFill="background1"/>
            <w:vAlign w:val="center"/>
          </w:tcPr>
          <w:p w14:paraId="305B39D8" w14:textId="77777777" w:rsidR="005F5A27" w:rsidRPr="00BF1184" w:rsidRDefault="005F5A27" w:rsidP="001440D7">
            <w:pPr>
              <w:rPr>
                <w:szCs w:val="14"/>
              </w:rPr>
            </w:pPr>
            <w:r w:rsidRPr="00870FA1">
              <w:rPr>
                <w:b/>
                <w:bCs/>
                <w:color w:val="8A2035"/>
                <w:sz w:val="15"/>
                <w:szCs w:val="15"/>
              </w:rPr>
              <w:t>El docente deberá especificar los materiales que solicitará a los alumnos para llevar a cabo el desarrollo del Proyecto Parcial de Aula.</w:t>
            </w:r>
          </w:p>
        </w:tc>
      </w:tr>
      <w:tr w:rsidR="005F5A27" w:rsidRPr="00E7645D" w14:paraId="4177F1D4" w14:textId="77777777" w:rsidTr="001440D7">
        <w:trPr>
          <w:cantSplit/>
          <w:trHeight w:val="340"/>
        </w:trPr>
        <w:tc>
          <w:tcPr>
            <w:tcW w:w="562" w:type="dxa"/>
            <w:vMerge/>
            <w:shd w:val="clear" w:color="auto" w:fill="E82C8E"/>
            <w:textDirection w:val="btLr"/>
            <w:vAlign w:val="center"/>
          </w:tcPr>
          <w:p w14:paraId="04DBEBCB" w14:textId="77777777" w:rsidR="005F5A27" w:rsidRPr="00BF1184" w:rsidRDefault="005F5A27" w:rsidP="001440D7">
            <w:pPr>
              <w:ind w:left="113" w:right="113"/>
              <w:jc w:val="center"/>
              <w:rPr>
                <w:b/>
                <w:bCs/>
                <w:szCs w:val="14"/>
              </w:rPr>
            </w:pPr>
          </w:p>
        </w:tc>
        <w:tc>
          <w:tcPr>
            <w:tcW w:w="709" w:type="dxa"/>
            <w:vMerge/>
            <w:shd w:val="clear" w:color="auto" w:fill="00B050"/>
            <w:textDirection w:val="btLr"/>
            <w:vAlign w:val="center"/>
          </w:tcPr>
          <w:p w14:paraId="03F186C5" w14:textId="77777777" w:rsidR="005F5A27" w:rsidRPr="00BF1184" w:rsidRDefault="005F5A27" w:rsidP="001440D7">
            <w:pPr>
              <w:ind w:left="113" w:right="113"/>
              <w:jc w:val="center"/>
              <w:rPr>
                <w:b/>
                <w:bCs/>
                <w:szCs w:val="14"/>
              </w:rPr>
            </w:pPr>
          </w:p>
        </w:tc>
        <w:tc>
          <w:tcPr>
            <w:tcW w:w="1418" w:type="dxa"/>
            <w:shd w:val="clear" w:color="auto" w:fill="FFE699"/>
            <w:vAlign w:val="center"/>
          </w:tcPr>
          <w:p w14:paraId="63CBD3A2" w14:textId="77777777" w:rsidR="005F5A27" w:rsidRPr="00BF1184" w:rsidRDefault="005F5A27" w:rsidP="001440D7">
            <w:pPr>
              <w:jc w:val="center"/>
              <w:rPr>
                <w:b/>
                <w:bCs/>
                <w:szCs w:val="14"/>
              </w:rPr>
            </w:pPr>
            <w:r w:rsidRPr="00BF1184">
              <w:rPr>
                <w:b/>
                <w:bCs/>
                <w:szCs w:val="14"/>
              </w:rPr>
              <w:t>CRONOGRAMA</w:t>
            </w:r>
          </w:p>
        </w:tc>
        <w:tc>
          <w:tcPr>
            <w:tcW w:w="11439" w:type="dxa"/>
            <w:shd w:val="clear" w:color="auto" w:fill="FFFFFF" w:themeFill="background1"/>
            <w:vAlign w:val="center"/>
          </w:tcPr>
          <w:p w14:paraId="1D82E42A" w14:textId="77777777" w:rsidR="005F5A27" w:rsidRPr="00BF1184" w:rsidRDefault="005F5A27" w:rsidP="001440D7">
            <w:pPr>
              <w:rPr>
                <w:szCs w:val="14"/>
              </w:rPr>
            </w:pPr>
            <w:r w:rsidRPr="00870FA1">
              <w:rPr>
                <w:b/>
                <w:bCs/>
                <w:color w:val="8A2035"/>
                <w:sz w:val="15"/>
                <w:szCs w:val="15"/>
              </w:rPr>
              <w:t>Distribuir las actividades de cada etapa metodológica del Proyecto Parcial de Aula a lo largo del periodo asignado, indicando el tiempo estimado para cada fase.</w:t>
            </w:r>
          </w:p>
        </w:tc>
      </w:tr>
      <w:tr w:rsidR="005F5A27" w:rsidRPr="00E7645D" w14:paraId="4D9A9339" w14:textId="77777777" w:rsidTr="001440D7">
        <w:trPr>
          <w:cantSplit/>
          <w:trHeight w:val="340"/>
        </w:trPr>
        <w:tc>
          <w:tcPr>
            <w:tcW w:w="562" w:type="dxa"/>
            <w:vMerge/>
            <w:shd w:val="clear" w:color="auto" w:fill="E82C8E"/>
            <w:textDirection w:val="btLr"/>
            <w:vAlign w:val="center"/>
          </w:tcPr>
          <w:p w14:paraId="3185324D" w14:textId="77777777" w:rsidR="005F5A27" w:rsidRPr="00BF1184" w:rsidRDefault="005F5A27" w:rsidP="001440D7">
            <w:pPr>
              <w:ind w:left="113" w:right="113"/>
              <w:jc w:val="center"/>
              <w:rPr>
                <w:b/>
                <w:bCs/>
                <w:szCs w:val="14"/>
              </w:rPr>
            </w:pPr>
          </w:p>
        </w:tc>
        <w:tc>
          <w:tcPr>
            <w:tcW w:w="709" w:type="dxa"/>
            <w:vMerge/>
            <w:shd w:val="clear" w:color="auto" w:fill="00B050"/>
            <w:textDirection w:val="btLr"/>
            <w:vAlign w:val="center"/>
          </w:tcPr>
          <w:p w14:paraId="5DE7771B" w14:textId="77777777" w:rsidR="005F5A27" w:rsidRPr="00BF1184" w:rsidRDefault="005F5A27" w:rsidP="001440D7">
            <w:pPr>
              <w:ind w:left="113" w:right="113"/>
              <w:jc w:val="center"/>
              <w:rPr>
                <w:b/>
                <w:bCs/>
                <w:szCs w:val="14"/>
              </w:rPr>
            </w:pPr>
          </w:p>
        </w:tc>
        <w:tc>
          <w:tcPr>
            <w:tcW w:w="1418" w:type="dxa"/>
            <w:shd w:val="clear" w:color="auto" w:fill="FFE699"/>
            <w:vAlign w:val="center"/>
          </w:tcPr>
          <w:p w14:paraId="13D13D6C" w14:textId="77777777" w:rsidR="005F5A27" w:rsidRPr="00BF1184" w:rsidRDefault="005F5A27" w:rsidP="001440D7">
            <w:pPr>
              <w:jc w:val="center"/>
              <w:rPr>
                <w:b/>
                <w:bCs/>
                <w:szCs w:val="14"/>
              </w:rPr>
            </w:pPr>
            <w:r w:rsidRPr="00BF1184">
              <w:rPr>
                <w:b/>
                <w:bCs/>
                <w:szCs w:val="14"/>
              </w:rPr>
              <w:t>AJUSTES RAZONABLES</w:t>
            </w:r>
          </w:p>
        </w:tc>
        <w:tc>
          <w:tcPr>
            <w:tcW w:w="11439" w:type="dxa"/>
            <w:shd w:val="clear" w:color="auto" w:fill="FFFFFF" w:themeFill="background1"/>
            <w:vAlign w:val="center"/>
          </w:tcPr>
          <w:p w14:paraId="5D2E2050" w14:textId="77777777" w:rsidR="005F5A27" w:rsidRPr="00BF1184" w:rsidRDefault="005F5A27" w:rsidP="001440D7">
            <w:pPr>
              <w:rPr>
                <w:szCs w:val="14"/>
              </w:rPr>
            </w:pPr>
            <w:r w:rsidRPr="00870FA1">
              <w:rPr>
                <w:b/>
                <w:bCs/>
                <w:color w:val="8A2035"/>
                <w:sz w:val="15"/>
                <w:szCs w:val="15"/>
              </w:rPr>
              <w:t>Indicar las estrategias diferenciadas, apoyos específicos o modificaciones que aseguren la inclusión y el aprendizaje significativo de los alumnos, que enfrentan barreras para el aprendizaje y la participación, derivadas de discapacidad, condición o situación de vulnerabilidad.</w:t>
            </w:r>
          </w:p>
        </w:tc>
      </w:tr>
    </w:tbl>
    <w:p w14:paraId="3E0EDCB4" w14:textId="77777777" w:rsidR="005F5A27" w:rsidRPr="00894E48" w:rsidRDefault="005F5A27" w:rsidP="005F5A27">
      <w:pPr>
        <w:tabs>
          <w:tab w:val="left" w:pos="2966"/>
        </w:tabs>
        <w:rPr>
          <w:sz w:val="2"/>
          <w:szCs w:val="2"/>
        </w:rPr>
      </w:pPr>
    </w:p>
    <w:tbl>
      <w:tblPr>
        <w:tblW w:w="50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6"/>
        <w:gridCol w:w="688"/>
        <w:gridCol w:w="1414"/>
        <w:gridCol w:w="1423"/>
        <w:gridCol w:w="1417"/>
        <w:gridCol w:w="1423"/>
        <w:gridCol w:w="2843"/>
        <w:gridCol w:w="4376"/>
      </w:tblGrid>
      <w:tr w:rsidR="005F5A27" w:rsidRPr="000E376F" w14:paraId="58FCC348" w14:textId="77777777" w:rsidTr="00C7531D">
        <w:trPr>
          <w:trHeight w:val="340"/>
        </w:trPr>
        <w:tc>
          <w:tcPr>
            <w:tcW w:w="450" w:type="pct"/>
            <w:gridSpan w:val="2"/>
            <w:tcBorders>
              <w:right w:val="single" w:sz="4" w:space="0" w:color="auto"/>
            </w:tcBorders>
            <w:shd w:val="clear" w:color="auto" w:fill="D8C4A5"/>
            <w:vAlign w:val="center"/>
          </w:tcPr>
          <w:p w14:paraId="5B35CDEA" w14:textId="77777777" w:rsidR="005F5A27" w:rsidRPr="00E7645D" w:rsidRDefault="005F5A27" w:rsidP="001440D7">
            <w:pPr>
              <w:spacing w:after="0"/>
              <w:jc w:val="center"/>
              <w:rPr>
                <w:rFonts w:eastAsia="Times New Roman" w:cs="Calibri"/>
                <w:b/>
                <w:bCs/>
                <w:color w:val="000000" w:themeColor="text1"/>
                <w:kern w:val="0"/>
                <w:szCs w:val="14"/>
                <w:lang w:eastAsia="es-MX"/>
                <w14:ligatures w14:val="none"/>
              </w:rPr>
            </w:pPr>
            <w:r w:rsidRPr="00E7645D">
              <w:rPr>
                <w:b/>
                <w:color w:val="000000" w:themeColor="text1"/>
                <w:szCs w:val="14"/>
              </w:rPr>
              <w:t>FECHA</w:t>
            </w:r>
          </w:p>
        </w:tc>
        <w:tc>
          <w:tcPr>
            <w:tcW w:w="499" w:type="pct"/>
            <w:tcBorders>
              <w:top w:val="single" w:sz="4" w:space="0" w:color="auto"/>
              <w:left w:val="single" w:sz="4" w:space="0" w:color="auto"/>
              <w:bottom w:val="single" w:sz="4" w:space="0" w:color="auto"/>
              <w:right w:val="single" w:sz="4" w:space="0" w:color="auto"/>
            </w:tcBorders>
            <w:shd w:val="clear" w:color="auto" w:fill="FFE699"/>
            <w:vAlign w:val="center"/>
          </w:tcPr>
          <w:p w14:paraId="3A2972C2" w14:textId="77777777" w:rsidR="005F5A27" w:rsidRPr="004F3F85" w:rsidRDefault="005F5A27" w:rsidP="001440D7">
            <w:pPr>
              <w:spacing w:after="0"/>
              <w:jc w:val="center"/>
              <w:rPr>
                <w:rFonts w:eastAsia="Times New Roman" w:cs="Calibri"/>
                <w:b/>
                <w:bCs/>
                <w:color w:val="000000" w:themeColor="text1"/>
                <w:kern w:val="0"/>
                <w:szCs w:val="14"/>
                <w:lang w:eastAsia="es-MX"/>
                <w14:ligatures w14:val="none"/>
              </w:rPr>
            </w:pPr>
            <w:r w:rsidRPr="004F3F85">
              <w:rPr>
                <w:rFonts w:eastAsia="Times New Roman" w:cs="Calibri"/>
                <w:b/>
                <w:bCs/>
                <w:color w:val="000000" w:themeColor="text1"/>
                <w:kern w:val="0"/>
                <w:szCs w:val="14"/>
                <w:lang w:eastAsia="es-MX"/>
                <w14:ligatures w14:val="none"/>
              </w:rPr>
              <w:t>PROYECTO</w:t>
            </w:r>
          </w:p>
          <w:p w14:paraId="632453C4" w14:textId="77777777" w:rsidR="005F5A27" w:rsidRPr="00BF1184" w:rsidRDefault="005F5A27" w:rsidP="001440D7">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ACADÉMICO</w:t>
            </w:r>
          </w:p>
        </w:tc>
        <w:tc>
          <w:tcPr>
            <w:tcW w:w="2507" w:type="pct"/>
            <w:gridSpan w:val="4"/>
            <w:tcBorders>
              <w:top w:val="single" w:sz="4" w:space="0" w:color="auto"/>
              <w:left w:val="single" w:sz="4" w:space="0" w:color="auto"/>
              <w:bottom w:val="single" w:sz="4" w:space="0" w:color="auto"/>
              <w:right w:val="single" w:sz="4" w:space="0" w:color="auto"/>
            </w:tcBorders>
            <w:shd w:val="clear" w:color="auto" w:fill="0D0D0D" w:themeFill="text1" w:themeFillTint="F2"/>
            <w:vAlign w:val="center"/>
          </w:tcPr>
          <w:p w14:paraId="03AE7780" w14:textId="77777777" w:rsidR="005F5A27" w:rsidRPr="00BF1184" w:rsidRDefault="005F5A27" w:rsidP="001440D7">
            <w:pPr>
              <w:spacing w:after="0"/>
              <w:jc w:val="center"/>
              <w:rPr>
                <w:color w:val="000000" w:themeColor="text1"/>
                <w:szCs w:val="14"/>
              </w:rPr>
            </w:pPr>
            <w:r w:rsidRPr="00BF1184">
              <w:rPr>
                <w:color w:val="000000" w:themeColor="text1"/>
                <w:szCs w:val="14"/>
              </w:rPr>
              <w:t>"Cada uno con sus propias palabras: conversar, compartir y sentir lo que se piensa"</w:t>
            </w:r>
          </w:p>
        </w:tc>
        <w:tc>
          <w:tcPr>
            <w:tcW w:w="1544" w:type="pct"/>
            <w:vMerge w:val="restart"/>
            <w:tcBorders>
              <w:top w:val="single" w:sz="4" w:space="0" w:color="auto"/>
              <w:left w:val="single" w:sz="4" w:space="0" w:color="auto"/>
              <w:right w:val="single" w:sz="4" w:space="0" w:color="auto"/>
            </w:tcBorders>
            <w:shd w:val="clear" w:color="auto" w:fill="D8C4A5"/>
            <w:vAlign w:val="center"/>
            <w:hideMark/>
          </w:tcPr>
          <w:p w14:paraId="572B0F30" w14:textId="77777777" w:rsidR="005F5A27" w:rsidRPr="00BF1184" w:rsidRDefault="005F5A27" w:rsidP="001440D7">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CONTENIDOS</w:t>
            </w:r>
          </w:p>
          <w:p w14:paraId="29F28C4A" w14:textId="77777777" w:rsidR="005F5A27" w:rsidRPr="00BF1184" w:rsidRDefault="005F5A27" w:rsidP="001440D7">
            <w:pPr>
              <w:spacing w:after="0"/>
              <w:jc w:val="center"/>
              <w:rPr>
                <w:rFonts w:eastAsia="Times New Roman" w:cs="Calibri"/>
                <w:b/>
                <w:bCs/>
                <w:color w:val="000000" w:themeColor="text1"/>
                <w:kern w:val="0"/>
                <w:szCs w:val="14"/>
                <w:lang w:eastAsia="es-MX"/>
                <w14:ligatures w14:val="none"/>
              </w:rPr>
            </w:pPr>
          </w:p>
        </w:tc>
      </w:tr>
      <w:tr w:rsidR="005F5A27" w:rsidRPr="000E376F" w14:paraId="058EC030" w14:textId="77777777" w:rsidTr="00C7531D">
        <w:trPr>
          <w:trHeight w:val="283"/>
        </w:trPr>
        <w:tc>
          <w:tcPr>
            <w:tcW w:w="450" w:type="pct"/>
            <w:gridSpan w:val="2"/>
            <w:shd w:val="clear" w:color="auto" w:fill="FFFFFF" w:themeFill="background1"/>
            <w:vAlign w:val="center"/>
          </w:tcPr>
          <w:p w14:paraId="73DC772C" w14:textId="77777777" w:rsidR="005F5A27" w:rsidRPr="00E7645D" w:rsidRDefault="005F5A27" w:rsidP="001440D7">
            <w:pPr>
              <w:spacing w:after="0"/>
              <w:jc w:val="center"/>
              <w:rPr>
                <w:rFonts w:eastAsia="Times New Roman" w:cs="Calibri"/>
                <w:b/>
                <w:bCs/>
                <w:color w:val="000000" w:themeColor="text1"/>
                <w:kern w:val="0"/>
                <w:szCs w:val="14"/>
                <w:lang w:eastAsia="es-MX"/>
                <w14:ligatures w14:val="none"/>
              </w:rPr>
            </w:pPr>
          </w:p>
        </w:tc>
        <w:tc>
          <w:tcPr>
            <w:tcW w:w="3006" w:type="pct"/>
            <w:gridSpan w:val="5"/>
            <w:vMerge w:val="restart"/>
            <w:tcBorders>
              <w:top w:val="single" w:sz="4" w:space="0" w:color="auto"/>
              <w:right w:val="single" w:sz="4" w:space="0" w:color="auto"/>
            </w:tcBorders>
            <w:shd w:val="clear" w:color="auto" w:fill="D8C4A5"/>
            <w:vAlign w:val="center"/>
          </w:tcPr>
          <w:p w14:paraId="6BD4C0E7" w14:textId="77777777" w:rsidR="005F5A27" w:rsidRPr="004F3F85" w:rsidRDefault="005F5A27" w:rsidP="001440D7">
            <w:pPr>
              <w:spacing w:after="0"/>
              <w:jc w:val="center"/>
              <w:rPr>
                <w:rFonts w:eastAsia="Times New Roman" w:cs="Calibri"/>
                <w:b/>
                <w:bCs/>
                <w:color w:val="000000" w:themeColor="text1"/>
                <w:kern w:val="0"/>
                <w:szCs w:val="14"/>
                <w:lang w:eastAsia="es-MX"/>
                <w14:ligatures w14:val="none"/>
              </w:rPr>
            </w:pPr>
            <w:r w:rsidRPr="004F3F85">
              <w:rPr>
                <w:rFonts w:eastAsia="Times New Roman" w:cs="Calibri"/>
                <w:b/>
                <w:bCs/>
                <w:color w:val="000000" w:themeColor="text1"/>
                <w:kern w:val="0"/>
                <w:szCs w:val="14"/>
                <w:lang w:eastAsia="es-MX"/>
                <w14:ligatures w14:val="none"/>
              </w:rPr>
              <w:t>ACTIVIDADES Y ESTRATEGIAS</w:t>
            </w:r>
          </w:p>
        </w:tc>
        <w:tc>
          <w:tcPr>
            <w:tcW w:w="1544" w:type="pct"/>
            <w:vMerge/>
            <w:tcBorders>
              <w:left w:val="single" w:sz="4" w:space="0" w:color="auto"/>
              <w:right w:val="single" w:sz="4" w:space="0" w:color="auto"/>
            </w:tcBorders>
            <w:shd w:val="clear" w:color="auto" w:fill="D8C4A5"/>
            <w:vAlign w:val="center"/>
          </w:tcPr>
          <w:p w14:paraId="5BF949BD" w14:textId="77777777" w:rsidR="005F5A27" w:rsidRPr="00BF1184" w:rsidRDefault="005F5A27" w:rsidP="001440D7">
            <w:pPr>
              <w:spacing w:after="0"/>
              <w:jc w:val="center"/>
              <w:rPr>
                <w:rFonts w:eastAsia="Times New Roman" w:cs="Calibri"/>
                <w:b/>
                <w:bCs/>
                <w:color w:val="000000" w:themeColor="text1"/>
                <w:kern w:val="0"/>
                <w:szCs w:val="14"/>
                <w:lang w:eastAsia="es-MX"/>
                <w14:ligatures w14:val="none"/>
              </w:rPr>
            </w:pPr>
          </w:p>
        </w:tc>
      </w:tr>
      <w:tr w:rsidR="005F5A27" w:rsidRPr="000E376F" w14:paraId="601B822A" w14:textId="77777777" w:rsidTr="00C7531D">
        <w:trPr>
          <w:trHeight w:val="171"/>
        </w:trPr>
        <w:tc>
          <w:tcPr>
            <w:tcW w:w="207" w:type="pct"/>
            <w:vMerge w:val="restart"/>
            <w:shd w:val="clear" w:color="auto" w:fill="FFE699"/>
          </w:tcPr>
          <w:p w14:paraId="506FB3D3" w14:textId="77777777" w:rsidR="005F5A27" w:rsidRPr="00E7645D" w:rsidRDefault="005F5A27" w:rsidP="001440D7">
            <w:pPr>
              <w:spacing w:after="0"/>
              <w:jc w:val="center"/>
              <w:rPr>
                <w:rFonts w:eastAsia="Times New Roman" w:cs="Calibri"/>
                <w:b/>
                <w:color w:val="000000" w:themeColor="text1"/>
                <w:kern w:val="0"/>
                <w:szCs w:val="14"/>
                <w:lang w:eastAsia="es-MX"/>
                <w14:ligatures w14:val="none"/>
              </w:rPr>
            </w:pPr>
          </w:p>
        </w:tc>
        <w:tc>
          <w:tcPr>
            <w:tcW w:w="243" w:type="pct"/>
            <w:vMerge w:val="restart"/>
            <w:shd w:val="clear" w:color="auto" w:fill="FFE699"/>
            <w:noWrap/>
            <w:vAlign w:val="center"/>
          </w:tcPr>
          <w:p w14:paraId="68527CF1" w14:textId="77777777" w:rsidR="005F5A27" w:rsidRPr="004F3F85" w:rsidRDefault="005F5A27" w:rsidP="001440D7">
            <w:pPr>
              <w:spacing w:after="0"/>
              <w:jc w:val="center"/>
              <w:rPr>
                <w:rFonts w:eastAsia="Times New Roman" w:cs="Calibri"/>
                <w:b/>
                <w:bCs/>
                <w:color w:val="000000" w:themeColor="text1"/>
                <w:kern w:val="0"/>
                <w:szCs w:val="14"/>
                <w:lang w:eastAsia="es-MX"/>
                <w14:ligatures w14:val="none"/>
              </w:rPr>
            </w:pPr>
            <w:r w:rsidRPr="004F3F85">
              <w:rPr>
                <w:rFonts w:eastAsia="Times New Roman" w:cs="Calibri"/>
                <w:b/>
                <w:color w:val="000000" w:themeColor="text1"/>
                <w:kern w:val="0"/>
                <w:szCs w:val="14"/>
                <w:lang w:eastAsia="es-MX"/>
                <w14:ligatures w14:val="none"/>
              </w:rPr>
              <w:t>ETAPA</w:t>
            </w:r>
          </w:p>
        </w:tc>
        <w:tc>
          <w:tcPr>
            <w:tcW w:w="3006" w:type="pct"/>
            <w:gridSpan w:val="5"/>
            <w:vMerge/>
            <w:tcBorders>
              <w:right w:val="single" w:sz="4" w:space="0" w:color="auto"/>
            </w:tcBorders>
            <w:shd w:val="clear" w:color="auto" w:fill="D8C4A5"/>
            <w:vAlign w:val="center"/>
          </w:tcPr>
          <w:p w14:paraId="3F901AD8" w14:textId="77777777" w:rsidR="005F5A27" w:rsidRPr="00BF1184" w:rsidRDefault="005F5A27" w:rsidP="001440D7">
            <w:pPr>
              <w:spacing w:after="0"/>
              <w:jc w:val="center"/>
              <w:rPr>
                <w:rFonts w:eastAsia="Times New Roman" w:cs="Calibri"/>
                <w:b/>
                <w:bCs/>
                <w:color w:val="000000" w:themeColor="text1"/>
                <w:kern w:val="0"/>
                <w:szCs w:val="14"/>
                <w:lang w:eastAsia="es-MX"/>
                <w14:ligatures w14:val="none"/>
              </w:rPr>
            </w:pPr>
          </w:p>
        </w:tc>
        <w:tc>
          <w:tcPr>
            <w:tcW w:w="1544" w:type="pct"/>
            <w:vMerge/>
            <w:tcBorders>
              <w:left w:val="single" w:sz="4" w:space="0" w:color="auto"/>
              <w:right w:val="single" w:sz="4" w:space="0" w:color="auto"/>
            </w:tcBorders>
            <w:shd w:val="clear" w:color="auto" w:fill="D8C4A5"/>
            <w:vAlign w:val="center"/>
          </w:tcPr>
          <w:p w14:paraId="16629C86" w14:textId="77777777" w:rsidR="005F5A27" w:rsidRPr="00BF1184" w:rsidRDefault="005F5A27" w:rsidP="001440D7">
            <w:pPr>
              <w:spacing w:after="0"/>
              <w:jc w:val="center"/>
              <w:rPr>
                <w:rFonts w:eastAsia="Times New Roman" w:cs="Calibri"/>
                <w:b/>
                <w:bCs/>
                <w:color w:val="000000" w:themeColor="text1"/>
                <w:kern w:val="0"/>
                <w:szCs w:val="14"/>
                <w:lang w:eastAsia="es-MX"/>
                <w14:ligatures w14:val="none"/>
              </w:rPr>
            </w:pPr>
          </w:p>
        </w:tc>
      </w:tr>
      <w:tr w:rsidR="005F5A27" w:rsidRPr="000E376F" w14:paraId="7DF6BD89" w14:textId="77777777" w:rsidTr="00C7531D">
        <w:trPr>
          <w:trHeight w:val="227"/>
        </w:trPr>
        <w:tc>
          <w:tcPr>
            <w:tcW w:w="207" w:type="pct"/>
            <w:vMerge/>
            <w:shd w:val="clear" w:color="auto" w:fill="FFE699"/>
          </w:tcPr>
          <w:p w14:paraId="1A5D7C06" w14:textId="77777777" w:rsidR="005F5A27" w:rsidRPr="00E7645D" w:rsidRDefault="005F5A27" w:rsidP="001440D7">
            <w:pPr>
              <w:spacing w:after="0"/>
              <w:jc w:val="center"/>
              <w:rPr>
                <w:rFonts w:eastAsia="Times New Roman" w:cs="Calibri"/>
                <w:b/>
                <w:color w:val="000000" w:themeColor="text1"/>
                <w:kern w:val="0"/>
                <w:szCs w:val="14"/>
                <w:lang w:eastAsia="es-MX"/>
                <w14:ligatures w14:val="none"/>
              </w:rPr>
            </w:pPr>
          </w:p>
        </w:tc>
        <w:tc>
          <w:tcPr>
            <w:tcW w:w="243" w:type="pct"/>
            <w:vMerge/>
            <w:shd w:val="clear" w:color="auto" w:fill="FFE699"/>
            <w:noWrap/>
            <w:vAlign w:val="center"/>
          </w:tcPr>
          <w:p w14:paraId="0F6BA1D6" w14:textId="77777777" w:rsidR="005F5A27" w:rsidRPr="004F3F85" w:rsidRDefault="005F5A27" w:rsidP="001440D7">
            <w:pPr>
              <w:spacing w:after="0"/>
              <w:jc w:val="center"/>
              <w:rPr>
                <w:rFonts w:eastAsia="Times New Roman" w:cs="Calibri"/>
                <w:b/>
                <w:color w:val="000000" w:themeColor="text1"/>
                <w:kern w:val="0"/>
                <w:szCs w:val="14"/>
                <w:lang w:eastAsia="es-MX"/>
                <w14:ligatures w14:val="none"/>
              </w:rPr>
            </w:pPr>
          </w:p>
        </w:tc>
        <w:tc>
          <w:tcPr>
            <w:tcW w:w="3006" w:type="pct"/>
            <w:gridSpan w:val="5"/>
            <w:tcBorders>
              <w:right w:val="single" w:sz="4" w:space="0" w:color="auto"/>
            </w:tcBorders>
            <w:shd w:val="clear" w:color="auto" w:fill="FFE699"/>
            <w:vAlign w:val="center"/>
          </w:tcPr>
          <w:p w14:paraId="2F2C564D" w14:textId="77777777" w:rsidR="005F5A27" w:rsidRPr="00BF1184" w:rsidRDefault="005F5A27" w:rsidP="001440D7">
            <w:pPr>
              <w:spacing w:after="0"/>
              <w:jc w:val="center"/>
              <w:rPr>
                <w:rFonts w:eastAsia="Times New Roman" w:cs="Calibri"/>
                <w:b/>
                <w:bCs/>
                <w:color w:val="000000" w:themeColor="text1"/>
                <w:kern w:val="0"/>
                <w:szCs w:val="14"/>
                <w:lang w:eastAsia="es-MX"/>
                <w14:ligatures w14:val="none"/>
              </w:rPr>
            </w:pPr>
            <w:r w:rsidRPr="00BF1184">
              <w:rPr>
                <w:b/>
                <w:bCs/>
                <w:szCs w:val="14"/>
              </w:rPr>
              <w:t>INTENCIÓN DIDÁCTICA DEL CONTENIDO INTEGRADO</w:t>
            </w:r>
          </w:p>
        </w:tc>
        <w:tc>
          <w:tcPr>
            <w:tcW w:w="1544" w:type="pct"/>
            <w:vMerge/>
            <w:tcBorders>
              <w:left w:val="single" w:sz="4" w:space="0" w:color="auto"/>
              <w:bottom w:val="single" w:sz="4" w:space="0" w:color="auto"/>
              <w:right w:val="single" w:sz="4" w:space="0" w:color="auto"/>
            </w:tcBorders>
            <w:shd w:val="clear" w:color="auto" w:fill="D8C4A5"/>
            <w:vAlign w:val="center"/>
          </w:tcPr>
          <w:p w14:paraId="52F78D5B" w14:textId="77777777" w:rsidR="005F5A27" w:rsidRPr="00BF1184" w:rsidRDefault="005F5A27" w:rsidP="001440D7">
            <w:pPr>
              <w:spacing w:after="0"/>
              <w:jc w:val="center"/>
              <w:rPr>
                <w:rFonts w:eastAsia="Times New Roman" w:cs="Calibri"/>
                <w:b/>
                <w:bCs/>
                <w:color w:val="000000" w:themeColor="text1"/>
                <w:kern w:val="0"/>
                <w:szCs w:val="14"/>
                <w:lang w:eastAsia="es-MX"/>
                <w14:ligatures w14:val="none"/>
              </w:rPr>
            </w:pPr>
          </w:p>
        </w:tc>
      </w:tr>
      <w:tr w:rsidR="005F5A27" w:rsidRPr="000E376F" w14:paraId="77B05547" w14:textId="77777777" w:rsidTr="00C7531D">
        <w:trPr>
          <w:cantSplit/>
          <w:trHeight w:val="454"/>
        </w:trPr>
        <w:tc>
          <w:tcPr>
            <w:tcW w:w="207" w:type="pct"/>
            <w:vMerge w:val="restart"/>
            <w:shd w:val="clear" w:color="auto" w:fill="E82C8E"/>
            <w:textDirection w:val="btLr"/>
            <w:vAlign w:val="center"/>
          </w:tcPr>
          <w:p w14:paraId="7DD23D08" w14:textId="77777777" w:rsidR="005F5A27" w:rsidRPr="004F3F85" w:rsidRDefault="005F5A27" w:rsidP="001440D7">
            <w:pPr>
              <w:spacing w:after="0"/>
              <w:ind w:left="113" w:right="113"/>
              <w:jc w:val="center"/>
              <w:rPr>
                <w:rFonts w:eastAsia="Times New Roman" w:cs="Calibri"/>
                <w:b/>
                <w:color w:val="000000" w:themeColor="text1"/>
                <w:kern w:val="0"/>
                <w:szCs w:val="14"/>
                <w:lang w:eastAsia="es-MX"/>
                <w14:ligatures w14:val="none"/>
              </w:rPr>
            </w:pPr>
            <w:r w:rsidRPr="00E7645D">
              <w:rPr>
                <w:rFonts w:eastAsia="Times New Roman" w:cs="Calibri"/>
                <w:b/>
                <w:bCs/>
                <w:color w:val="FFFFFF" w:themeColor="background1"/>
                <w:kern w:val="0"/>
                <w:szCs w:val="14"/>
                <w:lang w:eastAsia="es-MX"/>
                <w14:ligatures w14:val="none"/>
              </w:rPr>
              <w:t>MOMENTO 3</w:t>
            </w:r>
          </w:p>
        </w:tc>
        <w:tc>
          <w:tcPr>
            <w:tcW w:w="243" w:type="pct"/>
            <w:vMerge w:val="restart"/>
            <w:shd w:val="clear" w:color="auto" w:fill="00B050"/>
            <w:noWrap/>
            <w:textDirection w:val="btLr"/>
            <w:vAlign w:val="center"/>
            <w:hideMark/>
          </w:tcPr>
          <w:p w14:paraId="057C5D50" w14:textId="77777777" w:rsidR="005F5A27" w:rsidRPr="00BF1184" w:rsidRDefault="005F5A27" w:rsidP="001440D7">
            <w:pPr>
              <w:spacing w:after="0"/>
              <w:ind w:left="113" w:right="113"/>
              <w:jc w:val="center"/>
              <w:rPr>
                <w:rFonts w:eastAsia="Times New Roman" w:cs="Calibri"/>
                <w:b/>
                <w:bCs/>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1. ¿Qué haremos?</w:t>
            </w:r>
          </w:p>
        </w:tc>
        <w:tc>
          <w:tcPr>
            <w:tcW w:w="3006" w:type="pct"/>
            <w:gridSpan w:val="5"/>
            <w:shd w:val="clear" w:color="auto" w:fill="0D0D0D" w:themeFill="text1" w:themeFillTint="F2"/>
            <w:noWrap/>
            <w:vAlign w:val="center"/>
          </w:tcPr>
          <w:p w14:paraId="0F146DDA" w14:textId="77777777" w:rsidR="005F5A27" w:rsidRPr="00BF1184" w:rsidRDefault="005F5A27" w:rsidP="001440D7">
            <w:pPr>
              <w:spacing w:after="0"/>
              <w:rPr>
                <w:color w:val="000000" w:themeColor="text1"/>
                <w:szCs w:val="14"/>
              </w:rPr>
            </w:pPr>
          </w:p>
        </w:tc>
        <w:tc>
          <w:tcPr>
            <w:tcW w:w="1544" w:type="pct"/>
            <w:vMerge w:val="restart"/>
            <w:tcBorders>
              <w:top w:val="single" w:sz="4" w:space="0" w:color="auto"/>
            </w:tcBorders>
            <w:shd w:val="clear" w:color="auto" w:fill="0D0D0D" w:themeFill="text1" w:themeFillTint="F2"/>
          </w:tcPr>
          <w:p w14:paraId="1DC708FB" w14:textId="77777777" w:rsidR="005F5A27" w:rsidRPr="00BF1184" w:rsidRDefault="005F5A27" w:rsidP="005F5A27">
            <w:pPr>
              <w:pStyle w:val="Prrafodelista"/>
              <w:numPr>
                <w:ilvl w:val="0"/>
                <w:numId w:val="3"/>
              </w:numPr>
              <w:spacing w:after="0"/>
              <w:rPr>
                <w:rFonts w:eastAsia="Times New Roman" w:cs="Calibri"/>
                <w:color w:val="000000" w:themeColor="text1"/>
                <w:kern w:val="0"/>
                <w:szCs w:val="14"/>
                <w:lang w:eastAsia="es-MX"/>
                <w14:ligatures w14:val="none"/>
              </w:rPr>
            </w:pPr>
          </w:p>
        </w:tc>
      </w:tr>
      <w:tr w:rsidR="005F5A27" w:rsidRPr="000E376F" w14:paraId="73C502E4" w14:textId="77777777" w:rsidTr="00C7531D">
        <w:trPr>
          <w:trHeight w:val="227"/>
        </w:trPr>
        <w:tc>
          <w:tcPr>
            <w:tcW w:w="207" w:type="pct"/>
            <w:vMerge/>
            <w:shd w:val="clear" w:color="auto" w:fill="E82C8E"/>
          </w:tcPr>
          <w:p w14:paraId="42C48BAA" w14:textId="77777777" w:rsidR="005F5A27" w:rsidRPr="00BF1184" w:rsidRDefault="005F5A27" w:rsidP="001440D7">
            <w:pPr>
              <w:spacing w:after="0"/>
              <w:rPr>
                <w:rFonts w:eastAsia="Times New Roman" w:cs="Calibri"/>
                <w:b/>
                <w:color w:val="8A2035"/>
                <w:kern w:val="0"/>
                <w:szCs w:val="14"/>
                <w:lang w:eastAsia="es-MX"/>
                <w14:ligatures w14:val="none"/>
              </w:rPr>
            </w:pPr>
          </w:p>
        </w:tc>
        <w:tc>
          <w:tcPr>
            <w:tcW w:w="243" w:type="pct"/>
            <w:vMerge/>
            <w:shd w:val="clear" w:color="auto" w:fill="00B050"/>
            <w:noWrap/>
            <w:vAlign w:val="center"/>
          </w:tcPr>
          <w:p w14:paraId="092ED0CD" w14:textId="77777777" w:rsidR="005F5A27" w:rsidRPr="00BF1184" w:rsidRDefault="005F5A27" w:rsidP="001440D7">
            <w:pPr>
              <w:pStyle w:val="Prrafodelista"/>
              <w:numPr>
                <w:ilvl w:val="0"/>
                <w:numId w:val="1"/>
              </w:numPr>
              <w:spacing w:after="0"/>
              <w:ind w:left="352"/>
              <w:rPr>
                <w:rFonts w:eastAsia="Times New Roman" w:cs="Calibri"/>
                <w:b/>
                <w:color w:val="8A2035"/>
                <w:kern w:val="0"/>
                <w:szCs w:val="14"/>
                <w:lang w:eastAsia="es-MX"/>
                <w14:ligatures w14:val="none"/>
              </w:rPr>
            </w:pPr>
          </w:p>
        </w:tc>
        <w:tc>
          <w:tcPr>
            <w:tcW w:w="1001" w:type="pct"/>
            <w:gridSpan w:val="2"/>
            <w:shd w:val="clear" w:color="auto" w:fill="FFE699"/>
            <w:noWrap/>
            <w:vAlign w:val="center"/>
          </w:tcPr>
          <w:p w14:paraId="640D0C5B" w14:textId="77777777" w:rsidR="005F5A27" w:rsidRPr="00BF1184" w:rsidRDefault="005F5A27" w:rsidP="001440D7">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VERBO CONCEPTUAL</w:t>
            </w:r>
          </w:p>
        </w:tc>
        <w:tc>
          <w:tcPr>
            <w:tcW w:w="1002" w:type="pct"/>
            <w:gridSpan w:val="2"/>
            <w:shd w:val="clear" w:color="auto" w:fill="FFE699"/>
            <w:vAlign w:val="center"/>
          </w:tcPr>
          <w:p w14:paraId="639FEEA0" w14:textId="77777777" w:rsidR="005F5A27" w:rsidRPr="00BF1184" w:rsidRDefault="005F5A27" w:rsidP="001440D7">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VERBO PROCEDIMENTAL</w:t>
            </w:r>
          </w:p>
        </w:tc>
        <w:tc>
          <w:tcPr>
            <w:tcW w:w="1003" w:type="pct"/>
            <w:shd w:val="clear" w:color="auto" w:fill="FFE699"/>
            <w:vAlign w:val="center"/>
          </w:tcPr>
          <w:p w14:paraId="09925BBA" w14:textId="77777777" w:rsidR="005F5A27" w:rsidRPr="00BF1184" w:rsidRDefault="005F5A27" w:rsidP="001440D7">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ESTRATEGIA DETONADORA SUGERIDA</w:t>
            </w:r>
          </w:p>
        </w:tc>
        <w:tc>
          <w:tcPr>
            <w:tcW w:w="1544" w:type="pct"/>
            <w:vMerge/>
            <w:shd w:val="clear" w:color="auto" w:fill="0D0D0D" w:themeFill="text1" w:themeFillTint="F2"/>
            <w:vAlign w:val="center"/>
          </w:tcPr>
          <w:p w14:paraId="4ED59BC0" w14:textId="77777777" w:rsidR="005F5A27" w:rsidRPr="00BF1184" w:rsidRDefault="005F5A27" w:rsidP="001440D7">
            <w:pPr>
              <w:spacing w:after="0"/>
              <w:rPr>
                <w:rFonts w:eastAsia="Times New Roman" w:cs="Calibri"/>
                <w:kern w:val="0"/>
                <w:szCs w:val="14"/>
                <w:lang w:eastAsia="es-MX"/>
                <w14:ligatures w14:val="none"/>
              </w:rPr>
            </w:pPr>
          </w:p>
        </w:tc>
      </w:tr>
      <w:tr w:rsidR="005F5A27" w:rsidRPr="000E376F" w14:paraId="5736A9DC" w14:textId="77777777" w:rsidTr="00C7531D">
        <w:trPr>
          <w:trHeight w:val="283"/>
        </w:trPr>
        <w:tc>
          <w:tcPr>
            <w:tcW w:w="207" w:type="pct"/>
            <w:vMerge/>
            <w:shd w:val="clear" w:color="auto" w:fill="E82C8E"/>
          </w:tcPr>
          <w:p w14:paraId="680CE57A" w14:textId="77777777" w:rsidR="005F5A27" w:rsidRPr="00BF1184" w:rsidRDefault="005F5A27" w:rsidP="001440D7">
            <w:pPr>
              <w:spacing w:after="0"/>
              <w:rPr>
                <w:rFonts w:eastAsia="Times New Roman" w:cs="Calibri"/>
                <w:b/>
                <w:color w:val="8A2035"/>
                <w:kern w:val="0"/>
                <w:szCs w:val="14"/>
                <w:lang w:eastAsia="es-MX"/>
                <w14:ligatures w14:val="none"/>
              </w:rPr>
            </w:pPr>
          </w:p>
        </w:tc>
        <w:tc>
          <w:tcPr>
            <w:tcW w:w="243" w:type="pct"/>
            <w:vMerge/>
            <w:shd w:val="clear" w:color="auto" w:fill="00B050"/>
            <w:noWrap/>
            <w:vAlign w:val="center"/>
          </w:tcPr>
          <w:p w14:paraId="51CC74E0" w14:textId="77777777" w:rsidR="005F5A27" w:rsidRPr="00BF1184" w:rsidRDefault="005F5A27" w:rsidP="001440D7">
            <w:pPr>
              <w:pStyle w:val="Prrafodelista"/>
              <w:numPr>
                <w:ilvl w:val="0"/>
                <w:numId w:val="1"/>
              </w:numPr>
              <w:spacing w:after="0"/>
              <w:ind w:left="352"/>
              <w:rPr>
                <w:rFonts w:eastAsia="Times New Roman" w:cs="Calibri"/>
                <w:b/>
                <w:color w:val="8A2035"/>
                <w:kern w:val="0"/>
                <w:szCs w:val="14"/>
                <w:lang w:eastAsia="es-MX"/>
                <w14:ligatures w14:val="none"/>
              </w:rPr>
            </w:pPr>
          </w:p>
        </w:tc>
        <w:tc>
          <w:tcPr>
            <w:tcW w:w="1001" w:type="pct"/>
            <w:gridSpan w:val="2"/>
            <w:shd w:val="clear" w:color="auto" w:fill="F2F2F2" w:themeFill="background1" w:themeFillShade="F2"/>
            <w:noWrap/>
            <w:vAlign w:val="center"/>
          </w:tcPr>
          <w:p w14:paraId="2BACA35F" w14:textId="77777777" w:rsidR="005F5A27" w:rsidRPr="004F3F85" w:rsidRDefault="005F5A27" w:rsidP="001440D7">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Identificar</w:t>
            </w:r>
          </w:p>
        </w:tc>
        <w:tc>
          <w:tcPr>
            <w:tcW w:w="1002" w:type="pct"/>
            <w:gridSpan w:val="2"/>
            <w:shd w:val="clear" w:color="auto" w:fill="F2F2F2" w:themeFill="background1" w:themeFillShade="F2"/>
            <w:vAlign w:val="center"/>
          </w:tcPr>
          <w:p w14:paraId="19043FDE" w14:textId="77777777" w:rsidR="005F5A27" w:rsidRPr="00BF1184" w:rsidRDefault="005F5A27" w:rsidP="001440D7">
            <w:pPr>
              <w:spacing w:after="0"/>
              <w:jc w:val="center"/>
              <w:rPr>
                <w:rFonts w:eastAsia="Times New Roman" w:cs="Calibri"/>
                <w:b/>
                <w:bCs/>
                <w:kern w:val="0"/>
                <w:szCs w:val="14"/>
                <w:lang w:eastAsia="es-MX"/>
                <w14:ligatures w14:val="none"/>
              </w:rPr>
            </w:pPr>
            <w:r w:rsidRPr="00BF1184">
              <w:rPr>
                <w:rFonts w:eastAsia="Times New Roman" w:cs="Calibri"/>
                <w:b/>
                <w:bCs/>
                <w:kern w:val="0"/>
                <w:szCs w:val="14"/>
                <w:lang w:eastAsia="es-MX"/>
                <w14:ligatures w14:val="none"/>
              </w:rPr>
              <w:t>Reconocer</w:t>
            </w:r>
          </w:p>
        </w:tc>
        <w:tc>
          <w:tcPr>
            <w:tcW w:w="1003" w:type="pct"/>
            <w:shd w:val="clear" w:color="auto" w:fill="F2F2F2" w:themeFill="background1" w:themeFillShade="F2"/>
            <w:vAlign w:val="center"/>
          </w:tcPr>
          <w:p w14:paraId="5312DEA5" w14:textId="77777777" w:rsidR="005F5A27" w:rsidRPr="00BF1184" w:rsidRDefault="005F5A27" w:rsidP="001440D7">
            <w:pPr>
              <w:spacing w:after="0"/>
              <w:jc w:val="center"/>
              <w:rPr>
                <w:rFonts w:eastAsia="Times New Roman" w:cs="Calibri"/>
                <w:b/>
                <w:bCs/>
                <w:kern w:val="0"/>
                <w:szCs w:val="14"/>
                <w:lang w:eastAsia="es-MX"/>
                <w14:ligatures w14:val="none"/>
              </w:rPr>
            </w:pPr>
            <w:r w:rsidRPr="00BF1184">
              <w:rPr>
                <w:rFonts w:eastAsia="Times New Roman" w:cs="Calibri"/>
                <w:b/>
                <w:bCs/>
                <w:kern w:val="0"/>
                <w:szCs w:val="14"/>
                <w:lang w:eastAsia="es-MX"/>
                <w14:ligatures w14:val="none"/>
              </w:rPr>
              <w:t>Tertulia artística</w:t>
            </w:r>
          </w:p>
        </w:tc>
        <w:tc>
          <w:tcPr>
            <w:tcW w:w="1544" w:type="pct"/>
            <w:vMerge/>
            <w:shd w:val="clear" w:color="auto" w:fill="0D0D0D" w:themeFill="text1" w:themeFillTint="F2"/>
            <w:vAlign w:val="center"/>
          </w:tcPr>
          <w:p w14:paraId="15F44639" w14:textId="77777777" w:rsidR="005F5A27" w:rsidRPr="00BF1184" w:rsidRDefault="005F5A27" w:rsidP="001440D7">
            <w:pPr>
              <w:spacing w:after="0"/>
              <w:rPr>
                <w:rFonts w:eastAsia="Times New Roman" w:cs="Calibri"/>
                <w:kern w:val="0"/>
                <w:szCs w:val="14"/>
                <w:lang w:eastAsia="es-MX"/>
                <w14:ligatures w14:val="none"/>
              </w:rPr>
            </w:pPr>
          </w:p>
        </w:tc>
      </w:tr>
      <w:tr w:rsidR="005F5A27" w:rsidRPr="000E376F" w14:paraId="3C3CB8CA" w14:textId="77777777" w:rsidTr="00C7531D">
        <w:trPr>
          <w:trHeight w:val="170"/>
        </w:trPr>
        <w:tc>
          <w:tcPr>
            <w:tcW w:w="207" w:type="pct"/>
            <w:vMerge/>
            <w:shd w:val="clear" w:color="auto" w:fill="E82C8E"/>
          </w:tcPr>
          <w:p w14:paraId="671F3CC1" w14:textId="77777777" w:rsidR="005F5A27" w:rsidRPr="00BF1184" w:rsidRDefault="005F5A27" w:rsidP="001440D7">
            <w:pPr>
              <w:spacing w:after="0"/>
              <w:rPr>
                <w:rFonts w:eastAsia="Times New Roman" w:cs="Calibri"/>
                <w:b/>
                <w:color w:val="8A2035"/>
                <w:kern w:val="0"/>
                <w:szCs w:val="14"/>
                <w:lang w:eastAsia="es-MX"/>
                <w14:ligatures w14:val="none"/>
              </w:rPr>
            </w:pPr>
          </w:p>
        </w:tc>
        <w:tc>
          <w:tcPr>
            <w:tcW w:w="243" w:type="pct"/>
            <w:vMerge/>
            <w:shd w:val="clear" w:color="auto" w:fill="00B050"/>
            <w:noWrap/>
            <w:vAlign w:val="center"/>
          </w:tcPr>
          <w:p w14:paraId="346A9E2B" w14:textId="77777777" w:rsidR="005F5A27" w:rsidRPr="00BF1184" w:rsidRDefault="005F5A27" w:rsidP="001440D7">
            <w:pPr>
              <w:spacing w:after="0"/>
              <w:rPr>
                <w:rFonts w:eastAsia="Times New Roman" w:cs="Calibri"/>
                <w:b/>
                <w:color w:val="8A2035"/>
                <w:kern w:val="0"/>
                <w:szCs w:val="14"/>
                <w:lang w:eastAsia="es-MX"/>
                <w14:ligatures w14:val="none"/>
              </w:rPr>
            </w:pPr>
          </w:p>
        </w:tc>
        <w:tc>
          <w:tcPr>
            <w:tcW w:w="3006" w:type="pct"/>
            <w:gridSpan w:val="5"/>
            <w:shd w:val="clear" w:color="auto" w:fill="FFFFFF" w:themeFill="background1"/>
            <w:noWrap/>
            <w:vAlign w:val="center"/>
          </w:tcPr>
          <w:p w14:paraId="79429A3B" w14:textId="77777777" w:rsidR="005F5A27" w:rsidRPr="00570D4C" w:rsidRDefault="005F5A27" w:rsidP="001440D7">
            <w:pPr>
              <w:spacing w:after="0"/>
              <w:rPr>
                <w:rFonts w:eastAsia="Times New Roman" w:cs="Calibri"/>
                <w:b/>
                <w:bCs/>
                <w:color w:val="8A2035"/>
                <w:kern w:val="0"/>
                <w:szCs w:val="14"/>
                <w:lang w:eastAsia="es-MX"/>
                <w14:ligatures w14:val="none"/>
              </w:rPr>
            </w:pPr>
            <w:r w:rsidRPr="00570D4C">
              <w:rPr>
                <w:rFonts w:eastAsia="Times New Roman" w:cs="Calibri"/>
                <w:b/>
                <w:bCs/>
                <w:color w:val="8A2035"/>
                <w:kern w:val="0"/>
                <w:szCs w:val="14"/>
                <w:lang w:eastAsia="es-MX"/>
                <w14:ligatures w14:val="none"/>
              </w:rPr>
              <w:t>Finalidad</w:t>
            </w:r>
          </w:p>
          <w:p w14:paraId="0B23B5A2" w14:textId="77777777" w:rsidR="005F5A27" w:rsidRDefault="005F5A27" w:rsidP="001440D7">
            <w:p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Favorecer que los alumnos comprendan </w:t>
            </w:r>
            <w:r w:rsidRPr="00570D4C">
              <w:rPr>
                <w:rFonts w:eastAsia="Times New Roman" w:cs="Calibri"/>
                <w:b/>
                <w:bCs/>
                <w:color w:val="8A2035"/>
                <w:kern w:val="0"/>
                <w:szCs w:val="14"/>
                <w:lang w:eastAsia="es-MX"/>
                <w14:ligatures w14:val="none"/>
              </w:rPr>
              <w:t>qué desarrollarán, para qué lo harán, qué contenidos movilizarán y cuál será el resultado esperado</w:t>
            </w:r>
            <w:r w:rsidRPr="00570D4C">
              <w:rPr>
                <w:rFonts w:eastAsia="Times New Roman" w:cs="Calibri"/>
                <w:color w:val="8A2035"/>
                <w:kern w:val="0"/>
                <w:szCs w:val="14"/>
                <w:lang w:eastAsia="es-MX"/>
                <w14:ligatures w14:val="none"/>
              </w:rPr>
              <w:t>.</w:t>
            </w:r>
          </w:p>
          <w:p w14:paraId="73FBC66A" w14:textId="77777777" w:rsidR="005F5A27" w:rsidRDefault="005F5A27" w:rsidP="001440D7">
            <w:p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La intención didáctica integra los contenidos disciplinares y la estrategia detonadora, que funciona como hilo conductor de la experiencia. Su análisis debe favorecer el diálogo y la reflexión colectiva sin requerir un tiempo excesivo. </w:t>
            </w:r>
          </w:p>
          <w:p w14:paraId="1CF7C40D" w14:textId="77777777" w:rsidR="005F5A27" w:rsidRPr="00570D4C" w:rsidRDefault="005F5A27" w:rsidP="001440D7">
            <w:pPr>
              <w:spacing w:after="0"/>
              <w:rPr>
                <w:rFonts w:eastAsia="Times New Roman" w:cs="Calibri"/>
                <w:color w:val="8A2035"/>
                <w:kern w:val="0"/>
                <w:szCs w:val="14"/>
                <w:lang w:eastAsia="es-MX"/>
                <w14:ligatures w14:val="none"/>
              </w:rPr>
            </w:pPr>
          </w:p>
          <w:p w14:paraId="6828DDCB" w14:textId="77777777" w:rsidR="005F5A27" w:rsidRPr="00570D4C" w:rsidRDefault="005F5A27" w:rsidP="001440D7">
            <w:pPr>
              <w:spacing w:after="0"/>
              <w:rPr>
                <w:rFonts w:eastAsia="Times New Roman" w:cs="Calibri"/>
                <w:b/>
                <w:bCs/>
                <w:color w:val="8A2035"/>
                <w:kern w:val="0"/>
                <w:szCs w:val="14"/>
                <w:lang w:eastAsia="es-MX"/>
                <w14:ligatures w14:val="none"/>
              </w:rPr>
            </w:pPr>
            <w:r w:rsidRPr="00570D4C">
              <w:rPr>
                <w:rFonts w:eastAsia="Times New Roman" w:cs="Calibri"/>
                <w:b/>
                <w:bCs/>
                <w:color w:val="8A2035"/>
                <w:kern w:val="0"/>
                <w:szCs w:val="14"/>
                <w:lang w:eastAsia="es-MX"/>
                <w14:ligatures w14:val="none"/>
              </w:rPr>
              <w:t>¿Qué debe planear el docente?</w:t>
            </w:r>
          </w:p>
          <w:p w14:paraId="02D1A1FF" w14:textId="77777777" w:rsidR="005F5A27" w:rsidRPr="00570D4C" w:rsidRDefault="005F5A27" w:rsidP="001440D7">
            <w:p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Describe cómo:</w:t>
            </w:r>
          </w:p>
          <w:p w14:paraId="3F4060AB" w14:textId="77777777" w:rsidR="005F5A27" w:rsidRPr="00570D4C" w:rsidRDefault="005F5A27">
            <w:pPr>
              <w:numPr>
                <w:ilvl w:val="0"/>
                <w:numId w:val="146"/>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recuperarás saberes previos; </w:t>
            </w:r>
          </w:p>
          <w:p w14:paraId="23C96055" w14:textId="77777777" w:rsidR="005F5A27" w:rsidRPr="00570D4C" w:rsidRDefault="005F5A27">
            <w:pPr>
              <w:numPr>
                <w:ilvl w:val="0"/>
                <w:numId w:val="146"/>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presentarás o recuperarás la estrategia detonadora; </w:t>
            </w:r>
          </w:p>
          <w:p w14:paraId="7F81700C" w14:textId="77777777" w:rsidR="005F5A27" w:rsidRPr="00570D4C" w:rsidRDefault="005F5A27">
            <w:pPr>
              <w:numPr>
                <w:ilvl w:val="0"/>
                <w:numId w:val="146"/>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propiciarás la comprensión de la intención didáctica; </w:t>
            </w:r>
          </w:p>
          <w:p w14:paraId="23B46E07" w14:textId="77777777" w:rsidR="005F5A27" w:rsidRPr="00570D4C" w:rsidRDefault="005F5A27">
            <w:pPr>
              <w:numPr>
                <w:ilvl w:val="0"/>
                <w:numId w:val="146"/>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ayudarás a identificar los contenidos que se movilizarán; </w:t>
            </w:r>
          </w:p>
          <w:p w14:paraId="5BEDCB26" w14:textId="77777777" w:rsidR="005F5A27" w:rsidRPr="00570D4C" w:rsidRDefault="005F5A27">
            <w:pPr>
              <w:numPr>
                <w:ilvl w:val="0"/>
                <w:numId w:val="146"/>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formularás preguntas de exploración; </w:t>
            </w:r>
          </w:p>
          <w:p w14:paraId="4C974B05" w14:textId="77777777" w:rsidR="005F5A27" w:rsidRPr="00570D4C" w:rsidRDefault="005F5A27">
            <w:pPr>
              <w:numPr>
                <w:ilvl w:val="0"/>
                <w:numId w:val="146"/>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relacionarás los contenidos con el resultado esperado; </w:t>
            </w:r>
          </w:p>
          <w:p w14:paraId="6325CCF7" w14:textId="77777777" w:rsidR="005F5A27" w:rsidRDefault="005F5A27">
            <w:pPr>
              <w:numPr>
                <w:ilvl w:val="0"/>
                <w:numId w:val="146"/>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comprobarás que los alumnos comprendieron qué harán y para qué. </w:t>
            </w:r>
          </w:p>
          <w:p w14:paraId="3C350AE1" w14:textId="77777777" w:rsidR="005F5A27" w:rsidRPr="00570D4C" w:rsidRDefault="005F5A27" w:rsidP="001440D7">
            <w:pPr>
              <w:spacing w:after="0"/>
              <w:ind w:left="720"/>
              <w:rPr>
                <w:rFonts w:eastAsia="Times New Roman" w:cs="Calibri"/>
                <w:color w:val="8A2035"/>
                <w:kern w:val="0"/>
                <w:szCs w:val="14"/>
                <w:lang w:eastAsia="es-MX"/>
                <w14:ligatures w14:val="none"/>
              </w:rPr>
            </w:pPr>
          </w:p>
          <w:p w14:paraId="59EF29D6" w14:textId="77777777" w:rsidR="005F5A27" w:rsidRPr="00570D4C" w:rsidRDefault="005F5A27" w:rsidP="001440D7">
            <w:pPr>
              <w:spacing w:after="0"/>
              <w:rPr>
                <w:rFonts w:eastAsia="Times New Roman" w:cs="Calibri"/>
                <w:b/>
                <w:bCs/>
                <w:color w:val="8A2035"/>
                <w:kern w:val="0"/>
                <w:szCs w:val="14"/>
                <w:lang w:eastAsia="es-MX"/>
                <w14:ligatures w14:val="none"/>
              </w:rPr>
            </w:pPr>
            <w:r w:rsidRPr="00570D4C">
              <w:rPr>
                <w:rFonts w:eastAsia="Times New Roman" w:cs="Calibri"/>
                <w:b/>
                <w:bCs/>
                <w:color w:val="8A2035"/>
                <w:kern w:val="0"/>
                <w:szCs w:val="14"/>
                <w:lang w:eastAsia="es-MX"/>
                <w14:ligatures w14:val="none"/>
              </w:rPr>
              <w:t>¿Qué harán los alumnos?</w:t>
            </w:r>
          </w:p>
          <w:p w14:paraId="4724D740" w14:textId="77777777" w:rsidR="005F5A27" w:rsidRPr="00570D4C" w:rsidRDefault="005F5A27" w:rsidP="001440D7">
            <w:p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Deberán:</w:t>
            </w:r>
          </w:p>
          <w:p w14:paraId="6B628A4A" w14:textId="77777777" w:rsidR="005F5A27" w:rsidRPr="00570D4C" w:rsidRDefault="005F5A27">
            <w:pPr>
              <w:numPr>
                <w:ilvl w:val="0"/>
                <w:numId w:val="147"/>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recuperar lo que saben; </w:t>
            </w:r>
          </w:p>
          <w:p w14:paraId="3E602322" w14:textId="77777777" w:rsidR="005F5A27" w:rsidRPr="00570D4C" w:rsidRDefault="005F5A27">
            <w:pPr>
              <w:numPr>
                <w:ilvl w:val="0"/>
                <w:numId w:val="147"/>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analizar la intención didáctica; </w:t>
            </w:r>
          </w:p>
          <w:p w14:paraId="093098B6" w14:textId="77777777" w:rsidR="005F5A27" w:rsidRPr="00570D4C" w:rsidRDefault="005F5A27">
            <w:pPr>
              <w:numPr>
                <w:ilvl w:val="0"/>
                <w:numId w:val="147"/>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formular preguntas; </w:t>
            </w:r>
          </w:p>
          <w:p w14:paraId="285F2AED" w14:textId="77777777" w:rsidR="005F5A27" w:rsidRPr="00570D4C" w:rsidRDefault="005F5A27">
            <w:pPr>
              <w:numPr>
                <w:ilvl w:val="0"/>
                <w:numId w:val="147"/>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identificar qué saben y qué necesitan conocer; </w:t>
            </w:r>
          </w:p>
          <w:p w14:paraId="65FE9166" w14:textId="77777777" w:rsidR="005F5A27" w:rsidRPr="00570D4C" w:rsidRDefault="005F5A27">
            <w:pPr>
              <w:numPr>
                <w:ilvl w:val="0"/>
                <w:numId w:val="147"/>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lastRenderedPageBreak/>
              <w:t xml:space="preserve">relacionar contenidos; </w:t>
            </w:r>
          </w:p>
          <w:p w14:paraId="721CE4F2" w14:textId="77777777" w:rsidR="005F5A27" w:rsidRPr="00570D4C" w:rsidRDefault="005F5A27">
            <w:pPr>
              <w:numPr>
                <w:ilvl w:val="0"/>
                <w:numId w:val="147"/>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dialogar; </w:t>
            </w:r>
          </w:p>
          <w:p w14:paraId="59881185" w14:textId="77777777" w:rsidR="005F5A27" w:rsidRPr="00570D4C" w:rsidRDefault="005F5A27">
            <w:pPr>
              <w:numPr>
                <w:ilvl w:val="0"/>
                <w:numId w:val="147"/>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explicar con sus palabras qué desarrollarán; </w:t>
            </w:r>
          </w:p>
          <w:p w14:paraId="54151406" w14:textId="77777777" w:rsidR="005F5A27" w:rsidRDefault="005F5A27">
            <w:pPr>
              <w:numPr>
                <w:ilvl w:val="0"/>
                <w:numId w:val="147"/>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participar en acuerdos iniciales. </w:t>
            </w:r>
          </w:p>
          <w:p w14:paraId="47AE1BEC" w14:textId="77777777" w:rsidR="005F5A27" w:rsidRPr="00570D4C" w:rsidRDefault="005F5A27" w:rsidP="001440D7">
            <w:pPr>
              <w:spacing w:after="0"/>
              <w:ind w:left="720"/>
              <w:rPr>
                <w:rFonts w:eastAsia="Times New Roman" w:cs="Calibri"/>
                <w:color w:val="8A2035"/>
                <w:kern w:val="0"/>
                <w:szCs w:val="14"/>
                <w:lang w:eastAsia="es-MX"/>
                <w14:ligatures w14:val="none"/>
              </w:rPr>
            </w:pPr>
          </w:p>
          <w:p w14:paraId="7D71FC3B" w14:textId="77777777" w:rsidR="005F5A27" w:rsidRPr="00570D4C" w:rsidRDefault="005F5A27" w:rsidP="001440D7">
            <w:pPr>
              <w:spacing w:after="0"/>
              <w:rPr>
                <w:rFonts w:eastAsia="Times New Roman" w:cs="Calibri"/>
                <w:b/>
                <w:bCs/>
                <w:color w:val="8A2035"/>
                <w:kern w:val="0"/>
                <w:szCs w:val="14"/>
                <w:lang w:eastAsia="es-MX"/>
                <w14:ligatures w14:val="none"/>
              </w:rPr>
            </w:pPr>
            <w:r w:rsidRPr="00570D4C">
              <w:rPr>
                <w:rFonts w:eastAsia="Times New Roman" w:cs="Calibri"/>
                <w:b/>
                <w:bCs/>
                <w:color w:val="8A2035"/>
                <w:kern w:val="0"/>
                <w:szCs w:val="14"/>
                <w:lang w:eastAsia="es-MX"/>
                <w14:ligatures w14:val="none"/>
              </w:rPr>
              <w:t>Evaluación formativa</w:t>
            </w:r>
          </w:p>
          <w:p w14:paraId="18E658ED" w14:textId="77777777" w:rsidR="005F5A27" w:rsidRPr="00570D4C" w:rsidRDefault="005F5A27" w:rsidP="001440D7">
            <w:p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Observa las respuestas y explicaciones de los alumnos para identificar sus conocimientos iniciales y las dificultades que puedan afectar el desarrollo posterior.</w:t>
            </w:r>
          </w:p>
          <w:p w14:paraId="57EE2861" w14:textId="77777777" w:rsidR="005F5A27" w:rsidRPr="00570D4C" w:rsidRDefault="005F5A27" w:rsidP="001440D7">
            <w:p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Utiliza esta información para ajustar tu mediación.</w:t>
            </w:r>
          </w:p>
        </w:tc>
        <w:tc>
          <w:tcPr>
            <w:tcW w:w="1544" w:type="pct"/>
            <w:vMerge/>
            <w:shd w:val="clear" w:color="auto" w:fill="0D0D0D" w:themeFill="text1" w:themeFillTint="F2"/>
            <w:vAlign w:val="center"/>
          </w:tcPr>
          <w:p w14:paraId="668FF87D" w14:textId="77777777" w:rsidR="005F5A27" w:rsidRPr="00BF1184" w:rsidRDefault="005F5A27" w:rsidP="001440D7">
            <w:pPr>
              <w:spacing w:after="0"/>
              <w:rPr>
                <w:rFonts w:eastAsia="Times New Roman" w:cs="Calibri"/>
                <w:kern w:val="0"/>
                <w:szCs w:val="14"/>
                <w:lang w:eastAsia="es-MX"/>
                <w14:ligatures w14:val="none"/>
              </w:rPr>
            </w:pPr>
          </w:p>
        </w:tc>
      </w:tr>
      <w:tr w:rsidR="005F5A27" w:rsidRPr="000E376F" w14:paraId="4F54D4A1" w14:textId="77777777" w:rsidTr="00C7531D">
        <w:trPr>
          <w:cantSplit/>
          <w:trHeight w:val="227"/>
        </w:trPr>
        <w:tc>
          <w:tcPr>
            <w:tcW w:w="207" w:type="pct"/>
            <w:vMerge/>
            <w:shd w:val="clear" w:color="auto" w:fill="E82C8E"/>
          </w:tcPr>
          <w:p w14:paraId="0089EE03" w14:textId="77777777" w:rsidR="005F5A27" w:rsidRPr="00BF1184" w:rsidRDefault="005F5A27" w:rsidP="001440D7">
            <w:pPr>
              <w:spacing w:after="0"/>
              <w:rPr>
                <w:rFonts w:eastAsia="Times New Roman" w:cs="Calibri"/>
                <w:b/>
                <w:color w:val="000000" w:themeColor="text1"/>
                <w:kern w:val="0"/>
                <w:szCs w:val="14"/>
                <w:lang w:eastAsia="es-MX"/>
                <w14:ligatures w14:val="none"/>
              </w:rPr>
            </w:pPr>
          </w:p>
        </w:tc>
        <w:tc>
          <w:tcPr>
            <w:tcW w:w="243" w:type="pct"/>
            <w:vMerge w:val="restart"/>
            <w:shd w:val="clear" w:color="auto" w:fill="00B050"/>
            <w:noWrap/>
            <w:textDirection w:val="btLr"/>
            <w:vAlign w:val="center"/>
            <w:hideMark/>
          </w:tcPr>
          <w:p w14:paraId="467C8749" w14:textId="77777777" w:rsidR="005F5A27" w:rsidRPr="00BF1184" w:rsidRDefault="005F5A27" w:rsidP="001440D7">
            <w:pPr>
              <w:spacing w:after="0"/>
              <w:ind w:left="113" w:right="113"/>
              <w:jc w:val="center"/>
              <w:rPr>
                <w:rFonts w:eastAsia="Times New Roman" w:cs="Calibri"/>
                <w:b/>
                <w:color w:val="8A2035"/>
                <w:kern w:val="0"/>
                <w:szCs w:val="14"/>
                <w:lang w:eastAsia="es-MX"/>
                <w14:ligatures w14:val="none"/>
              </w:rPr>
            </w:pPr>
            <w:r w:rsidRPr="00BF1184">
              <w:rPr>
                <w:rFonts w:eastAsia="Times New Roman" w:cs="Calibri"/>
                <w:b/>
                <w:color w:val="000000" w:themeColor="text1"/>
                <w:kern w:val="0"/>
                <w:szCs w:val="14"/>
                <w:lang w:eastAsia="es-MX"/>
                <w14:ligatures w14:val="none"/>
              </w:rPr>
              <w:t>2. ¡Ese es el problema!</w:t>
            </w:r>
          </w:p>
        </w:tc>
        <w:tc>
          <w:tcPr>
            <w:tcW w:w="1501" w:type="pct"/>
            <w:gridSpan w:val="3"/>
            <w:shd w:val="clear" w:color="auto" w:fill="FFE699"/>
            <w:vAlign w:val="center"/>
          </w:tcPr>
          <w:p w14:paraId="325EDD14" w14:textId="77777777" w:rsidR="005F5A27" w:rsidRPr="00BF1184" w:rsidRDefault="005F5A27" w:rsidP="001440D7">
            <w:pPr>
              <w:spacing w:after="0"/>
              <w:jc w:val="center"/>
              <w:rPr>
                <w:rFonts w:cs="Calibri"/>
                <w:bCs/>
                <w:kern w:val="0"/>
                <w:szCs w:val="14"/>
              </w:rPr>
            </w:pPr>
            <w:r w:rsidRPr="00BF1184">
              <w:rPr>
                <w:rFonts w:cs="Calibri"/>
                <w:b/>
                <w:kern w:val="0"/>
                <w:szCs w:val="14"/>
              </w:rPr>
              <w:t>SITUACIÓN 1:</w:t>
            </w:r>
          </w:p>
        </w:tc>
        <w:tc>
          <w:tcPr>
            <w:tcW w:w="1505" w:type="pct"/>
            <w:gridSpan w:val="2"/>
            <w:shd w:val="clear" w:color="auto" w:fill="FFE699"/>
            <w:vAlign w:val="center"/>
          </w:tcPr>
          <w:p w14:paraId="7C541A3C" w14:textId="77777777" w:rsidR="005F5A27" w:rsidRPr="00BF1184" w:rsidRDefault="005F5A27" w:rsidP="001440D7">
            <w:pPr>
              <w:spacing w:after="0"/>
              <w:jc w:val="center"/>
              <w:rPr>
                <w:rFonts w:cs="Calibri"/>
                <w:bCs/>
                <w:kern w:val="0"/>
                <w:szCs w:val="14"/>
              </w:rPr>
            </w:pPr>
            <w:r w:rsidRPr="00BF1184">
              <w:rPr>
                <w:rFonts w:cs="Calibri"/>
                <w:b/>
                <w:kern w:val="0"/>
                <w:szCs w:val="14"/>
              </w:rPr>
              <w:t>SITUACIÓN 2:</w:t>
            </w:r>
          </w:p>
        </w:tc>
        <w:tc>
          <w:tcPr>
            <w:tcW w:w="1544" w:type="pct"/>
            <w:shd w:val="clear" w:color="auto" w:fill="D8C4A5"/>
            <w:vAlign w:val="center"/>
          </w:tcPr>
          <w:p w14:paraId="417F650F" w14:textId="77777777" w:rsidR="005F5A27" w:rsidRPr="00BF1184" w:rsidRDefault="005F5A27" w:rsidP="001440D7">
            <w:pPr>
              <w:pStyle w:val="Prrafodelista"/>
              <w:spacing w:after="0"/>
              <w:ind w:left="113"/>
              <w:jc w:val="center"/>
              <w:rPr>
                <w:rFonts w:eastAsia="Times New Roman" w:cs="Calibri"/>
                <w:b/>
                <w:color w:val="000000"/>
                <w:kern w:val="0"/>
                <w:szCs w:val="14"/>
                <w:lang w:eastAsia="es-MX"/>
                <w14:ligatures w14:val="none"/>
              </w:rPr>
            </w:pPr>
            <w:r w:rsidRPr="00BF1184">
              <w:rPr>
                <w:rFonts w:eastAsia="Times New Roman" w:cs="Calibri"/>
                <w:b/>
                <w:bCs/>
                <w:color w:val="000000"/>
                <w:kern w:val="0"/>
                <w:szCs w:val="14"/>
                <w:lang w:eastAsia="es-MX"/>
                <w14:ligatures w14:val="none"/>
              </w:rPr>
              <w:t>P.D.A.</w:t>
            </w:r>
          </w:p>
        </w:tc>
      </w:tr>
      <w:tr w:rsidR="005F5A27" w:rsidRPr="000E376F" w14:paraId="39187ECA" w14:textId="77777777" w:rsidTr="00C7531D">
        <w:trPr>
          <w:cantSplit/>
          <w:trHeight w:val="1247"/>
        </w:trPr>
        <w:tc>
          <w:tcPr>
            <w:tcW w:w="207" w:type="pct"/>
            <w:vMerge/>
            <w:shd w:val="clear" w:color="auto" w:fill="E82C8E"/>
          </w:tcPr>
          <w:p w14:paraId="046DF8B6" w14:textId="77777777" w:rsidR="005F5A27" w:rsidRPr="00BF1184" w:rsidRDefault="005F5A27" w:rsidP="001440D7">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09EB17E4" w14:textId="77777777" w:rsidR="005F5A27" w:rsidRPr="00BF1184" w:rsidRDefault="005F5A27" w:rsidP="001440D7">
            <w:pPr>
              <w:spacing w:after="0"/>
              <w:ind w:left="113" w:right="113"/>
              <w:jc w:val="center"/>
              <w:rPr>
                <w:rFonts w:eastAsia="Times New Roman" w:cs="Calibri"/>
                <w:b/>
                <w:color w:val="000000" w:themeColor="text1"/>
                <w:kern w:val="0"/>
                <w:szCs w:val="14"/>
                <w:lang w:eastAsia="es-MX"/>
                <w14:ligatures w14:val="none"/>
              </w:rPr>
            </w:pPr>
          </w:p>
        </w:tc>
        <w:tc>
          <w:tcPr>
            <w:tcW w:w="1501" w:type="pct"/>
            <w:gridSpan w:val="3"/>
            <w:shd w:val="clear" w:color="auto" w:fill="0D0D0D" w:themeFill="text1" w:themeFillTint="F2"/>
            <w:vAlign w:val="center"/>
          </w:tcPr>
          <w:p w14:paraId="1B003B08" w14:textId="77777777" w:rsidR="005F5A27" w:rsidRPr="004F3F85" w:rsidRDefault="005F5A27" w:rsidP="001440D7">
            <w:pPr>
              <w:spacing w:after="0"/>
              <w:rPr>
                <w:rFonts w:cs="Calibri"/>
                <w:bCs/>
                <w:kern w:val="0"/>
                <w:szCs w:val="14"/>
              </w:rPr>
            </w:pPr>
          </w:p>
        </w:tc>
        <w:tc>
          <w:tcPr>
            <w:tcW w:w="1505" w:type="pct"/>
            <w:gridSpan w:val="2"/>
            <w:shd w:val="clear" w:color="auto" w:fill="0D0D0D" w:themeFill="text1" w:themeFillTint="F2"/>
            <w:vAlign w:val="center"/>
          </w:tcPr>
          <w:p w14:paraId="72E55408" w14:textId="77777777" w:rsidR="005F5A27" w:rsidRPr="00BF1184" w:rsidRDefault="005F5A27" w:rsidP="001440D7">
            <w:pPr>
              <w:spacing w:after="0"/>
              <w:rPr>
                <w:rFonts w:cs="Calibri"/>
                <w:bCs/>
                <w:kern w:val="0"/>
                <w:szCs w:val="14"/>
              </w:rPr>
            </w:pPr>
          </w:p>
        </w:tc>
        <w:tc>
          <w:tcPr>
            <w:tcW w:w="1544" w:type="pct"/>
            <w:vMerge w:val="restart"/>
            <w:shd w:val="clear" w:color="auto" w:fill="0D0D0D" w:themeFill="text1" w:themeFillTint="F2"/>
          </w:tcPr>
          <w:p w14:paraId="62D5A499" w14:textId="77777777" w:rsidR="005F5A27" w:rsidRPr="00BF1184" w:rsidRDefault="005F5A27" w:rsidP="005F5A27">
            <w:pPr>
              <w:pStyle w:val="Prrafodelista"/>
              <w:numPr>
                <w:ilvl w:val="0"/>
                <w:numId w:val="3"/>
              </w:numPr>
              <w:spacing w:after="0"/>
              <w:rPr>
                <w:rFonts w:eastAsia="Times New Roman" w:cs="Calibri"/>
                <w:color w:val="000000"/>
                <w:kern w:val="0"/>
                <w:szCs w:val="14"/>
                <w:lang w:eastAsia="es-MX"/>
                <w14:ligatures w14:val="none"/>
              </w:rPr>
            </w:pPr>
          </w:p>
        </w:tc>
      </w:tr>
      <w:tr w:rsidR="005F5A27" w:rsidRPr="000E376F" w14:paraId="6F6EA0AC" w14:textId="77777777" w:rsidTr="00C7531D">
        <w:trPr>
          <w:cantSplit/>
          <w:trHeight w:val="283"/>
        </w:trPr>
        <w:tc>
          <w:tcPr>
            <w:tcW w:w="207" w:type="pct"/>
            <w:vMerge/>
            <w:shd w:val="clear" w:color="auto" w:fill="E82C8E"/>
          </w:tcPr>
          <w:p w14:paraId="7BC4D2DC" w14:textId="77777777" w:rsidR="005F5A27" w:rsidRPr="00BF1184" w:rsidRDefault="005F5A27" w:rsidP="001440D7">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48DA4D10" w14:textId="77777777" w:rsidR="005F5A27" w:rsidRPr="00BF1184" w:rsidRDefault="005F5A27" w:rsidP="001440D7">
            <w:pPr>
              <w:spacing w:after="0"/>
              <w:ind w:left="113" w:right="113"/>
              <w:jc w:val="center"/>
              <w:rPr>
                <w:rFonts w:eastAsia="Times New Roman" w:cs="Calibri"/>
                <w:b/>
                <w:color w:val="000000" w:themeColor="text1"/>
                <w:kern w:val="0"/>
                <w:szCs w:val="14"/>
                <w:lang w:eastAsia="es-MX"/>
                <w14:ligatures w14:val="none"/>
              </w:rPr>
            </w:pPr>
          </w:p>
        </w:tc>
        <w:tc>
          <w:tcPr>
            <w:tcW w:w="3006" w:type="pct"/>
            <w:gridSpan w:val="5"/>
            <w:shd w:val="clear" w:color="auto" w:fill="FFFFFF" w:themeFill="background1"/>
          </w:tcPr>
          <w:p w14:paraId="79CB447D" w14:textId="77777777" w:rsidR="005F5A27" w:rsidRPr="00570D4C" w:rsidRDefault="005F5A27" w:rsidP="001440D7">
            <w:pPr>
              <w:spacing w:after="0"/>
              <w:rPr>
                <w:rFonts w:cs="Calibri"/>
                <w:b/>
                <w:bCs/>
                <w:color w:val="8A2035"/>
                <w:kern w:val="0"/>
                <w:szCs w:val="14"/>
              </w:rPr>
            </w:pPr>
            <w:r w:rsidRPr="00570D4C">
              <w:rPr>
                <w:rFonts w:cs="Calibri"/>
                <w:b/>
                <w:bCs/>
                <w:color w:val="8A2035"/>
                <w:kern w:val="0"/>
                <w:szCs w:val="14"/>
              </w:rPr>
              <w:t>Finalidad</w:t>
            </w:r>
          </w:p>
          <w:p w14:paraId="060F5BE9" w14:textId="77777777" w:rsidR="005F5A27" w:rsidRPr="00570D4C" w:rsidRDefault="005F5A27" w:rsidP="001440D7">
            <w:pPr>
              <w:spacing w:after="0"/>
              <w:rPr>
                <w:rFonts w:cs="Calibri"/>
                <w:bCs/>
                <w:color w:val="8A2035"/>
                <w:kern w:val="0"/>
                <w:szCs w:val="14"/>
              </w:rPr>
            </w:pPr>
            <w:r w:rsidRPr="00570D4C">
              <w:rPr>
                <w:rFonts w:cs="Calibri"/>
                <w:bCs/>
                <w:color w:val="8A2035"/>
                <w:kern w:val="0"/>
                <w:szCs w:val="14"/>
              </w:rPr>
              <w:t>Ayudar al grupo a analizar las situaciones problemáticas propuestas, reconocer cuál se relaciona más con su realidad y establecer cuál orientará el proyecto.</w:t>
            </w:r>
          </w:p>
          <w:p w14:paraId="1645ADB9" w14:textId="77777777" w:rsidR="005F5A27" w:rsidRDefault="005F5A27" w:rsidP="001440D7">
            <w:pPr>
              <w:spacing w:after="0"/>
              <w:rPr>
                <w:rFonts w:cs="Calibri"/>
                <w:bCs/>
                <w:color w:val="8A2035"/>
                <w:kern w:val="0"/>
                <w:szCs w:val="14"/>
              </w:rPr>
            </w:pPr>
            <w:r w:rsidRPr="00570D4C">
              <w:rPr>
                <w:rFonts w:cs="Calibri"/>
                <w:bCs/>
                <w:color w:val="8A2035"/>
                <w:kern w:val="0"/>
                <w:szCs w:val="14"/>
              </w:rPr>
              <w:t xml:space="preserve">La metodología permite elegir una de las situaciones propuestas o construir una más cercana al contexto cuando ninguna responde suficientemente a las necesidades del grupo. </w:t>
            </w:r>
          </w:p>
          <w:p w14:paraId="0A264EE7" w14:textId="77777777" w:rsidR="005F5A27" w:rsidRPr="00570D4C" w:rsidRDefault="005F5A27" w:rsidP="001440D7">
            <w:pPr>
              <w:spacing w:after="0"/>
              <w:rPr>
                <w:rFonts w:cs="Calibri"/>
                <w:bCs/>
                <w:color w:val="8A2035"/>
                <w:kern w:val="0"/>
                <w:szCs w:val="14"/>
              </w:rPr>
            </w:pPr>
          </w:p>
          <w:p w14:paraId="7AADAC56" w14:textId="77777777" w:rsidR="005F5A27" w:rsidRPr="00570D4C" w:rsidRDefault="005F5A27" w:rsidP="001440D7">
            <w:pPr>
              <w:spacing w:after="0"/>
              <w:rPr>
                <w:rFonts w:cs="Calibri"/>
                <w:b/>
                <w:bCs/>
                <w:color w:val="8A2035"/>
                <w:kern w:val="0"/>
                <w:szCs w:val="14"/>
              </w:rPr>
            </w:pPr>
            <w:r w:rsidRPr="00570D4C">
              <w:rPr>
                <w:rFonts w:cs="Calibri"/>
                <w:b/>
                <w:bCs/>
                <w:color w:val="8A2035"/>
                <w:kern w:val="0"/>
                <w:szCs w:val="14"/>
              </w:rPr>
              <w:t>¿Qué debe planear el docente?</w:t>
            </w:r>
          </w:p>
          <w:p w14:paraId="73B956D3" w14:textId="77777777" w:rsidR="005F5A27" w:rsidRPr="00570D4C" w:rsidRDefault="005F5A27" w:rsidP="001440D7">
            <w:pPr>
              <w:spacing w:after="0"/>
              <w:rPr>
                <w:rFonts w:cs="Calibri"/>
                <w:bCs/>
                <w:color w:val="8A2035"/>
                <w:kern w:val="0"/>
                <w:szCs w:val="14"/>
              </w:rPr>
            </w:pPr>
            <w:r w:rsidRPr="00570D4C">
              <w:rPr>
                <w:rFonts w:cs="Calibri"/>
                <w:bCs/>
                <w:color w:val="8A2035"/>
                <w:kern w:val="0"/>
                <w:szCs w:val="14"/>
              </w:rPr>
              <w:t>Describe cómo:</w:t>
            </w:r>
          </w:p>
          <w:p w14:paraId="2844D8F6" w14:textId="77777777" w:rsidR="005F5A27" w:rsidRPr="00570D4C" w:rsidRDefault="005F5A27">
            <w:pPr>
              <w:numPr>
                <w:ilvl w:val="0"/>
                <w:numId w:val="148"/>
              </w:numPr>
              <w:spacing w:after="0"/>
              <w:rPr>
                <w:rFonts w:cs="Calibri"/>
                <w:bCs/>
                <w:color w:val="8A2035"/>
                <w:kern w:val="0"/>
                <w:szCs w:val="14"/>
              </w:rPr>
            </w:pPr>
            <w:r w:rsidRPr="00570D4C">
              <w:rPr>
                <w:rFonts w:cs="Calibri"/>
                <w:bCs/>
                <w:color w:val="8A2035"/>
                <w:kern w:val="0"/>
                <w:szCs w:val="14"/>
              </w:rPr>
              <w:t xml:space="preserve">presentarás las situaciones; </w:t>
            </w:r>
          </w:p>
          <w:p w14:paraId="74441607" w14:textId="3B0B9FC0" w:rsidR="005F5A27" w:rsidRPr="00570D4C" w:rsidRDefault="005F5A27">
            <w:pPr>
              <w:numPr>
                <w:ilvl w:val="0"/>
                <w:numId w:val="148"/>
              </w:numPr>
              <w:spacing w:after="0"/>
              <w:rPr>
                <w:rFonts w:cs="Calibri"/>
                <w:bCs/>
                <w:color w:val="8A2035"/>
                <w:kern w:val="0"/>
                <w:szCs w:val="14"/>
              </w:rPr>
            </w:pPr>
            <w:r w:rsidRPr="00570D4C">
              <w:rPr>
                <w:rFonts w:cs="Calibri"/>
                <w:bCs/>
                <w:color w:val="8A2035"/>
                <w:kern w:val="0"/>
                <w:szCs w:val="14"/>
              </w:rPr>
              <w:t xml:space="preserve">recuperarás conocimientos y </w:t>
            </w:r>
            <w:r w:rsidR="00BB008B">
              <w:rPr>
                <w:rFonts w:cs="Calibri"/>
                <w:bCs/>
                <w:color w:val="8A2035"/>
                <w:kern w:val="0"/>
                <w:szCs w:val="14"/>
              </w:rPr>
              <w:t>saberes</w:t>
            </w:r>
            <w:r w:rsidRPr="00570D4C">
              <w:rPr>
                <w:rFonts w:cs="Calibri"/>
                <w:bCs/>
                <w:color w:val="8A2035"/>
                <w:kern w:val="0"/>
                <w:szCs w:val="14"/>
              </w:rPr>
              <w:t xml:space="preserve">; </w:t>
            </w:r>
          </w:p>
          <w:p w14:paraId="730E0160" w14:textId="77777777" w:rsidR="005F5A27" w:rsidRPr="00570D4C" w:rsidRDefault="005F5A27">
            <w:pPr>
              <w:numPr>
                <w:ilvl w:val="0"/>
                <w:numId w:val="148"/>
              </w:numPr>
              <w:spacing w:after="0"/>
              <w:rPr>
                <w:rFonts w:cs="Calibri"/>
                <w:bCs/>
                <w:color w:val="8A2035"/>
                <w:kern w:val="0"/>
                <w:szCs w:val="14"/>
              </w:rPr>
            </w:pPr>
            <w:r w:rsidRPr="00570D4C">
              <w:rPr>
                <w:rFonts w:cs="Calibri"/>
                <w:bCs/>
                <w:color w:val="8A2035"/>
                <w:kern w:val="0"/>
                <w:szCs w:val="14"/>
              </w:rPr>
              <w:t xml:space="preserve">ayudarás a comparar ambas situaciones; </w:t>
            </w:r>
          </w:p>
          <w:p w14:paraId="7B57C35F" w14:textId="77777777" w:rsidR="005F5A27" w:rsidRPr="00570D4C" w:rsidRDefault="005F5A27">
            <w:pPr>
              <w:numPr>
                <w:ilvl w:val="0"/>
                <w:numId w:val="148"/>
              </w:numPr>
              <w:spacing w:after="0"/>
              <w:rPr>
                <w:rFonts w:cs="Calibri"/>
                <w:bCs/>
                <w:color w:val="8A2035"/>
                <w:kern w:val="0"/>
                <w:szCs w:val="14"/>
              </w:rPr>
            </w:pPr>
            <w:r w:rsidRPr="00570D4C">
              <w:rPr>
                <w:rFonts w:cs="Calibri"/>
                <w:bCs/>
                <w:color w:val="8A2035"/>
                <w:kern w:val="0"/>
                <w:szCs w:val="14"/>
              </w:rPr>
              <w:t xml:space="preserve">formularás preguntas para identificar qué saben y qué necesitan aprender; </w:t>
            </w:r>
          </w:p>
          <w:p w14:paraId="70EF0B52" w14:textId="77777777" w:rsidR="005F5A27" w:rsidRPr="00570D4C" w:rsidRDefault="005F5A27">
            <w:pPr>
              <w:numPr>
                <w:ilvl w:val="0"/>
                <w:numId w:val="148"/>
              </w:numPr>
              <w:spacing w:after="0"/>
              <w:rPr>
                <w:rFonts w:cs="Calibri"/>
                <w:bCs/>
                <w:color w:val="8A2035"/>
                <w:kern w:val="0"/>
                <w:szCs w:val="14"/>
              </w:rPr>
            </w:pPr>
            <w:r w:rsidRPr="00570D4C">
              <w:rPr>
                <w:rFonts w:cs="Calibri"/>
                <w:bCs/>
                <w:color w:val="8A2035"/>
                <w:kern w:val="0"/>
                <w:szCs w:val="14"/>
              </w:rPr>
              <w:t xml:space="preserve">propiciarás la contextualización; </w:t>
            </w:r>
          </w:p>
          <w:p w14:paraId="1D9233B7" w14:textId="77777777" w:rsidR="005F5A27" w:rsidRPr="00570D4C" w:rsidRDefault="005F5A27">
            <w:pPr>
              <w:numPr>
                <w:ilvl w:val="0"/>
                <w:numId w:val="148"/>
              </w:numPr>
              <w:spacing w:after="0"/>
              <w:rPr>
                <w:rFonts w:cs="Calibri"/>
                <w:bCs/>
                <w:color w:val="8A2035"/>
                <w:kern w:val="0"/>
                <w:szCs w:val="14"/>
              </w:rPr>
            </w:pPr>
            <w:r w:rsidRPr="00570D4C">
              <w:rPr>
                <w:rFonts w:cs="Calibri"/>
                <w:bCs/>
                <w:color w:val="8A2035"/>
                <w:kern w:val="0"/>
                <w:szCs w:val="14"/>
              </w:rPr>
              <w:t xml:space="preserve">ayudarás a valorar pertinencia y viabilidad; </w:t>
            </w:r>
          </w:p>
          <w:p w14:paraId="0CD6AEC1" w14:textId="77777777" w:rsidR="005F5A27" w:rsidRPr="00570D4C" w:rsidRDefault="005F5A27">
            <w:pPr>
              <w:numPr>
                <w:ilvl w:val="0"/>
                <w:numId w:val="148"/>
              </w:numPr>
              <w:spacing w:after="0"/>
              <w:rPr>
                <w:rFonts w:cs="Calibri"/>
                <w:bCs/>
                <w:color w:val="8A2035"/>
                <w:kern w:val="0"/>
                <w:szCs w:val="14"/>
              </w:rPr>
            </w:pPr>
            <w:r w:rsidRPr="00570D4C">
              <w:rPr>
                <w:rFonts w:cs="Calibri"/>
                <w:bCs/>
                <w:color w:val="8A2035"/>
                <w:kern w:val="0"/>
                <w:szCs w:val="14"/>
              </w:rPr>
              <w:t xml:space="preserve">conducirás el diálogo y la argumentación; </w:t>
            </w:r>
          </w:p>
          <w:p w14:paraId="22FAC93A" w14:textId="77777777" w:rsidR="005F5A27" w:rsidRPr="00570D4C" w:rsidRDefault="005F5A27">
            <w:pPr>
              <w:numPr>
                <w:ilvl w:val="0"/>
                <w:numId w:val="148"/>
              </w:numPr>
              <w:spacing w:after="0"/>
              <w:rPr>
                <w:rFonts w:cs="Calibri"/>
                <w:bCs/>
                <w:color w:val="8A2035"/>
                <w:kern w:val="0"/>
                <w:szCs w:val="14"/>
              </w:rPr>
            </w:pPr>
            <w:r w:rsidRPr="00570D4C">
              <w:rPr>
                <w:rFonts w:cs="Calibri"/>
                <w:bCs/>
                <w:color w:val="8A2035"/>
                <w:kern w:val="0"/>
                <w:szCs w:val="14"/>
              </w:rPr>
              <w:t xml:space="preserve">favorecerás el consenso; </w:t>
            </w:r>
          </w:p>
          <w:p w14:paraId="0A0688DF" w14:textId="77777777" w:rsidR="005F5A27" w:rsidRDefault="005F5A27">
            <w:pPr>
              <w:numPr>
                <w:ilvl w:val="0"/>
                <w:numId w:val="148"/>
              </w:numPr>
              <w:spacing w:after="0"/>
              <w:rPr>
                <w:rFonts w:cs="Calibri"/>
                <w:bCs/>
                <w:color w:val="8A2035"/>
                <w:kern w:val="0"/>
                <w:szCs w:val="14"/>
              </w:rPr>
            </w:pPr>
            <w:r w:rsidRPr="00570D4C">
              <w:rPr>
                <w:rFonts w:cs="Calibri"/>
                <w:bCs/>
                <w:color w:val="8A2035"/>
                <w:kern w:val="0"/>
                <w:szCs w:val="14"/>
              </w:rPr>
              <w:t xml:space="preserve">orientarás, si es necesario, la construcción de una nueva situación. </w:t>
            </w:r>
          </w:p>
          <w:p w14:paraId="37BD7B79" w14:textId="77777777" w:rsidR="005F5A27" w:rsidRPr="00570D4C" w:rsidRDefault="005F5A27" w:rsidP="001440D7">
            <w:pPr>
              <w:spacing w:after="0"/>
              <w:ind w:left="720"/>
              <w:rPr>
                <w:rFonts w:cs="Calibri"/>
                <w:bCs/>
                <w:color w:val="8A2035"/>
                <w:kern w:val="0"/>
                <w:szCs w:val="14"/>
              </w:rPr>
            </w:pPr>
          </w:p>
          <w:p w14:paraId="7B36AE17" w14:textId="77777777" w:rsidR="005F5A27" w:rsidRPr="00570D4C" w:rsidRDefault="005F5A27" w:rsidP="001440D7">
            <w:pPr>
              <w:spacing w:after="0"/>
              <w:rPr>
                <w:rFonts w:cs="Calibri"/>
                <w:b/>
                <w:bCs/>
                <w:color w:val="8A2035"/>
                <w:kern w:val="0"/>
                <w:szCs w:val="14"/>
              </w:rPr>
            </w:pPr>
            <w:r w:rsidRPr="00570D4C">
              <w:rPr>
                <w:rFonts w:cs="Calibri"/>
                <w:b/>
                <w:bCs/>
                <w:color w:val="8A2035"/>
                <w:kern w:val="0"/>
                <w:szCs w:val="14"/>
              </w:rPr>
              <w:t>¿Qué harán los alumnos?</w:t>
            </w:r>
          </w:p>
          <w:p w14:paraId="7BC1A016" w14:textId="77777777" w:rsidR="005F5A27" w:rsidRPr="00570D4C" w:rsidRDefault="005F5A27" w:rsidP="001440D7">
            <w:pPr>
              <w:spacing w:after="0"/>
              <w:rPr>
                <w:rFonts w:cs="Calibri"/>
                <w:bCs/>
                <w:color w:val="8A2035"/>
                <w:kern w:val="0"/>
                <w:szCs w:val="14"/>
              </w:rPr>
            </w:pPr>
            <w:r w:rsidRPr="00570D4C">
              <w:rPr>
                <w:rFonts w:cs="Calibri"/>
                <w:bCs/>
                <w:color w:val="8A2035"/>
                <w:kern w:val="0"/>
                <w:szCs w:val="14"/>
              </w:rPr>
              <w:t>Deberán:</w:t>
            </w:r>
          </w:p>
          <w:p w14:paraId="4E277662" w14:textId="77777777" w:rsidR="005F5A27" w:rsidRPr="00570D4C" w:rsidRDefault="005F5A27">
            <w:pPr>
              <w:numPr>
                <w:ilvl w:val="0"/>
                <w:numId w:val="149"/>
              </w:numPr>
              <w:spacing w:after="0"/>
              <w:rPr>
                <w:rFonts w:cs="Calibri"/>
                <w:bCs/>
                <w:color w:val="8A2035"/>
                <w:kern w:val="0"/>
                <w:szCs w:val="14"/>
              </w:rPr>
            </w:pPr>
            <w:r w:rsidRPr="00570D4C">
              <w:rPr>
                <w:rFonts w:cs="Calibri"/>
                <w:bCs/>
                <w:color w:val="8A2035"/>
                <w:kern w:val="0"/>
                <w:szCs w:val="14"/>
              </w:rPr>
              <w:t xml:space="preserve">analizar las situaciones; </w:t>
            </w:r>
          </w:p>
          <w:p w14:paraId="5AF57A52" w14:textId="77777777" w:rsidR="005F5A27" w:rsidRPr="00570D4C" w:rsidRDefault="005F5A27">
            <w:pPr>
              <w:numPr>
                <w:ilvl w:val="0"/>
                <w:numId w:val="149"/>
              </w:numPr>
              <w:spacing w:after="0"/>
              <w:rPr>
                <w:rFonts w:cs="Calibri"/>
                <w:bCs/>
                <w:color w:val="8A2035"/>
                <w:kern w:val="0"/>
                <w:szCs w:val="14"/>
              </w:rPr>
            </w:pPr>
            <w:r w:rsidRPr="00570D4C">
              <w:rPr>
                <w:rFonts w:cs="Calibri"/>
                <w:bCs/>
                <w:color w:val="8A2035"/>
                <w:kern w:val="0"/>
                <w:szCs w:val="14"/>
              </w:rPr>
              <w:t xml:space="preserve">expresar lo que saben; </w:t>
            </w:r>
          </w:p>
          <w:p w14:paraId="16628B23" w14:textId="77777777" w:rsidR="005F5A27" w:rsidRPr="00570D4C" w:rsidRDefault="005F5A27">
            <w:pPr>
              <w:numPr>
                <w:ilvl w:val="0"/>
                <w:numId w:val="149"/>
              </w:numPr>
              <w:spacing w:after="0"/>
              <w:rPr>
                <w:rFonts w:cs="Calibri"/>
                <w:bCs/>
                <w:color w:val="8A2035"/>
                <w:kern w:val="0"/>
                <w:szCs w:val="14"/>
              </w:rPr>
            </w:pPr>
            <w:r w:rsidRPr="00570D4C">
              <w:rPr>
                <w:rFonts w:cs="Calibri"/>
                <w:bCs/>
                <w:color w:val="8A2035"/>
                <w:kern w:val="0"/>
                <w:szCs w:val="14"/>
              </w:rPr>
              <w:t xml:space="preserve">reconocer lo que desconocen; </w:t>
            </w:r>
          </w:p>
          <w:p w14:paraId="5D806E0B" w14:textId="77777777" w:rsidR="005F5A27" w:rsidRPr="00570D4C" w:rsidRDefault="005F5A27">
            <w:pPr>
              <w:numPr>
                <w:ilvl w:val="0"/>
                <w:numId w:val="149"/>
              </w:numPr>
              <w:spacing w:after="0"/>
              <w:rPr>
                <w:rFonts w:cs="Calibri"/>
                <w:bCs/>
                <w:color w:val="8A2035"/>
                <w:kern w:val="0"/>
                <w:szCs w:val="14"/>
              </w:rPr>
            </w:pPr>
            <w:r w:rsidRPr="00570D4C">
              <w:rPr>
                <w:rFonts w:cs="Calibri"/>
                <w:bCs/>
                <w:color w:val="8A2035"/>
                <w:kern w:val="0"/>
                <w:szCs w:val="14"/>
              </w:rPr>
              <w:t xml:space="preserve">relacionarlas con su contexto; </w:t>
            </w:r>
          </w:p>
          <w:p w14:paraId="230A7BE8" w14:textId="77777777" w:rsidR="005F5A27" w:rsidRPr="00570D4C" w:rsidRDefault="005F5A27">
            <w:pPr>
              <w:numPr>
                <w:ilvl w:val="0"/>
                <w:numId w:val="149"/>
              </w:numPr>
              <w:spacing w:after="0"/>
              <w:rPr>
                <w:rFonts w:cs="Calibri"/>
                <w:bCs/>
                <w:color w:val="8A2035"/>
                <w:kern w:val="0"/>
                <w:szCs w:val="14"/>
              </w:rPr>
            </w:pPr>
            <w:r w:rsidRPr="00570D4C">
              <w:rPr>
                <w:rFonts w:cs="Calibri"/>
                <w:bCs/>
                <w:color w:val="8A2035"/>
                <w:kern w:val="0"/>
                <w:szCs w:val="14"/>
              </w:rPr>
              <w:t xml:space="preserve">compararlas; </w:t>
            </w:r>
          </w:p>
          <w:p w14:paraId="644039F0" w14:textId="77777777" w:rsidR="005F5A27" w:rsidRPr="00570D4C" w:rsidRDefault="005F5A27">
            <w:pPr>
              <w:numPr>
                <w:ilvl w:val="0"/>
                <w:numId w:val="149"/>
              </w:numPr>
              <w:spacing w:after="0"/>
              <w:rPr>
                <w:rFonts w:cs="Calibri"/>
                <w:bCs/>
                <w:color w:val="8A2035"/>
                <w:kern w:val="0"/>
                <w:szCs w:val="14"/>
              </w:rPr>
            </w:pPr>
            <w:r w:rsidRPr="00570D4C">
              <w:rPr>
                <w:rFonts w:cs="Calibri"/>
                <w:bCs/>
                <w:color w:val="8A2035"/>
                <w:kern w:val="0"/>
                <w:szCs w:val="14"/>
              </w:rPr>
              <w:t xml:space="preserve">argumentar; </w:t>
            </w:r>
          </w:p>
          <w:p w14:paraId="0EFB910B" w14:textId="77777777" w:rsidR="005F5A27" w:rsidRPr="00570D4C" w:rsidRDefault="005F5A27">
            <w:pPr>
              <w:numPr>
                <w:ilvl w:val="0"/>
                <w:numId w:val="149"/>
              </w:numPr>
              <w:spacing w:after="0"/>
              <w:rPr>
                <w:rFonts w:cs="Calibri"/>
                <w:bCs/>
                <w:color w:val="8A2035"/>
                <w:kern w:val="0"/>
                <w:szCs w:val="14"/>
              </w:rPr>
            </w:pPr>
            <w:r w:rsidRPr="00570D4C">
              <w:rPr>
                <w:rFonts w:cs="Calibri"/>
                <w:bCs/>
                <w:color w:val="8A2035"/>
                <w:kern w:val="0"/>
                <w:szCs w:val="14"/>
              </w:rPr>
              <w:t xml:space="preserve">escuchar otras perspectivas; </w:t>
            </w:r>
          </w:p>
          <w:p w14:paraId="63F81934" w14:textId="77777777" w:rsidR="005F5A27" w:rsidRDefault="005F5A27">
            <w:pPr>
              <w:numPr>
                <w:ilvl w:val="0"/>
                <w:numId w:val="149"/>
              </w:numPr>
              <w:spacing w:after="0"/>
              <w:rPr>
                <w:rFonts w:cs="Calibri"/>
                <w:bCs/>
                <w:color w:val="8A2035"/>
                <w:kern w:val="0"/>
                <w:szCs w:val="14"/>
              </w:rPr>
            </w:pPr>
            <w:r w:rsidRPr="00570D4C">
              <w:rPr>
                <w:rFonts w:cs="Calibri"/>
                <w:bCs/>
                <w:color w:val="8A2035"/>
                <w:kern w:val="0"/>
                <w:szCs w:val="14"/>
              </w:rPr>
              <w:t xml:space="preserve">tomar una decisión colectiva. </w:t>
            </w:r>
          </w:p>
          <w:p w14:paraId="3FEBC14C" w14:textId="77777777" w:rsidR="005F5A27" w:rsidRPr="00570D4C" w:rsidRDefault="005F5A27" w:rsidP="001440D7">
            <w:pPr>
              <w:spacing w:after="0"/>
              <w:ind w:left="720"/>
              <w:rPr>
                <w:rFonts w:cs="Calibri"/>
                <w:bCs/>
                <w:color w:val="8A2035"/>
                <w:kern w:val="0"/>
                <w:szCs w:val="14"/>
              </w:rPr>
            </w:pPr>
          </w:p>
          <w:p w14:paraId="52635F8B" w14:textId="77777777" w:rsidR="005F5A27" w:rsidRPr="00570D4C" w:rsidRDefault="005F5A27" w:rsidP="001440D7">
            <w:pPr>
              <w:spacing w:after="0"/>
              <w:rPr>
                <w:rFonts w:cs="Calibri"/>
                <w:b/>
                <w:bCs/>
                <w:color w:val="8A2035"/>
                <w:kern w:val="0"/>
                <w:szCs w:val="14"/>
              </w:rPr>
            </w:pPr>
            <w:r w:rsidRPr="00570D4C">
              <w:rPr>
                <w:rFonts w:cs="Calibri"/>
                <w:b/>
                <w:bCs/>
                <w:color w:val="8A2035"/>
                <w:kern w:val="0"/>
                <w:szCs w:val="14"/>
              </w:rPr>
              <w:t>Evaluación formativa</w:t>
            </w:r>
          </w:p>
          <w:p w14:paraId="495536A8" w14:textId="77777777" w:rsidR="005F5A27" w:rsidRPr="00570D4C" w:rsidRDefault="005F5A27" w:rsidP="001440D7">
            <w:pPr>
              <w:spacing w:after="0"/>
              <w:rPr>
                <w:rFonts w:cs="Calibri"/>
                <w:bCs/>
                <w:color w:val="8A2035"/>
                <w:kern w:val="0"/>
                <w:szCs w:val="14"/>
              </w:rPr>
            </w:pPr>
            <w:r w:rsidRPr="00570D4C">
              <w:rPr>
                <w:rFonts w:cs="Calibri"/>
                <w:bCs/>
                <w:color w:val="8A2035"/>
                <w:kern w:val="0"/>
                <w:szCs w:val="14"/>
              </w:rPr>
              <w:t xml:space="preserve">Observa si pueden explicar </w:t>
            </w:r>
            <w:r w:rsidRPr="00570D4C">
              <w:rPr>
                <w:rFonts w:cs="Calibri"/>
                <w:b/>
                <w:bCs/>
                <w:color w:val="8A2035"/>
                <w:kern w:val="0"/>
                <w:szCs w:val="14"/>
              </w:rPr>
              <w:t>por qué una situación representa una necesidad real de aprendizaje</w:t>
            </w:r>
            <w:r w:rsidRPr="00570D4C">
              <w:rPr>
                <w:rFonts w:cs="Calibri"/>
                <w:bCs/>
                <w:color w:val="8A2035"/>
                <w:kern w:val="0"/>
                <w:szCs w:val="14"/>
              </w:rPr>
              <w:t>.</w:t>
            </w:r>
          </w:p>
          <w:p w14:paraId="752F4F1C" w14:textId="77777777" w:rsidR="005F5A27" w:rsidRDefault="005F5A27" w:rsidP="001440D7">
            <w:pPr>
              <w:spacing w:after="0"/>
              <w:rPr>
                <w:rFonts w:cs="Calibri"/>
                <w:bCs/>
                <w:color w:val="8A2035"/>
                <w:kern w:val="0"/>
                <w:szCs w:val="14"/>
              </w:rPr>
            </w:pPr>
            <w:r w:rsidRPr="00570D4C">
              <w:rPr>
                <w:rFonts w:cs="Calibri"/>
                <w:bCs/>
                <w:color w:val="8A2035"/>
                <w:kern w:val="0"/>
                <w:szCs w:val="14"/>
              </w:rPr>
              <w:t>No consideres suficiente que digan “elegimos la situación 1”; solicita argumentos.</w:t>
            </w:r>
          </w:p>
          <w:p w14:paraId="5A6FF163" w14:textId="77777777" w:rsidR="00C508EC" w:rsidRDefault="00C508EC" w:rsidP="001440D7">
            <w:pPr>
              <w:spacing w:after="0"/>
              <w:rPr>
                <w:rFonts w:cs="Calibri"/>
                <w:bCs/>
                <w:color w:val="8A2035"/>
                <w:kern w:val="0"/>
                <w:szCs w:val="14"/>
              </w:rPr>
            </w:pPr>
          </w:p>
          <w:p w14:paraId="085881BE" w14:textId="77777777" w:rsidR="00C508EC" w:rsidRDefault="00C508EC" w:rsidP="001440D7">
            <w:pPr>
              <w:spacing w:after="0"/>
              <w:rPr>
                <w:rFonts w:cs="Calibri"/>
                <w:bCs/>
                <w:color w:val="8A2035"/>
                <w:kern w:val="0"/>
                <w:szCs w:val="14"/>
              </w:rPr>
            </w:pPr>
          </w:p>
          <w:p w14:paraId="651E98BB" w14:textId="77777777" w:rsidR="00C508EC" w:rsidRPr="00570D4C" w:rsidRDefault="00C508EC" w:rsidP="001440D7">
            <w:pPr>
              <w:spacing w:after="0"/>
              <w:rPr>
                <w:rFonts w:cs="Calibri"/>
                <w:bCs/>
                <w:color w:val="8A2035"/>
                <w:kern w:val="0"/>
                <w:szCs w:val="14"/>
              </w:rPr>
            </w:pPr>
          </w:p>
        </w:tc>
        <w:tc>
          <w:tcPr>
            <w:tcW w:w="1544" w:type="pct"/>
            <w:vMerge/>
            <w:shd w:val="clear" w:color="auto" w:fill="0D0D0D" w:themeFill="text1" w:themeFillTint="F2"/>
            <w:vAlign w:val="center"/>
          </w:tcPr>
          <w:p w14:paraId="61D625A2" w14:textId="77777777" w:rsidR="005F5A27" w:rsidRPr="00BF1184" w:rsidRDefault="005F5A27" w:rsidP="001440D7">
            <w:pPr>
              <w:spacing w:after="0"/>
              <w:rPr>
                <w:rFonts w:eastAsia="Times New Roman" w:cs="Calibri"/>
                <w:color w:val="000000"/>
                <w:kern w:val="0"/>
                <w:szCs w:val="14"/>
                <w:lang w:eastAsia="es-MX"/>
                <w14:ligatures w14:val="none"/>
              </w:rPr>
            </w:pPr>
          </w:p>
        </w:tc>
      </w:tr>
      <w:tr w:rsidR="005F5A27" w:rsidRPr="000E376F" w14:paraId="14DCDC99" w14:textId="77777777" w:rsidTr="00C7531D">
        <w:trPr>
          <w:cantSplit/>
          <w:trHeight w:val="227"/>
        </w:trPr>
        <w:tc>
          <w:tcPr>
            <w:tcW w:w="207" w:type="pct"/>
            <w:vMerge/>
            <w:shd w:val="clear" w:color="auto" w:fill="E82C8E"/>
          </w:tcPr>
          <w:p w14:paraId="0216EB1D" w14:textId="77777777" w:rsidR="005F5A27" w:rsidRPr="00BF1184" w:rsidRDefault="005F5A27" w:rsidP="001440D7">
            <w:pPr>
              <w:spacing w:after="0"/>
              <w:rPr>
                <w:rFonts w:eastAsia="Times New Roman" w:cs="Calibri"/>
                <w:b/>
                <w:color w:val="000000" w:themeColor="text1"/>
                <w:kern w:val="0"/>
                <w:szCs w:val="14"/>
                <w:lang w:eastAsia="es-MX"/>
                <w14:ligatures w14:val="none"/>
              </w:rPr>
            </w:pPr>
          </w:p>
        </w:tc>
        <w:tc>
          <w:tcPr>
            <w:tcW w:w="243" w:type="pct"/>
            <w:vMerge w:val="restart"/>
            <w:shd w:val="clear" w:color="auto" w:fill="00B050"/>
            <w:noWrap/>
            <w:textDirection w:val="btLr"/>
            <w:vAlign w:val="center"/>
          </w:tcPr>
          <w:p w14:paraId="44465821" w14:textId="77777777" w:rsidR="005F5A27" w:rsidRPr="00BF1184" w:rsidRDefault="005F5A27" w:rsidP="001440D7">
            <w:pPr>
              <w:pStyle w:val="Prrafodelista"/>
              <w:spacing w:after="0"/>
              <w:ind w:left="113"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3. ¡Una propuesta de solución!</w:t>
            </w:r>
          </w:p>
        </w:tc>
        <w:tc>
          <w:tcPr>
            <w:tcW w:w="1501" w:type="pct"/>
            <w:gridSpan w:val="3"/>
            <w:shd w:val="clear" w:color="auto" w:fill="FFE699"/>
            <w:vAlign w:val="center"/>
          </w:tcPr>
          <w:p w14:paraId="59AFC45A" w14:textId="77777777" w:rsidR="005F5A27" w:rsidRPr="00BF1184" w:rsidRDefault="005F5A27" w:rsidP="001440D7">
            <w:pPr>
              <w:spacing w:after="0"/>
              <w:jc w:val="center"/>
              <w:rPr>
                <w:rFonts w:cs="Calibri"/>
                <w:b/>
                <w:kern w:val="0"/>
                <w:szCs w:val="14"/>
              </w:rPr>
            </w:pPr>
            <w:r w:rsidRPr="00BF1184">
              <w:rPr>
                <w:rFonts w:cs="Calibri"/>
                <w:b/>
                <w:kern w:val="0"/>
                <w:szCs w:val="14"/>
              </w:rPr>
              <w:t>OBJETIVO 1:</w:t>
            </w:r>
          </w:p>
        </w:tc>
        <w:tc>
          <w:tcPr>
            <w:tcW w:w="1505" w:type="pct"/>
            <w:gridSpan w:val="2"/>
            <w:shd w:val="clear" w:color="auto" w:fill="FFE699"/>
            <w:vAlign w:val="center"/>
          </w:tcPr>
          <w:p w14:paraId="470CA3C9" w14:textId="77777777" w:rsidR="005F5A27" w:rsidRPr="00BF1184" w:rsidRDefault="005F5A27" w:rsidP="001440D7">
            <w:pPr>
              <w:spacing w:after="0"/>
              <w:jc w:val="center"/>
              <w:rPr>
                <w:rFonts w:cs="Calibri"/>
                <w:b/>
                <w:kern w:val="0"/>
                <w:szCs w:val="14"/>
              </w:rPr>
            </w:pPr>
            <w:r w:rsidRPr="00BF1184">
              <w:rPr>
                <w:rFonts w:cs="Calibri"/>
                <w:b/>
                <w:kern w:val="0"/>
                <w:szCs w:val="14"/>
              </w:rPr>
              <w:t>OBJETIVO 2:</w:t>
            </w:r>
          </w:p>
        </w:tc>
        <w:tc>
          <w:tcPr>
            <w:tcW w:w="1544" w:type="pct"/>
            <w:vMerge/>
            <w:shd w:val="clear" w:color="auto" w:fill="0D0D0D" w:themeFill="text1" w:themeFillTint="F2"/>
            <w:vAlign w:val="center"/>
          </w:tcPr>
          <w:p w14:paraId="4AF42FDC" w14:textId="77777777" w:rsidR="005F5A27" w:rsidRPr="00BF1184" w:rsidRDefault="005F5A27" w:rsidP="001440D7">
            <w:pPr>
              <w:spacing w:after="0"/>
              <w:rPr>
                <w:rFonts w:eastAsia="Times New Roman" w:cs="Calibri"/>
                <w:color w:val="000000"/>
                <w:kern w:val="0"/>
                <w:szCs w:val="14"/>
                <w:lang w:eastAsia="es-MX"/>
                <w14:ligatures w14:val="none"/>
              </w:rPr>
            </w:pPr>
          </w:p>
        </w:tc>
      </w:tr>
      <w:tr w:rsidR="005F5A27" w:rsidRPr="000E376F" w14:paraId="04BCFE88" w14:textId="77777777" w:rsidTr="00C7531D">
        <w:trPr>
          <w:cantSplit/>
          <w:trHeight w:val="567"/>
        </w:trPr>
        <w:tc>
          <w:tcPr>
            <w:tcW w:w="207" w:type="pct"/>
            <w:vMerge/>
            <w:shd w:val="clear" w:color="auto" w:fill="E82C8E"/>
          </w:tcPr>
          <w:p w14:paraId="78078C9B" w14:textId="77777777" w:rsidR="005F5A27" w:rsidRPr="00BF1184" w:rsidRDefault="005F5A27" w:rsidP="001440D7">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54AA0AE5" w14:textId="77777777" w:rsidR="005F5A27" w:rsidRPr="00BF1184" w:rsidRDefault="005F5A27" w:rsidP="001440D7">
            <w:pPr>
              <w:spacing w:after="0"/>
              <w:ind w:left="113" w:right="113"/>
              <w:jc w:val="center"/>
              <w:rPr>
                <w:rFonts w:eastAsia="Times New Roman" w:cs="Calibri"/>
                <w:b/>
                <w:color w:val="000000" w:themeColor="text1"/>
                <w:kern w:val="0"/>
                <w:szCs w:val="14"/>
                <w:lang w:eastAsia="es-MX"/>
                <w14:ligatures w14:val="none"/>
              </w:rPr>
            </w:pPr>
          </w:p>
        </w:tc>
        <w:tc>
          <w:tcPr>
            <w:tcW w:w="1501" w:type="pct"/>
            <w:gridSpan w:val="3"/>
            <w:shd w:val="clear" w:color="auto" w:fill="0D0D0D" w:themeFill="text1" w:themeFillTint="F2"/>
            <w:vAlign w:val="center"/>
          </w:tcPr>
          <w:p w14:paraId="1A70E54F" w14:textId="77777777" w:rsidR="005F5A27" w:rsidRPr="00BF1184" w:rsidRDefault="005F5A27" w:rsidP="001440D7">
            <w:pPr>
              <w:spacing w:after="0"/>
              <w:rPr>
                <w:rFonts w:cs="Calibri"/>
                <w:b/>
                <w:kern w:val="0"/>
                <w:szCs w:val="14"/>
              </w:rPr>
            </w:pPr>
          </w:p>
        </w:tc>
        <w:tc>
          <w:tcPr>
            <w:tcW w:w="1505" w:type="pct"/>
            <w:gridSpan w:val="2"/>
            <w:shd w:val="clear" w:color="auto" w:fill="0D0D0D" w:themeFill="text1" w:themeFillTint="F2"/>
            <w:vAlign w:val="center"/>
          </w:tcPr>
          <w:p w14:paraId="7819D3AC" w14:textId="77777777" w:rsidR="005F5A27" w:rsidRPr="00BF1184" w:rsidRDefault="005F5A27" w:rsidP="001440D7">
            <w:pPr>
              <w:spacing w:after="0"/>
              <w:rPr>
                <w:rFonts w:cs="Calibri"/>
                <w:bCs/>
                <w:kern w:val="0"/>
                <w:szCs w:val="14"/>
              </w:rPr>
            </w:pPr>
          </w:p>
        </w:tc>
        <w:tc>
          <w:tcPr>
            <w:tcW w:w="1544" w:type="pct"/>
            <w:vMerge/>
            <w:shd w:val="clear" w:color="auto" w:fill="0D0D0D" w:themeFill="text1" w:themeFillTint="F2"/>
            <w:vAlign w:val="center"/>
          </w:tcPr>
          <w:p w14:paraId="11DA74BC" w14:textId="77777777" w:rsidR="005F5A27" w:rsidRPr="00BF1184" w:rsidRDefault="005F5A27" w:rsidP="001440D7">
            <w:pPr>
              <w:spacing w:after="0"/>
              <w:rPr>
                <w:rFonts w:eastAsia="Times New Roman" w:cs="Calibri"/>
                <w:color w:val="000000"/>
                <w:kern w:val="0"/>
                <w:szCs w:val="14"/>
                <w:lang w:eastAsia="es-MX"/>
                <w14:ligatures w14:val="none"/>
              </w:rPr>
            </w:pPr>
          </w:p>
        </w:tc>
      </w:tr>
      <w:tr w:rsidR="005F5A27" w:rsidRPr="000E376F" w14:paraId="736885C3" w14:textId="77777777" w:rsidTr="00C7531D">
        <w:trPr>
          <w:cantSplit/>
          <w:trHeight w:val="57"/>
        </w:trPr>
        <w:tc>
          <w:tcPr>
            <w:tcW w:w="207" w:type="pct"/>
            <w:vMerge/>
            <w:shd w:val="clear" w:color="auto" w:fill="E82C8E"/>
          </w:tcPr>
          <w:p w14:paraId="617D5DA7" w14:textId="77777777" w:rsidR="005F5A27" w:rsidRPr="00BF1184" w:rsidRDefault="005F5A27" w:rsidP="001440D7">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217EBCFE" w14:textId="77777777" w:rsidR="005F5A27" w:rsidRPr="00BF1184" w:rsidRDefault="005F5A27" w:rsidP="001440D7">
            <w:pPr>
              <w:spacing w:after="0"/>
              <w:ind w:left="113" w:right="113"/>
              <w:jc w:val="center"/>
              <w:rPr>
                <w:rFonts w:eastAsia="Times New Roman" w:cs="Calibri"/>
                <w:b/>
                <w:color w:val="000000" w:themeColor="text1"/>
                <w:kern w:val="0"/>
                <w:szCs w:val="14"/>
                <w:lang w:eastAsia="es-MX"/>
                <w14:ligatures w14:val="none"/>
              </w:rPr>
            </w:pPr>
          </w:p>
        </w:tc>
        <w:tc>
          <w:tcPr>
            <w:tcW w:w="3006" w:type="pct"/>
            <w:gridSpan w:val="5"/>
            <w:shd w:val="clear" w:color="auto" w:fill="FFFFFF" w:themeFill="background1"/>
          </w:tcPr>
          <w:p w14:paraId="16251047" w14:textId="77777777" w:rsidR="005F5A27" w:rsidRPr="00570D4C" w:rsidRDefault="005F5A27" w:rsidP="001440D7">
            <w:pPr>
              <w:tabs>
                <w:tab w:val="left" w:pos="1515"/>
              </w:tabs>
              <w:spacing w:after="0"/>
              <w:rPr>
                <w:rFonts w:cs="Calibri"/>
                <w:b/>
                <w:bCs/>
                <w:color w:val="8A2035"/>
                <w:szCs w:val="14"/>
              </w:rPr>
            </w:pPr>
            <w:r w:rsidRPr="00570D4C">
              <w:rPr>
                <w:rFonts w:cs="Calibri"/>
                <w:b/>
                <w:bCs/>
                <w:color w:val="8A2035"/>
                <w:szCs w:val="14"/>
              </w:rPr>
              <w:t>Finalidad</w:t>
            </w:r>
          </w:p>
          <w:p w14:paraId="26EE2985" w14:textId="77777777" w:rsidR="005F5A27" w:rsidRDefault="005F5A27" w:rsidP="001440D7">
            <w:pPr>
              <w:tabs>
                <w:tab w:val="left" w:pos="1515"/>
              </w:tabs>
              <w:spacing w:after="0"/>
              <w:rPr>
                <w:rFonts w:cs="Calibri"/>
                <w:color w:val="8A2035"/>
                <w:szCs w:val="14"/>
              </w:rPr>
            </w:pPr>
            <w:r w:rsidRPr="00570D4C">
              <w:rPr>
                <w:rFonts w:cs="Calibri"/>
                <w:color w:val="8A2035"/>
                <w:szCs w:val="14"/>
              </w:rPr>
              <w:t xml:space="preserve">Construir el </w:t>
            </w:r>
            <w:r w:rsidRPr="00570D4C">
              <w:rPr>
                <w:rFonts w:cs="Calibri"/>
                <w:b/>
                <w:bCs/>
                <w:color w:val="8A2035"/>
                <w:szCs w:val="14"/>
              </w:rPr>
              <w:t>horizonte de expectativas</w:t>
            </w:r>
            <w:r w:rsidRPr="00570D4C">
              <w:rPr>
                <w:rFonts w:cs="Calibri"/>
                <w:color w:val="8A2035"/>
                <w:szCs w:val="14"/>
              </w:rPr>
              <w:t xml:space="preserve"> que orientará el proyecto.</w:t>
            </w:r>
          </w:p>
          <w:p w14:paraId="19BB8FDC" w14:textId="77777777" w:rsidR="005F5A27" w:rsidRDefault="005F5A27" w:rsidP="001440D7">
            <w:pPr>
              <w:tabs>
                <w:tab w:val="left" w:pos="1515"/>
              </w:tabs>
              <w:spacing w:after="0"/>
              <w:rPr>
                <w:rFonts w:cs="Calibri"/>
                <w:color w:val="8A2035"/>
                <w:szCs w:val="14"/>
              </w:rPr>
            </w:pPr>
            <w:r w:rsidRPr="00570D4C">
              <w:rPr>
                <w:rFonts w:cs="Calibri"/>
                <w:color w:val="8A2035"/>
                <w:szCs w:val="14"/>
              </w:rPr>
              <w:t xml:space="preserve">El objetivo debe guardar correspondencia con la situación problemática seleccionada. Si el grupo construyó una situación diferente, el horizonte también deberá formularse de acuerdo con ella. </w:t>
            </w:r>
          </w:p>
          <w:p w14:paraId="4B8ABBC5" w14:textId="77777777" w:rsidR="005F5A27" w:rsidRPr="00570D4C" w:rsidRDefault="005F5A27" w:rsidP="001440D7">
            <w:pPr>
              <w:tabs>
                <w:tab w:val="left" w:pos="1515"/>
              </w:tabs>
              <w:spacing w:after="0"/>
              <w:rPr>
                <w:rFonts w:cs="Calibri"/>
                <w:color w:val="8A2035"/>
                <w:szCs w:val="14"/>
              </w:rPr>
            </w:pPr>
          </w:p>
          <w:p w14:paraId="24524E08" w14:textId="77777777" w:rsidR="005F5A27" w:rsidRPr="00570D4C" w:rsidRDefault="005F5A27" w:rsidP="001440D7">
            <w:pPr>
              <w:tabs>
                <w:tab w:val="left" w:pos="1515"/>
              </w:tabs>
              <w:spacing w:after="0"/>
              <w:rPr>
                <w:rFonts w:cs="Calibri"/>
                <w:b/>
                <w:bCs/>
                <w:color w:val="8A2035"/>
                <w:szCs w:val="14"/>
              </w:rPr>
            </w:pPr>
            <w:r w:rsidRPr="00570D4C">
              <w:rPr>
                <w:rFonts w:cs="Calibri"/>
                <w:b/>
                <w:bCs/>
                <w:color w:val="8A2035"/>
                <w:szCs w:val="14"/>
              </w:rPr>
              <w:t>¿Qué debe planear el docente?</w:t>
            </w:r>
          </w:p>
          <w:p w14:paraId="04885E1B" w14:textId="77777777" w:rsidR="005F5A27" w:rsidRPr="00570D4C" w:rsidRDefault="005F5A27" w:rsidP="001440D7">
            <w:pPr>
              <w:tabs>
                <w:tab w:val="left" w:pos="1515"/>
              </w:tabs>
              <w:spacing w:after="0"/>
              <w:rPr>
                <w:rFonts w:cs="Calibri"/>
                <w:color w:val="8A2035"/>
                <w:szCs w:val="14"/>
              </w:rPr>
            </w:pPr>
            <w:r w:rsidRPr="00570D4C">
              <w:rPr>
                <w:rFonts w:cs="Calibri"/>
                <w:color w:val="8A2035"/>
                <w:szCs w:val="14"/>
              </w:rPr>
              <w:t>Describe cómo:</w:t>
            </w:r>
          </w:p>
          <w:p w14:paraId="7E8ED313" w14:textId="77777777" w:rsidR="005F5A27" w:rsidRPr="00570D4C" w:rsidRDefault="005F5A27">
            <w:pPr>
              <w:numPr>
                <w:ilvl w:val="0"/>
                <w:numId w:val="150"/>
              </w:numPr>
              <w:tabs>
                <w:tab w:val="left" w:pos="1515"/>
              </w:tabs>
              <w:spacing w:after="0"/>
              <w:rPr>
                <w:rFonts w:cs="Calibri"/>
                <w:color w:val="8A2035"/>
                <w:szCs w:val="14"/>
              </w:rPr>
            </w:pPr>
            <w:r w:rsidRPr="00570D4C">
              <w:rPr>
                <w:rFonts w:cs="Calibri"/>
                <w:color w:val="8A2035"/>
                <w:szCs w:val="14"/>
              </w:rPr>
              <w:t xml:space="preserve">presentarás los objetivos; </w:t>
            </w:r>
          </w:p>
          <w:p w14:paraId="4844729E" w14:textId="77777777" w:rsidR="005F5A27" w:rsidRPr="00570D4C" w:rsidRDefault="005F5A27">
            <w:pPr>
              <w:numPr>
                <w:ilvl w:val="0"/>
                <w:numId w:val="150"/>
              </w:numPr>
              <w:tabs>
                <w:tab w:val="left" w:pos="1515"/>
              </w:tabs>
              <w:spacing w:after="0"/>
              <w:rPr>
                <w:rFonts w:cs="Calibri"/>
                <w:color w:val="8A2035"/>
                <w:szCs w:val="14"/>
              </w:rPr>
            </w:pPr>
            <w:r w:rsidRPr="00570D4C">
              <w:rPr>
                <w:rFonts w:cs="Calibri"/>
                <w:color w:val="8A2035"/>
                <w:szCs w:val="14"/>
              </w:rPr>
              <w:t xml:space="preserve">ayudarás a comprenderlos; </w:t>
            </w:r>
          </w:p>
          <w:p w14:paraId="04EDF4D7" w14:textId="77777777" w:rsidR="005F5A27" w:rsidRPr="00570D4C" w:rsidRDefault="005F5A27">
            <w:pPr>
              <w:numPr>
                <w:ilvl w:val="0"/>
                <w:numId w:val="150"/>
              </w:numPr>
              <w:tabs>
                <w:tab w:val="left" w:pos="1515"/>
              </w:tabs>
              <w:spacing w:after="0"/>
              <w:rPr>
                <w:rFonts w:cs="Calibri"/>
                <w:color w:val="8A2035"/>
                <w:szCs w:val="14"/>
              </w:rPr>
            </w:pPr>
            <w:r w:rsidRPr="00570D4C">
              <w:rPr>
                <w:rFonts w:cs="Calibri"/>
                <w:color w:val="8A2035"/>
                <w:szCs w:val="14"/>
              </w:rPr>
              <w:t xml:space="preserve">establecerás su relación con la situación problemática; </w:t>
            </w:r>
          </w:p>
          <w:p w14:paraId="37D67CA0" w14:textId="77777777" w:rsidR="005F5A27" w:rsidRPr="00570D4C" w:rsidRDefault="005F5A27">
            <w:pPr>
              <w:numPr>
                <w:ilvl w:val="0"/>
                <w:numId w:val="150"/>
              </w:numPr>
              <w:tabs>
                <w:tab w:val="left" w:pos="1515"/>
              </w:tabs>
              <w:spacing w:after="0"/>
              <w:rPr>
                <w:rFonts w:cs="Calibri"/>
                <w:color w:val="8A2035"/>
                <w:szCs w:val="14"/>
              </w:rPr>
            </w:pPr>
            <w:r w:rsidRPr="00570D4C">
              <w:rPr>
                <w:rFonts w:cs="Calibri"/>
                <w:color w:val="8A2035"/>
                <w:szCs w:val="14"/>
              </w:rPr>
              <w:t xml:space="preserve">formularás preguntas para comparar las opciones; </w:t>
            </w:r>
          </w:p>
          <w:p w14:paraId="3A77D985" w14:textId="77777777" w:rsidR="005F5A27" w:rsidRPr="00570D4C" w:rsidRDefault="005F5A27">
            <w:pPr>
              <w:numPr>
                <w:ilvl w:val="0"/>
                <w:numId w:val="150"/>
              </w:numPr>
              <w:tabs>
                <w:tab w:val="left" w:pos="1515"/>
              </w:tabs>
              <w:spacing w:after="0"/>
              <w:rPr>
                <w:rFonts w:cs="Calibri"/>
                <w:color w:val="8A2035"/>
                <w:szCs w:val="14"/>
              </w:rPr>
            </w:pPr>
            <w:r w:rsidRPr="00570D4C">
              <w:rPr>
                <w:rFonts w:cs="Calibri"/>
                <w:color w:val="8A2035"/>
                <w:szCs w:val="14"/>
              </w:rPr>
              <w:t xml:space="preserve">favorecerás la argumentación; </w:t>
            </w:r>
          </w:p>
          <w:p w14:paraId="22E0A387" w14:textId="77777777" w:rsidR="005F5A27" w:rsidRPr="00570D4C" w:rsidRDefault="005F5A27">
            <w:pPr>
              <w:numPr>
                <w:ilvl w:val="0"/>
                <w:numId w:val="150"/>
              </w:numPr>
              <w:tabs>
                <w:tab w:val="left" w:pos="1515"/>
              </w:tabs>
              <w:spacing w:after="0"/>
              <w:rPr>
                <w:rFonts w:cs="Calibri"/>
                <w:color w:val="8A2035"/>
                <w:szCs w:val="14"/>
              </w:rPr>
            </w:pPr>
            <w:r w:rsidRPr="00570D4C">
              <w:rPr>
                <w:rFonts w:cs="Calibri"/>
                <w:color w:val="8A2035"/>
                <w:szCs w:val="14"/>
              </w:rPr>
              <w:t xml:space="preserve">permitirás modificar o formular un objetivo cuando sea necesario; </w:t>
            </w:r>
          </w:p>
          <w:p w14:paraId="1EEE2E36" w14:textId="77777777" w:rsidR="005F5A27" w:rsidRDefault="005F5A27">
            <w:pPr>
              <w:numPr>
                <w:ilvl w:val="0"/>
                <w:numId w:val="150"/>
              </w:numPr>
              <w:tabs>
                <w:tab w:val="left" w:pos="1515"/>
              </w:tabs>
              <w:spacing w:after="0"/>
              <w:rPr>
                <w:rFonts w:cs="Calibri"/>
                <w:color w:val="8A2035"/>
                <w:szCs w:val="14"/>
              </w:rPr>
            </w:pPr>
            <w:r w:rsidRPr="00570D4C">
              <w:rPr>
                <w:rFonts w:cs="Calibri"/>
                <w:color w:val="8A2035"/>
                <w:szCs w:val="14"/>
              </w:rPr>
              <w:t xml:space="preserve">comprobarás que el grupo comprende hacia dónde orientará sus esfuerzos. </w:t>
            </w:r>
          </w:p>
          <w:p w14:paraId="326FA1FD" w14:textId="77777777" w:rsidR="005F5A27" w:rsidRPr="00570D4C" w:rsidRDefault="005F5A27" w:rsidP="001440D7">
            <w:pPr>
              <w:tabs>
                <w:tab w:val="left" w:pos="1515"/>
              </w:tabs>
              <w:spacing w:after="0"/>
              <w:ind w:left="720"/>
              <w:rPr>
                <w:rFonts w:cs="Calibri"/>
                <w:color w:val="8A2035"/>
                <w:szCs w:val="14"/>
              </w:rPr>
            </w:pPr>
          </w:p>
          <w:p w14:paraId="7FA62E9D" w14:textId="77777777" w:rsidR="005F5A27" w:rsidRPr="00570D4C" w:rsidRDefault="005F5A27" w:rsidP="001440D7">
            <w:pPr>
              <w:tabs>
                <w:tab w:val="left" w:pos="1515"/>
              </w:tabs>
              <w:spacing w:after="0"/>
              <w:rPr>
                <w:rFonts w:cs="Calibri"/>
                <w:b/>
                <w:bCs/>
                <w:color w:val="8A2035"/>
                <w:szCs w:val="14"/>
              </w:rPr>
            </w:pPr>
            <w:r w:rsidRPr="00570D4C">
              <w:rPr>
                <w:rFonts w:cs="Calibri"/>
                <w:b/>
                <w:bCs/>
                <w:color w:val="8A2035"/>
                <w:szCs w:val="14"/>
              </w:rPr>
              <w:t>¿Qué harán los alumnos?</w:t>
            </w:r>
          </w:p>
          <w:p w14:paraId="255736B8" w14:textId="77777777" w:rsidR="005F5A27" w:rsidRPr="00570D4C" w:rsidRDefault="005F5A27" w:rsidP="001440D7">
            <w:pPr>
              <w:tabs>
                <w:tab w:val="left" w:pos="1515"/>
              </w:tabs>
              <w:spacing w:after="0"/>
              <w:rPr>
                <w:rFonts w:cs="Calibri"/>
                <w:color w:val="8A2035"/>
                <w:szCs w:val="14"/>
              </w:rPr>
            </w:pPr>
            <w:r w:rsidRPr="00570D4C">
              <w:rPr>
                <w:rFonts w:cs="Calibri"/>
                <w:color w:val="8A2035"/>
                <w:szCs w:val="14"/>
              </w:rPr>
              <w:t>Deberán:</w:t>
            </w:r>
          </w:p>
          <w:p w14:paraId="1DDB0A16" w14:textId="77777777" w:rsidR="005F5A27" w:rsidRPr="00570D4C" w:rsidRDefault="005F5A27">
            <w:pPr>
              <w:numPr>
                <w:ilvl w:val="0"/>
                <w:numId w:val="151"/>
              </w:numPr>
              <w:tabs>
                <w:tab w:val="left" w:pos="1515"/>
              </w:tabs>
              <w:spacing w:after="0"/>
              <w:rPr>
                <w:rFonts w:cs="Calibri"/>
                <w:color w:val="8A2035"/>
                <w:szCs w:val="14"/>
              </w:rPr>
            </w:pPr>
            <w:r w:rsidRPr="00570D4C">
              <w:rPr>
                <w:rFonts w:cs="Calibri"/>
                <w:color w:val="8A2035"/>
                <w:szCs w:val="14"/>
              </w:rPr>
              <w:t xml:space="preserve">analizar los objetivos; </w:t>
            </w:r>
          </w:p>
          <w:p w14:paraId="771EAE47" w14:textId="77777777" w:rsidR="005F5A27" w:rsidRPr="00570D4C" w:rsidRDefault="005F5A27">
            <w:pPr>
              <w:numPr>
                <w:ilvl w:val="0"/>
                <w:numId w:val="151"/>
              </w:numPr>
              <w:tabs>
                <w:tab w:val="left" w:pos="1515"/>
              </w:tabs>
              <w:spacing w:after="0"/>
              <w:rPr>
                <w:rFonts w:cs="Calibri"/>
                <w:color w:val="8A2035"/>
                <w:szCs w:val="14"/>
              </w:rPr>
            </w:pPr>
            <w:r w:rsidRPr="00570D4C">
              <w:rPr>
                <w:rFonts w:cs="Calibri"/>
                <w:color w:val="8A2035"/>
                <w:szCs w:val="14"/>
              </w:rPr>
              <w:t xml:space="preserve">relacionarlos con la situación problemática; </w:t>
            </w:r>
          </w:p>
          <w:p w14:paraId="6F10D426" w14:textId="77777777" w:rsidR="005F5A27" w:rsidRPr="00570D4C" w:rsidRDefault="005F5A27">
            <w:pPr>
              <w:numPr>
                <w:ilvl w:val="0"/>
                <w:numId w:val="151"/>
              </w:numPr>
              <w:tabs>
                <w:tab w:val="left" w:pos="1515"/>
              </w:tabs>
              <w:spacing w:after="0"/>
              <w:rPr>
                <w:rFonts w:cs="Calibri"/>
                <w:color w:val="8A2035"/>
                <w:szCs w:val="14"/>
              </w:rPr>
            </w:pPr>
            <w:r w:rsidRPr="00570D4C">
              <w:rPr>
                <w:rFonts w:cs="Calibri"/>
                <w:color w:val="8A2035"/>
                <w:szCs w:val="14"/>
              </w:rPr>
              <w:t xml:space="preserve">explicar qué esperan lograr; </w:t>
            </w:r>
          </w:p>
          <w:p w14:paraId="73A7A778" w14:textId="77777777" w:rsidR="005F5A27" w:rsidRPr="00570D4C" w:rsidRDefault="005F5A27">
            <w:pPr>
              <w:numPr>
                <w:ilvl w:val="0"/>
                <w:numId w:val="151"/>
              </w:numPr>
              <w:tabs>
                <w:tab w:val="left" w:pos="1515"/>
              </w:tabs>
              <w:spacing w:after="0"/>
              <w:rPr>
                <w:rFonts w:cs="Calibri"/>
                <w:color w:val="8A2035"/>
                <w:szCs w:val="14"/>
              </w:rPr>
            </w:pPr>
            <w:r w:rsidRPr="00570D4C">
              <w:rPr>
                <w:rFonts w:cs="Calibri"/>
                <w:color w:val="8A2035"/>
                <w:szCs w:val="14"/>
              </w:rPr>
              <w:t xml:space="preserve">argumentar cuál corresponde mejor; </w:t>
            </w:r>
          </w:p>
          <w:p w14:paraId="01D09591" w14:textId="77777777" w:rsidR="005F5A27" w:rsidRPr="00570D4C" w:rsidRDefault="005F5A27">
            <w:pPr>
              <w:numPr>
                <w:ilvl w:val="0"/>
                <w:numId w:val="151"/>
              </w:numPr>
              <w:tabs>
                <w:tab w:val="left" w:pos="1515"/>
              </w:tabs>
              <w:spacing w:after="0"/>
              <w:rPr>
                <w:rFonts w:cs="Calibri"/>
                <w:color w:val="8A2035"/>
                <w:szCs w:val="14"/>
              </w:rPr>
            </w:pPr>
            <w:r w:rsidRPr="00570D4C">
              <w:rPr>
                <w:rFonts w:cs="Calibri"/>
                <w:color w:val="8A2035"/>
                <w:szCs w:val="14"/>
              </w:rPr>
              <w:t xml:space="preserve">proponer modificaciones cuando sean necesarias; </w:t>
            </w:r>
          </w:p>
          <w:p w14:paraId="3A068F9A" w14:textId="77777777" w:rsidR="005F5A27" w:rsidRDefault="005F5A27">
            <w:pPr>
              <w:numPr>
                <w:ilvl w:val="0"/>
                <w:numId w:val="151"/>
              </w:numPr>
              <w:tabs>
                <w:tab w:val="left" w:pos="1515"/>
              </w:tabs>
              <w:spacing w:after="0"/>
              <w:rPr>
                <w:rFonts w:cs="Calibri"/>
                <w:color w:val="8A2035"/>
                <w:szCs w:val="14"/>
              </w:rPr>
            </w:pPr>
            <w:r w:rsidRPr="00570D4C">
              <w:rPr>
                <w:rFonts w:cs="Calibri"/>
                <w:color w:val="8A2035"/>
                <w:szCs w:val="14"/>
              </w:rPr>
              <w:t xml:space="preserve">establecer colectivamente el horizonte de expectativas. </w:t>
            </w:r>
          </w:p>
          <w:p w14:paraId="28BFDC11" w14:textId="77777777" w:rsidR="005F5A27" w:rsidRPr="00570D4C" w:rsidRDefault="005F5A27" w:rsidP="001440D7">
            <w:pPr>
              <w:tabs>
                <w:tab w:val="left" w:pos="1515"/>
              </w:tabs>
              <w:spacing w:after="0"/>
              <w:ind w:left="720"/>
              <w:rPr>
                <w:rFonts w:cs="Calibri"/>
                <w:color w:val="8A2035"/>
                <w:szCs w:val="14"/>
              </w:rPr>
            </w:pPr>
          </w:p>
          <w:p w14:paraId="636A4FD7" w14:textId="77777777" w:rsidR="005F5A27" w:rsidRPr="00570D4C" w:rsidRDefault="005F5A27" w:rsidP="001440D7">
            <w:pPr>
              <w:tabs>
                <w:tab w:val="left" w:pos="1515"/>
              </w:tabs>
              <w:spacing w:after="0"/>
              <w:rPr>
                <w:rFonts w:cs="Calibri"/>
                <w:b/>
                <w:bCs/>
                <w:color w:val="8A2035"/>
                <w:szCs w:val="14"/>
              </w:rPr>
            </w:pPr>
            <w:r w:rsidRPr="00570D4C">
              <w:rPr>
                <w:rFonts w:cs="Calibri"/>
                <w:b/>
                <w:bCs/>
                <w:color w:val="8A2035"/>
                <w:szCs w:val="14"/>
              </w:rPr>
              <w:t>Evaluación formativa</w:t>
            </w:r>
          </w:p>
          <w:p w14:paraId="0085D8E1" w14:textId="77777777" w:rsidR="005F5A27" w:rsidRPr="00570D4C" w:rsidRDefault="005F5A27" w:rsidP="001440D7">
            <w:pPr>
              <w:tabs>
                <w:tab w:val="left" w:pos="1515"/>
              </w:tabs>
              <w:spacing w:after="0"/>
              <w:rPr>
                <w:rFonts w:cs="Calibri"/>
                <w:color w:val="8A2035"/>
                <w:szCs w:val="14"/>
              </w:rPr>
            </w:pPr>
            <w:r w:rsidRPr="00570D4C">
              <w:rPr>
                <w:rFonts w:cs="Calibri"/>
                <w:color w:val="8A2035"/>
                <w:szCs w:val="14"/>
              </w:rPr>
              <w:t>Verifica que los alumnos puedan explicar:</w:t>
            </w:r>
          </w:p>
          <w:p w14:paraId="29DDE730" w14:textId="77777777" w:rsidR="005F5A27" w:rsidRPr="00570D4C" w:rsidRDefault="005F5A27" w:rsidP="001440D7">
            <w:pPr>
              <w:tabs>
                <w:tab w:val="left" w:pos="1515"/>
              </w:tabs>
              <w:spacing w:after="0"/>
              <w:rPr>
                <w:rFonts w:cs="Calibri"/>
                <w:color w:val="8A2035"/>
                <w:szCs w:val="14"/>
              </w:rPr>
            </w:pPr>
            <w:r w:rsidRPr="00570D4C">
              <w:rPr>
                <w:rFonts w:cs="Calibri"/>
                <w:b/>
                <w:bCs/>
                <w:color w:val="8A2035"/>
                <w:szCs w:val="14"/>
              </w:rPr>
              <w:t>qué problema atenderemos → qué queremos lograr → cómo sabremos que avanzamos.</w:t>
            </w:r>
          </w:p>
        </w:tc>
        <w:tc>
          <w:tcPr>
            <w:tcW w:w="1544" w:type="pct"/>
            <w:vMerge/>
            <w:tcBorders>
              <w:bottom w:val="single" w:sz="4" w:space="0" w:color="auto"/>
            </w:tcBorders>
            <w:shd w:val="clear" w:color="auto" w:fill="0D0D0D" w:themeFill="text1" w:themeFillTint="F2"/>
            <w:vAlign w:val="center"/>
          </w:tcPr>
          <w:p w14:paraId="40FADFCD" w14:textId="77777777" w:rsidR="005F5A27" w:rsidRPr="00BF1184" w:rsidRDefault="005F5A27" w:rsidP="001440D7">
            <w:pPr>
              <w:spacing w:after="0"/>
              <w:rPr>
                <w:rFonts w:eastAsia="Times New Roman" w:cs="Calibri"/>
                <w:color w:val="000000"/>
                <w:kern w:val="0"/>
                <w:szCs w:val="14"/>
                <w:lang w:eastAsia="es-MX"/>
                <w14:ligatures w14:val="none"/>
              </w:rPr>
            </w:pPr>
          </w:p>
        </w:tc>
      </w:tr>
      <w:tr w:rsidR="005F5A27" w:rsidRPr="004A6EAA" w14:paraId="1D014960" w14:textId="77777777" w:rsidTr="00C7531D">
        <w:trPr>
          <w:cantSplit/>
          <w:trHeight w:val="624"/>
        </w:trPr>
        <w:tc>
          <w:tcPr>
            <w:tcW w:w="207" w:type="pct"/>
            <w:vMerge/>
            <w:shd w:val="clear" w:color="auto" w:fill="E82C8E"/>
          </w:tcPr>
          <w:p w14:paraId="0BE07A89" w14:textId="77777777" w:rsidR="005F5A27" w:rsidRPr="00BF1184" w:rsidRDefault="005F5A27" w:rsidP="001440D7">
            <w:pPr>
              <w:spacing w:after="0"/>
              <w:rPr>
                <w:rFonts w:eastAsia="Times New Roman" w:cs="Calibri"/>
                <w:b/>
                <w:color w:val="000000" w:themeColor="text1"/>
                <w:kern w:val="0"/>
                <w:szCs w:val="14"/>
                <w:lang w:eastAsia="es-MX"/>
                <w14:ligatures w14:val="none"/>
              </w:rPr>
            </w:pPr>
          </w:p>
        </w:tc>
        <w:tc>
          <w:tcPr>
            <w:tcW w:w="243" w:type="pct"/>
            <w:vMerge w:val="restart"/>
            <w:shd w:val="clear" w:color="auto" w:fill="00B050"/>
            <w:noWrap/>
            <w:textDirection w:val="btLr"/>
            <w:vAlign w:val="center"/>
          </w:tcPr>
          <w:p w14:paraId="3DC99470" w14:textId="77777777" w:rsidR="005F5A27" w:rsidRPr="00BF1184" w:rsidRDefault="005F5A27" w:rsidP="001440D7">
            <w:pPr>
              <w:spacing w:after="0"/>
              <w:ind w:left="113"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4. Paso a paso</w:t>
            </w:r>
          </w:p>
        </w:tc>
        <w:tc>
          <w:tcPr>
            <w:tcW w:w="3006" w:type="pct"/>
            <w:gridSpan w:val="5"/>
            <w:shd w:val="clear" w:color="auto" w:fill="0D0D0D" w:themeFill="text1" w:themeFillTint="F2"/>
          </w:tcPr>
          <w:p w14:paraId="79506F24" w14:textId="77777777" w:rsidR="005F5A27" w:rsidRPr="00894E48" w:rsidRDefault="005F5A27" w:rsidP="001440D7">
            <w:pPr>
              <w:pStyle w:val="NormalWeb"/>
              <w:spacing w:before="0" w:beforeAutospacing="0" w:after="0" w:afterAutospacing="0"/>
              <w:rPr>
                <w:rFonts w:ascii="Montserrat" w:hAnsi="Montserrat"/>
                <w:b/>
                <w:bCs/>
                <w:sz w:val="14"/>
                <w:szCs w:val="14"/>
              </w:rPr>
            </w:pPr>
          </w:p>
        </w:tc>
        <w:tc>
          <w:tcPr>
            <w:tcW w:w="1544" w:type="pct"/>
            <w:vMerge w:val="restart"/>
            <w:tcBorders>
              <w:bottom w:val="single" w:sz="4" w:space="0" w:color="auto"/>
            </w:tcBorders>
            <w:shd w:val="clear" w:color="auto" w:fill="0D0D0D" w:themeFill="text1" w:themeFillTint="F2"/>
          </w:tcPr>
          <w:p w14:paraId="1DC4ABD8" w14:textId="77777777" w:rsidR="005F5A27" w:rsidRPr="00BF1184" w:rsidRDefault="005F5A27" w:rsidP="005F5A27">
            <w:pPr>
              <w:pStyle w:val="Prrafodelista"/>
              <w:numPr>
                <w:ilvl w:val="0"/>
                <w:numId w:val="3"/>
              </w:numPr>
              <w:spacing w:after="0"/>
              <w:rPr>
                <w:szCs w:val="14"/>
              </w:rPr>
            </w:pPr>
          </w:p>
        </w:tc>
      </w:tr>
      <w:tr w:rsidR="005F5A27" w:rsidRPr="004A6EAA" w14:paraId="52CC665E" w14:textId="77777777" w:rsidTr="00C7531D">
        <w:trPr>
          <w:cantSplit/>
          <w:trHeight w:val="624"/>
        </w:trPr>
        <w:tc>
          <w:tcPr>
            <w:tcW w:w="207" w:type="pct"/>
            <w:vMerge/>
            <w:shd w:val="clear" w:color="auto" w:fill="E82C8E"/>
          </w:tcPr>
          <w:p w14:paraId="73958A58" w14:textId="77777777" w:rsidR="005F5A27" w:rsidRPr="00BF1184" w:rsidRDefault="005F5A27" w:rsidP="001440D7">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4AE94642" w14:textId="77777777" w:rsidR="005F5A27" w:rsidRPr="00BF1184" w:rsidRDefault="005F5A27" w:rsidP="001440D7">
            <w:pPr>
              <w:spacing w:after="0"/>
              <w:ind w:left="113" w:right="113"/>
              <w:jc w:val="center"/>
              <w:rPr>
                <w:rFonts w:eastAsia="Times New Roman" w:cs="Calibri"/>
                <w:b/>
                <w:color w:val="000000" w:themeColor="text1"/>
                <w:kern w:val="0"/>
                <w:szCs w:val="14"/>
                <w:lang w:eastAsia="es-MX"/>
                <w14:ligatures w14:val="none"/>
              </w:rPr>
            </w:pPr>
          </w:p>
        </w:tc>
        <w:tc>
          <w:tcPr>
            <w:tcW w:w="3006" w:type="pct"/>
            <w:gridSpan w:val="5"/>
            <w:shd w:val="clear" w:color="auto" w:fill="FFFFFF" w:themeFill="background1"/>
          </w:tcPr>
          <w:p w14:paraId="5881FA31" w14:textId="77777777" w:rsidR="005F5A27" w:rsidRPr="00570D4C" w:rsidRDefault="005F5A27" w:rsidP="005F5A27">
            <w:pPr>
              <w:spacing w:after="0"/>
              <w:rPr>
                <w:rFonts w:cs="Calibri"/>
                <w:b/>
                <w:bCs/>
                <w:color w:val="8A2035"/>
                <w:kern w:val="0"/>
                <w:szCs w:val="14"/>
              </w:rPr>
            </w:pPr>
            <w:r w:rsidRPr="00570D4C">
              <w:rPr>
                <w:rFonts w:cs="Calibri"/>
                <w:b/>
                <w:bCs/>
                <w:color w:val="8A2035"/>
                <w:kern w:val="0"/>
                <w:szCs w:val="14"/>
              </w:rPr>
              <w:t>Finalidad</w:t>
            </w:r>
          </w:p>
          <w:p w14:paraId="0D681CBF" w14:textId="77777777" w:rsidR="005F5A27" w:rsidRPr="00570D4C" w:rsidRDefault="005F5A27" w:rsidP="005F5A27">
            <w:pPr>
              <w:spacing w:after="0"/>
              <w:rPr>
                <w:rFonts w:cs="Calibri"/>
                <w:bCs/>
                <w:color w:val="8A2035"/>
                <w:kern w:val="0"/>
                <w:szCs w:val="14"/>
              </w:rPr>
            </w:pPr>
            <w:r w:rsidRPr="00570D4C">
              <w:rPr>
                <w:rFonts w:cs="Calibri"/>
                <w:bCs/>
                <w:color w:val="8A2035"/>
                <w:kern w:val="0"/>
                <w:szCs w:val="14"/>
              </w:rPr>
              <w:t>Organizar colectivamente la ruta de trabajo necesaria para avanzar hacia el horizonte de expectativas.</w:t>
            </w:r>
          </w:p>
          <w:p w14:paraId="6E2370EC" w14:textId="77777777" w:rsidR="005F5A27" w:rsidRDefault="005F5A27" w:rsidP="005F5A27">
            <w:pPr>
              <w:spacing w:after="0"/>
              <w:rPr>
                <w:rFonts w:cs="Calibri"/>
                <w:bCs/>
                <w:color w:val="8A2035"/>
                <w:kern w:val="0"/>
                <w:szCs w:val="14"/>
              </w:rPr>
            </w:pPr>
            <w:r w:rsidRPr="00570D4C">
              <w:rPr>
                <w:rFonts w:cs="Calibri"/>
                <w:bCs/>
                <w:color w:val="8A2035"/>
                <w:kern w:val="0"/>
                <w:szCs w:val="14"/>
              </w:rPr>
              <w:t xml:space="preserve">La metodología establece que los alumnos participan en la elaboración de la secuencia, cronograma o plan de trabajo con apoyo del docente. No se trata de imponer una secuencia rígida, sino de construir una organización viable y contextualizada. </w:t>
            </w:r>
          </w:p>
          <w:p w14:paraId="60B00E03" w14:textId="77777777" w:rsidR="005F5A27" w:rsidRPr="00570D4C" w:rsidRDefault="005F5A27" w:rsidP="005F5A27">
            <w:pPr>
              <w:spacing w:after="0"/>
              <w:rPr>
                <w:rFonts w:cs="Calibri"/>
                <w:bCs/>
                <w:color w:val="8A2035"/>
                <w:kern w:val="0"/>
                <w:szCs w:val="14"/>
              </w:rPr>
            </w:pPr>
          </w:p>
          <w:p w14:paraId="2B5FD5F9" w14:textId="77777777" w:rsidR="000E1072" w:rsidRPr="00570D4C" w:rsidRDefault="000E1072" w:rsidP="000E1072">
            <w:pPr>
              <w:spacing w:after="0"/>
              <w:rPr>
                <w:rFonts w:cs="Calibri"/>
                <w:b/>
                <w:bCs/>
                <w:color w:val="8A2035"/>
                <w:kern w:val="0"/>
                <w:szCs w:val="14"/>
              </w:rPr>
            </w:pPr>
            <w:r w:rsidRPr="00570D4C">
              <w:rPr>
                <w:rFonts w:cs="Calibri"/>
                <w:b/>
                <w:bCs/>
                <w:color w:val="8A2035"/>
                <w:kern w:val="0"/>
                <w:szCs w:val="14"/>
              </w:rPr>
              <w:t>¿Qué debe planear el docente?</w:t>
            </w:r>
          </w:p>
          <w:p w14:paraId="16A08A53" w14:textId="77777777" w:rsidR="000E1072" w:rsidRPr="00570D4C" w:rsidRDefault="000E1072" w:rsidP="000E1072">
            <w:pPr>
              <w:spacing w:after="0"/>
              <w:rPr>
                <w:rFonts w:cs="Calibri"/>
                <w:bCs/>
                <w:color w:val="8A2035"/>
                <w:kern w:val="0"/>
                <w:szCs w:val="14"/>
              </w:rPr>
            </w:pPr>
            <w:r w:rsidRPr="00570D4C">
              <w:rPr>
                <w:rFonts w:cs="Calibri"/>
                <w:bCs/>
                <w:color w:val="8A2035"/>
                <w:kern w:val="0"/>
                <w:szCs w:val="14"/>
              </w:rPr>
              <w:t>Describe cómo:</w:t>
            </w:r>
          </w:p>
          <w:p w14:paraId="27E755F7" w14:textId="77777777" w:rsidR="000E1072" w:rsidRPr="00570D4C" w:rsidRDefault="000E1072">
            <w:pPr>
              <w:numPr>
                <w:ilvl w:val="0"/>
                <w:numId w:val="152"/>
              </w:numPr>
              <w:spacing w:after="0"/>
              <w:rPr>
                <w:rFonts w:cs="Calibri"/>
                <w:bCs/>
                <w:color w:val="8A2035"/>
                <w:kern w:val="0"/>
                <w:szCs w:val="14"/>
              </w:rPr>
            </w:pPr>
            <w:r w:rsidRPr="00570D4C">
              <w:rPr>
                <w:rFonts w:cs="Calibri"/>
                <w:bCs/>
                <w:color w:val="8A2035"/>
                <w:kern w:val="0"/>
                <w:szCs w:val="14"/>
              </w:rPr>
              <w:t xml:space="preserve">recuperarás el problema y el objetivo acordados; </w:t>
            </w:r>
          </w:p>
          <w:p w14:paraId="68E74172" w14:textId="77777777" w:rsidR="000E1072" w:rsidRPr="00570D4C" w:rsidRDefault="000E1072">
            <w:pPr>
              <w:numPr>
                <w:ilvl w:val="0"/>
                <w:numId w:val="152"/>
              </w:numPr>
              <w:spacing w:after="0"/>
              <w:rPr>
                <w:rFonts w:cs="Calibri"/>
                <w:bCs/>
                <w:color w:val="8A2035"/>
                <w:kern w:val="0"/>
                <w:szCs w:val="14"/>
              </w:rPr>
            </w:pPr>
            <w:r w:rsidRPr="00570D4C">
              <w:rPr>
                <w:rFonts w:cs="Calibri"/>
                <w:bCs/>
                <w:color w:val="8A2035"/>
                <w:kern w:val="0"/>
                <w:szCs w:val="14"/>
              </w:rPr>
              <w:t xml:space="preserve">presentarás o recuperarás las actividades sugeridas en la RAIPA; </w:t>
            </w:r>
          </w:p>
          <w:p w14:paraId="0AC6AC07" w14:textId="77777777" w:rsidR="000E1072" w:rsidRPr="00570D4C" w:rsidRDefault="000E1072">
            <w:pPr>
              <w:numPr>
                <w:ilvl w:val="0"/>
                <w:numId w:val="152"/>
              </w:numPr>
              <w:spacing w:after="0"/>
              <w:rPr>
                <w:rFonts w:cs="Calibri"/>
                <w:bCs/>
                <w:color w:val="8A2035"/>
                <w:kern w:val="0"/>
                <w:szCs w:val="14"/>
              </w:rPr>
            </w:pPr>
            <w:r w:rsidRPr="00570D4C">
              <w:rPr>
                <w:rFonts w:cs="Calibri"/>
                <w:bCs/>
                <w:color w:val="8A2035"/>
                <w:kern w:val="0"/>
                <w:szCs w:val="14"/>
              </w:rPr>
              <w:t xml:space="preserve">propiciarás que los alumnos propongan otras cuando sean pertinentes; </w:t>
            </w:r>
          </w:p>
          <w:p w14:paraId="02C23474" w14:textId="77777777" w:rsidR="000E1072" w:rsidRPr="00570D4C" w:rsidRDefault="000E1072">
            <w:pPr>
              <w:numPr>
                <w:ilvl w:val="0"/>
                <w:numId w:val="152"/>
              </w:numPr>
              <w:spacing w:after="0"/>
              <w:rPr>
                <w:rFonts w:cs="Calibri"/>
                <w:bCs/>
                <w:color w:val="8A2035"/>
                <w:kern w:val="0"/>
                <w:szCs w:val="14"/>
              </w:rPr>
            </w:pPr>
            <w:r w:rsidRPr="00570D4C">
              <w:rPr>
                <w:rFonts w:cs="Calibri"/>
                <w:bCs/>
                <w:color w:val="8A2035"/>
                <w:kern w:val="0"/>
                <w:szCs w:val="14"/>
              </w:rPr>
              <w:t xml:space="preserve">ayudarás a ordenar las actividades; </w:t>
            </w:r>
          </w:p>
          <w:p w14:paraId="6F630A8C" w14:textId="77777777" w:rsidR="000E1072" w:rsidRPr="00570D4C" w:rsidRDefault="000E1072">
            <w:pPr>
              <w:numPr>
                <w:ilvl w:val="0"/>
                <w:numId w:val="152"/>
              </w:numPr>
              <w:spacing w:after="0"/>
              <w:rPr>
                <w:rFonts w:cs="Calibri"/>
                <w:bCs/>
                <w:color w:val="8A2035"/>
                <w:kern w:val="0"/>
                <w:szCs w:val="14"/>
              </w:rPr>
            </w:pPr>
            <w:r w:rsidRPr="00570D4C">
              <w:rPr>
                <w:rFonts w:cs="Calibri"/>
                <w:bCs/>
                <w:color w:val="8A2035"/>
                <w:kern w:val="0"/>
                <w:szCs w:val="14"/>
              </w:rPr>
              <w:t xml:space="preserve">identificarás relaciones de dependencia entre ellas; </w:t>
            </w:r>
          </w:p>
          <w:p w14:paraId="03F5912D" w14:textId="77777777" w:rsidR="000E1072" w:rsidRPr="00570D4C" w:rsidRDefault="000E1072">
            <w:pPr>
              <w:numPr>
                <w:ilvl w:val="0"/>
                <w:numId w:val="152"/>
              </w:numPr>
              <w:spacing w:after="0"/>
              <w:rPr>
                <w:rFonts w:cs="Calibri"/>
                <w:bCs/>
                <w:color w:val="8A2035"/>
                <w:kern w:val="0"/>
                <w:szCs w:val="14"/>
              </w:rPr>
            </w:pPr>
            <w:r w:rsidRPr="00570D4C">
              <w:rPr>
                <w:rFonts w:cs="Calibri"/>
                <w:bCs/>
                <w:color w:val="8A2035"/>
                <w:kern w:val="0"/>
                <w:szCs w:val="14"/>
              </w:rPr>
              <w:t xml:space="preserve">organizarás responsabilidades; </w:t>
            </w:r>
          </w:p>
          <w:p w14:paraId="7ECF1EAC" w14:textId="77777777" w:rsidR="000E1072" w:rsidRPr="00570D4C" w:rsidRDefault="000E1072">
            <w:pPr>
              <w:numPr>
                <w:ilvl w:val="0"/>
                <w:numId w:val="152"/>
              </w:numPr>
              <w:spacing w:after="0"/>
              <w:rPr>
                <w:rFonts w:cs="Calibri"/>
                <w:bCs/>
                <w:color w:val="8A2035"/>
                <w:kern w:val="0"/>
                <w:szCs w:val="14"/>
              </w:rPr>
            </w:pPr>
            <w:r w:rsidRPr="00570D4C">
              <w:rPr>
                <w:rFonts w:cs="Calibri"/>
                <w:bCs/>
                <w:color w:val="8A2035"/>
                <w:kern w:val="0"/>
                <w:szCs w:val="14"/>
              </w:rPr>
              <w:t xml:space="preserve">estimarás tiempos; </w:t>
            </w:r>
          </w:p>
          <w:p w14:paraId="7B748F17" w14:textId="77777777" w:rsidR="000E1072" w:rsidRPr="00570D4C" w:rsidRDefault="000E1072">
            <w:pPr>
              <w:numPr>
                <w:ilvl w:val="0"/>
                <w:numId w:val="152"/>
              </w:numPr>
              <w:spacing w:after="0"/>
              <w:rPr>
                <w:rFonts w:cs="Calibri"/>
                <w:bCs/>
                <w:color w:val="8A2035"/>
                <w:kern w:val="0"/>
                <w:szCs w:val="14"/>
              </w:rPr>
            </w:pPr>
            <w:r w:rsidRPr="00570D4C">
              <w:rPr>
                <w:rFonts w:cs="Calibri"/>
                <w:bCs/>
                <w:color w:val="8A2035"/>
                <w:kern w:val="0"/>
                <w:szCs w:val="14"/>
              </w:rPr>
              <w:t xml:space="preserve">identificarás recursos; </w:t>
            </w:r>
          </w:p>
          <w:p w14:paraId="72392837" w14:textId="5DF8F398" w:rsidR="005F5A27" w:rsidRPr="000E1072" w:rsidRDefault="000E1072">
            <w:pPr>
              <w:numPr>
                <w:ilvl w:val="0"/>
                <w:numId w:val="152"/>
              </w:numPr>
              <w:spacing w:after="0"/>
              <w:rPr>
                <w:rFonts w:cs="Calibri"/>
                <w:bCs/>
                <w:color w:val="8A2035"/>
                <w:kern w:val="0"/>
                <w:szCs w:val="14"/>
              </w:rPr>
            </w:pPr>
            <w:r w:rsidRPr="00570D4C">
              <w:rPr>
                <w:rFonts w:cs="Calibri"/>
                <w:bCs/>
                <w:color w:val="8A2035"/>
                <w:kern w:val="0"/>
                <w:szCs w:val="14"/>
              </w:rPr>
              <w:t xml:space="preserve">construirás el cronograma; </w:t>
            </w:r>
          </w:p>
        </w:tc>
        <w:tc>
          <w:tcPr>
            <w:tcW w:w="1544" w:type="pct"/>
            <w:vMerge/>
            <w:tcBorders>
              <w:bottom w:val="single" w:sz="4" w:space="0" w:color="auto"/>
            </w:tcBorders>
            <w:shd w:val="clear" w:color="auto" w:fill="0D0D0D" w:themeFill="text1" w:themeFillTint="F2"/>
          </w:tcPr>
          <w:p w14:paraId="15C8C8CF" w14:textId="77777777" w:rsidR="005F5A27" w:rsidRPr="00BF1184" w:rsidRDefault="005F5A27" w:rsidP="005F5A27">
            <w:pPr>
              <w:pStyle w:val="Prrafodelista"/>
              <w:numPr>
                <w:ilvl w:val="0"/>
                <w:numId w:val="3"/>
              </w:numPr>
              <w:spacing w:after="0"/>
              <w:rPr>
                <w:szCs w:val="14"/>
              </w:rPr>
            </w:pPr>
          </w:p>
        </w:tc>
      </w:tr>
      <w:tr w:rsidR="005F5A27" w:rsidRPr="000E376F" w14:paraId="2AE430D6" w14:textId="77777777" w:rsidTr="00C7531D">
        <w:trPr>
          <w:cantSplit/>
          <w:trHeight w:val="20"/>
        </w:trPr>
        <w:tc>
          <w:tcPr>
            <w:tcW w:w="207" w:type="pct"/>
            <w:vMerge/>
            <w:shd w:val="clear" w:color="auto" w:fill="E82C8E"/>
          </w:tcPr>
          <w:p w14:paraId="55689B6D" w14:textId="77777777" w:rsidR="005F5A27" w:rsidRPr="00BF1184" w:rsidRDefault="005F5A27" w:rsidP="001440D7">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291F7D3D" w14:textId="77777777" w:rsidR="005F5A27" w:rsidRPr="00BF1184" w:rsidRDefault="005F5A27" w:rsidP="001440D7">
            <w:pPr>
              <w:spacing w:after="0"/>
              <w:ind w:left="113" w:right="113"/>
              <w:jc w:val="center"/>
              <w:rPr>
                <w:rFonts w:eastAsia="Times New Roman" w:cs="Calibri"/>
                <w:b/>
                <w:color w:val="000000" w:themeColor="text1"/>
                <w:kern w:val="0"/>
                <w:szCs w:val="14"/>
                <w:lang w:eastAsia="es-MX"/>
                <w14:ligatures w14:val="none"/>
              </w:rPr>
            </w:pPr>
          </w:p>
        </w:tc>
        <w:tc>
          <w:tcPr>
            <w:tcW w:w="3006" w:type="pct"/>
            <w:gridSpan w:val="5"/>
            <w:tcBorders>
              <w:bottom w:val="single" w:sz="4" w:space="0" w:color="auto"/>
            </w:tcBorders>
            <w:shd w:val="clear" w:color="auto" w:fill="FFFFFF" w:themeFill="background1"/>
          </w:tcPr>
          <w:p w14:paraId="75EFA1C5" w14:textId="77777777" w:rsidR="005F5A27" w:rsidRDefault="005F5A27">
            <w:pPr>
              <w:numPr>
                <w:ilvl w:val="0"/>
                <w:numId w:val="152"/>
              </w:numPr>
              <w:spacing w:after="0"/>
              <w:rPr>
                <w:rFonts w:cs="Calibri"/>
                <w:bCs/>
                <w:color w:val="8A2035"/>
                <w:kern w:val="0"/>
                <w:szCs w:val="14"/>
              </w:rPr>
            </w:pPr>
            <w:r w:rsidRPr="00570D4C">
              <w:rPr>
                <w:rFonts w:cs="Calibri"/>
                <w:bCs/>
                <w:color w:val="8A2035"/>
                <w:kern w:val="0"/>
                <w:szCs w:val="14"/>
              </w:rPr>
              <w:t xml:space="preserve">darás seguimiento y realizarás ajustes. </w:t>
            </w:r>
          </w:p>
          <w:p w14:paraId="051E00D3" w14:textId="77777777" w:rsidR="005F5A27" w:rsidRPr="00570D4C" w:rsidRDefault="005F5A27" w:rsidP="001440D7">
            <w:pPr>
              <w:spacing w:after="0"/>
              <w:ind w:left="720"/>
              <w:rPr>
                <w:rFonts w:cs="Calibri"/>
                <w:bCs/>
                <w:color w:val="8A2035"/>
                <w:kern w:val="0"/>
                <w:szCs w:val="14"/>
              </w:rPr>
            </w:pPr>
          </w:p>
          <w:p w14:paraId="6B1254AC" w14:textId="77777777" w:rsidR="005F5A27" w:rsidRPr="00570D4C" w:rsidRDefault="005F5A27" w:rsidP="001440D7">
            <w:pPr>
              <w:spacing w:after="0"/>
              <w:rPr>
                <w:rFonts w:cs="Calibri"/>
                <w:b/>
                <w:bCs/>
                <w:color w:val="8A2035"/>
                <w:kern w:val="0"/>
                <w:szCs w:val="14"/>
              </w:rPr>
            </w:pPr>
            <w:r w:rsidRPr="00570D4C">
              <w:rPr>
                <w:rFonts w:cs="Calibri"/>
                <w:b/>
                <w:bCs/>
                <w:color w:val="8A2035"/>
                <w:kern w:val="0"/>
                <w:szCs w:val="14"/>
              </w:rPr>
              <w:t>¿Qué harán los alumnos?</w:t>
            </w:r>
          </w:p>
          <w:p w14:paraId="39474944" w14:textId="77777777" w:rsidR="005F5A27" w:rsidRPr="00570D4C" w:rsidRDefault="005F5A27" w:rsidP="001440D7">
            <w:pPr>
              <w:spacing w:after="0"/>
              <w:rPr>
                <w:rFonts w:cs="Calibri"/>
                <w:bCs/>
                <w:color w:val="8A2035"/>
                <w:kern w:val="0"/>
                <w:szCs w:val="14"/>
              </w:rPr>
            </w:pPr>
            <w:r w:rsidRPr="00570D4C">
              <w:rPr>
                <w:rFonts w:cs="Calibri"/>
                <w:bCs/>
                <w:color w:val="8A2035"/>
                <w:kern w:val="0"/>
                <w:szCs w:val="14"/>
              </w:rPr>
              <w:t>Deberán:</w:t>
            </w:r>
          </w:p>
          <w:p w14:paraId="7ED27610" w14:textId="77777777" w:rsidR="005F5A27" w:rsidRPr="00570D4C" w:rsidRDefault="005F5A27">
            <w:pPr>
              <w:numPr>
                <w:ilvl w:val="0"/>
                <w:numId w:val="153"/>
              </w:numPr>
              <w:spacing w:after="0"/>
              <w:rPr>
                <w:rFonts w:cs="Calibri"/>
                <w:bCs/>
                <w:color w:val="8A2035"/>
                <w:kern w:val="0"/>
                <w:szCs w:val="14"/>
              </w:rPr>
            </w:pPr>
            <w:r w:rsidRPr="00570D4C">
              <w:rPr>
                <w:rFonts w:cs="Calibri"/>
                <w:bCs/>
                <w:color w:val="8A2035"/>
                <w:kern w:val="0"/>
                <w:szCs w:val="14"/>
              </w:rPr>
              <w:t xml:space="preserve">proponer actividades; </w:t>
            </w:r>
          </w:p>
          <w:p w14:paraId="6B084523" w14:textId="77777777" w:rsidR="005F5A27" w:rsidRPr="00570D4C" w:rsidRDefault="005F5A27">
            <w:pPr>
              <w:numPr>
                <w:ilvl w:val="0"/>
                <w:numId w:val="153"/>
              </w:numPr>
              <w:spacing w:after="0"/>
              <w:rPr>
                <w:rFonts w:cs="Calibri"/>
                <w:bCs/>
                <w:color w:val="8A2035"/>
                <w:kern w:val="0"/>
                <w:szCs w:val="14"/>
              </w:rPr>
            </w:pPr>
            <w:r w:rsidRPr="00570D4C">
              <w:rPr>
                <w:rFonts w:cs="Calibri"/>
                <w:bCs/>
                <w:color w:val="8A2035"/>
                <w:kern w:val="0"/>
                <w:szCs w:val="14"/>
              </w:rPr>
              <w:t xml:space="preserve">explicar para qué servirá cada una; </w:t>
            </w:r>
          </w:p>
          <w:p w14:paraId="37513D56" w14:textId="77777777" w:rsidR="005F5A27" w:rsidRPr="00570D4C" w:rsidRDefault="005F5A27">
            <w:pPr>
              <w:numPr>
                <w:ilvl w:val="0"/>
                <w:numId w:val="153"/>
              </w:numPr>
              <w:spacing w:after="0"/>
              <w:rPr>
                <w:rFonts w:cs="Calibri"/>
                <w:bCs/>
                <w:color w:val="8A2035"/>
                <w:kern w:val="0"/>
                <w:szCs w:val="14"/>
              </w:rPr>
            </w:pPr>
            <w:r w:rsidRPr="00570D4C">
              <w:rPr>
                <w:rFonts w:cs="Calibri"/>
                <w:bCs/>
                <w:color w:val="8A2035"/>
                <w:kern w:val="0"/>
                <w:szCs w:val="14"/>
              </w:rPr>
              <w:t xml:space="preserve">organizar una secuencia; </w:t>
            </w:r>
          </w:p>
          <w:p w14:paraId="42AADC31" w14:textId="77777777" w:rsidR="005F5A27" w:rsidRPr="00570D4C" w:rsidRDefault="005F5A27">
            <w:pPr>
              <w:numPr>
                <w:ilvl w:val="0"/>
                <w:numId w:val="153"/>
              </w:numPr>
              <w:spacing w:after="0"/>
              <w:rPr>
                <w:rFonts w:cs="Calibri"/>
                <w:bCs/>
                <w:color w:val="8A2035"/>
                <w:kern w:val="0"/>
                <w:szCs w:val="14"/>
              </w:rPr>
            </w:pPr>
            <w:r w:rsidRPr="00570D4C">
              <w:rPr>
                <w:rFonts w:cs="Calibri"/>
                <w:bCs/>
                <w:color w:val="8A2035"/>
                <w:kern w:val="0"/>
                <w:szCs w:val="14"/>
              </w:rPr>
              <w:t xml:space="preserve">distribuir responsabilidades; </w:t>
            </w:r>
          </w:p>
          <w:p w14:paraId="2FCE1660" w14:textId="77777777" w:rsidR="005F5A27" w:rsidRPr="00570D4C" w:rsidRDefault="005F5A27">
            <w:pPr>
              <w:numPr>
                <w:ilvl w:val="0"/>
                <w:numId w:val="153"/>
              </w:numPr>
              <w:spacing w:after="0"/>
              <w:rPr>
                <w:rFonts w:cs="Calibri"/>
                <w:bCs/>
                <w:color w:val="8A2035"/>
                <w:kern w:val="0"/>
                <w:szCs w:val="14"/>
              </w:rPr>
            </w:pPr>
            <w:r w:rsidRPr="00570D4C">
              <w:rPr>
                <w:rFonts w:cs="Calibri"/>
                <w:bCs/>
                <w:color w:val="8A2035"/>
                <w:kern w:val="0"/>
                <w:szCs w:val="14"/>
              </w:rPr>
              <w:t xml:space="preserve">estimar tiempos; </w:t>
            </w:r>
          </w:p>
          <w:p w14:paraId="103D1ACC" w14:textId="77777777" w:rsidR="005F5A27" w:rsidRPr="00570D4C" w:rsidRDefault="005F5A27">
            <w:pPr>
              <w:numPr>
                <w:ilvl w:val="0"/>
                <w:numId w:val="153"/>
              </w:numPr>
              <w:spacing w:after="0"/>
              <w:rPr>
                <w:rFonts w:cs="Calibri"/>
                <w:bCs/>
                <w:color w:val="8A2035"/>
                <w:kern w:val="0"/>
                <w:szCs w:val="14"/>
              </w:rPr>
            </w:pPr>
            <w:r w:rsidRPr="00570D4C">
              <w:rPr>
                <w:rFonts w:cs="Calibri"/>
                <w:bCs/>
                <w:color w:val="8A2035"/>
                <w:kern w:val="0"/>
                <w:szCs w:val="14"/>
              </w:rPr>
              <w:t xml:space="preserve">identificar recursos; </w:t>
            </w:r>
          </w:p>
          <w:p w14:paraId="1339C740" w14:textId="77777777" w:rsidR="005F5A27" w:rsidRPr="00570D4C" w:rsidRDefault="005F5A27">
            <w:pPr>
              <w:numPr>
                <w:ilvl w:val="0"/>
                <w:numId w:val="153"/>
              </w:numPr>
              <w:spacing w:after="0"/>
              <w:rPr>
                <w:rFonts w:cs="Calibri"/>
                <w:bCs/>
                <w:color w:val="8A2035"/>
                <w:kern w:val="0"/>
                <w:szCs w:val="14"/>
              </w:rPr>
            </w:pPr>
            <w:r w:rsidRPr="00570D4C">
              <w:rPr>
                <w:rFonts w:cs="Calibri"/>
                <w:bCs/>
                <w:color w:val="8A2035"/>
                <w:kern w:val="0"/>
                <w:szCs w:val="14"/>
              </w:rPr>
              <w:t xml:space="preserve">registrar acuerdos; </w:t>
            </w:r>
          </w:p>
          <w:p w14:paraId="2A9D8C23" w14:textId="77777777" w:rsidR="005F5A27" w:rsidRPr="00570D4C" w:rsidRDefault="005F5A27">
            <w:pPr>
              <w:numPr>
                <w:ilvl w:val="0"/>
                <w:numId w:val="153"/>
              </w:numPr>
              <w:spacing w:after="0"/>
              <w:rPr>
                <w:rFonts w:cs="Calibri"/>
                <w:bCs/>
                <w:color w:val="8A2035"/>
                <w:kern w:val="0"/>
                <w:szCs w:val="14"/>
              </w:rPr>
            </w:pPr>
            <w:r w:rsidRPr="00570D4C">
              <w:rPr>
                <w:rFonts w:cs="Calibri"/>
                <w:bCs/>
                <w:color w:val="8A2035"/>
                <w:kern w:val="0"/>
                <w:szCs w:val="14"/>
              </w:rPr>
              <w:t xml:space="preserve">construir el cronograma; </w:t>
            </w:r>
          </w:p>
          <w:p w14:paraId="7915E2CB" w14:textId="77777777" w:rsidR="005F5A27" w:rsidRDefault="005F5A27">
            <w:pPr>
              <w:numPr>
                <w:ilvl w:val="0"/>
                <w:numId w:val="153"/>
              </w:numPr>
              <w:spacing w:after="0"/>
              <w:rPr>
                <w:rFonts w:cs="Calibri"/>
                <w:bCs/>
                <w:color w:val="8A2035"/>
                <w:kern w:val="0"/>
                <w:szCs w:val="14"/>
              </w:rPr>
            </w:pPr>
            <w:r w:rsidRPr="00570D4C">
              <w:rPr>
                <w:rFonts w:cs="Calibri"/>
                <w:bCs/>
                <w:color w:val="8A2035"/>
                <w:kern w:val="0"/>
                <w:szCs w:val="14"/>
              </w:rPr>
              <w:t xml:space="preserve">revisar y ajustar la ruta cuando sea necesario. </w:t>
            </w:r>
          </w:p>
          <w:p w14:paraId="57AA7BE8" w14:textId="77777777" w:rsidR="005F5A27" w:rsidRPr="00570D4C" w:rsidRDefault="005F5A27" w:rsidP="001440D7">
            <w:pPr>
              <w:spacing w:after="0"/>
              <w:ind w:left="720"/>
              <w:rPr>
                <w:rFonts w:cs="Calibri"/>
                <w:bCs/>
                <w:color w:val="8A2035"/>
                <w:kern w:val="0"/>
                <w:szCs w:val="14"/>
              </w:rPr>
            </w:pPr>
          </w:p>
          <w:p w14:paraId="42605E5B" w14:textId="77777777" w:rsidR="005F5A27" w:rsidRPr="00570D4C" w:rsidRDefault="005F5A27" w:rsidP="001440D7">
            <w:pPr>
              <w:spacing w:after="0"/>
              <w:rPr>
                <w:rFonts w:cs="Calibri"/>
                <w:b/>
                <w:bCs/>
                <w:color w:val="8A2035"/>
                <w:kern w:val="0"/>
                <w:szCs w:val="14"/>
              </w:rPr>
            </w:pPr>
            <w:r w:rsidRPr="00570D4C">
              <w:rPr>
                <w:rFonts w:cs="Calibri"/>
                <w:b/>
                <w:bCs/>
                <w:color w:val="8A2035"/>
                <w:kern w:val="0"/>
                <w:szCs w:val="14"/>
              </w:rPr>
              <w:t>Evaluación formativa</w:t>
            </w:r>
          </w:p>
          <w:p w14:paraId="06109231" w14:textId="77777777" w:rsidR="005F5A27" w:rsidRPr="00570D4C" w:rsidRDefault="005F5A27" w:rsidP="001440D7">
            <w:pPr>
              <w:spacing w:after="0"/>
              <w:rPr>
                <w:rFonts w:cs="Calibri"/>
                <w:bCs/>
                <w:color w:val="8A2035"/>
                <w:kern w:val="0"/>
                <w:szCs w:val="14"/>
              </w:rPr>
            </w:pPr>
            <w:r w:rsidRPr="00570D4C">
              <w:rPr>
                <w:rFonts w:cs="Calibri"/>
                <w:bCs/>
                <w:color w:val="8A2035"/>
                <w:kern w:val="0"/>
                <w:szCs w:val="14"/>
              </w:rPr>
              <w:t>Observa si la ruta que construyen:</w:t>
            </w:r>
          </w:p>
          <w:p w14:paraId="44C52011" w14:textId="77777777" w:rsidR="005F5A27" w:rsidRPr="00570D4C" w:rsidRDefault="005F5A27">
            <w:pPr>
              <w:numPr>
                <w:ilvl w:val="0"/>
                <w:numId w:val="154"/>
              </w:numPr>
              <w:spacing w:after="0"/>
              <w:rPr>
                <w:rFonts w:cs="Calibri"/>
                <w:bCs/>
                <w:color w:val="8A2035"/>
                <w:kern w:val="0"/>
                <w:szCs w:val="14"/>
              </w:rPr>
            </w:pPr>
            <w:r w:rsidRPr="00570D4C">
              <w:rPr>
                <w:rFonts w:cs="Calibri"/>
                <w:bCs/>
                <w:color w:val="8A2035"/>
                <w:kern w:val="0"/>
                <w:szCs w:val="14"/>
              </w:rPr>
              <w:t xml:space="preserve">responde al problema; </w:t>
            </w:r>
          </w:p>
          <w:p w14:paraId="596C03D7" w14:textId="77777777" w:rsidR="005F5A27" w:rsidRPr="00570D4C" w:rsidRDefault="005F5A27">
            <w:pPr>
              <w:numPr>
                <w:ilvl w:val="0"/>
                <w:numId w:val="154"/>
              </w:numPr>
              <w:spacing w:after="0"/>
              <w:rPr>
                <w:rFonts w:cs="Calibri"/>
                <w:bCs/>
                <w:color w:val="8A2035"/>
                <w:kern w:val="0"/>
                <w:szCs w:val="14"/>
              </w:rPr>
            </w:pPr>
            <w:r w:rsidRPr="00570D4C">
              <w:rPr>
                <w:rFonts w:cs="Calibri"/>
                <w:bCs/>
                <w:color w:val="8A2035"/>
                <w:kern w:val="0"/>
                <w:szCs w:val="14"/>
              </w:rPr>
              <w:t xml:space="preserve">conduce al objetivo; </w:t>
            </w:r>
          </w:p>
          <w:p w14:paraId="1FDC3CE1" w14:textId="77777777" w:rsidR="005F5A27" w:rsidRPr="00570D4C" w:rsidRDefault="005F5A27">
            <w:pPr>
              <w:numPr>
                <w:ilvl w:val="0"/>
                <w:numId w:val="154"/>
              </w:numPr>
              <w:spacing w:after="0"/>
              <w:rPr>
                <w:rFonts w:cs="Calibri"/>
                <w:bCs/>
                <w:color w:val="8A2035"/>
                <w:kern w:val="0"/>
                <w:szCs w:val="14"/>
              </w:rPr>
            </w:pPr>
            <w:r w:rsidRPr="00570D4C">
              <w:rPr>
                <w:rFonts w:cs="Calibri"/>
                <w:bCs/>
                <w:color w:val="8A2035"/>
                <w:kern w:val="0"/>
                <w:szCs w:val="14"/>
              </w:rPr>
              <w:t xml:space="preserve">es viable; </w:t>
            </w:r>
          </w:p>
          <w:p w14:paraId="5F183B2F" w14:textId="77777777" w:rsidR="005F5A27" w:rsidRPr="00570D4C" w:rsidRDefault="005F5A27">
            <w:pPr>
              <w:numPr>
                <w:ilvl w:val="0"/>
                <w:numId w:val="154"/>
              </w:numPr>
              <w:spacing w:after="0"/>
              <w:rPr>
                <w:rFonts w:cs="Calibri"/>
                <w:bCs/>
                <w:color w:val="8A2035"/>
                <w:kern w:val="0"/>
                <w:szCs w:val="14"/>
              </w:rPr>
            </w:pPr>
            <w:r w:rsidRPr="00570D4C">
              <w:rPr>
                <w:rFonts w:cs="Calibri"/>
                <w:bCs/>
                <w:color w:val="8A2035"/>
                <w:kern w:val="0"/>
                <w:szCs w:val="14"/>
              </w:rPr>
              <w:t xml:space="preserve">contempla los productos necesarios; </w:t>
            </w:r>
          </w:p>
          <w:p w14:paraId="3FA363CC" w14:textId="77777777" w:rsidR="005F5A27" w:rsidRPr="00570D4C" w:rsidRDefault="005F5A27">
            <w:pPr>
              <w:numPr>
                <w:ilvl w:val="0"/>
                <w:numId w:val="154"/>
              </w:numPr>
              <w:spacing w:after="0"/>
              <w:rPr>
                <w:rFonts w:cs="Calibri"/>
                <w:bCs/>
                <w:color w:val="8A2035"/>
                <w:kern w:val="0"/>
                <w:szCs w:val="14"/>
              </w:rPr>
            </w:pPr>
            <w:r w:rsidRPr="00570D4C">
              <w:rPr>
                <w:rFonts w:cs="Calibri"/>
                <w:bCs/>
                <w:color w:val="8A2035"/>
                <w:kern w:val="0"/>
                <w:szCs w:val="14"/>
              </w:rPr>
              <w:t xml:space="preserve">distribuye responsabilidades; </w:t>
            </w:r>
          </w:p>
          <w:p w14:paraId="7A386E42" w14:textId="77777777" w:rsidR="005F5A27" w:rsidRPr="00570D4C" w:rsidRDefault="005F5A27">
            <w:pPr>
              <w:numPr>
                <w:ilvl w:val="0"/>
                <w:numId w:val="154"/>
              </w:numPr>
              <w:spacing w:after="0"/>
              <w:rPr>
                <w:rFonts w:cs="Calibri"/>
                <w:bCs/>
                <w:color w:val="8A2035"/>
                <w:kern w:val="0"/>
                <w:szCs w:val="14"/>
              </w:rPr>
            </w:pPr>
            <w:r w:rsidRPr="00570D4C">
              <w:rPr>
                <w:rFonts w:cs="Calibri"/>
                <w:bCs/>
                <w:color w:val="8A2035"/>
                <w:kern w:val="0"/>
                <w:szCs w:val="14"/>
              </w:rPr>
              <w:t xml:space="preserve">utiliza adecuadamente el tiempo disponible. </w:t>
            </w:r>
          </w:p>
          <w:p w14:paraId="61EAE26B" w14:textId="77777777" w:rsidR="005F5A27" w:rsidRPr="00570D4C" w:rsidRDefault="005F5A27" w:rsidP="001440D7">
            <w:pPr>
              <w:spacing w:after="0"/>
              <w:rPr>
                <w:rFonts w:cs="Calibri"/>
                <w:bCs/>
                <w:color w:val="8A2035"/>
                <w:kern w:val="0"/>
                <w:szCs w:val="14"/>
              </w:rPr>
            </w:pPr>
            <w:r w:rsidRPr="00570D4C">
              <w:rPr>
                <w:rFonts w:cs="Calibri"/>
                <w:b/>
                <w:bCs/>
                <w:color w:val="8A2035"/>
                <w:kern w:val="0"/>
                <w:szCs w:val="14"/>
              </w:rPr>
              <w:t>No les pidas que distribuyan nuevamente las horas totales del proyecto si estas ya están determinadas.</w:t>
            </w:r>
            <w:r w:rsidRPr="00570D4C">
              <w:rPr>
                <w:rFonts w:cs="Calibri"/>
                <w:bCs/>
                <w:color w:val="8A2035"/>
                <w:kern w:val="0"/>
                <w:szCs w:val="14"/>
              </w:rPr>
              <w:t xml:space="preserve"> El cronograma organiza las actividades dentro del tiempo asignado.</w:t>
            </w:r>
          </w:p>
        </w:tc>
        <w:tc>
          <w:tcPr>
            <w:tcW w:w="1544" w:type="pct"/>
            <w:vMerge/>
            <w:tcBorders>
              <w:bottom w:val="single" w:sz="4" w:space="0" w:color="auto"/>
            </w:tcBorders>
            <w:shd w:val="clear" w:color="auto" w:fill="0D0D0D" w:themeFill="text1" w:themeFillTint="F2"/>
          </w:tcPr>
          <w:p w14:paraId="0AFD1A3C" w14:textId="77777777" w:rsidR="005F5A27" w:rsidRPr="00BF1184" w:rsidRDefault="005F5A27" w:rsidP="001440D7">
            <w:pPr>
              <w:spacing w:after="0"/>
              <w:rPr>
                <w:rFonts w:cs="Calibri"/>
                <w:b/>
                <w:bCs/>
                <w:kern w:val="0"/>
                <w:szCs w:val="14"/>
              </w:rPr>
            </w:pPr>
          </w:p>
        </w:tc>
      </w:tr>
      <w:tr w:rsidR="005F5A27" w:rsidRPr="000E376F" w14:paraId="5C4C7CDA" w14:textId="77777777" w:rsidTr="00C7531D">
        <w:trPr>
          <w:cantSplit/>
          <w:trHeight w:val="227"/>
        </w:trPr>
        <w:tc>
          <w:tcPr>
            <w:tcW w:w="207" w:type="pct"/>
            <w:vMerge/>
            <w:shd w:val="clear" w:color="auto" w:fill="E82C8E"/>
          </w:tcPr>
          <w:p w14:paraId="0F324EB2" w14:textId="77777777" w:rsidR="005F5A27" w:rsidRPr="00BF1184" w:rsidRDefault="005F5A27" w:rsidP="001440D7">
            <w:pPr>
              <w:spacing w:after="0"/>
              <w:rPr>
                <w:rFonts w:eastAsia="Times New Roman" w:cs="Calibri"/>
                <w:b/>
                <w:color w:val="000000" w:themeColor="text1"/>
                <w:kern w:val="0"/>
                <w:szCs w:val="14"/>
                <w:lang w:eastAsia="es-MX"/>
                <w14:ligatures w14:val="none"/>
              </w:rPr>
            </w:pPr>
          </w:p>
        </w:tc>
        <w:tc>
          <w:tcPr>
            <w:tcW w:w="243" w:type="pct"/>
            <w:vMerge w:val="restart"/>
            <w:shd w:val="clear" w:color="auto" w:fill="00B050"/>
            <w:noWrap/>
            <w:textDirection w:val="btLr"/>
            <w:vAlign w:val="center"/>
          </w:tcPr>
          <w:p w14:paraId="1801CB0C" w14:textId="77777777" w:rsidR="005F5A27" w:rsidRPr="00BF1184" w:rsidRDefault="005F5A27">
            <w:pPr>
              <w:pStyle w:val="Prrafodelista"/>
              <w:numPr>
                <w:ilvl w:val="0"/>
                <w:numId w:val="98"/>
              </w:numPr>
              <w:spacing w:after="0"/>
              <w:ind w:right="113"/>
              <w:jc w:val="center"/>
              <w:rPr>
                <w:rFonts w:eastAsia="Times New Roman" w:cs="Calibri"/>
                <w:b/>
                <w:color w:val="000000" w:themeColor="text1"/>
                <w:kern w:val="0"/>
                <w:szCs w:val="14"/>
                <w:lang w:eastAsia="es-MX"/>
                <w14:ligatures w14:val="none"/>
              </w:rPr>
            </w:pPr>
            <w:r w:rsidRPr="00E7645D">
              <w:rPr>
                <w:rFonts w:eastAsia="Times New Roman" w:cs="Calibri"/>
                <w:b/>
                <w:color w:val="000000" w:themeColor="text1"/>
                <w:kern w:val="0"/>
                <w:szCs w:val="14"/>
                <w:lang w:eastAsia="es-MX"/>
                <w14:ligatures w14:val="none"/>
              </w:rPr>
              <w:t>Distintas fuentes de consulta</w:t>
            </w:r>
          </w:p>
        </w:tc>
        <w:tc>
          <w:tcPr>
            <w:tcW w:w="3006" w:type="pct"/>
            <w:gridSpan w:val="5"/>
            <w:shd w:val="clear" w:color="auto" w:fill="0D0D0D" w:themeFill="text1" w:themeFillTint="F2"/>
          </w:tcPr>
          <w:p w14:paraId="17D750AC" w14:textId="77777777" w:rsidR="005F5A27" w:rsidRDefault="005F5A27" w:rsidP="001440D7">
            <w:pPr>
              <w:pStyle w:val="Prrafodelista"/>
              <w:spacing w:after="0"/>
              <w:rPr>
                <w:rFonts w:cs="Calibri"/>
                <w:bCs/>
                <w:kern w:val="0"/>
                <w:szCs w:val="14"/>
              </w:rPr>
            </w:pPr>
          </w:p>
          <w:p w14:paraId="3A3E8AA3" w14:textId="77777777" w:rsidR="005F5A27" w:rsidRDefault="005F5A27" w:rsidP="001440D7">
            <w:pPr>
              <w:pStyle w:val="Prrafodelista"/>
              <w:spacing w:after="0"/>
              <w:rPr>
                <w:rFonts w:cs="Calibri"/>
                <w:bCs/>
                <w:kern w:val="0"/>
                <w:szCs w:val="14"/>
              </w:rPr>
            </w:pPr>
          </w:p>
          <w:p w14:paraId="0C5952E1" w14:textId="77777777" w:rsidR="005F5A27" w:rsidRDefault="005F5A27" w:rsidP="001440D7">
            <w:pPr>
              <w:pStyle w:val="Prrafodelista"/>
              <w:spacing w:after="0"/>
              <w:rPr>
                <w:rFonts w:cs="Calibri"/>
                <w:bCs/>
                <w:kern w:val="0"/>
                <w:szCs w:val="14"/>
              </w:rPr>
            </w:pPr>
          </w:p>
          <w:p w14:paraId="2256F287" w14:textId="77777777" w:rsidR="005F5A27" w:rsidRDefault="005F5A27" w:rsidP="001440D7">
            <w:pPr>
              <w:pStyle w:val="Prrafodelista"/>
              <w:spacing w:after="0"/>
              <w:rPr>
                <w:rFonts w:cs="Calibri"/>
                <w:bCs/>
                <w:kern w:val="0"/>
                <w:szCs w:val="14"/>
              </w:rPr>
            </w:pPr>
          </w:p>
          <w:p w14:paraId="739BBE12" w14:textId="77777777" w:rsidR="000E1072" w:rsidRDefault="000E1072" w:rsidP="001440D7">
            <w:pPr>
              <w:pStyle w:val="Prrafodelista"/>
              <w:spacing w:after="0"/>
              <w:rPr>
                <w:rFonts w:cs="Calibri"/>
                <w:bCs/>
                <w:kern w:val="0"/>
                <w:szCs w:val="14"/>
              </w:rPr>
            </w:pPr>
          </w:p>
          <w:p w14:paraId="56C50873" w14:textId="77777777" w:rsidR="000E1072" w:rsidRDefault="000E1072" w:rsidP="000E1072">
            <w:pPr>
              <w:spacing w:after="0"/>
              <w:rPr>
                <w:rFonts w:cs="Calibri"/>
                <w:bCs/>
                <w:kern w:val="0"/>
                <w:szCs w:val="14"/>
              </w:rPr>
            </w:pPr>
          </w:p>
          <w:p w14:paraId="162C93C5" w14:textId="77777777" w:rsidR="000E1072" w:rsidRPr="000E1072" w:rsidRDefault="000E1072" w:rsidP="000E1072">
            <w:pPr>
              <w:spacing w:after="0"/>
              <w:rPr>
                <w:rFonts w:cs="Calibri"/>
                <w:bCs/>
                <w:kern w:val="0"/>
                <w:szCs w:val="14"/>
              </w:rPr>
            </w:pPr>
          </w:p>
          <w:p w14:paraId="59CD3609" w14:textId="77777777" w:rsidR="000E1072" w:rsidRPr="000E1072" w:rsidRDefault="000E1072" w:rsidP="000E1072">
            <w:pPr>
              <w:spacing w:after="0"/>
              <w:rPr>
                <w:rFonts w:cs="Calibri"/>
                <w:bCs/>
                <w:kern w:val="0"/>
                <w:szCs w:val="14"/>
              </w:rPr>
            </w:pPr>
          </w:p>
        </w:tc>
        <w:tc>
          <w:tcPr>
            <w:tcW w:w="1544" w:type="pct"/>
            <w:vMerge/>
            <w:tcBorders>
              <w:bottom w:val="single" w:sz="4" w:space="0" w:color="auto"/>
            </w:tcBorders>
            <w:shd w:val="clear" w:color="auto" w:fill="0D0D0D" w:themeFill="text1" w:themeFillTint="F2"/>
          </w:tcPr>
          <w:p w14:paraId="309EEF3B" w14:textId="77777777" w:rsidR="005F5A27" w:rsidRPr="00BF1184" w:rsidRDefault="005F5A27" w:rsidP="001440D7">
            <w:pPr>
              <w:spacing w:after="0"/>
              <w:rPr>
                <w:rFonts w:cs="Calibri"/>
                <w:b/>
                <w:bCs/>
                <w:kern w:val="0"/>
                <w:szCs w:val="14"/>
              </w:rPr>
            </w:pPr>
          </w:p>
        </w:tc>
      </w:tr>
      <w:tr w:rsidR="000E1072" w:rsidRPr="000E376F" w14:paraId="1ABB610B" w14:textId="77777777" w:rsidTr="00C7531D">
        <w:trPr>
          <w:cantSplit/>
          <w:trHeight w:val="227"/>
        </w:trPr>
        <w:tc>
          <w:tcPr>
            <w:tcW w:w="207" w:type="pct"/>
            <w:vMerge/>
            <w:shd w:val="clear" w:color="auto" w:fill="E82C8E"/>
          </w:tcPr>
          <w:p w14:paraId="0BE1B44C" w14:textId="77777777" w:rsidR="000E1072" w:rsidRPr="00BF1184" w:rsidRDefault="000E1072" w:rsidP="001440D7">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6CCE6E92" w14:textId="77777777" w:rsidR="000E1072" w:rsidRPr="00E7645D" w:rsidRDefault="000E1072">
            <w:pPr>
              <w:pStyle w:val="Prrafodelista"/>
              <w:numPr>
                <w:ilvl w:val="0"/>
                <w:numId w:val="98"/>
              </w:numPr>
              <w:spacing w:after="0"/>
              <w:ind w:right="113"/>
              <w:jc w:val="center"/>
              <w:rPr>
                <w:rFonts w:eastAsia="Times New Roman" w:cs="Calibri"/>
                <w:b/>
                <w:color w:val="000000" w:themeColor="text1"/>
                <w:kern w:val="0"/>
                <w:szCs w:val="14"/>
                <w:lang w:eastAsia="es-MX"/>
                <w14:ligatures w14:val="none"/>
              </w:rPr>
            </w:pPr>
          </w:p>
        </w:tc>
        <w:tc>
          <w:tcPr>
            <w:tcW w:w="3006" w:type="pct"/>
            <w:gridSpan w:val="5"/>
            <w:shd w:val="clear" w:color="auto" w:fill="FFFFFF" w:themeFill="background1"/>
          </w:tcPr>
          <w:p w14:paraId="03FFD546" w14:textId="77777777" w:rsidR="000E1072" w:rsidRPr="00570D4C" w:rsidRDefault="000E1072" w:rsidP="000E1072">
            <w:pPr>
              <w:spacing w:after="0"/>
              <w:rPr>
                <w:rFonts w:cs="Calibri"/>
                <w:b/>
                <w:bCs/>
                <w:color w:val="8A2035"/>
                <w:kern w:val="0"/>
                <w:szCs w:val="14"/>
              </w:rPr>
            </w:pPr>
            <w:r w:rsidRPr="00570D4C">
              <w:rPr>
                <w:rFonts w:cs="Calibri"/>
                <w:b/>
                <w:bCs/>
                <w:color w:val="8A2035"/>
                <w:kern w:val="0"/>
                <w:szCs w:val="14"/>
              </w:rPr>
              <w:t>Finalidad</w:t>
            </w:r>
          </w:p>
          <w:p w14:paraId="08A58EB0" w14:textId="77777777" w:rsidR="000E1072" w:rsidRPr="00570D4C" w:rsidRDefault="000E1072" w:rsidP="000E1072">
            <w:pPr>
              <w:spacing w:after="0"/>
              <w:rPr>
                <w:rFonts w:cs="Calibri"/>
                <w:bCs/>
                <w:color w:val="8A2035"/>
                <w:kern w:val="0"/>
                <w:szCs w:val="14"/>
              </w:rPr>
            </w:pPr>
            <w:r w:rsidRPr="00570D4C">
              <w:rPr>
                <w:rFonts w:cs="Calibri"/>
                <w:bCs/>
                <w:color w:val="8A2035"/>
                <w:kern w:val="0"/>
                <w:szCs w:val="14"/>
              </w:rPr>
              <w:t>Buscar, seleccionar, analizar y organizar información suficiente, pertinente y confiable para fundamentar el proyecto.</w:t>
            </w:r>
          </w:p>
          <w:p w14:paraId="525FA883" w14:textId="77777777" w:rsidR="000E1072" w:rsidRDefault="000E1072" w:rsidP="000E1072">
            <w:pPr>
              <w:spacing w:after="0"/>
              <w:rPr>
                <w:rFonts w:cs="Calibri"/>
                <w:bCs/>
                <w:color w:val="8A2035"/>
                <w:kern w:val="0"/>
                <w:szCs w:val="14"/>
              </w:rPr>
            </w:pPr>
            <w:r w:rsidRPr="00570D4C">
              <w:rPr>
                <w:rFonts w:cs="Calibri"/>
                <w:bCs/>
                <w:color w:val="8A2035"/>
                <w:kern w:val="0"/>
                <w:szCs w:val="14"/>
              </w:rPr>
              <w:t xml:space="preserve">Esta etapa comprende la elaboración del plan de localización, la consulta de fuentes, el registro de información, su valoración y la identificación de posibles vacíos que requieran continuar investigando. </w:t>
            </w:r>
          </w:p>
          <w:p w14:paraId="3AD09ABB" w14:textId="77777777" w:rsidR="000E1072" w:rsidRPr="00570D4C" w:rsidRDefault="000E1072" w:rsidP="000E1072">
            <w:pPr>
              <w:spacing w:after="0"/>
              <w:rPr>
                <w:rFonts w:cs="Calibri"/>
                <w:bCs/>
                <w:color w:val="8A2035"/>
                <w:kern w:val="0"/>
                <w:szCs w:val="14"/>
              </w:rPr>
            </w:pPr>
          </w:p>
          <w:p w14:paraId="6FCCDC69" w14:textId="77777777" w:rsidR="000E1072" w:rsidRPr="00570D4C" w:rsidRDefault="000E1072" w:rsidP="000E1072">
            <w:pPr>
              <w:spacing w:after="0"/>
              <w:rPr>
                <w:rFonts w:cs="Calibri"/>
                <w:b/>
                <w:bCs/>
                <w:color w:val="8A2035"/>
                <w:kern w:val="0"/>
                <w:szCs w:val="14"/>
              </w:rPr>
            </w:pPr>
            <w:r w:rsidRPr="00570D4C">
              <w:rPr>
                <w:rFonts w:cs="Calibri"/>
                <w:b/>
                <w:bCs/>
                <w:color w:val="8A2035"/>
                <w:kern w:val="0"/>
                <w:szCs w:val="14"/>
              </w:rPr>
              <w:t>¿Qué debe planear el docente?</w:t>
            </w:r>
          </w:p>
          <w:p w14:paraId="2130983D" w14:textId="77777777" w:rsidR="000E1072" w:rsidRPr="00570D4C" w:rsidRDefault="000E1072" w:rsidP="000E1072">
            <w:pPr>
              <w:spacing w:after="0"/>
              <w:rPr>
                <w:rFonts w:cs="Calibri"/>
                <w:bCs/>
                <w:color w:val="8A2035"/>
                <w:kern w:val="0"/>
                <w:szCs w:val="14"/>
              </w:rPr>
            </w:pPr>
            <w:r w:rsidRPr="00570D4C">
              <w:rPr>
                <w:rFonts w:cs="Calibri"/>
                <w:bCs/>
                <w:color w:val="8A2035"/>
                <w:kern w:val="0"/>
                <w:szCs w:val="14"/>
              </w:rPr>
              <w:t>Describe cómo:</w:t>
            </w:r>
          </w:p>
          <w:p w14:paraId="604D2BCF" w14:textId="77777777" w:rsidR="000E1072" w:rsidRPr="00570D4C" w:rsidRDefault="000E1072">
            <w:pPr>
              <w:numPr>
                <w:ilvl w:val="0"/>
                <w:numId w:val="155"/>
              </w:numPr>
              <w:spacing w:after="0"/>
              <w:rPr>
                <w:rFonts w:cs="Calibri"/>
                <w:bCs/>
                <w:color w:val="8A2035"/>
                <w:kern w:val="0"/>
                <w:szCs w:val="14"/>
              </w:rPr>
            </w:pPr>
            <w:r w:rsidRPr="00570D4C">
              <w:rPr>
                <w:rFonts w:cs="Calibri"/>
                <w:bCs/>
                <w:color w:val="8A2035"/>
                <w:kern w:val="0"/>
                <w:szCs w:val="14"/>
              </w:rPr>
              <w:t xml:space="preserve">ayudarás a formular preguntas de investigación; </w:t>
            </w:r>
          </w:p>
          <w:p w14:paraId="0B968144" w14:textId="77777777" w:rsidR="000E1072" w:rsidRPr="00570D4C" w:rsidRDefault="000E1072">
            <w:pPr>
              <w:numPr>
                <w:ilvl w:val="0"/>
                <w:numId w:val="155"/>
              </w:numPr>
              <w:spacing w:after="0"/>
              <w:rPr>
                <w:rFonts w:cs="Calibri"/>
                <w:bCs/>
                <w:color w:val="8A2035"/>
                <w:kern w:val="0"/>
                <w:szCs w:val="14"/>
              </w:rPr>
            </w:pPr>
            <w:r w:rsidRPr="00570D4C">
              <w:rPr>
                <w:rFonts w:cs="Calibri"/>
                <w:bCs/>
                <w:color w:val="8A2035"/>
                <w:kern w:val="0"/>
                <w:szCs w:val="14"/>
              </w:rPr>
              <w:t xml:space="preserve">identificarás las fuentes institucionales disponibles; </w:t>
            </w:r>
          </w:p>
          <w:p w14:paraId="27E9B1BF" w14:textId="77777777" w:rsidR="000E1072" w:rsidRPr="00570D4C" w:rsidRDefault="000E1072">
            <w:pPr>
              <w:numPr>
                <w:ilvl w:val="0"/>
                <w:numId w:val="155"/>
              </w:numPr>
              <w:spacing w:after="0"/>
              <w:rPr>
                <w:rFonts w:cs="Calibri"/>
                <w:bCs/>
                <w:color w:val="8A2035"/>
                <w:kern w:val="0"/>
                <w:szCs w:val="14"/>
              </w:rPr>
            </w:pPr>
            <w:r w:rsidRPr="00570D4C">
              <w:rPr>
                <w:rFonts w:cs="Calibri"/>
                <w:bCs/>
                <w:color w:val="8A2035"/>
                <w:kern w:val="0"/>
                <w:szCs w:val="14"/>
              </w:rPr>
              <w:t xml:space="preserve">utilizarás los libros de texto; </w:t>
            </w:r>
          </w:p>
          <w:p w14:paraId="4B54AE06" w14:textId="77777777" w:rsidR="000E1072" w:rsidRPr="00570D4C" w:rsidRDefault="000E1072">
            <w:pPr>
              <w:numPr>
                <w:ilvl w:val="0"/>
                <w:numId w:val="155"/>
              </w:numPr>
              <w:spacing w:after="0"/>
              <w:rPr>
                <w:rFonts w:cs="Calibri"/>
                <w:bCs/>
                <w:color w:val="8A2035"/>
                <w:kern w:val="0"/>
                <w:szCs w:val="14"/>
              </w:rPr>
            </w:pPr>
            <w:r w:rsidRPr="00570D4C">
              <w:rPr>
                <w:rFonts w:cs="Calibri"/>
                <w:bCs/>
                <w:color w:val="8A2035"/>
                <w:kern w:val="0"/>
                <w:szCs w:val="14"/>
              </w:rPr>
              <w:t xml:space="preserve">aprovecharás materiales audiovisuales e interactivos; </w:t>
            </w:r>
          </w:p>
          <w:p w14:paraId="0AA4FA85" w14:textId="77777777" w:rsidR="000E1072" w:rsidRPr="00570D4C" w:rsidRDefault="000E1072">
            <w:pPr>
              <w:numPr>
                <w:ilvl w:val="0"/>
                <w:numId w:val="155"/>
              </w:numPr>
              <w:spacing w:after="0"/>
              <w:rPr>
                <w:rFonts w:cs="Calibri"/>
                <w:bCs/>
                <w:color w:val="8A2035"/>
                <w:kern w:val="0"/>
                <w:szCs w:val="14"/>
              </w:rPr>
            </w:pPr>
            <w:r w:rsidRPr="00570D4C">
              <w:rPr>
                <w:rFonts w:cs="Calibri"/>
                <w:bCs/>
                <w:color w:val="8A2035"/>
                <w:kern w:val="0"/>
                <w:szCs w:val="14"/>
              </w:rPr>
              <w:t xml:space="preserve">incorporarás fuentes del contexto; </w:t>
            </w:r>
          </w:p>
          <w:p w14:paraId="762B67BA" w14:textId="77777777" w:rsidR="000E1072" w:rsidRPr="00570D4C" w:rsidRDefault="000E1072">
            <w:pPr>
              <w:numPr>
                <w:ilvl w:val="0"/>
                <w:numId w:val="155"/>
              </w:numPr>
              <w:spacing w:after="0"/>
              <w:rPr>
                <w:rFonts w:cs="Calibri"/>
                <w:bCs/>
                <w:color w:val="8A2035"/>
                <w:kern w:val="0"/>
                <w:szCs w:val="14"/>
              </w:rPr>
            </w:pPr>
            <w:r w:rsidRPr="00570D4C">
              <w:rPr>
                <w:rFonts w:cs="Calibri"/>
                <w:bCs/>
                <w:color w:val="8A2035"/>
                <w:kern w:val="0"/>
                <w:szCs w:val="14"/>
              </w:rPr>
              <w:t xml:space="preserve">orientarás entrevistas u otras estrategias de recuperación de saberes; </w:t>
            </w:r>
          </w:p>
          <w:p w14:paraId="7A37393C" w14:textId="77777777" w:rsidR="000E1072" w:rsidRPr="00570D4C" w:rsidRDefault="000E1072">
            <w:pPr>
              <w:numPr>
                <w:ilvl w:val="0"/>
                <w:numId w:val="155"/>
              </w:numPr>
              <w:spacing w:after="0"/>
              <w:rPr>
                <w:rFonts w:cs="Calibri"/>
                <w:bCs/>
                <w:color w:val="8A2035"/>
                <w:kern w:val="0"/>
                <w:szCs w:val="14"/>
              </w:rPr>
            </w:pPr>
            <w:r w:rsidRPr="00570D4C">
              <w:rPr>
                <w:rFonts w:cs="Calibri"/>
                <w:bCs/>
                <w:color w:val="8A2035"/>
                <w:kern w:val="0"/>
                <w:szCs w:val="14"/>
              </w:rPr>
              <w:t xml:space="preserve">enseñarás criterios para valorar fuentes; </w:t>
            </w:r>
          </w:p>
          <w:p w14:paraId="339BBDF1" w14:textId="77777777" w:rsidR="000E1072" w:rsidRPr="00570D4C" w:rsidRDefault="000E1072">
            <w:pPr>
              <w:numPr>
                <w:ilvl w:val="0"/>
                <w:numId w:val="155"/>
              </w:numPr>
              <w:spacing w:after="0"/>
              <w:rPr>
                <w:rFonts w:cs="Calibri"/>
                <w:bCs/>
                <w:color w:val="8A2035"/>
                <w:kern w:val="0"/>
                <w:szCs w:val="14"/>
              </w:rPr>
            </w:pPr>
            <w:r w:rsidRPr="00570D4C">
              <w:rPr>
                <w:rFonts w:cs="Calibri"/>
                <w:bCs/>
                <w:color w:val="8A2035"/>
                <w:kern w:val="0"/>
                <w:szCs w:val="14"/>
              </w:rPr>
              <w:t xml:space="preserve">orientarás la toma de notas y sistematización; </w:t>
            </w:r>
          </w:p>
          <w:p w14:paraId="78D285DD" w14:textId="77777777" w:rsidR="000E1072" w:rsidRPr="00570D4C" w:rsidRDefault="000E1072">
            <w:pPr>
              <w:numPr>
                <w:ilvl w:val="0"/>
                <w:numId w:val="155"/>
              </w:numPr>
              <w:spacing w:after="0"/>
              <w:rPr>
                <w:rFonts w:cs="Calibri"/>
                <w:bCs/>
                <w:color w:val="8A2035"/>
                <w:kern w:val="0"/>
                <w:szCs w:val="14"/>
              </w:rPr>
            </w:pPr>
            <w:r w:rsidRPr="00570D4C">
              <w:rPr>
                <w:rFonts w:cs="Calibri"/>
                <w:bCs/>
                <w:color w:val="8A2035"/>
                <w:kern w:val="0"/>
                <w:szCs w:val="14"/>
              </w:rPr>
              <w:t xml:space="preserve">formularás preguntas para analizar la información; </w:t>
            </w:r>
          </w:p>
          <w:p w14:paraId="3F665BC8" w14:textId="77777777" w:rsidR="000E1072" w:rsidRPr="00570D4C" w:rsidRDefault="000E1072">
            <w:pPr>
              <w:numPr>
                <w:ilvl w:val="0"/>
                <w:numId w:val="155"/>
              </w:numPr>
              <w:spacing w:after="0"/>
              <w:rPr>
                <w:rFonts w:cs="Calibri"/>
                <w:bCs/>
                <w:color w:val="8A2035"/>
                <w:kern w:val="0"/>
                <w:szCs w:val="14"/>
              </w:rPr>
            </w:pPr>
            <w:r w:rsidRPr="00570D4C">
              <w:rPr>
                <w:rFonts w:cs="Calibri"/>
                <w:bCs/>
                <w:color w:val="8A2035"/>
                <w:kern w:val="0"/>
                <w:szCs w:val="14"/>
              </w:rPr>
              <w:t xml:space="preserve">identificarás información insuficiente; </w:t>
            </w:r>
          </w:p>
          <w:p w14:paraId="54DBE218" w14:textId="77777777" w:rsidR="000E1072" w:rsidRPr="00570D4C" w:rsidRDefault="000E1072">
            <w:pPr>
              <w:numPr>
                <w:ilvl w:val="0"/>
                <w:numId w:val="155"/>
              </w:numPr>
              <w:spacing w:after="0"/>
              <w:rPr>
                <w:rFonts w:cs="Calibri"/>
                <w:bCs/>
                <w:color w:val="8A2035"/>
                <w:kern w:val="0"/>
                <w:szCs w:val="14"/>
              </w:rPr>
            </w:pPr>
            <w:r w:rsidRPr="00570D4C">
              <w:rPr>
                <w:rFonts w:cs="Calibri"/>
                <w:bCs/>
                <w:color w:val="8A2035"/>
                <w:kern w:val="0"/>
                <w:szCs w:val="14"/>
              </w:rPr>
              <w:t xml:space="preserve">organizarás momentos de revisión y retroalimentación; </w:t>
            </w:r>
          </w:p>
          <w:p w14:paraId="127D95C7" w14:textId="77777777" w:rsidR="000E1072" w:rsidRDefault="000E1072">
            <w:pPr>
              <w:numPr>
                <w:ilvl w:val="0"/>
                <w:numId w:val="155"/>
              </w:numPr>
              <w:spacing w:after="0"/>
              <w:rPr>
                <w:rFonts w:cs="Calibri"/>
                <w:bCs/>
                <w:color w:val="8A2035"/>
                <w:kern w:val="0"/>
                <w:szCs w:val="14"/>
              </w:rPr>
            </w:pPr>
            <w:r w:rsidRPr="00570D4C">
              <w:rPr>
                <w:rFonts w:cs="Calibri"/>
                <w:bCs/>
                <w:color w:val="8A2035"/>
                <w:kern w:val="0"/>
                <w:szCs w:val="14"/>
              </w:rPr>
              <w:t xml:space="preserve">brindarás apoyos diferenciados. </w:t>
            </w:r>
          </w:p>
          <w:p w14:paraId="4674C243" w14:textId="77777777" w:rsidR="000E1072" w:rsidRDefault="000E1072" w:rsidP="001440D7">
            <w:pPr>
              <w:pStyle w:val="Prrafodelista"/>
              <w:spacing w:after="0"/>
              <w:rPr>
                <w:rFonts w:cs="Calibri"/>
                <w:bCs/>
                <w:kern w:val="0"/>
                <w:szCs w:val="14"/>
              </w:rPr>
            </w:pPr>
          </w:p>
        </w:tc>
        <w:tc>
          <w:tcPr>
            <w:tcW w:w="1544" w:type="pct"/>
            <w:vMerge/>
            <w:tcBorders>
              <w:bottom w:val="single" w:sz="4" w:space="0" w:color="auto"/>
            </w:tcBorders>
            <w:shd w:val="clear" w:color="auto" w:fill="0D0D0D" w:themeFill="text1" w:themeFillTint="F2"/>
          </w:tcPr>
          <w:p w14:paraId="084D5B7C" w14:textId="77777777" w:rsidR="000E1072" w:rsidRPr="00BF1184" w:rsidRDefault="000E1072" w:rsidP="001440D7">
            <w:pPr>
              <w:spacing w:after="0"/>
              <w:rPr>
                <w:rFonts w:cs="Calibri"/>
                <w:b/>
                <w:bCs/>
                <w:kern w:val="0"/>
                <w:szCs w:val="14"/>
              </w:rPr>
            </w:pPr>
          </w:p>
        </w:tc>
      </w:tr>
      <w:tr w:rsidR="005F5A27" w:rsidRPr="000E376F" w14:paraId="2D79993F" w14:textId="77777777" w:rsidTr="00C7531D">
        <w:trPr>
          <w:cantSplit/>
          <w:trHeight w:val="283"/>
        </w:trPr>
        <w:tc>
          <w:tcPr>
            <w:tcW w:w="207" w:type="pct"/>
            <w:vMerge/>
            <w:shd w:val="clear" w:color="auto" w:fill="E82C8E"/>
          </w:tcPr>
          <w:p w14:paraId="7D5EAFE7" w14:textId="77777777" w:rsidR="005F5A27" w:rsidRPr="00BF1184" w:rsidRDefault="005F5A27" w:rsidP="001440D7">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348F22A9" w14:textId="77777777" w:rsidR="005F5A27" w:rsidRPr="00BF1184" w:rsidRDefault="005F5A27" w:rsidP="001440D7">
            <w:pPr>
              <w:spacing w:after="0"/>
              <w:ind w:left="113" w:right="113"/>
              <w:jc w:val="center"/>
              <w:rPr>
                <w:rFonts w:eastAsia="Times New Roman" w:cs="Calibri"/>
                <w:b/>
                <w:color w:val="000000" w:themeColor="text1"/>
                <w:kern w:val="0"/>
                <w:szCs w:val="14"/>
                <w:lang w:eastAsia="es-MX"/>
                <w14:ligatures w14:val="none"/>
              </w:rPr>
            </w:pPr>
          </w:p>
        </w:tc>
        <w:tc>
          <w:tcPr>
            <w:tcW w:w="3006" w:type="pct"/>
            <w:gridSpan w:val="5"/>
            <w:tcBorders>
              <w:top w:val="single" w:sz="4" w:space="0" w:color="auto"/>
            </w:tcBorders>
            <w:shd w:val="clear" w:color="auto" w:fill="FFFFFF" w:themeFill="background1"/>
          </w:tcPr>
          <w:p w14:paraId="52080C07" w14:textId="77777777" w:rsidR="005F5A27" w:rsidRPr="00570D4C" w:rsidRDefault="005F5A27" w:rsidP="001440D7">
            <w:pPr>
              <w:spacing w:after="0"/>
              <w:rPr>
                <w:rFonts w:cs="Calibri"/>
                <w:b/>
                <w:bCs/>
                <w:color w:val="8A2035"/>
                <w:kern w:val="0"/>
                <w:szCs w:val="14"/>
              </w:rPr>
            </w:pPr>
            <w:r w:rsidRPr="00570D4C">
              <w:rPr>
                <w:rFonts w:cs="Calibri"/>
                <w:b/>
                <w:bCs/>
                <w:color w:val="8A2035"/>
                <w:kern w:val="0"/>
                <w:szCs w:val="14"/>
              </w:rPr>
              <w:t>¿Qué harán los alumnos?</w:t>
            </w:r>
          </w:p>
          <w:p w14:paraId="19C2417C" w14:textId="77777777" w:rsidR="005F5A27" w:rsidRPr="00570D4C" w:rsidRDefault="005F5A27" w:rsidP="001440D7">
            <w:pPr>
              <w:spacing w:after="0"/>
              <w:rPr>
                <w:rFonts w:cs="Calibri"/>
                <w:bCs/>
                <w:color w:val="8A2035"/>
                <w:kern w:val="0"/>
                <w:szCs w:val="14"/>
              </w:rPr>
            </w:pPr>
            <w:r w:rsidRPr="00570D4C">
              <w:rPr>
                <w:rFonts w:cs="Calibri"/>
                <w:bCs/>
                <w:color w:val="8A2035"/>
                <w:kern w:val="0"/>
                <w:szCs w:val="14"/>
              </w:rPr>
              <w:t>Deberán:</w:t>
            </w:r>
          </w:p>
          <w:p w14:paraId="4C56FCD3" w14:textId="77777777" w:rsidR="005F5A27" w:rsidRPr="00570D4C" w:rsidRDefault="005F5A27">
            <w:pPr>
              <w:numPr>
                <w:ilvl w:val="0"/>
                <w:numId w:val="156"/>
              </w:numPr>
              <w:spacing w:after="0"/>
              <w:rPr>
                <w:rFonts w:cs="Calibri"/>
                <w:bCs/>
                <w:color w:val="8A2035"/>
                <w:kern w:val="0"/>
                <w:szCs w:val="14"/>
              </w:rPr>
            </w:pPr>
            <w:r w:rsidRPr="00570D4C">
              <w:rPr>
                <w:rFonts w:cs="Calibri"/>
                <w:bCs/>
                <w:color w:val="8A2035"/>
                <w:kern w:val="0"/>
                <w:szCs w:val="14"/>
              </w:rPr>
              <w:t xml:space="preserve">formular preguntas; </w:t>
            </w:r>
          </w:p>
          <w:p w14:paraId="402E0F22" w14:textId="77777777" w:rsidR="005F5A27" w:rsidRPr="00570D4C" w:rsidRDefault="005F5A27">
            <w:pPr>
              <w:numPr>
                <w:ilvl w:val="0"/>
                <w:numId w:val="156"/>
              </w:numPr>
              <w:spacing w:after="0"/>
              <w:rPr>
                <w:rFonts w:cs="Calibri"/>
                <w:bCs/>
                <w:color w:val="8A2035"/>
                <w:kern w:val="0"/>
                <w:szCs w:val="14"/>
              </w:rPr>
            </w:pPr>
            <w:r w:rsidRPr="00570D4C">
              <w:rPr>
                <w:rFonts w:cs="Calibri"/>
                <w:bCs/>
                <w:color w:val="8A2035"/>
                <w:kern w:val="0"/>
                <w:szCs w:val="14"/>
              </w:rPr>
              <w:t xml:space="preserve">buscar información; </w:t>
            </w:r>
          </w:p>
          <w:p w14:paraId="42075515" w14:textId="77777777" w:rsidR="005F5A27" w:rsidRPr="00570D4C" w:rsidRDefault="005F5A27">
            <w:pPr>
              <w:numPr>
                <w:ilvl w:val="0"/>
                <w:numId w:val="156"/>
              </w:numPr>
              <w:spacing w:after="0"/>
              <w:rPr>
                <w:rFonts w:cs="Calibri"/>
                <w:bCs/>
                <w:color w:val="8A2035"/>
                <w:kern w:val="0"/>
                <w:szCs w:val="14"/>
              </w:rPr>
            </w:pPr>
            <w:r w:rsidRPr="00570D4C">
              <w:rPr>
                <w:rFonts w:cs="Calibri"/>
                <w:bCs/>
                <w:color w:val="8A2035"/>
                <w:kern w:val="0"/>
                <w:szCs w:val="14"/>
              </w:rPr>
              <w:t xml:space="preserve">consultar diversas fuentes; </w:t>
            </w:r>
          </w:p>
          <w:p w14:paraId="2E57D647" w14:textId="77777777" w:rsidR="005F5A27" w:rsidRPr="00570D4C" w:rsidRDefault="005F5A27">
            <w:pPr>
              <w:numPr>
                <w:ilvl w:val="0"/>
                <w:numId w:val="156"/>
              </w:numPr>
              <w:spacing w:after="0"/>
              <w:rPr>
                <w:rFonts w:cs="Calibri"/>
                <w:bCs/>
                <w:color w:val="8A2035"/>
                <w:kern w:val="0"/>
                <w:szCs w:val="14"/>
              </w:rPr>
            </w:pPr>
            <w:r w:rsidRPr="00570D4C">
              <w:rPr>
                <w:rFonts w:cs="Calibri"/>
                <w:bCs/>
                <w:color w:val="8A2035"/>
                <w:kern w:val="0"/>
                <w:szCs w:val="14"/>
              </w:rPr>
              <w:t xml:space="preserve">registrar hallazgos; </w:t>
            </w:r>
          </w:p>
          <w:p w14:paraId="7AC43EDA" w14:textId="77777777" w:rsidR="005F5A27" w:rsidRPr="00570D4C" w:rsidRDefault="005F5A27">
            <w:pPr>
              <w:numPr>
                <w:ilvl w:val="0"/>
                <w:numId w:val="156"/>
              </w:numPr>
              <w:spacing w:after="0"/>
              <w:rPr>
                <w:rFonts w:cs="Calibri"/>
                <w:bCs/>
                <w:color w:val="8A2035"/>
                <w:kern w:val="0"/>
                <w:szCs w:val="14"/>
              </w:rPr>
            </w:pPr>
            <w:r w:rsidRPr="00570D4C">
              <w:rPr>
                <w:rFonts w:cs="Calibri"/>
                <w:bCs/>
                <w:color w:val="8A2035"/>
                <w:kern w:val="0"/>
                <w:szCs w:val="14"/>
              </w:rPr>
              <w:t xml:space="preserve">comparar información; </w:t>
            </w:r>
          </w:p>
          <w:p w14:paraId="55AC21F6" w14:textId="77777777" w:rsidR="005F5A27" w:rsidRPr="00570D4C" w:rsidRDefault="005F5A27">
            <w:pPr>
              <w:numPr>
                <w:ilvl w:val="0"/>
                <w:numId w:val="156"/>
              </w:numPr>
              <w:spacing w:after="0"/>
              <w:rPr>
                <w:rFonts w:cs="Calibri"/>
                <w:bCs/>
                <w:color w:val="8A2035"/>
                <w:kern w:val="0"/>
                <w:szCs w:val="14"/>
              </w:rPr>
            </w:pPr>
            <w:r w:rsidRPr="00570D4C">
              <w:rPr>
                <w:rFonts w:cs="Calibri"/>
                <w:bCs/>
                <w:color w:val="8A2035"/>
                <w:kern w:val="0"/>
                <w:szCs w:val="14"/>
              </w:rPr>
              <w:t xml:space="preserve">identificar información relevante; </w:t>
            </w:r>
          </w:p>
          <w:p w14:paraId="479FC271" w14:textId="77777777" w:rsidR="005F5A27" w:rsidRPr="00570D4C" w:rsidRDefault="005F5A27">
            <w:pPr>
              <w:numPr>
                <w:ilvl w:val="0"/>
                <w:numId w:val="156"/>
              </w:numPr>
              <w:spacing w:after="0"/>
              <w:rPr>
                <w:rFonts w:cs="Calibri"/>
                <w:bCs/>
                <w:color w:val="8A2035"/>
                <w:kern w:val="0"/>
                <w:szCs w:val="14"/>
              </w:rPr>
            </w:pPr>
            <w:r w:rsidRPr="00570D4C">
              <w:rPr>
                <w:rFonts w:cs="Calibri"/>
                <w:bCs/>
                <w:color w:val="8A2035"/>
                <w:kern w:val="0"/>
                <w:szCs w:val="14"/>
              </w:rPr>
              <w:t xml:space="preserve">contrastar fuentes; </w:t>
            </w:r>
          </w:p>
          <w:p w14:paraId="56F34E5A" w14:textId="77777777" w:rsidR="005F5A27" w:rsidRPr="00570D4C" w:rsidRDefault="005F5A27">
            <w:pPr>
              <w:numPr>
                <w:ilvl w:val="0"/>
                <w:numId w:val="156"/>
              </w:numPr>
              <w:spacing w:after="0"/>
              <w:rPr>
                <w:rFonts w:cs="Calibri"/>
                <w:bCs/>
                <w:color w:val="8A2035"/>
                <w:kern w:val="0"/>
                <w:szCs w:val="14"/>
              </w:rPr>
            </w:pPr>
            <w:r w:rsidRPr="00570D4C">
              <w:rPr>
                <w:rFonts w:cs="Calibri"/>
                <w:bCs/>
                <w:color w:val="8A2035"/>
                <w:kern w:val="0"/>
                <w:szCs w:val="14"/>
              </w:rPr>
              <w:t xml:space="preserve">organizar datos; </w:t>
            </w:r>
          </w:p>
          <w:p w14:paraId="4F11C2B6" w14:textId="77777777" w:rsidR="005F5A27" w:rsidRPr="00570D4C" w:rsidRDefault="005F5A27">
            <w:pPr>
              <w:numPr>
                <w:ilvl w:val="0"/>
                <w:numId w:val="156"/>
              </w:numPr>
              <w:spacing w:after="0"/>
              <w:rPr>
                <w:rFonts w:cs="Calibri"/>
                <w:bCs/>
                <w:color w:val="8A2035"/>
                <w:kern w:val="0"/>
                <w:szCs w:val="14"/>
              </w:rPr>
            </w:pPr>
            <w:r w:rsidRPr="00570D4C">
              <w:rPr>
                <w:rFonts w:cs="Calibri"/>
                <w:bCs/>
                <w:color w:val="8A2035"/>
                <w:kern w:val="0"/>
                <w:szCs w:val="14"/>
              </w:rPr>
              <w:t xml:space="preserve">detectar vacíos; </w:t>
            </w:r>
          </w:p>
          <w:p w14:paraId="7767AF28" w14:textId="77777777" w:rsidR="005F5A27" w:rsidRDefault="005F5A27">
            <w:pPr>
              <w:numPr>
                <w:ilvl w:val="0"/>
                <w:numId w:val="156"/>
              </w:numPr>
              <w:spacing w:after="0"/>
              <w:rPr>
                <w:rFonts w:cs="Calibri"/>
                <w:bCs/>
                <w:color w:val="8A2035"/>
                <w:kern w:val="0"/>
                <w:szCs w:val="14"/>
              </w:rPr>
            </w:pPr>
            <w:r w:rsidRPr="00570D4C">
              <w:rPr>
                <w:rFonts w:cs="Calibri"/>
                <w:bCs/>
                <w:color w:val="8A2035"/>
                <w:kern w:val="0"/>
                <w:szCs w:val="14"/>
              </w:rPr>
              <w:t xml:space="preserve">decidir si necesitan continuar investigando. </w:t>
            </w:r>
          </w:p>
          <w:p w14:paraId="5FB79913" w14:textId="77777777" w:rsidR="005F5A27" w:rsidRPr="00570D4C" w:rsidRDefault="005F5A27" w:rsidP="001440D7">
            <w:pPr>
              <w:spacing w:after="0"/>
              <w:ind w:left="720"/>
              <w:rPr>
                <w:rFonts w:cs="Calibri"/>
                <w:bCs/>
                <w:color w:val="8A2035"/>
                <w:kern w:val="0"/>
                <w:szCs w:val="14"/>
              </w:rPr>
            </w:pPr>
          </w:p>
          <w:p w14:paraId="21785E5F" w14:textId="77777777" w:rsidR="005F5A27" w:rsidRPr="00570D4C" w:rsidRDefault="005F5A27" w:rsidP="001440D7">
            <w:pPr>
              <w:spacing w:after="0"/>
              <w:rPr>
                <w:rFonts w:cs="Calibri"/>
                <w:b/>
                <w:bCs/>
                <w:color w:val="8A2035"/>
                <w:kern w:val="0"/>
                <w:szCs w:val="14"/>
              </w:rPr>
            </w:pPr>
            <w:r w:rsidRPr="00570D4C">
              <w:rPr>
                <w:rFonts w:cs="Calibri"/>
                <w:b/>
                <w:bCs/>
                <w:color w:val="8A2035"/>
                <w:kern w:val="0"/>
                <w:szCs w:val="14"/>
              </w:rPr>
              <w:t>Evaluación formativa</w:t>
            </w:r>
          </w:p>
          <w:p w14:paraId="21C92EA4" w14:textId="77777777" w:rsidR="005F5A27" w:rsidRPr="00570D4C" w:rsidRDefault="005F5A27" w:rsidP="001440D7">
            <w:pPr>
              <w:spacing w:after="0"/>
              <w:rPr>
                <w:rFonts w:cs="Calibri"/>
                <w:bCs/>
                <w:color w:val="8A2035"/>
                <w:kern w:val="0"/>
                <w:szCs w:val="14"/>
              </w:rPr>
            </w:pPr>
            <w:r w:rsidRPr="00570D4C">
              <w:rPr>
                <w:rFonts w:cs="Calibri"/>
                <w:bCs/>
                <w:color w:val="8A2035"/>
                <w:kern w:val="0"/>
                <w:szCs w:val="14"/>
              </w:rPr>
              <w:t xml:space="preserve">Observa tanto </w:t>
            </w:r>
            <w:r w:rsidRPr="00570D4C">
              <w:rPr>
                <w:rFonts w:cs="Calibri"/>
                <w:b/>
                <w:bCs/>
                <w:color w:val="8A2035"/>
                <w:kern w:val="0"/>
                <w:szCs w:val="14"/>
              </w:rPr>
              <w:t>el proceso de investigación como el resultado</w:t>
            </w:r>
            <w:r w:rsidRPr="00570D4C">
              <w:rPr>
                <w:rFonts w:cs="Calibri"/>
                <w:bCs/>
                <w:color w:val="8A2035"/>
                <w:kern w:val="0"/>
                <w:szCs w:val="14"/>
              </w:rPr>
              <w:t>:</w:t>
            </w:r>
          </w:p>
          <w:p w14:paraId="3E0F1209" w14:textId="77777777" w:rsidR="005F5A27" w:rsidRPr="00570D4C" w:rsidRDefault="005F5A27">
            <w:pPr>
              <w:numPr>
                <w:ilvl w:val="0"/>
                <w:numId w:val="157"/>
              </w:numPr>
              <w:spacing w:after="0"/>
              <w:rPr>
                <w:rFonts w:cs="Calibri"/>
                <w:bCs/>
                <w:color w:val="8A2035"/>
                <w:kern w:val="0"/>
                <w:szCs w:val="14"/>
              </w:rPr>
            </w:pPr>
            <w:r w:rsidRPr="00570D4C">
              <w:rPr>
                <w:rFonts w:cs="Calibri"/>
                <w:bCs/>
                <w:color w:val="8A2035"/>
                <w:kern w:val="0"/>
                <w:szCs w:val="14"/>
              </w:rPr>
              <w:t xml:space="preserve">pertinencia de las fuentes; </w:t>
            </w:r>
          </w:p>
          <w:p w14:paraId="6333AF8B" w14:textId="77777777" w:rsidR="005F5A27" w:rsidRPr="00570D4C" w:rsidRDefault="005F5A27">
            <w:pPr>
              <w:numPr>
                <w:ilvl w:val="0"/>
                <w:numId w:val="157"/>
              </w:numPr>
              <w:spacing w:after="0"/>
              <w:rPr>
                <w:rFonts w:cs="Calibri"/>
                <w:bCs/>
                <w:color w:val="8A2035"/>
                <w:kern w:val="0"/>
                <w:szCs w:val="14"/>
              </w:rPr>
            </w:pPr>
            <w:r w:rsidRPr="00570D4C">
              <w:rPr>
                <w:rFonts w:cs="Calibri"/>
                <w:bCs/>
                <w:color w:val="8A2035"/>
                <w:kern w:val="0"/>
                <w:szCs w:val="14"/>
              </w:rPr>
              <w:t xml:space="preserve">confiabilidad; </w:t>
            </w:r>
          </w:p>
          <w:p w14:paraId="50E26440" w14:textId="77777777" w:rsidR="005F5A27" w:rsidRPr="00570D4C" w:rsidRDefault="005F5A27">
            <w:pPr>
              <w:numPr>
                <w:ilvl w:val="0"/>
                <w:numId w:val="157"/>
              </w:numPr>
              <w:spacing w:after="0"/>
              <w:rPr>
                <w:rFonts w:cs="Calibri"/>
                <w:bCs/>
                <w:color w:val="8A2035"/>
                <w:kern w:val="0"/>
                <w:szCs w:val="14"/>
              </w:rPr>
            </w:pPr>
            <w:r w:rsidRPr="00570D4C">
              <w:rPr>
                <w:rFonts w:cs="Calibri"/>
                <w:bCs/>
                <w:color w:val="8A2035"/>
                <w:kern w:val="0"/>
                <w:szCs w:val="14"/>
              </w:rPr>
              <w:t xml:space="preserve">suficiencia; </w:t>
            </w:r>
          </w:p>
          <w:p w14:paraId="182CD5A7" w14:textId="77777777" w:rsidR="005F5A27" w:rsidRPr="00570D4C" w:rsidRDefault="005F5A27">
            <w:pPr>
              <w:numPr>
                <w:ilvl w:val="0"/>
                <w:numId w:val="157"/>
              </w:numPr>
              <w:spacing w:after="0"/>
              <w:rPr>
                <w:rFonts w:cs="Calibri"/>
                <w:bCs/>
                <w:color w:val="8A2035"/>
                <w:kern w:val="0"/>
                <w:szCs w:val="14"/>
              </w:rPr>
            </w:pPr>
            <w:r w:rsidRPr="00570D4C">
              <w:rPr>
                <w:rFonts w:cs="Calibri"/>
                <w:bCs/>
                <w:color w:val="8A2035"/>
                <w:kern w:val="0"/>
                <w:szCs w:val="14"/>
              </w:rPr>
              <w:t xml:space="preserve">capacidad para seleccionar; </w:t>
            </w:r>
          </w:p>
          <w:p w14:paraId="0B0D1873" w14:textId="77777777" w:rsidR="005F5A27" w:rsidRPr="00570D4C" w:rsidRDefault="005F5A27">
            <w:pPr>
              <w:numPr>
                <w:ilvl w:val="0"/>
                <w:numId w:val="157"/>
              </w:numPr>
              <w:spacing w:after="0"/>
              <w:rPr>
                <w:rFonts w:cs="Calibri"/>
                <w:bCs/>
                <w:color w:val="8A2035"/>
                <w:kern w:val="0"/>
                <w:szCs w:val="14"/>
              </w:rPr>
            </w:pPr>
            <w:r w:rsidRPr="00570D4C">
              <w:rPr>
                <w:rFonts w:cs="Calibri"/>
                <w:bCs/>
                <w:color w:val="8A2035"/>
                <w:kern w:val="0"/>
                <w:szCs w:val="14"/>
              </w:rPr>
              <w:t xml:space="preserve">comprensión; </w:t>
            </w:r>
          </w:p>
          <w:p w14:paraId="106FB0C6" w14:textId="77777777" w:rsidR="005F5A27" w:rsidRPr="00570D4C" w:rsidRDefault="005F5A27">
            <w:pPr>
              <w:numPr>
                <w:ilvl w:val="0"/>
                <w:numId w:val="157"/>
              </w:numPr>
              <w:spacing w:after="0"/>
              <w:rPr>
                <w:rFonts w:cs="Calibri"/>
                <w:bCs/>
                <w:color w:val="8A2035"/>
                <w:kern w:val="0"/>
                <w:szCs w:val="14"/>
              </w:rPr>
            </w:pPr>
            <w:r w:rsidRPr="00570D4C">
              <w:rPr>
                <w:rFonts w:cs="Calibri"/>
                <w:bCs/>
                <w:color w:val="8A2035"/>
                <w:kern w:val="0"/>
                <w:szCs w:val="14"/>
              </w:rPr>
              <w:t xml:space="preserve">organización; </w:t>
            </w:r>
          </w:p>
          <w:p w14:paraId="27DD49DD" w14:textId="77777777" w:rsidR="005F5A27" w:rsidRPr="00570D4C" w:rsidRDefault="005F5A27">
            <w:pPr>
              <w:numPr>
                <w:ilvl w:val="0"/>
                <w:numId w:val="157"/>
              </w:numPr>
              <w:spacing w:after="0"/>
              <w:rPr>
                <w:rFonts w:cs="Calibri"/>
                <w:bCs/>
                <w:color w:val="8A2035"/>
                <w:kern w:val="0"/>
                <w:szCs w:val="14"/>
              </w:rPr>
            </w:pPr>
            <w:r w:rsidRPr="00570D4C">
              <w:rPr>
                <w:rFonts w:cs="Calibri"/>
                <w:bCs/>
                <w:color w:val="8A2035"/>
                <w:kern w:val="0"/>
                <w:szCs w:val="14"/>
              </w:rPr>
              <w:t xml:space="preserve">relación con el problema; </w:t>
            </w:r>
          </w:p>
          <w:p w14:paraId="6F676405" w14:textId="77777777" w:rsidR="005F5A27" w:rsidRPr="00570D4C" w:rsidRDefault="005F5A27">
            <w:pPr>
              <w:numPr>
                <w:ilvl w:val="0"/>
                <w:numId w:val="157"/>
              </w:numPr>
              <w:spacing w:after="0"/>
              <w:rPr>
                <w:rFonts w:cs="Calibri"/>
                <w:bCs/>
                <w:color w:val="8A2035"/>
                <w:kern w:val="0"/>
                <w:szCs w:val="14"/>
              </w:rPr>
            </w:pPr>
            <w:r w:rsidRPr="00570D4C">
              <w:rPr>
                <w:rFonts w:cs="Calibri"/>
                <w:bCs/>
                <w:color w:val="8A2035"/>
                <w:kern w:val="0"/>
                <w:szCs w:val="14"/>
              </w:rPr>
              <w:t xml:space="preserve">aplicación de los contenidos. </w:t>
            </w:r>
          </w:p>
          <w:p w14:paraId="6C75119E" w14:textId="77777777" w:rsidR="005F5A27" w:rsidRPr="00570D4C" w:rsidRDefault="005F5A27" w:rsidP="001440D7">
            <w:pPr>
              <w:spacing w:after="0"/>
              <w:rPr>
                <w:rFonts w:cs="Calibri"/>
                <w:bCs/>
                <w:color w:val="8A2035"/>
                <w:kern w:val="0"/>
                <w:szCs w:val="14"/>
              </w:rPr>
            </w:pPr>
            <w:r w:rsidRPr="00570D4C">
              <w:rPr>
                <w:rFonts w:cs="Calibri"/>
                <w:bCs/>
                <w:color w:val="8A2035"/>
                <w:kern w:val="0"/>
                <w:szCs w:val="14"/>
              </w:rPr>
              <w:t>No evalúes únicamente cuántas fuentes consultaron.</w:t>
            </w:r>
          </w:p>
        </w:tc>
        <w:tc>
          <w:tcPr>
            <w:tcW w:w="1544" w:type="pct"/>
            <w:vMerge/>
            <w:tcBorders>
              <w:bottom w:val="single" w:sz="4" w:space="0" w:color="auto"/>
            </w:tcBorders>
            <w:shd w:val="clear" w:color="auto" w:fill="0D0D0D" w:themeFill="text1" w:themeFillTint="F2"/>
            <w:vAlign w:val="center"/>
          </w:tcPr>
          <w:p w14:paraId="6231D9B3" w14:textId="77777777" w:rsidR="005F5A27" w:rsidRPr="00BF1184" w:rsidRDefault="005F5A27" w:rsidP="001440D7">
            <w:pPr>
              <w:spacing w:after="0"/>
              <w:rPr>
                <w:rFonts w:eastAsia="Times New Roman" w:cs="Calibri"/>
                <w:color w:val="000000"/>
                <w:kern w:val="0"/>
                <w:szCs w:val="14"/>
                <w:lang w:eastAsia="es-MX"/>
                <w14:ligatures w14:val="none"/>
              </w:rPr>
            </w:pPr>
          </w:p>
        </w:tc>
      </w:tr>
      <w:tr w:rsidR="005F5A27" w:rsidRPr="000E376F" w14:paraId="11BDC257" w14:textId="77777777" w:rsidTr="00C7531D">
        <w:trPr>
          <w:cantSplit/>
          <w:trHeight w:val="811"/>
        </w:trPr>
        <w:tc>
          <w:tcPr>
            <w:tcW w:w="207" w:type="pct"/>
            <w:vMerge/>
            <w:shd w:val="clear" w:color="auto" w:fill="E82C8E"/>
          </w:tcPr>
          <w:p w14:paraId="2CF8CAF9" w14:textId="77777777" w:rsidR="005F5A27" w:rsidRPr="00BF1184" w:rsidRDefault="005F5A27" w:rsidP="001440D7">
            <w:pPr>
              <w:spacing w:after="0"/>
              <w:rPr>
                <w:rFonts w:eastAsia="Times New Roman" w:cs="Calibri"/>
                <w:b/>
                <w:color w:val="000000" w:themeColor="text1"/>
                <w:kern w:val="0"/>
                <w:szCs w:val="14"/>
                <w:lang w:eastAsia="es-MX"/>
                <w14:ligatures w14:val="none"/>
              </w:rPr>
            </w:pPr>
          </w:p>
        </w:tc>
        <w:tc>
          <w:tcPr>
            <w:tcW w:w="243" w:type="pct"/>
            <w:vMerge w:val="restart"/>
            <w:shd w:val="clear" w:color="auto" w:fill="00B050"/>
            <w:noWrap/>
            <w:textDirection w:val="btLr"/>
            <w:vAlign w:val="center"/>
          </w:tcPr>
          <w:p w14:paraId="5F8F7810" w14:textId="77777777" w:rsidR="005F5A27" w:rsidRPr="00BF1184" w:rsidRDefault="005F5A27" w:rsidP="001440D7">
            <w:pPr>
              <w:spacing w:after="0"/>
              <w:ind w:left="113"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6.  Unimos las piezas</w:t>
            </w:r>
          </w:p>
        </w:tc>
        <w:tc>
          <w:tcPr>
            <w:tcW w:w="3006" w:type="pct"/>
            <w:gridSpan w:val="5"/>
            <w:shd w:val="clear" w:color="auto" w:fill="0D0D0D" w:themeFill="text1" w:themeFillTint="F2"/>
            <w:vAlign w:val="center"/>
          </w:tcPr>
          <w:p w14:paraId="2D0912D5" w14:textId="77777777" w:rsidR="005F5A27" w:rsidRDefault="005F5A27" w:rsidP="001440D7">
            <w:pPr>
              <w:spacing w:after="0"/>
              <w:rPr>
                <w:rFonts w:cs="Calibri"/>
                <w:bCs/>
                <w:kern w:val="0"/>
                <w:szCs w:val="14"/>
              </w:rPr>
            </w:pPr>
          </w:p>
          <w:p w14:paraId="66D5BC54" w14:textId="77777777" w:rsidR="000E1072" w:rsidRDefault="000E1072" w:rsidP="001440D7">
            <w:pPr>
              <w:spacing w:after="0"/>
              <w:rPr>
                <w:rFonts w:cs="Calibri"/>
                <w:bCs/>
                <w:kern w:val="0"/>
                <w:szCs w:val="14"/>
              </w:rPr>
            </w:pPr>
          </w:p>
          <w:p w14:paraId="0BA551EB" w14:textId="77777777" w:rsidR="000E1072" w:rsidRDefault="000E1072" w:rsidP="001440D7">
            <w:pPr>
              <w:spacing w:after="0"/>
              <w:rPr>
                <w:rFonts w:cs="Calibri"/>
                <w:bCs/>
                <w:kern w:val="0"/>
                <w:szCs w:val="14"/>
              </w:rPr>
            </w:pPr>
          </w:p>
          <w:p w14:paraId="39806AC8" w14:textId="77777777" w:rsidR="000E1072" w:rsidRDefault="000E1072" w:rsidP="001440D7">
            <w:pPr>
              <w:spacing w:after="0"/>
              <w:rPr>
                <w:rFonts w:cs="Calibri"/>
                <w:bCs/>
                <w:kern w:val="0"/>
                <w:szCs w:val="14"/>
              </w:rPr>
            </w:pPr>
          </w:p>
          <w:p w14:paraId="5B7FC562" w14:textId="77777777" w:rsidR="000E1072" w:rsidRDefault="000E1072" w:rsidP="001440D7">
            <w:pPr>
              <w:spacing w:after="0"/>
              <w:rPr>
                <w:rFonts w:cs="Calibri"/>
                <w:bCs/>
                <w:kern w:val="0"/>
                <w:szCs w:val="14"/>
              </w:rPr>
            </w:pPr>
          </w:p>
          <w:p w14:paraId="1DFDF434" w14:textId="77777777" w:rsidR="000E1072" w:rsidRPr="008801F3" w:rsidRDefault="000E1072" w:rsidP="001440D7">
            <w:pPr>
              <w:spacing w:after="0"/>
              <w:rPr>
                <w:rFonts w:cs="Calibri"/>
                <w:bCs/>
                <w:kern w:val="0"/>
                <w:szCs w:val="14"/>
              </w:rPr>
            </w:pPr>
          </w:p>
        </w:tc>
        <w:tc>
          <w:tcPr>
            <w:tcW w:w="1544" w:type="pct"/>
            <w:vMerge/>
            <w:tcBorders>
              <w:bottom w:val="single" w:sz="4" w:space="0" w:color="auto"/>
            </w:tcBorders>
            <w:shd w:val="clear" w:color="auto" w:fill="0D0D0D" w:themeFill="text1" w:themeFillTint="F2"/>
            <w:vAlign w:val="center"/>
          </w:tcPr>
          <w:p w14:paraId="328E2211" w14:textId="77777777" w:rsidR="005F5A27" w:rsidRPr="00BF1184" w:rsidRDefault="005F5A27" w:rsidP="001440D7">
            <w:pPr>
              <w:spacing w:after="0"/>
              <w:rPr>
                <w:rFonts w:eastAsia="Times New Roman" w:cs="Calibri"/>
                <w:color w:val="000000"/>
                <w:kern w:val="0"/>
                <w:szCs w:val="14"/>
                <w:lang w:eastAsia="es-MX"/>
                <w14:ligatures w14:val="none"/>
              </w:rPr>
            </w:pPr>
          </w:p>
        </w:tc>
      </w:tr>
      <w:tr w:rsidR="000E1072" w:rsidRPr="000E376F" w14:paraId="7DE32272" w14:textId="77777777" w:rsidTr="00C7531D">
        <w:trPr>
          <w:cantSplit/>
          <w:trHeight w:val="811"/>
        </w:trPr>
        <w:tc>
          <w:tcPr>
            <w:tcW w:w="207" w:type="pct"/>
            <w:vMerge/>
            <w:shd w:val="clear" w:color="auto" w:fill="E82C8E"/>
          </w:tcPr>
          <w:p w14:paraId="14D71C0D" w14:textId="77777777" w:rsidR="000E1072" w:rsidRPr="00BF1184" w:rsidRDefault="000E1072" w:rsidP="001440D7">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1B5BD3A0" w14:textId="77777777" w:rsidR="000E1072" w:rsidRPr="00BF1184" w:rsidRDefault="000E1072" w:rsidP="001440D7">
            <w:pPr>
              <w:spacing w:after="0"/>
              <w:ind w:left="113" w:right="113"/>
              <w:jc w:val="center"/>
              <w:rPr>
                <w:rFonts w:eastAsia="Times New Roman" w:cs="Calibri"/>
                <w:b/>
                <w:color w:val="000000" w:themeColor="text1"/>
                <w:kern w:val="0"/>
                <w:szCs w:val="14"/>
                <w:lang w:eastAsia="es-MX"/>
                <w14:ligatures w14:val="none"/>
              </w:rPr>
            </w:pPr>
          </w:p>
        </w:tc>
        <w:tc>
          <w:tcPr>
            <w:tcW w:w="3006" w:type="pct"/>
            <w:gridSpan w:val="5"/>
            <w:shd w:val="clear" w:color="auto" w:fill="FFFFFF" w:themeFill="background1"/>
            <w:vAlign w:val="center"/>
          </w:tcPr>
          <w:p w14:paraId="2694A9FB" w14:textId="77777777" w:rsidR="000E1072" w:rsidRPr="00C921FC" w:rsidRDefault="000E1072" w:rsidP="000E1072">
            <w:pPr>
              <w:spacing w:after="0"/>
              <w:rPr>
                <w:rFonts w:cs="Calibri"/>
                <w:b/>
                <w:bCs/>
                <w:color w:val="8A2035"/>
                <w:szCs w:val="14"/>
              </w:rPr>
            </w:pPr>
            <w:r w:rsidRPr="00C921FC">
              <w:rPr>
                <w:rFonts w:cs="Calibri"/>
                <w:b/>
                <w:bCs/>
                <w:color w:val="8A2035"/>
                <w:szCs w:val="14"/>
              </w:rPr>
              <w:t>Finalidad</w:t>
            </w:r>
          </w:p>
          <w:p w14:paraId="3049DA86" w14:textId="77777777" w:rsidR="000E1072" w:rsidRPr="00C921FC" w:rsidRDefault="000E1072" w:rsidP="000E1072">
            <w:pPr>
              <w:spacing w:after="0"/>
              <w:rPr>
                <w:rFonts w:cs="Calibri"/>
                <w:color w:val="8A2035"/>
                <w:szCs w:val="14"/>
              </w:rPr>
            </w:pPr>
            <w:r w:rsidRPr="00C921FC">
              <w:rPr>
                <w:rFonts w:cs="Calibri"/>
                <w:color w:val="8A2035"/>
                <w:szCs w:val="14"/>
              </w:rPr>
              <w:t>Integrar los insumos obtenidos durante las etapas anteriores y construir la alternativa o propuesta de solución.</w:t>
            </w:r>
          </w:p>
          <w:p w14:paraId="1C512671" w14:textId="77777777" w:rsidR="000E1072" w:rsidRDefault="000E1072" w:rsidP="000E1072">
            <w:pPr>
              <w:spacing w:after="0"/>
              <w:rPr>
                <w:rFonts w:cs="Calibri"/>
                <w:color w:val="8A2035"/>
                <w:szCs w:val="14"/>
              </w:rPr>
            </w:pPr>
            <w:r w:rsidRPr="00C921FC">
              <w:rPr>
                <w:rFonts w:cs="Calibri"/>
                <w:color w:val="8A2035"/>
                <w:szCs w:val="14"/>
              </w:rPr>
              <w:t xml:space="preserve">El Documento Base señala expresamente que esta etapa </w:t>
            </w:r>
            <w:r w:rsidRPr="00C921FC">
              <w:rPr>
                <w:rFonts w:cs="Calibri"/>
                <w:b/>
                <w:bCs/>
                <w:color w:val="8A2035"/>
                <w:szCs w:val="14"/>
              </w:rPr>
              <w:t>no contiene una lista cerrada de actividades</w:t>
            </w:r>
            <w:r w:rsidRPr="00C921FC">
              <w:rPr>
                <w:rFonts w:cs="Calibri"/>
                <w:color w:val="8A2035"/>
                <w:szCs w:val="14"/>
              </w:rPr>
              <w:t xml:space="preserve">; su sentido es articular los resultados parciales y darles significado dentro de una propuesta. </w:t>
            </w:r>
          </w:p>
          <w:p w14:paraId="703C75C5" w14:textId="77777777" w:rsidR="000E1072" w:rsidRPr="00C921FC" w:rsidRDefault="000E1072" w:rsidP="000E1072">
            <w:pPr>
              <w:spacing w:after="0"/>
              <w:rPr>
                <w:rFonts w:cs="Calibri"/>
                <w:color w:val="8A2035"/>
                <w:szCs w:val="14"/>
              </w:rPr>
            </w:pPr>
          </w:p>
          <w:p w14:paraId="5A7EF3A9" w14:textId="77777777" w:rsidR="000E1072" w:rsidRPr="00C921FC" w:rsidRDefault="000E1072" w:rsidP="000E1072">
            <w:pPr>
              <w:spacing w:after="0"/>
              <w:rPr>
                <w:rFonts w:cs="Calibri"/>
                <w:b/>
                <w:bCs/>
                <w:color w:val="8A2035"/>
                <w:szCs w:val="14"/>
              </w:rPr>
            </w:pPr>
            <w:r w:rsidRPr="00C921FC">
              <w:rPr>
                <w:rFonts w:cs="Calibri"/>
                <w:b/>
                <w:bCs/>
                <w:color w:val="8A2035"/>
                <w:szCs w:val="14"/>
              </w:rPr>
              <w:t>¿Qué debe planear el docente?</w:t>
            </w:r>
          </w:p>
          <w:p w14:paraId="53568637" w14:textId="77777777" w:rsidR="000E1072" w:rsidRPr="00C921FC" w:rsidRDefault="000E1072" w:rsidP="000E1072">
            <w:pPr>
              <w:spacing w:after="0"/>
              <w:rPr>
                <w:rFonts w:cs="Calibri"/>
                <w:color w:val="8A2035"/>
                <w:szCs w:val="14"/>
              </w:rPr>
            </w:pPr>
            <w:r w:rsidRPr="00C921FC">
              <w:rPr>
                <w:rFonts w:cs="Calibri"/>
                <w:color w:val="8A2035"/>
                <w:szCs w:val="14"/>
              </w:rPr>
              <w:t>Describe cómo:</w:t>
            </w:r>
          </w:p>
          <w:p w14:paraId="3967D46E" w14:textId="77777777" w:rsidR="000E1072" w:rsidRPr="00C921FC" w:rsidRDefault="000E1072">
            <w:pPr>
              <w:numPr>
                <w:ilvl w:val="0"/>
                <w:numId w:val="158"/>
              </w:numPr>
              <w:spacing w:after="0"/>
              <w:rPr>
                <w:rFonts w:cs="Calibri"/>
                <w:color w:val="8A2035"/>
                <w:szCs w:val="14"/>
              </w:rPr>
            </w:pPr>
            <w:r w:rsidRPr="00C921FC">
              <w:rPr>
                <w:rFonts w:cs="Calibri"/>
                <w:color w:val="8A2035"/>
                <w:szCs w:val="14"/>
              </w:rPr>
              <w:t xml:space="preserve">organizarás el trabajo colaborativo; </w:t>
            </w:r>
          </w:p>
          <w:p w14:paraId="5F4D61BE" w14:textId="77777777" w:rsidR="000E1072" w:rsidRPr="00C921FC" w:rsidRDefault="000E1072">
            <w:pPr>
              <w:numPr>
                <w:ilvl w:val="0"/>
                <w:numId w:val="158"/>
              </w:numPr>
              <w:spacing w:after="0"/>
              <w:rPr>
                <w:rFonts w:cs="Calibri"/>
                <w:color w:val="8A2035"/>
                <w:szCs w:val="14"/>
              </w:rPr>
            </w:pPr>
            <w:r w:rsidRPr="00C921FC">
              <w:rPr>
                <w:rFonts w:cs="Calibri"/>
                <w:color w:val="8A2035"/>
                <w:szCs w:val="14"/>
              </w:rPr>
              <w:t xml:space="preserve">ayudarás a integrar información; </w:t>
            </w:r>
          </w:p>
          <w:p w14:paraId="36AB9170" w14:textId="77777777" w:rsidR="000E1072" w:rsidRPr="00C921FC" w:rsidRDefault="000E1072">
            <w:pPr>
              <w:numPr>
                <w:ilvl w:val="0"/>
                <w:numId w:val="158"/>
              </w:numPr>
              <w:spacing w:after="0"/>
              <w:rPr>
                <w:rFonts w:cs="Calibri"/>
                <w:color w:val="8A2035"/>
                <w:szCs w:val="14"/>
              </w:rPr>
            </w:pPr>
            <w:r w:rsidRPr="00C921FC">
              <w:rPr>
                <w:rFonts w:cs="Calibri"/>
                <w:color w:val="8A2035"/>
                <w:szCs w:val="14"/>
              </w:rPr>
              <w:t xml:space="preserve">recuperarás los productos parciales; </w:t>
            </w:r>
          </w:p>
          <w:p w14:paraId="6EF7403D" w14:textId="77777777" w:rsidR="000E1072" w:rsidRPr="00C921FC" w:rsidRDefault="000E1072">
            <w:pPr>
              <w:numPr>
                <w:ilvl w:val="0"/>
                <w:numId w:val="158"/>
              </w:numPr>
              <w:spacing w:after="0"/>
              <w:rPr>
                <w:rFonts w:cs="Calibri"/>
                <w:color w:val="8A2035"/>
                <w:szCs w:val="14"/>
              </w:rPr>
            </w:pPr>
            <w:r w:rsidRPr="00C921FC">
              <w:rPr>
                <w:rFonts w:cs="Calibri"/>
                <w:color w:val="8A2035"/>
                <w:szCs w:val="14"/>
              </w:rPr>
              <w:t xml:space="preserve">formularás preguntas para relacionarlos; </w:t>
            </w:r>
          </w:p>
          <w:p w14:paraId="1E685A1A" w14:textId="77777777" w:rsidR="000E1072" w:rsidRPr="00C921FC" w:rsidRDefault="000E1072">
            <w:pPr>
              <w:numPr>
                <w:ilvl w:val="0"/>
                <w:numId w:val="158"/>
              </w:numPr>
              <w:spacing w:after="0"/>
              <w:rPr>
                <w:rFonts w:cs="Calibri"/>
                <w:color w:val="8A2035"/>
                <w:szCs w:val="14"/>
              </w:rPr>
            </w:pPr>
            <w:r w:rsidRPr="00C921FC">
              <w:rPr>
                <w:rFonts w:cs="Calibri"/>
                <w:color w:val="8A2035"/>
                <w:szCs w:val="14"/>
              </w:rPr>
              <w:t xml:space="preserve">identificarás inconsistencias; </w:t>
            </w:r>
          </w:p>
          <w:p w14:paraId="24554754" w14:textId="77777777" w:rsidR="000E1072" w:rsidRPr="00C921FC" w:rsidRDefault="000E1072">
            <w:pPr>
              <w:numPr>
                <w:ilvl w:val="0"/>
                <w:numId w:val="158"/>
              </w:numPr>
              <w:spacing w:after="0"/>
              <w:rPr>
                <w:rFonts w:cs="Calibri"/>
                <w:color w:val="8A2035"/>
                <w:szCs w:val="14"/>
              </w:rPr>
            </w:pPr>
            <w:r w:rsidRPr="00C921FC">
              <w:rPr>
                <w:rFonts w:cs="Calibri"/>
                <w:color w:val="8A2035"/>
                <w:szCs w:val="14"/>
              </w:rPr>
              <w:t xml:space="preserve">proporcionarás andamiaje; </w:t>
            </w:r>
          </w:p>
          <w:p w14:paraId="769E179C" w14:textId="77777777" w:rsidR="000E1072" w:rsidRPr="00C921FC" w:rsidRDefault="000E1072">
            <w:pPr>
              <w:numPr>
                <w:ilvl w:val="0"/>
                <w:numId w:val="158"/>
              </w:numPr>
              <w:spacing w:after="0"/>
              <w:rPr>
                <w:rFonts w:cs="Calibri"/>
                <w:color w:val="8A2035"/>
                <w:szCs w:val="14"/>
              </w:rPr>
            </w:pPr>
            <w:r w:rsidRPr="00C921FC">
              <w:rPr>
                <w:rFonts w:cs="Calibri"/>
                <w:color w:val="8A2035"/>
                <w:szCs w:val="14"/>
              </w:rPr>
              <w:t xml:space="preserve">favorecerás la toma de decisiones; </w:t>
            </w:r>
          </w:p>
          <w:p w14:paraId="29FCC16C" w14:textId="77777777" w:rsidR="000E1072" w:rsidRPr="00C921FC" w:rsidRDefault="000E1072">
            <w:pPr>
              <w:numPr>
                <w:ilvl w:val="0"/>
                <w:numId w:val="158"/>
              </w:numPr>
              <w:spacing w:after="0"/>
              <w:rPr>
                <w:rFonts w:cs="Calibri"/>
                <w:color w:val="8A2035"/>
                <w:szCs w:val="14"/>
              </w:rPr>
            </w:pPr>
            <w:r w:rsidRPr="00C921FC">
              <w:rPr>
                <w:rFonts w:cs="Calibri"/>
                <w:color w:val="8A2035"/>
                <w:szCs w:val="14"/>
              </w:rPr>
              <w:t xml:space="preserve">organizarás revisiones entre pares; </w:t>
            </w:r>
          </w:p>
          <w:p w14:paraId="6095088D" w14:textId="77777777" w:rsidR="000E1072" w:rsidRPr="00C921FC" w:rsidRDefault="000E1072">
            <w:pPr>
              <w:numPr>
                <w:ilvl w:val="0"/>
                <w:numId w:val="158"/>
              </w:numPr>
              <w:spacing w:after="0"/>
              <w:rPr>
                <w:rFonts w:cs="Calibri"/>
                <w:color w:val="8A2035"/>
                <w:szCs w:val="14"/>
              </w:rPr>
            </w:pPr>
            <w:r w:rsidRPr="00C921FC">
              <w:rPr>
                <w:rFonts w:cs="Calibri"/>
                <w:color w:val="8A2035"/>
                <w:szCs w:val="14"/>
              </w:rPr>
              <w:t xml:space="preserve">retroalimentarás; </w:t>
            </w:r>
          </w:p>
          <w:p w14:paraId="5075EB87" w14:textId="77777777" w:rsidR="000E1072" w:rsidRPr="00C921FC" w:rsidRDefault="000E1072">
            <w:pPr>
              <w:numPr>
                <w:ilvl w:val="0"/>
                <w:numId w:val="158"/>
              </w:numPr>
              <w:spacing w:after="0"/>
              <w:rPr>
                <w:rFonts w:cs="Calibri"/>
                <w:color w:val="8A2035"/>
                <w:szCs w:val="14"/>
              </w:rPr>
            </w:pPr>
            <w:r w:rsidRPr="00C921FC">
              <w:rPr>
                <w:rFonts w:cs="Calibri"/>
                <w:color w:val="8A2035"/>
                <w:szCs w:val="14"/>
              </w:rPr>
              <w:t xml:space="preserve">acompañarás la mejora de la propuesta; </w:t>
            </w:r>
          </w:p>
          <w:p w14:paraId="56D97FDF" w14:textId="77777777" w:rsidR="000E1072" w:rsidRDefault="000E1072">
            <w:pPr>
              <w:numPr>
                <w:ilvl w:val="0"/>
                <w:numId w:val="158"/>
              </w:numPr>
              <w:spacing w:after="0"/>
              <w:rPr>
                <w:rFonts w:cs="Calibri"/>
                <w:color w:val="8A2035"/>
                <w:szCs w:val="14"/>
              </w:rPr>
            </w:pPr>
            <w:r w:rsidRPr="00C921FC">
              <w:rPr>
                <w:rFonts w:cs="Calibri"/>
                <w:color w:val="8A2035"/>
                <w:szCs w:val="14"/>
              </w:rPr>
              <w:t xml:space="preserve">ayudarás a verificar su correspondencia con el problema y el objetivo. </w:t>
            </w:r>
          </w:p>
          <w:p w14:paraId="53C7C913" w14:textId="77777777" w:rsidR="000E1072" w:rsidRDefault="000E1072" w:rsidP="000E1072">
            <w:pPr>
              <w:spacing w:after="0"/>
              <w:ind w:left="720"/>
              <w:rPr>
                <w:rFonts w:cs="Calibri"/>
                <w:color w:val="8A2035"/>
                <w:szCs w:val="14"/>
              </w:rPr>
            </w:pPr>
          </w:p>
          <w:p w14:paraId="0C2AA671" w14:textId="77777777" w:rsidR="000E1072" w:rsidRPr="00C921FC" w:rsidRDefault="000E1072" w:rsidP="000E1072">
            <w:pPr>
              <w:spacing w:after="0"/>
              <w:rPr>
                <w:rFonts w:cs="Calibri"/>
                <w:b/>
                <w:bCs/>
                <w:color w:val="8A2035"/>
                <w:szCs w:val="14"/>
              </w:rPr>
            </w:pPr>
            <w:r w:rsidRPr="00C921FC">
              <w:rPr>
                <w:rFonts w:cs="Calibri"/>
                <w:b/>
                <w:bCs/>
                <w:color w:val="8A2035"/>
                <w:szCs w:val="14"/>
              </w:rPr>
              <w:t>¿Qué harán los alumnos?</w:t>
            </w:r>
          </w:p>
          <w:p w14:paraId="5B3FF193" w14:textId="77777777" w:rsidR="000E1072" w:rsidRPr="00C921FC" w:rsidRDefault="000E1072" w:rsidP="000E1072">
            <w:pPr>
              <w:spacing w:after="0"/>
              <w:rPr>
                <w:rFonts w:cs="Calibri"/>
                <w:color w:val="8A2035"/>
                <w:szCs w:val="14"/>
              </w:rPr>
            </w:pPr>
            <w:r w:rsidRPr="00C921FC">
              <w:rPr>
                <w:rFonts w:cs="Calibri"/>
                <w:color w:val="8A2035"/>
                <w:szCs w:val="14"/>
              </w:rPr>
              <w:t>Deberán:</w:t>
            </w:r>
          </w:p>
          <w:p w14:paraId="3F237AE8" w14:textId="77777777" w:rsidR="000E1072" w:rsidRPr="00C921FC" w:rsidRDefault="000E1072">
            <w:pPr>
              <w:numPr>
                <w:ilvl w:val="0"/>
                <w:numId w:val="158"/>
              </w:numPr>
              <w:spacing w:after="0"/>
              <w:rPr>
                <w:rFonts w:cs="Calibri"/>
                <w:color w:val="8A2035"/>
                <w:szCs w:val="14"/>
              </w:rPr>
            </w:pPr>
            <w:r w:rsidRPr="00C921FC">
              <w:rPr>
                <w:rFonts w:cs="Calibri"/>
                <w:color w:val="8A2035"/>
                <w:szCs w:val="14"/>
              </w:rPr>
              <w:t xml:space="preserve">integrar información; </w:t>
            </w:r>
          </w:p>
          <w:p w14:paraId="2CD25DBE" w14:textId="0CE37DB5" w:rsidR="000E1072" w:rsidRPr="000E1072" w:rsidRDefault="000E1072">
            <w:pPr>
              <w:pStyle w:val="Prrafodelista"/>
              <w:numPr>
                <w:ilvl w:val="0"/>
                <w:numId w:val="158"/>
              </w:numPr>
              <w:spacing w:after="0"/>
              <w:rPr>
                <w:rFonts w:cs="Calibri"/>
                <w:color w:val="8A2035"/>
                <w:szCs w:val="14"/>
              </w:rPr>
            </w:pPr>
            <w:r w:rsidRPr="000E1072">
              <w:rPr>
                <w:rFonts w:cs="Calibri"/>
                <w:color w:val="8A2035"/>
                <w:szCs w:val="14"/>
              </w:rPr>
              <w:t xml:space="preserve">recuperar productos parciales; </w:t>
            </w:r>
          </w:p>
        </w:tc>
        <w:tc>
          <w:tcPr>
            <w:tcW w:w="1544" w:type="pct"/>
            <w:vMerge/>
            <w:tcBorders>
              <w:bottom w:val="single" w:sz="4" w:space="0" w:color="auto"/>
            </w:tcBorders>
            <w:shd w:val="clear" w:color="auto" w:fill="0D0D0D" w:themeFill="text1" w:themeFillTint="F2"/>
            <w:vAlign w:val="center"/>
          </w:tcPr>
          <w:p w14:paraId="1D6319D8" w14:textId="77777777" w:rsidR="000E1072" w:rsidRPr="00BF1184" w:rsidRDefault="000E1072" w:rsidP="001440D7">
            <w:pPr>
              <w:spacing w:after="0"/>
              <w:rPr>
                <w:rFonts w:eastAsia="Times New Roman" w:cs="Calibri"/>
                <w:color w:val="000000"/>
                <w:kern w:val="0"/>
                <w:szCs w:val="14"/>
                <w:lang w:eastAsia="es-MX"/>
                <w14:ligatures w14:val="none"/>
              </w:rPr>
            </w:pPr>
          </w:p>
        </w:tc>
      </w:tr>
      <w:tr w:rsidR="005F5A27" w:rsidRPr="000E376F" w14:paraId="15FA01D0" w14:textId="77777777" w:rsidTr="00C7531D">
        <w:trPr>
          <w:cantSplit/>
          <w:trHeight w:val="283"/>
        </w:trPr>
        <w:tc>
          <w:tcPr>
            <w:tcW w:w="207" w:type="pct"/>
            <w:vMerge/>
            <w:shd w:val="clear" w:color="auto" w:fill="E82C8E"/>
          </w:tcPr>
          <w:p w14:paraId="37D5471E" w14:textId="77777777" w:rsidR="005F5A27" w:rsidRPr="00BF1184" w:rsidRDefault="005F5A27" w:rsidP="001440D7">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0C1616A1" w14:textId="77777777" w:rsidR="005F5A27" w:rsidRPr="00BF1184" w:rsidRDefault="005F5A27" w:rsidP="001440D7">
            <w:pPr>
              <w:spacing w:after="0"/>
              <w:ind w:left="113" w:right="113"/>
              <w:jc w:val="center"/>
              <w:rPr>
                <w:rFonts w:eastAsia="Times New Roman" w:cs="Calibri"/>
                <w:b/>
                <w:color w:val="000000" w:themeColor="text1"/>
                <w:kern w:val="0"/>
                <w:szCs w:val="14"/>
                <w:lang w:eastAsia="es-MX"/>
                <w14:ligatures w14:val="none"/>
              </w:rPr>
            </w:pPr>
          </w:p>
        </w:tc>
        <w:tc>
          <w:tcPr>
            <w:tcW w:w="3006" w:type="pct"/>
            <w:gridSpan w:val="5"/>
            <w:shd w:val="clear" w:color="auto" w:fill="FFFFFF" w:themeFill="background1"/>
          </w:tcPr>
          <w:p w14:paraId="064EA8A5" w14:textId="77777777" w:rsidR="005F5A27" w:rsidRPr="00C921FC" w:rsidRDefault="005F5A27">
            <w:pPr>
              <w:numPr>
                <w:ilvl w:val="0"/>
                <w:numId w:val="158"/>
              </w:numPr>
              <w:spacing w:after="0"/>
              <w:rPr>
                <w:rFonts w:cs="Calibri"/>
                <w:color w:val="8A2035"/>
                <w:szCs w:val="14"/>
              </w:rPr>
            </w:pPr>
            <w:r w:rsidRPr="00C921FC">
              <w:rPr>
                <w:rFonts w:cs="Calibri"/>
                <w:color w:val="8A2035"/>
                <w:szCs w:val="14"/>
              </w:rPr>
              <w:t xml:space="preserve">aplicar conocimientos; </w:t>
            </w:r>
          </w:p>
          <w:p w14:paraId="12A872CC" w14:textId="77777777" w:rsidR="005F5A27" w:rsidRPr="00C921FC" w:rsidRDefault="005F5A27">
            <w:pPr>
              <w:numPr>
                <w:ilvl w:val="0"/>
                <w:numId w:val="158"/>
              </w:numPr>
              <w:spacing w:after="0"/>
              <w:rPr>
                <w:rFonts w:cs="Calibri"/>
                <w:color w:val="8A2035"/>
                <w:szCs w:val="14"/>
              </w:rPr>
            </w:pPr>
            <w:r w:rsidRPr="00C921FC">
              <w:rPr>
                <w:rFonts w:cs="Calibri"/>
                <w:color w:val="8A2035"/>
                <w:szCs w:val="14"/>
              </w:rPr>
              <w:t xml:space="preserve">elaborar o mejorar productos; </w:t>
            </w:r>
          </w:p>
          <w:p w14:paraId="6348C011" w14:textId="77777777" w:rsidR="005F5A27" w:rsidRPr="00C921FC" w:rsidRDefault="005F5A27">
            <w:pPr>
              <w:numPr>
                <w:ilvl w:val="0"/>
                <w:numId w:val="158"/>
              </w:numPr>
              <w:spacing w:after="0"/>
              <w:rPr>
                <w:rFonts w:cs="Calibri"/>
                <w:color w:val="8A2035"/>
                <w:szCs w:val="14"/>
              </w:rPr>
            </w:pPr>
            <w:r w:rsidRPr="00C921FC">
              <w:rPr>
                <w:rFonts w:cs="Calibri"/>
                <w:color w:val="8A2035"/>
                <w:szCs w:val="14"/>
              </w:rPr>
              <w:t xml:space="preserve">dialogar; </w:t>
            </w:r>
          </w:p>
          <w:p w14:paraId="78FD42B6" w14:textId="77777777" w:rsidR="005F5A27" w:rsidRPr="00C921FC" w:rsidRDefault="005F5A27">
            <w:pPr>
              <w:numPr>
                <w:ilvl w:val="0"/>
                <w:numId w:val="158"/>
              </w:numPr>
              <w:spacing w:after="0"/>
              <w:rPr>
                <w:rFonts w:cs="Calibri"/>
                <w:color w:val="8A2035"/>
                <w:szCs w:val="14"/>
              </w:rPr>
            </w:pPr>
            <w:r w:rsidRPr="00C921FC">
              <w:rPr>
                <w:rFonts w:cs="Calibri"/>
                <w:color w:val="8A2035"/>
                <w:szCs w:val="14"/>
              </w:rPr>
              <w:t xml:space="preserve">tomar decisiones; </w:t>
            </w:r>
          </w:p>
          <w:p w14:paraId="26F52798" w14:textId="77777777" w:rsidR="005F5A27" w:rsidRPr="00C921FC" w:rsidRDefault="005F5A27">
            <w:pPr>
              <w:numPr>
                <w:ilvl w:val="0"/>
                <w:numId w:val="158"/>
              </w:numPr>
              <w:spacing w:after="0"/>
              <w:rPr>
                <w:rFonts w:cs="Calibri"/>
                <w:color w:val="8A2035"/>
                <w:szCs w:val="14"/>
              </w:rPr>
            </w:pPr>
            <w:r w:rsidRPr="00C921FC">
              <w:rPr>
                <w:rFonts w:cs="Calibri"/>
                <w:color w:val="8A2035"/>
                <w:szCs w:val="14"/>
              </w:rPr>
              <w:t xml:space="preserve">distribuir tareas; </w:t>
            </w:r>
          </w:p>
          <w:p w14:paraId="25FCC637" w14:textId="77777777" w:rsidR="005F5A27" w:rsidRPr="00C921FC" w:rsidRDefault="005F5A27">
            <w:pPr>
              <w:numPr>
                <w:ilvl w:val="0"/>
                <w:numId w:val="158"/>
              </w:numPr>
              <w:spacing w:after="0"/>
              <w:rPr>
                <w:rFonts w:cs="Calibri"/>
                <w:color w:val="8A2035"/>
                <w:szCs w:val="14"/>
              </w:rPr>
            </w:pPr>
            <w:r w:rsidRPr="00C921FC">
              <w:rPr>
                <w:rFonts w:cs="Calibri"/>
                <w:color w:val="8A2035"/>
                <w:szCs w:val="14"/>
              </w:rPr>
              <w:t xml:space="preserve">revisar; </w:t>
            </w:r>
          </w:p>
          <w:p w14:paraId="6D4CF735" w14:textId="77777777" w:rsidR="005F5A27" w:rsidRPr="00C921FC" w:rsidRDefault="005F5A27">
            <w:pPr>
              <w:numPr>
                <w:ilvl w:val="0"/>
                <w:numId w:val="158"/>
              </w:numPr>
              <w:spacing w:after="0"/>
              <w:rPr>
                <w:rFonts w:cs="Calibri"/>
                <w:color w:val="8A2035"/>
                <w:szCs w:val="14"/>
              </w:rPr>
            </w:pPr>
            <w:r w:rsidRPr="00C921FC">
              <w:rPr>
                <w:rFonts w:cs="Calibri"/>
                <w:color w:val="8A2035"/>
                <w:szCs w:val="14"/>
              </w:rPr>
              <w:t xml:space="preserve">corregir; </w:t>
            </w:r>
          </w:p>
          <w:p w14:paraId="3CB4942E" w14:textId="77777777" w:rsidR="005F5A27" w:rsidRPr="00C921FC" w:rsidRDefault="005F5A27">
            <w:pPr>
              <w:numPr>
                <w:ilvl w:val="0"/>
                <w:numId w:val="158"/>
              </w:numPr>
              <w:spacing w:after="0"/>
              <w:rPr>
                <w:rFonts w:cs="Calibri"/>
                <w:color w:val="8A2035"/>
                <w:szCs w:val="14"/>
              </w:rPr>
            </w:pPr>
            <w:r w:rsidRPr="00C921FC">
              <w:rPr>
                <w:rFonts w:cs="Calibri"/>
                <w:color w:val="8A2035"/>
                <w:szCs w:val="14"/>
              </w:rPr>
              <w:t xml:space="preserve">justificar cambios; </w:t>
            </w:r>
          </w:p>
          <w:p w14:paraId="76A58026" w14:textId="77777777" w:rsidR="005F5A27" w:rsidRDefault="005F5A27">
            <w:pPr>
              <w:numPr>
                <w:ilvl w:val="0"/>
                <w:numId w:val="158"/>
              </w:numPr>
              <w:spacing w:after="0"/>
              <w:rPr>
                <w:rFonts w:cs="Calibri"/>
                <w:color w:val="8A2035"/>
                <w:szCs w:val="14"/>
              </w:rPr>
            </w:pPr>
            <w:r w:rsidRPr="00C921FC">
              <w:rPr>
                <w:rFonts w:cs="Calibri"/>
                <w:color w:val="8A2035"/>
                <w:szCs w:val="14"/>
              </w:rPr>
              <w:t>construir la propuesta.</w:t>
            </w:r>
          </w:p>
          <w:p w14:paraId="46323108" w14:textId="77777777" w:rsidR="005F5A27" w:rsidRPr="00C921FC" w:rsidRDefault="005F5A27" w:rsidP="001440D7">
            <w:pPr>
              <w:spacing w:after="0"/>
              <w:ind w:left="720"/>
              <w:rPr>
                <w:rFonts w:cs="Calibri"/>
                <w:color w:val="8A2035"/>
                <w:szCs w:val="14"/>
              </w:rPr>
            </w:pPr>
            <w:r w:rsidRPr="00C921FC">
              <w:rPr>
                <w:rFonts w:cs="Calibri"/>
                <w:color w:val="8A2035"/>
                <w:szCs w:val="14"/>
              </w:rPr>
              <w:t xml:space="preserve"> </w:t>
            </w:r>
          </w:p>
          <w:p w14:paraId="0E8FEA3C" w14:textId="77777777" w:rsidR="005F5A27" w:rsidRPr="00C921FC" w:rsidRDefault="005F5A27" w:rsidP="001440D7">
            <w:pPr>
              <w:spacing w:after="0"/>
              <w:rPr>
                <w:rFonts w:cs="Calibri"/>
                <w:b/>
                <w:bCs/>
                <w:color w:val="8A2035"/>
                <w:szCs w:val="14"/>
              </w:rPr>
            </w:pPr>
            <w:r w:rsidRPr="00C921FC">
              <w:rPr>
                <w:rFonts w:cs="Calibri"/>
                <w:b/>
                <w:bCs/>
                <w:color w:val="8A2035"/>
                <w:szCs w:val="14"/>
              </w:rPr>
              <w:t>Evaluación formativa</w:t>
            </w:r>
          </w:p>
          <w:p w14:paraId="4219A99B" w14:textId="77777777" w:rsidR="005F5A27" w:rsidRPr="00C921FC" w:rsidRDefault="005F5A27" w:rsidP="001440D7">
            <w:pPr>
              <w:spacing w:after="0"/>
              <w:rPr>
                <w:rFonts w:cs="Calibri"/>
                <w:color w:val="8A2035"/>
                <w:szCs w:val="14"/>
              </w:rPr>
            </w:pPr>
            <w:r w:rsidRPr="00C921FC">
              <w:rPr>
                <w:rFonts w:cs="Calibri"/>
                <w:color w:val="8A2035"/>
                <w:szCs w:val="14"/>
              </w:rPr>
              <w:t>No valores únicamente el producto terminado.</w:t>
            </w:r>
          </w:p>
          <w:p w14:paraId="6D8C86C8" w14:textId="77777777" w:rsidR="005F5A27" w:rsidRPr="00C921FC" w:rsidRDefault="005F5A27" w:rsidP="001440D7">
            <w:pPr>
              <w:spacing w:after="0"/>
              <w:rPr>
                <w:rFonts w:cs="Calibri"/>
                <w:color w:val="8A2035"/>
                <w:szCs w:val="14"/>
              </w:rPr>
            </w:pPr>
            <w:r w:rsidRPr="00C921FC">
              <w:rPr>
                <w:rFonts w:cs="Calibri"/>
                <w:color w:val="8A2035"/>
                <w:szCs w:val="14"/>
              </w:rPr>
              <w:t xml:space="preserve">Observa </w:t>
            </w:r>
            <w:r w:rsidRPr="00C921FC">
              <w:rPr>
                <w:rFonts w:cs="Calibri"/>
                <w:b/>
                <w:bCs/>
                <w:color w:val="8A2035"/>
                <w:szCs w:val="14"/>
              </w:rPr>
              <w:t>cómo utilizan la información, cómo justifican sus decisiones y cómo incorporan la retroalimentación</w:t>
            </w:r>
            <w:r w:rsidRPr="00C921FC">
              <w:rPr>
                <w:rFonts w:cs="Calibri"/>
                <w:color w:val="8A2035"/>
                <w:szCs w:val="14"/>
              </w:rPr>
              <w:t>.</w:t>
            </w:r>
          </w:p>
        </w:tc>
        <w:tc>
          <w:tcPr>
            <w:tcW w:w="1544" w:type="pct"/>
            <w:vMerge/>
            <w:tcBorders>
              <w:bottom w:val="single" w:sz="4" w:space="0" w:color="auto"/>
            </w:tcBorders>
            <w:shd w:val="clear" w:color="auto" w:fill="0D0D0D" w:themeFill="text1" w:themeFillTint="F2"/>
            <w:vAlign w:val="center"/>
          </w:tcPr>
          <w:p w14:paraId="431BA0F0" w14:textId="77777777" w:rsidR="005F5A27" w:rsidRPr="00BF1184" w:rsidRDefault="005F5A27" w:rsidP="001440D7">
            <w:pPr>
              <w:spacing w:after="0"/>
              <w:rPr>
                <w:rFonts w:eastAsia="Times New Roman" w:cs="Calibri"/>
                <w:color w:val="000000"/>
                <w:kern w:val="0"/>
                <w:szCs w:val="14"/>
                <w:lang w:eastAsia="es-MX"/>
                <w14:ligatures w14:val="none"/>
              </w:rPr>
            </w:pPr>
          </w:p>
        </w:tc>
      </w:tr>
      <w:tr w:rsidR="005F5A27" w:rsidRPr="000E376F" w14:paraId="19096AC2" w14:textId="77777777" w:rsidTr="00C7531D">
        <w:trPr>
          <w:cantSplit/>
          <w:trHeight w:val="227"/>
        </w:trPr>
        <w:tc>
          <w:tcPr>
            <w:tcW w:w="207" w:type="pct"/>
            <w:vMerge/>
            <w:shd w:val="clear" w:color="auto" w:fill="E82C8E"/>
          </w:tcPr>
          <w:p w14:paraId="33244E3F" w14:textId="77777777" w:rsidR="005F5A27" w:rsidRPr="00BF1184" w:rsidRDefault="005F5A27" w:rsidP="001440D7">
            <w:pPr>
              <w:spacing w:after="0"/>
              <w:rPr>
                <w:rFonts w:eastAsia="Times New Roman" w:cs="Calibri"/>
                <w:b/>
                <w:color w:val="000000" w:themeColor="text1"/>
                <w:kern w:val="0"/>
                <w:szCs w:val="14"/>
                <w:lang w:eastAsia="es-MX"/>
                <w14:ligatures w14:val="none"/>
              </w:rPr>
            </w:pPr>
          </w:p>
        </w:tc>
        <w:tc>
          <w:tcPr>
            <w:tcW w:w="243" w:type="pct"/>
            <w:vMerge w:val="restart"/>
            <w:shd w:val="clear" w:color="auto" w:fill="00B050"/>
            <w:noWrap/>
            <w:textDirection w:val="btLr"/>
            <w:vAlign w:val="center"/>
          </w:tcPr>
          <w:p w14:paraId="12DA9DE2" w14:textId="77777777" w:rsidR="005F5A27" w:rsidRPr="00BF1184" w:rsidRDefault="005F5A27" w:rsidP="001440D7">
            <w:pPr>
              <w:spacing w:after="0"/>
              <w:ind w:left="113"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7. ¡Ya lo tenemos!</w:t>
            </w:r>
          </w:p>
        </w:tc>
        <w:tc>
          <w:tcPr>
            <w:tcW w:w="1001" w:type="pct"/>
            <w:gridSpan w:val="2"/>
            <w:shd w:val="clear" w:color="auto" w:fill="FFE699"/>
            <w:vAlign w:val="center"/>
          </w:tcPr>
          <w:p w14:paraId="67E79628" w14:textId="77777777" w:rsidR="005F5A27" w:rsidRPr="00BF1184" w:rsidRDefault="005F5A27" w:rsidP="001440D7">
            <w:pPr>
              <w:spacing w:after="0"/>
              <w:jc w:val="center"/>
              <w:rPr>
                <w:rFonts w:cs="Calibri"/>
                <w:b/>
                <w:kern w:val="0"/>
                <w:szCs w:val="14"/>
              </w:rPr>
            </w:pPr>
            <w:r w:rsidRPr="00BF1184">
              <w:rPr>
                <w:rFonts w:cs="Calibri"/>
                <w:b/>
                <w:kern w:val="0"/>
                <w:szCs w:val="14"/>
              </w:rPr>
              <w:t>ANTES</w:t>
            </w:r>
          </w:p>
        </w:tc>
        <w:tc>
          <w:tcPr>
            <w:tcW w:w="1002" w:type="pct"/>
            <w:gridSpan w:val="2"/>
            <w:shd w:val="clear" w:color="auto" w:fill="FFE699"/>
            <w:vAlign w:val="center"/>
          </w:tcPr>
          <w:p w14:paraId="3A785911" w14:textId="77777777" w:rsidR="005F5A27" w:rsidRPr="00BF1184" w:rsidRDefault="005F5A27" w:rsidP="001440D7">
            <w:pPr>
              <w:spacing w:after="0"/>
              <w:jc w:val="center"/>
              <w:rPr>
                <w:rFonts w:cs="Calibri"/>
                <w:b/>
                <w:kern w:val="0"/>
                <w:szCs w:val="14"/>
              </w:rPr>
            </w:pPr>
            <w:r w:rsidRPr="00BF1184">
              <w:rPr>
                <w:rFonts w:cs="Calibri"/>
                <w:b/>
                <w:kern w:val="0"/>
                <w:szCs w:val="14"/>
              </w:rPr>
              <w:t>DURANTE</w:t>
            </w:r>
          </w:p>
        </w:tc>
        <w:tc>
          <w:tcPr>
            <w:tcW w:w="1003" w:type="pct"/>
            <w:shd w:val="clear" w:color="auto" w:fill="FFE699"/>
            <w:vAlign w:val="center"/>
          </w:tcPr>
          <w:p w14:paraId="35FDC787" w14:textId="77777777" w:rsidR="005F5A27" w:rsidRPr="00BF1184" w:rsidRDefault="005F5A27" w:rsidP="001440D7">
            <w:pPr>
              <w:spacing w:after="0"/>
              <w:jc w:val="center"/>
              <w:rPr>
                <w:rFonts w:cs="Calibri"/>
                <w:b/>
                <w:kern w:val="0"/>
                <w:szCs w:val="14"/>
              </w:rPr>
            </w:pPr>
            <w:r w:rsidRPr="00BF1184">
              <w:rPr>
                <w:rFonts w:cs="Calibri"/>
                <w:b/>
                <w:kern w:val="0"/>
                <w:szCs w:val="14"/>
              </w:rPr>
              <w:t>DESPUÉS</w:t>
            </w:r>
          </w:p>
        </w:tc>
        <w:tc>
          <w:tcPr>
            <w:tcW w:w="1544" w:type="pct"/>
            <w:tcBorders>
              <w:top w:val="single" w:sz="4" w:space="0" w:color="auto"/>
            </w:tcBorders>
            <w:shd w:val="clear" w:color="auto" w:fill="D8C4A5"/>
            <w:vAlign w:val="center"/>
          </w:tcPr>
          <w:p w14:paraId="63DC6487" w14:textId="77777777" w:rsidR="005F5A27" w:rsidRPr="00BF1184" w:rsidRDefault="005F5A27" w:rsidP="001440D7">
            <w:pPr>
              <w:spacing w:after="0"/>
              <w:jc w:val="center"/>
              <w:rPr>
                <w:rFonts w:eastAsia="Times New Roman" w:cs="Calibri"/>
                <w:b/>
                <w:bCs/>
                <w:color w:val="000000"/>
                <w:kern w:val="0"/>
                <w:szCs w:val="14"/>
                <w:lang w:eastAsia="es-MX"/>
                <w14:ligatures w14:val="none"/>
              </w:rPr>
            </w:pPr>
            <w:r w:rsidRPr="00BF1184">
              <w:rPr>
                <w:rFonts w:eastAsia="Times New Roman" w:cs="Calibri"/>
                <w:b/>
                <w:bCs/>
                <w:color w:val="000000"/>
                <w:kern w:val="0"/>
                <w:szCs w:val="14"/>
                <w:lang w:eastAsia="es-MX"/>
                <w14:ligatures w14:val="none"/>
              </w:rPr>
              <w:t>PRODUCTOS PARCIALES Y DEFINITIVOS</w:t>
            </w:r>
          </w:p>
        </w:tc>
      </w:tr>
      <w:tr w:rsidR="005F5A27" w:rsidRPr="000E376F" w14:paraId="469B6906" w14:textId="77777777" w:rsidTr="00C7531D">
        <w:trPr>
          <w:cantSplit/>
          <w:trHeight w:val="680"/>
        </w:trPr>
        <w:tc>
          <w:tcPr>
            <w:tcW w:w="207" w:type="pct"/>
            <w:vMerge/>
            <w:shd w:val="clear" w:color="auto" w:fill="E82C8E"/>
          </w:tcPr>
          <w:p w14:paraId="1951548B" w14:textId="77777777" w:rsidR="005F5A27" w:rsidRPr="00BF1184" w:rsidRDefault="005F5A27" w:rsidP="001440D7">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60251796" w14:textId="77777777" w:rsidR="005F5A27" w:rsidRPr="00BF1184" w:rsidRDefault="005F5A27" w:rsidP="001440D7">
            <w:pPr>
              <w:pStyle w:val="Prrafodelista"/>
              <w:numPr>
                <w:ilvl w:val="0"/>
                <w:numId w:val="1"/>
              </w:numPr>
              <w:spacing w:after="0"/>
              <w:ind w:right="113"/>
              <w:jc w:val="center"/>
              <w:rPr>
                <w:rFonts w:eastAsia="Times New Roman" w:cs="Calibri"/>
                <w:b/>
                <w:color w:val="000000" w:themeColor="text1"/>
                <w:kern w:val="0"/>
                <w:szCs w:val="14"/>
                <w:lang w:eastAsia="es-MX"/>
                <w14:ligatures w14:val="none"/>
              </w:rPr>
            </w:pPr>
          </w:p>
        </w:tc>
        <w:tc>
          <w:tcPr>
            <w:tcW w:w="1001" w:type="pct"/>
            <w:gridSpan w:val="2"/>
            <w:shd w:val="clear" w:color="auto" w:fill="0D0D0D" w:themeFill="text1" w:themeFillTint="F2"/>
          </w:tcPr>
          <w:p w14:paraId="0A06AD16" w14:textId="77777777" w:rsidR="005F5A27" w:rsidRPr="00BF1184" w:rsidRDefault="005F5A27" w:rsidP="001440D7">
            <w:pPr>
              <w:pStyle w:val="Prrafodelista"/>
              <w:spacing w:after="0"/>
              <w:ind w:left="113"/>
              <w:rPr>
                <w:rFonts w:cs="Calibri"/>
                <w:bCs/>
                <w:kern w:val="0"/>
                <w:szCs w:val="14"/>
              </w:rPr>
            </w:pPr>
          </w:p>
        </w:tc>
        <w:tc>
          <w:tcPr>
            <w:tcW w:w="1002" w:type="pct"/>
            <w:gridSpan w:val="2"/>
            <w:shd w:val="clear" w:color="auto" w:fill="0D0D0D" w:themeFill="text1" w:themeFillTint="F2"/>
          </w:tcPr>
          <w:p w14:paraId="3D2AE56E" w14:textId="77777777" w:rsidR="005F5A27" w:rsidRPr="008801F3" w:rsidRDefault="005F5A27" w:rsidP="001440D7">
            <w:pPr>
              <w:spacing w:after="0"/>
              <w:rPr>
                <w:rFonts w:cs="Calibri"/>
                <w:bCs/>
                <w:kern w:val="0"/>
                <w:szCs w:val="14"/>
              </w:rPr>
            </w:pPr>
          </w:p>
        </w:tc>
        <w:tc>
          <w:tcPr>
            <w:tcW w:w="1003" w:type="pct"/>
            <w:shd w:val="clear" w:color="auto" w:fill="0D0D0D" w:themeFill="text1" w:themeFillTint="F2"/>
          </w:tcPr>
          <w:p w14:paraId="31B08EE5" w14:textId="77777777" w:rsidR="005F5A27" w:rsidRPr="008801F3" w:rsidRDefault="005F5A27" w:rsidP="001440D7">
            <w:pPr>
              <w:spacing w:after="0"/>
              <w:rPr>
                <w:rFonts w:cs="Calibri"/>
                <w:bCs/>
                <w:kern w:val="0"/>
                <w:szCs w:val="14"/>
              </w:rPr>
            </w:pPr>
          </w:p>
        </w:tc>
        <w:tc>
          <w:tcPr>
            <w:tcW w:w="1544" w:type="pct"/>
            <w:vMerge w:val="restart"/>
            <w:shd w:val="clear" w:color="auto" w:fill="0D0D0D" w:themeFill="text1" w:themeFillTint="F2"/>
          </w:tcPr>
          <w:p w14:paraId="5D66AA2D" w14:textId="77777777" w:rsidR="005F5A27" w:rsidRPr="00BF1184" w:rsidRDefault="005F5A27" w:rsidP="005F5A27">
            <w:pPr>
              <w:pStyle w:val="Prrafodelista"/>
              <w:numPr>
                <w:ilvl w:val="0"/>
                <w:numId w:val="3"/>
              </w:numPr>
              <w:spacing w:after="0"/>
              <w:rPr>
                <w:rFonts w:eastAsia="Times New Roman" w:cs="Calibri"/>
                <w:b/>
                <w:bCs/>
                <w:color w:val="000000"/>
                <w:kern w:val="0"/>
                <w:szCs w:val="14"/>
                <w:lang w:eastAsia="es-MX"/>
                <w14:ligatures w14:val="none"/>
              </w:rPr>
            </w:pPr>
            <w:r w:rsidRPr="00BF1184">
              <w:rPr>
                <w:rFonts w:cs="Calibri"/>
                <w:bCs/>
                <w:kern w:val="0"/>
                <w:szCs w:val="14"/>
              </w:rPr>
              <w:t xml:space="preserve"> </w:t>
            </w:r>
          </w:p>
        </w:tc>
      </w:tr>
      <w:tr w:rsidR="000E1072" w:rsidRPr="000E376F" w14:paraId="35797114" w14:textId="77777777" w:rsidTr="00C7531D">
        <w:trPr>
          <w:cantSplit/>
          <w:trHeight w:val="680"/>
        </w:trPr>
        <w:tc>
          <w:tcPr>
            <w:tcW w:w="207" w:type="pct"/>
            <w:vMerge/>
            <w:shd w:val="clear" w:color="auto" w:fill="E82C8E"/>
          </w:tcPr>
          <w:p w14:paraId="10E402FE" w14:textId="77777777" w:rsidR="000E1072" w:rsidRPr="00BF1184" w:rsidRDefault="000E1072" w:rsidP="001440D7">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16538180" w14:textId="77777777" w:rsidR="000E1072" w:rsidRPr="00BF1184" w:rsidRDefault="000E1072" w:rsidP="001440D7">
            <w:pPr>
              <w:pStyle w:val="Prrafodelista"/>
              <w:numPr>
                <w:ilvl w:val="0"/>
                <w:numId w:val="1"/>
              </w:numPr>
              <w:spacing w:after="0"/>
              <w:ind w:right="113"/>
              <w:jc w:val="center"/>
              <w:rPr>
                <w:rFonts w:eastAsia="Times New Roman" w:cs="Calibri"/>
                <w:b/>
                <w:color w:val="000000" w:themeColor="text1"/>
                <w:kern w:val="0"/>
                <w:szCs w:val="14"/>
                <w:lang w:eastAsia="es-MX"/>
                <w14:ligatures w14:val="none"/>
              </w:rPr>
            </w:pPr>
          </w:p>
        </w:tc>
        <w:tc>
          <w:tcPr>
            <w:tcW w:w="3006" w:type="pct"/>
            <w:gridSpan w:val="5"/>
            <w:shd w:val="clear" w:color="auto" w:fill="FFFFFF" w:themeFill="background1"/>
          </w:tcPr>
          <w:p w14:paraId="79B94F82" w14:textId="6C88DA66" w:rsidR="000E1072" w:rsidRPr="00C921FC" w:rsidRDefault="000E1072" w:rsidP="000E1072">
            <w:pPr>
              <w:tabs>
                <w:tab w:val="left" w:pos="3095"/>
              </w:tabs>
              <w:spacing w:after="0" w:line="259" w:lineRule="auto"/>
              <w:rPr>
                <w:rFonts w:cs="Calibri"/>
                <w:b/>
                <w:bCs/>
                <w:color w:val="8A2035"/>
                <w:szCs w:val="14"/>
              </w:rPr>
            </w:pPr>
            <w:r>
              <w:rPr>
                <w:rFonts w:cs="Calibri"/>
                <w:b/>
                <w:bCs/>
                <w:color w:val="8A2035"/>
                <w:szCs w:val="14"/>
              </w:rPr>
              <w:t>F</w:t>
            </w:r>
            <w:r w:rsidRPr="00C921FC">
              <w:rPr>
                <w:rFonts w:cs="Calibri"/>
                <w:b/>
                <w:bCs/>
                <w:color w:val="8A2035"/>
                <w:szCs w:val="14"/>
              </w:rPr>
              <w:t>inalidad</w:t>
            </w:r>
          </w:p>
          <w:p w14:paraId="552C3000" w14:textId="77777777" w:rsidR="000E1072" w:rsidRPr="00C921FC" w:rsidRDefault="000E1072" w:rsidP="000E1072">
            <w:pPr>
              <w:tabs>
                <w:tab w:val="left" w:pos="3095"/>
              </w:tabs>
              <w:spacing w:after="0" w:line="259" w:lineRule="auto"/>
              <w:rPr>
                <w:rFonts w:cs="Calibri"/>
                <w:color w:val="8A2035"/>
                <w:szCs w:val="14"/>
              </w:rPr>
            </w:pPr>
            <w:r w:rsidRPr="00C921FC">
              <w:rPr>
                <w:rFonts w:cs="Calibri"/>
                <w:color w:val="8A2035"/>
                <w:szCs w:val="14"/>
              </w:rPr>
              <w:t>Presentar los resultados y valorar tanto el producto como el proceso desarrollado.</w:t>
            </w:r>
          </w:p>
          <w:p w14:paraId="1B3A60EB" w14:textId="77777777" w:rsidR="000E1072" w:rsidRDefault="000E1072" w:rsidP="000E1072">
            <w:pPr>
              <w:tabs>
                <w:tab w:val="left" w:pos="3095"/>
              </w:tabs>
              <w:spacing w:after="0" w:line="259" w:lineRule="auto"/>
              <w:rPr>
                <w:rFonts w:cs="Calibri"/>
                <w:color w:val="8A2035"/>
                <w:szCs w:val="14"/>
              </w:rPr>
            </w:pPr>
            <w:r w:rsidRPr="00C921FC">
              <w:rPr>
                <w:rFonts w:cs="Calibri"/>
                <w:color w:val="8A2035"/>
                <w:szCs w:val="14"/>
              </w:rPr>
              <w:t xml:space="preserve">La etapa se organiza en tres momentos: </w:t>
            </w:r>
            <w:r w:rsidRPr="00C921FC">
              <w:rPr>
                <w:rFonts w:cs="Calibri"/>
                <w:b/>
                <w:bCs/>
                <w:color w:val="8A2035"/>
                <w:szCs w:val="14"/>
              </w:rPr>
              <w:t>Antes, Durante y Después</w:t>
            </w:r>
            <w:r w:rsidRPr="00C921FC">
              <w:rPr>
                <w:rFonts w:cs="Calibri"/>
                <w:color w:val="8A2035"/>
                <w:szCs w:val="14"/>
              </w:rPr>
              <w:t xml:space="preserve">. La valoración final recupera el proceso de las siete etapas y no únicamente la exposición. </w:t>
            </w:r>
          </w:p>
          <w:p w14:paraId="29A4E6F2" w14:textId="77777777" w:rsidR="000E1072" w:rsidRPr="00C921FC" w:rsidRDefault="000E1072" w:rsidP="000E1072">
            <w:pPr>
              <w:tabs>
                <w:tab w:val="left" w:pos="3095"/>
              </w:tabs>
              <w:spacing w:after="0" w:line="259" w:lineRule="auto"/>
              <w:rPr>
                <w:rFonts w:cs="Calibri"/>
                <w:color w:val="8A2035"/>
                <w:szCs w:val="14"/>
              </w:rPr>
            </w:pPr>
          </w:p>
          <w:p w14:paraId="363CA802" w14:textId="77777777" w:rsidR="000E1072" w:rsidRPr="00C921FC" w:rsidRDefault="000E1072" w:rsidP="000E1072">
            <w:pPr>
              <w:tabs>
                <w:tab w:val="left" w:pos="3095"/>
              </w:tabs>
              <w:spacing w:after="0" w:line="259" w:lineRule="auto"/>
              <w:rPr>
                <w:rFonts w:cs="Calibri"/>
                <w:b/>
                <w:bCs/>
                <w:color w:val="8A2035"/>
                <w:szCs w:val="14"/>
              </w:rPr>
            </w:pPr>
            <w:r w:rsidRPr="00C921FC">
              <w:rPr>
                <w:rFonts w:cs="Calibri"/>
                <w:b/>
                <w:bCs/>
                <w:color w:val="8A2035"/>
                <w:szCs w:val="14"/>
              </w:rPr>
              <w:t>ANTES</w:t>
            </w:r>
          </w:p>
          <w:p w14:paraId="50062340" w14:textId="77777777" w:rsidR="000E1072" w:rsidRPr="00C921FC" w:rsidRDefault="000E1072" w:rsidP="000E1072">
            <w:pPr>
              <w:tabs>
                <w:tab w:val="left" w:pos="3095"/>
              </w:tabs>
              <w:spacing w:after="0" w:line="259" w:lineRule="auto"/>
              <w:rPr>
                <w:rFonts w:cs="Calibri"/>
                <w:color w:val="8A2035"/>
                <w:szCs w:val="14"/>
              </w:rPr>
            </w:pPr>
            <w:r w:rsidRPr="00C921FC">
              <w:rPr>
                <w:rFonts w:cs="Calibri"/>
                <w:color w:val="8A2035"/>
                <w:szCs w:val="14"/>
              </w:rPr>
              <w:t>Planea cómo:</w:t>
            </w:r>
          </w:p>
          <w:p w14:paraId="168335E1" w14:textId="77777777" w:rsidR="000E1072" w:rsidRPr="00C921FC" w:rsidRDefault="000E1072">
            <w:pPr>
              <w:numPr>
                <w:ilvl w:val="0"/>
                <w:numId w:val="159"/>
              </w:numPr>
              <w:tabs>
                <w:tab w:val="left" w:pos="3095"/>
              </w:tabs>
              <w:spacing w:after="0" w:line="259" w:lineRule="auto"/>
              <w:rPr>
                <w:rFonts w:cs="Calibri"/>
                <w:color w:val="8A2035"/>
                <w:szCs w:val="14"/>
              </w:rPr>
            </w:pPr>
            <w:r w:rsidRPr="00C921FC">
              <w:rPr>
                <w:rFonts w:cs="Calibri"/>
                <w:color w:val="8A2035"/>
                <w:szCs w:val="14"/>
              </w:rPr>
              <w:t xml:space="preserve">organizarás la presentación; </w:t>
            </w:r>
          </w:p>
          <w:p w14:paraId="42B6B43B" w14:textId="77777777" w:rsidR="000E1072" w:rsidRPr="00C921FC" w:rsidRDefault="000E1072">
            <w:pPr>
              <w:numPr>
                <w:ilvl w:val="0"/>
                <w:numId w:val="159"/>
              </w:numPr>
              <w:tabs>
                <w:tab w:val="left" w:pos="3095"/>
              </w:tabs>
              <w:spacing w:after="0" w:line="259" w:lineRule="auto"/>
              <w:rPr>
                <w:rFonts w:cs="Calibri"/>
                <w:color w:val="8A2035"/>
                <w:szCs w:val="14"/>
              </w:rPr>
            </w:pPr>
            <w:r w:rsidRPr="00C921FC">
              <w:rPr>
                <w:rFonts w:cs="Calibri"/>
                <w:color w:val="8A2035"/>
                <w:szCs w:val="14"/>
              </w:rPr>
              <w:t xml:space="preserve">revisarás el producto; </w:t>
            </w:r>
          </w:p>
          <w:p w14:paraId="762D1DD0" w14:textId="77777777" w:rsidR="000E1072" w:rsidRPr="00C921FC" w:rsidRDefault="000E1072">
            <w:pPr>
              <w:numPr>
                <w:ilvl w:val="0"/>
                <w:numId w:val="159"/>
              </w:numPr>
              <w:tabs>
                <w:tab w:val="left" w:pos="3095"/>
              </w:tabs>
              <w:spacing w:after="0" w:line="259" w:lineRule="auto"/>
              <w:rPr>
                <w:rFonts w:cs="Calibri"/>
                <w:color w:val="8A2035"/>
                <w:szCs w:val="14"/>
              </w:rPr>
            </w:pPr>
            <w:r w:rsidRPr="00C921FC">
              <w:rPr>
                <w:rFonts w:cs="Calibri"/>
                <w:color w:val="8A2035"/>
                <w:szCs w:val="14"/>
              </w:rPr>
              <w:t xml:space="preserve">distribuirás responsabilidades; </w:t>
            </w:r>
          </w:p>
          <w:p w14:paraId="3BDDA15C" w14:textId="77777777" w:rsidR="000E1072" w:rsidRPr="00C921FC" w:rsidRDefault="000E1072">
            <w:pPr>
              <w:numPr>
                <w:ilvl w:val="0"/>
                <w:numId w:val="159"/>
              </w:numPr>
              <w:tabs>
                <w:tab w:val="left" w:pos="3095"/>
              </w:tabs>
              <w:spacing w:after="0" w:line="259" w:lineRule="auto"/>
              <w:rPr>
                <w:rFonts w:cs="Calibri"/>
                <w:color w:val="8A2035"/>
                <w:szCs w:val="14"/>
              </w:rPr>
            </w:pPr>
            <w:r w:rsidRPr="00C921FC">
              <w:rPr>
                <w:rFonts w:cs="Calibri"/>
                <w:color w:val="8A2035"/>
                <w:szCs w:val="14"/>
              </w:rPr>
              <w:t xml:space="preserve">prepararás materiales; </w:t>
            </w:r>
          </w:p>
          <w:p w14:paraId="4084165F" w14:textId="77777777" w:rsidR="000E1072" w:rsidRPr="00C921FC" w:rsidRDefault="000E1072">
            <w:pPr>
              <w:numPr>
                <w:ilvl w:val="0"/>
                <w:numId w:val="159"/>
              </w:numPr>
              <w:tabs>
                <w:tab w:val="left" w:pos="3095"/>
              </w:tabs>
              <w:spacing w:after="0" w:line="259" w:lineRule="auto"/>
              <w:rPr>
                <w:rFonts w:cs="Calibri"/>
                <w:color w:val="8A2035"/>
                <w:szCs w:val="14"/>
              </w:rPr>
            </w:pPr>
            <w:r w:rsidRPr="00C921FC">
              <w:rPr>
                <w:rFonts w:cs="Calibri"/>
                <w:color w:val="8A2035"/>
                <w:szCs w:val="14"/>
              </w:rPr>
              <w:t xml:space="preserve">realizarás ensayos; </w:t>
            </w:r>
          </w:p>
          <w:p w14:paraId="265B0D16" w14:textId="77777777" w:rsidR="000E1072" w:rsidRPr="00C921FC" w:rsidRDefault="000E1072">
            <w:pPr>
              <w:numPr>
                <w:ilvl w:val="0"/>
                <w:numId w:val="159"/>
              </w:numPr>
              <w:tabs>
                <w:tab w:val="left" w:pos="3095"/>
              </w:tabs>
              <w:spacing w:after="0" w:line="259" w:lineRule="auto"/>
              <w:rPr>
                <w:rFonts w:cs="Calibri"/>
                <w:color w:val="8A2035"/>
                <w:szCs w:val="14"/>
              </w:rPr>
            </w:pPr>
            <w:r w:rsidRPr="00C921FC">
              <w:rPr>
                <w:rFonts w:cs="Calibri"/>
                <w:color w:val="8A2035"/>
                <w:szCs w:val="14"/>
              </w:rPr>
              <w:t xml:space="preserve">anticiparás preguntas; </w:t>
            </w:r>
          </w:p>
          <w:p w14:paraId="0E11BEEA" w14:textId="77777777" w:rsidR="000E1072" w:rsidRPr="00C921FC" w:rsidRDefault="000E1072">
            <w:pPr>
              <w:numPr>
                <w:ilvl w:val="0"/>
                <w:numId w:val="159"/>
              </w:numPr>
              <w:tabs>
                <w:tab w:val="left" w:pos="3095"/>
              </w:tabs>
              <w:spacing w:after="0" w:line="259" w:lineRule="auto"/>
              <w:rPr>
                <w:rFonts w:cs="Calibri"/>
                <w:color w:val="8A2035"/>
                <w:szCs w:val="14"/>
              </w:rPr>
            </w:pPr>
            <w:r w:rsidRPr="00C921FC">
              <w:rPr>
                <w:rFonts w:cs="Calibri"/>
                <w:color w:val="8A2035"/>
                <w:szCs w:val="14"/>
              </w:rPr>
              <w:t xml:space="preserve">verificarás las condiciones del espacio. </w:t>
            </w:r>
          </w:p>
          <w:p w14:paraId="59D5DA24" w14:textId="77777777" w:rsidR="000E1072" w:rsidRPr="00C921FC" w:rsidRDefault="000E1072" w:rsidP="000E1072">
            <w:pPr>
              <w:tabs>
                <w:tab w:val="left" w:pos="3095"/>
              </w:tabs>
              <w:spacing w:after="0" w:line="259" w:lineRule="auto"/>
              <w:rPr>
                <w:rFonts w:cs="Calibri"/>
                <w:color w:val="8A2035"/>
                <w:szCs w:val="14"/>
              </w:rPr>
            </w:pPr>
            <w:r w:rsidRPr="00C921FC">
              <w:rPr>
                <w:rFonts w:cs="Calibri"/>
                <w:color w:val="8A2035"/>
                <w:szCs w:val="14"/>
              </w:rPr>
              <w:t>Los alumnos:</w:t>
            </w:r>
          </w:p>
          <w:p w14:paraId="7C1E8DB0" w14:textId="77777777" w:rsidR="000E1072" w:rsidRPr="00C921FC" w:rsidRDefault="000E1072">
            <w:pPr>
              <w:numPr>
                <w:ilvl w:val="0"/>
                <w:numId w:val="160"/>
              </w:numPr>
              <w:tabs>
                <w:tab w:val="left" w:pos="3095"/>
              </w:tabs>
              <w:spacing w:after="0" w:line="259" w:lineRule="auto"/>
              <w:rPr>
                <w:rFonts w:cs="Calibri"/>
                <w:color w:val="8A2035"/>
                <w:szCs w:val="14"/>
              </w:rPr>
            </w:pPr>
            <w:r w:rsidRPr="00C921FC">
              <w:rPr>
                <w:rFonts w:cs="Calibri"/>
                <w:color w:val="8A2035"/>
                <w:szCs w:val="14"/>
              </w:rPr>
              <w:t xml:space="preserve">revisan; </w:t>
            </w:r>
          </w:p>
          <w:p w14:paraId="3B2E8762" w14:textId="77777777" w:rsidR="000E1072" w:rsidRPr="00C921FC" w:rsidRDefault="000E1072">
            <w:pPr>
              <w:numPr>
                <w:ilvl w:val="0"/>
                <w:numId w:val="160"/>
              </w:numPr>
              <w:tabs>
                <w:tab w:val="left" w:pos="3095"/>
              </w:tabs>
              <w:spacing w:after="0" w:line="259" w:lineRule="auto"/>
              <w:rPr>
                <w:rFonts w:cs="Calibri"/>
                <w:color w:val="8A2035"/>
                <w:szCs w:val="14"/>
              </w:rPr>
            </w:pPr>
            <w:r w:rsidRPr="00C921FC">
              <w:rPr>
                <w:rFonts w:cs="Calibri"/>
                <w:color w:val="8A2035"/>
                <w:szCs w:val="14"/>
              </w:rPr>
              <w:t xml:space="preserve">organizan; </w:t>
            </w:r>
          </w:p>
          <w:p w14:paraId="030C8A8E" w14:textId="77777777" w:rsidR="000E1072" w:rsidRPr="00C921FC" w:rsidRDefault="000E1072">
            <w:pPr>
              <w:numPr>
                <w:ilvl w:val="0"/>
                <w:numId w:val="160"/>
              </w:numPr>
              <w:tabs>
                <w:tab w:val="left" w:pos="3095"/>
              </w:tabs>
              <w:spacing w:after="0" w:line="259" w:lineRule="auto"/>
              <w:rPr>
                <w:rFonts w:cs="Calibri"/>
                <w:color w:val="8A2035"/>
                <w:szCs w:val="14"/>
              </w:rPr>
            </w:pPr>
            <w:r w:rsidRPr="00C921FC">
              <w:rPr>
                <w:rFonts w:cs="Calibri"/>
                <w:color w:val="8A2035"/>
                <w:szCs w:val="14"/>
              </w:rPr>
              <w:t xml:space="preserve">preparan; </w:t>
            </w:r>
          </w:p>
          <w:p w14:paraId="132C15CC" w14:textId="77777777" w:rsidR="000E1072" w:rsidRPr="00C921FC" w:rsidRDefault="000E1072">
            <w:pPr>
              <w:numPr>
                <w:ilvl w:val="0"/>
                <w:numId w:val="160"/>
              </w:numPr>
              <w:tabs>
                <w:tab w:val="left" w:pos="3095"/>
              </w:tabs>
              <w:spacing w:after="0" w:line="259" w:lineRule="auto"/>
              <w:rPr>
                <w:rFonts w:cs="Calibri"/>
                <w:color w:val="8A2035"/>
                <w:szCs w:val="14"/>
              </w:rPr>
            </w:pPr>
            <w:r w:rsidRPr="00C921FC">
              <w:rPr>
                <w:rFonts w:cs="Calibri"/>
                <w:color w:val="8A2035"/>
                <w:szCs w:val="14"/>
              </w:rPr>
              <w:t xml:space="preserve">ensayan; </w:t>
            </w:r>
          </w:p>
          <w:p w14:paraId="1D4CED09" w14:textId="77777777" w:rsidR="000E1072" w:rsidRPr="00C921FC" w:rsidRDefault="000E1072">
            <w:pPr>
              <w:numPr>
                <w:ilvl w:val="0"/>
                <w:numId w:val="160"/>
              </w:numPr>
              <w:tabs>
                <w:tab w:val="left" w:pos="3095"/>
              </w:tabs>
              <w:spacing w:after="0" w:line="259" w:lineRule="auto"/>
              <w:rPr>
                <w:rFonts w:cs="Calibri"/>
                <w:color w:val="8A2035"/>
                <w:szCs w:val="14"/>
              </w:rPr>
            </w:pPr>
            <w:r w:rsidRPr="00C921FC">
              <w:rPr>
                <w:rFonts w:cs="Calibri"/>
                <w:color w:val="8A2035"/>
                <w:szCs w:val="14"/>
              </w:rPr>
              <w:t xml:space="preserve">distribuyen responsabilidades; </w:t>
            </w:r>
          </w:p>
          <w:p w14:paraId="2B2E260C" w14:textId="77777777" w:rsidR="000E1072" w:rsidRDefault="000E1072">
            <w:pPr>
              <w:numPr>
                <w:ilvl w:val="0"/>
                <w:numId w:val="160"/>
              </w:numPr>
              <w:tabs>
                <w:tab w:val="left" w:pos="3095"/>
              </w:tabs>
              <w:spacing w:after="0" w:line="259" w:lineRule="auto"/>
              <w:rPr>
                <w:rFonts w:cs="Calibri"/>
                <w:color w:val="8A2035"/>
                <w:szCs w:val="14"/>
              </w:rPr>
            </w:pPr>
            <w:r w:rsidRPr="00C921FC">
              <w:rPr>
                <w:rFonts w:cs="Calibri"/>
                <w:color w:val="8A2035"/>
                <w:szCs w:val="14"/>
              </w:rPr>
              <w:t xml:space="preserve">realizan ajustes. </w:t>
            </w:r>
          </w:p>
          <w:p w14:paraId="368CFC82" w14:textId="77777777" w:rsidR="000E1072" w:rsidRPr="000E1072" w:rsidRDefault="000E1072" w:rsidP="000E1072">
            <w:pPr>
              <w:tabs>
                <w:tab w:val="left" w:pos="3095"/>
              </w:tabs>
              <w:spacing w:after="0" w:line="259" w:lineRule="auto"/>
              <w:rPr>
                <w:rFonts w:cs="Calibri"/>
                <w:color w:val="8A2035"/>
                <w:szCs w:val="14"/>
              </w:rPr>
            </w:pPr>
            <w:r w:rsidRPr="00C921FC">
              <w:rPr>
                <w:rFonts w:cs="Calibri"/>
                <w:b/>
                <w:bCs/>
                <w:color w:val="8A2035"/>
                <w:szCs w:val="14"/>
              </w:rPr>
              <w:t>DURANTE</w:t>
            </w:r>
          </w:p>
          <w:p w14:paraId="59BFCBA3" w14:textId="77777777" w:rsidR="000E1072" w:rsidRPr="00C921FC" w:rsidRDefault="000E1072" w:rsidP="000E1072">
            <w:pPr>
              <w:tabs>
                <w:tab w:val="left" w:pos="3095"/>
              </w:tabs>
              <w:spacing w:after="0" w:line="259" w:lineRule="auto"/>
              <w:rPr>
                <w:rFonts w:cs="Calibri"/>
                <w:color w:val="8A2035"/>
                <w:szCs w:val="14"/>
              </w:rPr>
            </w:pPr>
            <w:r w:rsidRPr="00C921FC">
              <w:rPr>
                <w:rFonts w:cs="Calibri"/>
                <w:color w:val="8A2035"/>
                <w:szCs w:val="14"/>
              </w:rPr>
              <w:t>Planea cómo:</w:t>
            </w:r>
          </w:p>
          <w:p w14:paraId="2DF3FFD6" w14:textId="77777777" w:rsidR="000E1072" w:rsidRPr="00C921FC" w:rsidRDefault="000E1072">
            <w:pPr>
              <w:numPr>
                <w:ilvl w:val="0"/>
                <w:numId w:val="161"/>
              </w:numPr>
              <w:tabs>
                <w:tab w:val="left" w:pos="3095"/>
              </w:tabs>
              <w:spacing w:after="0" w:line="259" w:lineRule="auto"/>
              <w:rPr>
                <w:rFonts w:cs="Calibri"/>
                <w:color w:val="8A2035"/>
                <w:szCs w:val="14"/>
              </w:rPr>
            </w:pPr>
            <w:r w:rsidRPr="00C921FC">
              <w:rPr>
                <w:rFonts w:cs="Calibri"/>
                <w:color w:val="8A2035"/>
                <w:szCs w:val="14"/>
              </w:rPr>
              <w:t xml:space="preserve">acompañarás la presentación; </w:t>
            </w:r>
          </w:p>
          <w:p w14:paraId="04AA837F" w14:textId="77777777" w:rsidR="000E1072" w:rsidRPr="00C921FC" w:rsidRDefault="000E1072">
            <w:pPr>
              <w:numPr>
                <w:ilvl w:val="0"/>
                <w:numId w:val="161"/>
              </w:numPr>
              <w:tabs>
                <w:tab w:val="left" w:pos="3095"/>
              </w:tabs>
              <w:spacing w:after="0" w:line="259" w:lineRule="auto"/>
              <w:rPr>
                <w:rFonts w:cs="Calibri"/>
                <w:color w:val="8A2035"/>
                <w:szCs w:val="14"/>
              </w:rPr>
            </w:pPr>
            <w:r w:rsidRPr="00C921FC">
              <w:rPr>
                <w:rFonts w:cs="Calibri"/>
                <w:color w:val="8A2035"/>
                <w:szCs w:val="14"/>
              </w:rPr>
              <w:t xml:space="preserve">favorecerás la participación; </w:t>
            </w:r>
          </w:p>
          <w:p w14:paraId="1C834EF2" w14:textId="77777777" w:rsidR="000E1072" w:rsidRPr="00C921FC" w:rsidRDefault="000E1072">
            <w:pPr>
              <w:numPr>
                <w:ilvl w:val="0"/>
                <w:numId w:val="161"/>
              </w:numPr>
              <w:tabs>
                <w:tab w:val="left" w:pos="3095"/>
              </w:tabs>
              <w:spacing w:after="0" w:line="259" w:lineRule="auto"/>
              <w:rPr>
                <w:rFonts w:cs="Calibri"/>
                <w:color w:val="8A2035"/>
                <w:szCs w:val="14"/>
              </w:rPr>
            </w:pPr>
            <w:r w:rsidRPr="00C921FC">
              <w:rPr>
                <w:rFonts w:cs="Calibri"/>
                <w:color w:val="8A2035"/>
                <w:szCs w:val="14"/>
              </w:rPr>
              <w:t xml:space="preserve">promoverás la interacción; </w:t>
            </w:r>
          </w:p>
          <w:p w14:paraId="7478490B" w14:textId="77777777" w:rsidR="000E1072" w:rsidRPr="00C921FC" w:rsidRDefault="000E1072">
            <w:pPr>
              <w:numPr>
                <w:ilvl w:val="0"/>
                <w:numId w:val="161"/>
              </w:numPr>
              <w:tabs>
                <w:tab w:val="left" w:pos="3095"/>
              </w:tabs>
              <w:spacing w:after="0" w:line="259" w:lineRule="auto"/>
              <w:rPr>
                <w:rFonts w:cs="Calibri"/>
                <w:color w:val="8A2035"/>
                <w:szCs w:val="14"/>
              </w:rPr>
            </w:pPr>
            <w:r w:rsidRPr="00C921FC">
              <w:rPr>
                <w:rFonts w:cs="Calibri"/>
                <w:color w:val="8A2035"/>
                <w:szCs w:val="14"/>
              </w:rPr>
              <w:t xml:space="preserve">formularás preguntas cuando sea pertinente; </w:t>
            </w:r>
          </w:p>
          <w:p w14:paraId="45970E80" w14:textId="77777777" w:rsidR="000E1072" w:rsidRPr="00C921FC" w:rsidRDefault="000E1072">
            <w:pPr>
              <w:numPr>
                <w:ilvl w:val="0"/>
                <w:numId w:val="161"/>
              </w:numPr>
              <w:tabs>
                <w:tab w:val="left" w:pos="3095"/>
              </w:tabs>
              <w:spacing w:after="0" w:line="259" w:lineRule="auto"/>
              <w:rPr>
                <w:rFonts w:cs="Calibri"/>
                <w:color w:val="8A2035"/>
                <w:szCs w:val="14"/>
              </w:rPr>
            </w:pPr>
            <w:r w:rsidRPr="00C921FC">
              <w:rPr>
                <w:rFonts w:cs="Calibri"/>
                <w:color w:val="8A2035"/>
                <w:szCs w:val="14"/>
              </w:rPr>
              <w:t xml:space="preserve">permitirás que los alumnos respondan; </w:t>
            </w:r>
          </w:p>
          <w:p w14:paraId="4F1426BB" w14:textId="77777777" w:rsidR="000E1072" w:rsidRPr="00C921FC" w:rsidRDefault="000E1072">
            <w:pPr>
              <w:numPr>
                <w:ilvl w:val="0"/>
                <w:numId w:val="161"/>
              </w:numPr>
              <w:tabs>
                <w:tab w:val="left" w:pos="3095"/>
              </w:tabs>
              <w:spacing w:after="0" w:line="259" w:lineRule="auto"/>
              <w:rPr>
                <w:rFonts w:cs="Calibri"/>
                <w:color w:val="8A2035"/>
                <w:szCs w:val="14"/>
              </w:rPr>
            </w:pPr>
            <w:r w:rsidRPr="00C921FC">
              <w:rPr>
                <w:rFonts w:cs="Calibri"/>
                <w:color w:val="8A2035"/>
                <w:szCs w:val="14"/>
              </w:rPr>
              <w:t xml:space="preserve">recuperarás la retroalimentación de los destinatarios. </w:t>
            </w:r>
          </w:p>
          <w:p w14:paraId="2476618B" w14:textId="77777777" w:rsidR="000E1072" w:rsidRPr="00C921FC" w:rsidRDefault="000E1072" w:rsidP="000E1072">
            <w:pPr>
              <w:tabs>
                <w:tab w:val="left" w:pos="3095"/>
              </w:tabs>
              <w:spacing w:after="0" w:line="259" w:lineRule="auto"/>
              <w:ind w:left="720"/>
              <w:rPr>
                <w:rFonts w:cs="Calibri"/>
                <w:color w:val="8A2035"/>
                <w:szCs w:val="14"/>
              </w:rPr>
            </w:pPr>
          </w:p>
          <w:p w14:paraId="4A345A7D" w14:textId="77777777" w:rsidR="000E1072" w:rsidRPr="008801F3" w:rsidRDefault="000E1072" w:rsidP="001440D7">
            <w:pPr>
              <w:spacing w:after="0"/>
              <w:rPr>
                <w:rFonts w:cs="Calibri"/>
                <w:bCs/>
                <w:kern w:val="0"/>
                <w:szCs w:val="14"/>
              </w:rPr>
            </w:pPr>
          </w:p>
        </w:tc>
        <w:tc>
          <w:tcPr>
            <w:tcW w:w="1544" w:type="pct"/>
            <w:vMerge/>
            <w:shd w:val="clear" w:color="auto" w:fill="0D0D0D" w:themeFill="text1" w:themeFillTint="F2"/>
          </w:tcPr>
          <w:p w14:paraId="558048E6" w14:textId="77777777" w:rsidR="000E1072" w:rsidRPr="00BF1184" w:rsidRDefault="000E1072" w:rsidP="005F5A27">
            <w:pPr>
              <w:pStyle w:val="Prrafodelista"/>
              <w:numPr>
                <w:ilvl w:val="0"/>
                <w:numId w:val="3"/>
              </w:numPr>
              <w:spacing w:after="0"/>
              <w:rPr>
                <w:rFonts w:cs="Calibri"/>
                <w:bCs/>
                <w:kern w:val="0"/>
                <w:szCs w:val="14"/>
              </w:rPr>
            </w:pPr>
          </w:p>
        </w:tc>
      </w:tr>
      <w:tr w:rsidR="005F5A27" w:rsidRPr="000E376F" w14:paraId="27E2C4C0" w14:textId="77777777" w:rsidTr="00C7531D">
        <w:trPr>
          <w:cantSplit/>
          <w:trHeight w:val="1191"/>
        </w:trPr>
        <w:tc>
          <w:tcPr>
            <w:tcW w:w="207" w:type="pct"/>
            <w:vMerge/>
            <w:shd w:val="clear" w:color="auto" w:fill="E82C8E"/>
          </w:tcPr>
          <w:p w14:paraId="5318DB81" w14:textId="77777777" w:rsidR="005F5A27" w:rsidRPr="00BF1184" w:rsidRDefault="005F5A27" w:rsidP="001440D7">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7BA9B2E9" w14:textId="77777777" w:rsidR="005F5A27" w:rsidRPr="00BF1184" w:rsidRDefault="005F5A27" w:rsidP="001440D7">
            <w:pPr>
              <w:spacing w:after="0"/>
              <w:ind w:left="113" w:right="113"/>
              <w:jc w:val="center"/>
              <w:rPr>
                <w:rFonts w:eastAsia="Times New Roman" w:cs="Calibri"/>
                <w:b/>
                <w:color w:val="000000" w:themeColor="text1"/>
                <w:kern w:val="0"/>
                <w:szCs w:val="14"/>
                <w:lang w:eastAsia="es-MX"/>
                <w14:ligatures w14:val="none"/>
              </w:rPr>
            </w:pPr>
          </w:p>
        </w:tc>
        <w:tc>
          <w:tcPr>
            <w:tcW w:w="3006" w:type="pct"/>
            <w:gridSpan w:val="5"/>
            <w:shd w:val="clear" w:color="auto" w:fill="FFFFFF" w:themeFill="background1"/>
          </w:tcPr>
          <w:p w14:paraId="50A2AC3A" w14:textId="77777777" w:rsidR="005F5A27" w:rsidRPr="00C921FC" w:rsidRDefault="005F5A27" w:rsidP="001440D7">
            <w:pPr>
              <w:tabs>
                <w:tab w:val="left" w:pos="3095"/>
              </w:tabs>
              <w:spacing w:after="0" w:line="259" w:lineRule="auto"/>
              <w:rPr>
                <w:rFonts w:cs="Calibri"/>
                <w:color w:val="8A2035"/>
                <w:szCs w:val="14"/>
              </w:rPr>
            </w:pPr>
            <w:r w:rsidRPr="00C921FC">
              <w:rPr>
                <w:rFonts w:cs="Calibri"/>
                <w:color w:val="8A2035"/>
                <w:szCs w:val="14"/>
              </w:rPr>
              <w:t>Los alumnos:</w:t>
            </w:r>
          </w:p>
          <w:p w14:paraId="0BB6056A" w14:textId="77777777" w:rsidR="005F5A27" w:rsidRPr="00C921FC" w:rsidRDefault="005F5A27">
            <w:pPr>
              <w:numPr>
                <w:ilvl w:val="0"/>
                <w:numId w:val="162"/>
              </w:numPr>
              <w:tabs>
                <w:tab w:val="left" w:pos="3095"/>
              </w:tabs>
              <w:spacing w:after="0" w:line="259" w:lineRule="auto"/>
              <w:rPr>
                <w:rFonts w:cs="Calibri"/>
                <w:color w:val="8A2035"/>
                <w:szCs w:val="14"/>
              </w:rPr>
            </w:pPr>
            <w:r w:rsidRPr="00C921FC">
              <w:rPr>
                <w:rFonts w:cs="Calibri"/>
                <w:color w:val="8A2035"/>
                <w:szCs w:val="14"/>
              </w:rPr>
              <w:t xml:space="preserve">presentan; </w:t>
            </w:r>
          </w:p>
          <w:p w14:paraId="60FA6CE7" w14:textId="77777777" w:rsidR="005F5A27" w:rsidRPr="00C921FC" w:rsidRDefault="005F5A27">
            <w:pPr>
              <w:numPr>
                <w:ilvl w:val="0"/>
                <w:numId w:val="162"/>
              </w:numPr>
              <w:tabs>
                <w:tab w:val="left" w:pos="3095"/>
              </w:tabs>
              <w:spacing w:after="0" w:line="259" w:lineRule="auto"/>
              <w:rPr>
                <w:rFonts w:cs="Calibri"/>
                <w:color w:val="8A2035"/>
                <w:szCs w:val="14"/>
              </w:rPr>
            </w:pPr>
            <w:r w:rsidRPr="00C921FC">
              <w:rPr>
                <w:rFonts w:cs="Calibri"/>
                <w:color w:val="8A2035"/>
                <w:szCs w:val="14"/>
              </w:rPr>
              <w:t xml:space="preserve">explican; </w:t>
            </w:r>
          </w:p>
          <w:p w14:paraId="0230B902" w14:textId="77777777" w:rsidR="005F5A27" w:rsidRPr="00C921FC" w:rsidRDefault="005F5A27">
            <w:pPr>
              <w:numPr>
                <w:ilvl w:val="0"/>
                <w:numId w:val="162"/>
              </w:numPr>
              <w:tabs>
                <w:tab w:val="left" w:pos="3095"/>
              </w:tabs>
              <w:spacing w:after="0" w:line="259" w:lineRule="auto"/>
              <w:rPr>
                <w:rFonts w:cs="Calibri"/>
                <w:color w:val="8A2035"/>
                <w:szCs w:val="14"/>
              </w:rPr>
            </w:pPr>
            <w:r w:rsidRPr="00C921FC">
              <w:rPr>
                <w:rFonts w:cs="Calibri"/>
                <w:color w:val="8A2035"/>
                <w:szCs w:val="14"/>
              </w:rPr>
              <w:t xml:space="preserve">argumentan; </w:t>
            </w:r>
          </w:p>
          <w:p w14:paraId="22362219" w14:textId="77777777" w:rsidR="005F5A27" w:rsidRPr="00C921FC" w:rsidRDefault="005F5A27">
            <w:pPr>
              <w:numPr>
                <w:ilvl w:val="0"/>
                <w:numId w:val="162"/>
              </w:numPr>
              <w:tabs>
                <w:tab w:val="left" w:pos="3095"/>
              </w:tabs>
              <w:spacing w:after="0" w:line="259" w:lineRule="auto"/>
              <w:rPr>
                <w:rFonts w:cs="Calibri"/>
                <w:color w:val="8A2035"/>
                <w:szCs w:val="14"/>
              </w:rPr>
            </w:pPr>
            <w:r w:rsidRPr="00C921FC">
              <w:rPr>
                <w:rFonts w:cs="Calibri"/>
                <w:color w:val="8A2035"/>
                <w:szCs w:val="14"/>
              </w:rPr>
              <w:t xml:space="preserve">responden; </w:t>
            </w:r>
          </w:p>
          <w:p w14:paraId="11C6DE8C" w14:textId="77777777" w:rsidR="005F5A27" w:rsidRPr="00C921FC" w:rsidRDefault="005F5A27">
            <w:pPr>
              <w:numPr>
                <w:ilvl w:val="0"/>
                <w:numId w:val="162"/>
              </w:numPr>
              <w:tabs>
                <w:tab w:val="left" w:pos="3095"/>
              </w:tabs>
              <w:spacing w:after="0" w:line="259" w:lineRule="auto"/>
              <w:rPr>
                <w:rFonts w:cs="Calibri"/>
                <w:color w:val="8A2035"/>
                <w:szCs w:val="14"/>
              </w:rPr>
            </w:pPr>
            <w:r w:rsidRPr="00C921FC">
              <w:rPr>
                <w:rFonts w:cs="Calibri"/>
                <w:color w:val="8A2035"/>
                <w:szCs w:val="14"/>
              </w:rPr>
              <w:t xml:space="preserve">escuchan; </w:t>
            </w:r>
          </w:p>
          <w:p w14:paraId="15545397" w14:textId="77777777" w:rsidR="005F5A27" w:rsidRDefault="005F5A27">
            <w:pPr>
              <w:numPr>
                <w:ilvl w:val="0"/>
                <w:numId w:val="162"/>
              </w:numPr>
              <w:tabs>
                <w:tab w:val="left" w:pos="3095"/>
              </w:tabs>
              <w:spacing w:after="0" w:line="259" w:lineRule="auto"/>
              <w:rPr>
                <w:rFonts w:cs="Calibri"/>
                <w:color w:val="8A2035"/>
                <w:szCs w:val="14"/>
              </w:rPr>
            </w:pPr>
            <w:r w:rsidRPr="00C921FC">
              <w:rPr>
                <w:rFonts w:cs="Calibri"/>
                <w:color w:val="8A2035"/>
                <w:szCs w:val="14"/>
              </w:rPr>
              <w:t xml:space="preserve">interactúan. </w:t>
            </w:r>
          </w:p>
          <w:p w14:paraId="5F177A35" w14:textId="77777777" w:rsidR="005F5A27" w:rsidRPr="00C921FC" w:rsidRDefault="005F5A27" w:rsidP="001440D7">
            <w:pPr>
              <w:tabs>
                <w:tab w:val="left" w:pos="3095"/>
              </w:tabs>
              <w:spacing w:after="0" w:line="259" w:lineRule="auto"/>
              <w:ind w:left="720"/>
              <w:rPr>
                <w:rFonts w:cs="Calibri"/>
                <w:color w:val="8A2035"/>
                <w:szCs w:val="14"/>
              </w:rPr>
            </w:pPr>
          </w:p>
          <w:p w14:paraId="22B81F7E" w14:textId="77777777" w:rsidR="005F5A27" w:rsidRPr="00C921FC" w:rsidRDefault="005F5A27" w:rsidP="001440D7">
            <w:pPr>
              <w:tabs>
                <w:tab w:val="left" w:pos="3095"/>
              </w:tabs>
              <w:spacing w:after="0" w:line="259" w:lineRule="auto"/>
              <w:rPr>
                <w:rFonts w:cs="Calibri"/>
                <w:b/>
                <w:bCs/>
                <w:color w:val="8A2035"/>
                <w:szCs w:val="14"/>
              </w:rPr>
            </w:pPr>
            <w:r w:rsidRPr="00C921FC">
              <w:rPr>
                <w:rFonts w:cs="Calibri"/>
                <w:b/>
                <w:bCs/>
                <w:color w:val="8A2035"/>
                <w:szCs w:val="14"/>
              </w:rPr>
              <w:t>DESPUÉS</w:t>
            </w:r>
          </w:p>
          <w:p w14:paraId="0C9CEF41" w14:textId="77777777" w:rsidR="005F5A27" w:rsidRPr="00C921FC" w:rsidRDefault="005F5A27" w:rsidP="001440D7">
            <w:pPr>
              <w:tabs>
                <w:tab w:val="left" w:pos="3095"/>
              </w:tabs>
              <w:spacing w:after="0" w:line="259" w:lineRule="auto"/>
              <w:rPr>
                <w:rFonts w:cs="Calibri"/>
                <w:color w:val="8A2035"/>
                <w:szCs w:val="14"/>
              </w:rPr>
            </w:pPr>
            <w:r w:rsidRPr="00C921FC">
              <w:rPr>
                <w:rFonts w:cs="Calibri"/>
                <w:color w:val="8A2035"/>
                <w:szCs w:val="14"/>
              </w:rPr>
              <w:t>Planea cómo:</w:t>
            </w:r>
          </w:p>
          <w:p w14:paraId="7B935937" w14:textId="77777777" w:rsidR="005F5A27" w:rsidRPr="00C921FC" w:rsidRDefault="005F5A27">
            <w:pPr>
              <w:numPr>
                <w:ilvl w:val="0"/>
                <w:numId w:val="163"/>
              </w:numPr>
              <w:tabs>
                <w:tab w:val="left" w:pos="3095"/>
              </w:tabs>
              <w:spacing w:after="0" w:line="259" w:lineRule="auto"/>
              <w:rPr>
                <w:rFonts w:cs="Calibri"/>
                <w:color w:val="8A2035"/>
                <w:szCs w:val="14"/>
              </w:rPr>
            </w:pPr>
            <w:r w:rsidRPr="00C921FC">
              <w:rPr>
                <w:rFonts w:cs="Calibri"/>
                <w:color w:val="8A2035"/>
                <w:szCs w:val="14"/>
              </w:rPr>
              <w:t xml:space="preserve">conducirás la reflexión; </w:t>
            </w:r>
          </w:p>
          <w:p w14:paraId="5ED2938E" w14:textId="77777777" w:rsidR="005F5A27" w:rsidRPr="00C921FC" w:rsidRDefault="005F5A27">
            <w:pPr>
              <w:numPr>
                <w:ilvl w:val="0"/>
                <w:numId w:val="163"/>
              </w:numPr>
              <w:tabs>
                <w:tab w:val="left" w:pos="3095"/>
              </w:tabs>
              <w:spacing w:after="0" w:line="259" w:lineRule="auto"/>
              <w:rPr>
                <w:rFonts w:cs="Calibri"/>
                <w:color w:val="8A2035"/>
                <w:szCs w:val="14"/>
              </w:rPr>
            </w:pPr>
            <w:r w:rsidRPr="00C921FC">
              <w:rPr>
                <w:rFonts w:cs="Calibri"/>
                <w:color w:val="8A2035"/>
                <w:szCs w:val="14"/>
              </w:rPr>
              <w:t xml:space="preserve">recuperarás fortalezas; </w:t>
            </w:r>
          </w:p>
          <w:p w14:paraId="4F73A319" w14:textId="77777777" w:rsidR="005F5A27" w:rsidRPr="00C921FC" w:rsidRDefault="005F5A27">
            <w:pPr>
              <w:numPr>
                <w:ilvl w:val="0"/>
                <w:numId w:val="163"/>
              </w:numPr>
              <w:tabs>
                <w:tab w:val="left" w:pos="3095"/>
              </w:tabs>
              <w:spacing w:after="0" w:line="259" w:lineRule="auto"/>
              <w:rPr>
                <w:rFonts w:cs="Calibri"/>
                <w:color w:val="8A2035"/>
                <w:szCs w:val="14"/>
              </w:rPr>
            </w:pPr>
            <w:r w:rsidRPr="00C921FC">
              <w:rPr>
                <w:rFonts w:cs="Calibri"/>
                <w:color w:val="8A2035"/>
                <w:szCs w:val="14"/>
              </w:rPr>
              <w:t xml:space="preserve">identificarás dificultades; </w:t>
            </w:r>
          </w:p>
          <w:p w14:paraId="2244E13B" w14:textId="77777777" w:rsidR="005F5A27" w:rsidRPr="00C921FC" w:rsidRDefault="005F5A27">
            <w:pPr>
              <w:numPr>
                <w:ilvl w:val="0"/>
                <w:numId w:val="163"/>
              </w:numPr>
              <w:tabs>
                <w:tab w:val="left" w:pos="3095"/>
              </w:tabs>
              <w:spacing w:after="0" w:line="259" w:lineRule="auto"/>
              <w:rPr>
                <w:rFonts w:cs="Calibri"/>
                <w:color w:val="8A2035"/>
                <w:szCs w:val="14"/>
              </w:rPr>
            </w:pPr>
            <w:r w:rsidRPr="00C921FC">
              <w:rPr>
                <w:rFonts w:cs="Calibri"/>
                <w:color w:val="8A2035"/>
                <w:szCs w:val="14"/>
              </w:rPr>
              <w:t xml:space="preserve">favorecerás autoevaluación y coevaluación; </w:t>
            </w:r>
          </w:p>
          <w:p w14:paraId="47816488" w14:textId="77777777" w:rsidR="005F5A27" w:rsidRPr="00C921FC" w:rsidRDefault="005F5A27">
            <w:pPr>
              <w:numPr>
                <w:ilvl w:val="0"/>
                <w:numId w:val="163"/>
              </w:numPr>
              <w:tabs>
                <w:tab w:val="left" w:pos="3095"/>
              </w:tabs>
              <w:spacing w:after="0" w:line="259" w:lineRule="auto"/>
              <w:rPr>
                <w:rFonts w:cs="Calibri"/>
                <w:color w:val="8A2035"/>
                <w:szCs w:val="14"/>
              </w:rPr>
            </w:pPr>
            <w:r w:rsidRPr="00C921FC">
              <w:rPr>
                <w:rFonts w:cs="Calibri"/>
                <w:color w:val="8A2035"/>
                <w:szCs w:val="14"/>
              </w:rPr>
              <w:t xml:space="preserve">utilizarás la tabla de valoración; </w:t>
            </w:r>
          </w:p>
          <w:p w14:paraId="49FA95EA" w14:textId="77777777" w:rsidR="005F5A27" w:rsidRPr="00C921FC" w:rsidRDefault="005F5A27">
            <w:pPr>
              <w:numPr>
                <w:ilvl w:val="0"/>
                <w:numId w:val="163"/>
              </w:numPr>
              <w:tabs>
                <w:tab w:val="left" w:pos="3095"/>
              </w:tabs>
              <w:spacing w:after="0" w:line="259" w:lineRule="auto"/>
              <w:rPr>
                <w:rFonts w:cs="Calibri"/>
                <w:color w:val="8A2035"/>
                <w:szCs w:val="14"/>
              </w:rPr>
            </w:pPr>
            <w:r w:rsidRPr="00C921FC">
              <w:rPr>
                <w:rFonts w:cs="Calibri"/>
                <w:color w:val="8A2035"/>
                <w:szCs w:val="14"/>
              </w:rPr>
              <w:t xml:space="preserve">recuperarás aprendizajes y áreas de mejora. </w:t>
            </w:r>
          </w:p>
          <w:p w14:paraId="2D560A0D" w14:textId="77777777" w:rsidR="005F5A27" w:rsidRPr="00C921FC" w:rsidRDefault="005F5A27" w:rsidP="001440D7">
            <w:pPr>
              <w:tabs>
                <w:tab w:val="left" w:pos="3095"/>
              </w:tabs>
              <w:spacing w:after="0" w:line="259" w:lineRule="auto"/>
              <w:rPr>
                <w:rFonts w:cs="Calibri"/>
                <w:color w:val="8A2035"/>
                <w:szCs w:val="14"/>
              </w:rPr>
            </w:pPr>
            <w:r w:rsidRPr="00C921FC">
              <w:rPr>
                <w:rFonts w:cs="Calibri"/>
                <w:color w:val="8A2035"/>
                <w:szCs w:val="14"/>
              </w:rPr>
              <w:t>Los alumnos:</w:t>
            </w:r>
          </w:p>
          <w:p w14:paraId="58CC589B" w14:textId="77777777" w:rsidR="005F5A27" w:rsidRPr="00C921FC" w:rsidRDefault="005F5A27">
            <w:pPr>
              <w:numPr>
                <w:ilvl w:val="0"/>
                <w:numId w:val="164"/>
              </w:numPr>
              <w:tabs>
                <w:tab w:val="left" w:pos="3095"/>
              </w:tabs>
              <w:spacing w:after="0" w:line="259" w:lineRule="auto"/>
              <w:rPr>
                <w:rFonts w:cs="Calibri"/>
                <w:color w:val="8A2035"/>
                <w:szCs w:val="14"/>
              </w:rPr>
            </w:pPr>
            <w:r w:rsidRPr="00C921FC">
              <w:rPr>
                <w:rFonts w:cs="Calibri"/>
                <w:color w:val="8A2035"/>
                <w:szCs w:val="14"/>
              </w:rPr>
              <w:t xml:space="preserve">reflexionan; </w:t>
            </w:r>
          </w:p>
          <w:p w14:paraId="327021E1" w14:textId="77777777" w:rsidR="005F5A27" w:rsidRPr="00C921FC" w:rsidRDefault="005F5A27">
            <w:pPr>
              <w:numPr>
                <w:ilvl w:val="0"/>
                <w:numId w:val="164"/>
              </w:numPr>
              <w:tabs>
                <w:tab w:val="left" w:pos="3095"/>
              </w:tabs>
              <w:spacing w:after="0" w:line="259" w:lineRule="auto"/>
              <w:rPr>
                <w:rFonts w:cs="Calibri"/>
                <w:color w:val="8A2035"/>
                <w:szCs w:val="14"/>
              </w:rPr>
            </w:pPr>
            <w:r w:rsidRPr="00C921FC">
              <w:rPr>
                <w:rFonts w:cs="Calibri"/>
                <w:color w:val="8A2035"/>
                <w:szCs w:val="14"/>
              </w:rPr>
              <w:t xml:space="preserve">se autoevalúan; </w:t>
            </w:r>
          </w:p>
          <w:p w14:paraId="12D079FA" w14:textId="77777777" w:rsidR="005F5A27" w:rsidRPr="00C921FC" w:rsidRDefault="005F5A27">
            <w:pPr>
              <w:numPr>
                <w:ilvl w:val="0"/>
                <w:numId w:val="164"/>
              </w:numPr>
              <w:tabs>
                <w:tab w:val="left" w:pos="3095"/>
              </w:tabs>
              <w:spacing w:after="0" w:line="259" w:lineRule="auto"/>
              <w:rPr>
                <w:rFonts w:cs="Calibri"/>
                <w:color w:val="8A2035"/>
                <w:szCs w:val="14"/>
              </w:rPr>
            </w:pPr>
            <w:r w:rsidRPr="00C921FC">
              <w:rPr>
                <w:rFonts w:cs="Calibri"/>
                <w:color w:val="8A2035"/>
                <w:szCs w:val="14"/>
              </w:rPr>
              <w:t xml:space="preserve">coevalúan; </w:t>
            </w:r>
          </w:p>
          <w:p w14:paraId="62E41900" w14:textId="77777777" w:rsidR="005F5A27" w:rsidRPr="00C921FC" w:rsidRDefault="005F5A27">
            <w:pPr>
              <w:numPr>
                <w:ilvl w:val="0"/>
                <w:numId w:val="164"/>
              </w:numPr>
              <w:tabs>
                <w:tab w:val="left" w:pos="3095"/>
              </w:tabs>
              <w:spacing w:after="0" w:line="259" w:lineRule="auto"/>
              <w:rPr>
                <w:rFonts w:cs="Calibri"/>
                <w:color w:val="8A2035"/>
                <w:szCs w:val="14"/>
              </w:rPr>
            </w:pPr>
            <w:r w:rsidRPr="00C921FC">
              <w:rPr>
                <w:rFonts w:cs="Calibri"/>
                <w:color w:val="8A2035"/>
                <w:szCs w:val="14"/>
              </w:rPr>
              <w:t xml:space="preserve">reconocen logros; </w:t>
            </w:r>
          </w:p>
          <w:p w14:paraId="63A00325" w14:textId="77777777" w:rsidR="005F5A27" w:rsidRPr="00C921FC" w:rsidRDefault="005F5A27">
            <w:pPr>
              <w:numPr>
                <w:ilvl w:val="0"/>
                <w:numId w:val="164"/>
              </w:numPr>
              <w:tabs>
                <w:tab w:val="left" w:pos="3095"/>
              </w:tabs>
              <w:spacing w:after="0" w:line="259" w:lineRule="auto"/>
              <w:rPr>
                <w:rFonts w:cs="Calibri"/>
                <w:color w:val="8A2035"/>
                <w:szCs w:val="14"/>
              </w:rPr>
            </w:pPr>
            <w:r w:rsidRPr="00C921FC">
              <w:rPr>
                <w:rFonts w:cs="Calibri"/>
                <w:color w:val="8A2035"/>
                <w:szCs w:val="14"/>
              </w:rPr>
              <w:t xml:space="preserve">identifican áreas de oportunidad; </w:t>
            </w:r>
          </w:p>
          <w:p w14:paraId="0CA57CBC" w14:textId="77777777" w:rsidR="005F5A27" w:rsidRPr="00C921FC" w:rsidRDefault="005F5A27">
            <w:pPr>
              <w:numPr>
                <w:ilvl w:val="0"/>
                <w:numId w:val="164"/>
              </w:numPr>
              <w:tabs>
                <w:tab w:val="left" w:pos="3095"/>
              </w:tabs>
              <w:spacing w:after="0" w:line="259" w:lineRule="auto"/>
              <w:rPr>
                <w:rFonts w:cs="Calibri"/>
                <w:color w:val="8A2035"/>
                <w:szCs w:val="14"/>
              </w:rPr>
            </w:pPr>
            <w:r w:rsidRPr="00C921FC">
              <w:rPr>
                <w:rFonts w:cs="Calibri"/>
                <w:color w:val="8A2035"/>
                <w:szCs w:val="14"/>
              </w:rPr>
              <w:t>proponen ajustes.</w:t>
            </w:r>
          </w:p>
        </w:tc>
        <w:tc>
          <w:tcPr>
            <w:tcW w:w="1544" w:type="pct"/>
            <w:vMerge/>
            <w:shd w:val="clear" w:color="auto" w:fill="0D0D0D" w:themeFill="text1" w:themeFillTint="F2"/>
            <w:vAlign w:val="center"/>
          </w:tcPr>
          <w:p w14:paraId="43AEE70D" w14:textId="77777777" w:rsidR="005F5A27" w:rsidRPr="00BF1184" w:rsidRDefault="005F5A27" w:rsidP="001440D7">
            <w:pPr>
              <w:spacing w:after="0"/>
              <w:rPr>
                <w:rFonts w:eastAsia="Times New Roman" w:cs="Calibri"/>
                <w:color w:val="000000"/>
                <w:kern w:val="0"/>
                <w:szCs w:val="14"/>
                <w:lang w:eastAsia="es-MX"/>
                <w14:ligatures w14:val="none"/>
              </w:rPr>
            </w:pPr>
          </w:p>
        </w:tc>
      </w:tr>
    </w:tbl>
    <w:p w14:paraId="41A2CA39" w14:textId="77777777" w:rsidR="005F5A27" w:rsidRPr="00894E48" w:rsidRDefault="005F5A27" w:rsidP="005F5A27">
      <w:pPr>
        <w:rPr>
          <w:sz w:val="2"/>
          <w:szCs w:val="2"/>
        </w:rPr>
      </w:pPr>
    </w:p>
    <w:tbl>
      <w:tblPr>
        <w:tblStyle w:val="Tablaconcuadrcula"/>
        <w:tblW w:w="14170" w:type="dxa"/>
        <w:tblLook w:val="04A0" w:firstRow="1" w:lastRow="0" w:firstColumn="1" w:lastColumn="0" w:noHBand="0" w:noVBand="1"/>
      </w:tblPr>
      <w:tblGrid>
        <w:gridCol w:w="567"/>
        <w:gridCol w:w="704"/>
        <w:gridCol w:w="12899"/>
      </w:tblGrid>
      <w:tr w:rsidR="005F5A27" w:rsidRPr="00E7645D" w14:paraId="633BA4D9" w14:textId="77777777" w:rsidTr="00C7531D">
        <w:trPr>
          <w:trHeight w:val="185"/>
        </w:trPr>
        <w:tc>
          <w:tcPr>
            <w:tcW w:w="567" w:type="dxa"/>
            <w:vMerge w:val="restart"/>
            <w:shd w:val="clear" w:color="auto" w:fill="E82C8E"/>
            <w:textDirection w:val="btLr"/>
            <w:vAlign w:val="center"/>
          </w:tcPr>
          <w:p w14:paraId="1D34C9B2" w14:textId="77777777" w:rsidR="005F5A27" w:rsidRPr="004F3F85" w:rsidRDefault="005F5A27" w:rsidP="001440D7">
            <w:pPr>
              <w:ind w:left="113" w:right="113"/>
              <w:jc w:val="center"/>
              <w:rPr>
                <w:b/>
                <w:bCs/>
                <w:szCs w:val="14"/>
              </w:rPr>
            </w:pPr>
            <w:r w:rsidRPr="00E7645D">
              <w:rPr>
                <w:b/>
                <w:bCs/>
                <w:color w:val="FFFFFF" w:themeColor="background1"/>
                <w:szCs w:val="14"/>
              </w:rPr>
              <w:t>MOMENTO 4</w:t>
            </w:r>
          </w:p>
        </w:tc>
        <w:tc>
          <w:tcPr>
            <w:tcW w:w="704" w:type="dxa"/>
            <w:vMerge w:val="restart"/>
            <w:shd w:val="clear" w:color="auto" w:fill="00B050"/>
            <w:textDirection w:val="btLr"/>
            <w:vAlign w:val="center"/>
          </w:tcPr>
          <w:p w14:paraId="0D2A751A" w14:textId="77777777" w:rsidR="005F5A27" w:rsidRPr="00BF1184" w:rsidRDefault="005F5A27" w:rsidP="001440D7">
            <w:pPr>
              <w:ind w:left="113" w:right="113"/>
              <w:jc w:val="center"/>
              <w:rPr>
                <w:b/>
                <w:bCs/>
                <w:szCs w:val="14"/>
              </w:rPr>
            </w:pPr>
            <w:r w:rsidRPr="00BF1184">
              <w:rPr>
                <w:b/>
                <w:bCs/>
                <w:szCs w:val="14"/>
              </w:rPr>
              <w:t>INTEGRACIÓN</w:t>
            </w:r>
          </w:p>
        </w:tc>
        <w:tc>
          <w:tcPr>
            <w:tcW w:w="12899" w:type="dxa"/>
            <w:shd w:val="clear" w:color="auto" w:fill="0D0D0D" w:themeFill="text1" w:themeFillTint="F2"/>
            <w:vAlign w:val="center"/>
          </w:tcPr>
          <w:p w14:paraId="5BBDEDEF" w14:textId="77777777" w:rsidR="005F5A27" w:rsidRDefault="005F5A27" w:rsidP="001440D7">
            <w:pPr>
              <w:rPr>
                <w:szCs w:val="14"/>
              </w:rPr>
            </w:pPr>
          </w:p>
          <w:p w14:paraId="67E89B6D" w14:textId="77777777" w:rsidR="000E1072" w:rsidRDefault="000E1072" w:rsidP="001440D7">
            <w:pPr>
              <w:rPr>
                <w:szCs w:val="14"/>
              </w:rPr>
            </w:pPr>
          </w:p>
          <w:p w14:paraId="41744152" w14:textId="77777777" w:rsidR="000E1072" w:rsidRDefault="000E1072" w:rsidP="001440D7">
            <w:pPr>
              <w:rPr>
                <w:szCs w:val="14"/>
              </w:rPr>
            </w:pPr>
          </w:p>
          <w:p w14:paraId="30DB2C34" w14:textId="77777777" w:rsidR="000E1072" w:rsidRPr="008801F3" w:rsidRDefault="000E1072" w:rsidP="001440D7">
            <w:pPr>
              <w:rPr>
                <w:szCs w:val="14"/>
              </w:rPr>
            </w:pPr>
          </w:p>
        </w:tc>
      </w:tr>
      <w:tr w:rsidR="005F5A27" w:rsidRPr="00E7645D" w14:paraId="7D2FF57F" w14:textId="77777777" w:rsidTr="00C7531D">
        <w:trPr>
          <w:cantSplit/>
          <w:trHeight w:val="283"/>
        </w:trPr>
        <w:tc>
          <w:tcPr>
            <w:tcW w:w="567" w:type="dxa"/>
            <w:vMerge/>
            <w:shd w:val="clear" w:color="auto" w:fill="E82C8E"/>
            <w:textDirection w:val="btLr"/>
            <w:vAlign w:val="center"/>
          </w:tcPr>
          <w:p w14:paraId="0230107F" w14:textId="77777777" w:rsidR="005F5A27" w:rsidRPr="00BF1184" w:rsidRDefault="005F5A27" w:rsidP="001440D7">
            <w:pPr>
              <w:ind w:left="113" w:right="113"/>
              <w:jc w:val="center"/>
              <w:rPr>
                <w:b/>
                <w:bCs/>
                <w:color w:val="FFFFFF" w:themeColor="background1"/>
                <w:szCs w:val="14"/>
              </w:rPr>
            </w:pPr>
          </w:p>
        </w:tc>
        <w:tc>
          <w:tcPr>
            <w:tcW w:w="704" w:type="dxa"/>
            <w:vMerge/>
            <w:shd w:val="clear" w:color="auto" w:fill="00B050"/>
            <w:textDirection w:val="btLr"/>
            <w:vAlign w:val="center"/>
          </w:tcPr>
          <w:p w14:paraId="08F58EB0" w14:textId="77777777" w:rsidR="005F5A27" w:rsidRPr="00BF1184" w:rsidRDefault="005F5A27" w:rsidP="001440D7">
            <w:pPr>
              <w:ind w:left="113" w:right="113"/>
              <w:jc w:val="center"/>
              <w:rPr>
                <w:b/>
                <w:bCs/>
                <w:szCs w:val="14"/>
              </w:rPr>
            </w:pPr>
          </w:p>
        </w:tc>
        <w:tc>
          <w:tcPr>
            <w:tcW w:w="12899" w:type="dxa"/>
            <w:shd w:val="clear" w:color="auto" w:fill="FFFFFF" w:themeFill="background1"/>
            <w:vAlign w:val="center"/>
          </w:tcPr>
          <w:p w14:paraId="4F6FB268" w14:textId="77777777" w:rsidR="005F5A27" w:rsidRPr="00C921FC" w:rsidRDefault="005F5A27" w:rsidP="001440D7">
            <w:pPr>
              <w:rPr>
                <w:b/>
                <w:bCs/>
                <w:color w:val="8A2035"/>
                <w:szCs w:val="14"/>
              </w:rPr>
            </w:pPr>
            <w:r w:rsidRPr="00C921FC">
              <w:rPr>
                <w:b/>
                <w:bCs/>
                <w:color w:val="8A2035"/>
                <w:szCs w:val="14"/>
              </w:rPr>
              <w:t>Finalidad</w:t>
            </w:r>
          </w:p>
          <w:p w14:paraId="0B1C20A8" w14:textId="77777777" w:rsidR="005F5A27" w:rsidRPr="00C921FC" w:rsidRDefault="005F5A27" w:rsidP="001440D7">
            <w:pPr>
              <w:rPr>
                <w:color w:val="8A2035"/>
                <w:szCs w:val="14"/>
              </w:rPr>
            </w:pPr>
            <w:r w:rsidRPr="00C921FC">
              <w:rPr>
                <w:color w:val="8A2035"/>
                <w:szCs w:val="14"/>
              </w:rPr>
              <w:t xml:space="preserve">Plantear ejercicios que permitan </w:t>
            </w:r>
            <w:r w:rsidRPr="00C921FC">
              <w:rPr>
                <w:b/>
                <w:bCs/>
                <w:color w:val="8A2035"/>
                <w:szCs w:val="14"/>
              </w:rPr>
              <w:t>valorar el logro y la apropiación de los aprendizajes desarrollados durante el proyecto</w:t>
            </w:r>
            <w:r w:rsidRPr="00C921FC">
              <w:rPr>
                <w:color w:val="8A2035"/>
                <w:szCs w:val="14"/>
              </w:rPr>
              <w:t>.</w:t>
            </w:r>
          </w:p>
          <w:p w14:paraId="511D9244" w14:textId="77777777" w:rsidR="005F5A27" w:rsidRDefault="005F5A27" w:rsidP="001440D7">
            <w:pPr>
              <w:rPr>
                <w:color w:val="8A2035"/>
                <w:szCs w:val="14"/>
              </w:rPr>
            </w:pPr>
            <w:r w:rsidRPr="00C921FC">
              <w:rPr>
                <w:color w:val="8A2035"/>
                <w:szCs w:val="14"/>
              </w:rPr>
              <w:t>Los ejercicios deben recuperar los aprendizajes trabajados y favorecer su aplicación, integración o transferencia. No deben convertirse en una nueva etapa ni en un producto adicional que desplace el sentido del proyecto.</w:t>
            </w:r>
          </w:p>
          <w:p w14:paraId="76810E3F" w14:textId="77777777" w:rsidR="005F5A27" w:rsidRPr="00C921FC" w:rsidRDefault="005F5A27" w:rsidP="001440D7">
            <w:pPr>
              <w:rPr>
                <w:color w:val="8A2035"/>
                <w:szCs w:val="14"/>
              </w:rPr>
            </w:pPr>
          </w:p>
          <w:p w14:paraId="500C7508" w14:textId="77777777" w:rsidR="005F5A27" w:rsidRPr="00C921FC" w:rsidRDefault="005F5A27" w:rsidP="001440D7">
            <w:pPr>
              <w:rPr>
                <w:b/>
                <w:bCs/>
                <w:color w:val="8A2035"/>
                <w:szCs w:val="14"/>
              </w:rPr>
            </w:pPr>
            <w:r w:rsidRPr="00C921FC">
              <w:rPr>
                <w:b/>
                <w:bCs/>
                <w:color w:val="8A2035"/>
                <w:szCs w:val="14"/>
              </w:rPr>
              <w:t>¿Qué debe planear el docente?</w:t>
            </w:r>
          </w:p>
          <w:p w14:paraId="08F28E59" w14:textId="77777777" w:rsidR="005F5A27" w:rsidRPr="00C921FC" w:rsidRDefault="005F5A27" w:rsidP="001440D7">
            <w:pPr>
              <w:rPr>
                <w:color w:val="8A2035"/>
                <w:szCs w:val="14"/>
              </w:rPr>
            </w:pPr>
            <w:r w:rsidRPr="00C921FC">
              <w:rPr>
                <w:color w:val="8A2035"/>
                <w:szCs w:val="14"/>
              </w:rPr>
              <w:t>Selecciona o adapta los ejercicios propuestos en la RAIPA considerando:</w:t>
            </w:r>
          </w:p>
          <w:p w14:paraId="5C4BA906" w14:textId="77777777" w:rsidR="005F5A27" w:rsidRPr="00C921FC" w:rsidRDefault="005F5A27">
            <w:pPr>
              <w:numPr>
                <w:ilvl w:val="0"/>
                <w:numId w:val="165"/>
              </w:numPr>
              <w:rPr>
                <w:color w:val="8A2035"/>
                <w:szCs w:val="14"/>
              </w:rPr>
            </w:pPr>
            <w:r w:rsidRPr="00C921FC">
              <w:rPr>
                <w:color w:val="8A2035"/>
                <w:szCs w:val="14"/>
              </w:rPr>
              <w:t xml:space="preserve">los aprendizajes que necesitan consolidarse; </w:t>
            </w:r>
          </w:p>
          <w:p w14:paraId="5DA029F6" w14:textId="77777777" w:rsidR="005F5A27" w:rsidRPr="00C921FC" w:rsidRDefault="005F5A27">
            <w:pPr>
              <w:numPr>
                <w:ilvl w:val="0"/>
                <w:numId w:val="165"/>
              </w:numPr>
              <w:rPr>
                <w:color w:val="8A2035"/>
                <w:szCs w:val="14"/>
              </w:rPr>
            </w:pPr>
            <w:r w:rsidRPr="00C921FC">
              <w:rPr>
                <w:color w:val="8A2035"/>
                <w:szCs w:val="14"/>
              </w:rPr>
              <w:t xml:space="preserve">las dificultades identificadas durante las etapas; </w:t>
            </w:r>
          </w:p>
          <w:p w14:paraId="6476B9F3" w14:textId="77777777" w:rsidR="005F5A27" w:rsidRPr="00C921FC" w:rsidRDefault="005F5A27">
            <w:pPr>
              <w:numPr>
                <w:ilvl w:val="0"/>
                <w:numId w:val="165"/>
              </w:numPr>
              <w:rPr>
                <w:color w:val="8A2035"/>
                <w:szCs w:val="14"/>
              </w:rPr>
            </w:pPr>
            <w:r w:rsidRPr="00C921FC">
              <w:rPr>
                <w:color w:val="8A2035"/>
                <w:szCs w:val="14"/>
              </w:rPr>
              <w:t xml:space="preserve">el contexto del grupo; </w:t>
            </w:r>
          </w:p>
          <w:p w14:paraId="39C89B96" w14:textId="77777777" w:rsidR="005F5A27" w:rsidRPr="00C921FC" w:rsidRDefault="005F5A27">
            <w:pPr>
              <w:numPr>
                <w:ilvl w:val="0"/>
                <w:numId w:val="165"/>
              </w:numPr>
              <w:rPr>
                <w:color w:val="8A2035"/>
                <w:szCs w:val="14"/>
              </w:rPr>
            </w:pPr>
            <w:r w:rsidRPr="00C921FC">
              <w:rPr>
                <w:color w:val="8A2035"/>
                <w:szCs w:val="14"/>
              </w:rPr>
              <w:t xml:space="preserve">el tiempo disponible; </w:t>
            </w:r>
          </w:p>
          <w:p w14:paraId="60058A14" w14:textId="77777777" w:rsidR="005F5A27" w:rsidRPr="00C921FC" w:rsidRDefault="005F5A27">
            <w:pPr>
              <w:numPr>
                <w:ilvl w:val="0"/>
                <w:numId w:val="165"/>
              </w:numPr>
              <w:rPr>
                <w:color w:val="8A2035"/>
                <w:szCs w:val="14"/>
              </w:rPr>
            </w:pPr>
            <w:r w:rsidRPr="00C921FC">
              <w:rPr>
                <w:color w:val="8A2035"/>
                <w:szCs w:val="14"/>
              </w:rPr>
              <w:t xml:space="preserve">las posibilidades de aplicación en situaciones nuevas. </w:t>
            </w:r>
          </w:p>
          <w:p w14:paraId="4F8F1122" w14:textId="77777777" w:rsidR="005F5A27" w:rsidRPr="00C921FC" w:rsidRDefault="005F5A27" w:rsidP="001440D7">
            <w:pPr>
              <w:rPr>
                <w:color w:val="8A2035"/>
                <w:szCs w:val="14"/>
              </w:rPr>
            </w:pPr>
            <w:r w:rsidRPr="00C921FC">
              <w:rPr>
                <w:color w:val="8A2035"/>
                <w:szCs w:val="14"/>
              </w:rPr>
              <w:t>Describe:</w:t>
            </w:r>
          </w:p>
          <w:p w14:paraId="3E912676" w14:textId="77777777" w:rsidR="005F5A27" w:rsidRPr="00C921FC" w:rsidRDefault="005F5A27">
            <w:pPr>
              <w:numPr>
                <w:ilvl w:val="0"/>
                <w:numId w:val="166"/>
              </w:numPr>
              <w:rPr>
                <w:color w:val="8A2035"/>
                <w:szCs w:val="14"/>
              </w:rPr>
            </w:pPr>
            <w:r w:rsidRPr="00C921FC">
              <w:rPr>
                <w:color w:val="8A2035"/>
                <w:szCs w:val="14"/>
              </w:rPr>
              <w:t xml:space="preserve">qué situación plantearás; </w:t>
            </w:r>
          </w:p>
          <w:p w14:paraId="617D3FED" w14:textId="77777777" w:rsidR="005F5A27" w:rsidRPr="00C921FC" w:rsidRDefault="005F5A27">
            <w:pPr>
              <w:numPr>
                <w:ilvl w:val="0"/>
                <w:numId w:val="166"/>
              </w:numPr>
              <w:rPr>
                <w:color w:val="8A2035"/>
                <w:szCs w:val="14"/>
              </w:rPr>
            </w:pPr>
            <w:r w:rsidRPr="00C921FC">
              <w:rPr>
                <w:color w:val="8A2035"/>
                <w:szCs w:val="14"/>
              </w:rPr>
              <w:t xml:space="preserve">qué aprendizajes movilizarán; </w:t>
            </w:r>
          </w:p>
          <w:p w14:paraId="1D0A56BE" w14:textId="77777777" w:rsidR="005F5A27" w:rsidRPr="00C921FC" w:rsidRDefault="005F5A27">
            <w:pPr>
              <w:numPr>
                <w:ilvl w:val="0"/>
                <w:numId w:val="166"/>
              </w:numPr>
              <w:rPr>
                <w:color w:val="8A2035"/>
                <w:szCs w:val="14"/>
              </w:rPr>
            </w:pPr>
            <w:r w:rsidRPr="00C921FC">
              <w:rPr>
                <w:color w:val="8A2035"/>
                <w:szCs w:val="14"/>
              </w:rPr>
              <w:t xml:space="preserve">qué evidencias observarás; </w:t>
            </w:r>
          </w:p>
          <w:p w14:paraId="30AE833A" w14:textId="77777777" w:rsidR="005F5A27" w:rsidRPr="00C921FC" w:rsidRDefault="005F5A27">
            <w:pPr>
              <w:numPr>
                <w:ilvl w:val="0"/>
                <w:numId w:val="166"/>
              </w:numPr>
              <w:rPr>
                <w:color w:val="8A2035"/>
                <w:szCs w:val="14"/>
              </w:rPr>
            </w:pPr>
            <w:r w:rsidRPr="00C921FC">
              <w:rPr>
                <w:color w:val="8A2035"/>
                <w:szCs w:val="14"/>
              </w:rPr>
              <w:t xml:space="preserve">qué preguntas utilizarás; </w:t>
            </w:r>
          </w:p>
          <w:p w14:paraId="31ED177F" w14:textId="77777777" w:rsidR="005F5A27" w:rsidRPr="00C921FC" w:rsidRDefault="005F5A27">
            <w:pPr>
              <w:numPr>
                <w:ilvl w:val="0"/>
                <w:numId w:val="166"/>
              </w:numPr>
              <w:rPr>
                <w:color w:val="8A2035"/>
                <w:szCs w:val="14"/>
              </w:rPr>
            </w:pPr>
            <w:r w:rsidRPr="00C921FC">
              <w:rPr>
                <w:color w:val="8A2035"/>
                <w:szCs w:val="14"/>
              </w:rPr>
              <w:t xml:space="preserve">cómo retroalimentarás; </w:t>
            </w:r>
          </w:p>
          <w:p w14:paraId="6FAB2B4A" w14:textId="77777777" w:rsidR="005F5A27" w:rsidRDefault="005F5A27">
            <w:pPr>
              <w:numPr>
                <w:ilvl w:val="0"/>
                <w:numId w:val="166"/>
              </w:numPr>
              <w:rPr>
                <w:color w:val="8A2035"/>
                <w:szCs w:val="14"/>
              </w:rPr>
            </w:pPr>
            <w:r w:rsidRPr="00C921FC">
              <w:rPr>
                <w:color w:val="8A2035"/>
                <w:szCs w:val="14"/>
              </w:rPr>
              <w:t xml:space="preserve">qué decisiones tomarás a partir de los resultados. </w:t>
            </w:r>
          </w:p>
          <w:p w14:paraId="14A8B304" w14:textId="77777777" w:rsidR="005F5A27" w:rsidRPr="00C921FC" w:rsidRDefault="005F5A27" w:rsidP="001440D7">
            <w:pPr>
              <w:ind w:left="720"/>
              <w:rPr>
                <w:color w:val="8A2035"/>
                <w:szCs w:val="14"/>
              </w:rPr>
            </w:pPr>
          </w:p>
          <w:p w14:paraId="26E8611E" w14:textId="77777777" w:rsidR="005F5A27" w:rsidRPr="00C921FC" w:rsidRDefault="005F5A27" w:rsidP="001440D7">
            <w:pPr>
              <w:rPr>
                <w:b/>
                <w:bCs/>
                <w:color w:val="8A2035"/>
                <w:szCs w:val="14"/>
              </w:rPr>
            </w:pPr>
            <w:r w:rsidRPr="00C921FC">
              <w:rPr>
                <w:b/>
                <w:bCs/>
                <w:color w:val="8A2035"/>
                <w:szCs w:val="14"/>
              </w:rPr>
              <w:t>Evaluación formativa</w:t>
            </w:r>
          </w:p>
          <w:p w14:paraId="3BE28C5F" w14:textId="77777777" w:rsidR="005F5A27" w:rsidRPr="00C921FC" w:rsidRDefault="005F5A27" w:rsidP="001440D7">
            <w:pPr>
              <w:rPr>
                <w:color w:val="8A2035"/>
                <w:szCs w:val="14"/>
              </w:rPr>
            </w:pPr>
            <w:r w:rsidRPr="00C921FC">
              <w:rPr>
                <w:color w:val="8A2035"/>
                <w:szCs w:val="14"/>
              </w:rPr>
              <w:t xml:space="preserve">Utiliza los ejercicios para identificar </w:t>
            </w:r>
            <w:r w:rsidRPr="00C921FC">
              <w:rPr>
                <w:b/>
                <w:bCs/>
                <w:color w:val="8A2035"/>
                <w:szCs w:val="14"/>
              </w:rPr>
              <w:t>qué pueden hacer los alumnos de manera autónoma, qué requieren fortalecer y qué aprendizajes pueden transferir a una situación diferente</w:t>
            </w:r>
            <w:r w:rsidRPr="00C921FC">
              <w:rPr>
                <w:color w:val="8A2035"/>
                <w:szCs w:val="14"/>
              </w:rPr>
              <w:t>.</w:t>
            </w:r>
          </w:p>
        </w:tc>
      </w:tr>
    </w:tbl>
    <w:p w14:paraId="33E9F2F0" w14:textId="77777777" w:rsidR="005F5A27" w:rsidRPr="00870FA1" w:rsidRDefault="005F5A27" w:rsidP="005F5A27">
      <w:pPr>
        <w:rPr>
          <w:sz w:val="2"/>
          <w:szCs w:val="2"/>
        </w:rPr>
      </w:pPr>
    </w:p>
    <w:tbl>
      <w:tblPr>
        <w:tblStyle w:val="Tablaconcuadrcula"/>
        <w:tblW w:w="0" w:type="auto"/>
        <w:tblLook w:val="04A0" w:firstRow="1" w:lastRow="0" w:firstColumn="1" w:lastColumn="0" w:noHBand="0" w:noVBand="1"/>
      </w:tblPr>
      <w:tblGrid>
        <w:gridCol w:w="14128"/>
      </w:tblGrid>
      <w:tr w:rsidR="005F5A27" w:rsidRPr="00E7155A" w14:paraId="40266FE0" w14:textId="77777777" w:rsidTr="001440D7">
        <w:trPr>
          <w:trHeight w:val="283"/>
        </w:trPr>
        <w:tc>
          <w:tcPr>
            <w:tcW w:w="0" w:type="auto"/>
            <w:shd w:val="clear" w:color="auto" w:fill="D8C4A5"/>
            <w:vAlign w:val="center"/>
          </w:tcPr>
          <w:p w14:paraId="3119A6F2" w14:textId="68A35148" w:rsidR="005F5A27" w:rsidRPr="00E7155A" w:rsidRDefault="005F5A27" w:rsidP="001440D7">
            <w:pPr>
              <w:jc w:val="center"/>
              <w:rPr>
                <w:b/>
                <w:bCs/>
                <w:szCs w:val="14"/>
              </w:rPr>
            </w:pPr>
            <w:r w:rsidRPr="00E7155A">
              <w:rPr>
                <w:b/>
                <w:bCs/>
                <w:szCs w:val="14"/>
              </w:rPr>
              <w:lastRenderedPageBreak/>
              <w:t xml:space="preserve">SUGERENCIAS DIDÁCTICAS PARA </w:t>
            </w:r>
            <w:r w:rsidR="006F4C52">
              <w:rPr>
                <w:b/>
                <w:bCs/>
                <w:szCs w:val="14"/>
              </w:rPr>
              <w:t>EL DOCENTE</w:t>
            </w:r>
          </w:p>
        </w:tc>
      </w:tr>
      <w:tr w:rsidR="005F5A27" w:rsidRPr="00E7155A" w14:paraId="0D9725EF" w14:textId="77777777" w:rsidTr="001440D7">
        <w:trPr>
          <w:trHeight w:val="567"/>
        </w:trPr>
        <w:tc>
          <w:tcPr>
            <w:tcW w:w="0" w:type="auto"/>
            <w:shd w:val="clear" w:color="auto" w:fill="FFFFFF" w:themeFill="background1"/>
            <w:vAlign w:val="center"/>
          </w:tcPr>
          <w:p w14:paraId="1D9EB5AD" w14:textId="77777777" w:rsidR="005F5A27" w:rsidRPr="00E7155A" w:rsidRDefault="005F5A27" w:rsidP="001440D7">
            <w:pPr>
              <w:rPr>
                <w:szCs w:val="14"/>
              </w:rPr>
            </w:pPr>
            <w:r w:rsidRPr="00E7155A">
              <w:rPr>
                <w:szCs w:val="14"/>
              </w:rPr>
              <w:t>Este apartado ofrece una serie de apoyos prácticos para fortalecer la labor docente durante la planeación, desarrollo y seguimiento de los proyectos parciales de aula en Telesecundaria. Estas recomendaciones parten de los principios de la Nueva Escuela Mexicana y de la importancia de responder a las necesidades, intereses y contextos de cada grupo y comunidad.</w:t>
            </w:r>
          </w:p>
          <w:p w14:paraId="6CAC6465" w14:textId="77777777" w:rsidR="005F5A27" w:rsidRPr="00E7155A" w:rsidRDefault="005F5A27" w:rsidP="001440D7">
            <w:pPr>
              <w:spacing w:line="259" w:lineRule="auto"/>
              <w:rPr>
                <w:szCs w:val="14"/>
              </w:rPr>
            </w:pPr>
          </w:p>
          <w:p w14:paraId="2C945986" w14:textId="77777777" w:rsidR="005F5A27" w:rsidRPr="00E7155A" w:rsidRDefault="005F5A27" w:rsidP="001440D7">
            <w:pPr>
              <w:spacing w:line="259" w:lineRule="auto"/>
              <w:rPr>
                <w:szCs w:val="14"/>
              </w:rPr>
            </w:pPr>
            <w:r w:rsidRPr="00E7155A">
              <w:rPr>
                <w:szCs w:val="14"/>
              </w:rPr>
              <w:t>Las sugerencias están organizadas en cinco ámbitos clave:</w:t>
            </w:r>
          </w:p>
          <w:p w14:paraId="523B33A2" w14:textId="77777777" w:rsidR="005F5A27" w:rsidRPr="00E7155A" w:rsidRDefault="005F5A27">
            <w:pPr>
              <w:numPr>
                <w:ilvl w:val="0"/>
                <w:numId w:val="20"/>
              </w:numPr>
              <w:spacing w:line="259" w:lineRule="auto"/>
              <w:rPr>
                <w:szCs w:val="14"/>
              </w:rPr>
            </w:pPr>
            <w:r w:rsidRPr="00E7155A">
              <w:rPr>
                <w:b/>
                <w:bCs/>
                <w:szCs w:val="14"/>
              </w:rPr>
              <w:t>Preparación conceptual y didáctica</w:t>
            </w:r>
            <w:r w:rsidRPr="00E7155A">
              <w:rPr>
                <w:szCs w:val="14"/>
              </w:rPr>
              <w:t>, que orienta al docente para conocer y resignificar los contenidos, adecuarlos a su grupo y establecer vínculos entre los campos formativos.</w:t>
            </w:r>
          </w:p>
          <w:p w14:paraId="4438B268" w14:textId="77777777" w:rsidR="005F5A27" w:rsidRPr="00E7155A" w:rsidRDefault="005F5A27">
            <w:pPr>
              <w:numPr>
                <w:ilvl w:val="0"/>
                <w:numId w:val="20"/>
              </w:numPr>
              <w:spacing w:line="259" w:lineRule="auto"/>
              <w:rPr>
                <w:szCs w:val="14"/>
              </w:rPr>
            </w:pPr>
            <w:r w:rsidRPr="00E7155A">
              <w:rPr>
                <w:b/>
                <w:bCs/>
                <w:szCs w:val="14"/>
              </w:rPr>
              <w:t>Activación de saberes previos y andamiaje</w:t>
            </w:r>
            <w:r w:rsidRPr="00E7155A">
              <w:rPr>
                <w:szCs w:val="14"/>
              </w:rPr>
              <w:t>, indispensable para reconocer lo que los estudiantes ya saben, conectar nuevos aprendizajes y acompañarlos de forma gradual.</w:t>
            </w:r>
          </w:p>
          <w:p w14:paraId="4E21107A" w14:textId="77777777" w:rsidR="005F5A27" w:rsidRPr="00E7155A" w:rsidRDefault="005F5A27">
            <w:pPr>
              <w:numPr>
                <w:ilvl w:val="0"/>
                <w:numId w:val="20"/>
              </w:numPr>
              <w:spacing w:line="259" w:lineRule="auto"/>
              <w:rPr>
                <w:szCs w:val="14"/>
              </w:rPr>
            </w:pPr>
            <w:r w:rsidRPr="00E7155A">
              <w:rPr>
                <w:b/>
                <w:bCs/>
                <w:szCs w:val="14"/>
              </w:rPr>
              <w:t>Fortalecimiento de habilidades comunicativas y cooperativas</w:t>
            </w:r>
            <w:r w:rsidRPr="00E7155A">
              <w:rPr>
                <w:szCs w:val="14"/>
              </w:rPr>
              <w:t>, que impulsa la participación, el diálogo respetuoso y la construcción colectiva del conocimiento.</w:t>
            </w:r>
          </w:p>
          <w:p w14:paraId="65820A36" w14:textId="77777777" w:rsidR="005F5A27" w:rsidRPr="00E7155A" w:rsidRDefault="005F5A27">
            <w:pPr>
              <w:numPr>
                <w:ilvl w:val="0"/>
                <w:numId w:val="20"/>
              </w:numPr>
              <w:spacing w:line="259" w:lineRule="auto"/>
              <w:rPr>
                <w:szCs w:val="14"/>
              </w:rPr>
            </w:pPr>
            <w:r w:rsidRPr="00E7155A">
              <w:rPr>
                <w:b/>
                <w:bCs/>
                <w:szCs w:val="14"/>
              </w:rPr>
              <w:t>Gestión de recursos y contextos</w:t>
            </w:r>
            <w:r w:rsidRPr="00E7155A">
              <w:rPr>
                <w:szCs w:val="14"/>
              </w:rPr>
              <w:t>, que invita a aprovechar materiales, espacios y saberes de la comunidad, fomentando la pertinencia y la vinculación con la realidad local.</w:t>
            </w:r>
          </w:p>
          <w:p w14:paraId="48CE970D" w14:textId="77777777" w:rsidR="005F5A27" w:rsidRPr="00E7155A" w:rsidRDefault="005F5A27">
            <w:pPr>
              <w:numPr>
                <w:ilvl w:val="0"/>
                <w:numId w:val="20"/>
              </w:numPr>
              <w:rPr>
                <w:szCs w:val="14"/>
              </w:rPr>
            </w:pPr>
            <w:r w:rsidRPr="00E7155A">
              <w:rPr>
                <w:b/>
                <w:bCs/>
                <w:szCs w:val="14"/>
              </w:rPr>
              <w:t>Planeación anticipada del monitoreo</w:t>
            </w:r>
            <w:r w:rsidRPr="00E7155A">
              <w:rPr>
                <w:szCs w:val="14"/>
              </w:rPr>
              <w:t>, que destaca la importancia de prever estrategias para observar, registrar y retroalimentar de forma constante el avance de los estudiantes.</w:t>
            </w:r>
          </w:p>
          <w:p w14:paraId="3885BAF8" w14:textId="77777777" w:rsidR="005F5A27" w:rsidRPr="00E7155A" w:rsidRDefault="005F5A27">
            <w:pPr>
              <w:numPr>
                <w:ilvl w:val="0"/>
                <w:numId w:val="20"/>
              </w:numPr>
              <w:rPr>
                <w:szCs w:val="14"/>
              </w:rPr>
            </w:pPr>
            <w:r w:rsidRPr="00E7155A">
              <w:rPr>
                <w:b/>
                <w:bCs/>
                <w:szCs w:val="14"/>
                <w:lang w:eastAsia="es-MX"/>
              </w:rPr>
              <w:t xml:space="preserve">Ejecución didáctica del proyecto en el aula: </w:t>
            </w:r>
            <w:r w:rsidRPr="00E7155A">
              <w:rPr>
                <w:szCs w:val="14"/>
                <w:lang w:eastAsia="es-MX"/>
              </w:rPr>
              <w:t>sugerencia para la puesta en marcha del proyecto en el aula mediante un ejemplo de actividad que articula contenidos de diversos campos formativos, promueve la participación activa del alumnado y favorece el aprendizaje, con base en el trabajo colaborativo, el contexto y el desarrollo de la estrategia detonadora a partir de la implementación del Diseño Universal para el Aprendizaje (DUA).</w:t>
            </w:r>
          </w:p>
          <w:p w14:paraId="7D628F7C" w14:textId="77777777" w:rsidR="005F5A27" w:rsidRPr="00E7155A" w:rsidRDefault="005F5A27" w:rsidP="001440D7">
            <w:pPr>
              <w:spacing w:line="259" w:lineRule="auto"/>
              <w:ind w:left="720"/>
              <w:rPr>
                <w:szCs w:val="14"/>
              </w:rPr>
            </w:pPr>
          </w:p>
          <w:p w14:paraId="49278E9E" w14:textId="77777777" w:rsidR="005F5A27" w:rsidRPr="00E7155A" w:rsidRDefault="005F5A27" w:rsidP="001440D7">
            <w:pPr>
              <w:spacing w:line="259" w:lineRule="auto"/>
              <w:rPr>
                <w:szCs w:val="14"/>
              </w:rPr>
            </w:pPr>
            <w:r w:rsidRPr="00E7155A">
              <w:rPr>
                <w:szCs w:val="14"/>
              </w:rPr>
              <w:t>Además, este apartado busca ser un apoyo flexible y contextualizable para que cada docente diseñe experiencias de aprendizaje significativas, favorezca la participación de todos y asegure que cada proyecto contribuya al desarrollo integral de su alumnado.</w:t>
            </w:r>
          </w:p>
        </w:tc>
      </w:tr>
      <w:tr w:rsidR="005F5A27" w:rsidRPr="00E7155A" w14:paraId="0B7B8617" w14:textId="77777777" w:rsidTr="001440D7">
        <w:trPr>
          <w:trHeight w:val="283"/>
        </w:trPr>
        <w:tc>
          <w:tcPr>
            <w:tcW w:w="0" w:type="auto"/>
            <w:shd w:val="clear" w:color="auto" w:fill="D8C4A5"/>
            <w:vAlign w:val="center"/>
          </w:tcPr>
          <w:p w14:paraId="7A96EFD4" w14:textId="77777777" w:rsidR="005F5A27" w:rsidRPr="00E7155A" w:rsidRDefault="005F5A27" w:rsidP="001440D7">
            <w:pPr>
              <w:jc w:val="center"/>
              <w:rPr>
                <w:rFonts w:eastAsia="Montserrat" w:cs="Montserrat"/>
                <w:b/>
                <w:bCs/>
                <w:szCs w:val="14"/>
              </w:rPr>
            </w:pPr>
            <w:r w:rsidRPr="00E7155A">
              <w:rPr>
                <w:rFonts w:eastAsia="Montserrat" w:cs="Montserrat"/>
                <w:b/>
                <w:bCs/>
                <w:szCs w:val="14"/>
              </w:rPr>
              <w:t>RECURSOS</w:t>
            </w:r>
          </w:p>
        </w:tc>
      </w:tr>
      <w:tr w:rsidR="005F5A27" w:rsidRPr="00E7155A" w14:paraId="069698DD" w14:textId="77777777" w:rsidTr="001440D7">
        <w:trPr>
          <w:trHeight w:val="567"/>
        </w:trPr>
        <w:tc>
          <w:tcPr>
            <w:tcW w:w="0" w:type="auto"/>
            <w:shd w:val="clear" w:color="auto" w:fill="FFFFFF" w:themeFill="background1"/>
            <w:vAlign w:val="center"/>
          </w:tcPr>
          <w:p w14:paraId="1CD3CD64" w14:textId="77777777" w:rsidR="005F5A27" w:rsidRPr="00E7155A" w:rsidRDefault="005F5A27" w:rsidP="001440D7">
            <w:pPr>
              <w:rPr>
                <w:rFonts w:eastAsia="Montserrat" w:cs="Montserrat"/>
                <w:szCs w:val="14"/>
              </w:rPr>
            </w:pPr>
            <w:r w:rsidRPr="00E7155A">
              <w:rPr>
                <w:rFonts w:eastAsia="Montserrat" w:cs="Montserrat"/>
                <w:szCs w:val="14"/>
              </w:rPr>
              <w:t xml:space="preserve">Este apartado reúne y organiza los </w:t>
            </w:r>
            <w:r w:rsidRPr="00E7155A">
              <w:rPr>
                <w:rFonts w:eastAsia="Montserrat" w:cs="Montserrat"/>
                <w:b/>
                <w:bCs/>
                <w:szCs w:val="14"/>
              </w:rPr>
              <w:t>materiales educativos</w:t>
            </w:r>
            <w:r w:rsidRPr="00E7155A">
              <w:rPr>
                <w:rFonts w:eastAsia="Montserrat" w:cs="Montserrat"/>
                <w:szCs w:val="14"/>
              </w:rPr>
              <w:t xml:space="preserve"> destinados a fortalecer la práctica docente y el aprendizaje de las y los estudiantes de Telesecundaria. Contiene los materiales oficiales propuestos por la Secretaría de Educación Pública, los cuales sirven como base para desarrollar los proyectos, articular los campos formativos y dar sentido a las intenciones didácticas de cada etapa.</w:t>
            </w:r>
          </w:p>
          <w:p w14:paraId="047B2F2D" w14:textId="77777777" w:rsidR="005F5A27" w:rsidRPr="00E7155A" w:rsidRDefault="005F5A27" w:rsidP="001440D7">
            <w:pPr>
              <w:rPr>
                <w:rFonts w:eastAsia="Montserrat" w:cs="Montserrat"/>
                <w:szCs w:val="14"/>
              </w:rPr>
            </w:pPr>
          </w:p>
          <w:p w14:paraId="04CD8D85" w14:textId="77777777" w:rsidR="005F5A27" w:rsidRPr="00E7155A" w:rsidRDefault="005F5A27" w:rsidP="001440D7">
            <w:pPr>
              <w:rPr>
                <w:rFonts w:eastAsia="Montserrat" w:cs="Montserrat"/>
                <w:szCs w:val="14"/>
              </w:rPr>
            </w:pPr>
            <w:r w:rsidRPr="00E7155A">
              <w:rPr>
                <w:rFonts w:eastAsia="Montserrat" w:cs="Montserrat"/>
                <w:szCs w:val="14"/>
              </w:rPr>
              <w:t xml:space="preserve">Además, se incluyen </w:t>
            </w:r>
            <w:r w:rsidRPr="00E7155A">
              <w:rPr>
                <w:rFonts w:eastAsia="Montserrat" w:cs="Montserrat"/>
                <w:b/>
                <w:bCs/>
                <w:szCs w:val="14"/>
              </w:rPr>
              <w:t>recursos de apoyo complementarios</w:t>
            </w:r>
            <w:r w:rsidRPr="00E7155A">
              <w:rPr>
                <w:rFonts w:eastAsia="Montserrat" w:cs="Montserrat"/>
                <w:szCs w:val="14"/>
              </w:rPr>
              <w:t>, sugeridos para enriquecer las experiencias de aprendizaje, diversificar estrategias, atender distintos estilos de aprendizaje y aprovechar los saberes de la comunidad. Estos recursos pueden adaptarse de acuerdo con el contexto, la disponibilidad y las características de cada grupo.</w:t>
            </w:r>
          </w:p>
          <w:p w14:paraId="5CBAD552" w14:textId="77777777" w:rsidR="005F5A27" w:rsidRPr="00E7155A" w:rsidRDefault="005F5A27" w:rsidP="001440D7">
            <w:pPr>
              <w:rPr>
                <w:rFonts w:eastAsia="Montserrat" w:cs="Montserrat"/>
                <w:szCs w:val="14"/>
              </w:rPr>
            </w:pPr>
            <w:r w:rsidRPr="00E7155A">
              <w:rPr>
                <w:rFonts w:eastAsia="Montserrat" w:cs="Montserrat"/>
                <w:szCs w:val="14"/>
              </w:rPr>
              <w:t>La intención es brindar a las y los docentes una referencia clara y flexible que les permita seleccionar, contextualizar y combinar los materiales de forma creativa y pertinente, siempre en favor de una educación significativa, equitativa y de calidad.</w:t>
            </w:r>
          </w:p>
        </w:tc>
      </w:tr>
    </w:tbl>
    <w:p w14:paraId="5A73033E" w14:textId="77777777" w:rsidR="005F5A27" w:rsidRDefault="005F5A27" w:rsidP="005F5A27"/>
    <w:p w14:paraId="09503AC4" w14:textId="77777777" w:rsidR="005F5A27" w:rsidRPr="00E7155A" w:rsidRDefault="005F5A27" w:rsidP="005F5A27">
      <w:pPr>
        <w:rPr>
          <w:sz w:val="16"/>
          <w:szCs w:val="24"/>
        </w:rPr>
      </w:pPr>
      <w:r w:rsidRPr="00E7155A">
        <w:rPr>
          <w:sz w:val="16"/>
          <w:szCs w:val="24"/>
        </w:rPr>
        <w:t>Al finalizar la planeación de cada etapa, verifica que puedas responder:</w:t>
      </w:r>
    </w:p>
    <w:p w14:paraId="65EB317D" w14:textId="77777777" w:rsidR="005F5A27" w:rsidRPr="00E7155A" w:rsidRDefault="005F5A27">
      <w:pPr>
        <w:pStyle w:val="Prrafodelista"/>
        <w:numPr>
          <w:ilvl w:val="0"/>
          <w:numId w:val="167"/>
        </w:numPr>
        <w:rPr>
          <w:sz w:val="16"/>
          <w:szCs w:val="24"/>
        </w:rPr>
      </w:pPr>
      <w:r w:rsidRPr="00E7155A">
        <w:rPr>
          <w:sz w:val="16"/>
          <w:szCs w:val="24"/>
        </w:rPr>
        <w:t>¿Qué haré?</w:t>
      </w:r>
    </w:p>
    <w:p w14:paraId="0AD682C6" w14:textId="77777777" w:rsidR="005F5A27" w:rsidRPr="00E7155A" w:rsidRDefault="005F5A27">
      <w:pPr>
        <w:pStyle w:val="Prrafodelista"/>
        <w:numPr>
          <w:ilvl w:val="0"/>
          <w:numId w:val="167"/>
        </w:numPr>
        <w:rPr>
          <w:sz w:val="16"/>
          <w:szCs w:val="24"/>
        </w:rPr>
      </w:pPr>
      <w:r w:rsidRPr="00E7155A">
        <w:rPr>
          <w:sz w:val="16"/>
          <w:szCs w:val="24"/>
        </w:rPr>
        <w:t>¿Qué harán los alumnos?</w:t>
      </w:r>
    </w:p>
    <w:p w14:paraId="62638ACB" w14:textId="77777777" w:rsidR="005F5A27" w:rsidRPr="00E7155A" w:rsidRDefault="005F5A27">
      <w:pPr>
        <w:pStyle w:val="Prrafodelista"/>
        <w:numPr>
          <w:ilvl w:val="0"/>
          <w:numId w:val="167"/>
        </w:numPr>
        <w:rPr>
          <w:sz w:val="16"/>
          <w:szCs w:val="24"/>
        </w:rPr>
      </w:pPr>
      <w:r w:rsidRPr="00E7155A">
        <w:rPr>
          <w:sz w:val="16"/>
          <w:szCs w:val="24"/>
        </w:rPr>
        <w:t>¿Cómo se organizarán?</w:t>
      </w:r>
    </w:p>
    <w:p w14:paraId="1FD075AD" w14:textId="77777777" w:rsidR="005F5A27" w:rsidRPr="00E7155A" w:rsidRDefault="005F5A27">
      <w:pPr>
        <w:pStyle w:val="Prrafodelista"/>
        <w:numPr>
          <w:ilvl w:val="0"/>
          <w:numId w:val="167"/>
        </w:numPr>
        <w:rPr>
          <w:sz w:val="16"/>
          <w:szCs w:val="24"/>
        </w:rPr>
      </w:pPr>
      <w:r w:rsidRPr="00E7155A">
        <w:rPr>
          <w:sz w:val="16"/>
          <w:szCs w:val="24"/>
        </w:rPr>
        <w:t>¿Qué preguntas o consignas utilizaré?</w:t>
      </w:r>
    </w:p>
    <w:p w14:paraId="1B3F1EDA" w14:textId="77777777" w:rsidR="005F5A27" w:rsidRPr="00E7155A" w:rsidRDefault="005F5A27">
      <w:pPr>
        <w:pStyle w:val="Prrafodelista"/>
        <w:numPr>
          <w:ilvl w:val="0"/>
          <w:numId w:val="167"/>
        </w:numPr>
        <w:rPr>
          <w:sz w:val="16"/>
          <w:szCs w:val="24"/>
        </w:rPr>
      </w:pPr>
      <w:r w:rsidRPr="00E7155A">
        <w:rPr>
          <w:sz w:val="16"/>
          <w:szCs w:val="24"/>
        </w:rPr>
        <w:t>¿Qué observaré?</w:t>
      </w:r>
    </w:p>
    <w:p w14:paraId="5F8F6317" w14:textId="77777777" w:rsidR="005F5A27" w:rsidRPr="00E7155A" w:rsidRDefault="005F5A27">
      <w:pPr>
        <w:pStyle w:val="Prrafodelista"/>
        <w:numPr>
          <w:ilvl w:val="0"/>
          <w:numId w:val="167"/>
        </w:numPr>
        <w:rPr>
          <w:sz w:val="16"/>
          <w:szCs w:val="24"/>
        </w:rPr>
      </w:pPr>
      <w:r w:rsidRPr="00E7155A">
        <w:rPr>
          <w:sz w:val="16"/>
          <w:szCs w:val="24"/>
        </w:rPr>
        <w:t>¿Cómo intervendré a partir de lo observado?</w:t>
      </w:r>
    </w:p>
    <w:p w14:paraId="1AD957A7" w14:textId="77777777" w:rsidR="005F5A27" w:rsidRPr="00E7155A" w:rsidRDefault="005F5A27">
      <w:pPr>
        <w:pStyle w:val="Prrafodelista"/>
        <w:numPr>
          <w:ilvl w:val="0"/>
          <w:numId w:val="167"/>
        </w:numPr>
        <w:rPr>
          <w:sz w:val="16"/>
          <w:szCs w:val="24"/>
        </w:rPr>
      </w:pPr>
      <w:r w:rsidRPr="00E7155A">
        <w:rPr>
          <w:sz w:val="16"/>
          <w:szCs w:val="24"/>
        </w:rPr>
        <w:t>¿Qué evidencia recuperaré?</w:t>
      </w:r>
    </w:p>
    <w:p w14:paraId="1F046388" w14:textId="77777777" w:rsidR="005F5A27" w:rsidRPr="00E7155A" w:rsidRDefault="005F5A27">
      <w:pPr>
        <w:pStyle w:val="Prrafodelista"/>
        <w:numPr>
          <w:ilvl w:val="0"/>
          <w:numId w:val="167"/>
        </w:numPr>
        <w:rPr>
          <w:sz w:val="16"/>
          <w:szCs w:val="24"/>
        </w:rPr>
      </w:pPr>
      <w:r w:rsidRPr="00E7155A">
        <w:rPr>
          <w:sz w:val="16"/>
          <w:szCs w:val="24"/>
        </w:rPr>
        <w:t>¿Qué decisión tomaré para continuar?</w:t>
      </w:r>
    </w:p>
    <w:p w14:paraId="2688ADF3" w14:textId="77777777" w:rsidR="007D3645" w:rsidRDefault="007D3645" w:rsidP="007D3645"/>
    <w:p w14:paraId="1EDCFC3E" w14:textId="77777777" w:rsidR="000E1072" w:rsidRDefault="000E1072" w:rsidP="007D3645"/>
    <w:p w14:paraId="1ABC3A24" w14:textId="77777777" w:rsidR="000E1072" w:rsidRDefault="000E1072" w:rsidP="007D3645"/>
    <w:p w14:paraId="5CF14376" w14:textId="77777777" w:rsidR="000E1072" w:rsidRDefault="000E1072" w:rsidP="007D3645"/>
    <w:p w14:paraId="139BA5B0" w14:textId="77777777" w:rsidR="000E1072" w:rsidRDefault="000E1072" w:rsidP="007D3645"/>
    <w:p w14:paraId="7412BFA8" w14:textId="77777777" w:rsidR="007D3645" w:rsidRDefault="007D3645" w:rsidP="007D3645"/>
    <w:p w14:paraId="0B3E14D4" w14:textId="77777777" w:rsidR="00B66642" w:rsidRPr="00C82F53" w:rsidRDefault="00B66642" w:rsidP="00B66642">
      <w:pPr>
        <w:rPr>
          <w:sz w:val="2"/>
          <w:szCs w:val="2"/>
        </w:rPr>
      </w:pPr>
    </w:p>
    <w:p w14:paraId="51B09F1B" w14:textId="77777777" w:rsidR="00B66642" w:rsidRPr="00C82F53" w:rsidRDefault="00B66642" w:rsidP="00B66642">
      <w:pPr>
        <w:rPr>
          <w:sz w:val="2"/>
          <w:szCs w:val="2"/>
        </w:rPr>
      </w:pPr>
    </w:p>
    <w:p w14:paraId="6F8175D7" w14:textId="77777777" w:rsidR="00C82F53" w:rsidRDefault="00C82F53" w:rsidP="00894E48"/>
    <w:p w14:paraId="30341A96" w14:textId="77777777" w:rsidR="00822D7B" w:rsidRDefault="00822D7B" w:rsidP="00273021">
      <w:pPr>
        <w:pStyle w:val="Ttulo1"/>
      </w:pPr>
      <w:bookmarkStart w:id="13" w:name="_Toc227943822"/>
    </w:p>
    <w:p w14:paraId="6B679DB6" w14:textId="77777777" w:rsidR="00822D7B" w:rsidRDefault="00822D7B" w:rsidP="00273021">
      <w:pPr>
        <w:pStyle w:val="Ttulo1"/>
      </w:pPr>
    </w:p>
    <w:p w14:paraId="691FB16F" w14:textId="77777777" w:rsidR="00822D7B" w:rsidRDefault="00822D7B" w:rsidP="00273021">
      <w:pPr>
        <w:pStyle w:val="Ttulo1"/>
      </w:pPr>
    </w:p>
    <w:p w14:paraId="5663AF00" w14:textId="77777777" w:rsidR="00822D7B" w:rsidRDefault="00822D7B" w:rsidP="00273021">
      <w:pPr>
        <w:pStyle w:val="Ttulo1"/>
      </w:pPr>
    </w:p>
    <w:p w14:paraId="579EA215" w14:textId="77777777" w:rsidR="00822D7B" w:rsidRDefault="00822D7B" w:rsidP="00273021">
      <w:pPr>
        <w:pStyle w:val="Ttulo1"/>
      </w:pPr>
    </w:p>
    <w:p w14:paraId="18E3CBC4" w14:textId="77777777" w:rsidR="00822D7B" w:rsidRDefault="00822D7B" w:rsidP="00273021">
      <w:pPr>
        <w:pStyle w:val="Ttulo1"/>
      </w:pPr>
    </w:p>
    <w:p w14:paraId="6689BE39" w14:textId="77777777" w:rsidR="00822D7B" w:rsidRDefault="00822D7B" w:rsidP="00273021">
      <w:pPr>
        <w:pStyle w:val="Ttulo1"/>
      </w:pPr>
    </w:p>
    <w:p w14:paraId="17FCA290" w14:textId="77777777" w:rsidR="00822D7B" w:rsidRDefault="00822D7B" w:rsidP="00273021">
      <w:pPr>
        <w:pStyle w:val="Ttulo1"/>
      </w:pPr>
    </w:p>
    <w:p w14:paraId="46CA3546" w14:textId="77777777" w:rsidR="00822D7B" w:rsidRDefault="00822D7B" w:rsidP="00273021">
      <w:pPr>
        <w:pStyle w:val="Ttulo1"/>
      </w:pPr>
    </w:p>
    <w:p w14:paraId="27F84DBA" w14:textId="51F5339F" w:rsidR="002A724C" w:rsidRPr="002A724C" w:rsidRDefault="002A724C" w:rsidP="00273021">
      <w:pPr>
        <w:pStyle w:val="Ttulo1"/>
      </w:pPr>
      <w:r w:rsidRPr="002A724C">
        <w:t>PROYECTOS PARCIALES DE AULA</w:t>
      </w:r>
      <w:bookmarkEnd w:id="13"/>
    </w:p>
    <w:p w14:paraId="3FB83F0E" w14:textId="77777777" w:rsidR="00634BC4" w:rsidRPr="00611FE3" w:rsidRDefault="00634BC4" w:rsidP="009B6C95">
      <w:pPr>
        <w:spacing w:after="0"/>
        <w:rPr>
          <w:sz w:val="17"/>
          <w:szCs w:val="17"/>
        </w:rPr>
      </w:pPr>
    </w:p>
    <w:p w14:paraId="62B844B7" w14:textId="77777777" w:rsidR="002A724C" w:rsidRDefault="002A724C" w:rsidP="00C72C12"/>
    <w:p w14:paraId="4F100C98" w14:textId="77777777" w:rsidR="002A724C" w:rsidRPr="002A724C" w:rsidRDefault="002A724C" w:rsidP="002A724C"/>
    <w:p w14:paraId="2244CFA6" w14:textId="77777777" w:rsidR="002A724C" w:rsidRPr="002A724C" w:rsidRDefault="002A724C" w:rsidP="002A724C"/>
    <w:p w14:paraId="33234551" w14:textId="77777777" w:rsidR="002A724C" w:rsidRPr="002A724C" w:rsidRDefault="002A724C" w:rsidP="002A724C"/>
    <w:p w14:paraId="557D6B50" w14:textId="77777777" w:rsidR="002A724C" w:rsidRPr="002A724C" w:rsidRDefault="002A724C" w:rsidP="002A724C"/>
    <w:p w14:paraId="30402748" w14:textId="77777777" w:rsidR="002A724C" w:rsidRPr="002A724C" w:rsidRDefault="002A724C" w:rsidP="002A724C"/>
    <w:p w14:paraId="48DACFB6" w14:textId="77777777" w:rsidR="002A724C" w:rsidRPr="002A724C" w:rsidRDefault="002A724C" w:rsidP="002A724C"/>
    <w:p w14:paraId="1D20D120" w14:textId="77777777" w:rsidR="002A724C" w:rsidRPr="002A724C" w:rsidRDefault="002A724C" w:rsidP="002A724C"/>
    <w:p w14:paraId="0D36D618" w14:textId="600E626F" w:rsidR="002A724C" w:rsidRPr="002A724C" w:rsidRDefault="0000639D" w:rsidP="00A6437A">
      <w:pPr>
        <w:tabs>
          <w:tab w:val="left" w:pos="2730"/>
        </w:tabs>
        <w:spacing w:after="0"/>
      </w:pPr>
      <w:r>
        <w:rPr>
          <w:noProof/>
          <w:sz w:val="16"/>
          <w:szCs w:val="16"/>
        </w:rPr>
        <w:lastRenderedPageBreak/>
        <mc:AlternateContent>
          <mc:Choice Requires="wps">
            <w:drawing>
              <wp:anchor distT="0" distB="0" distL="114300" distR="114300" simplePos="0" relativeHeight="251673600" behindDoc="0" locked="0" layoutInCell="1" allowOverlap="1" wp14:anchorId="22E320E1" wp14:editId="4E888807">
                <wp:simplePos x="0" y="0"/>
                <wp:positionH relativeFrom="margin">
                  <wp:posOffset>3846642</wp:posOffset>
                </wp:positionH>
                <wp:positionV relativeFrom="margin">
                  <wp:posOffset>3502866</wp:posOffset>
                </wp:positionV>
                <wp:extent cx="4472719" cy="437400"/>
                <wp:effectExtent l="0" t="0" r="4445" b="1270"/>
                <wp:wrapNone/>
                <wp:docPr id="212695652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2719" cy="437400"/>
                        </a:xfrm>
                        <a:prstGeom prst="rect">
                          <a:avLst/>
                        </a:prstGeom>
                        <a:solidFill>
                          <a:srgbClr val="FFFFFF"/>
                        </a:solidFill>
                        <a:ln w="9525">
                          <a:noFill/>
                          <a:miter lim="800000"/>
                          <a:headEnd/>
                          <a:tailEnd/>
                        </a:ln>
                      </wps:spPr>
                      <wps:txbx>
                        <w:txbxContent>
                          <w:p w14:paraId="50441CB6" w14:textId="77777777" w:rsidR="0000639D" w:rsidRPr="007475F6" w:rsidRDefault="0000639D" w:rsidP="0000639D">
                            <w:pPr>
                              <w:pStyle w:val="Ttulo1"/>
                            </w:pPr>
                            <w:bookmarkStart w:id="14" w:name="_Toc207706354"/>
                            <w:bookmarkStart w:id="15" w:name="_Toc207727150"/>
                            <w:bookmarkStart w:id="16" w:name="_Toc227943823"/>
                            <w:r w:rsidRPr="007475F6">
                              <w:t>PROYECTOS PARCIALES DE AULA</w:t>
                            </w:r>
                            <w:bookmarkEnd w:id="14"/>
                            <w:bookmarkEnd w:id="15"/>
                            <w:bookmarkEnd w:id="16"/>
                          </w:p>
                        </w:txbxContent>
                      </wps:txbx>
                      <wps:bodyPr rot="0" vert="horz" wrap="square" lIns="91440" tIns="45720" rIns="91440" bIns="45720" anchor="t" anchorCtr="0">
                        <a:noAutofit/>
                      </wps:bodyPr>
                    </wps:wsp>
                  </a:graphicData>
                </a:graphic>
              </wp:anchor>
            </w:drawing>
          </mc:Choice>
          <mc:Fallback>
            <w:pict>
              <v:shape w14:anchorId="22E320E1" id="_x0000_s1028" type="#_x0000_t202" style="position:absolute;left:0;text-align:left;margin-left:302.9pt;margin-top:275.8pt;width:352.2pt;height:34.45pt;z-index:251673600;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" stroked="f">
                <v:textbox>
                  <w:txbxContent>
                    <w:p w14:paraId="50441CB6" w14:textId="77777777" w:rsidR="0000639D" w:rsidRPr="007475F6" w:rsidRDefault="0000639D" w:rsidP="0000639D">
                      <w:pPr>
                        <w:pStyle w:val="Ttulo1"/>
                      </w:pPr>
                      <w:bookmarkStart w:id="17" w:name="_Toc207706354"/>
                      <w:bookmarkStart w:id="18" w:name="_Toc207727150"/>
                      <w:bookmarkStart w:id="19" w:name="_Toc227943823"/>
                      <w:r w:rsidRPr="007475F6">
                        <w:t>PROYECTOS PARCIALES DE AULA</w:t>
                      </w:r>
                      <w:bookmarkEnd w:id="17"/>
                      <w:bookmarkEnd w:id="18"/>
                      <w:bookmarkEnd w:id="19"/>
                    </w:p>
                  </w:txbxContent>
                </v:textbox>
                <w10:wrap anchorx="margin" anchory="margin"/>
              </v:shape>
            </w:pict>
          </mc:Fallback>
        </mc:AlternateContent>
      </w:r>
      <w:r w:rsidR="00A6437A">
        <w:rPr>
          <w:noProof/>
          <w:sz w:val="16"/>
          <w:szCs w:val="16"/>
        </w:rPr>
        <w:drawing>
          <wp:inline distT="0" distB="0" distL="0" distR="0" wp14:anchorId="6E090D42" wp14:editId="4D89E3E8">
            <wp:extent cx="8619968" cy="5760720"/>
            <wp:effectExtent l="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4">
                      <a:extLst>
                        <a:ext uri="{28A0092B-C50C-407E-A947-70E740481C1C}">
                          <a14:useLocalDpi xmlns:a14="http://schemas.microsoft.com/office/drawing/2010/main" val="0"/>
                        </a:ext>
                      </a:extLst>
                    </a:blip>
                    <a:stretch>
                      <a:fillRect/>
                    </a:stretch>
                  </pic:blipFill>
                  <pic:spPr>
                    <a:xfrm>
                      <a:off x="0" y="0"/>
                      <a:ext cx="8631063" cy="5768135"/>
                    </a:xfrm>
                    <a:prstGeom prst="rect">
                      <a:avLst/>
                    </a:prstGeom>
                  </pic:spPr>
                </pic:pic>
              </a:graphicData>
            </a:graphic>
          </wp:inline>
        </w:drawing>
      </w:r>
    </w:p>
    <w:p w14:paraId="3E87100E" w14:textId="3239BC0C" w:rsidR="0076371C" w:rsidRPr="0052678E" w:rsidRDefault="0033362B" w:rsidP="00A6437A">
      <w:pPr>
        <w:spacing w:after="0"/>
        <w:jc w:val="center"/>
        <w:rPr>
          <w:sz w:val="19"/>
          <w:szCs w:val="19"/>
        </w:rPr>
      </w:pPr>
      <w:r>
        <w:rPr>
          <w:sz w:val="16"/>
          <w:szCs w:val="16"/>
        </w:rPr>
        <w:t xml:space="preserve">FUENTE: </w:t>
      </w:r>
      <w:hyperlink r:id="rId15" w:history="1">
        <w:r w:rsidR="00020650" w:rsidRPr="00020650">
          <w:rPr>
            <w:rStyle w:val="Hipervnculo"/>
            <w:sz w:val="16"/>
            <w:szCs w:val="16"/>
          </w:rPr>
          <w:t>https://telesecundaria.sep.gob.mx/Repositorio/MaterialesA/P/1/POS_LEN_1.pdf</w:t>
        </w:r>
      </w:hyperlink>
    </w:p>
    <w:tbl>
      <w:tblPr>
        <w:tblStyle w:val="Tablaconcuadrcula"/>
        <w:tblW w:w="0" w:type="auto"/>
        <w:tblLook w:val="04A0" w:firstRow="1" w:lastRow="0" w:firstColumn="1" w:lastColumn="0" w:noHBand="0" w:noVBand="1"/>
      </w:tblPr>
      <w:tblGrid>
        <w:gridCol w:w="2263"/>
        <w:gridCol w:w="6638"/>
        <w:gridCol w:w="2576"/>
        <w:gridCol w:w="2651"/>
      </w:tblGrid>
      <w:tr w:rsidR="008F59B0" w:rsidRPr="00E7645D" w14:paraId="627F245D" w14:textId="77777777" w:rsidTr="00894E48">
        <w:trPr>
          <w:trHeight w:val="283"/>
        </w:trPr>
        <w:tc>
          <w:tcPr>
            <w:tcW w:w="2263" w:type="dxa"/>
            <w:shd w:val="clear" w:color="auto" w:fill="E82C8E"/>
            <w:vAlign w:val="center"/>
          </w:tcPr>
          <w:p w14:paraId="0EB19366" w14:textId="1FB637F4" w:rsidR="008F59B0" w:rsidRPr="00E7645D" w:rsidRDefault="008F59B0" w:rsidP="00023FE9">
            <w:pPr>
              <w:jc w:val="center"/>
              <w:rPr>
                <w:b/>
                <w:bCs/>
                <w:color w:val="FFFFFF" w:themeColor="background1"/>
                <w:szCs w:val="14"/>
              </w:rPr>
            </w:pPr>
            <w:r w:rsidRPr="00E7645D">
              <w:rPr>
                <w:b/>
                <w:bCs/>
                <w:color w:val="FFFFFF" w:themeColor="background1"/>
                <w:szCs w:val="14"/>
              </w:rPr>
              <w:lastRenderedPageBreak/>
              <w:t>CAMPO FORMATIVO</w:t>
            </w:r>
          </w:p>
        </w:tc>
        <w:tc>
          <w:tcPr>
            <w:tcW w:w="11865" w:type="dxa"/>
            <w:gridSpan w:val="3"/>
            <w:shd w:val="clear" w:color="auto" w:fill="F2F2F2" w:themeFill="background1" w:themeFillShade="F2"/>
            <w:vAlign w:val="center"/>
          </w:tcPr>
          <w:p w14:paraId="7170C226" w14:textId="47E7350D" w:rsidR="006710D4" w:rsidRPr="00E7645D" w:rsidRDefault="00A20200" w:rsidP="00023FE9">
            <w:pPr>
              <w:rPr>
                <w:szCs w:val="14"/>
              </w:rPr>
            </w:pPr>
            <w:r w:rsidRPr="004F3F85">
              <w:rPr>
                <w:noProof/>
                <w:szCs w:val="14"/>
              </w:rPr>
              <w:drawing>
                <wp:anchor distT="0" distB="0" distL="114300" distR="114300" simplePos="0" relativeHeight="251654144" behindDoc="0" locked="0" layoutInCell="1" allowOverlap="1" wp14:anchorId="6C8864C6" wp14:editId="758BF6E2">
                  <wp:simplePos x="0" y="0"/>
                  <wp:positionH relativeFrom="column">
                    <wp:posOffset>7151370</wp:posOffset>
                  </wp:positionH>
                  <wp:positionV relativeFrom="paragraph">
                    <wp:posOffset>24765</wp:posOffset>
                  </wp:positionV>
                  <wp:extent cx="285115" cy="290830"/>
                  <wp:effectExtent l="0" t="0" r="635"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5115" cy="290830"/>
                          </a:xfrm>
                          <a:prstGeom prst="rect">
                            <a:avLst/>
                          </a:prstGeom>
                        </pic:spPr>
                      </pic:pic>
                    </a:graphicData>
                  </a:graphic>
                  <wp14:sizeRelH relativeFrom="page">
                    <wp14:pctWidth>0</wp14:pctWidth>
                  </wp14:sizeRelH>
                  <wp14:sizeRelV relativeFrom="page">
                    <wp14:pctHeight>0</wp14:pctHeight>
                  </wp14:sizeRelV>
                </wp:anchor>
              </w:drawing>
            </w:r>
          </w:p>
          <w:p w14:paraId="365E8E77" w14:textId="4A086046" w:rsidR="003E74B6" w:rsidRPr="00BF1184" w:rsidRDefault="009964C1" w:rsidP="00023FE9">
            <w:pPr>
              <w:rPr>
                <w:noProof/>
                <w:szCs w:val="14"/>
              </w:rPr>
            </w:pPr>
            <w:r w:rsidRPr="004F3F85">
              <w:rPr>
                <w:szCs w:val="14"/>
              </w:rPr>
              <w:t>Lenguajes</w:t>
            </w:r>
            <w:r w:rsidR="003E74B6" w:rsidRPr="004F3F85">
              <w:rPr>
                <w:szCs w:val="14"/>
              </w:rPr>
              <w:t>.</w:t>
            </w:r>
            <w:r w:rsidR="003521B6" w:rsidRPr="004F3F85">
              <w:rPr>
                <w:noProof/>
                <w:szCs w:val="14"/>
              </w:rPr>
              <w:t xml:space="preserve"> </w:t>
            </w:r>
          </w:p>
          <w:p w14:paraId="7F1BA468" w14:textId="466B8F85" w:rsidR="006710D4" w:rsidRPr="00BF1184" w:rsidRDefault="006710D4" w:rsidP="00023FE9">
            <w:pPr>
              <w:rPr>
                <w:szCs w:val="14"/>
              </w:rPr>
            </w:pPr>
          </w:p>
        </w:tc>
      </w:tr>
      <w:tr w:rsidR="008F59B0" w:rsidRPr="00E7645D" w14:paraId="1B79002A" w14:textId="77777777" w:rsidTr="00045D3C">
        <w:trPr>
          <w:trHeight w:val="227"/>
        </w:trPr>
        <w:tc>
          <w:tcPr>
            <w:tcW w:w="2263" w:type="dxa"/>
            <w:shd w:val="clear" w:color="auto" w:fill="E82C8E"/>
            <w:vAlign w:val="center"/>
          </w:tcPr>
          <w:p w14:paraId="42A2E3EB" w14:textId="397EE5CE" w:rsidR="008F59B0" w:rsidRPr="004F3F85" w:rsidRDefault="008F59B0" w:rsidP="00023FE9">
            <w:pPr>
              <w:jc w:val="center"/>
              <w:rPr>
                <w:b/>
                <w:bCs/>
                <w:color w:val="FFFFFF" w:themeColor="background1"/>
                <w:szCs w:val="14"/>
              </w:rPr>
            </w:pPr>
            <w:r w:rsidRPr="00E7645D">
              <w:rPr>
                <w:b/>
                <w:bCs/>
                <w:color w:val="FFFFFF" w:themeColor="background1"/>
                <w:szCs w:val="14"/>
              </w:rPr>
              <w:t>DISCIPLINAS</w:t>
            </w:r>
          </w:p>
        </w:tc>
        <w:tc>
          <w:tcPr>
            <w:tcW w:w="11865" w:type="dxa"/>
            <w:gridSpan w:val="3"/>
            <w:shd w:val="clear" w:color="auto" w:fill="F2F2F2" w:themeFill="background1" w:themeFillShade="F2"/>
            <w:vAlign w:val="center"/>
          </w:tcPr>
          <w:p w14:paraId="3F402931" w14:textId="788DB21F" w:rsidR="008F59B0" w:rsidRPr="00BF1184" w:rsidRDefault="003E74B6" w:rsidP="00023FE9">
            <w:pPr>
              <w:rPr>
                <w:szCs w:val="14"/>
              </w:rPr>
            </w:pPr>
            <w:r w:rsidRPr="00BF1184">
              <w:rPr>
                <w:rFonts w:eastAsia="Montserrat" w:cs="Montserrat"/>
                <w:color w:val="000000"/>
                <w:szCs w:val="14"/>
              </w:rPr>
              <w:t>Español, Lengua Indígena como Lengua Materna, Lengua Indígena como Segunda Lengua, inglés y Artes.</w:t>
            </w:r>
          </w:p>
        </w:tc>
      </w:tr>
      <w:tr w:rsidR="008F59B0" w:rsidRPr="00E7645D" w14:paraId="73F12FCB" w14:textId="77777777" w:rsidTr="00045D3C">
        <w:trPr>
          <w:trHeight w:val="227"/>
        </w:trPr>
        <w:tc>
          <w:tcPr>
            <w:tcW w:w="2263" w:type="dxa"/>
            <w:shd w:val="clear" w:color="auto" w:fill="E82C8E"/>
            <w:vAlign w:val="center"/>
          </w:tcPr>
          <w:p w14:paraId="0C080A0D" w14:textId="1998CF79" w:rsidR="008F59B0" w:rsidRPr="004F3F85" w:rsidRDefault="008F59B0" w:rsidP="00023FE9">
            <w:pPr>
              <w:jc w:val="center"/>
              <w:rPr>
                <w:b/>
                <w:bCs/>
                <w:color w:val="FFFFFF" w:themeColor="background1"/>
                <w:szCs w:val="14"/>
              </w:rPr>
            </w:pPr>
            <w:permStart w:id="1109423093" w:edGrp="everyone" w:colFirst="1" w:colLast="1"/>
            <w:permStart w:id="1135178637" w:edGrp="everyone" w:colFirst="3" w:colLast="3"/>
            <w:r w:rsidRPr="00E7645D">
              <w:rPr>
                <w:b/>
                <w:bCs/>
                <w:color w:val="FFFFFF" w:themeColor="background1"/>
                <w:szCs w:val="14"/>
              </w:rPr>
              <w:t>NOMBRE DE LA ESCUELA</w:t>
            </w:r>
          </w:p>
        </w:tc>
        <w:tc>
          <w:tcPr>
            <w:tcW w:w="6638" w:type="dxa"/>
            <w:vAlign w:val="center"/>
          </w:tcPr>
          <w:p w14:paraId="74F8CFF8" w14:textId="6F80D423" w:rsidR="008F59B0" w:rsidRPr="00BF1184" w:rsidRDefault="008F59B0" w:rsidP="00023FE9">
            <w:pPr>
              <w:rPr>
                <w:szCs w:val="14"/>
              </w:rPr>
            </w:pPr>
          </w:p>
        </w:tc>
        <w:tc>
          <w:tcPr>
            <w:tcW w:w="2576" w:type="dxa"/>
            <w:shd w:val="clear" w:color="auto" w:fill="E82C8E"/>
            <w:vAlign w:val="center"/>
          </w:tcPr>
          <w:p w14:paraId="084F63E5" w14:textId="5FF9553E" w:rsidR="008F59B0" w:rsidRPr="00BF1184" w:rsidRDefault="008F59B0" w:rsidP="00023FE9">
            <w:pPr>
              <w:jc w:val="center"/>
              <w:rPr>
                <w:b/>
                <w:bCs/>
                <w:color w:val="FFFFFF" w:themeColor="background1"/>
                <w:szCs w:val="14"/>
              </w:rPr>
            </w:pPr>
            <w:r w:rsidRPr="00BF1184">
              <w:rPr>
                <w:b/>
                <w:bCs/>
                <w:color w:val="FFFFFF" w:themeColor="background1"/>
                <w:szCs w:val="14"/>
              </w:rPr>
              <w:t>C.C.T.</w:t>
            </w:r>
          </w:p>
        </w:tc>
        <w:tc>
          <w:tcPr>
            <w:tcW w:w="2651" w:type="dxa"/>
            <w:shd w:val="clear" w:color="auto" w:fill="FFFFFF" w:themeFill="background1"/>
            <w:vAlign w:val="center"/>
          </w:tcPr>
          <w:p w14:paraId="68B7F2F9" w14:textId="77777777" w:rsidR="008F59B0" w:rsidRPr="00BF1184" w:rsidRDefault="008F59B0" w:rsidP="00023FE9">
            <w:pPr>
              <w:jc w:val="center"/>
              <w:rPr>
                <w:szCs w:val="14"/>
              </w:rPr>
            </w:pPr>
          </w:p>
        </w:tc>
      </w:tr>
      <w:tr w:rsidR="008F59B0" w:rsidRPr="00E7645D" w14:paraId="73BAF397" w14:textId="77777777" w:rsidTr="00045D3C">
        <w:trPr>
          <w:trHeight w:val="227"/>
        </w:trPr>
        <w:tc>
          <w:tcPr>
            <w:tcW w:w="2263" w:type="dxa"/>
            <w:shd w:val="clear" w:color="auto" w:fill="E82C8E"/>
            <w:vAlign w:val="center"/>
          </w:tcPr>
          <w:p w14:paraId="06C369D3" w14:textId="06BC872F" w:rsidR="008F59B0" w:rsidRPr="004F3F85" w:rsidRDefault="00050BF1" w:rsidP="00023FE9">
            <w:pPr>
              <w:jc w:val="center"/>
              <w:rPr>
                <w:b/>
                <w:bCs/>
                <w:color w:val="FFFFFF" w:themeColor="background1"/>
                <w:szCs w:val="14"/>
              </w:rPr>
            </w:pPr>
            <w:permStart w:id="953487221" w:edGrp="everyone" w:colFirst="1" w:colLast="1"/>
            <w:permStart w:id="360082472" w:edGrp="everyone" w:colFirst="3" w:colLast="3"/>
            <w:permEnd w:id="1109423093"/>
            <w:permEnd w:id="1135178637"/>
            <w:r w:rsidRPr="00E7645D">
              <w:rPr>
                <w:b/>
                <w:bCs/>
                <w:color w:val="FFFFFF" w:themeColor="background1"/>
                <w:szCs w:val="14"/>
              </w:rPr>
              <w:t>DOCENTE</w:t>
            </w:r>
          </w:p>
        </w:tc>
        <w:tc>
          <w:tcPr>
            <w:tcW w:w="6638" w:type="dxa"/>
            <w:vAlign w:val="center"/>
          </w:tcPr>
          <w:p w14:paraId="76CBDB5E" w14:textId="0D78C8D4" w:rsidR="008F59B0" w:rsidRPr="00BF1184" w:rsidRDefault="008F59B0" w:rsidP="00023FE9">
            <w:pPr>
              <w:rPr>
                <w:szCs w:val="14"/>
              </w:rPr>
            </w:pPr>
          </w:p>
        </w:tc>
        <w:tc>
          <w:tcPr>
            <w:tcW w:w="2576" w:type="dxa"/>
            <w:shd w:val="clear" w:color="auto" w:fill="E82C8E"/>
            <w:vAlign w:val="center"/>
          </w:tcPr>
          <w:p w14:paraId="05AB9F10" w14:textId="517E9A36" w:rsidR="008F59B0" w:rsidRPr="00BF1184" w:rsidRDefault="008F59B0" w:rsidP="00023FE9">
            <w:pPr>
              <w:jc w:val="center"/>
              <w:rPr>
                <w:b/>
                <w:bCs/>
                <w:color w:val="FFFFFF" w:themeColor="background1"/>
                <w:szCs w:val="14"/>
              </w:rPr>
            </w:pPr>
            <w:r w:rsidRPr="00BF1184">
              <w:rPr>
                <w:b/>
                <w:bCs/>
                <w:color w:val="FFFFFF" w:themeColor="background1"/>
                <w:szCs w:val="14"/>
              </w:rPr>
              <w:t>TURNO</w:t>
            </w:r>
          </w:p>
        </w:tc>
        <w:tc>
          <w:tcPr>
            <w:tcW w:w="2651" w:type="dxa"/>
            <w:shd w:val="clear" w:color="auto" w:fill="FFFFFF" w:themeFill="background1"/>
            <w:vAlign w:val="center"/>
          </w:tcPr>
          <w:p w14:paraId="2401CA4F" w14:textId="77777777" w:rsidR="008F59B0" w:rsidRPr="00BF1184" w:rsidRDefault="008F59B0" w:rsidP="00023FE9">
            <w:pPr>
              <w:jc w:val="center"/>
              <w:rPr>
                <w:szCs w:val="14"/>
              </w:rPr>
            </w:pPr>
          </w:p>
        </w:tc>
      </w:tr>
      <w:permEnd w:id="953487221"/>
      <w:permEnd w:id="360082472"/>
      <w:tr w:rsidR="008F59B0" w:rsidRPr="00E7645D" w14:paraId="0800CF4E" w14:textId="77777777" w:rsidTr="00045D3C">
        <w:trPr>
          <w:trHeight w:val="227"/>
        </w:trPr>
        <w:tc>
          <w:tcPr>
            <w:tcW w:w="2263" w:type="dxa"/>
            <w:shd w:val="clear" w:color="auto" w:fill="E82C8E"/>
            <w:vAlign w:val="center"/>
          </w:tcPr>
          <w:p w14:paraId="661FDF37" w14:textId="429CD7A2" w:rsidR="008F59B0" w:rsidRPr="004F3F85" w:rsidRDefault="008F59B0" w:rsidP="00023FE9">
            <w:pPr>
              <w:jc w:val="center"/>
              <w:rPr>
                <w:b/>
                <w:bCs/>
                <w:color w:val="FFFFFF" w:themeColor="background1"/>
                <w:szCs w:val="14"/>
              </w:rPr>
            </w:pPr>
            <w:r w:rsidRPr="00E7645D">
              <w:rPr>
                <w:b/>
                <w:bCs/>
                <w:color w:val="FFFFFF" w:themeColor="background1"/>
                <w:szCs w:val="14"/>
              </w:rPr>
              <w:t>TRIMESTRE</w:t>
            </w:r>
          </w:p>
        </w:tc>
        <w:tc>
          <w:tcPr>
            <w:tcW w:w="6638" w:type="dxa"/>
            <w:shd w:val="clear" w:color="auto" w:fill="F2F2F2" w:themeFill="background1" w:themeFillShade="F2"/>
            <w:vAlign w:val="center"/>
          </w:tcPr>
          <w:p w14:paraId="2CF3E46D" w14:textId="7F5D28FB" w:rsidR="008F59B0" w:rsidRPr="00BF1184" w:rsidRDefault="003E74B6" w:rsidP="00023FE9">
            <w:pPr>
              <w:jc w:val="center"/>
              <w:rPr>
                <w:szCs w:val="14"/>
              </w:rPr>
            </w:pPr>
            <w:r w:rsidRPr="00BF1184">
              <w:rPr>
                <w:szCs w:val="14"/>
              </w:rPr>
              <w:t>Primero</w:t>
            </w:r>
          </w:p>
        </w:tc>
        <w:tc>
          <w:tcPr>
            <w:tcW w:w="2576" w:type="dxa"/>
            <w:shd w:val="clear" w:color="auto" w:fill="E82C8E"/>
            <w:vAlign w:val="center"/>
          </w:tcPr>
          <w:p w14:paraId="238EEDDC" w14:textId="4461ECDD" w:rsidR="008F59B0" w:rsidRPr="00BF1184" w:rsidRDefault="008F59B0" w:rsidP="00023FE9">
            <w:pPr>
              <w:jc w:val="center"/>
              <w:rPr>
                <w:b/>
                <w:bCs/>
                <w:color w:val="FFFFFF" w:themeColor="background1"/>
                <w:szCs w:val="14"/>
              </w:rPr>
            </w:pPr>
            <w:r w:rsidRPr="00BF1184">
              <w:rPr>
                <w:b/>
                <w:bCs/>
                <w:color w:val="FFFFFF" w:themeColor="background1"/>
                <w:szCs w:val="14"/>
              </w:rPr>
              <w:t>GRADO ESCOLAR</w:t>
            </w:r>
          </w:p>
        </w:tc>
        <w:tc>
          <w:tcPr>
            <w:tcW w:w="2651" w:type="dxa"/>
            <w:shd w:val="clear" w:color="auto" w:fill="F2F2F2" w:themeFill="background1" w:themeFillShade="F2"/>
            <w:vAlign w:val="center"/>
          </w:tcPr>
          <w:p w14:paraId="3D47D69B" w14:textId="40AF77FB" w:rsidR="008F59B0" w:rsidRPr="00BF1184" w:rsidRDefault="003E74B6" w:rsidP="00023FE9">
            <w:pPr>
              <w:jc w:val="center"/>
              <w:rPr>
                <w:szCs w:val="14"/>
              </w:rPr>
            </w:pPr>
            <w:r w:rsidRPr="00BF1184">
              <w:rPr>
                <w:szCs w:val="14"/>
              </w:rPr>
              <w:t>Primero</w:t>
            </w:r>
          </w:p>
        </w:tc>
      </w:tr>
      <w:tr w:rsidR="008F59B0" w:rsidRPr="00E7645D" w14:paraId="4F4FE816" w14:textId="77777777" w:rsidTr="00045D3C">
        <w:trPr>
          <w:trHeight w:val="227"/>
        </w:trPr>
        <w:tc>
          <w:tcPr>
            <w:tcW w:w="2263" w:type="dxa"/>
            <w:shd w:val="clear" w:color="auto" w:fill="E82C8E"/>
            <w:vAlign w:val="center"/>
          </w:tcPr>
          <w:p w14:paraId="221D9265" w14:textId="4A612F5C" w:rsidR="008F59B0" w:rsidRPr="004F3F85" w:rsidRDefault="008F59B0" w:rsidP="00023FE9">
            <w:pPr>
              <w:jc w:val="center"/>
              <w:rPr>
                <w:b/>
                <w:bCs/>
                <w:color w:val="FFFFFF" w:themeColor="background1"/>
                <w:szCs w:val="14"/>
              </w:rPr>
            </w:pPr>
            <w:permStart w:id="76088039" w:edGrp="everyone" w:colFirst="3" w:colLast="3"/>
            <w:r w:rsidRPr="00E7645D">
              <w:rPr>
                <w:b/>
                <w:bCs/>
                <w:color w:val="FFFFFF" w:themeColor="background1"/>
                <w:szCs w:val="14"/>
              </w:rPr>
              <w:t>DURACIÓN DEL PROYECTO</w:t>
            </w:r>
          </w:p>
        </w:tc>
        <w:tc>
          <w:tcPr>
            <w:tcW w:w="6638" w:type="dxa"/>
            <w:shd w:val="clear" w:color="auto" w:fill="F2F2F2" w:themeFill="background1" w:themeFillShade="F2"/>
            <w:vAlign w:val="center"/>
          </w:tcPr>
          <w:p w14:paraId="225D1EA4" w14:textId="69864497" w:rsidR="008F59B0" w:rsidRPr="00BF1184" w:rsidRDefault="00CF7545" w:rsidP="00023FE9">
            <w:pPr>
              <w:jc w:val="center"/>
              <w:rPr>
                <w:szCs w:val="14"/>
              </w:rPr>
            </w:pPr>
            <w:r w:rsidRPr="005645C3">
              <w:rPr>
                <w:szCs w:val="14"/>
              </w:rPr>
              <w:t>2 semanas (2</w:t>
            </w:r>
            <w:r w:rsidR="00997A0C">
              <w:rPr>
                <w:szCs w:val="14"/>
              </w:rPr>
              <w:t>2</w:t>
            </w:r>
            <w:r>
              <w:rPr>
                <w:szCs w:val="14"/>
              </w:rPr>
              <w:t xml:space="preserve"> horas)</w:t>
            </w:r>
          </w:p>
        </w:tc>
        <w:tc>
          <w:tcPr>
            <w:tcW w:w="2576" w:type="dxa"/>
            <w:shd w:val="clear" w:color="auto" w:fill="E82C8E"/>
            <w:vAlign w:val="center"/>
          </w:tcPr>
          <w:p w14:paraId="696D31B2" w14:textId="62A82750" w:rsidR="008F59B0" w:rsidRPr="00BF1184" w:rsidRDefault="008F59B0" w:rsidP="00023FE9">
            <w:pPr>
              <w:jc w:val="center"/>
              <w:rPr>
                <w:b/>
                <w:bCs/>
                <w:color w:val="FFFFFF" w:themeColor="background1"/>
                <w:szCs w:val="14"/>
              </w:rPr>
            </w:pPr>
            <w:r w:rsidRPr="00BF1184">
              <w:rPr>
                <w:b/>
                <w:bCs/>
                <w:color w:val="FFFFFF" w:themeColor="background1"/>
                <w:szCs w:val="14"/>
              </w:rPr>
              <w:t>GRUPO</w:t>
            </w:r>
          </w:p>
        </w:tc>
        <w:tc>
          <w:tcPr>
            <w:tcW w:w="2651" w:type="dxa"/>
            <w:shd w:val="clear" w:color="auto" w:fill="FFFFFF" w:themeFill="background1"/>
            <w:vAlign w:val="center"/>
          </w:tcPr>
          <w:p w14:paraId="1D187BBE" w14:textId="77777777" w:rsidR="008F59B0" w:rsidRPr="00BF1184" w:rsidRDefault="008F59B0" w:rsidP="00023FE9">
            <w:pPr>
              <w:jc w:val="center"/>
              <w:rPr>
                <w:szCs w:val="14"/>
              </w:rPr>
            </w:pPr>
          </w:p>
        </w:tc>
      </w:tr>
      <w:tr w:rsidR="00AE14F4" w:rsidRPr="00E7645D" w14:paraId="3C5682C0" w14:textId="77777777" w:rsidTr="00045D3C">
        <w:trPr>
          <w:trHeight w:val="227"/>
        </w:trPr>
        <w:tc>
          <w:tcPr>
            <w:tcW w:w="2263" w:type="dxa"/>
            <w:shd w:val="clear" w:color="auto" w:fill="E82C8E"/>
            <w:vAlign w:val="center"/>
          </w:tcPr>
          <w:p w14:paraId="4DAA1C48" w14:textId="09803A94" w:rsidR="00AE14F4" w:rsidRPr="004F3F85" w:rsidRDefault="00AE14F4" w:rsidP="00023FE9">
            <w:pPr>
              <w:jc w:val="center"/>
              <w:rPr>
                <w:b/>
                <w:bCs/>
                <w:color w:val="FFFFFF" w:themeColor="background1"/>
                <w:szCs w:val="14"/>
              </w:rPr>
            </w:pPr>
            <w:permStart w:id="132849388" w:edGrp="everyone" w:colFirst="1" w:colLast="1"/>
            <w:permEnd w:id="76088039"/>
            <w:r w:rsidRPr="00E7645D">
              <w:rPr>
                <w:b/>
                <w:bCs/>
                <w:color w:val="FFFFFF" w:themeColor="background1"/>
                <w:szCs w:val="14"/>
              </w:rPr>
              <w:t>FECHA</w:t>
            </w:r>
          </w:p>
        </w:tc>
        <w:tc>
          <w:tcPr>
            <w:tcW w:w="11865" w:type="dxa"/>
            <w:gridSpan w:val="3"/>
            <w:shd w:val="clear" w:color="auto" w:fill="FFFFFF" w:themeFill="background1"/>
            <w:vAlign w:val="center"/>
          </w:tcPr>
          <w:p w14:paraId="2316CA2A" w14:textId="36BC94DB" w:rsidR="00AE14F4" w:rsidRPr="00BF1184" w:rsidRDefault="00AE14F4" w:rsidP="00023FE9">
            <w:pPr>
              <w:jc w:val="center"/>
              <w:rPr>
                <w:szCs w:val="14"/>
              </w:rPr>
            </w:pPr>
          </w:p>
        </w:tc>
      </w:tr>
      <w:permEnd w:id="132849388"/>
      <w:tr w:rsidR="00D50583" w:rsidRPr="00E7645D" w14:paraId="60B7251E" w14:textId="77777777" w:rsidTr="00894E48">
        <w:trPr>
          <w:trHeight w:val="283"/>
        </w:trPr>
        <w:tc>
          <w:tcPr>
            <w:tcW w:w="0" w:type="auto"/>
            <w:gridSpan w:val="4"/>
            <w:shd w:val="clear" w:color="auto" w:fill="D8C4A5"/>
            <w:vAlign w:val="center"/>
          </w:tcPr>
          <w:p w14:paraId="2A3224B6" w14:textId="107213D9" w:rsidR="00D50583" w:rsidRPr="004F3F85" w:rsidRDefault="00D50583" w:rsidP="00023FE9">
            <w:pPr>
              <w:jc w:val="center"/>
              <w:rPr>
                <w:b/>
                <w:bCs/>
                <w:szCs w:val="14"/>
              </w:rPr>
            </w:pPr>
            <w:r w:rsidRPr="00E7645D">
              <w:rPr>
                <w:b/>
                <w:bCs/>
                <w:szCs w:val="14"/>
              </w:rPr>
              <w:t>CONTENIDO INTEGRADO</w:t>
            </w:r>
          </w:p>
        </w:tc>
      </w:tr>
      <w:tr w:rsidR="00D50583" w:rsidRPr="00E7645D" w14:paraId="79495691" w14:textId="77777777" w:rsidTr="00894E48">
        <w:trPr>
          <w:trHeight w:val="340"/>
        </w:trPr>
        <w:tc>
          <w:tcPr>
            <w:tcW w:w="0" w:type="auto"/>
            <w:gridSpan w:val="4"/>
            <w:shd w:val="clear" w:color="auto" w:fill="D1D1D1" w:themeFill="background2" w:themeFillShade="E6"/>
            <w:vAlign w:val="center"/>
          </w:tcPr>
          <w:p w14:paraId="02F482C4" w14:textId="299915DF" w:rsidR="00D50583" w:rsidRPr="004F3F85" w:rsidRDefault="007F1AC8">
            <w:pPr>
              <w:pStyle w:val="Prrafodelista"/>
              <w:numPr>
                <w:ilvl w:val="0"/>
                <w:numId w:val="15"/>
              </w:numPr>
              <w:jc w:val="center"/>
              <w:rPr>
                <w:szCs w:val="14"/>
              </w:rPr>
            </w:pPr>
            <w:r w:rsidRPr="00E7645D">
              <w:rPr>
                <w:szCs w:val="14"/>
              </w:rPr>
              <w:t xml:space="preserve">La </w:t>
            </w:r>
            <w:r w:rsidRPr="004F3F85">
              <w:rPr>
                <w:szCs w:val="14"/>
              </w:rPr>
              <w:t>diversidad lingüística y artística de México y del mundo y su uso en la comunicación.</w:t>
            </w:r>
          </w:p>
        </w:tc>
      </w:tr>
      <w:tr w:rsidR="00D50583" w:rsidRPr="00E7645D" w14:paraId="4B343CBA" w14:textId="77777777" w:rsidTr="00894E48">
        <w:trPr>
          <w:trHeight w:val="283"/>
        </w:trPr>
        <w:tc>
          <w:tcPr>
            <w:tcW w:w="0" w:type="auto"/>
            <w:gridSpan w:val="4"/>
            <w:shd w:val="clear" w:color="auto" w:fill="D8C4A5"/>
            <w:vAlign w:val="center"/>
          </w:tcPr>
          <w:p w14:paraId="49BF4E86" w14:textId="6C92C245" w:rsidR="00D50583" w:rsidRPr="004F3F85" w:rsidRDefault="00D50583" w:rsidP="00023FE9">
            <w:pPr>
              <w:jc w:val="center"/>
              <w:rPr>
                <w:b/>
                <w:bCs/>
                <w:szCs w:val="14"/>
              </w:rPr>
            </w:pPr>
            <w:r w:rsidRPr="00E7645D">
              <w:rPr>
                <w:b/>
                <w:bCs/>
                <w:szCs w:val="14"/>
              </w:rPr>
              <w:t>SUBCONTENIDOS</w:t>
            </w:r>
          </w:p>
        </w:tc>
      </w:tr>
      <w:tr w:rsidR="00D50583" w:rsidRPr="00E7645D" w14:paraId="7327782D" w14:textId="77777777" w:rsidTr="007C2315">
        <w:tc>
          <w:tcPr>
            <w:tcW w:w="0" w:type="auto"/>
            <w:gridSpan w:val="4"/>
            <w:shd w:val="clear" w:color="auto" w:fill="F2F2F2" w:themeFill="background1" w:themeFillShade="F2"/>
            <w:vAlign w:val="center"/>
          </w:tcPr>
          <w:p w14:paraId="4ACDEFFA" w14:textId="77777777" w:rsidR="00894A98" w:rsidRPr="004F3F85" w:rsidRDefault="000C43F4" w:rsidP="004F38A3">
            <w:pPr>
              <w:pStyle w:val="Prrafodelista"/>
              <w:numPr>
                <w:ilvl w:val="1"/>
                <w:numId w:val="2"/>
              </w:numPr>
              <w:rPr>
                <w:szCs w:val="14"/>
              </w:rPr>
            </w:pPr>
            <w:r w:rsidRPr="00E7645D">
              <w:rPr>
                <w:szCs w:val="14"/>
              </w:rPr>
              <w:t xml:space="preserve">La riqueza lingüística de México y el mundo, en obras literarias y en la diversidad de lenguas indígenas procedentes de distintas culturas como parte de </w:t>
            </w:r>
            <w:r w:rsidRPr="004F3F85">
              <w:rPr>
                <w:szCs w:val="14"/>
              </w:rPr>
              <w:t>la riqueza pluricultural.</w:t>
            </w:r>
          </w:p>
          <w:p w14:paraId="3C891CED" w14:textId="4A9B81C3" w:rsidR="00856766" w:rsidRPr="00BF1184" w:rsidRDefault="00333979" w:rsidP="004F38A3">
            <w:pPr>
              <w:pStyle w:val="Prrafodelista"/>
              <w:numPr>
                <w:ilvl w:val="1"/>
                <w:numId w:val="2"/>
              </w:numPr>
              <w:rPr>
                <w:szCs w:val="14"/>
              </w:rPr>
            </w:pPr>
            <w:r w:rsidRPr="00BF1184">
              <w:rPr>
                <w:szCs w:val="14"/>
              </w:rPr>
              <w:t>Las manifestaciones artísticas de México y del mundo y su valoración como parte de la riqueza pluricultural.</w:t>
            </w:r>
          </w:p>
        </w:tc>
      </w:tr>
      <w:tr w:rsidR="00AD335F" w:rsidRPr="00E7645D" w14:paraId="5CE30D1A" w14:textId="77777777" w:rsidTr="00045D3C">
        <w:tc>
          <w:tcPr>
            <w:tcW w:w="2263" w:type="dxa"/>
            <w:shd w:val="clear" w:color="auto" w:fill="E82C8E"/>
            <w:vAlign w:val="center"/>
          </w:tcPr>
          <w:p w14:paraId="7A5696F4" w14:textId="4E4B67BE" w:rsidR="00AD335F" w:rsidRPr="004F3F85" w:rsidRDefault="00AD335F" w:rsidP="00023FE9">
            <w:pPr>
              <w:jc w:val="center"/>
              <w:rPr>
                <w:b/>
                <w:bCs/>
                <w:szCs w:val="14"/>
              </w:rPr>
            </w:pPr>
            <w:r w:rsidRPr="00E7645D">
              <w:rPr>
                <w:b/>
                <w:bCs/>
                <w:color w:val="FFFFFF" w:themeColor="background1"/>
                <w:szCs w:val="14"/>
              </w:rPr>
              <w:t>EJES</w:t>
            </w:r>
            <w:r w:rsidRPr="004F3F85">
              <w:rPr>
                <w:b/>
                <w:bCs/>
                <w:szCs w:val="14"/>
              </w:rPr>
              <w:t xml:space="preserve"> </w:t>
            </w:r>
            <w:r w:rsidRPr="004F3F85">
              <w:rPr>
                <w:b/>
                <w:bCs/>
                <w:color w:val="FFFFFF" w:themeColor="background1"/>
                <w:szCs w:val="14"/>
              </w:rPr>
              <w:t>ARTICULADORES</w:t>
            </w:r>
          </w:p>
        </w:tc>
        <w:tc>
          <w:tcPr>
            <w:tcW w:w="11865" w:type="dxa"/>
            <w:gridSpan w:val="3"/>
            <w:shd w:val="clear" w:color="auto" w:fill="F2F2F2" w:themeFill="background1" w:themeFillShade="F2"/>
            <w:vAlign w:val="center"/>
          </w:tcPr>
          <w:p w14:paraId="0DB74117" w14:textId="547A3A24" w:rsidR="00D67541" w:rsidRPr="00BF1184" w:rsidRDefault="00897010" w:rsidP="005C0BF9">
            <w:pPr>
              <w:pStyle w:val="Prrafodelista"/>
              <w:numPr>
                <w:ilvl w:val="0"/>
                <w:numId w:val="3"/>
              </w:numPr>
              <w:rPr>
                <w:szCs w:val="14"/>
              </w:rPr>
            </w:pPr>
            <w:r w:rsidRPr="00BF1184">
              <w:rPr>
                <w:b/>
                <w:bCs/>
                <w:szCs w:val="14"/>
              </w:rPr>
              <w:t>Apropiación de las culturas a través de la lectura y la escritura</w:t>
            </w:r>
            <w:r w:rsidRPr="00BF1184">
              <w:rPr>
                <w:szCs w:val="14"/>
              </w:rPr>
              <w:t xml:space="preserve">: </w:t>
            </w:r>
            <w:r w:rsidR="00F66075" w:rsidRPr="00BF1184">
              <w:rPr>
                <w:szCs w:val="14"/>
              </w:rPr>
              <w:t xml:space="preserve">Ambas </w:t>
            </w:r>
            <w:r w:rsidR="00EF0C79" w:rsidRPr="00BF1184">
              <w:rPr>
                <w:szCs w:val="14"/>
              </w:rPr>
              <w:t>actividades como medios para explorar, aprender y comprender conocimientos nuevos que trasciendan los límites del aula o de la comunidad.</w:t>
            </w:r>
          </w:p>
          <w:p w14:paraId="6C794D0E" w14:textId="1EBCD595" w:rsidR="000F405C" w:rsidRPr="00BF1184" w:rsidRDefault="00D67541" w:rsidP="005C0BF9">
            <w:pPr>
              <w:pStyle w:val="Prrafodelista"/>
              <w:numPr>
                <w:ilvl w:val="0"/>
                <w:numId w:val="3"/>
              </w:numPr>
              <w:rPr>
                <w:szCs w:val="14"/>
              </w:rPr>
            </w:pPr>
            <w:r w:rsidRPr="00BF1184">
              <w:rPr>
                <w:b/>
                <w:bCs/>
                <w:szCs w:val="14"/>
              </w:rPr>
              <w:t>Interculturalidad crítica</w:t>
            </w:r>
            <w:r w:rsidRPr="00BF1184">
              <w:rPr>
                <w:szCs w:val="14"/>
              </w:rPr>
              <w:t xml:space="preserve">: </w:t>
            </w:r>
            <w:r w:rsidR="00FA427C" w:rsidRPr="00BF1184">
              <w:rPr>
                <w:szCs w:val="14"/>
              </w:rPr>
              <w:t xml:space="preserve">El análisis literario que hacen los críticos de arte lleva al descubrimiento de los valores estéticos </w:t>
            </w:r>
            <w:r w:rsidR="00C35575" w:rsidRPr="00BF1184">
              <w:rPr>
                <w:szCs w:val="14"/>
              </w:rPr>
              <w:t>expresados en las obras artísticas de cualquier cultura.</w:t>
            </w:r>
          </w:p>
          <w:p w14:paraId="7396024C" w14:textId="1B1C08DF" w:rsidR="00E45393" w:rsidRPr="00BF1184" w:rsidRDefault="00897010" w:rsidP="005C0BF9">
            <w:pPr>
              <w:pStyle w:val="Prrafodelista"/>
              <w:numPr>
                <w:ilvl w:val="0"/>
                <w:numId w:val="3"/>
              </w:numPr>
              <w:rPr>
                <w:szCs w:val="14"/>
              </w:rPr>
            </w:pPr>
            <w:r w:rsidRPr="00BF1184">
              <w:rPr>
                <w:b/>
                <w:bCs/>
                <w:szCs w:val="14"/>
              </w:rPr>
              <w:t>Artes y experiencias estéticas</w:t>
            </w:r>
            <w:r w:rsidRPr="00BF1184">
              <w:rPr>
                <w:szCs w:val="14"/>
              </w:rPr>
              <w:t xml:space="preserve">: </w:t>
            </w:r>
            <w:r w:rsidR="00C35575" w:rsidRPr="00BF1184">
              <w:rPr>
                <w:szCs w:val="14"/>
              </w:rPr>
              <w:t>Las experiencias estéticas adquiridas por medio de las artes</w:t>
            </w:r>
            <w:r w:rsidR="00625BE9" w:rsidRPr="00BF1184">
              <w:rPr>
                <w:szCs w:val="14"/>
              </w:rPr>
              <w:t xml:space="preserve"> favorecen una formación ética para crear ciudadanas y ciudadanos libres, tolerantes y sensibles ante las diversas manifestaciones culturales que se ofrecen en el entorno.</w:t>
            </w:r>
          </w:p>
        </w:tc>
      </w:tr>
      <w:tr w:rsidR="00AD335F" w:rsidRPr="00E7645D" w14:paraId="4577CCF3" w14:textId="77777777" w:rsidTr="00894E48">
        <w:trPr>
          <w:trHeight w:val="283"/>
        </w:trPr>
        <w:tc>
          <w:tcPr>
            <w:tcW w:w="0" w:type="auto"/>
            <w:gridSpan w:val="4"/>
            <w:shd w:val="clear" w:color="auto" w:fill="D8C4A5"/>
            <w:vAlign w:val="center"/>
          </w:tcPr>
          <w:p w14:paraId="6EFEF131" w14:textId="1B40FC0D" w:rsidR="00AD335F" w:rsidRPr="004F3F85" w:rsidRDefault="00AD335F" w:rsidP="00023FE9">
            <w:pPr>
              <w:jc w:val="center"/>
              <w:rPr>
                <w:b/>
                <w:bCs/>
                <w:szCs w:val="14"/>
              </w:rPr>
            </w:pPr>
            <w:r w:rsidRPr="00E7645D">
              <w:rPr>
                <w:b/>
                <w:bCs/>
                <w:szCs w:val="14"/>
              </w:rPr>
              <w:t>PROYECTOS DE INTEGRACIÓN COMUNITARIA CON QUE SE VINCULA</w:t>
            </w:r>
          </w:p>
        </w:tc>
      </w:tr>
      <w:tr w:rsidR="00AD335F" w:rsidRPr="00E7645D" w14:paraId="66405C92" w14:textId="77777777" w:rsidTr="00894E48">
        <w:trPr>
          <w:trHeight w:val="283"/>
        </w:trPr>
        <w:tc>
          <w:tcPr>
            <w:tcW w:w="2263" w:type="dxa"/>
            <w:shd w:val="clear" w:color="auto" w:fill="E82C8E"/>
            <w:vAlign w:val="center"/>
          </w:tcPr>
          <w:p w14:paraId="621CBF50" w14:textId="25445767" w:rsidR="00AD335F" w:rsidRPr="004F3F85" w:rsidRDefault="00AD335F" w:rsidP="00023FE9">
            <w:pPr>
              <w:jc w:val="center"/>
              <w:rPr>
                <w:b/>
                <w:bCs/>
                <w:color w:val="FFFFFF" w:themeColor="background1"/>
                <w:szCs w:val="14"/>
              </w:rPr>
            </w:pPr>
            <w:permStart w:id="100892536" w:edGrp="everyone" w:colFirst="1" w:colLast="1"/>
            <w:r w:rsidRPr="00E7645D">
              <w:rPr>
                <w:b/>
                <w:bCs/>
                <w:color w:val="FFFFFF" w:themeColor="background1"/>
                <w:szCs w:val="14"/>
              </w:rPr>
              <w:t>PROYECTO DE AULA</w:t>
            </w:r>
          </w:p>
        </w:tc>
        <w:tc>
          <w:tcPr>
            <w:tcW w:w="11865" w:type="dxa"/>
            <w:gridSpan w:val="3"/>
            <w:shd w:val="clear" w:color="auto" w:fill="FFFFFF" w:themeFill="background1"/>
            <w:vAlign w:val="center"/>
          </w:tcPr>
          <w:p w14:paraId="6B51A542" w14:textId="77777777" w:rsidR="00781FCC" w:rsidRPr="00BF1184" w:rsidRDefault="00781FCC" w:rsidP="00023FE9">
            <w:pPr>
              <w:rPr>
                <w:szCs w:val="14"/>
              </w:rPr>
            </w:pPr>
          </w:p>
          <w:p w14:paraId="03E43E8D" w14:textId="1D0BDE08" w:rsidR="00781FCC" w:rsidRPr="00BF1184" w:rsidRDefault="00781FCC" w:rsidP="00023FE9">
            <w:pPr>
              <w:rPr>
                <w:szCs w:val="14"/>
              </w:rPr>
            </w:pPr>
          </w:p>
        </w:tc>
      </w:tr>
      <w:tr w:rsidR="00AD335F" w:rsidRPr="00E7645D" w14:paraId="7431E961" w14:textId="77777777" w:rsidTr="00894E48">
        <w:trPr>
          <w:trHeight w:val="283"/>
        </w:trPr>
        <w:tc>
          <w:tcPr>
            <w:tcW w:w="2263" w:type="dxa"/>
            <w:shd w:val="clear" w:color="auto" w:fill="E82C8E"/>
            <w:vAlign w:val="center"/>
          </w:tcPr>
          <w:p w14:paraId="1447AE2B" w14:textId="76BB3F86" w:rsidR="00AD335F" w:rsidRPr="004F3F85" w:rsidRDefault="00AD335F" w:rsidP="00023FE9">
            <w:pPr>
              <w:jc w:val="center"/>
              <w:rPr>
                <w:b/>
                <w:bCs/>
                <w:color w:val="FFFFFF" w:themeColor="background1"/>
                <w:szCs w:val="14"/>
              </w:rPr>
            </w:pPr>
            <w:permStart w:id="1678401824" w:edGrp="everyone" w:colFirst="1" w:colLast="1"/>
            <w:permEnd w:id="100892536"/>
            <w:r w:rsidRPr="00E7645D">
              <w:rPr>
                <w:b/>
                <w:bCs/>
                <w:color w:val="FFFFFF" w:themeColor="background1"/>
                <w:szCs w:val="14"/>
              </w:rPr>
              <w:t>PROYECTO DE ESCUELA</w:t>
            </w:r>
          </w:p>
        </w:tc>
        <w:tc>
          <w:tcPr>
            <w:tcW w:w="11865" w:type="dxa"/>
            <w:gridSpan w:val="3"/>
            <w:shd w:val="clear" w:color="auto" w:fill="FFFFFF" w:themeFill="background1"/>
            <w:vAlign w:val="center"/>
          </w:tcPr>
          <w:p w14:paraId="6FC77B24" w14:textId="77777777" w:rsidR="00781FCC" w:rsidRPr="00BF1184" w:rsidRDefault="00781FCC" w:rsidP="00023FE9">
            <w:pPr>
              <w:rPr>
                <w:szCs w:val="14"/>
              </w:rPr>
            </w:pPr>
          </w:p>
          <w:p w14:paraId="1CF16810" w14:textId="38354C93" w:rsidR="00781FCC" w:rsidRPr="00BF1184" w:rsidRDefault="00781FCC" w:rsidP="00023FE9">
            <w:pPr>
              <w:rPr>
                <w:szCs w:val="14"/>
              </w:rPr>
            </w:pPr>
          </w:p>
        </w:tc>
      </w:tr>
      <w:tr w:rsidR="00AD335F" w:rsidRPr="00E7645D" w14:paraId="0D0A788F" w14:textId="77777777" w:rsidTr="00894E48">
        <w:trPr>
          <w:trHeight w:val="283"/>
        </w:trPr>
        <w:tc>
          <w:tcPr>
            <w:tcW w:w="2263" w:type="dxa"/>
            <w:shd w:val="clear" w:color="auto" w:fill="E82C8E"/>
            <w:vAlign w:val="center"/>
          </w:tcPr>
          <w:p w14:paraId="1F5E07B0" w14:textId="36542972" w:rsidR="00AD335F" w:rsidRPr="004F3F85" w:rsidRDefault="00AD335F" w:rsidP="00023FE9">
            <w:pPr>
              <w:jc w:val="center"/>
              <w:rPr>
                <w:b/>
                <w:bCs/>
                <w:color w:val="FFFFFF" w:themeColor="background1"/>
                <w:szCs w:val="14"/>
              </w:rPr>
            </w:pPr>
            <w:permStart w:id="247996000" w:edGrp="everyone" w:colFirst="1" w:colLast="1"/>
            <w:permEnd w:id="1678401824"/>
            <w:r w:rsidRPr="00E7645D">
              <w:rPr>
                <w:b/>
                <w:bCs/>
                <w:color w:val="FFFFFF" w:themeColor="background1"/>
                <w:szCs w:val="14"/>
              </w:rPr>
              <w:t>PROYECTO COMUNITARIO</w:t>
            </w:r>
          </w:p>
        </w:tc>
        <w:tc>
          <w:tcPr>
            <w:tcW w:w="11865" w:type="dxa"/>
            <w:gridSpan w:val="3"/>
            <w:shd w:val="clear" w:color="auto" w:fill="FFFFFF" w:themeFill="background1"/>
            <w:vAlign w:val="center"/>
          </w:tcPr>
          <w:p w14:paraId="4EB72265" w14:textId="77777777" w:rsidR="008449A8" w:rsidRPr="00BF1184" w:rsidRDefault="008449A8" w:rsidP="00023FE9">
            <w:pPr>
              <w:rPr>
                <w:szCs w:val="14"/>
              </w:rPr>
            </w:pPr>
          </w:p>
          <w:p w14:paraId="7559B1E4" w14:textId="24B217E1" w:rsidR="00781FCC" w:rsidRPr="00BF1184" w:rsidRDefault="00781FCC" w:rsidP="00023FE9">
            <w:pPr>
              <w:rPr>
                <w:szCs w:val="14"/>
              </w:rPr>
            </w:pPr>
          </w:p>
        </w:tc>
      </w:tr>
      <w:permEnd w:id="247996000"/>
    </w:tbl>
    <w:p w14:paraId="7CFB5938" w14:textId="77777777" w:rsidR="00427E92" w:rsidRPr="00894E48" w:rsidRDefault="00427E92" w:rsidP="00023FE9">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532094" w:rsidRPr="00E7645D" w14:paraId="55811CE6" w14:textId="77777777" w:rsidTr="00894E48">
        <w:trPr>
          <w:trHeight w:val="283"/>
        </w:trPr>
        <w:tc>
          <w:tcPr>
            <w:tcW w:w="0" w:type="auto"/>
            <w:gridSpan w:val="4"/>
            <w:shd w:val="clear" w:color="auto" w:fill="D8C4A5"/>
            <w:vAlign w:val="center"/>
          </w:tcPr>
          <w:p w14:paraId="7EC7E3F5" w14:textId="120D19D6" w:rsidR="00532094" w:rsidRPr="00E7645D" w:rsidRDefault="00B45883" w:rsidP="00023FE9">
            <w:pPr>
              <w:jc w:val="center"/>
              <w:rPr>
                <w:b/>
                <w:bCs/>
                <w:szCs w:val="14"/>
              </w:rPr>
            </w:pPr>
            <w:r w:rsidRPr="00E7645D">
              <w:rPr>
                <w:b/>
                <w:bCs/>
                <w:szCs w:val="14"/>
              </w:rPr>
              <w:t>PROYECTO PARCIAL DE AULA</w:t>
            </w:r>
          </w:p>
        </w:tc>
      </w:tr>
      <w:tr w:rsidR="00532094" w:rsidRPr="00E7645D" w14:paraId="586068BE" w14:textId="77777777" w:rsidTr="00894E48">
        <w:trPr>
          <w:trHeight w:val="340"/>
        </w:trPr>
        <w:tc>
          <w:tcPr>
            <w:tcW w:w="0" w:type="auto"/>
            <w:gridSpan w:val="4"/>
            <w:shd w:val="clear" w:color="auto" w:fill="D1D1D1" w:themeFill="background2" w:themeFillShade="E6"/>
            <w:vAlign w:val="center"/>
          </w:tcPr>
          <w:p w14:paraId="553E76CD" w14:textId="5B27B29B" w:rsidR="00532094" w:rsidRPr="004F3F85" w:rsidRDefault="0021019D" w:rsidP="00023FE9">
            <w:pPr>
              <w:jc w:val="center"/>
              <w:rPr>
                <w:szCs w:val="14"/>
              </w:rPr>
            </w:pPr>
            <w:r w:rsidRPr="00E7645D">
              <w:rPr>
                <w:szCs w:val="14"/>
              </w:rPr>
              <w:t>“</w:t>
            </w:r>
            <w:r w:rsidR="00F342BA" w:rsidRPr="004F3F85">
              <w:rPr>
                <w:szCs w:val="14"/>
              </w:rPr>
              <w:t>¡Así lo siento, así te lo comparto!”</w:t>
            </w:r>
          </w:p>
        </w:tc>
      </w:tr>
      <w:tr w:rsidR="00532094" w:rsidRPr="00E7645D" w14:paraId="466004BB" w14:textId="77777777" w:rsidTr="00894E48">
        <w:trPr>
          <w:trHeight w:val="283"/>
        </w:trPr>
        <w:tc>
          <w:tcPr>
            <w:tcW w:w="0" w:type="auto"/>
            <w:gridSpan w:val="4"/>
            <w:shd w:val="clear" w:color="auto" w:fill="D8C4A5"/>
            <w:vAlign w:val="center"/>
          </w:tcPr>
          <w:p w14:paraId="059F2BCD" w14:textId="09106005" w:rsidR="00532094" w:rsidRPr="004F3F85" w:rsidRDefault="00B45883" w:rsidP="00023FE9">
            <w:pPr>
              <w:jc w:val="center"/>
              <w:rPr>
                <w:b/>
                <w:bCs/>
                <w:szCs w:val="14"/>
              </w:rPr>
            </w:pPr>
            <w:r w:rsidRPr="00E7645D">
              <w:rPr>
                <w:b/>
                <w:bCs/>
                <w:szCs w:val="14"/>
              </w:rPr>
              <w:t>DESARROLLO DE ACTIVIDADES</w:t>
            </w:r>
          </w:p>
        </w:tc>
      </w:tr>
      <w:tr w:rsidR="008F037E" w:rsidRPr="00E7645D" w14:paraId="67E5B9DE" w14:textId="77777777" w:rsidTr="00894E48">
        <w:trPr>
          <w:trHeight w:val="227"/>
        </w:trPr>
        <w:tc>
          <w:tcPr>
            <w:tcW w:w="1271" w:type="dxa"/>
            <w:gridSpan w:val="2"/>
            <w:shd w:val="clear" w:color="auto" w:fill="FFE699"/>
            <w:vAlign w:val="center"/>
          </w:tcPr>
          <w:p w14:paraId="4297DA55" w14:textId="53BF644B" w:rsidR="008F037E" w:rsidRPr="004F3F85" w:rsidRDefault="008F037E" w:rsidP="00023FE9">
            <w:pPr>
              <w:jc w:val="center"/>
              <w:rPr>
                <w:b/>
                <w:bCs/>
                <w:szCs w:val="14"/>
              </w:rPr>
            </w:pPr>
            <w:r w:rsidRPr="00E7645D">
              <w:rPr>
                <w:b/>
                <w:bCs/>
                <w:szCs w:val="14"/>
              </w:rPr>
              <w:t>MOMENTO</w:t>
            </w:r>
          </w:p>
        </w:tc>
        <w:tc>
          <w:tcPr>
            <w:tcW w:w="1418" w:type="dxa"/>
            <w:shd w:val="clear" w:color="auto" w:fill="FFE699"/>
            <w:vAlign w:val="center"/>
          </w:tcPr>
          <w:p w14:paraId="569FC4E5" w14:textId="0F7F0981" w:rsidR="008F037E" w:rsidRPr="00BF1184" w:rsidRDefault="00F644A6" w:rsidP="00023FE9">
            <w:pPr>
              <w:jc w:val="center"/>
              <w:rPr>
                <w:b/>
                <w:bCs/>
                <w:szCs w:val="14"/>
              </w:rPr>
            </w:pPr>
            <w:r w:rsidRPr="00BF1184">
              <w:rPr>
                <w:b/>
                <w:bCs/>
                <w:szCs w:val="14"/>
              </w:rPr>
              <w:t>APARTADO</w:t>
            </w:r>
          </w:p>
        </w:tc>
        <w:tc>
          <w:tcPr>
            <w:tcW w:w="11439" w:type="dxa"/>
            <w:shd w:val="clear" w:color="auto" w:fill="FFE699"/>
            <w:vAlign w:val="center"/>
          </w:tcPr>
          <w:p w14:paraId="1727AB5D" w14:textId="5C43FC2E" w:rsidR="008F037E" w:rsidRPr="00BF1184" w:rsidRDefault="00F644A6" w:rsidP="00023FE9">
            <w:pPr>
              <w:jc w:val="center"/>
              <w:rPr>
                <w:b/>
                <w:bCs/>
                <w:szCs w:val="14"/>
              </w:rPr>
            </w:pPr>
            <w:r w:rsidRPr="00BF1184">
              <w:rPr>
                <w:b/>
                <w:bCs/>
                <w:szCs w:val="14"/>
              </w:rPr>
              <w:t>DE</w:t>
            </w:r>
            <w:r w:rsidR="00237AE2" w:rsidRPr="00BF1184">
              <w:rPr>
                <w:b/>
                <w:bCs/>
                <w:szCs w:val="14"/>
              </w:rPr>
              <w:t>TALLES</w:t>
            </w:r>
          </w:p>
        </w:tc>
      </w:tr>
      <w:tr w:rsidR="00433E42" w:rsidRPr="00E7645D" w14:paraId="7D69E29F" w14:textId="77777777" w:rsidTr="00BF1184">
        <w:tc>
          <w:tcPr>
            <w:tcW w:w="562" w:type="dxa"/>
            <w:vMerge w:val="restart"/>
            <w:shd w:val="clear" w:color="auto" w:fill="E82C8E"/>
            <w:textDirection w:val="btLr"/>
            <w:vAlign w:val="center"/>
          </w:tcPr>
          <w:p w14:paraId="0F7C31F1" w14:textId="56507AA5" w:rsidR="00B45883" w:rsidRPr="00BF1184" w:rsidRDefault="00BF1184" w:rsidP="00BF1184">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00B050"/>
            <w:textDirection w:val="btLr"/>
            <w:vAlign w:val="center"/>
          </w:tcPr>
          <w:p w14:paraId="2A94A406" w14:textId="369288A3" w:rsidR="00B45883" w:rsidRPr="00BF1184" w:rsidRDefault="00BF1184" w:rsidP="00BF1184">
            <w:pPr>
              <w:ind w:left="113" w:right="113"/>
              <w:jc w:val="center"/>
              <w:rPr>
                <w:b/>
                <w:bCs/>
                <w:szCs w:val="14"/>
              </w:rPr>
            </w:pPr>
            <w:r>
              <w:rPr>
                <w:b/>
                <w:bCs/>
                <w:szCs w:val="14"/>
              </w:rPr>
              <w:t>VINCULACIÓN</w:t>
            </w:r>
          </w:p>
        </w:tc>
        <w:tc>
          <w:tcPr>
            <w:tcW w:w="1418" w:type="dxa"/>
            <w:shd w:val="clear" w:color="auto" w:fill="FFE699"/>
            <w:vAlign w:val="center"/>
          </w:tcPr>
          <w:p w14:paraId="66C15070" w14:textId="59332E68" w:rsidR="00B45883" w:rsidRPr="00BF1184" w:rsidRDefault="00B45883" w:rsidP="00023FE9">
            <w:pPr>
              <w:jc w:val="center"/>
              <w:rPr>
                <w:b/>
                <w:bCs/>
                <w:szCs w:val="14"/>
              </w:rPr>
            </w:pPr>
            <w:r w:rsidRPr="00BF1184">
              <w:rPr>
                <w:b/>
                <w:bCs/>
                <w:szCs w:val="14"/>
              </w:rPr>
              <w:t>CAMPOS FORMATIVOS</w:t>
            </w:r>
          </w:p>
        </w:tc>
        <w:tc>
          <w:tcPr>
            <w:tcW w:w="11439" w:type="dxa"/>
            <w:shd w:val="clear" w:color="auto" w:fill="F2F2F2" w:themeFill="background1" w:themeFillShade="F2"/>
            <w:vAlign w:val="center"/>
          </w:tcPr>
          <w:p w14:paraId="179FCD9F" w14:textId="6AC2C5F7" w:rsidR="00B45883" w:rsidRPr="00BF1184" w:rsidRDefault="00050F3B" w:rsidP="005C0BF9">
            <w:pPr>
              <w:pStyle w:val="Prrafodelista"/>
              <w:numPr>
                <w:ilvl w:val="0"/>
                <w:numId w:val="3"/>
              </w:numPr>
              <w:rPr>
                <w:szCs w:val="14"/>
              </w:rPr>
            </w:pPr>
            <w:r w:rsidRPr="00BF1184">
              <w:rPr>
                <w:b/>
                <w:bCs/>
                <w:szCs w:val="14"/>
              </w:rPr>
              <w:t>Lenguajes</w:t>
            </w:r>
            <w:r w:rsidR="003F5CF1" w:rsidRPr="00BF1184">
              <w:rPr>
                <w:szCs w:val="14"/>
              </w:rPr>
              <w:t xml:space="preserve">: </w:t>
            </w:r>
          </w:p>
          <w:p w14:paraId="0090D415" w14:textId="178B5556" w:rsidR="00F21E48" w:rsidRPr="00BF1184" w:rsidRDefault="00F21E48" w:rsidP="005C0BF9">
            <w:pPr>
              <w:pStyle w:val="Prrafodelista"/>
              <w:numPr>
                <w:ilvl w:val="1"/>
                <w:numId w:val="3"/>
              </w:numPr>
              <w:ind w:left="463" w:hanging="284"/>
              <w:rPr>
                <w:szCs w:val="14"/>
              </w:rPr>
            </w:pPr>
            <w:r w:rsidRPr="00BF1184">
              <w:rPr>
                <w:szCs w:val="14"/>
              </w:rPr>
              <w:t>Contenido integrado 2</w:t>
            </w:r>
            <w:r w:rsidR="00CE77E1" w:rsidRPr="00BF1184">
              <w:rPr>
                <w:szCs w:val="14"/>
              </w:rPr>
              <w:t xml:space="preserve">: La diversidad cultural, </w:t>
            </w:r>
            <w:r w:rsidR="00282A04" w:rsidRPr="00BF1184">
              <w:rPr>
                <w:szCs w:val="14"/>
              </w:rPr>
              <w:t>lingüística</w:t>
            </w:r>
            <w:r w:rsidR="00CE77E1" w:rsidRPr="00BF1184">
              <w:rPr>
                <w:szCs w:val="14"/>
              </w:rPr>
              <w:t xml:space="preserve"> y artística a favor de la </w:t>
            </w:r>
            <w:r w:rsidR="00282A04" w:rsidRPr="00BF1184">
              <w:rPr>
                <w:szCs w:val="14"/>
              </w:rPr>
              <w:t>interculturalidad.</w:t>
            </w:r>
          </w:p>
          <w:p w14:paraId="7FF24019" w14:textId="481CF9C5" w:rsidR="003F5CF1" w:rsidRPr="00BF1184" w:rsidRDefault="00F53DD3" w:rsidP="005C0BF9">
            <w:pPr>
              <w:pStyle w:val="Prrafodelista"/>
              <w:numPr>
                <w:ilvl w:val="1"/>
                <w:numId w:val="3"/>
              </w:numPr>
              <w:ind w:left="463" w:hanging="284"/>
              <w:rPr>
                <w:szCs w:val="14"/>
              </w:rPr>
            </w:pPr>
            <w:r w:rsidRPr="00BF1184">
              <w:rPr>
                <w:szCs w:val="14"/>
              </w:rPr>
              <w:t>Contenido integrado 3</w:t>
            </w:r>
            <w:r w:rsidR="00CE77E1" w:rsidRPr="00BF1184">
              <w:rPr>
                <w:szCs w:val="14"/>
              </w:rPr>
              <w:t>:</w:t>
            </w:r>
            <w:r w:rsidRPr="00BF1184">
              <w:rPr>
                <w:szCs w:val="14"/>
              </w:rPr>
              <w:t xml:space="preserve"> </w:t>
            </w:r>
            <w:r w:rsidR="00C64BE6" w:rsidRPr="00BF1184">
              <w:rPr>
                <w:szCs w:val="14"/>
              </w:rPr>
              <w:t>La cultura como manifestación de la identidad y del sentido de pertenencia</w:t>
            </w:r>
            <w:r w:rsidR="002B6364" w:rsidRPr="00BF1184">
              <w:rPr>
                <w:szCs w:val="14"/>
              </w:rPr>
              <w:t>.</w:t>
            </w:r>
          </w:p>
          <w:p w14:paraId="2CCC4629" w14:textId="0CD08FB9" w:rsidR="002B6364" w:rsidRPr="00BF1184" w:rsidRDefault="00C64BE6" w:rsidP="005C0BF9">
            <w:pPr>
              <w:pStyle w:val="Prrafodelista"/>
              <w:numPr>
                <w:ilvl w:val="1"/>
                <w:numId w:val="3"/>
              </w:numPr>
              <w:ind w:left="463" w:hanging="284"/>
              <w:rPr>
                <w:szCs w:val="14"/>
              </w:rPr>
            </w:pPr>
            <w:r w:rsidRPr="00BF1184">
              <w:rPr>
                <w:szCs w:val="14"/>
              </w:rPr>
              <w:t>Contenido integrado</w:t>
            </w:r>
            <w:r w:rsidR="00167592" w:rsidRPr="00BF1184">
              <w:rPr>
                <w:szCs w:val="14"/>
              </w:rPr>
              <w:t xml:space="preserve"> 5</w:t>
            </w:r>
            <w:r w:rsidR="00CE77E1" w:rsidRPr="00BF1184">
              <w:rPr>
                <w:szCs w:val="14"/>
              </w:rPr>
              <w:t>:</w:t>
            </w:r>
            <w:r w:rsidR="00167592" w:rsidRPr="00BF1184">
              <w:rPr>
                <w:szCs w:val="14"/>
              </w:rPr>
              <w:t xml:space="preserve"> La lengua y los lenguajes artísticos y su relación con las necesidades, intereses y problemas de la comunidad.</w:t>
            </w:r>
          </w:p>
          <w:p w14:paraId="5F9065F5" w14:textId="0FB94993" w:rsidR="002B6364" w:rsidRPr="00BF1184" w:rsidRDefault="00D2408C" w:rsidP="005C0BF9">
            <w:pPr>
              <w:pStyle w:val="Prrafodelista"/>
              <w:numPr>
                <w:ilvl w:val="1"/>
                <w:numId w:val="3"/>
              </w:numPr>
              <w:ind w:left="463" w:hanging="284"/>
              <w:rPr>
                <w:szCs w:val="14"/>
              </w:rPr>
            </w:pPr>
            <w:r w:rsidRPr="00BF1184">
              <w:rPr>
                <w:szCs w:val="14"/>
              </w:rPr>
              <w:t xml:space="preserve">Contenido integrado 7: Los elementos y recursos estéticos de las manifestaciones </w:t>
            </w:r>
            <w:r w:rsidR="005A2DB9" w:rsidRPr="00BF1184">
              <w:rPr>
                <w:szCs w:val="14"/>
              </w:rPr>
              <w:t>culturales, lingüísticas y artísticas.</w:t>
            </w:r>
          </w:p>
          <w:p w14:paraId="145ABBE2" w14:textId="4BFD44E8" w:rsidR="008235CC" w:rsidRPr="00BF1184" w:rsidRDefault="008235CC" w:rsidP="005C0BF9">
            <w:pPr>
              <w:pStyle w:val="Prrafodelista"/>
              <w:numPr>
                <w:ilvl w:val="1"/>
                <w:numId w:val="3"/>
              </w:numPr>
              <w:ind w:left="463" w:hanging="284"/>
              <w:rPr>
                <w:szCs w:val="14"/>
              </w:rPr>
            </w:pPr>
            <w:r w:rsidRPr="00BF1184">
              <w:rPr>
                <w:szCs w:val="14"/>
              </w:rPr>
              <w:t xml:space="preserve">Contenido integrado 8: </w:t>
            </w:r>
            <w:r w:rsidR="005E4D5B" w:rsidRPr="00BF1184">
              <w:rPr>
                <w:szCs w:val="14"/>
              </w:rPr>
              <w:t>El valor estético de los textos literarios.</w:t>
            </w:r>
          </w:p>
          <w:p w14:paraId="73722C17" w14:textId="546C64D4" w:rsidR="00B45883" w:rsidRPr="00BF1184" w:rsidRDefault="000B5091" w:rsidP="005C0BF9">
            <w:pPr>
              <w:pStyle w:val="Prrafodelista"/>
              <w:numPr>
                <w:ilvl w:val="0"/>
                <w:numId w:val="3"/>
              </w:numPr>
              <w:rPr>
                <w:b/>
                <w:bCs/>
                <w:szCs w:val="14"/>
              </w:rPr>
            </w:pPr>
            <w:r w:rsidRPr="00BF1184">
              <w:rPr>
                <w:b/>
                <w:bCs/>
                <w:szCs w:val="14"/>
              </w:rPr>
              <w:t>Ética, naturaleza y sociedades</w:t>
            </w:r>
            <w:r w:rsidR="00745299" w:rsidRPr="00BF1184">
              <w:rPr>
                <w:b/>
                <w:bCs/>
                <w:szCs w:val="14"/>
              </w:rPr>
              <w:t>:</w:t>
            </w:r>
          </w:p>
          <w:p w14:paraId="236539DF" w14:textId="77054318" w:rsidR="001B497C" w:rsidRPr="00BF1184" w:rsidRDefault="003326D5" w:rsidP="005C0BF9">
            <w:pPr>
              <w:pStyle w:val="Prrafodelista"/>
              <w:numPr>
                <w:ilvl w:val="1"/>
                <w:numId w:val="3"/>
              </w:numPr>
              <w:ind w:left="463" w:hanging="284"/>
              <w:rPr>
                <w:szCs w:val="14"/>
              </w:rPr>
            </w:pPr>
            <w:r w:rsidRPr="00BF1184">
              <w:rPr>
                <w:szCs w:val="14"/>
              </w:rPr>
              <w:t xml:space="preserve">Contenido integrado 3: </w:t>
            </w:r>
            <w:r w:rsidR="001B497C" w:rsidRPr="00BF1184">
              <w:rPr>
                <w:szCs w:val="14"/>
              </w:rPr>
              <w:t>La dinámica de la población</w:t>
            </w:r>
            <w:r w:rsidR="00785C22" w:rsidRPr="00BF1184">
              <w:rPr>
                <w:szCs w:val="14"/>
              </w:rPr>
              <w:t>, su diversidad cultural.</w:t>
            </w:r>
          </w:p>
        </w:tc>
      </w:tr>
      <w:tr w:rsidR="00433E42" w:rsidRPr="00E7645D" w14:paraId="49C08C20" w14:textId="77777777" w:rsidTr="00894E48">
        <w:tc>
          <w:tcPr>
            <w:tcW w:w="562" w:type="dxa"/>
            <w:vMerge/>
            <w:shd w:val="clear" w:color="auto" w:fill="E82C8E"/>
            <w:vAlign w:val="center"/>
          </w:tcPr>
          <w:p w14:paraId="38DB3349" w14:textId="77777777" w:rsidR="00B45883" w:rsidRPr="00BF1184" w:rsidRDefault="00B45883" w:rsidP="00023FE9">
            <w:pPr>
              <w:jc w:val="center"/>
              <w:rPr>
                <w:b/>
                <w:bCs/>
                <w:color w:val="FFFFFF" w:themeColor="background1"/>
                <w:szCs w:val="14"/>
              </w:rPr>
            </w:pPr>
          </w:p>
        </w:tc>
        <w:tc>
          <w:tcPr>
            <w:tcW w:w="709" w:type="dxa"/>
            <w:vMerge/>
            <w:shd w:val="clear" w:color="auto" w:fill="00B050"/>
            <w:vAlign w:val="center"/>
          </w:tcPr>
          <w:p w14:paraId="4C4B56D4" w14:textId="77777777" w:rsidR="00B45883" w:rsidRPr="00BF1184" w:rsidRDefault="00B45883" w:rsidP="00023FE9">
            <w:pPr>
              <w:jc w:val="center"/>
              <w:rPr>
                <w:b/>
                <w:bCs/>
                <w:szCs w:val="14"/>
              </w:rPr>
            </w:pPr>
          </w:p>
        </w:tc>
        <w:tc>
          <w:tcPr>
            <w:tcW w:w="1418" w:type="dxa"/>
            <w:shd w:val="clear" w:color="auto" w:fill="FFE699"/>
            <w:vAlign w:val="center"/>
          </w:tcPr>
          <w:p w14:paraId="17809F2D" w14:textId="4588CD8F" w:rsidR="00B45883" w:rsidRPr="00BF1184" w:rsidRDefault="00B45883" w:rsidP="00023FE9">
            <w:pPr>
              <w:jc w:val="center"/>
              <w:rPr>
                <w:b/>
                <w:bCs/>
                <w:szCs w:val="14"/>
              </w:rPr>
            </w:pPr>
            <w:r w:rsidRPr="00BF1184">
              <w:rPr>
                <w:b/>
                <w:bCs/>
                <w:szCs w:val="14"/>
              </w:rPr>
              <w:t>ESTRATEGIAS NACIONALES</w:t>
            </w:r>
          </w:p>
        </w:tc>
        <w:tc>
          <w:tcPr>
            <w:tcW w:w="11439" w:type="dxa"/>
            <w:shd w:val="clear" w:color="auto" w:fill="F2F2F2" w:themeFill="background1" w:themeFillShade="F2"/>
            <w:vAlign w:val="center"/>
          </w:tcPr>
          <w:p w14:paraId="3B315783" w14:textId="42B0A5F4" w:rsidR="00EA4BB3" w:rsidRDefault="00EA4BB3" w:rsidP="005C0BF9">
            <w:pPr>
              <w:pStyle w:val="Prrafodelista"/>
              <w:numPr>
                <w:ilvl w:val="0"/>
                <w:numId w:val="3"/>
              </w:numPr>
              <w:rPr>
                <w:szCs w:val="14"/>
              </w:rPr>
            </w:pPr>
            <w:r w:rsidRPr="00BF1184">
              <w:rPr>
                <w:b/>
                <w:bCs/>
                <w:szCs w:val="14"/>
              </w:rPr>
              <w:t>Estrategia Nacional para la Enseñanza de las Lenguas y Culturas Indígenas y Afromexicanas (ENELCIA)</w:t>
            </w:r>
            <w:r w:rsidR="00035964" w:rsidRPr="00BF1184">
              <w:rPr>
                <w:b/>
                <w:bCs/>
                <w:szCs w:val="14"/>
              </w:rPr>
              <w:t>:</w:t>
            </w:r>
            <w:r w:rsidR="00035964" w:rsidRPr="00BF1184">
              <w:rPr>
                <w:szCs w:val="14"/>
              </w:rPr>
              <w:t xml:space="preserve"> </w:t>
            </w:r>
            <w:r w:rsidR="00955028" w:rsidRPr="00BF1184">
              <w:rPr>
                <w:szCs w:val="14"/>
              </w:rPr>
              <w:t>El proyecto promueve</w:t>
            </w:r>
            <w:r w:rsidRPr="00BF1184">
              <w:rPr>
                <w:szCs w:val="14"/>
              </w:rPr>
              <w:t xml:space="preserve"> el análisis de la riqueza lingüística y la valoración de expresiones culturales.</w:t>
            </w:r>
          </w:p>
          <w:p w14:paraId="20CE296C" w14:textId="57CCA853" w:rsidR="00530BF6" w:rsidRDefault="00530BF6" w:rsidP="005C0BF9">
            <w:pPr>
              <w:pStyle w:val="Prrafodelista"/>
              <w:numPr>
                <w:ilvl w:val="0"/>
                <w:numId w:val="3"/>
              </w:numPr>
              <w:rPr>
                <w:szCs w:val="14"/>
              </w:rPr>
            </w:pPr>
            <w:r w:rsidRPr="00E755F8">
              <w:rPr>
                <w:b/>
                <w:bCs/>
                <w:szCs w:val="14"/>
              </w:rPr>
              <w:t>Estrategia Nacional de Educación Inclusiva (ENEI):</w:t>
            </w:r>
            <w:r>
              <w:rPr>
                <w:szCs w:val="14"/>
              </w:rPr>
              <w:t xml:space="preserve"> </w:t>
            </w:r>
            <w:r w:rsidR="00E755F8" w:rsidRPr="00E755F8">
              <w:rPr>
                <w:szCs w:val="14"/>
              </w:rPr>
              <w:t xml:space="preserve">Se promueve </w:t>
            </w:r>
            <w:r w:rsidR="00E755F8">
              <w:rPr>
                <w:szCs w:val="14"/>
              </w:rPr>
              <w:t xml:space="preserve">con </w:t>
            </w:r>
            <w:r w:rsidR="00E755F8" w:rsidRPr="00E755F8">
              <w:rPr>
                <w:szCs w:val="14"/>
              </w:rPr>
              <w:t xml:space="preserve">el reconocimiento y valoración de la diversidad lingüística, cultural y social mediante el análisis de obras literarias y manifestaciones artísticas de México y del mundo. Asimismo, se favorece la participación de todas y todos los estudiantes en la </w:t>
            </w:r>
            <w:r w:rsidR="00E755F8" w:rsidRPr="00E755F8">
              <w:rPr>
                <w:szCs w:val="14"/>
              </w:rPr>
              <w:lastRenderedPageBreak/>
              <w:t>tertulia artística mediante estrategias que eliminan Barreras para el Aprendizaje y la Participación, fortaleciendo el respeto, la inclusión y la convivencia en un contexto pluricultural.</w:t>
            </w:r>
          </w:p>
          <w:p w14:paraId="218B1C60" w14:textId="7B0D8C46" w:rsidR="000E644C" w:rsidRPr="00BF1184" w:rsidRDefault="000E644C" w:rsidP="005C0BF9">
            <w:pPr>
              <w:pStyle w:val="Prrafodelista"/>
              <w:numPr>
                <w:ilvl w:val="0"/>
                <w:numId w:val="3"/>
              </w:numPr>
              <w:rPr>
                <w:szCs w:val="14"/>
              </w:rPr>
            </w:pPr>
            <w:r w:rsidRPr="0097269C">
              <w:rPr>
                <w:b/>
                <w:bCs/>
                <w:szCs w:val="14"/>
              </w:rPr>
              <w:t>Estrategia Nacional con Perspectiva de Género para Mantener a las Escuelas Libres de Violencia y Acoso (ENPGMELVA):</w:t>
            </w:r>
            <w:r>
              <w:rPr>
                <w:szCs w:val="14"/>
              </w:rPr>
              <w:t xml:space="preserve"> </w:t>
            </w:r>
            <w:r w:rsidR="0097269C" w:rsidRPr="0097269C">
              <w:rPr>
                <w:szCs w:val="14"/>
              </w:rPr>
              <w:t>Se promueve la cultura de paz mediante el análisis y valoración de expresiones lingüísticas, literarias y artísticas de diversas culturas, favoreciendo el respeto a la diversidad, el diálogo intercultural, la participación equitativa y la reflexión crítica sobre situaciones de discriminación, desigualdad y exclusión presentes en distintos contextos sociales.</w:t>
            </w:r>
          </w:p>
          <w:p w14:paraId="1ADFFF41" w14:textId="3518ABF5" w:rsidR="00B45883" w:rsidRPr="00BF1184" w:rsidRDefault="003068A4" w:rsidP="005C0BF9">
            <w:pPr>
              <w:pStyle w:val="Prrafodelista"/>
              <w:numPr>
                <w:ilvl w:val="0"/>
                <w:numId w:val="3"/>
              </w:numPr>
              <w:rPr>
                <w:szCs w:val="14"/>
              </w:rPr>
            </w:pPr>
            <w:r w:rsidRPr="00BF1184">
              <w:rPr>
                <w:b/>
                <w:bCs/>
                <w:szCs w:val="14"/>
              </w:rPr>
              <w:t>Estrategia Nacional de Lectura (ENL):</w:t>
            </w:r>
            <w:r w:rsidRPr="00BF1184">
              <w:rPr>
                <w:szCs w:val="14"/>
              </w:rPr>
              <w:t xml:space="preserve">  </w:t>
            </w:r>
            <w:r w:rsidR="004201F5" w:rsidRPr="00BF1184">
              <w:rPr>
                <w:szCs w:val="14"/>
              </w:rPr>
              <w:t>Se favorece mediante el</w:t>
            </w:r>
            <w:r w:rsidR="008D7701" w:rsidRPr="00BF1184">
              <w:rPr>
                <w:szCs w:val="14"/>
              </w:rPr>
              <w:t xml:space="preserve"> análisis de textos literarios (narrativa oral, poesía, leyendas, etc.) y la reflexión sobre la diversidad lingüística fortalecen prácticas lectoras contextualizadas.</w:t>
            </w:r>
          </w:p>
          <w:p w14:paraId="014EDEA8" w14:textId="0037D931" w:rsidR="000B32E0" w:rsidRPr="00BF1184" w:rsidRDefault="000B32E0" w:rsidP="005C0BF9">
            <w:pPr>
              <w:pStyle w:val="Prrafodelista"/>
              <w:numPr>
                <w:ilvl w:val="0"/>
                <w:numId w:val="3"/>
              </w:numPr>
              <w:rPr>
                <w:szCs w:val="14"/>
              </w:rPr>
            </w:pPr>
            <w:r w:rsidRPr="000B32E0">
              <w:rPr>
                <w:b/>
                <w:bCs/>
                <w:szCs w:val="14"/>
              </w:rPr>
              <w:t>Estrategia Nacional para Promover Trayectorias Educativas Continuas, Completas y de Excelencia (ENTECCE)</w:t>
            </w:r>
            <w:r>
              <w:rPr>
                <w:b/>
                <w:bCs/>
                <w:szCs w:val="14"/>
              </w:rPr>
              <w:t xml:space="preserve">: </w:t>
            </w:r>
            <w:r w:rsidRPr="000B32E0">
              <w:rPr>
                <w:szCs w:val="14"/>
              </w:rPr>
              <w:t xml:space="preserve">Se favorece </w:t>
            </w:r>
            <w:r>
              <w:rPr>
                <w:szCs w:val="14"/>
              </w:rPr>
              <w:t xml:space="preserve">con </w:t>
            </w:r>
            <w:r w:rsidRPr="000B32E0">
              <w:rPr>
                <w:szCs w:val="14"/>
              </w:rPr>
              <w:t>el desarrollo de habilidades comunicativas, pensamiento crítico, trabajo colaborativo y participación activa mediante la identificación y análisis de la riqueza lingüística y artística de México y del mundo. La tertulia artística fortalece el sentido de pertenencia, el logro educativo y la construcción de aprendizajes significativos, contribuyendo a trayectorias educativas continuas, completas y de excelencia.</w:t>
            </w:r>
          </w:p>
        </w:tc>
      </w:tr>
      <w:tr w:rsidR="007E026F" w:rsidRPr="00E7645D" w14:paraId="669D8F94" w14:textId="77777777" w:rsidTr="001D5E2C">
        <w:trPr>
          <w:cantSplit/>
          <w:trHeight w:val="340"/>
        </w:trPr>
        <w:tc>
          <w:tcPr>
            <w:tcW w:w="562" w:type="dxa"/>
            <w:vMerge w:val="restart"/>
            <w:shd w:val="clear" w:color="auto" w:fill="E82C8E"/>
            <w:textDirection w:val="btLr"/>
            <w:vAlign w:val="center"/>
          </w:tcPr>
          <w:p w14:paraId="67F13943" w14:textId="4C07472D" w:rsidR="007E026F" w:rsidRPr="004F3F85" w:rsidRDefault="007E026F" w:rsidP="00023FE9">
            <w:pPr>
              <w:ind w:left="113" w:right="113"/>
              <w:jc w:val="center"/>
              <w:rPr>
                <w:b/>
                <w:bCs/>
                <w:color w:val="FFFFFF" w:themeColor="background1"/>
                <w:szCs w:val="14"/>
              </w:rPr>
            </w:pPr>
            <w:permStart w:id="1482444893" w:edGrp="everyone" w:colFirst="3" w:colLast="3"/>
            <w:r w:rsidRPr="00E7645D">
              <w:rPr>
                <w:b/>
                <w:bCs/>
                <w:color w:val="FFFFFF" w:themeColor="background1"/>
                <w:szCs w:val="14"/>
              </w:rPr>
              <w:lastRenderedPageBreak/>
              <w:t>MOMENTO 2</w:t>
            </w:r>
          </w:p>
        </w:tc>
        <w:tc>
          <w:tcPr>
            <w:tcW w:w="709" w:type="dxa"/>
            <w:vMerge w:val="restart"/>
            <w:shd w:val="clear" w:color="auto" w:fill="00B050"/>
            <w:textDirection w:val="btLr"/>
            <w:vAlign w:val="center"/>
          </w:tcPr>
          <w:p w14:paraId="2C2E9B6E" w14:textId="70FEAB60" w:rsidR="007E026F" w:rsidRPr="00BF1184" w:rsidRDefault="007E026F" w:rsidP="00023FE9">
            <w:pPr>
              <w:ind w:left="113" w:right="113"/>
              <w:jc w:val="center"/>
              <w:rPr>
                <w:b/>
                <w:bCs/>
                <w:szCs w:val="14"/>
              </w:rPr>
            </w:pPr>
            <w:r w:rsidRPr="00BF1184">
              <w:rPr>
                <w:b/>
                <w:bCs/>
                <w:szCs w:val="14"/>
              </w:rPr>
              <w:t>PLANEACIÓN</w:t>
            </w:r>
          </w:p>
        </w:tc>
        <w:tc>
          <w:tcPr>
            <w:tcW w:w="1418" w:type="dxa"/>
            <w:shd w:val="clear" w:color="auto" w:fill="FFE699"/>
            <w:vAlign w:val="center"/>
          </w:tcPr>
          <w:p w14:paraId="130D8782" w14:textId="6E25C88C" w:rsidR="007E026F" w:rsidRPr="00BF1184" w:rsidRDefault="007E026F" w:rsidP="00023FE9">
            <w:pPr>
              <w:jc w:val="center"/>
              <w:rPr>
                <w:b/>
                <w:bCs/>
                <w:szCs w:val="14"/>
              </w:rPr>
            </w:pPr>
            <w:r w:rsidRPr="00BF1184">
              <w:rPr>
                <w:b/>
                <w:bCs/>
                <w:szCs w:val="14"/>
              </w:rPr>
              <w:t>INSUMOS</w:t>
            </w:r>
          </w:p>
        </w:tc>
        <w:tc>
          <w:tcPr>
            <w:tcW w:w="11439" w:type="dxa"/>
            <w:shd w:val="clear" w:color="auto" w:fill="FFFFFF" w:themeFill="background1"/>
            <w:vAlign w:val="center"/>
          </w:tcPr>
          <w:p w14:paraId="18D0217F" w14:textId="77777777" w:rsidR="005A2959" w:rsidRPr="00BF1184" w:rsidRDefault="005A2959" w:rsidP="00023FE9">
            <w:pPr>
              <w:rPr>
                <w:szCs w:val="14"/>
              </w:rPr>
            </w:pPr>
          </w:p>
          <w:p w14:paraId="44556201" w14:textId="77777777" w:rsidR="00D3549B" w:rsidRPr="00E7645D" w:rsidRDefault="00D3549B" w:rsidP="00023FE9">
            <w:pPr>
              <w:rPr>
                <w:szCs w:val="14"/>
              </w:rPr>
            </w:pPr>
          </w:p>
          <w:p w14:paraId="091430B7" w14:textId="422119AE" w:rsidR="00781FCC" w:rsidRPr="00BF1184" w:rsidRDefault="00781FCC" w:rsidP="00023FE9">
            <w:pPr>
              <w:rPr>
                <w:szCs w:val="14"/>
              </w:rPr>
            </w:pPr>
          </w:p>
        </w:tc>
      </w:tr>
      <w:tr w:rsidR="007E026F" w:rsidRPr="00E7645D" w14:paraId="21701483" w14:textId="77777777" w:rsidTr="001D5E2C">
        <w:trPr>
          <w:cantSplit/>
          <w:trHeight w:val="340"/>
        </w:trPr>
        <w:tc>
          <w:tcPr>
            <w:tcW w:w="562" w:type="dxa"/>
            <w:vMerge/>
            <w:shd w:val="clear" w:color="auto" w:fill="E82C8E"/>
            <w:textDirection w:val="btLr"/>
            <w:vAlign w:val="center"/>
          </w:tcPr>
          <w:p w14:paraId="15D2FA44" w14:textId="77777777" w:rsidR="007E026F" w:rsidRPr="00BF1184" w:rsidRDefault="007E026F" w:rsidP="00023FE9">
            <w:pPr>
              <w:ind w:left="113" w:right="113"/>
              <w:jc w:val="center"/>
              <w:rPr>
                <w:b/>
                <w:bCs/>
                <w:szCs w:val="14"/>
              </w:rPr>
            </w:pPr>
            <w:permStart w:id="1653475430" w:edGrp="everyone" w:colFirst="3" w:colLast="3"/>
            <w:permEnd w:id="1482444893"/>
          </w:p>
        </w:tc>
        <w:tc>
          <w:tcPr>
            <w:tcW w:w="709" w:type="dxa"/>
            <w:vMerge/>
            <w:shd w:val="clear" w:color="auto" w:fill="00B050"/>
            <w:textDirection w:val="btLr"/>
            <w:vAlign w:val="center"/>
          </w:tcPr>
          <w:p w14:paraId="59D7D187" w14:textId="77777777" w:rsidR="007E026F" w:rsidRPr="00BF1184" w:rsidRDefault="007E026F" w:rsidP="00023FE9">
            <w:pPr>
              <w:ind w:left="113" w:right="113"/>
              <w:jc w:val="center"/>
              <w:rPr>
                <w:b/>
                <w:bCs/>
                <w:szCs w:val="14"/>
              </w:rPr>
            </w:pPr>
          </w:p>
        </w:tc>
        <w:tc>
          <w:tcPr>
            <w:tcW w:w="1418" w:type="dxa"/>
            <w:shd w:val="clear" w:color="auto" w:fill="FFE699"/>
            <w:vAlign w:val="center"/>
          </w:tcPr>
          <w:p w14:paraId="478E052E" w14:textId="7466BB4E" w:rsidR="007E026F" w:rsidRPr="00BF1184" w:rsidRDefault="007E026F" w:rsidP="00023FE9">
            <w:pPr>
              <w:jc w:val="center"/>
              <w:rPr>
                <w:b/>
                <w:bCs/>
                <w:szCs w:val="14"/>
              </w:rPr>
            </w:pPr>
            <w:r w:rsidRPr="00BF1184">
              <w:rPr>
                <w:b/>
                <w:bCs/>
                <w:szCs w:val="14"/>
              </w:rPr>
              <w:t>CRONOGRAMA</w:t>
            </w:r>
          </w:p>
        </w:tc>
        <w:tc>
          <w:tcPr>
            <w:tcW w:w="11439" w:type="dxa"/>
            <w:shd w:val="clear" w:color="auto" w:fill="FFFFFF" w:themeFill="background1"/>
            <w:vAlign w:val="center"/>
          </w:tcPr>
          <w:p w14:paraId="412F74A1" w14:textId="77777777" w:rsidR="007E026F" w:rsidRPr="00BF1184" w:rsidRDefault="007E026F" w:rsidP="00023FE9">
            <w:pPr>
              <w:rPr>
                <w:szCs w:val="14"/>
              </w:rPr>
            </w:pPr>
          </w:p>
          <w:p w14:paraId="2D6AB4F5" w14:textId="77777777" w:rsidR="00D3549B" w:rsidRPr="00E7645D" w:rsidRDefault="00D3549B" w:rsidP="00023FE9">
            <w:pPr>
              <w:rPr>
                <w:szCs w:val="14"/>
              </w:rPr>
            </w:pPr>
          </w:p>
          <w:p w14:paraId="2E698716" w14:textId="654709CA" w:rsidR="00781FCC" w:rsidRPr="00BF1184" w:rsidRDefault="00781FCC" w:rsidP="00023FE9">
            <w:pPr>
              <w:rPr>
                <w:szCs w:val="14"/>
              </w:rPr>
            </w:pPr>
          </w:p>
        </w:tc>
      </w:tr>
      <w:tr w:rsidR="007E026F" w:rsidRPr="00E7645D" w14:paraId="7C0AED16" w14:textId="77777777" w:rsidTr="001D5E2C">
        <w:trPr>
          <w:cantSplit/>
          <w:trHeight w:val="340"/>
        </w:trPr>
        <w:tc>
          <w:tcPr>
            <w:tcW w:w="562" w:type="dxa"/>
            <w:vMerge/>
            <w:shd w:val="clear" w:color="auto" w:fill="E82C8E"/>
            <w:textDirection w:val="btLr"/>
            <w:vAlign w:val="center"/>
          </w:tcPr>
          <w:p w14:paraId="5ABF7A1D" w14:textId="77777777" w:rsidR="007E026F" w:rsidRPr="00BF1184" w:rsidRDefault="007E026F" w:rsidP="00023FE9">
            <w:pPr>
              <w:ind w:left="113" w:right="113"/>
              <w:jc w:val="center"/>
              <w:rPr>
                <w:b/>
                <w:bCs/>
                <w:szCs w:val="14"/>
              </w:rPr>
            </w:pPr>
            <w:permStart w:id="1083256305" w:edGrp="everyone" w:colFirst="3" w:colLast="3"/>
            <w:permEnd w:id="1653475430"/>
          </w:p>
        </w:tc>
        <w:tc>
          <w:tcPr>
            <w:tcW w:w="709" w:type="dxa"/>
            <w:vMerge/>
            <w:shd w:val="clear" w:color="auto" w:fill="00B050"/>
            <w:textDirection w:val="btLr"/>
            <w:vAlign w:val="center"/>
          </w:tcPr>
          <w:p w14:paraId="7EBC9A66" w14:textId="77777777" w:rsidR="007E026F" w:rsidRPr="00BF1184" w:rsidRDefault="007E026F" w:rsidP="00023FE9">
            <w:pPr>
              <w:ind w:left="113" w:right="113"/>
              <w:jc w:val="center"/>
              <w:rPr>
                <w:b/>
                <w:bCs/>
                <w:szCs w:val="14"/>
              </w:rPr>
            </w:pPr>
          </w:p>
        </w:tc>
        <w:tc>
          <w:tcPr>
            <w:tcW w:w="1418" w:type="dxa"/>
            <w:shd w:val="clear" w:color="auto" w:fill="FFE699"/>
            <w:vAlign w:val="center"/>
          </w:tcPr>
          <w:p w14:paraId="247C4287" w14:textId="57C5A020" w:rsidR="007E026F" w:rsidRPr="00BF1184" w:rsidRDefault="007E026F" w:rsidP="00023FE9">
            <w:pPr>
              <w:jc w:val="center"/>
              <w:rPr>
                <w:b/>
                <w:bCs/>
                <w:szCs w:val="14"/>
              </w:rPr>
            </w:pPr>
            <w:r w:rsidRPr="00BF1184">
              <w:rPr>
                <w:b/>
                <w:bCs/>
                <w:szCs w:val="14"/>
              </w:rPr>
              <w:t>AJUSTES RAZONABLES</w:t>
            </w:r>
          </w:p>
        </w:tc>
        <w:tc>
          <w:tcPr>
            <w:tcW w:w="11439" w:type="dxa"/>
            <w:shd w:val="clear" w:color="auto" w:fill="FFFFFF" w:themeFill="background1"/>
            <w:vAlign w:val="center"/>
          </w:tcPr>
          <w:p w14:paraId="7F766CC5" w14:textId="77777777" w:rsidR="007E026F" w:rsidRPr="00BF1184" w:rsidRDefault="007E026F" w:rsidP="00023FE9">
            <w:pPr>
              <w:rPr>
                <w:szCs w:val="14"/>
              </w:rPr>
            </w:pPr>
          </w:p>
          <w:p w14:paraId="119BE6C4" w14:textId="77777777" w:rsidR="00D3549B" w:rsidRPr="00E7645D" w:rsidRDefault="00D3549B" w:rsidP="00023FE9">
            <w:pPr>
              <w:rPr>
                <w:szCs w:val="14"/>
              </w:rPr>
            </w:pPr>
          </w:p>
          <w:p w14:paraId="4E10F81A" w14:textId="1804AB68" w:rsidR="00781FCC" w:rsidRPr="00BF1184" w:rsidRDefault="00781FCC" w:rsidP="00023FE9">
            <w:pPr>
              <w:rPr>
                <w:szCs w:val="14"/>
              </w:rPr>
            </w:pPr>
          </w:p>
        </w:tc>
      </w:tr>
      <w:permEnd w:id="1083256305"/>
    </w:tbl>
    <w:p w14:paraId="579EFC25" w14:textId="36BAA97C" w:rsidR="00FF37C0" w:rsidRPr="00894E48" w:rsidRDefault="00FF37C0" w:rsidP="00023FE9">
      <w:pPr>
        <w:tabs>
          <w:tab w:val="left" w:pos="2966"/>
        </w:tabs>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6"/>
        <w:gridCol w:w="689"/>
        <w:gridCol w:w="1413"/>
        <w:gridCol w:w="1424"/>
        <w:gridCol w:w="1418"/>
        <w:gridCol w:w="1421"/>
        <w:gridCol w:w="2843"/>
        <w:gridCol w:w="4334"/>
      </w:tblGrid>
      <w:tr w:rsidR="00BF1184" w:rsidRPr="000E376F" w14:paraId="7A6D1C62" w14:textId="77777777" w:rsidTr="0058601E">
        <w:trPr>
          <w:trHeight w:val="340"/>
        </w:trPr>
        <w:tc>
          <w:tcPr>
            <w:tcW w:w="451" w:type="pct"/>
            <w:gridSpan w:val="2"/>
            <w:tcBorders>
              <w:right w:val="single" w:sz="4" w:space="0" w:color="auto"/>
            </w:tcBorders>
            <w:shd w:val="clear" w:color="auto" w:fill="D8C4A5"/>
            <w:vAlign w:val="center"/>
          </w:tcPr>
          <w:p w14:paraId="3F33988C" w14:textId="3EF45CC5" w:rsidR="00BF1184" w:rsidRPr="00E7645D" w:rsidRDefault="00BF1184" w:rsidP="00023FE9">
            <w:pPr>
              <w:spacing w:after="0"/>
              <w:jc w:val="center"/>
              <w:rPr>
                <w:rFonts w:eastAsia="Times New Roman" w:cs="Calibri"/>
                <w:b/>
                <w:bCs/>
                <w:color w:val="000000" w:themeColor="text1"/>
                <w:kern w:val="0"/>
                <w:szCs w:val="14"/>
                <w:lang w:eastAsia="es-MX"/>
                <w14:ligatures w14:val="none"/>
              </w:rPr>
            </w:pPr>
            <w:r w:rsidRPr="00E7645D">
              <w:rPr>
                <w:b/>
                <w:color w:val="000000" w:themeColor="text1"/>
                <w:szCs w:val="14"/>
              </w:rPr>
              <w:t>FECHA</w:t>
            </w:r>
          </w:p>
        </w:tc>
        <w:tc>
          <w:tcPr>
            <w:tcW w:w="500" w:type="pct"/>
            <w:tcBorders>
              <w:top w:val="single" w:sz="4" w:space="0" w:color="auto"/>
              <w:left w:val="single" w:sz="4" w:space="0" w:color="auto"/>
              <w:bottom w:val="single" w:sz="4" w:space="0" w:color="auto"/>
              <w:right w:val="single" w:sz="4" w:space="0" w:color="auto"/>
            </w:tcBorders>
            <w:shd w:val="clear" w:color="auto" w:fill="FFE699"/>
            <w:vAlign w:val="center"/>
          </w:tcPr>
          <w:p w14:paraId="3970074E" w14:textId="77777777" w:rsidR="00BF1184" w:rsidRPr="004F3F85" w:rsidRDefault="00BF1184" w:rsidP="00023FE9">
            <w:pPr>
              <w:spacing w:after="0"/>
              <w:jc w:val="center"/>
              <w:rPr>
                <w:rFonts w:eastAsia="Times New Roman" w:cs="Calibri"/>
                <w:b/>
                <w:bCs/>
                <w:color w:val="000000" w:themeColor="text1"/>
                <w:kern w:val="0"/>
                <w:szCs w:val="14"/>
                <w:lang w:eastAsia="es-MX"/>
                <w14:ligatures w14:val="none"/>
              </w:rPr>
            </w:pPr>
            <w:r w:rsidRPr="004F3F85">
              <w:rPr>
                <w:rFonts w:eastAsia="Times New Roman" w:cs="Calibri"/>
                <w:b/>
                <w:bCs/>
                <w:color w:val="000000" w:themeColor="text1"/>
                <w:kern w:val="0"/>
                <w:szCs w:val="14"/>
                <w:lang w:eastAsia="es-MX"/>
                <w14:ligatures w14:val="none"/>
              </w:rPr>
              <w:t>PROYECTO</w:t>
            </w:r>
          </w:p>
          <w:p w14:paraId="19D50A03" w14:textId="77777777" w:rsidR="00BF1184" w:rsidRPr="00BF1184" w:rsidRDefault="00BF1184" w:rsidP="00023FE9">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ACADÉMICO</w:t>
            </w:r>
          </w:p>
        </w:tc>
        <w:tc>
          <w:tcPr>
            <w:tcW w:w="2515" w:type="pct"/>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1CEDE44B" w14:textId="21658C03" w:rsidR="00BF1184" w:rsidRPr="00BF1184" w:rsidRDefault="00BF1184" w:rsidP="00023FE9">
            <w:pPr>
              <w:spacing w:after="0"/>
              <w:jc w:val="center"/>
              <w:rPr>
                <w:color w:val="000000" w:themeColor="text1"/>
                <w:szCs w:val="14"/>
              </w:rPr>
            </w:pPr>
            <w:r w:rsidRPr="00BF1184">
              <w:rPr>
                <w:color w:val="000000" w:themeColor="text1"/>
                <w:szCs w:val="14"/>
              </w:rPr>
              <w:t>"Cada uno con sus propias palabras: conversar, compartir y sentir lo que se piensa"</w:t>
            </w:r>
          </w:p>
        </w:tc>
        <w:tc>
          <w:tcPr>
            <w:tcW w:w="1534" w:type="pct"/>
            <w:vMerge w:val="restart"/>
            <w:tcBorders>
              <w:top w:val="single" w:sz="4" w:space="0" w:color="auto"/>
              <w:left w:val="single" w:sz="4" w:space="0" w:color="auto"/>
              <w:right w:val="single" w:sz="4" w:space="0" w:color="auto"/>
            </w:tcBorders>
            <w:shd w:val="clear" w:color="auto" w:fill="D8C4A5"/>
            <w:vAlign w:val="center"/>
            <w:hideMark/>
          </w:tcPr>
          <w:p w14:paraId="748E1F44" w14:textId="6E8795AE" w:rsidR="00BF1184" w:rsidRPr="00BF1184" w:rsidRDefault="00BF1184" w:rsidP="00023FE9">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CONTENIDOS</w:t>
            </w:r>
          </w:p>
          <w:p w14:paraId="0B525989" w14:textId="77777777" w:rsidR="00BF1184" w:rsidRPr="00BF1184" w:rsidRDefault="00BF1184" w:rsidP="00023FE9">
            <w:pPr>
              <w:spacing w:after="0"/>
              <w:jc w:val="center"/>
              <w:rPr>
                <w:rFonts w:eastAsia="Times New Roman" w:cs="Calibri"/>
                <w:b/>
                <w:bCs/>
                <w:color w:val="000000" w:themeColor="text1"/>
                <w:kern w:val="0"/>
                <w:szCs w:val="14"/>
                <w:lang w:eastAsia="es-MX"/>
                <w14:ligatures w14:val="none"/>
              </w:rPr>
            </w:pPr>
          </w:p>
        </w:tc>
      </w:tr>
      <w:tr w:rsidR="00BF1184" w:rsidRPr="000E376F" w14:paraId="0FCFCDD5" w14:textId="77777777" w:rsidTr="0058601E">
        <w:trPr>
          <w:trHeight w:val="283"/>
        </w:trPr>
        <w:tc>
          <w:tcPr>
            <w:tcW w:w="451" w:type="pct"/>
            <w:gridSpan w:val="2"/>
            <w:shd w:val="clear" w:color="auto" w:fill="FFFFFF" w:themeFill="background1"/>
            <w:vAlign w:val="center"/>
          </w:tcPr>
          <w:p w14:paraId="029D4324" w14:textId="1F83B631" w:rsidR="00BF1184" w:rsidRPr="00E7645D" w:rsidRDefault="00BF1184" w:rsidP="00023FE9">
            <w:pPr>
              <w:spacing w:after="0"/>
              <w:jc w:val="center"/>
              <w:rPr>
                <w:rFonts w:eastAsia="Times New Roman" w:cs="Calibri"/>
                <w:b/>
                <w:bCs/>
                <w:color w:val="000000" w:themeColor="text1"/>
                <w:kern w:val="0"/>
                <w:szCs w:val="14"/>
                <w:lang w:eastAsia="es-MX"/>
                <w14:ligatures w14:val="none"/>
              </w:rPr>
            </w:pPr>
          </w:p>
        </w:tc>
        <w:tc>
          <w:tcPr>
            <w:tcW w:w="3015" w:type="pct"/>
            <w:gridSpan w:val="5"/>
            <w:vMerge w:val="restart"/>
            <w:tcBorders>
              <w:top w:val="single" w:sz="4" w:space="0" w:color="auto"/>
              <w:right w:val="single" w:sz="4" w:space="0" w:color="auto"/>
            </w:tcBorders>
            <w:shd w:val="clear" w:color="auto" w:fill="D8C4A5"/>
            <w:vAlign w:val="center"/>
          </w:tcPr>
          <w:p w14:paraId="66257A44" w14:textId="77777777" w:rsidR="00BF1184" w:rsidRPr="004F3F85" w:rsidRDefault="00BF1184" w:rsidP="00023FE9">
            <w:pPr>
              <w:spacing w:after="0"/>
              <w:jc w:val="center"/>
              <w:rPr>
                <w:rFonts w:eastAsia="Times New Roman" w:cs="Calibri"/>
                <w:b/>
                <w:bCs/>
                <w:color w:val="000000" w:themeColor="text1"/>
                <w:kern w:val="0"/>
                <w:szCs w:val="14"/>
                <w:lang w:eastAsia="es-MX"/>
                <w14:ligatures w14:val="none"/>
              </w:rPr>
            </w:pPr>
            <w:r w:rsidRPr="004F3F85">
              <w:rPr>
                <w:rFonts w:eastAsia="Times New Roman" w:cs="Calibri"/>
                <w:b/>
                <w:bCs/>
                <w:color w:val="000000" w:themeColor="text1"/>
                <w:kern w:val="0"/>
                <w:szCs w:val="14"/>
                <w:lang w:eastAsia="es-MX"/>
                <w14:ligatures w14:val="none"/>
              </w:rPr>
              <w:t>ACTIVIDADES Y ESTRATEGIAS</w:t>
            </w:r>
          </w:p>
        </w:tc>
        <w:tc>
          <w:tcPr>
            <w:tcW w:w="1534" w:type="pct"/>
            <w:vMerge/>
            <w:tcBorders>
              <w:left w:val="single" w:sz="4" w:space="0" w:color="auto"/>
              <w:right w:val="single" w:sz="4" w:space="0" w:color="auto"/>
            </w:tcBorders>
            <w:shd w:val="clear" w:color="auto" w:fill="D8C4A5"/>
            <w:vAlign w:val="center"/>
          </w:tcPr>
          <w:p w14:paraId="46DC36BC" w14:textId="77777777" w:rsidR="00BF1184" w:rsidRPr="00BF1184" w:rsidRDefault="00BF1184" w:rsidP="00023FE9">
            <w:pPr>
              <w:spacing w:after="0"/>
              <w:jc w:val="center"/>
              <w:rPr>
                <w:rFonts w:eastAsia="Times New Roman" w:cs="Calibri"/>
                <w:b/>
                <w:bCs/>
                <w:color w:val="000000" w:themeColor="text1"/>
                <w:kern w:val="0"/>
                <w:szCs w:val="14"/>
                <w:lang w:eastAsia="es-MX"/>
                <w14:ligatures w14:val="none"/>
              </w:rPr>
            </w:pPr>
          </w:p>
        </w:tc>
      </w:tr>
      <w:tr w:rsidR="00BF1184" w:rsidRPr="000E376F" w14:paraId="264821E4" w14:textId="77777777" w:rsidTr="0058601E">
        <w:trPr>
          <w:trHeight w:val="171"/>
        </w:trPr>
        <w:tc>
          <w:tcPr>
            <w:tcW w:w="207" w:type="pct"/>
            <w:vMerge w:val="restart"/>
            <w:shd w:val="clear" w:color="auto" w:fill="FFE699"/>
          </w:tcPr>
          <w:p w14:paraId="16141878" w14:textId="77777777" w:rsidR="00BF1184" w:rsidRPr="00E7645D" w:rsidRDefault="00BF1184" w:rsidP="00023FE9">
            <w:pPr>
              <w:spacing w:after="0"/>
              <w:jc w:val="center"/>
              <w:rPr>
                <w:rFonts w:eastAsia="Times New Roman" w:cs="Calibri"/>
                <w:b/>
                <w:color w:val="000000" w:themeColor="text1"/>
                <w:kern w:val="0"/>
                <w:szCs w:val="14"/>
                <w:lang w:eastAsia="es-MX"/>
                <w14:ligatures w14:val="none"/>
              </w:rPr>
            </w:pPr>
          </w:p>
        </w:tc>
        <w:tc>
          <w:tcPr>
            <w:tcW w:w="244" w:type="pct"/>
            <w:vMerge w:val="restart"/>
            <w:shd w:val="clear" w:color="auto" w:fill="FFE699"/>
            <w:noWrap/>
            <w:vAlign w:val="center"/>
          </w:tcPr>
          <w:p w14:paraId="32181156" w14:textId="3E26F51F" w:rsidR="00BF1184" w:rsidRPr="004F3F85" w:rsidRDefault="00BF1184" w:rsidP="00023FE9">
            <w:pPr>
              <w:spacing w:after="0"/>
              <w:jc w:val="center"/>
              <w:rPr>
                <w:rFonts w:eastAsia="Times New Roman" w:cs="Calibri"/>
                <w:b/>
                <w:bCs/>
                <w:color w:val="000000" w:themeColor="text1"/>
                <w:kern w:val="0"/>
                <w:szCs w:val="14"/>
                <w:lang w:eastAsia="es-MX"/>
                <w14:ligatures w14:val="none"/>
              </w:rPr>
            </w:pPr>
            <w:r w:rsidRPr="004F3F85">
              <w:rPr>
                <w:rFonts w:eastAsia="Times New Roman" w:cs="Calibri"/>
                <w:b/>
                <w:color w:val="000000" w:themeColor="text1"/>
                <w:kern w:val="0"/>
                <w:szCs w:val="14"/>
                <w:lang w:eastAsia="es-MX"/>
                <w14:ligatures w14:val="none"/>
              </w:rPr>
              <w:t>ETAPA</w:t>
            </w:r>
          </w:p>
        </w:tc>
        <w:tc>
          <w:tcPr>
            <w:tcW w:w="3015" w:type="pct"/>
            <w:gridSpan w:val="5"/>
            <w:vMerge/>
            <w:tcBorders>
              <w:right w:val="single" w:sz="4" w:space="0" w:color="auto"/>
            </w:tcBorders>
            <w:shd w:val="clear" w:color="auto" w:fill="D8C4A5"/>
            <w:vAlign w:val="center"/>
          </w:tcPr>
          <w:p w14:paraId="605DE97B" w14:textId="77777777" w:rsidR="00BF1184" w:rsidRPr="00BF1184" w:rsidRDefault="00BF1184" w:rsidP="00023FE9">
            <w:pPr>
              <w:spacing w:after="0"/>
              <w:jc w:val="center"/>
              <w:rPr>
                <w:rFonts w:eastAsia="Times New Roman" w:cs="Calibri"/>
                <w:b/>
                <w:bCs/>
                <w:color w:val="000000" w:themeColor="text1"/>
                <w:kern w:val="0"/>
                <w:szCs w:val="14"/>
                <w:lang w:eastAsia="es-MX"/>
                <w14:ligatures w14:val="none"/>
              </w:rPr>
            </w:pPr>
          </w:p>
        </w:tc>
        <w:tc>
          <w:tcPr>
            <w:tcW w:w="1534" w:type="pct"/>
            <w:vMerge/>
            <w:tcBorders>
              <w:left w:val="single" w:sz="4" w:space="0" w:color="auto"/>
              <w:right w:val="single" w:sz="4" w:space="0" w:color="auto"/>
            </w:tcBorders>
            <w:shd w:val="clear" w:color="auto" w:fill="D8C4A5"/>
            <w:vAlign w:val="center"/>
          </w:tcPr>
          <w:p w14:paraId="71DA893C" w14:textId="77777777" w:rsidR="00BF1184" w:rsidRPr="00BF1184" w:rsidRDefault="00BF1184" w:rsidP="00023FE9">
            <w:pPr>
              <w:spacing w:after="0"/>
              <w:jc w:val="center"/>
              <w:rPr>
                <w:rFonts w:eastAsia="Times New Roman" w:cs="Calibri"/>
                <w:b/>
                <w:bCs/>
                <w:color w:val="000000" w:themeColor="text1"/>
                <w:kern w:val="0"/>
                <w:szCs w:val="14"/>
                <w:lang w:eastAsia="es-MX"/>
                <w14:ligatures w14:val="none"/>
              </w:rPr>
            </w:pPr>
          </w:p>
        </w:tc>
      </w:tr>
      <w:tr w:rsidR="00BF1184" w:rsidRPr="000E376F" w14:paraId="162D04FC" w14:textId="77777777" w:rsidTr="0058601E">
        <w:trPr>
          <w:trHeight w:val="227"/>
        </w:trPr>
        <w:tc>
          <w:tcPr>
            <w:tcW w:w="207" w:type="pct"/>
            <w:vMerge/>
            <w:shd w:val="clear" w:color="auto" w:fill="FFE699"/>
          </w:tcPr>
          <w:p w14:paraId="2D3536D5" w14:textId="77777777" w:rsidR="00BF1184" w:rsidRPr="00E7645D" w:rsidRDefault="00BF1184" w:rsidP="00023FE9">
            <w:pPr>
              <w:spacing w:after="0"/>
              <w:jc w:val="center"/>
              <w:rPr>
                <w:rFonts w:eastAsia="Times New Roman" w:cs="Calibri"/>
                <w:b/>
                <w:color w:val="000000" w:themeColor="text1"/>
                <w:kern w:val="0"/>
                <w:szCs w:val="14"/>
                <w:lang w:eastAsia="es-MX"/>
                <w14:ligatures w14:val="none"/>
              </w:rPr>
            </w:pPr>
          </w:p>
        </w:tc>
        <w:tc>
          <w:tcPr>
            <w:tcW w:w="244" w:type="pct"/>
            <w:vMerge/>
            <w:shd w:val="clear" w:color="auto" w:fill="FFE699"/>
            <w:noWrap/>
            <w:vAlign w:val="center"/>
          </w:tcPr>
          <w:p w14:paraId="6D854339" w14:textId="77777777" w:rsidR="00BF1184" w:rsidRPr="004F3F85" w:rsidRDefault="00BF1184" w:rsidP="00023FE9">
            <w:pPr>
              <w:spacing w:after="0"/>
              <w:jc w:val="center"/>
              <w:rPr>
                <w:rFonts w:eastAsia="Times New Roman" w:cs="Calibri"/>
                <w:b/>
                <w:color w:val="000000" w:themeColor="text1"/>
                <w:kern w:val="0"/>
                <w:szCs w:val="14"/>
                <w:lang w:eastAsia="es-MX"/>
                <w14:ligatures w14:val="none"/>
              </w:rPr>
            </w:pPr>
          </w:p>
        </w:tc>
        <w:tc>
          <w:tcPr>
            <w:tcW w:w="3015" w:type="pct"/>
            <w:gridSpan w:val="5"/>
            <w:tcBorders>
              <w:right w:val="single" w:sz="4" w:space="0" w:color="auto"/>
            </w:tcBorders>
            <w:shd w:val="clear" w:color="auto" w:fill="FFE699"/>
            <w:vAlign w:val="center"/>
          </w:tcPr>
          <w:p w14:paraId="2C70C43D" w14:textId="51F3F6D2" w:rsidR="00BF1184" w:rsidRPr="00BF1184" w:rsidRDefault="00BF1184" w:rsidP="00023FE9">
            <w:pPr>
              <w:spacing w:after="0"/>
              <w:jc w:val="center"/>
              <w:rPr>
                <w:rFonts w:eastAsia="Times New Roman" w:cs="Calibri"/>
                <w:b/>
                <w:bCs/>
                <w:color w:val="000000" w:themeColor="text1"/>
                <w:kern w:val="0"/>
                <w:szCs w:val="14"/>
                <w:lang w:eastAsia="es-MX"/>
                <w14:ligatures w14:val="none"/>
              </w:rPr>
            </w:pPr>
            <w:r w:rsidRPr="00BF1184">
              <w:rPr>
                <w:b/>
                <w:bCs/>
                <w:szCs w:val="14"/>
              </w:rPr>
              <w:t>INTENCIÓN DIDÁCTICA DEL CONTENIDO INTEGRADO</w:t>
            </w:r>
          </w:p>
        </w:tc>
        <w:tc>
          <w:tcPr>
            <w:tcW w:w="1534" w:type="pct"/>
            <w:vMerge/>
            <w:tcBorders>
              <w:left w:val="single" w:sz="4" w:space="0" w:color="auto"/>
              <w:bottom w:val="single" w:sz="4" w:space="0" w:color="auto"/>
              <w:right w:val="single" w:sz="4" w:space="0" w:color="auto"/>
            </w:tcBorders>
            <w:shd w:val="clear" w:color="auto" w:fill="D8C4A5"/>
            <w:vAlign w:val="center"/>
          </w:tcPr>
          <w:p w14:paraId="7D252C9A" w14:textId="77777777" w:rsidR="00BF1184" w:rsidRPr="00BF1184" w:rsidRDefault="00BF1184" w:rsidP="00023FE9">
            <w:pPr>
              <w:spacing w:after="0"/>
              <w:jc w:val="center"/>
              <w:rPr>
                <w:rFonts w:eastAsia="Times New Roman" w:cs="Calibri"/>
                <w:b/>
                <w:bCs/>
                <w:color w:val="000000" w:themeColor="text1"/>
                <w:kern w:val="0"/>
                <w:szCs w:val="14"/>
                <w:lang w:eastAsia="es-MX"/>
                <w14:ligatures w14:val="none"/>
              </w:rPr>
            </w:pPr>
          </w:p>
        </w:tc>
      </w:tr>
      <w:tr w:rsidR="00B5439B" w:rsidRPr="000E376F" w14:paraId="31EB89EC" w14:textId="77777777" w:rsidTr="00894E48">
        <w:trPr>
          <w:cantSplit/>
          <w:trHeight w:val="454"/>
        </w:trPr>
        <w:tc>
          <w:tcPr>
            <w:tcW w:w="207" w:type="pct"/>
            <w:vMerge w:val="restart"/>
            <w:shd w:val="clear" w:color="auto" w:fill="E82C8E"/>
            <w:textDirection w:val="btLr"/>
            <w:vAlign w:val="center"/>
          </w:tcPr>
          <w:p w14:paraId="17128AB0" w14:textId="5E268047" w:rsidR="004914EF" w:rsidRPr="004F3F85" w:rsidRDefault="004914EF" w:rsidP="00023FE9">
            <w:pPr>
              <w:spacing w:after="0"/>
              <w:ind w:left="113" w:right="113"/>
              <w:jc w:val="center"/>
              <w:rPr>
                <w:rFonts w:eastAsia="Times New Roman" w:cs="Calibri"/>
                <w:b/>
                <w:color w:val="000000" w:themeColor="text1"/>
                <w:kern w:val="0"/>
                <w:szCs w:val="14"/>
                <w:lang w:eastAsia="es-MX"/>
                <w14:ligatures w14:val="none"/>
              </w:rPr>
            </w:pPr>
            <w:r w:rsidRPr="00E7645D">
              <w:rPr>
                <w:rFonts w:eastAsia="Times New Roman" w:cs="Calibri"/>
                <w:b/>
                <w:bCs/>
                <w:color w:val="FFFFFF" w:themeColor="background1"/>
                <w:kern w:val="0"/>
                <w:szCs w:val="14"/>
                <w:lang w:eastAsia="es-MX"/>
                <w14:ligatures w14:val="none"/>
              </w:rPr>
              <w:t>MOMENTO 3</w:t>
            </w:r>
          </w:p>
        </w:tc>
        <w:tc>
          <w:tcPr>
            <w:tcW w:w="244" w:type="pct"/>
            <w:vMerge w:val="restart"/>
            <w:shd w:val="clear" w:color="auto" w:fill="00B050"/>
            <w:noWrap/>
            <w:textDirection w:val="btLr"/>
            <w:vAlign w:val="center"/>
            <w:hideMark/>
          </w:tcPr>
          <w:p w14:paraId="3848FF32" w14:textId="7C41F4B3" w:rsidR="004914EF" w:rsidRPr="00BF1184" w:rsidRDefault="00394162" w:rsidP="00FF664C">
            <w:pPr>
              <w:spacing w:after="0"/>
              <w:ind w:left="113" w:right="113"/>
              <w:jc w:val="center"/>
              <w:rPr>
                <w:rFonts w:eastAsia="Times New Roman" w:cs="Calibri"/>
                <w:b/>
                <w:bCs/>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 xml:space="preserve">1. </w:t>
            </w:r>
            <w:r w:rsidR="004914EF" w:rsidRPr="00BF1184">
              <w:rPr>
                <w:rFonts w:eastAsia="Times New Roman" w:cs="Calibri"/>
                <w:b/>
                <w:color w:val="000000" w:themeColor="text1"/>
                <w:kern w:val="0"/>
                <w:szCs w:val="14"/>
                <w:lang w:eastAsia="es-MX"/>
                <w14:ligatures w14:val="none"/>
              </w:rPr>
              <w:t>¿Qué haremos?</w:t>
            </w:r>
          </w:p>
        </w:tc>
        <w:tc>
          <w:tcPr>
            <w:tcW w:w="3015" w:type="pct"/>
            <w:gridSpan w:val="5"/>
            <w:shd w:val="clear" w:color="auto" w:fill="F2F2F2" w:themeFill="background1" w:themeFillShade="F2"/>
            <w:noWrap/>
            <w:vAlign w:val="center"/>
          </w:tcPr>
          <w:p w14:paraId="6372F30F" w14:textId="72B4C7C8" w:rsidR="004914EF" w:rsidRPr="00BF1184" w:rsidRDefault="005202FC" w:rsidP="00023FE9">
            <w:pPr>
              <w:spacing w:after="0"/>
              <w:rPr>
                <w:color w:val="000000" w:themeColor="text1"/>
                <w:szCs w:val="14"/>
              </w:rPr>
            </w:pPr>
            <w:r>
              <w:rPr>
                <w:b/>
                <w:bCs/>
                <w:color w:val="000000" w:themeColor="text1"/>
                <w:szCs w:val="14"/>
              </w:rPr>
              <w:t>Identificar</w:t>
            </w:r>
            <w:r w:rsidR="004914EF" w:rsidRPr="004F3F85">
              <w:rPr>
                <w:color w:val="000000" w:themeColor="text1"/>
                <w:szCs w:val="14"/>
              </w:rPr>
              <w:t xml:space="preserve"> la riqueza lingüística (obras literarias y diversidad de lenguas indígenas procedentes de distintas culturas</w:t>
            </w:r>
            <w:r w:rsidR="00A15AC8" w:rsidRPr="00E7645D">
              <w:rPr>
                <w:color w:val="000000" w:themeColor="text1"/>
                <w:szCs w:val="14"/>
              </w:rPr>
              <w:t xml:space="preserve"> y uso del inglés</w:t>
            </w:r>
            <w:r w:rsidR="004914EF" w:rsidRPr="00E7645D">
              <w:rPr>
                <w:color w:val="000000" w:themeColor="text1"/>
                <w:szCs w:val="14"/>
              </w:rPr>
              <w:t xml:space="preserve">) y las manifestaciones artísticas de México y del mundo, así como su valor como expresiones culturales en contextos familiares, escolares y comunitarios, con el fin de </w:t>
            </w:r>
            <w:r w:rsidR="004914EF" w:rsidRPr="004F3F85">
              <w:rPr>
                <w:b/>
                <w:bCs/>
                <w:color w:val="000000" w:themeColor="text1"/>
                <w:szCs w:val="14"/>
              </w:rPr>
              <w:t>reconocer,</w:t>
            </w:r>
            <w:r w:rsidR="004914EF" w:rsidRPr="004F3F85">
              <w:rPr>
                <w:color w:val="000000" w:themeColor="text1"/>
                <w:szCs w:val="14"/>
              </w:rPr>
              <w:t xml:space="preserve"> por medio de una </w:t>
            </w:r>
            <w:r w:rsidR="004914EF" w:rsidRPr="004F3F85">
              <w:rPr>
                <w:b/>
                <w:bCs/>
                <w:color w:val="000000" w:themeColor="text1"/>
                <w:szCs w:val="14"/>
              </w:rPr>
              <w:t>tertulia artística,</w:t>
            </w:r>
            <w:r w:rsidR="004914EF" w:rsidRPr="00BF1184">
              <w:rPr>
                <w:color w:val="000000" w:themeColor="text1"/>
                <w:szCs w:val="14"/>
              </w:rPr>
              <w:t xml:space="preserve"> su papel en la solución de problemáticas en diversos contextos, desde una perspectiva pluricultural.</w:t>
            </w:r>
          </w:p>
        </w:tc>
        <w:tc>
          <w:tcPr>
            <w:tcW w:w="1534" w:type="pct"/>
            <w:vMerge w:val="restart"/>
            <w:tcBorders>
              <w:top w:val="single" w:sz="4" w:space="0" w:color="auto"/>
            </w:tcBorders>
            <w:shd w:val="clear" w:color="auto" w:fill="F2F2F2" w:themeFill="background1" w:themeFillShade="F2"/>
          </w:tcPr>
          <w:p w14:paraId="1EF2EA19" w14:textId="1962E2C0" w:rsidR="00D600DE" w:rsidRPr="00BF1184" w:rsidRDefault="00D600DE" w:rsidP="005C0BF9">
            <w:pPr>
              <w:pStyle w:val="Prrafodelista"/>
              <w:numPr>
                <w:ilvl w:val="0"/>
                <w:numId w:val="3"/>
              </w:numPr>
              <w:spacing w:after="0"/>
              <w:rPr>
                <w:rFonts w:eastAsia="Times New Roman" w:cs="Calibri"/>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ESP 1</w:t>
            </w:r>
            <w:r w:rsidR="00850128">
              <w:rPr>
                <w:rFonts w:eastAsia="Times New Roman" w:cs="Calibri"/>
                <w:b/>
                <w:bCs/>
                <w:color w:val="000000" w:themeColor="text1"/>
                <w:kern w:val="0"/>
                <w:szCs w:val="14"/>
                <w:lang w:eastAsia="es-MX"/>
                <w14:ligatures w14:val="none"/>
              </w:rPr>
              <w:t>:</w:t>
            </w:r>
            <w:r w:rsidRPr="00BF1184">
              <w:rPr>
                <w:rFonts w:eastAsia="Times New Roman" w:cs="Calibri"/>
                <w:color w:val="000000" w:themeColor="text1"/>
                <w:kern w:val="0"/>
                <w:szCs w:val="14"/>
                <w:lang w:eastAsia="es-MX"/>
                <w14:ligatures w14:val="none"/>
              </w:rPr>
              <w:t xml:space="preserve"> La diversidad de lenguas y su uso en la comunicación familiar, escolar y comunitaria.</w:t>
            </w:r>
          </w:p>
          <w:p w14:paraId="705B0DFC" w14:textId="43213DF0" w:rsidR="00D600DE" w:rsidRPr="00BF1184" w:rsidRDefault="00D600DE" w:rsidP="005C0BF9">
            <w:pPr>
              <w:pStyle w:val="Prrafodelista"/>
              <w:numPr>
                <w:ilvl w:val="0"/>
                <w:numId w:val="3"/>
              </w:numPr>
              <w:spacing w:after="0"/>
              <w:rPr>
                <w:rFonts w:eastAsia="Times New Roman" w:cs="Calibri"/>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ING 1</w:t>
            </w:r>
            <w:r w:rsidR="00850128">
              <w:rPr>
                <w:rFonts w:eastAsia="Times New Roman" w:cs="Calibri"/>
                <w:b/>
                <w:bCs/>
                <w:color w:val="000000" w:themeColor="text1"/>
                <w:kern w:val="0"/>
                <w:szCs w:val="14"/>
                <w:lang w:eastAsia="es-MX"/>
                <w14:ligatures w14:val="none"/>
              </w:rPr>
              <w:t>:</w:t>
            </w:r>
            <w:r w:rsidRPr="00BF1184">
              <w:rPr>
                <w:rFonts w:eastAsia="Times New Roman" w:cs="Calibri"/>
                <w:color w:val="000000" w:themeColor="text1"/>
                <w:kern w:val="0"/>
                <w:szCs w:val="14"/>
                <w:lang w:eastAsia="es-MX"/>
                <w14:ligatures w14:val="none"/>
              </w:rPr>
              <w:t xml:space="preserve"> La diversidad lingüística y sus formas de expresión en México y el mundo.</w:t>
            </w:r>
          </w:p>
          <w:p w14:paraId="220C83AA" w14:textId="6D51F65A" w:rsidR="00D600DE" w:rsidRPr="00BF1184" w:rsidRDefault="00D600DE" w:rsidP="005C0BF9">
            <w:pPr>
              <w:pStyle w:val="Prrafodelista"/>
              <w:numPr>
                <w:ilvl w:val="0"/>
                <w:numId w:val="3"/>
              </w:numPr>
              <w:spacing w:after="0"/>
              <w:rPr>
                <w:rFonts w:eastAsia="Times New Roman" w:cs="Calibri"/>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ART 1</w:t>
            </w:r>
            <w:r w:rsidR="00850128">
              <w:rPr>
                <w:rFonts w:eastAsia="Times New Roman" w:cs="Calibri"/>
                <w:b/>
                <w:bCs/>
                <w:color w:val="000000" w:themeColor="text1"/>
                <w:kern w:val="0"/>
                <w:szCs w:val="14"/>
                <w:lang w:eastAsia="es-MX"/>
                <w14:ligatures w14:val="none"/>
              </w:rPr>
              <w:t>:</w:t>
            </w:r>
            <w:r w:rsidRPr="00BF1184">
              <w:rPr>
                <w:rFonts w:eastAsia="Times New Roman" w:cs="Calibri"/>
                <w:color w:val="000000" w:themeColor="text1"/>
                <w:kern w:val="0"/>
                <w:szCs w:val="14"/>
                <w:lang w:eastAsia="es-MX"/>
                <w14:ligatures w14:val="none"/>
              </w:rPr>
              <w:t xml:space="preserve"> Diversidad de lenguajes artísticos en la riqueza pluricultural de México y del mundo. </w:t>
            </w:r>
          </w:p>
          <w:p w14:paraId="668FEFF7" w14:textId="7C64D68C" w:rsidR="00CA1558" w:rsidRPr="00BF1184" w:rsidRDefault="00D600DE" w:rsidP="005C0BF9">
            <w:pPr>
              <w:pStyle w:val="Prrafodelista"/>
              <w:numPr>
                <w:ilvl w:val="0"/>
                <w:numId w:val="3"/>
              </w:numPr>
              <w:spacing w:after="0"/>
              <w:rPr>
                <w:rFonts w:eastAsia="Times New Roman" w:cs="Calibri"/>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LILM 1</w:t>
            </w:r>
            <w:r w:rsidR="00850128">
              <w:rPr>
                <w:rFonts w:eastAsia="Times New Roman" w:cs="Calibri"/>
                <w:b/>
                <w:bCs/>
                <w:color w:val="000000" w:themeColor="text1"/>
                <w:kern w:val="0"/>
                <w:szCs w:val="14"/>
                <w:lang w:eastAsia="es-MX"/>
                <w14:ligatures w14:val="none"/>
              </w:rPr>
              <w:t>:</w:t>
            </w:r>
            <w:r w:rsidRPr="00BF1184">
              <w:rPr>
                <w:rFonts w:eastAsia="Times New Roman" w:cs="Calibri"/>
                <w:color w:val="000000" w:themeColor="text1"/>
                <w:kern w:val="0"/>
                <w:szCs w:val="14"/>
                <w:lang w:eastAsia="es-MX"/>
                <w14:ligatures w14:val="none"/>
              </w:rPr>
              <w:t xml:space="preserve"> La diversidad de lenguas indígenas y su uso en la comunicación familiar, escolar y comunitaria.</w:t>
            </w:r>
          </w:p>
          <w:p w14:paraId="7CE05794" w14:textId="4387C2CD" w:rsidR="00CE244D" w:rsidRPr="00BF1184" w:rsidRDefault="00CE244D" w:rsidP="005C0BF9">
            <w:pPr>
              <w:pStyle w:val="Prrafodelista"/>
              <w:numPr>
                <w:ilvl w:val="0"/>
                <w:numId w:val="3"/>
              </w:numPr>
              <w:spacing w:after="0"/>
              <w:rPr>
                <w:rFonts w:eastAsia="Times New Roman" w:cs="Calibri"/>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LISL 1</w:t>
            </w:r>
            <w:r w:rsidR="00850128">
              <w:rPr>
                <w:rFonts w:eastAsia="Times New Roman" w:cs="Calibri"/>
                <w:b/>
                <w:bCs/>
                <w:color w:val="000000" w:themeColor="text1"/>
                <w:kern w:val="0"/>
                <w:szCs w:val="14"/>
                <w:lang w:eastAsia="es-MX"/>
                <w14:ligatures w14:val="none"/>
              </w:rPr>
              <w:t>:</w:t>
            </w:r>
            <w:r w:rsidRPr="00BF1184">
              <w:rPr>
                <w:rFonts w:eastAsia="Times New Roman" w:cs="Calibri"/>
                <w:color w:val="000000" w:themeColor="text1"/>
                <w:kern w:val="0"/>
                <w:szCs w:val="14"/>
                <w:lang w:eastAsia="es-MX"/>
                <w14:ligatures w14:val="none"/>
              </w:rPr>
              <w:t xml:space="preserve"> La diversidad lingüística y sus formas de expresión en México y el mundo.</w:t>
            </w:r>
          </w:p>
        </w:tc>
      </w:tr>
      <w:tr w:rsidR="00FD53BF" w:rsidRPr="000E376F" w14:paraId="6117951D" w14:textId="77777777" w:rsidTr="00894E48">
        <w:trPr>
          <w:trHeight w:val="227"/>
        </w:trPr>
        <w:tc>
          <w:tcPr>
            <w:tcW w:w="207" w:type="pct"/>
            <w:vMerge/>
            <w:shd w:val="clear" w:color="auto" w:fill="E82C8E"/>
          </w:tcPr>
          <w:p w14:paraId="09E1460D" w14:textId="77777777" w:rsidR="004914EF" w:rsidRPr="00BF1184" w:rsidRDefault="004914EF" w:rsidP="00023FE9">
            <w:pPr>
              <w:spacing w:after="0"/>
              <w:rPr>
                <w:rFonts w:eastAsia="Times New Roman" w:cs="Calibri"/>
                <w:b/>
                <w:color w:val="8A2035"/>
                <w:kern w:val="0"/>
                <w:szCs w:val="14"/>
                <w:lang w:eastAsia="es-MX"/>
                <w14:ligatures w14:val="none"/>
              </w:rPr>
            </w:pPr>
          </w:p>
        </w:tc>
        <w:tc>
          <w:tcPr>
            <w:tcW w:w="244" w:type="pct"/>
            <w:vMerge/>
            <w:shd w:val="clear" w:color="auto" w:fill="00B050"/>
            <w:noWrap/>
            <w:vAlign w:val="center"/>
          </w:tcPr>
          <w:p w14:paraId="3417039E" w14:textId="3D5F3E2E" w:rsidR="004914EF" w:rsidRPr="00BF1184" w:rsidRDefault="004914EF" w:rsidP="00023FE9">
            <w:pPr>
              <w:pStyle w:val="Prrafodelista"/>
              <w:numPr>
                <w:ilvl w:val="0"/>
                <w:numId w:val="1"/>
              </w:numPr>
              <w:spacing w:after="0"/>
              <w:ind w:left="352"/>
              <w:rPr>
                <w:rFonts w:eastAsia="Times New Roman" w:cs="Calibri"/>
                <w:b/>
                <w:color w:val="8A2035"/>
                <w:kern w:val="0"/>
                <w:szCs w:val="14"/>
                <w:lang w:eastAsia="es-MX"/>
                <w14:ligatures w14:val="none"/>
              </w:rPr>
            </w:pPr>
          </w:p>
        </w:tc>
        <w:tc>
          <w:tcPr>
            <w:tcW w:w="1004" w:type="pct"/>
            <w:gridSpan w:val="2"/>
            <w:shd w:val="clear" w:color="auto" w:fill="FFE699"/>
            <w:noWrap/>
            <w:vAlign w:val="center"/>
          </w:tcPr>
          <w:p w14:paraId="71F298EA" w14:textId="77777777" w:rsidR="004914EF" w:rsidRPr="00BF1184" w:rsidRDefault="004914EF" w:rsidP="00023FE9">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VERBO CONCEPTUAL</w:t>
            </w:r>
          </w:p>
        </w:tc>
        <w:tc>
          <w:tcPr>
            <w:tcW w:w="1005" w:type="pct"/>
            <w:gridSpan w:val="2"/>
            <w:shd w:val="clear" w:color="auto" w:fill="FFE699"/>
            <w:vAlign w:val="center"/>
          </w:tcPr>
          <w:p w14:paraId="02E14505" w14:textId="77777777" w:rsidR="004914EF" w:rsidRPr="00BF1184" w:rsidRDefault="004914EF" w:rsidP="00023FE9">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VERBO PROCEDIMENTAL</w:t>
            </w:r>
          </w:p>
        </w:tc>
        <w:tc>
          <w:tcPr>
            <w:tcW w:w="1006" w:type="pct"/>
            <w:shd w:val="clear" w:color="auto" w:fill="FFE699"/>
            <w:vAlign w:val="center"/>
          </w:tcPr>
          <w:p w14:paraId="1721759C" w14:textId="26A491B5" w:rsidR="004914EF" w:rsidRPr="00BF1184" w:rsidRDefault="004914EF" w:rsidP="00023FE9">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ESTRATEGIA DETONADORA</w:t>
            </w:r>
            <w:r w:rsidR="00C1297A" w:rsidRPr="00BF1184">
              <w:rPr>
                <w:rFonts w:eastAsia="Times New Roman" w:cs="Calibri"/>
                <w:b/>
                <w:color w:val="000000" w:themeColor="text1"/>
                <w:kern w:val="0"/>
                <w:szCs w:val="14"/>
                <w:lang w:eastAsia="es-MX"/>
                <w14:ligatures w14:val="none"/>
              </w:rPr>
              <w:t xml:space="preserve"> SUGERIDA</w:t>
            </w:r>
          </w:p>
        </w:tc>
        <w:tc>
          <w:tcPr>
            <w:tcW w:w="1534" w:type="pct"/>
            <w:vMerge/>
            <w:shd w:val="clear" w:color="auto" w:fill="F2F2F2" w:themeFill="background1" w:themeFillShade="F2"/>
            <w:vAlign w:val="center"/>
          </w:tcPr>
          <w:p w14:paraId="7ADCCF31" w14:textId="77777777" w:rsidR="004914EF" w:rsidRPr="00BF1184" w:rsidRDefault="004914EF" w:rsidP="00023FE9">
            <w:pPr>
              <w:spacing w:after="0"/>
              <w:rPr>
                <w:rFonts w:eastAsia="Times New Roman" w:cs="Calibri"/>
                <w:kern w:val="0"/>
                <w:szCs w:val="14"/>
                <w:lang w:eastAsia="es-MX"/>
                <w14:ligatures w14:val="none"/>
              </w:rPr>
            </w:pPr>
          </w:p>
        </w:tc>
      </w:tr>
      <w:tr w:rsidR="00B5439B" w:rsidRPr="000E376F" w14:paraId="7B5263AA" w14:textId="77777777" w:rsidTr="00894E48">
        <w:trPr>
          <w:trHeight w:val="283"/>
        </w:trPr>
        <w:tc>
          <w:tcPr>
            <w:tcW w:w="207" w:type="pct"/>
            <w:vMerge/>
            <w:shd w:val="clear" w:color="auto" w:fill="E82C8E"/>
          </w:tcPr>
          <w:p w14:paraId="6B02BE64" w14:textId="77777777" w:rsidR="004914EF" w:rsidRPr="00BF1184" w:rsidRDefault="004914EF" w:rsidP="00023FE9">
            <w:pPr>
              <w:spacing w:after="0"/>
              <w:rPr>
                <w:rFonts w:eastAsia="Times New Roman" w:cs="Calibri"/>
                <w:b/>
                <w:color w:val="8A2035"/>
                <w:kern w:val="0"/>
                <w:szCs w:val="14"/>
                <w:lang w:eastAsia="es-MX"/>
                <w14:ligatures w14:val="none"/>
              </w:rPr>
            </w:pPr>
          </w:p>
        </w:tc>
        <w:tc>
          <w:tcPr>
            <w:tcW w:w="244" w:type="pct"/>
            <w:vMerge/>
            <w:shd w:val="clear" w:color="auto" w:fill="00B050"/>
            <w:noWrap/>
            <w:vAlign w:val="center"/>
          </w:tcPr>
          <w:p w14:paraId="60C056E5" w14:textId="2249244F" w:rsidR="004914EF" w:rsidRPr="00BF1184" w:rsidRDefault="004914EF" w:rsidP="00023FE9">
            <w:pPr>
              <w:pStyle w:val="Prrafodelista"/>
              <w:numPr>
                <w:ilvl w:val="0"/>
                <w:numId w:val="1"/>
              </w:numPr>
              <w:spacing w:after="0"/>
              <w:ind w:left="352"/>
              <w:rPr>
                <w:rFonts w:eastAsia="Times New Roman" w:cs="Calibri"/>
                <w:b/>
                <w:color w:val="8A2035"/>
                <w:kern w:val="0"/>
                <w:szCs w:val="14"/>
                <w:lang w:eastAsia="es-MX"/>
                <w14:ligatures w14:val="none"/>
              </w:rPr>
            </w:pPr>
          </w:p>
        </w:tc>
        <w:tc>
          <w:tcPr>
            <w:tcW w:w="1004" w:type="pct"/>
            <w:gridSpan w:val="2"/>
            <w:shd w:val="clear" w:color="auto" w:fill="F2F2F2" w:themeFill="background1" w:themeFillShade="F2"/>
            <w:noWrap/>
            <w:vAlign w:val="center"/>
          </w:tcPr>
          <w:p w14:paraId="4DD27578" w14:textId="2236C5D7" w:rsidR="004914EF" w:rsidRPr="004F3F85" w:rsidRDefault="005202FC" w:rsidP="00023FE9">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Identificar</w:t>
            </w:r>
          </w:p>
        </w:tc>
        <w:tc>
          <w:tcPr>
            <w:tcW w:w="1005" w:type="pct"/>
            <w:gridSpan w:val="2"/>
            <w:shd w:val="clear" w:color="auto" w:fill="F2F2F2" w:themeFill="background1" w:themeFillShade="F2"/>
            <w:vAlign w:val="center"/>
          </w:tcPr>
          <w:p w14:paraId="1DF1541D" w14:textId="319F6BF4" w:rsidR="004914EF" w:rsidRPr="00BF1184" w:rsidRDefault="004914EF" w:rsidP="00023FE9">
            <w:pPr>
              <w:spacing w:after="0"/>
              <w:jc w:val="center"/>
              <w:rPr>
                <w:rFonts w:eastAsia="Times New Roman" w:cs="Calibri"/>
                <w:b/>
                <w:bCs/>
                <w:kern w:val="0"/>
                <w:szCs w:val="14"/>
                <w:lang w:eastAsia="es-MX"/>
                <w14:ligatures w14:val="none"/>
              </w:rPr>
            </w:pPr>
            <w:r w:rsidRPr="00BF1184">
              <w:rPr>
                <w:rFonts w:eastAsia="Times New Roman" w:cs="Calibri"/>
                <w:b/>
                <w:bCs/>
                <w:kern w:val="0"/>
                <w:szCs w:val="14"/>
                <w:lang w:eastAsia="es-MX"/>
                <w14:ligatures w14:val="none"/>
              </w:rPr>
              <w:t>Reconocer</w:t>
            </w:r>
          </w:p>
        </w:tc>
        <w:tc>
          <w:tcPr>
            <w:tcW w:w="1006" w:type="pct"/>
            <w:shd w:val="clear" w:color="auto" w:fill="F2F2F2" w:themeFill="background1" w:themeFillShade="F2"/>
            <w:vAlign w:val="center"/>
          </w:tcPr>
          <w:p w14:paraId="4E349601" w14:textId="109359D5" w:rsidR="004914EF" w:rsidRPr="00BF1184" w:rsidRDefault="004914EF" w:rsidP="00023FE9">
            <w:pPr>
              <w:spacing w:after="0"/>
              <w:jc w:val="center"/>
              <w:rPr>
                <w:rFonts w:eastAsia="Times New Roman" w:cs="Calibri"/>
                <w:b/>
                <w:bCs/>
                <w:kern w:val="0"/>
                <w:szCs w:val="14"/>
                <w:lang w:eastAsia="es-MX"/>
                <w14:ligatures w14:val="none"/>
              </w:rPr>
            </w:pPr>
            <w:r w:rsidRPr="00BF1184">
              <w:rPr>
                <w:rFonts w:eastAsia="Times New Roman" w:cs="Calibri"/>
                <w:b/>
                <w:bCs/>
                <w:kern w:val="0"/>
                <w:szCs w:val="14"/>
                <w:lang w:eastAsia="es-MX"/>
                <w14:ligatures w14:val="none"/>
              </w:rPr>
              <w:t>Tertulia artística</w:t>
            </w:r>
          </w:p>
        </w:tc>
        <w:tc>
          <w:tcPr>
            <w:tcW w:w="1534" w:type="pct"/>
            <w:vMerge/>
            <w:shd w:val="clear" w:color="auto" w:fill="F2F2F2" w:themeFill="background1" w:themeFillShade="F2"/>
            <w:vAlign w:val="center"/>
          </w:tcPr>
          <w:p w14:paraId="02A9ED7D" w14:textId="77777777" w:rsidR="004914EF" w:rsidRPr="00BF1184" w:rsidRDefault="004914EF" w:rsidP="00023FE9">
            <w:pPr>
              <w:spacing w:after="0"/>
              <w:rPr>
                <w:rFonts w:eastAsia="Times New Roman" w:cs="Calibri"/>
                <w:kern w:val="0"/>
                <w:szCs w:val="14"/>
                <w:lang w:eastAsia="es-MX"/>
                <w14:ligatures w14:val="none"/>
              </w:rPr>
            </w:pPr>
          </w:p>
        </w:tc>
      </w:tr>
      <w:tr w:rsidR="00B5439B" w:rsidRPr="000E376F" w14:paraId="43934683" w14:textId="77777777" w:rsidTr="00894E48">
        <w:trPr>
          <w:trHeight w:val="170"/>
        </w:trPr>
        <w:tc>
          <w:tcPr>
            <w:tcW w:w="207" w:type="pct"/>
            <w:vMerge/>
            <w:shd w:val="clear" w:color="auto" w:fill="E82C8E"/>
          </w:tcPr>
          <w:p w14:paraId="6882D430" w14:textId="77777777" w:rsidR="004914EF" w:rsidRPr="00BF1184" w:rsidRDefault="004914EF" w:rsidP="00023FE9">
            <w:pPr>
              <w:spacing w:after="0"/>
              <w:rPr>
                <w:rFonts w:eastAsia="Times New Roman" w:cs="Calibri"/>
                <w:b/>
                <w:color w:val="8A2035"/>
                <w:kern w:val="0"/>
                <w:szCs w:val="14"/>
                <w:lang w:eastAsia="es-MX"/>
                <w14:ligatures w14:val="none"/>
              </w:rPr>
            </w:pPr>
            <w:permStart w:id="1599292716" w:edGrp="everyone" w:colFirst="2" w:colLast="2"/>
          </w:p>
        </w:tc>
        <w:tc>
          <w:tcPr>
            <w:tcW w:w="244" w:type="pct"/>
            <w:vMerge/>
            <w:shd w:val="clear" w:color="auto" w:fill="00B050"/>
            <w:noWrap/>
            <w:vAlign w:val="center"/>
          </w:tcPr>
          <w:p w14:paraId="22C67B4D" w14:textId="634EFE68" w:rsidR="004914EF" w:rsidRPr="00BF1184" w:rsidRDefault="004914EF" w:rsidP="00023FE9">
            <w:pPr>
              <w:spacing w:after="0"/>
              <w:rPr>
                <w:rFonts w:eastAsia="Times New Roman" w:cs="Calibri"/>
                <w:b/>
                <w:color w:val="8A2035"/>
                <w:kern w:val="0"/>
                <w:szCs w:val="14"/>
                <w:lang w:eastAsia="es-MX"/>
                <w14:ligatures w14:val="none"/>
              </w:rPr>
            </w:pPr>
          </w:p>
        </w:tc>
        <w:tc>
          <w:tcPr>
            <w:tcW w:w="3015" w:type="pct"/>
            <w:gridSpan w:val="5"/>
            <w:shd w:val="clear" w:color="auto" w:fill="FFFFFF" w:themeFill="background1"/>
            <w:noWrap/>
            <w:vAlign w:val="center"/>
          </w:tcPr>
          <w:p w14:paraId="2AB56993" w14:textId="77777777" w:rsidR="00781FCC" w:rsidRDefault="00781FCC" w:rsidP="00023FE9">
            <w:pPr>
              <w:spacing w:after="0"/>
              <w:rPr>
                <w:rFonts w:eastAsia="Times New Roman" w:cs="Calibri"/>
                <w:kern w:val="0"/>
                <w:szCs w:val="14"/>
                <w:lang w:eastAsia="es-MX"/>
                <w14:ligatures w14:val="none"/>
              </w:rPr>
            </w:pPr>
          </w:p>
          <w:p w14:paraId="5C14EB4C" w14:textId="77777777" w:rsidR="00AB67B9" w:rsidRDefault="00AB67B9" w:rsidP="00023FE9">
            <w:pPr>
              <w:spacing w:after="0"/>
              <w:rPr>
                <w:rFonts w:eastAsia="Times New Roman" w:cs="Calibri"/>
                <w:kern w:val="0"/>
                <w:szCs w:val="14"/>
                <w:lang w:eastAsia="es-MX"/>
                <w14:ligatures w14:val="none"/>
              </w:rPr>
            </w:pPr>
          </w:p>
          <w:p w14:paraId="49B4E4E2" w14:textId="77777777" w:rsidR="00E428D2" w:rsidRDefault="00E428D2" w:rsidP="00023FE9">
            <w:pPr>
              <w:spacing w:after="0"/>
              <w:rPr>
                <w:rFonts w:eastAsia="Times New Roman" w:cs="Calibri"/>
                <w:kern w:val="0"/>
                <w:szCs w:val="14"/>
                <w:lang w:eastAsia="es-MX"/>
                <w14:ligatures w14:val="none"/>
              </w:rPr>
            </w:pPr>
          </w:p>
          <w:p w14:paraId="1F2BB7B2" w14:textId="73E9200A" w:rsidR="00E428D2" w:rsidRPr="00BF1184" w:rsidRDefault="00E428D2" w:rsidP="00023FE9">
            <w:pPr>
              <w:spacing w:after="0"/>
              <w:rPr>
                <w:rFonts w:eastAsia="Times New Roman" w:cs="Calibri"/>
                <w:kern w:val="0"/>
                <w:szCs w:val="14"/>
                <w:lang w:eastAsia="es-MX"/>
                <w14:ligatures w14:val="none"/>
              </w:rPr>
            </w:pPr>
          </w:p>
        </w:tc>
        <w:tc>
          <w:tcPr>
            <w:tcW w:w="1534" w:type="pct"/>
            <w:vMerge/>
            <w:shd w:val="clear" w:color="auto" w:fill="F2F2F2" w:themeFill="background1" w:themeFillShade="F2"/>
            <w:vAlign w:val="center"/>
          </w:tcPr>
          <w:p w14:paraId="1DAB3099" w14:textId="77777777" w:rsidR="004914EF" w:rsidRPr="00BF1184" w:rsidRDefault="004914EF" w:rsidP="00023FE9">
            <w:pPr>
              <w:spacing w:after="0"/>
              <w:rPr>
                <w:rFonts w:eastAsia="Times New Roman" w:cs="Calibri"/>
                <w:kern w:val="0"/>
                <w:szCs w:val="14"/>
                <w:lang w:eastAsia="es-MX"/>
                <w14:ligatures w14:val="none"/>
              </w:rPr>
            </w:pPr>
          </w:p>
        </w:tc>
      </w:tr>
      <w:permEnd w:id="1599292716"/>
      <w:tr w:rsidR="00B5439B" w:rsidRPr="000E376F" w14:paraId="483B3913" w14:textId="77777777" w:rsidTr="00894E48">
        <w:trPr>
          <w:cantSplit/>
          <w:trHeight w:val="227"/>
        </w:trPr>
        <w:tc>
          <w:tcPr>
            <w:tcW w:w="207" w:type="pct"/>
            <w:vMerge/>
            <w:shd w:val="clear" w:color="auto" w:fill="E82C8E"/>
          </w:tcPr>
          <w:p w14:paraId="41654D1B" w14:textId="77777777" w:rsidR="004914EF" w:rsidRPr="00BF1184" w:rsidRDefault="004914EF" w:rsidP="00023FE9">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hideMark/>
          </w:tcPr>
          <w:p w14:paraId="0404E1A4" w14:textId="417663B2" w:rsidR="004914EF" w:rsidRPr="00BF1184" w:rsidRDefault="00C7215C" w:rsidP="00C7215C">
            <w:pPr>
              <w:spacing w:after="0"/>
              <w:ind w:left="113" w:right="113"/>
              <w:jc w:val="center"/>
              <w:rPr>
                <w:rFonts w:eastAsia="Times New Roman" w:cs="Calibri"/>
                <w:b/>
                <w:color w:val="8A2035"/>
                <w:kern w:val="0"/>
                <w:szCs w:val="14"/>
                <w:lang w:eastAsia="es-MX"/>
                <w14:ligatures w14:val="none"/>
              </w:rPr>
            </w:pPr>
            <w:r w:rsidRPr="00BF1184">
              <w:rPr>
                <w:rFonts w:eastAsia="Times New Roman" w:cs="Calibri"/>
                <w:b/>
                <w:color w:val="000000" w:themeColor="text1"/>
                <w:kern w:val="0"/>
                <w:szCs w:val="14"/>
                <w:lang w:eastAsia="es-MX"/>
                <w14:ligatures w14:val="none"/>
              </w:rPr>
              <w:t>2. ¡Ese es el problema!</w:t>
            </w:r>
          </w:p>
        </w:tc>
        <w:tc>
          <w:tcPr>
            <w:tcW w:w="1506" w:type="pct"/>
            <w:gridSpan w:val="3"/>
            <w:shd w:val="clear" w:color="auto" w:fill="FFE699"/>
            <w:vAlign w:val="center"/>
          </w:tcPr>
          <w:p w14:paraId="774D25A8" w14:textId="73233A0E" w:rsidR="004914EF" w:rsidRPr="00BF1184" w:rsidRDefault="004914EF" w:rsidP="00023FE9">
            <w:pPr>
              <w:spacing w:after="0"/>
              <w:jc w:val="center"/>
              <w:rPr>
                <w:rFonts w:cs="Calibri"/>
                <w:bCs/>
                <w:kern w:val="0"/>
                <w:szCs w:val="14"/>
              </w:rPr>
            </w:pPr>
            <w:r w:rsidRPr="00BF1184">
              <w:rPr>
                <w:rFonts w:cs="Calibri"/>
                <w:b/>
                <w:kern w:val="0"/>
                <w:szCs w:val="14"/>
              </w:rPr>
              <w:t>SITUACIÓN 1:</w:t>
            </w:r>
          </w:p>
        </w:tc>
        <w:tc>
          <w:tcPr>
            <w:tcW w:w="1509" w:type="pct"/>
            <w:gridSpan w:val="2"/>
            <w:shd w:val="clear" w:color="auto" w:fill="FFE699"/>
            <w:vAlign w:val="center"/>
          </w:tcPr>
          <w:p w14:paraId="780D4B7F" w14:textId="29772991" w:rsidR="004914EF" w:rsidRPr="00BF1184" w:rsidRDefault="004914EF" w:rsidP="00023FE9">
            <w:pPr>
              <w:spacing w:after="0"/>
              <w:jc w:val="center"/>
              <w:rPr>
                <w:rFonts w:cs="Calibri"/>
                <w:bCs/>
                <w:kern w:val="0"/>
                <w:szCs w:val="14"/>
              </w:rPr>
            </w:pPr>
            <w:r w:rsidRPr="00BF1184">
              <w:rPr>
                <w:rFonts w:cs="Calibri"/>
                <w:b/>
                <w:kern w:val="0"/>
                <w:szCs w:val="14"/>
              </w:rPr>
              <w:t>SITUACIÓN 2:</w:t>
            </w:r>
          </w:p>
        </w:tc>
        <w:tc>
          <w:tcPr>
            <w:tcW w:w="1534" w:type="pct"/>
            <w:shd w:val="clear" w:color="auto" w:fill="D8C4A5"/>
            <w:vAlign w:val="center"/>
          </w:tcPr>
          <w:p w14:paraId="4056B3EF" w14:textId="3DA8DB71" w:rsidR="004914EF" w:rsidRPr="00BF1184" w:rsidRDefault="00812D47" w:rsidP="00812D47">
            <w:pPr>
              <w:pStyle w:val="Prrafodelista"/>
              <w:spacing w:after="0"/>
              <w:ind w:left="113"/>
              <w:jc w:val="center"/>
              <w:rPr>
                <w:rFonts w:eastAsia="Times New Roman" w:cs="Calibri"/>
                <w:b/>
                <w:color w:val="000000"/>
                <w:kern w:val="0"/>
                <w:szCs w:val="14"/>
                <w:lang w:eastAsia="es-MX"/>
                <w14:ligatures w14:val="none"/>
              </w:rPr>
            </w:pPr>
            <w:r w:rsidRPr="00BF1184">
              <w:rPr>
                <w:rFonts w:eastAsia="Times New Roman" w:cs="Calibri"/>
                <w:b/>
                <w:bCs/>
                <w:color w:val="000000"/>
                <w:kern w:val="0"/>
                <w:szCs w:val="14"/>
                <w:lang w:eastAsia="es-MX"/>
                <w14:ligatures w14:val="none"/>
              </w:rPr>
              <w:t>P.D.A.</w:t>
            </w:r>
          </w:p>
        </w:tc>
      </w:tr>
      <w:tr w:rsidR="00B5439B" w:rsidRPr="000E376F" w14:paraId="7B92302A" w14:textId="77777777" w:rsidTr="001D5E2C">
        <w:trPr>
          <w:cantSplit/>
          <w:trHeight w:val="1090"/>
        </w:trPr>
        <w:tc>
          <w:tcPr>
            <w:tcW w:w="207" w:type="pct"/>
            <w:vMerge/>
            <w:shd w:val="clear" w:color="auto" w:fill="E82C8E"/>
          </w:tcPr>
          <w:p w14:paraId="56A0A660" w14:textId="77777777" w:rsidR="00430383" w:rsidRPr="00BF1184" w:rsidRDefault="00430383" w:rsidP="00023FE9">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6C1B8CE2" w14:textId="77777777" w:rsidR="00430383" w:rsidRPr="00BF1184" w:rsidRDefault="00430383" w:rsidP="00023FE9">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77F8BC66" w14:textId="56BEC96C" w:rsidR="00430383" w:rsidRPr="004F3F85" w:rsidRDefault="00430383" w:rsidP="00023FE9">
            <w:pPr>
              <w:spacing w:after="0"/>
              <w:rPr>
                <w:rFonts w:cs="Calibri"/>
                <w:bCs/>
                <w:kern w:val="0"/>
                <w:szCs w:val="14"/>
              </w:rPr>
            </w:pPr>
            <w:r w:rsidRPr="00BF1184">
              <w:rPr>
                <w:rFonts w:cs="Calibri"/>
                <w:bCs/>
                <w:kern w:val="0"/>
                <w:szCs w:val="14"/>
              </w:rPr>
              <w:t xml:space="preserve">Tenemos una idea de cómo poder </w:t>
            </w:r>
            <w:r w:rsidRPr="00BF1184">
              <w:rPr>
                <w:b/>
                <w:bCs/>
                <w:color w:val="000000" w:themeColor="text1"/>
                <w:szCs w:val="14"/>
              </w:rPr>
              <w:t xml:space="preserve">reconocer </w:t>
            </w:r>
            <w:r w:rsidRPr="00BF1184">
              <w:rPr>
                <w:color w:val="000000" w:themeColor="text1"/>
                <w:szCs w:val="14"/>
              </w:rPr>
              <w:t>información</w:t>
            </w:r>
            <w:r w:rsidRPr="00BF1184">
              <w:rPr>
                <w:b/>
                <w:bCs/>
                <w:color w:val="000000" w:themeColor="text1"/>
                <w:szCs w:val="14"/>
              </w:rPr>
              <w:t xml:space="preserve"> </w:t>
            </w:r>
            <w:r w:rsidRPr="00BF1184">
              <w:rPr>
                <w:color w:val="000000" w:themeColor="text1"/>
                <w:szCs w:val="14"/>
              </w:rPr>
              <w:t xml:space="preserve">por medio de una </w:t>
            </w:r>
            <w:r w:rsidRPr="00BF1184">
              <w:rPr>
                <w:b/>
                <w:bCs/>
                <w:color w:val="000000" w:themeColor="text1"/>
                <w:szCs w:val="14"/>
              </w:rPr>
              <w:t xml:space="preserve">tertulia artística; </w:t>
            </w:r>
            <w:r w:rsidRPr="00BF1184">
              <w:rPr>
                <w:color w:val="000000" w:themeColor="text1"/>
                <w:szCs w:val="14"/>
              </w:rPr>
              <w:t>pero desconocemos</w:t>
            </w:r>
            <w:r w:rsidRPr="00BF1184">
              <w:rPr>
                <w:b/>
                <w:bCs/>
                <w:color w:val="000000" w:themeColor="text1"/>
                <w:szCs w:val="14"/>
              </w:rPr>
              <w:t xml:space="preserve"> </w:t>
            </w:r>
            <w:r w:rsidRPr="00BF1184">
              <w:rPr>
                <w:color w:val="000000" w:themeColor="text1"/>
                <w:szCs w:val="14"/>
              </w:rPr>
              <w:t>el papel de la riqueza lingüística (obras literarias</w:t>
            </w:r>
            <w:r w:rsidR="00B16318" w:rsidRPr="00E7645D">
              <w:rPr>
                <w:color w:val="000000" w:themeColor="text1"/>
                <w:szCs w:val="14"/>
              </w:rPr>
              <w:t xml:space="preserve">, </w:t>
            </w:r>
            <w:r w:rsidRPr="00E7645D">
              <w:rPr>
                <w:color w:val="000000" w:themeColor="text1"/>
                <w:szCs w:val="14"/>
              </w:rPr>
              <w:t>diversidad de lenguas indígenas procedentes de distintas culturas</w:t>
            </w:r>
            <w:r w:rsidR="00751C50" w:rsidRPr="00E7645D">
              <w:rPr>
                <w:color w:val="000000" w:themeColor="text1"/>
                <w:szCs w:val="14"/>
              </w:rPr>
              <w:t xml:space="preserve"> y uso del inglés</w:t>
            </w:r>
            <w:r w:rsidRPr="00E7645D">
              <w:rPr>
                <w:color w:val="000000" w:themeColor="text1"/>
                <w:szCs w:val="14"/>
              </w:rPr>
              <w:t>) y las manifestaciones artísticas de México y del mundo, así com</w:t>
            </w:r>
            <w:r w:rsidRPr="004F3F85">
              <w:rPr>
                <w:color w:val="000000" w:themeColor="text1"/>
                <w:szCs w:val="14"/>
              </w:rPr>
              <w:t xml:space="preserve">o su valor como expresiones culturales en contextos familiares, escolares y comunitarios en la solución de problemáticas en diversos contextos, desde una perspectiva pluricultural, para poder </w:t>
            </w:r>
            <w:r w:rsidR="005202FC">
              <w:rPr>
                <w:b/>
                <w:bCs/>
                <w:color w:val="000000" w:themeColor="text1"/>
                <w:szCs w:val="14"/>
              </w:rPr>
              <w:t>identificarlas</w:t>
            </w:r>
            <w:r w:rsidR="00B0133A">
              <w:rPr>
                <w:b/>
                <w:bCs/>
                <w:color w:val="000000" w:themeColor="text1"/>
                <w:szCs w:val="14"/>
              </w:rPr>
              <w:t>.</w:t>
            </w:r>
          </w:p>
        </w:tc>
        <w:tc>
          <w:tcPr>
            <w:tcW w:w="1509" w:type="pct"/>
            <w:gridSpan w:val="2"/>
            <w:shd w:val="clear" w:color="auto" w:fill="F2F2F2" w:themeFill="background1" w:themeFillShade="F2"/>
            <w:vAlign w:val="center"/>
          </w:tcPr>
          <w:p w14:paraId="1C609077" w14:textId="6232C1B0" w:rsidR="00430383" w:rsidRPr="00BF1184" w:rsidRDefault="00430383" w:rsidP="00023FE9">
            <w:pPr>
              <w:spacing w:after="0"/>
              <w:rPr>
                <w:rFonts w:cs="Calibri"/>
                <w:bCs/>
                <w:kern w:val="0"/>
                <w:szCs w:val="14"/>
              </w:rPr>
            </w:pPr>
            <w:r w:rsidRPr="00BF1184">
              <w:rPr>
                <w:color w:val="000000" w:themeColor="text1"/>
                <w:szCs w:val="14"/>
              </w:rPr>
              <w:t>Sabemos parcialmente cómo poder</w:t>
            </w:r>
            <w:r w:rsidRPr="00BF1184">
              <w:rPr>
                <w:b/>
                <w:bCs/>
                <w:color w:val="000000" w:themeColor="text1"/>
                <w:szCs w:val="14"/>
              </w:rPr>
              <w:t xml:space="preserve"> </w:t>
            </w:r>
            <w:r w:rsidR="005202FC">
              <w:rPr>
                <w:b/>
                <w:bCs/>
                <w:color w:val="000000" w:themeColor="text1"/>
                <w:szCs w:val="14"/>
              </w:rPr>
              <w:t>identificar</w:t>
            </w:r>
            <w:r w:rsidRPr="00BF1184">
              <w:rPr>
                <w:color w:val="000000" w:themeColor="text1"/>
                <w:szCs w:val="14"/>
              </w:rPr>
              <w:t xml:space="preserve"> la riqueza lingüística (obras literarias</w:t>
            </w:r>
            <w:r w:rsidR="00B16318" w:rsidRPr="00E7645D">
              <w:rPr>
                <w:color w:val="000000" w:themeColor="text1"/>
                <w:szCs w:val="14"/>
              </w:rPr>
              <w:t xml:space="preserve">, </w:t>
            </w:r>
            <w:r w:rsidRPr="00E7645D">
              <w:rPr>
                <w:color w:val="000000" w:themeColor="text1"/>
                <w:szCs w:val="14"/>
              </w:rPr>
              <w:t>diversidad de lenguas indígenas procedentes de distintas culturas</w:t>
            </w:r>
            <w:r w:rsidR="00751C50" w:rsidRPr="00E7645D">
              <w:rPr>
                <w:color w:val="000000" w:themeColor="text1"/>
                <w:szCs w:val="14"/>
              </w:rPr>
              <w:t xml:space="preserve"> y uso del inglés</w:t>
            </w:r>
            <w:r w:rsidRPr="00E7645D">
              <w:rPr>
                <w:color w:val="000000" w:themeColor="text1"/>
                <w:szCs w:val="14"/>
              </w:rPr>
              <w:t>) y las manifestaciones artísticas de México y del mundo, así como su valor como expresiones culturales en contextos familiares, escolares y c</w:t>
            </w:r>
            <w:r w:rsidRPr="004F3F85">
              <w:rPr>
                <w:color w:val="000000" w:themeColor="text1"/>
                <w:szCs w:val="14"/>
              </w:rPr>
              <w:t xml:space="preserve">omunitarios; lo que desconocemos es cómo </w:t>
            </w:r>
            <w:r w:rsidRPr="00BF1184">
              <w:rPr>
                <w:b/>
                <w:bCs/>
                <w:color w:val="000000" w:themeColor="text1"/>
                <w:szCs w:val="14"/>
              </w:rPr>
              <w:t>reconocer,</w:t>
            </w:r>
            <w:r w:rsidRPr="00BF1184">
              <w:rPr>
                <w:color w:val="000000" w:themeColor="text1"/>
                <w:szCs w:val="14"/>
              </w:rPr>
              <w:t xml:space="preserve"> por medio de una </w:t>
            </w:r>
            <w:r w:rsidRPr="00BF1184">
              <w:rPr>
                <w:b/>
                <w:bCs/>
                <w:color w:val="000000" w:themeColor="text1"/>
                <w:szCs w:val="14"/>
              </w:rPr>
              <w:t>tertulia artística,</w:t>
            </w:r>
            <w:r w:rsidRPr="00BF1184">
              <w:rPr>
                <w:color w:val="000000" w:themeColor="text1"/>
                <w:szCs w:val="14"/>
              </w:rPr>
              <w:t xml:space="preserve"> su papel en la solución de problemáticas en diversos contextos, desde una perspectiva pluricultural.</w:t>
            </w:r>
          </w:p>
        </w:tc>
        <w:tc>
          <w:tcPr>
            <w:tcW w:w="1534" w:type="pct"/>
            <w:vMerge w:val="restart"/>
            <w:shd w:val="clear" w:color="auto" w:fill="F2F2F2" w:themeFill="background1" w:themeFillShade="F2"/>
          </w:tcPr>
          <w:p w14:paraId="77FA5084" w14:textId="71BA5017" w:rsidR="00430383" w:rsidRPr="00BF1184" w:rsidRDefault="00430383" w:rsidP="006E1775">
            <w:pPr>
              <w:pStyle w:val="Prrafodelista"/>
              <w:numPr>
                <w:ilvl w:val="0"/>
                <w:numId w:val="3"/>
              </w:numPr>
              <w:spacing w:after="0"/>
              <w:rPr>
                <w:rFonts w:eastAsia="Times New Roman" w:cs="Calibri"/>
                <w:color w:val="000000"/>
                <w:kern w:val="0"/>
                <w:szCs w:val="14"/>
                <w:lang w:eastAsia="es-MX"/>
                <w14:ligatures w14:val="none"/>
              </w:rPr>
            </w:pPr>
            <w:r w:rsidRPr="00BF1184">
              <w:rPr>
                <w:rFonts w:eastAsia="Times New Roman" w:cs="Calibri"/>
                <w:b/>
                <w:bCs/>
                <w:color w:val="000000"/>
                <w:kern w:val="0"/>
                <w:szCs w:val="14"/>
                <w:lang w:eastAsia="es-MX"/>
                <w14:ligatures w14:val="none"/>
              </w:rPr>
              <w:t>ESP 1.1</w:t>
            </w:r>
            <w:r w:rsidR="00850128">
              <w:rPr>
                <w:rFonts w:eastAsia="Times New Roman" w:cs="Calibri"/>
                <w:b/>
                <w:bCs/>
                <w:color w:val="000000"/>
                <w:kern w:val="0"/>
                <w:szCs w:val="14"/>
                <w:lang w:eastAsia="es-MX"/>
                <w14:ligatures w14:val="none"/>
              </w:rPr>
              <w:t>:</w:t>
            </w:r>
            <w:r w:rsidRPr="00BF1184">
              <w:rPr>
                <w:rFonts w:eastAsia="Times New Roman" w:cs="Calibri"/>
                <w:color w:val="000000"/>
                <w:kern w:val="0"/>
                <w:szCs w:val="14"/>
                <w:lang w:eastAsia="es-MX"/>
                <w14:ligatures w14:val="none"/>
              </w:rPr>
              <w:t xml:space="preserve"> Reconoce la riqueza lingüística de México y el mundo, a partir de obras literarias procedentes de distintas culturas.</w:t>
            </w:r>
          </w:p>
          <w:p w14:paraId="58EFBCE1" w14:textId="68918301" w:rsidR="00430383" w:rsidRPr="004F3F85" w:rsidRDefault="00430383" w:rsidP="006E1775">
            <w:pPr>
              <w:pStyle w:val="Prrafodelista"/>
              <w:numPr>
                <w:ilvl w:val="0"/>
                <w:numId w:val="3"/>
              </w:numPr>
              <w:spacing w:after="0"/>
              <w:rPr>
                <w:rFonts w:eastAsia="Times New Roman" w:cs="Calibri"/>
                <w:color w:val="000000"/>
                <w:kern w:val="0"/>
                <w:szCs w:val="14"/>
                <w:lang w:eastAsia="es-MX"/>
                <w14:ligatures w14:val="none"/>
              </w:rPr>
            </w:pPr>
            <w:r w:rsidRPr="00BF1184">
              <w:rPr>
                <w:rFonts w:eastAsia="Times New Roman" w:cs="Calibri"/>
                <w:b/>
                <w:bCs/>
                <w:color w:val="000000"/>
                <w:kern w:val="0"/>
                <w:szCs w:val="14"/>
                <w:lang w:eastAsia="es-MX"/>
                <w14:ligatures w14:val="none"/>
              </w:rPr>
              <w:t>ING 1.1</w:t>
            </w:r>
            <w:r w:rsidR="00850128">
              <w:rPr>
                <w:rFonts w:eastAsia="Times New Roman" w:cs="Calibri"/>
                <w:b/>
                <w:bCs/>
                <w:color w:val="000000"/>
                <w:kern w:val="0"/>
                <w:szCs w:val="14"/>
                <w:lang w:eastAsia="es-MX"/>
                <w14:ligatures w14:val="none"/>
              </w:rPr>
              <w:t>:</w:t>
            </w:r>
            <w:r w:rsidRPr="00BF1184">
              <w:rPr>
                <w:rFonts w:eastAsia="Times New Roman" w:cs="Calibri"/>
                <w:color w:val="000000"/>
                <w:kern w:val="0"/>
                <w:szCs w:val="14"/>
                <w:lang w:eastAsia="es-MX"/>
                <w14:ligatures w14:val="none"/>
              </w:rPr>
              <w:t xml:space="preserve"> </w:t>
            </w:r>
            <w:r w:rsidRPr="005B4792">
              <w:rPr>
                <w:rFonts w:eastAsia="Times New Roman" w:cs="Calibri"/>
                <w:color w:val="000000"/>
                <w:kern w:val="0"/>
                <w:szCs w:val="14"/>
                <w:lang w:eastAsia="es-MX"/>
                <w14:ligatures w14:val="none"/>
              </w:rPr>
              <w:t>Hace uso del alfabeto, los números y las expresiones básicas en inglés, para nombrar y recuperar datos factuales y características básicas de lenguas reconocidas en México y el mundo.</w:t>
            </w:r>
          </w:p>
          <w:p w14:paraId="002DF75B" w14:textId="315BB9E5" w:rsidR="00430383" w:rsidRPr="00BF1184" w:rsidRDefault="00430383" w:rsidP="006E1775">
            <w:pPr>
              <w:pStyle w:val="Prrafodelista"/>
              <w:numPr>
                <w:ilvl w:val="0"/>
                <w:numId w:val="3"/>
              </w:numPr>
              <w:spacing w:after="0"/>
              <w:rPr>
                <w:rFonts w:eastAsia="Times New Roman" w:cs="Calibri"/>
                <w:color w:val="000000"/>
                <w:kern w:val="0"/>
                <w:szCs w:val="14"/>
                <w:lang w:eastAsia="es-MX"/>
                <w14:ligatures w14:val="none"/>
              </w:rPr>
            </w:pPr>
            <w:r w:rsidRPr="00BF1184">
              <w:rPr>
                <w:rFonts w:eastAsia="Times New Roman" w:cs="Calibri"/>
                <w:b/>
                <w:bCs/>
                <w:color w:val="000000"/>
                <w:kern w:val="0"/>
                <w:szCs w:val="14"/>
                <w:lang w:eastAsia="es-MX"/>
                <w14:ligatures w14:val="none"/>
              </w:rPr>
              <w:t>ART 1.1</w:t>
            </w:r>
            <w:r w:rsidR="00850128">
              <w:rPr>
                <w:rFonts w:eastAsia="Times New Roman" w:cs="Calibri"/>
                <w:b/>
                <w:bCs/>
                <w:color w:val="000000"/>
                <w:kern w:val="0"/>
                <w:szCs w:val="14"/>
                <w:lang w:eastAsia="es-MX"/>
                <w14:ligatures w14:val="none"/>
              </w:rPr>
              <w:t>:</w:t>
            </w:r>
            <w:r w:rsidRPr="00BF1184">
              <w:rPr>
                <w:rFonts w:eastAsia="Times New Roman" w:cs="Calibri"/>
                <w:color w:val="000000"/>
                <w:kern w:val="0"/>
                <w:szCs w:val="14"/>
                <w:lang w:eastAsia="es-MX"/>
                <w14:ligatures w14:val="none"/>
              </w:rPr>
              <w:t xml:space="preserve"> Reconoce manifestaciones artísticas de México y el mundo, el uso del cuerpo, el espacio y del tiempo, para valorarlas como parte de la riqueza pluricultural.</w:t>
            </w:r>
          </w:p>
          <w:p w14:paraId="76551F9F" w14:textId="7A852C13" w:rsidR="00430383" w:rsidRPr="00BF1184" w:rsidRDefault="00430383" w:rsidP="006E1775">
            <w:pPr>
              <w:pStyle w:val="Prrafodelista"/>
              <w:numPr>
                <w:ilvl w:val="0"/>
                <w:numId w:val="3"/>
              </w:numPr>
              <w:spacing w:after="0"/>
              <w:rPr>
                <w:rFonts w:eastAsia="Times New Roman" w:cs="Calibri"/>
                <w:color w:val="000000"/>
                <w:kern w:val="0"/>
                <w:szCs w:val="14"/>
                <w:lang w:eastAsia="es-MX"/>
                <w14:ligatures w14:val="none"/>
              </w:rPr>
            </w:pPr>
            <w:r w:rsidRPr="00BF1184">
              <w:rPr>
                <w:rFonts w:eastAsia="Times New Roman" w:cs="Calibri"/>
                <w:b/>
                <w:bCs/>
                <w:color w:val="000000"/>
                <w:kern w:val="0"/>
                <w:szCs w:val="14"/>
                <w:lang w:eastAsia="es-MX"/>
                <w14:ligatures w14:val="none"/>
              </w:rPr>
              <w:t>LILM 1.1</w:t>
            </w:r>
            <w:r w:rsidR="00850128">
              <w:rPr>
                <w:rFonts w:eastAsia="Times New Roman" w:cs="Calibri"/>
                <w:b/>
                <w:bCs/>
                <w:color w:val="000000"/>
                <w:kern w:val="0"/>
                <w:szCs w:val="14"/>
                <w:lang w:eastAsia="es-MX"/>
                <w14:ligatures w14:val="none"/>
              </w:rPr>
              <w:t>:</w:t>
            </w:r>
            <w:r w:rsidRPr="00BF1184">
              <w:rPr>
                <w:rFonts w:eastAsia="Times New Roman" w:cs="Calibri"/>
                <w:color w:val="000000"/>
                <w:kern w:val="0"/>
                <w:szCs w:val="14"/>
                <w:lang w:eastAsia="es-MX"/>
                <w14:ligatures w14:val="none"/>
              </w:rPr>
              <w:t xml:space="preserve"> Reconoce la diversidad de lenguas indígenas existentes en México y América Latina.</w:t>
            </w:r>
          </w:p>
          <w:p w14:paraId="0081DE91" w14:textId="23563013" w:rsidR="00430383" w:rsidRPr="00BF1184" w:rsidRDefault="00430383" w:rsidP="006E1775">
            <w:pPr>
              <w:pStyle w:val="Prrafodelista"/>
              <w:numPr>
                <w:ilvl w:val="0"/>
                <w:numId w:val="3"/>
              </w:numPr>
              <w:spacing w:after="0"/>
              <w:rPr>
                <w:rFonts w:eastAsia="Times New Roman" w:cs="Calibri"/>
                <w:color w:val="000000"/>
                <w:kern w:val="0"/>
                <w:szCs w:val="14"/>
                <w:lang w:eastAsia="es-MX"/>
                <w14:ligatures w14:val="none"/>
              </w:rPr>
            </w:pPr>
            <w:r w:rsidRPr="00BF1184">
              <w:rPr>
                <w:rFonts w:eastAsia="Times New Roman" w:cs="Calibri"/>
                <w:b/>
                <w:bCs/>
                <w:color w:val="000000"/>
                <w:kern w:val="0"/>
                <w:szCs w:val="14"/>
                <w:lang w:eastAsia="es-MX"/>
                <w14:ligatures w14:val="none"/>
              </w:rPr>
              <w:lastRenderedPageBreak/>
              <w:t>LISL 1.1</w:t>
            </w:r>
            <w:r w:rsidR="00850128">
              <w:rPr>
                <w:rFonts w:eastAsia="Times New Roman" w:cs="Calibri"/>
                <w:b/>
                <w:bCs/>
                <w:color w:val="000000"/>
                <w:kern w:val="0"/>
                <w:szCs w:val="14"/>
                <w:lang w:eastAsia="es-MX"/>
                <w14:ligatures w14:val="none"/>
              </w:rPr>
              <w:t>:</w:t>
            </w:r>
            <w:r w:rsidRPr="00BF1184">
              <w:rPr>
                <w:rFonts w:eastAsia="Times New Roman" w:cs="Calibri"/>
                <w:color w:val="000000"/>
                <w:kern w:val="0"/>
                <w:szCs w:val="14"/>
                <w:lang w:eastAsia="es-MX"/>
                <w14:ligatures w14:val="none"/>
              </w:rPr>
              <w:t xml:space="preserve"> Hace uso del alfabeto, los números y las expresiones básicas de la lengua indígena (variante lingüística) del contexto, para nombrar datos factuales y características básicas de lenguas indígenas </w:t>
            </w:r>
            <w:r w:rsidR="00FF664C" w:rsidRPr="00BF1184">
              <w:rPr>
                <w:rFonts w:eastAsia="Times New Roman" w:cs="Calibri"/>
                <w:color w:val="000000"/>
                <w:kern w:val="0"/>
                <w:szCs w:val="14"/>
                <w:lang w:eastAsia="es-MX"/>
                <w14:ligatures w14:val="none"/>
              </w:rPr>
              <w:t>e</w:t>
            </w:r>
            <w:r w:rsidRPr="00BF1184">
              <w:rPr>
                <w:rFonts w:eastAsia="Times New Roman" w:cs="Calibri"/>
                <w:color w:val="000000"/>
                <w:kern w:val="0"/>
                <w:szCs w:val="14"/>
                <w:lang w:eastAsia="es-MX"/>
                <w14:ligatures w14:val="none"/>
              </w:rPr>
              <w:t>n Méxi</w:t>
            </w:r>
            <w:r w:rsidR="000F3530" w:rsidRPr="00BF1184">
              <w:rPr>
                <w:rFonts w:eastAsia="Times New Roman" w:cs="Calibri"/>
                <w:color w:val="000000"/>
                <w:kern w:val="0"/>
                <w:szCs w:val="14"/>
                <w:lang w:eastAsia="es-MX"/>
                <w14:ligatures w14:val="none"/>
              </w:rPr>
              <w:t>co.</w:t>
            </w:r>
          </w:p>
        </w:tc>
      </w:tr>
      <w:tr w:rsidR="00B5439B" w:rsidRPr="000E376F" w14:paraId="7BE285AD" w14:textId="77777777" w:rsidTr="00894E48">
        <w:trPr>
          <w:cantSplit/>
          <w:trHeight w:val="283"/>
        </w:trPr>
        <w:tc>
          <w:tcPr>
            <w:tcW w:w="207" w:type="pct"/>
            <w:vMerge/>
            <w:shd w:val="clear" w:color="auto" w:fill="E82C8E"/>
          </w:tcPr>
          <w:p w14:paraId="039EF12F" w14:textId="77777777" w:rsidR="00430383" w:rsidRPr="00BF1184" w:rsidRDefault="00430383" w:rsidP="00023FE9">
            <w:pPr>
              <w:spacing w:after="0"/>
              <w:rPr>
                <w:rFonts w:eastAsia="Times New Roman" w:cs="Calibri"/>
                <w:b/>
                <w:color w:val="000000" w:themeColor="text1"/>
                <w:kern w:val="0"/>
                <w:szCs w:val="14"/>
                <w:lang w:eastAsia="es-MX"/>
                <w14:ligatures w14:val="none"/>
              </w:rPr>
            </w:pPr>
            <w:permStart w:id="1238779306" w:edGrp="everyone" w:colFirst="2" w:colLast="2"/>
          </w:p>
        </w:tc>
        <w:tc>
          <w:tcPr>
            <w:tcW w:w="244" w:type="pct"/>
            <w:vMerge/>
            <w:shd w:val="clear" w:color="auto" w:fill="00B050"/>
            <w:noWrap/>
            <w:textDirection w:val="btLr"/>
            <w:vAlign w:val="center"/>
          </w:tcPr>
          <w:p w14:paraId="039751B3" w14:textId="77777777" w:rsidR="00430383" w:rsidRPr="00BF1184" w:rsidRDefault="00430383" w:rsidP="00023FE9">
            <w:pPr>
              <w:spacing w:after="0"/>
              <w:ind w:left="113" w:right="113"/>
              <w:jc w:val="center"/>
              <w:rPr>
                <w:rFonts w:eastAsia="Times New Roman" w:cs="Calibri"/>
                <w:b/>
                <w:color w:val="000000" w:themeColor="text1"/>
                <w:kern w:val="0"/>
                <w:szCs w:val="14"/>
                <w:lang w:eastAsia="es-MX"/>
                <w14:ligatures w14:val="none"/>
              </w:rPr>
            </w:pPr>
          </w:p>
        </w:tc>
        <w:tc>
          <w:tcPr>
            <w:tcW w:w="3015" w:type="pct"/>
            <w:gridSpan w:val="5"/>
            <w:shd w:val="clear" w:color="auto" w:fill="FFFFFF" w:themeFill="background1"/>
          </w:tcPr>
          <w:p w14:paraId="44DA7746" w14:textId="77777777" w:rsidR="007C2315" w:rsidRDefault="007C2315" w:rsidP="00023FE9">
            <w:pPr>
              <w:spacing w:after="0"/>
              <w:rPr>
                <w:rFonts w:cs="Calibri"/>
                <w:bCs/>
                <w:kern w:val="0"/>
                <w:szCs w:val="14"/>
              </w:rPr>
            </w:pPr>
          </w:p>
          <w:p w14:paraId="09FB4878" w14:textId="77777777" w:rsidR="001D5E2C" w:rsidRDefault="001D5E2C" w:rsidP="00023FE9">
            <w:pPr>
              <w:spacing w:after="0"/>
              <w:rPr>
                <w:rFonts w:cs="Calibri"/>
                <w:bCs/>
                <w:kern w:val="0"/>
                <w:szCs w:val="14"/>
              </w:rPr>
            </w:pPr>
          </w:p>
          <w:p w14:paraId="4C26E29D" w14:textId="31C9FB9A" w:rsidR="001D5E2C" w:rsidRPr="00BF1184" w:rsidRDefault="001D5E2C" w:rsidP="00023FE9">
            <w:pPr>
              <w:spacing w:after="0"/>
              <w:rPr>
                <w:rFonts w:cs="Calibri"/>
                <w:bCs/>
                <w:kern w:val="0"/>
                <w:szCs w:val="14"/>
              </w:rPr>
            </w:pPr>
          </w:p>
        </w:tc>
        <w:tc>
          <w:tcPr>
            <w:tcW w:w="1534" w:type="pct"/>
            <w:vMerge/>
            <w:shd w:val="clear" w:color="auto" w:fill="FFFFFF" w:themeFill="background1"/>
            <w:vAlign w:val="center"/>
          </w:tcPr>
          <w:p w14:paraId="7DE3B411" w14:textId="77777777" w:rsidR="00430383" w:rsidRPr="00BF1184" w:rsidRDefault="00430383" w:rsidP="00023FE9">
            <w:pPr>
              <w:spacing w:after="0"/>
              <w:rPr>
                <w:rFonts w:eastAsia="Times New Roman" w:cs="Calibri"/>
                <w:color w:val="000000"/>
                <w:kern w:val="0"/>
                <w:szCs w:val="14"/>
                <w:lang w:eastAsia="es-MX"/>
                <w14:ligatures w14:val="none"/>
              </w:rPr>
            </w:pPr>
          </w:p>
        </w:tc>
      </w:tr>
      <w:permEnd w:id="1238779306"/>
      <w:tr w:rsidR="00B5439B" w:rsidRPr="000E376F" w14:paraId="6574D064" w14:textId="77777777" w:rsidTr="00894E48">
        <w:trPr>
          <w:cantSplit/>
          <w:trHeight w:val="227"/>
        </w:trPr>
        <w:tc>
          <w:tcPr>
            <w:tcW w:w="207" w:type="pct"/>
            <w:vMerge/>
            <w:shd w:val="clear" w:color="auto" w:fill="E82C8E"/>
          </w:tcPr>
          <w:p w14:paraId="4A1305B9" w14:textId="77777777" w:rsidR="00430383" w:rsidRPr="00BF1184" w:rsidRDefault="00430383" w:rsidP="00023FE9">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56CF74E7" w14:textId="72541B8A" w:rsidR="00430383" w:rsidRPr="00BF1184" w:rsidRDefault="007B23A6" w:rsidP="00FF664C">
            <w:pPr>
              <w:pStyle w:val="Prrafodelista"/>
              <w:spacing w:after="0"/>
              <w:ind w:left="113"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 xml:space="preserve">3. </w:t>
            </w:r>
            <w:r w:rsidR="00430383" w:rsidRPr="00BF1184">
              <w:rPr>
                <w:rFonts w:eastAsia="Times New Roman" w:cs="Calibri"/>
                <w:b/>
                <w:color w:val="000000" w:themeColor="text1"/>
                <w:kern w:val="0"/>
                <w:szCs w:val="14"/>
                <w:lang w:eastAsia="es-MX"/>
                <w14:ligatures w14:val="none"/>
              </w:rPr>
              <w:t>¡Una propuesta de solución!</w:t>
            </w:r>
          </w:p>
        </w:tc>
        <w:tc>
          <w:tcPr>
            <w:tcW w:w="1506" w:type="pct"/>
            <w:gridSpan w:val="3"/>
            <w:shd w:val="clear" w:color="auto" w:fill="FFE699"/>
            <w:vAlign w:val="center"/>
          </w:tcPr>
          <w:p w14:paraId="6FC4B4EE" w14:textId="5780C12D" w:rsidR="00430383" w:rsidRPr="00BF1184" w:rsidRDefault="00430383">
            <w:pPr>
              <w:spacing w:after="0"/>
              <w:jc w:val="center"/>
              <w:rPr>
                <w:rFonts w:cs="Calibri"/>
                <w:b/>
                <w:kern w:val="0"/>
                <w:szCs w:val="14"/>
              </w:rPr>
            </w:pPr>
            <w:r w:rsidRPr="00BF1184">
              <w:rPr>
                <w:rFonts w:cs="Calibri"/>
                <w:b/>
                <w:kern w:val="0"/>
                <w:szCs w:val="14"/>
              </w:rPr>
              <w:t>OBJETIVO 1:</w:t>
            </w:r>
          </w:p>
        </w:tc>
        <w:tc>
          <w:tcPr>
            <w:tcW w:w="1509" w:type="pct"/>
            <w:gridSpan w:val="2"/>
            <w:shd w:val="clear" w:color="auto" w:fill="FFE699"/>
            <w:vAlign w:val="center"/>
          </w:tcPr>
          <w:p w14:paraId="685E07B1" w14:textId="017FC633" w:rsidR="00430383" w:rsidRPr="00BF1184" w:rsidRDefault="00430383">
            <w:pPr>
              <w:spacing w:after="0"/>
              <w:jc w:val="center"/>
              <w:rPr>
                <w:rFonts w:cs="Calibri"/>
                <w:b/>
                <w:kern w:val="0"/>
                <w:szCs w:val="14"/>
              </w:rPr>
            </w:pPr>
            <w:r w:rsidRPr="00BF1184">
              <w:rPr>
                <w:rFonts w:cs="Calibri"/>
                <w:b/>
                <w:kern w:val="0"/>
                <w:szCs w:val="14"/>
              </w:rPr>
              <w:t>OBJETIVO 2:</w:t>
            </w:r>
          </w:p>
        </w:tc>
        <w:tc>
          <w:tcPr>
            <w:tcW w:w="1534" w:type="pct"/>
            <w:vMerge/>
            <w:shd w:val="clear" w:color="auto" w:fill="FFFFFF" w:themeFill="background1"/>
            <w:vAlign w:val="center"/>
          </w:tcPr>
          <w:p w14:paraId="6BC8DA42" w14:textId="77777777" w:rsidR="00430383" w:rsidRPr="00BF1184" w:rsidRDefault="00430383" w:rsidP="00023FE9">
            <w:pPr>
              <w:spacing w:after="0"/>
              <w:rPr>
                <w:rFonts w:eastAsia="Times New Roman" w:cs="Calibri"/>
                <w:color w:val="000000"/>
                <w:kern w:val="0"/>
                <w:szCs w:val="14"/>
                <w:lang w:eastAsia="es-MX"/>
                <w14:ligatures w14:val="none"/>
              </w:rPr>
            </w:pPr>
          </w:p>
        </w:tc>
      </w:tr>
      <w:tr w:rsidR="00B5439B" w:rsidRPr="000E376F" w14:paraId="397D5477" w14:textId="77777777" w:rsidTr="001D5E2C">
        <w:trPr>
          <w:cantSplit/>
          <w:trHeight w:val="680"/>
        </w:trPr>
        <w:tc>
          <w:tcPr>
            <w:tcW w:w="207" w:type="pct"/>
            <w:vMerge/>
            <w:shd w:val="clear" w:color="auto" w:fill="E82C8E"/>
          </w:tcPr>
          <w:p w14:paraId="3CC23953" w14:textId="77777777" w:rsidR="00430383" w:rsidRPr="00BF1184" w:rsidRDefault="00430383" w:rsidP="00023FE9">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021E0A29" w14:textId="77777777" w:rsidR="00430383" w:rsidRPr="00BF1184" w:rsidRDefault="00430383" w:rsidP="00023FE9">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557874AD" w14:textId="5F5B7E1E" w:rsidR="00430383" w:rsidRPr="00BF1184" w:rsidRDefault="005202FC" w:rsidP="00C66F38">
            <w:pPr>
              <w:spacing w:after="0"/>
              <w:rPr>
                <w:rFonts w:cs="Calibri"/>
                <w:b/>
                <w:kern w:val="0"/>
                <w:szCs w:val="14"/>
              </w:rPr>
            </w:pPr>
            <w:r>
              <w:rPr>
                <w:rFonts w:cs="Calibri"/>
                <w:b/>
                <w:kern w:val="0"/>
                <w:szCs w:val="14"/>
              </w:rPr>
              <w:t>Identificar</w:t>
            </w:r>
            <w:r w:rsidR="00CC5653" w:rsidRPr="004F3F85">
              <w:rPr>
                <w:rFonts w:cs="Calibri"/>
                <w:bCs/>
                <w:kern w:val="0"/>
                <w:szCs w:val="14"/>
              </w:rPr>
              <w:t xml:space="preserve"> la riqueza lingüística (obras literarias</w:t>
            </w:r>
            <w:r w:rsidR="00B16318" w:rsidRPr="00E7645D">
              <w:rPr>
                <w:rFonts w:cs="Calibri"/>
                <w:bCs/>
                <w:kern w:val="0"/>
                <w:szCs w:val="14"/>
              </w:rPr>
              <w:t xml:space="preserve">, </w:t>
            </w:r>
            <w:r w:rsidR="00CC5653" w:rsidRPr="00E7645D">
              <w:rPr>
                <w:rFonts w:cs="Calibri"/>
                <w:bCs/>
                <w:kern w:val="0"/>
                <w:szCs w:val="14"/>
              </w:rPr>
              <w:t>diversidad de lenguas indígenas</w:t>
            </w:r>
            <w:r w:rsidR="00B16318" w:rsidRPr="00E7645D">
              <w:rPr>
                <w:rFonts w:cs="Calibri"/>
                <w:bCs/>
                <w:kern w:val="0"/>
                <w:szCs w:val="14"/>
              </w:rPr>
              <w:t xml:space="preserve"> y uso del inglés</w:t>
            </w:r>
            <w:r w:rsidR="00CC5653" w:rsidRPr="00E7645D">
              <w:rPr>
                <w:rFonts w:cs="Calibri"/>
                <w:bCs/>
                <w:kern w:val="0"/>
                <w:szCs w:val="14"/>
              </w:rPr>
              <w:t xml:space="preserve">) y las manifestaciones artísticas de México y del mundo para </w:t>
            </w:r>
            <w:r w:rsidR="0096728C" w:rsidRPr="004F3F85">
              <w:rPr>
                <w:rFonts w:cs="Calibri"/>
                <w:b/>
                <w:kern w:val="0"/>
                <w:szCs w:val="14"/>
              </w:rPr>
              <w:t xml:space="preserve">reconocer </w:t>
            </w:r>
            <w:r w:rsidR="00CC5653" w:rsidRPr="004F3F85">
              <w:rPr>
                <w:rFonts w:cs="Calibri"/>
                <w:bCs/>
                <w:kern w:val="0"/>
                <w:szCs w:val="14"/>
              </w:rPr>
              <w:t>su papel como expresiones culturales en contextos familiares, escolares y comunitarios</w:t>
            </w:r>
            <w:r w:rsidR="00E41A4F" w:rsidRPr="00BF1184">
              <w:rPr>
                <w:rFonts w:cs="Calibri"/>
                <w:bCs/>
                <w:kern w:val="0"/>
                <w:szCs w:val="14"/>
              </w:rPr>
              <w:t>,</w:t>
            </w:r>
            <w:r w:rsidR="00CC5653" w:rsidRPr="00BF1184">
              <w:rPr>
                <w:rFonts w:cs="Calibri"/>
                <w:bCs/>
                <w:kern w:val="0"/>
                <w:szCs w:val="14"/>
              </w:rPr>
              <w:t xml:space="preserve"> </w:t>
            </w:r>
            <w:r w:rsidR="008D0D2A" w:rsidRPr="00BF1184">
              <w:rPr>
                <w:rFonts w:cs="Calibri"/>
                <w:bCs/>
                <w:kern w:val="0"/>
                <w:szCs w:val="14"/>
              </w:rPr>
              <w:t xml:space="preserve">por medio de una </w:t>
            </w:r>
            <w:r w:rsidR="008D0D2A" w:rsidRPr="00BF1184">
              <w:rPr>
                <w:rFonts w:cs="Calibri"/>
                <w:b/>
                <w:kern w:val="0"/>
                <w:szCs w:val="14"/>
              </w:rPr>
              <w:t>tertulia artística</w:t>
            </w:r>
            <w:r w:rsidR="00CF6302" w:rsidRPr="00BF1184">
              <w:rPr>
                <w:rFonts w:cs="Calibri"/>
                <w:b/>
                <w:kern w:val="0"/>
                <w:szCs w:val="14"/>
              </w:rPr>
              <w:t>.</w:t>
            </w:r>
          </w:p>
        </w:tc>
        <w:tc>
          <w:tcPr>
            <w:tcW w:w="1509" w:type="pct"/>
            <w:gridSpan w:val="2"/>
            <w:shd w:val="clear" w:color="auto" w:fill="F2F2F2" w:themeFill="background1" w:themeFillShade="F2"/>
            <w:vAlign w:val="center"/>
          </w:tcPr>
          <w:p w14:paraId="0920EA05" w14:textId="1165ED98" w:rsidR="00430383" w:rsidRPr="00BF1184" w:rsidRDefault="00010367" w:rsidP="00C66F38">
            <w:pPr>
              <w:spacing w:after="0"/>
              <w:rPr>
                <w:rFonts w:cs="Calibri"/>
                <w:bCs/>
                <w:kern w:val="0"/>
                <w:szCs w:val="14"/>
              </w:rPr>
            </w:pPr>
            <w:r w:rsidRPr="00BF1184">
              <w:rPr>
                <w:rFonts w:cs="Calibri"/>
                <w:b/>
                <w:kern w:val="0"/>
                <w:szCs w:val="14"/>
              </w:rPr>
              <w:t>Reconocer</w:t>
            </w:r>
            <w:r w:rsidRPr="00BF1184">
              <w:rPr>
                <w:rFonts w:cs="Calibri"/>
                <w:bCs/>
                <w:kern w:val="0"/>
                <w:szCs w:val="14"/>
              </w:rPr>
              <w:t xml:space="preserve">, mediante una </w:t>
            </w:r>
            <w:r w:rsidRPr="00BF1184">
              <w:rPr>
                <w:rFonts w:cs="Calibri"/>
                <w:b/>
                <w:kern w:val="0"/>
                <w:szCs w:val="14"/>
              </w:rPr>
              <w:t>tertulia artística</w:t>
            </w:r>
            <w:r w:rsidRPr="00BF1184">
              <w:rPr>
                <w:rFonts w:cs="Calibri"/>
                <w:bCs/>
                <w:kern w:val="0"/>
                <w:szCs w:val="14"/>
              </w:rPr>
              <w:t>, cómo la riqueza lingüística (obras literarias</w:t>
            </w:r>
            <w:r w:rsidR="00B16318" w:rsidRPr="00E7645D">
              <w:rPr>
                <w:rFonts w:cs="Calibri"/>
                <w:bCs/>
                <w:kern w:val="0"/>
                <w:szCs w:val="14"/>
              </w:rPr>
              <w:t xml:space="preserve">, </w:t>
            </w:r>
            <w:r w:rsidRPr="00E7645D">
              <w:rPr>
                <w:rFonts w:cs="Calibri"/>
                <w:bCs/>
                <w:kern w:val="0"/>
                <w:szCs w:val="14"/>
              </w:rPr>
              <w:t>diversidad de lenguas indígenas</w:t>
            </w:r>
            <w:r w:rsidR="00B16318" w:rsidRPr="00E7645D">
              <w:rPr>
                <w:rFonts w:cs="Calibri"/>
                <w:bCs/>
                <w:kern w:val="0"/>
                <w:szCs w:val="14"/>
              </w:rPr>
              <w:t xml:space="preserve"> y uso del inglés</w:t>
            </w:r>
            <w:r w:rsidRPr="00E7645D">
              <w:rPr>
                <w:rFonts w:cs="Calibri"/>
                <w:bCs/>
                <w:kern w:val="0"/>
                <w:szCs w:val="14"/>
              </w:rPr>
              <w:t>) y las manifestaciones artísticas de México y del mundo pueden contribuir a</w:t>
            </w:r>
            <w:r w:rsidR="00B0133A">
              <w:rPr>
                <w:rFonts w:cs="Calibri"/>
                <w:bCs/>
                <w:kern w:val="0"/>
                <w:szCs w:val="14"/>
              </w:rPr>
              <w:t xml:space="preserve"> la </w:t>
            </w:r>
            <w:r w:rsidR="005202FC">
              <w:rPr>
                <w:rFonts w:cs="Calibri"/>
                <w:b/>
                <w:kern w:val="0"/>
                <w:szCs w:val="14"/>
              </w:rPr>
              <w:t>identificación</w:t>
            </w:r>
            <w:r w:rsidR="00B0133A">
              <w:rPr>
                <w:rFonts w:cs="Calibri"/>
                <w:bCs/>
                <w:kern w:val="0"/>
                <w:szCs w:val="14"/>
              </w:rPr>
              <w:t xml:space="preserve"> </w:t>
            </w:r>
            <w:r w:rsidRPr="004F3F85">
              <w:rPr>
                <w:rFonts w:cs="Calibri"/>
                <w:bCs/>
                <w:kern w:val="0"/>
                <w:szCs w:val="14"/>
              </w:rPr>
              <w:t>y solución de problemáticas sociales en distintos contextos, desde una perspectiva pluricultural.</w:t>
            </w:r>
          </w:p>
        </w:tc>
        <w:tc>
          <w:tcPr>
            <w:tcW w:w="1534" w:type="pct"/>
            <w:vMerge/>
            <w:shd w:val="clear" w:color="auto" w:fill="FFFFFF" w:themeFill="background1"/>
            <w:vAlign w:val="center"/>
          </w:tcPr>
          <w:p w14:paraId="7A398057" w14:textId="77777777" w:rsidR="00430383" w:rsidRPr="00BF1184" w:rsidRDefault="00430383" w:rsidP="00023FE9">
            <w:pPr>
              <w:spacing w:after="0"/>
              <w:rPr>
                <w:rFonts w:eastAsia="Times New Roman" w:cs="Calibri"/>
                <w:color w:val="000000"/>
                <w:kern w:val="0"/>
                <w:szCs w:val="14"/>
                <w:lang w:eastAsia="es-MX"/>
                <w14:ligatures w14:val="none"/>
              </w:rPr>
            </w:pPr>
          </w:p>
        </w:tc>
      </w:tr>
      <w:tr w:rsidR="00B5439B" w:rsidRPr="000E376F" w14:paraId="2F8D16CE" w14:textId="77777777" w:rsidTr="00AF47A6">
        <w:trPr>
          <w:cantSplit/>
          <w:trHeight w:val="57"/>
        </w:trPr>
        <w:tc>
          <w:tcPr>
            <w:tcW w:w="207" w:type="pct"/>
            <w:vMerge/>
            <w:shd w:val="clear" w:color="auto" w:fill="E82C8E"/>
          </w:tcPr>
          <w:p w14:paraId="5D986C37" w14:textId="77777777" w:rsidR="00430383" w:rsidRPr="00BF1184" w:rsidRDefault="00430383" w:rsidP="00023FE9">
            <w:pPr>
              <w:spacing w:after="0"/>
              <w:rPr>
                <w:rFonts w:eastAsia="Times New Roman" w:cs="Calibri"/>
                <w:b/>
                <w:color w:val="000000" w:themeColor="text1"/>
                <w:kern w:val="0"/>
                <w:szCs w:val="14"/>
                <w:lang w:eastAsia="es-MX"/>
                <w14:ligatures w14:val="none"/>
              </w:rPr>
            </w:pPr>
            <w:permStart w:id="1413765751" w:edGrp="everyone" w:colFirst="2" w:colLast="2"/>
          </w:p>
        </w:tc>
        <w:tc>
          <w:tcPr>
            <w:tcW w:w="244" w:type="pct"/>
            <w:vMerge/>
            <w:shd w:val="clear" w:color="auto" w:fill="00B050"/>
            <w:noWrap/>
            <w:textDirection w:val="btLr"/>
            <w:vAlign w:val="center"/>
          </w:tcPr>
          <w:p w14:paraId="3B7C5E16" w14:textId="77777777" w:rsidR="00430383" w:rsidRPr="00BF1184" w:rsidRDefault="00430383" w:rsidP="00023FE9">
            <w:pPr>
              <w:spacing w:after="0"/>
              <w:ind w:left="113" w:right="113"/>
              <w:jc w:val="center"/>
              <w:rPr>
                <w:rFonts w:eastAsia="Times New Roman" w:cs="Calibri"/>
                <w:b/>
                <w:color w:val="000000" w:themeColor="text1"/>
                <w:kern w:val="0"/>
                <w:szCs w:val="14"/>
                <w:lang w:eastAsia="es-MX"/>
                <w14:ligatures w14:val="none"/>
              </w:rPr>
            </w:pPr>
          </w:p>
        </w:tc>
        <w:tc>
          <w:tcPr>
            <w:tcW w:w="3015" w:type="pct"/>
            <w:gridSpan w:val="5"/>
            <w:shd w:val="clear" w:color="auto" w:fill="FFFFFF" w:themeFill="background1"/>
          </w:tcPr>
          <w:p w14:paraId="7BB111C6" w14:textId="47FA74CD" w:rsidR="00A5325A" w:rsidRPr="00BF1184" w:rsidRDefault="00A5325A" w:rsidP="00FC6E5A">
            <w:pPr>
              <w:tabs>
                <w:tab w:val="left" w:pos="1515"/>
              </w:tabs>
              <w:rPr>
                <w:rFonts w:cs="Calibri"/>
                <w:szCs w:val="14"/>
              </w:rPr>
            </w:pPr>
          </w:p>
        </w:tc>
        <w:tc>
          <w:tcPr>
            <w:tcW w:w="1534" w:type="pct"/>
            <w:vMerge/>
            <w:tcBorders>
              <w:bottom w:val="single" w:sz="4" w:space="0" w:color="auto"/>
            </w:tcBorders>
            <w:shd w:val="clear" w:color="auto" w:fill="FFFFFF" w:themeFill="background1"/>
            <w:vAlign w:val="center"/>
          </w:tcPr>
          <w:p w14:paraId="55E17CC5" w14:textId="77777777" w:rsidR="00430383" w:rsidRPr="00BF1184" w:rsidRDefault="00430383" w:rsidP="00023FE9">
            <w:pPr>
              <w:spacing w:after="0"/>
              <w:rPr>
                <w:rFonts w:eastAsia="Times New Roman" w:cs="Calibri"/>
                <w:color w:val="000000"/>
                <w:kern w:val="0"/>
                <w:szCs w:val="14"/>
                <w:lang w:eastAsia="es-MX"/>
                <w14:ligatures w14:val="none"/>
              </w:rPr>
            </w:pPr>
          </w:p>
        </w:tc>
      </w:tr>
      <w:permEnd w:id="1413765751"/>
      <w:tr w:rsidR="00A06779" w:rsidRPr="004A6EAA" w14:paraId="595A50A3" w14:textId="77777777" w:rsidTr="00AF47A6">
        <w:trPr>
          <w:cantSplit/>
          <w:trHeight w:val="788"/>
        </w:trPr>
        <w:tc>
          <w:tcPr>
            <w:tcW w:w="207" w:type="pct"/>
            <w:vMerge/>
            <w:shd w:val="clear" w:color="auto" w:fill="E82C8E"/>
          </w:tcPr>
          <w:p w14:paraId="16B0D2C2" w14:textId="77777777" w:rsidR="00A06779" w:rsidRPr="00BF1184" w:rsidRDefault="00A06779" w:rsidP="00023FE9">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189211E7" w14:textId="44B5E730" w:rsidR="00A06779" w:rsidRPr="00BF1184" w:rsidRDefault="00A06779" w:rsidP="007B23A6">
            <w:pPr>
              <w:spacing w:after="0"/>
              <w:ind w:left="113"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4. Paso a paso</w:t>
            </w:r>
          </w:p>
        </w:tc>
        <w:tc>
          <w:tcPr>
            <w:tcW w:w="3015" w:type="pct"/>
            <w:gridSpan w:val="5"/>
            <w:shd w:val="clear" w:color="auto" w:fill="F2F2F2" w:themeFill="background1" w:themeFillShade="F2"/>
          </w:tcPr>
          <w:p w14:paraId="171FC1A5" w14:textId="77777777" w:rsidR="00A06779" w:rsidRPr="00BF1184" w:rsidRDefault="00A06779" w:rsidP="00603990">
            <w:pPr>
              <w:spacing w:after="0"/>
              <w:rPr>
                <w:rFonts w:cs="Calibri"/>
                <w:bCs/>
                <w:kern w:val="0"/>
                <w:szCs w:val="14"/>
              </w:rPr>
            </w:pPr>
            <w:r w:rsidRPr="00BF1184">
              <w:rPr>
                <w:rFonts w:cs="Calibri"/>
                <w:bCs/>
                <w:kern w:val="0"/>
                <w:szCs w:val="14"/>
              </w:rPr>
              <w:t>Los alumnos participan en ejercicios para organizar las actividades del proyecto académico y registran las rutas que siguen:</w:t>
            </w:r>
          </w:p>
          <w:p w14:paraId="3854A41E" w14:textId="77777777" w:rsidR="00A06779" w:rsidRPr="00BF1184" w:rsidRDefault="00A06779" w:rsidP="00603990">
            <w:pPr>
              <w:spacing w:after="0"/>
              <w:rPr>
                <w:rFonts w:cs="Calibri"/>
                <w:bCs/>
                <w:kern w:val="0"/>
                <w:szCs w:val="14"/>
              </w:rPr>
            </w:pPr>
          </w:p>
          <w:p w14:paraId="2228F030" w14:textId="77777777" w:rsidR="00A06779" w:rsidRPr="00894E48" w:rsidRDefault="00A06779">
            <w:pPr>
              <w:pStyle w:val="NormalWeb"/>
              <w:numPr>
                <w:ilvl w:val="0"/>
                <w:numId w:val="13"/>
              </w:numPr>
              <w:spacing w:before="0" w:beforeAutospacing="0" w:after="0" w:afterAutospacing="0"/>
              <w:rPr>
                <w:rFonts w:ascii="Montserrat" w:hAnsi="Montserrat"/>
                <w:b/>
                <w:bCs/>
                <w:sz w:val="14"/>
                <w:szCs w:val="14"/>
              </w:rPr>
            </w:pPr>
            <w:r w:rsidRPr="00894E48">
              <w:rPr>
                <w:rFonts w:ascii="Montserrat" w:hAnsi="Montserrat"/>
                <w:b/>
                <w:bCs/>
                <w:sz w:val="14"/>
                <w:szCs w:val="14"/>
              </w:rPr>
              <w:t>Análisis colectivo de ideas</w:t>
            </w:r>
          </w:p>
          <w:p w14:paraId="17931A63" w14:textId="77777777" w:rsidR="00A06779" w:rsidRPr="00894E48" w:rsidRDefault="00A06779">
            <w:pPr>
              <w:pStyle w:val="NormalWeb"/>
              <w:numPr>
                <w:ilvl w:val="1"/>
                <w:numId w:val="13"/>
              </w:numPr>
              <w:spacing w:before="0" w:beforeAutospacing="0" w:after="0" w:afterAutospacing="0"/>
              <w:rPr>
                <w:rFonts w:ascii="Montserrat" w:hAnsi="Montserrat"/>
                <w:b/>
                <w:bCs/>
                <w:sz w:val="14"/>
                <w:szCs w:val="14"/>
              </w:rPr>
            </w:pPr>
            <w:r w:rsidRPr="00894E48">
              <w:rPr>
                <w:rFonts w:ascii="Montserrat" w:hAnsi="Montserrat"/>
                <w:sz w:val="14"/>
                <w:szCs w:val="14"/>
              </w:rPr>
              <w:t>Realizar una lluvia de ideas para identificar posibles actividades que ayuden a analizar obras literarias, diversidad lingüística y manifestaciones artísticas.</w:t>
            </w:r>
          </w:p>
          <w:p w14:paraId="0167FD3E" w14:textId="77777777" w:rsidR="00A06779" w:rsidRPr="00894E48" w:rsidRDefault="00A06779">
            <w:pPr>
              <w:pStyle w:val="NormalWeb"/>
              <w:numPr>
                <w:ilvl w:val="1"/>
                <w:numId w:val="13"/>
              </w:numPr>
              <w:spacing w:before="0" w:beforeAutospacing="0" w:after="0" w:afterAutospacing="0"/>
              <w:rPr>
                <w:rFonts w:ascii="Montserrat" w:hAnsi="Montserrat"/>
                <w:b/>
                <w:bCs/>
                <w:sz w:val="14"/>
                <w:szCs w:val="14"/>
              </w:rPr>
            </w:pPr>
            <w:r w:rsidRPr="00894E48">
              <w:rPr>
                <w:rFonts w:ascii="Montserrat" w:hAnsi="Montserrat"/>
                <w:sz w:val="14"/>
                <w:szCs w:val="14"/>
              </w:rPr>
              <w:t>Agrupar esas ideas en categorías: actividades de investigación, de producción, de expresión y de socialización.</w:t>
            </w:r>
          </w:p>
          <w:p w14:paraId="0D6AEC9F" w14:textId="77777777" w:rsidR="00A06779" w:rsidRPr="00894E48" w:rsidRDefault="00A06779">
            <w:pPr>
              <w:pStyle w:val="NormalWeb"/>
              <w:numPr>
                <w:ilvl w:val="0"/>
                <w:numId w:val="13"/>
              </w:numPr>
              <w:spacing w:before="0" w:beforeAutospacing="0" w:after="0" w:afterAutospacing="0"/>
              <w:rPr>
                <w:rFonts w:ascii="Montserrat" w:hAnsi="Montserrat"/>
                <w:b/>
                <w:bCs/>
                <w:sz w:val="14"/>
                <w:szCs w:val="14"/>
              </w:rPr>
            </w:pPr>
            <w:r w:rsidRPr="00894E48">
              <w:rPr>
                <w:rFonts w:ascii="Montserrat" w:hAnsi="Montserrat"/>
                <w:b/>
                <w:bCs/>
                <w:sz w:val="14"/>
                <w:szCs w:val="14"/>
              </w:rPr>
              <w:t>Priorización de actividades</w:t>
            </w:r>
          </w:p>
          <w:p w14:paraId="5A0452F9" w14:textId="77777777" w:rsidR="00A06779" w:rsidRPr="00894E48" w:rsidRDefault="00A06779">
            <w:pPr>
              <w:pStyle w:val="NormalWeb"/>
              <w:numPr>
                <w:ilvl w:val="1"/>
                <w:numId w:val="13"/>
              </w:numPr>
              <w:spacing w:before="0" w:beforeAutospacing="0" w:after="0" w:afterAutospacing="0"/>
              <w:rPr>
                <w:rFonts w:ascii="Montserrat" w:hAnsi="Montserrat"/>
                <w:b/>
                <w:bCs/>
                <w:sz w:val="14"/>
                <w:szCs w:val="14"/>
              </w:rPr>
            </w:pPr>
            <w:r w:rsidRPr="00894E48">
              <w:rPr>
                <w:rFonts w:ascii="Montserrat" w:hAnsi="Montserrat"/>
                <w:sz w:val="14"/>
                <w:szCs w:val="14"/>
              </w:rPr>
              <w:t>Priorizar colectivamente qué actividades son indispensables y cuáles complementarias, considerando recursos y tiempo disponible.</w:t>
            </w:r>
          </w:p>
          <w:p w14:paraId="72EFFD2C" w14:textId="78BD1146" w:rsidR="00A06779" w:rsidRPr="00894E48" w:rsidRDefault="00A06779">
            <w:pPr>
              <w:pStyle w:val="NormalWeb"/>
              <w:numPr>
                <w:ilvl w:val="1"/>
                <w:numId w:val="13"/>
              </w:numPr>
              <w:spacing w:before="0" w:beforeAutospacing="0" w:after="0" w:afterAutospacing="0"/>
              <w:rPr>
                <w:rFonts w:ascii="Montserrat" w:hAnsi="Montserrat"/>
                <w:b/>
                <w:bCs/>
                <w:sz w:val="14"/>
                <w:szCs w:val="14"/>
              </w:rPr>
            </w:pPr>
            <w:r w:rsidRPr="00894E48">
              <w:rPr>
                <w:rFonts w:ascii="Montserrat" w:hAnsi="Montserrat"/>
                <w:sz w:val="14"/>
                <w:szCs w:val="14"/>
              </w:rPr>
              <w:t xml:space="preserve">Justificar la selección de actividades en relación con el </w:t>
            </w:r>
            <w:r w:rsidR="00852AC3">
              <w:rPr>
                <w:rFonts w:ascii="Montserrat" w:hAnsi="Montserrat"/>
                <w:sz w:val="14"/>
                <w:szCs w:val="14"/>
              </w:rPr>
              <w:t>propósito</w:t>
            </w:r>
            <w:r w:rsidRPr="00894E48">
              <w:rPr>
                <w:rFonts w:ascii="Montserrat" w:hAnsi="Montserrat"/>
                <w:sz w:val="14"/>
                <w:szCs w:val="14"/>
              </w:rPr>
              <w:t xml:space="preserve"> de la tertulia artística.</w:t>
            </w:r>
          </w:p>
          <w:p w14:paraId="7BD079EA" w14:textId="77777777" w:rsidR="00A06779" w:rsidRPr="00894E48" w:rsidRDefault="00A06779">
            <w:pPr>
              <w:pStyle w:val="NormalWeb"/>
              <w:numPr>
                <w:ilvl w:val="0"/>
                <w:numId w:val="13"/>
              </w:numPr>
              <w:spacing w:before="0" w:beforeAutospacing="0" w:after="0" w:afterAutospacing="0"/>
              <w:rPr>
                <w:rFonts w:ascii="Montserrat" w:hAnsi="Montserrat"/>
                <w:b/>
                <w:bCs/>
                <w:sz w:val="14"/>
                <w:szCs w:val="14"/>
              </w:rPr>
            </w:pPr>
            <w:r w:rsidRPr="00894E48">
              <w:rPr>
                <w:rFonts w:ascii="Montserrat" w:hAnsi="Montserrat"/>
                <w:b/>
                <w:bCs/>
                <w:sz w:val="14"/>
                <w:szCs w:val="14"/>
              </w:rPr>
              <w:t>Secuenciación de actividades</w:t>
            </w:r>
          </w:p>
          <w:p w14:paraId="07E20CCF" w14:textId="77777777" w:rsidR="00A06779" w:rsidRPr="00894E48" w:rsidRDefault="00A06779">
            <w:pPr>
              <w:pStyle w:val="NormalWeb"/>
              <w:numPr>
                <w:ilvl w:val="1"/>
                <w:numId w:val="13"/>
              </w:numPr>
              <w:spacing w:before="0" w:beforeAutospacing="0" w:after="0" w:afterAutospacing="0"/>
              <w:rPr>
                <w:rFonts w:ascii="Montserrat" w:hAnsi="Montserrat"/>
                <w:b/>
                <w:bCs/>
                <w:sz w:val="14"/>
                <w:szCs w:val="14"/>
              </w:rPr>
            </w:pPr>
            <w:r w:rsidRPr="00894E48">
              <w:rPr>
                <w:rFonts w:ascii="Montserrat" w:hAnsi="Montserrat"/>
                <w:sz w:val="14"/>
                <w:szCs w:val="14"/>
              </w:rPr>
              <w:t>Organizar en equipo las actividades en un orden lógico (qué se hace primero, después y al final) para asegurar coherencia en la construcción del proyecto.</w:t>
            </w:r>
          </w:p>
          <w:p w14:paraId="586E3623" w14:textId="5BADB0EF" w:rsidR="00A06779" w:rsidRPr="00894E48" w:rsidRDefault="00A06779">
            <w:pPr>
              <w:pStyle w:val="NormalWeb"/>
              <w:numPr>
                <w:ilvl w:val="1"/>
                <w:numId w:val="13"/>
              </w:numPr>
              <w:spacing w:before="0" w:beforeAutospacing="0" w:after="0" w:afterAutospacing="0"/>
              <w:rPr>
                <w:rFonts w:ascii="Montserrat" w:hAnsi="Montserrat"/>
                <w:b/>
                <w:bCs/>
                <w:sz w:val="14"/>
                <w:szCs w:val="14"/>
              </w:rPr>
            </w:pPr>
            <w:r w:rsidRPr="00894E48">
              <w:rPr>
                <w:rFonts w:ascii="Montserrat" w:hAnsi="Montserrat"/>
                <w:sz w:val="14"/>
                <w:szCs w:val="14"/>
              </w:rPr>
              <w:t>Registrar la secuencia en un esquema visual o tabla.</w:t>
            </w:r>
          </w:p>
          <w:p w14:paraId="44D134E6" w14:textId="5AC1D0A5" w:rsidR="00A06779" w:rsidRPr="00894E48" w:rsidRDefault="00A06779">
            <w:pPr>
              <w:pStyle w:val="NormalWeb"/>
              <w:numPr>
                <w:ilvl w:val="0"/>
                <w:numId w:val="13"/>
              </w:numPr>
              <w:spacing w:before="0" w:beforeAutospacing="0" w:after="0" w:afterAutospacing="0"/>
              <w:rPr>
                <w:rFonts w:ascii="Montserrat" w:hAnsi="Montserrat"/>
                <w:b/>
                <w:bCs/>
                <w:sz w:val="14"/>
                <w:szCs w:val="14"/>
              </w:rPr>
            </w:pPr>
            <w:r w:rsidRPr="00894E48">
              <w:rPr>
                <w:rFonts w:ascii="Montserrat" w:hAnsi="Montserrat"/>
                <w:b/>
                <w:bCs/>
                <w:sz w:val="14"/>
                <w:szCs w:val="14"/>
              </w:rPr>
              <w:t>Elaboración del cronograma</w:t>
            </w:r>
          </w:p>
          <w:p w14:paraId="56C7E6E6" w14:textId="77777777" w:rsidR="00A06779" w:rsidRPr="00894E48" w:rsidRDefault="00A06779">
            <w:pPr>
              <w:pStyle w:val="NormalWeb"/>
              <w:numPr>
                <w:ilvl w:val="1"/>
                <w:numId w:val="13"/>
              </w:numPr>
              <w:spacing w:before="0" w:beforeAutospacing="0" w:after="0" w:afterAutospacing="0"/>
              <w:rPr>
                <w:rFonts w:ascii="Montserrat" w:hAnsi="Montserrat"/>
                <w:b/>
                <w:bCs/>
                <w:sz w:val="14"/>
                <w:szCs w:val="14"/>
              </w:rPr>
            </w:pPr>
            <w:r w:rsidRPr="00894E48">
              <w:rPr>
                <w:rFonts w:ascii="Montserrat" w:hAnsi="Montserrat"/>
                <w:sz w:val="14"/>
                <w:szCs w:val="14"/>
              </w:rPr>
              <w:t>Distribuir las actividades en un calendario o cronograma semanal detallado (¿qué día?, ¿cuánto tiempo?, ¿quiénes participan?).</w:t>
            </w:r>
          </w:p>
          <w:p w14:paraId="296ABED5" w14:textId="07DEAF71" w:rsidR="00A06779" w:rsidRPr="00894E48" w:rsidRDefault="00A06779">
            <w:pPr>
              <w:pStyle w:val="NormalWeb"/>
              <w:numPr>
                <w:ilvl w:val="1"/>
                <w:numId w:val="13"/>
              </w:numPr>
              <w:spacing w:before="0" w:beforeAutospacing="0" w:after="0" w:afterAutospacing="0"/>
              <w:rPr>
                <w:rFonts w:ascii="Montserrat" w:hAnsi="Montserrat"/>
                <w:b/>
                <w:bCs/>
                <w:sz w:val="14"/>
                <w:szCs w:val="14"/>
              </w:rPr>
            </w:pPr>
            <w:r w:rsidRPr="00894E48">
              <w:rPr>
                <w:rFonts w:ascii="Montserrat" w:hAnsi="Montserrat"/>
                <w:sz w:val="14"/>
                <w:szCs w:val="14"/>
              </w:rPr>
              <w:t>Identificar fechas clave: entrega de productos parciales, actividades de consulta o entrevistas y presentación final.</w:t>
            </w:r>
          </w:p>
          <w:p w14:paraId="6CF5B8C7" w14:textId="77777777" w:rsidR="00A06779" w:rsidRPr="00894E48" w:rsidRDefault="00A06779">
            <w:pPr>
              <w:pStyle w:val="NormalWeb"/>
              <w:numPr>
                <w:ilvl w:val="0"/>
                <w:numId w:val="13"/>
              </w:numPr>
              <w:spacing w:before="0" w:beforeAutospacing="0" w:after="0" w:afterAutospacing="0"/>
              <w:rPr>
                <w:rFonts w:ascii="Montserrat" w:hAnsi="Montserrat"/>
                <w:b/>
                <w:bCs/>
                <w:sz w:val="14"/>
                <w:szCs w:val="14"/>
              </w:rPr>
            </w:pPr>
            <w:r w:rsidRPr="00894E48">
              <w:rPr>
                <w:rFonts w:ascii="Montserrat" w:hAnsi="Montserrat"/>
                <w:b/>
                <w:bCs/>
                <w:sz w:val="14"/>
                <w:szCs w:val="14"/>
              </w:rPr>
              <w:t>Asignación de roles y responsabilidades</w:t>
            </w:r>
          </w:p>
          <w:p w14:paraId="6F9277F6" w14:textId="77777777" w:rsidR="00A06779" w:rsidRPr="00894E48" w:rsidRDefault="00A06779">
            <w:pPr>
              <w:pStyle w:val="NormalWeb"/>
              <w:numPr>
                <w:ilvl w:val="1"/>
                <w:numId w:val="13"/>
              </w:numPr>
              <w:spacing w:before="0" w:beforeAutospacing="0" w:after="0" w:afterAutospacing="0"/>
              <w:rPr>
                <w:rFonts w:ascii="Montserrat" w:hAnsi="Montserrat"/>
                <w:b/>
                <w:bCs/>
                <w:sz w:val="14"/>
                <w:szCs w:val="14"/>
              </w:rPr>
            </w:pPr>
            <w:r w:rsidRPr="00894E48">
              <w:rPr>
                <w:rFonts w:ascii="Montserrat" w:hAnsi="Montserrat"/>
                <w:sz w:val="14"/>
                <w:szCs w:val="14"/>
              </w:rPr>
              <w:t>Definir qué tareas corresponden a cada equipo o integrante (por ejemplo: investigación de obras literarias, recopilación de lenguas indígenas, diseño de la tertulia, invitaciones).</w:t>
            </w:r>
          </w:p>
          <w:p w14:paraId="40FEE6CF" w14:textId="223F0A87" w:rsidR="00A06779" w:rsidRPr="00894E48" w:rsidRDefault="00A06779">
            <w:pPr>
              <w:pStyle w:val="NormalWeb"/>
              <w:numPr>
                <w:ilvl w:val="1"/>
                <w:numId w:val="13"/>
              </w:numPr>
              <w:spacing w:before="0" w:beforeAutospacing="0" w:after="0" w:afterAutospacing="0"/>
              <w:rPr>
                <w:rFonts w:ascii="Montserrat" w:hAnsi="Montserrat"/>
                <w:b/>
                <w:bCs/>
                <w:sz w:val="14"/>
                <w:szCs w:val="14"/>
              </w:rPr>
            </w:pPr>
            <w:r w:rsidRPr="00894E48">
              <w:rPr>
                <w:rFonts w:ascii="Montserrat" w:hAnsi="Montserrat"/>
                <w:sz w:val="14"/>
                <w:szCs w:val="14"/>
              </w:rPr>
              <w:t xml:space="preserve">Registrar responsabilidades por escrito y compartirlas en mural o </w:t>
            </w:r>
            <w:r w:rsidR="00900730">
              <w:rPr>
                <w:rFonts w:ascii="Montserrat" w:hAnsi="Montserrat"/>
                <w:sz w:val="14"/>
                <w:szCs w:val="14"/>
              </w:rPr>
              <w:t>cuaderno de proyecto</w:t>
            </w:r>
            <w:r w:rsidRPr="00894E48">
              <w:rPr>
                <w:rFonts w:ascii="Montserrat" w:hAnsi="Montserrat"/>
                <w:sz w:val="14"/>
                <w:szCs w:val="14"/>
              </w:rPr>
              <w:t>.</w:t>
            </w:r>
          </w:p>
          <w:p w14:paraId="0BB11A32" w14:textId="77777777" w:rsidR="00A06779" w:rsidRPr="00894E48" w:rsidRDefault="00A06779">
            <w:pPr>
              <w:pStyle w:val="NormalWeb"/>
              <w:numPr>
                <w:ilvl w:val="0"/>
                <w:numId w:val="13"/>
              </w:numPr>
              <w:spacing w:before="0" w:beforeAutospacing="0" w:after="0" w:afterAutospacing="0"/>
              <w:rPr>
                <w:rFonts w:ascii="Montserrat" w:hAnsi="Montserrat"/>
                <w:b/>
                <w:bCs/>
                <w:sz w:val="14"/>
                <w:szCs w:val="14"/>
              </w:rPr>
            </w:pPr>
            <w:r w:rsidRPr="00894E48">
              <w:rPr>
                <w:rFonts w:ascii="Montserrat" w:hAnsi="Montserrat"/>
                <w:b/>
                <w:bCs/>
                <w:sz w:val="14"/>
                <w:szCs w:val="14"/>
              </w:rPr>
              <w:t>Definición de materiales y recursos</w:t>
            </w:r>
          </w:p>
          <w:p w14:paraId="2A343761" w14:textId="77777777" w:rsidR="00A06779" w:rsidRPr="00894E48" w:rsidRDefault="00A06779">
            <w:pPr>
              <w:pStyle w:val="NormalWeb"/>
              <w:numPr>
                <w:ilvl w:val="1"/>
                <w:numId w:val="13"/>
              </w:numPr>
              <w:spacing w:before="0" w:beforeAutospacing="0" w:after="0" w:afterAutospacing="0"/>
              <w:rPr>
                <w:rFonts w:ascii="Montserrat" w:hAnsi="Montserrat"/>
                <w:b/>
                <w:bCs/>
                <w:sz w:val="14"/>
                <w:szCs w:val="14"/>
              </w:rPr>
            </w:pPr>
            <w:r w:rsidRPr="00894E48">
              <w:rPr>
                <w:rFonts w:ascii="Montserrat" w:hAnsi="Montserrat"/>
                <w:sz w:val="14"/>
                <w:szCs w:val="14"/>
              </w:rPr>
              <w:t>Identificar los materiales necesarios para cada actividad (libros, entrevistas, recursos audiovisuales, materiales artísticos).</w:t>
            </w:r>
          </w:p>
          <w:p w14:paraId="1F9CBF9D" w14:textId="77777777" w:rsidR="00A06779" w:rsidRPr="00894E48" w:rsidRDefault="00A06779">
            <w:pPr>
              <w:pStyle w:val="NormalWeb"/>
              <w:numPr>
                <w:ilvl w:val="1"/>
                <w:numId w:val="13"/>
              </w:numPr>
              <w:spacing w:before="0" w:beforeAutospacing="0" w:after="0" w:afterAutospacing="0"/>
              <w:rPr>
                <w:rFonts w:ascii="Montserrat" w:hAnsi="Montserrat"/>
                <w:b/>
                <w:bCs/>
                <w:sz w:val="14"/>
                <w:szCs w:val="14"/>
              </w:rPr>
            </w:pPr>
            <w:r w:rsidRPr="00894E48">
              <w:rPr>
                <w:rFonts w:ascii="Montserrat" w:hAnsi="Montserrat"/>
                <w:sz w:val="14"/>
                <w:szCs w:val="14"/>
              </w:rPr>
              <w:t>Hacer un inventario y acordar estrategias para conseguir lo que falte.</w:t>
            </w:r>
          </w:p>
          <w:p w14:paraId="0E89C88D" w14:textId="77777777" w:rsidR="00A06779" w:rsidRPr="00894E48" w:rsidRDefault="00A06779">
            <w:pPr>
              <w:pStyle w:val="NormalWeb"/>
              <w:numPr>
                <w:ilvl w:val="0"/>
                <w:numId w:val="13"/>
              </w:numPr>
              <w:spacing w:before="0" w:beforeAutospacing="0" w:after="0" w:afterAutospacing="0"/>
              <w:rPr>
                <w:rFonts w:ascii="Montserrat" w:hAnsi="Montserrat"/>
                <w:b/>
                <w:bCs/>
                <w:sz w:val="14"/>
                <w:szCs w:val="14"/>
              </w:rPr>
            </w:pPr>
            <w:r w:rsidRPr="00894E48">
              <w:rPr>
                <w:rFonts w:ascii="Montserrat" w:hAnsi="Montserrat"/>
                <w:b/>
                <w:bCs/>
                <w:sz w:val="14"/>
                <w:szCs w:val="14"/>
              </w:rPr>
              <w:t>Registro de acuerdos y rutas de trabajo</w:t>
            </w:r>
          </w:p>
          <w:p w14:paraId="39FAD766" w14:textId="77777777" w:rsidR="00A06779" w:rsidRPr="00894E48" w:rsidRDefault="00A06779">
            <w:pPr>
              <w:pStyle w:val="NormalWeb"/>
              <w:numPr>
                <w:ilvl w:val="1"/>
                <w:numId w:val="13"/>
              </w:numPr>
              <w:spacing w:before="0" w:beforeAutospacing="0" w:after="0" w:afterAutospacing="0"/>
              <w:rPr>
                <w:rFonts w:ascii="Montserrat" w:hAnsi="Montserrat"/>
                <w:b/>
                <w:bCs/>
                <w:sz w:val="14"/>
                <w:szCs w:val="14"/>
              </w:rPr>
            </w:pPr>
            <w:r w:rsidRPr="00894E48">
              <w:rPr>
                <w:rFonts w:ascii="Montserrat" w:hAnsi="Montserrat"/>
                <w:sz w:val="14"/>
                <w:szCs w:val="14"/>
              </w:rPr>
              <w:t>Elaborar un documento o bitácora grupal donde se registren los acuerdos, las rutas y los cambios que surjan.</w:t>
            </w:r>
          </w:p>
          <w:p w14:paraId="36C591F3" w14:textId="48CD0483" w:rsidR="00A06779" w:rsidRPr="00894E48" w:rsidRDefault="00A06779">
            <w:pPr>
              <w:pStyle w:val="NormalWeb"/>
              <w:numPr>
                <w:ilvl w:val="1"/>
                <w:numId w:val="13"/>
              </w:numPr>
              <w:spacing w:before="0" w:beforeAutospacing="0" w:after="0" w:afterAutospacing="0"/>
              <w:rPr>
                <w:rFonts w:ascii="Montserrat" w:hAnsi="Montserrat"/>
                <w:b/>
                <w:bCs/>
                <w:sz w:val="14"/>
                <w:szCs w:val="14"/>
              </w:rPr>
            </w:pPr>
            <w:r w:rsidRPr="00894E48">
              <w:rPr>
                <w:rFonts w:ascii="Montserrat" w:hAnsi="Montserrat"/>
                <w:sz w:val="14"/>
                <w:szCs w:val="14"/>
              </w:rPr>
              <w:t>Mantener actualizada la bitácora con anotaciones después de cada sesión de planificación.</w:t>
            </w:r>
          </w:p>
        </w:tc>
        <w:tc>
          <w:tcPr>
            <w:tcW w:w="1534" w:type="pct"/>
            <w:vMerge w:val="restart"/>
            <w:tcBorders>
              <w:bottom w:val="single" w:sz="4" w:space="0" w:color="auto"/>
            </w:tcBorders>
            <w:shd w:val="clear" w:color="auto" w:fill="F2F2F2" w:themeFill="background1" w:themeFillShade="F2"/>
          </w:tcPr>
          <w:p w14:paraId="79E49E6E" w14:textId="3204BB16" w:rsidR="00A06779" w:rsidRPr="00BF1184" w:rsidRDefault="00A06779" w:rsidP="00F96B61">
            <w:pPr>
              <w:spacing w:after="0"/>
              <w:rPr>
                <w:rFonts w:cs="Calibri"/>
                <w:kern w:val="0"/>
                <w:szCs w:val="14"/>
              </w:rPr>
            </w:pPr>
            <w:r w:rsidRPr="00BF1184">
              <w:rPr>
                <w:rFonts w:cs="Calibri"/>
                <w:b/>
                <w:bCs/>
                <w:kern w:val="0"/>
                <w:szCs w:val="14"/>
              </w:rPr>
              <w:t>P.D.A. vinculados:</w:t>
            </w:r>
          </w:p>
          <w:p w14:paraId="5A2911E8" w14:textId="3C7F01B3" w:rsidR="00A06779" w:rsidRPr="00BF1184" w:rsidRDefault="00A06779" w:rsidP="005C0BF9">
            <w:pPr>
              <w:pStyle w:val="Prrafodelista"/>
              <w:numPr>
                <w:ilvl w:val="0"/>
                <w:numId w:val="3"/>
              </w:numPr>
              <w:spacing w:after="0"/>
              <w:rPr>
                <w:rFonts w:cs="Calibri"/>
                <w:kern w:val="0"/>
                <w:szCs w:val="14"/>
              </w:rPr>
            </w:pPr>
            <w:r w:rsidRPr="00BF1184">
              <w:rPr>
                <w:rFonts w:cs="Calibri"/>
                <w:b/>
                <w:bCs/>
                <w:kern w:val="0"/>
                <w:szCs w:val="14"/>
              </w:rPr>
              <w:t>ESP 1.1</w:t>
            </w:r>
            <w:r w:rsidR="00850128">
              <w:rPr>
                <w:rFonts w:cs="Calibri"/>
                <w:b/>
                <w:bCs/>
                <w:kern w:val="0"/>
                <w:szCs w:val="14"/>
              </w:rPr>
              <w:t>:</w:t>
            </w:r>
            <w:r w:rsidRPr="00BF1184">
              <w:rPr>
                <w:rFonts w:cs="Calibri"/>
                <w:kern w:val="0"/>
                <w:szCs w:val="14"/>
              </w:rPr>
              <w:t xml:space="preserve"> </w:t>
            </w:r>
            <w:r w:rsidRPr="00BF1184">
              <w:rPr>
                <w:rFonts w:cs="Calibri"/>
                <w:i/>
                <w:iCs/>
                <w:kern w:val="0"/>
                <w:szCs w:val="14"/>
              </w:rPr>
              <w:t>(inicio):</w:t>
            </w:r>
            <w:r w:rsidRPr="00BF1184">
              <w:rPr>
                <w:rFonts w:cs="Calibri"/>
                <w:kern w:val="0"/>
                <w:szCs w:val="14"/>
              </w:rPr>
              <w:t xml:space="preserve"> Reconocen la diversidad lingüística en la organización de temas.</w:t>
            </w:r>
          </w:p>
          <w:p w14:paraId="74A0D515" w14:textId="77777777" w:rsidR="00A06779" w:rsidRPr="00BF1184" w:rsidRDefault="00A06779" w:rsidP="005C0BF9">
            <w:pPr>
              <w:pStyle w:val="Prrafodelista"/>
              <w:numPr>
                <w:ilvl w:val="0"/>
                <w:numId w:val="3"/>
              </w:numPr>
              <w:spacing w:after="0"/>
              <w:rPr>
                <w:rFonts w:cs="Calibri"/>
                <w:kern w:val="0"/>
                <w:szCs w:val="14"/>
              </w:rPr>
            </w:pPr>
            <w:r w:rsidRPr="00BF1184">
              <w:rPr>
                <w:rFonts w:cs="Calibri"/>
                <w:b/>
                <w:bCs/>
                <w:kern w:val="0"/>
                <w:szCs w:val="14"/>
              </w:rPr>
              <w:t>LILM 1.1 / LISL 1.1:</w:t>
            </w:r>
            <w:r w:rsidRPr="00BF1184">
              <w:rPr>
                <w:rFonts w:cs="Calibri"/>
                <w:kern w:val="0"/>
                <w:szCs w:val="14"/>
              </w:rPr>
              <w:t xml:space="preserve"> Se asignan contenidos vinculados a lenguas indígenas.</w:t>
            </w:r>
          </w:p>
          <w:p w14:paraId="591B84BB" w14:textId="77777777" w:rsidR="00A06779" w:rsidRPr="00BF1184" w:rsidRDefault="00A06779" w:rsidP="005C0BF9">
            <w:pPr>
              <w:pStyle w:val="Prrafodelista"/>
              <w:numPr>
                <w:ilvl w:val="0"/>
                <w:numId w:val="3"/>
              </w:numPr>
              <w:spacing w:after="0"/>
              <w:rPr>
                <w:rFonts w:cs="Calibri"/>
                <w:kern w:val="0"/>
                <w:szCs w:val="14"/>
              </w:rPr>
            </w:pPr>
            <w:r w:rsidRPr="00BF1184">
              <w:rPr>
                <w:rFonts w:cs="Calibri"/>
                <w:b/>
                <w:bCs/>
                <w:kern w:val="0"/>
                <w:szCs w:val="14"/>
              </w:rPr>
              <w:t>ART 1.1:</w:t>
            </w:r>
            <w:r w:rsidRPr="00BF1184">
              <w:rPr>
                <w:rFonts w:cs="Calibri"/>
                <w:kern w:val="0"/>
                <w:szCs w:val="14"/>
              </w:rPr>
              <w:t xml:space="preserve"> Equipos de arte planean observar manifestaciones artísticas.</w:t>
            </w:r>
          </w:p>
          <w:p w14:paraId="007BDF45" w14:textId="77777777" w:rsidR="00A06779" w:rsidRPr="00BF1184" w:rsidRDefault="00A06779" w:rsidP="005C0BF9">
            <w:pPr>
              <w:numPr>
                <w:ilvl w:val="0"/>
                <w:numId w:val="3"/>
              </w:numPr>
              <w:spacing w:after="0"/>
              <w:rPr>
                <w:rFonts w:cs="Calibri"/>
                <w:kern w:val="0"/>
                <w:szCs w:val="14"/>
              </w:rPr>
            </w:pPr>
            <w:r w:rsidRPr="00BF1184">
              <w:rPr>
                <w:rFonts w:cs="Calibri"/>
                <w:b/>
                <w:bCs/>
                <w:kern w:val="0"/>
                <w:szCs w:val="14"/>
              </w:rPr>
              <w:t>ESP 1.1:</w:t>
            </w:r>
            <w:r w:rsidRPr="00BF1184">
              <w:rPr>
                <w:rFonts w:cs="Calibri"/>
                <w:kern w:val="0"/>
                <w:szCs w:val="14"/>
              </w:rPr>
              <w:t xml:space="preserve"> Identifican palabras clave para explorar riqueza lingüística.</w:t>
            </w:r>
          </w:p>
          <w:p w14:paraId="47BEE765" w14:textId="77777777" w:rsidR="00A06779" w:rsidRPr="00BF1184" w:rsidRDefault="00A06779" w:rsidP="005C0BF9">
            <w:pPr>
              <w:numPr>
                <w:ilvl w:val="0"/>
                <w:numId w:val="3"/>
              </w:numPr>
              <w:spacing w:after="0"/>
              <w:rPr>
                <w:rFonts w:cs="Calibri"/>
                <w:kern w:val="0"/>
                <w:szCs w:val="14"/>
              </w:rPr>
            </w:pPr>
            <w:r w:rsidRPr="00BF1184">
              <w:rPr>
                <w:rFonts w:cs="Calibri"/>
                <w:b/>
                <w:bCs/>
                <w:kern w:val="0"/>
                <w:szCs w:val="14"/>
              </w:rPr>
              <w:t>ING 1.1:</w:t>
            </w:r>
            <w:r w:rsidRPr="00BF1184">
              <w:rPr>
                <w:rFonts w:cs="Calibri"/>
                <w:kern w:val="0"/>
                <w:szCs w:val="14"/>
              </w:rPr>
              <w:t xml:space="preserve"> Formularán preguntas para recuperar datos factuales en inglés.</w:t>
            </w:r>
          </w:p>
          <w:p w14:paraId="37E7CA05" w14:textId="77777777" w:rsidR="00A06779" w:rsidRPr="00BF1184" w:rsidRDefault="00A06779" w:rsidP="005C0BF9">
            <w:pPr>
              <w:numPr>
                <w:ilvl w:val="0"/>
                <w:numId w:val="3"/>
              </w:numPr>
              <w:spacing w:after="0"/>
              <w:rPr>
                <w:rFonts w:cs="Calibri"/>
                <w:kern w:val="0"/>
                <w:szCs w:val="14"/>
              </w:rPr>
            </w:pPr>
            <w:r w:rsidRPr="00BF1184">
              <w:rPr>
                <w:rFonts w:cs="Calibri"/>
                <w:b/>
                <w:bCs/>
                <w:kern w:val="0"/>
                <w:szCs w:val="14"/>
              </w:rPr>
              <w:t>LILM 1.1 / LISL 1.1:</w:t>
            </w:r>
            <w:r w:rsidRPr="00BF1184">
              <w:rPr>
                <w:rFonts w:cs="Calibri"/>
                <w:kern w:val="0"/>
                <w:szCs w:val="14"/>
              </w:rPr>
              <w:t xml:space="preserve"> Identifican datos que buscarán en lengua indígena.</w:t>
            </w:r>
          </w:p>
          <w:p w14:paraId="1F5874ED" w14:textId="77777777" w:rsidR="00A06779" w:rsidRPr="00BF1184" w:rsidRDefault="00A06779" w:rsidP="005C0BF9">
            <w:pPr>
              <w:numPr>
                <w:ilvl w:val="0"/>
                <w:numId w:val="3"/>
              </w:numPr>
              <w:spacing w:after="0"/>
              <w:rPr>
                <w:rFonts w:cs="Calibri"/>
                <w:kern w:val="0"/>
                <w:szCs w:val="14"/>
              </w:rPr>
            </w:pPr>
            <w:r w:rsidRPr="00BF1184">
              <w:rPr>
                <w:rFonts w:cs="Calibri"/>
                <w:b/>
                <w:bCs/>
                <w:kern w:val="0"/>
                <w:szCs w:val="14"/>
              </w:rPr>
              <w:t>ART 1.1:</w:t>
            </w:r>
            <w:r w:rsidRPr="00BF1184">
              <w:rPr>
                <w:rFonts w:cs="Calibri"/>
                <w:kern w:val="0"/>
                <w:szCs w:val="14"/>
              </w:rPr>
              <w:t xml:space="preserve"> Diseñan preguntas para indagar uso del cuerpo, espacio y tiempo.</w:t>
            </w:r>
          </w:p>
          <w:p w14:paraId="3BCE35EE" w14:textId="77777777" w:rsidR="00A06779" w:rsidRPr="00BF1184" w:rsidRDefault="00A06779" w:rsidP="005C0BF9">
            <w:pPr>
              <w:numPr>
                <w:ilvl w:val="0"/>
                <w:numId w:val="3"/>
              </w:numPr>
              <w:spacing w:after="0"/>
              <w:rPr>
                <w:rFonts w:cs="Calibri"/>
                <w:kern w:val="0"/>
                <w:szCs w:val="14"/>
              </w:rPr>
            </w:pPr>
            <w:r w:rsidRPr="00BF1184">
              <w:rPr>
                <w:rFonts w:cs="Calibri"/>
                <w:b/>
                <w:bCs/>
                <w:kern w:val="0"/>
                <w:szCs w:val="14"/>
              </w:rPr>
              <w:t>ING 1.1:</w:t>
            </w:r>
            <w:r w:rsidRPr="00BF1184">
              <w:rPr>
                <w:rFonts w:cs="Calibri"/>
                <w:kern w:val="0"/>
                <w:szCs w:val="14"/>
              </w:rPr>
              <w:t xml:space="preserve"> Usan alfabeto, números y expresiones básicas en inglés para nombrar países y lenguas.</w:t>
            </w:r>
          </w:p>
          <w:p w14:paraId="70F7C55F" w14:textId="77777777" w:rsidR="00A06779" w:rsidRPr="00BF1184" w:rsidRDefault="00A06779" w:rsidP="005C0BF9">
            <w:pPr>
              <w:numPr>
                <w:ilvl w:val="0"/>
                <w:numId w:val="3"/>
              </w:numPr>
              <w:spacing w:after="0"/>
              <w:rPr>
                <w:rFonts w:cs="Calibri"/>
                <w:kern w:val="0"/>
                <w:szCs w:val="14"/>
              </w:rPr>
            </w:pPr>
            <w:r w:rsidRPr="00BF1184">
              <w:rPr>
                <w:rFonts w:cs="Calibri"/>
                <w:b/>
                <w:bCs/>
                <w:kern w:val="0"/>
                <w:szCs w:val="14"/>
              </w:rPr>
              <w:t>LILM 1.1:</w:t>
            </w:r>
            <w:r w:rsidRPr="00BF1184">
              <w:rPr>
                <w:rFonts w:cs="Calibri"/>
                <w:kern w:val="0"/>
                <w:szCs w:val="14"/>
              </w:rPr>
              <w:t xml:space="preserve"> Identifican palabras clave en lenguas indígenas.</w:t>
            </w:r>
          </w:p>
          <w:p w14:paraId="6C5BCC83" w14:textId="77777777" w:rsidR="00A06779" w:rsidRPr="00BF1184" w:rsidRDefault="00A06779" w:rsidP="005C0BF9">
            <w:pPr>
              <w:numPr>
                <w:ilvl w:val="0"/>
                <w:numId w:val="3"/>
              </w:numPr>
              <w:spacing w:after="0"/>
              <w:rPr>
                <w:rFonts w:cs="Calibri"/>
                <w:kern w:val="0"/>
                <w:szCs w:val="14"/>
              </w:rPr>
            </w:pPr>
            <w:r w:rsidRPr="00BF1184">
              <w:rPr>
                <w:rFonts w:cs="Calibri"/>
                <w:b/>
                <w:bCs/>
                <w:kern w:val="0"/>
                <w:szCs w:val="14"/>
              </w:rPr>
              <w:t>LISL 1.1:</w:t>
            </w:r>
            <w:r w:rsidRPr="00BF1184">
              <w:rPr>
                <w:rFonts w:cs="Calibri"/>
                <w:kern w:val="0"/>
                <w:szCs w:val="14"/>
              </w:rPr>
              <w:t xml:space="preserve"> Nombran datos factuales de lengua indígena local.</w:t>
            </w:r>
          </w:p>
          <w:p w14:paraId="5BC80160" w14:textId="77777777" w:rsidR="00A06779" w:rsidRPr="00BF1184" w:rsidRDefault="00A06779" w:rsidP="00734078">
            <w:pPr>
              <w:numPr>
                <w:ilvl w:val="0"/>
                <w:numId w:val="3"/>
              </w:numPr>
              <w:spacing w:after="0"/>
              <w:rPr>
                <w:rFonts w:cs="Calibri"/>
                <w:kern w:val="0"/>
                <w:szCs w:val="14"/>
              </w:rPr>
            </w:pPr>
            <w:r w:rsidRPr="00BF1184">
              <w:rPr>
                <w:rFonts w:cs="Calibri"/>
                <w:b/>
                <w:bCs/>
                <w:kern w:val="0"/>
                <w:szCs w:val="14"/>
              </w:rPr>
              <w:t>ESP 1.1:</w:t>
            </w:r>
            <w:r w:rsidRPr="00BF1184">
              <w:rPr>
                <w:rFonts w:cs="Calibri"/>
                <w:kern w:val="0"/>
                <w:szCs w:val="14"/>
              </w:rPr>
              <w:t xml:space="preserve"> Localizan ejemplos de obras literarias y riqueza lingüística.</w:t>
            </w:r>
          </w:p>
          <w:p w14:paraId="5D3602CA" w14:textId="22FCEACA" w:rsidR="00A06779" w:rsidRPr="00BF1184" w:rsidRDefault="00A06779" w:rsidP="00734078">
            <w:pPr>
              <w:numPr>
                <w:ilvl w:val="0"/>
                <w:numId w:val="3"/>
              </w:numPr>
              <w:spacing w:after="0"/>
              <w:rPr>
                <w:rFonts w:cs="Calibri"/>
                <w:kern w:val="0"/>
                <w:szCs w:val="14"/>
              </w:rPr>
            </w:pPr>
            <w:r w:rsidRPr="00BF1184">
              <w:rPr>
                <w:rFonts w:cs="Calibri"/>
                <w:b/>
                <w:bCs/>
                <w:kern w:val="0"/>
                <w:szCs w:val="14"/>
              </w:rPr>
              <w:t>ART 1.1:</w:t>
            </w:r>
            <w:r w:rsidRPr="00BF1184">
              <w:rPr>
                <w:rFonts w:cs="Calibri"/>
                <w:kern w:val="0"/>
                <w:szCs w:val="14"/>
              </w:rPr>
              <w:t xml:space="preserve"> Describen características de manifestaciones artísticas, uso del cuerpo, espacio y tiempo.</w:t>
            </w:r>
          </w:p>
          <w:p w14:paraId="0114611D" w14:textId="77777777" w:rsidR="00A06779" w:rsidRPr="00BF1184" w:rsidRDefault="00A06779" w:rsidP="005C0BF9">
            <w:pPr>
              <w:numPr>
                <w:ilvl w:val="0"/>
                <w:numId w:val="3"/>
              </w:numPr>
              <w:spacing w:after="0"/>
              <w:rPr>
                <w:rFonts w:cs="Calibri"/>
                <w:kern w:val="0"/>
                <w:szCs w:val="14"/>
              </w:rPr>
            </w:pPr>
            <w:r w:rsidRPr="00BF1184">
              <w:rPr>
                <w:rFonts w:cs="Calibri"/>
                <w:b/>
                <w:bCs/>
                <w:kern w:val="0"/>
                <w:szCs w:val="14"/>
              </w:rPr>
              <w:t>ESP 1.1:</w:t>
            </w:r>
            <w:r w:rsidRPr="00BF1184">
              <w:rPr>
                <w:rFonts w:cs="Calibri"/>
                <w:kern w:val="0"/>
                <w:szCs w:val="14"/>
              </w:rPr>
              <w:t xml:space="preserve"> Reconocen similitudes y diferencias en la riqueza lingüística.</w:t>
            </w:r>
          </w:p>
          <w:p w14:paraId="05DE4232" w14:textId="77777777" w:rsidR="00A06779" w:rsidRPr="00BF1184" w:rsidRDefault="00A06779" w:rsidP="005C0BF9">
            <w:pPr>
              <w:numPr>
                <w:ilvl w:val="0"/>
                <w:numId w:val="3"/>
              </w:numPr>
              <w:spacing w:after="0"/>
              <w:rPr>
                <w:rFonts w:cs="Calibri"/>
                <w:kern w:val="0"/>
                <w:szCs w:val="14"/>
              </w:rPr>
            </w:pPr>
            <w:r w:rsidRPr="00BF1184">
              <w:rPr>
                <w:rFonts w:cs="Calibri"/>
                <w:b/>
                <w:bCs/>
                <w:kern w:val="0"/>
                <w:szCs w:val="14"/>
              </w:rPr>
              <w:t>LILM 1.1 / LISL 1.1:</w:t>
            </w:r>
            <w:r w:rsidRPr="00BF1184">
              <w:rPr>
                <w:rFonts w:cs="Calibri"/>
                <w:kern w:val="0"/>
                <w:szCs w:val="14"/>
              </w:rPr>
              <w:t xml:space="preserve"> Comparan datos de diferentes lenguas indígenas.</w:t>
            </w:r>
          </w:p>
          <w:p w14:paraId="3A9E3588" w14:textId="77777777" w:rsidR="00A06779" w:rsidRPr="00BF1184" w:rsidRDefault="00A06779" w:rsidP="005C0BF9">
            <w:pPr>
              <w:numPr>
                <w:ilvl w:val="0"/>
                <w:numId w:val="3"/>
              </w:numPr>
              <w:spacing w:after="0"/>
              <w:rPr>
                <w:rFonts w:cs="Calibri"/>
                <w:kern w:val="0"/>
                <w:szCs w:val="14"/>
              </w:rPr>
            </w:pPr>
            <w:r w:rsidRPr="00BF1184">
              <w:rPr>
                <w:rFonts w:cs="Calibri"/>
                <w:b/>
                <w:bCs/>
                <w:kern w:val="0"/>
                <w:szCs w:val="14"/>
              </w:rPr>
              <w:t>ING 1.1:</w:t>
            </w:r>
            <w:r w:rsidRPr="00BF1184">
              <w:rPr>
                <w:rFonts w:cs="Calibri"/>
                <w:kern w:val="0"/>
                <w:szCs w:val="14"/>
              </w:rPr>
              <w:t xml:space="preserve"> Organizan información básica de países y lenguas.</w:t>
            </w:r>
          </w:p>
          <w:p w14:paraId="460461BE" w14:textId="7CB069A1" w:rsidR="00A06779" w:rsidRPr="00BF1184" w:rsidRDefault="00A06779" w:rsidP="005C0BF9">
            <w:pPr>
              <w:numPr>
                <w:ilvl w:val="0"/>
                <w:numId w:val="3"/>
              </w:numPr>
              <w:spacing w:after="0"/>
              <w:rPr>
                <w:rFonts w:cs="Calibri"/>
                <w:kern w:val="0"/>
                <w:szCs w:val="14"/>
              </w:rPr>
            </w:pPr>
            <w:r w:rsidRPr="00BF1184">
              <w:rPr>
                <w:rFonts w:cs="Calibri"/>
                <w:b/>
                <w:bCs/>
                <w:kern w:val="0"/>
                <w:szCs w:val="14"/>
              </w:rPr>
              <w:t>ART 1.1:</w:t>
            </w:r>
            <w:r w:rsidRPr="00BF1184">
              <w:rPr>
                <w:rFonts w:cs="Calibri"/>
                <w:kern w:val="0"/>
                <w:szCs w:val="14"/>
              </w:rPr>
              <w:t xml:space="preserve"> Sistematizan tipos de manifestaciones artísticas y experiencias estéticas.</w:t>
            </w:r>
          </w:p>
          <w:p w14:paraId="2EAF88FA" w14:textId="77777777" w:rsidR="00A06779" w:rsidRPr="00E7645D" w:rsidRDefault="00A06779" w:rsidP="0013196A">
            <w:pPr>
              <w:spacing w:after="0"/>
              <w:ind w:left="113"/>
              <w:rPr>
                <w:rFonts w:cs="Calibri"/>
                <w:kern w:val="0"/>
                <w:szCs w:val="14"/>
              </w:rPr>
            </w:pPr>
          </w:p>
          <w:p w14:paraId="25FA6CD7" w14:textId="3744A3A2" w:rsidR="001B3802" w:rsidRPr="001B3802" w:rsidRDefault="00A06779" w:rsidP="00894E48">
            <w:pPr>
              <w:spacing w:after="0"/>
              <w:rPr>
                <w:rFonts w:cs="Calibri"/>
                <w:b/>
                <w:bCs/>
                <w:kern w:val="0"/>
                <w:szCs w:val="14"/>
              </w:rPr>
            </w:pPr>
            <w:r w:rsidRPr="004F3F85">
              <w:rPr>
                <w:rFonts w:cs="Calibri"/>
                <w:b/>
                <w:bCs/>
                <w:kern w:val="0"/>
                <w:szCs w:val="14"/>
              </w:rPr>
              <w:t>Ejes articuladores:</w:t>
            </w:r>
          </w:p>
          <w:p w14:paraId="28695172" w14:textId="77777777" w:rsidR="00A06779" w:rsidRPr="00BF1184" w:rsidRDefault="00A06779" w:rsidP="00B27A49">
            <w:pPr>
              <w:pStyle w:val="Prrafodelista"/>
              <w:numPr>
                <w:ilvl w:val="0"/>
                <w:numId w:val="3"/>
              </w:numPr>
              <w:rPr>
                <w:szCs w:val="14"/>
              </w:rPr>
            </w:pPr>
            <w:r w:rsidRPr="00BF1184">
              <w:rPr>
                <w:b/>
                <w:bCs/>
                <w:szCs w:val="14"/>
              </w:rPr>
              <w:t>Apropiación de las culturas a través de la lectura y la escritura:</w:t>
            </w:r>
            <w:r w:rsidRPr="00BF1184">
              <w:rPr>
                <w:szCs w:val="14"/>
              </w:rPr>
              <w:t xml:space="preserve"> Ambas actividades como medios para explorar, aprender y comprender conocimientos nuevos que trasciendan los límites del aula o de la comunidad.</w:t>
            </w:r>
          </w:p>
          <w:p w14:paraId="3EE987E4" w14:textId="779A79E0" w:rsidR="00A06779" w:rsidRPr="00BF1184" w:rsidRDefault="00A06779" w:rsidP="00553CFD">
            <w:pPr>
              <w:pStyle w:val="Prrafodelista"/>
              <w:numPr>
                <w:ilvl w:val="0"/>
                <w:numId w:val="3"/>
              </w:numPr>
              <w:rPr>
                <w:szCs w:val="14"/>
              </w:rPr>
            </w:pPr>
            <w:r w:rsidRPr="00BF1184">
              <w:rPr>
                <w:b/>
                <w:bCs/>
                <w:szCs w:val="14"/>
              </w:rPr>
              <w:t>Interculturalidad crítica:</w:t>
            </w:r>
            <w:r w:rsidRPr="00BF1184">
              <w:rPr>
                <w:szCs w:val="14"/>
              </w:rPr>
              <w:t xml:space="preserve"> El análisis literario que hacen los críticos de arte lleva al descubrimiento de los valores estéticos expresados en las obras artísticas de cualquier cultura.</w:t>
            </w:r>
          </w:p>
          <w:p w14:paraId="547CF89C" w14:textId="01F8DC90" w:rsidR="00A06779" w:rsidRPr="00BF1184" w:rsidRDefault="00A06779" w:rsidP="00734078">
            <w:pPr>
              <w:pStyle w:val="Prrafodelista"/>
              <w:numPr>
                <w:ilvl w:val="0"/>
                <w:numId w:val="3"/>
              </w:numPr>
              <w:spacing w:after="0"/>
              <w:rPr>
                <w:szCs w:val="14"/>
              </w:rPr>
            </w:pPr>
            <w:r w:rsidRPr="00BF1184">
              <w:rPr>
                <w:b/>
                <w:bCs/>
                <w:szCs w:val="14"/>
              </w:rPr>
              <w:t>Artes y experiencias estéticas:</w:t>
            </w:r>
            <w:r w:rsidRPr="00BF1184">
              <w:rPr>
                <w:szCs w:val="14"/>
              </w:rPr>
              <w:t xml:space="preserve"> Las experiencias estéticas adquiridas por medio de las artes favorecen una formación ética para crear ciudadanas y ciudadanos libres, tolerantes y sensibles ante las diversas manifestaciones culturales que se ofrecen en el entorno.</w:t>
            </w:r>
          </w:p>
        </w:tc>
      </w:tr>
      <w:tr w:rsidR="00A06779" w:rsidRPr="000E376F" w14:paraId="054EAE60" w14:textId="77777777" w:rsidTr="00AF47A6">
        <w:trPr>
          <w:cantSplit/>
          <w:trHeight w:val="20"/>
        </w:trPr>
        <w:tc>
          <w:tcPr>
            <w:tcW w:w="207" w:type="pct"/>
            <w:vMerge/>
            <w:shd w:val="clear" w:color="auto" w:fill="E82C8E"/>
          </w:tcPr>
          <w:p w14:paraId="5D5F204E" w14:textId="77777777" w:rsidR="00A06779" w:rsidRPr="00BF1184" w:rsidRDefault="00A06779" w:rsidP="00023FE9">
            <w:pPr>
              <w:spacing w:after="0"/>
              <w:rPr>
                <w:rFonts w:eastAsia="Times New Roman" w:cs="Calibri"/>
                <w:b/>
                <w:color w:val="000000" w:themeColor="text1"/>
                <w:kern w:val="0"/>
                <w:szCs w:val="14"/>
                <w:lang w:eastAsia="es-MX"/>
                <w14:ligatures w14:val="none"/>
              </w:rPr>
            </w:pPr>
            <w:permStart w:id="546729591" w:edGrp="everyone" w:colFirst="2" w:colLast="2"/>
          </w:p>
        </w:tc>
        <w:tc>
          <w:tcPr>
            <w:tcW w:w="244" w:type="pct"/>
            <w:vMerge/>
            <w:shd w:val="clear" w:color="auto" w:fill="00B050"/>
            <w:noWrap/>
            <w:textDirection w:val="btLr"/>
            <w:vAlign w:val="center"/>
          </w:tcPr>
          <w:p w14:paraId="2567272E" w14:textId="77777777" w:rsidR="00A06779" w:rsidRPr="00BF1184" w:rsidRDefault="00A06779" w:rsidP="007B23A6">
            <w:pPr>
              <w:spacing w:after="0"/>
              <w:ind w:left="113" w:right="113"/>
              <w:jc w:val="center"/>
              <w:rPr>
                <w:rFonts w:eastAsia="Times New Roman" w:cs="Calibri"/>
                <w:b/>
                <w:color w:val="000000" w:themeColor="text1"/>
                <w:kern w:val="0"/>
                <w:szCs w:val="14"/>
                <w:lang w:eastAsia="es-MX"/>
                <w14:ligatures w14:val="none"/>
              </w:rPr>
            </w:pPr>
          </w:p>
        </w:tc>
        <w:tc>
          <w:tcPr>
            <w:tcW w:w="3015" w:type="pct"/>
            <w:gridSpan w:val="5"/>
            <w:tcBorders>
              <w:bottom w:val="single" w:sz="4" w:space="0" w:color="auto"/>
            </w:tcBorders>
            <w:shd w:val="clear" w:color="auto" w:fill="FFFFFF" w:themeFill="background1"/>
          </w:tcPr>
          <w:p w14:paraId="195FCA55" w14:textId="77777777" w:rsidR="00A06779" w:rsidRPr="00E7645D" w:rsidRDefault="00A06779" w:rsidP="00603990">
            <w:pPr>
              <w:spacing w:after="0"/>
              <w:rPr>
                <w:rFonts w:cs="Calibri"/>
                <w:bCs/>
                <w:kern w:val="0"/>
                <w:szCs w:val="14"/>
              </w:rPr>
            </w:pPr>
          </w:p>
          <w:p w14:paraId="0156D732" w14:textId="4A937ADF" w:rsidR="00A06779" w:rsidRPr="00BF1184" w:rsidRDefault="00A06779" w:rsidP="00603990">
            <w:pPr>
              <w:spacing w:after="0"/>
              <w:rPr>
                <w:rFonts w:cs="Calibri"/>
                <w:bCs/>
                <w:kern w:val="0"/>
                <w:szCs w:val="14"/>
              </w:rPr>
            </w:pPr>
          </w:p>
        </w:tc>
        <w:tc>
          <w:tcPr>
            <w:tcW w:w="1534" w:type="pct"/>
            <w:vMerge/>
            <w:tcBorders>
              <w:bottom w:val="single" w:sz="4" w:space="0" w:color="auto"/>
            </w:tcBorders>
            <w:shd w:val="clear" w:color="auto" w:fill="F2F2F2" w:themeFill="background1" w:themeFillShade="F2"/>
          </w:tcPr>
          <w:p w14:paraId="7B8A5793" w14:textId="77777777" w:rsidR="00A06779" w:rsidRPr="00BF1184" w:rsidRDefault="00A06779" w:rsidP="00F96B61">
            <w:pPr>
              <w:spacing w:after="0"/>
              <w:rPr>
                <w:rFonts w:cs="Calibri"/>
                <w:b/>
                <w:bCs/>
                <w:kern w:val="0"/>
                <w:szCs w:val="14"/>
              </w:rPr>
            </w:pPr>
          </w:p>
        </w:tc>
      </w:tr>
      <w:permEnd w:id="546729591"/>
      <w:tr w:rsidR="001B3802" w:rsidRPr="000E376F" w14:paraId="34E44311" w14:textId="77777777" w:rsidTr="001B3802">
        <w:trPr>
          <w:cantSplit/>
          <w:trHeight w:val="20"/>
        </w:trPr>
        <w:tc>
          <w:tcPr>
            <w:tcW w:w="207" w:type="pct"/>
            <w:vMerge/>
            <w:shd w:val="clear" w:color="auto" w:fill="E82C8E"/>
          </w:tcPr>
          <w:p w14:paraId="6674F510" w14:textId="77777777" w:rsidR="001B3802" w:rsidRPr="00BF1184" w:rsidRDefault="001B3802" w:rsidP="00023FE9">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2FEA50FD" w14:textId="75923EDE" w:rsidR="001B3802" w:rsidRPr="00BF1184" w:rsidRDefault="001B3802">
            <w:pPr>
              <w:pStyle w:val="Prrafodelista"/>
              <w:numPr>
                <w:ilvl w:val="0"/>
                <w:numId w:val="98"/>
              </w:numPr>
              <w:spacing w:after="0"/>
              <w:ind w:right="113"/>
              <w:jc w:val="center"/>
              <w:rPr>
                <w:rFonts w:eastAsia="Times New Roman" w:cs="Calibri"/>
                <w:b/>
                <w:color w:val="000000" w:themeColor="text1"/>
                <w:kern w:val="0"/>
                <w:szCs w:val="14"/>
                <w:lang w:eastAsia="es-MX"/>
                <w14:ligatures w14:val="none"/>
              </w:rPr>
            </w:pPr>
            <w:r w:rsidRPr="00E7645D">
              <w:rPr>
                <w:rFonts w:eastAsia="Times New Roman" w:cs="Calibri"/>
                <w:b/>
                <w:color w:val="000000" w:themeColor="text1"/>
                <w:kern w:val="0"/>
                <w:szCs w:val="14"/>
                <w:lang w:eastAsia="es-MX"/>
                <w14:ligatures w14:val="none"/>
              </w:rPr>
              <w:t>Distintas fuentes de consulta</w:t>
            </w:r>
          </w:p>
        </w:tc>
        <w:tc>
          <w:tcPr>
            <w:tcW w:w="3015" w:type="pct"/>
            <w:gridSpan w:val="5"/>
            <w:tcBorders>
              <w:bottom w:val="single" w:sz="4" w:space="0" w:color="auto"/>
            </w:tcBorders>
            <w:shd w:val="clear" w:color="auto" w:fill="F2F2F2" w:themeFill="background1" w:themeFillShade="F2"/>
          </w:tcPr>
          <w:p w14:paraId="341BE2AD" w14:textId="77777777" w:rsidR="001B3802" w:rsidRPr="00E7645D" w:rsidRDefault="001B3802" w:rsidP="001B3802">
            <w:pPr>
              <w:spacing w:after="0"/>
              <w:rPr>
                <w:rFonts w:cs="Calibri"/>
                <w:bCs/>
                <w:kern w:val="0"/>
                <w:szCs w:val="14"/>
              </w:rPr>
            </w:pPr>
            <w:r w:rsidRPr="00E7645D">
              <w:rPr>
                <w:rFonts w:cs="Calibri"/>
                <w:bCs/>
                <w:kern w:val="0"/>
                <w:szCs w:val="14"/>
              </w:rPr>
              <w:t>Para la realización de este proyecto, es necesario indagar, analizar y abordar de manera interdisciplinaria la siguiente información:</w:t>
            </w:r>
          </w:p>
          <w:p w14:paraId="2CD3CEC8" w14:textId="77777777" w:rsidR="001B3802" w:rsidRPr="00E7645D" w:rsidRDefault="001B3802" w:rsidP="001B3802">
            <w:pPr>
              <w:spacing w:after="0"/>
              <w:rPr>
                <w:rFonts w:cs="Calibri"/>
                <w:bCs/>
                <w:kern w:val="0"/>
                <w:szCs w:val="14"/>
              </w:rPr>
            </w:pPr>
          </w:p>
          <w:p w14:paraId="54B09084" w14:textId="77777777" w:rsidR="001B3802" w:rsidRPr="00E7645D" w:rsidRDefault="001B3802" w:rsidP="001B3802">
            <w:pPr>
              <w:pStyle w:val="Prrafodelista"/>
              <w:numPr>
                <w:ilvl w:val="0"/>
                <w:numId w:val="3"/>
              </w:numPr>
              <w:spacing w:after="0"/>
              <w:rPr>
                <w:rFonts w:cs="Calibri"/>
                <w:bCs/>
                <w:kern w:val="0"/>
                <w:szCs w:val="14"/>
              </w:rPr>
            </w:pPr>
            <w:r w:rsidRPr="00E7645D">
              <w:rPr>
                <w:rFonts w:cs="Calibri"/>
                <w:bCs/>
                <w:kern w:val="0"/>
                <w:szCs w:val="14"/>
              </w:rPr>
              <w:t>Diversidad de lenguajes artísticos.</w:t>
            </w:r>
          </w:p>
          <w:p w14:paraId="14A50B32" w14:textId="77777777" w:rsidR="001B3802" w:rsidRPr="00E7645D" w:rsidRDefault="001B3802" w:rsidP="001B3802">
            <w:pPr>
              <w:pStyle w:val="Prrafodelista"/>
              <w:numPr>
                <w:ilvl w:val="0"/>
                <w:numId w:val="3"/>
              </w:numPr>
              <w:spacing w:after="0"/>
              <w:rPr>
                <w:rFonts w:cs="Calibri"/>
                <w:bCs/>
                <w:kern w:val="0"/>
                <w:szCs w:val="14"/>
              </w:rPr>
            </w:pPr>
            <w:r w:rsidRPr="00E7645D">
              <w:rPr>
                <w:rFonts w:eastAsia="Times New Roman" w:cs="Calibri"/>
                <w:color w:val="000000"/>
                <w:kern w:val="0"/>
                <w:szCs w:val="14"/>
                <w:lang w:eastAsia="es-MX"/>
                <w14:ligatures w14:val="none"/>
              </w:rPr>
              <w:t>El alfabeto, los números y las expresiones básicas en inglés.</w:t>
            </w:r>
          </w:p>
          <w:p w14:paraId="1AAB3E94" w14:textId="77777777" w:rsidR="001B3802" w:rsidRPr="00E7645D" w:rsidRDefault="001B3802" w:rsidP="001B3802">
            <w:pPr>
              <w:pStyle w:val="Prrafodelista"/>
              <w:numPr>
                <w:ilvl w:val="0"/>
                <w:numId w:val="3"/>
              </w:numPr>
              <w:spacing w:after="0"/>
              <w:rPr>
                <w:rFonts w:cs="Calibri"/>
                <w:bCs/>
                <w:kern w:val="0"/>
                <w:szCs w:val="14"/>
              </w:rPr>
            </w:pPr>
            <w:r w:rsidRPr="00E7645D">
              <w:rPr>
                <w:rFonts w:cs="Calibri"/>
                <w:bCs/>
                <w:kern w:val="0"/>
                <w:szCs w:val="14"/>
              </w:rPr>
              <w:t>El uso del cuerpo en las manifestaciones artísticas.</w:t>
            </w:r>
          </w:p>
          <w:p w14:paraId="368C7D32" w14:textId="77777777" w:rsidR="001B3802" w:rsidRPr="00E7645D" w:rsidRDefault="001B3802" w:rsidP="001B3802">
            <w:pPr>
              <w:pStyle w:val="Prrafodelista"/>
              <w:numPr>
                <w:ilvl w:val="0"/>
                <w:numId w:val="3"/>
              </w:numPr>
              <w:spacing w:after="0"/>
              <w:rPr>
                <w:rFonts w:cs="Calibri"/>
                <w:bCs/>
                <w:kern w:val="0"/>
                <w:szCs w:val="14"/>
              </w:rPr>
            </w:pPr>
            <w:r w:rsidRPr="00E7645D">
              <w:rPr>
                <w:rFonts w:cs="Calibri"/>
                <w:bCs/>
                <w:kern w:val="0"/>
                <w:szCs w:val="14"/>
              </w:rPr>
              <w:t>Formas de valorar la riqueza multicultural.</w:t>
            </w:r>
          </w:p>
          <w:p w14:paraId="2F5AD299" w14:textId="77777777" w:rsidR="001B3802" w:rsidRPr="00E7645D" w:rsidRDefault="001B3802" w:rsidP="001B3802">
            <w:pPr>
              <w:pStyle w:val="Prrafodelista"/>
              <w:numPr>
                <w:ilvl w:val="0"/>
                <w:numId w:val="3"/>
              </w:numPr>
              <w:spacing w:after="0"/>
              <w:rPr>
                <w:rFonts w:cs="Calibri"/>
                <w:bCs/>
                <w:kern w:val="0"/>
                <w:szCs w:val="14"/>
              </w:rPr>
            </w:pPr>
            <w:r w:rsidRPr="00E7645D">
              <w:rPr>
                <w:rFonts w:cs="Calibri"/>
                <w:bCs/>
                <w:kern w:val="0"/>
                <w:szCs w:val="14"/>
              </w:rPr>
              <w:t>Formas para comentar un texto literario.</w:t>
            </w:r>
          </w:p>
          <w:p w14:paraId="4A4DFEC3" w14:textId="77777777" w:rsidR="001B3802" w:rsidRPr="00E7645D" w:rsidRDefault="001B3802" w:rsidP="001B3802">
            <w:pPr>
              <w:pStyle w:val="Prrafodelista"/>
              <w:numPr>
                <w:ilvl w:val="0"/>
                <w:numId w:val="3"/>
              </w:numPr>
              <w:spacing w:after="0"/>
              <w:rPr>
                <w:rFonts w:cs="Calibri"/>
                <w:bCs/>
                <w:kern w:val="0"/>
                <w:szCs w:val="14"/>
              </w:rPr>
            </w:pPr>
            <w:r w:rsidRPr="00E7645D">
              <w:rPr>
                <w:rFonts w:cs="Calibri"/>
                <w:bCs/>
                <w:kern w:val="0"/>
                <w:szCs w:val="14"/>
              </w:rPr>
              <w:t>Identidad y cultura de pueblos de habla inglesa.</w:t>
            </w:r>
          </w:p>
          <w:p w14:paraId="2D336E1C" w14:textId="77777777" w:rsidR="001B3802" w:rsidRPr="00E7645D" w:rsidRDefault="001B3802" w:rsidP="001B3802">
            <w:pPr>
              <w:pStyle w:val="Prrafodelista"/>
              <w:numPr>
                <w:ilvl w:val="0"/>
                <w:numId w:val="3"/>
              </w:numPr>
              <w:spacing w:after="0"/>
              <w:rPr>
                <w:rFonts w:cs="Calibri"/>
                <w:bCs/>
                <w:kern w:val="0"/>
                <w:szCs w:val="14"/>
              </w:rPr>
            </w:pPr>
            <w:r w:rsidRPr="00E7645D">
              <w:rPr>
                <w:rFonts w:cs="Calibri"/>
                <w:bCs/>
                <w:kern w:val="0"/>
                <w:szCs w:val="14"/>
              </w:rPr>
              <w:t>La obra literaria y sus tipos.</w:t>
            </w:r>
          </w:p>
          <w:p w14:paraId="6D2CE77D" w14:textId="77777777" w:rsidR="001B3802" w:rsidRPr="00E7645D" w:rsidRDefault="001B3802" w:rsidP="001B3802">
            <w:pPr>
              <w:pStyle w:val="Prrafodelista"/>
              <w:numPr>
                <w:ilvl w:val="0"/>
                <w:numId w:val="3"/>
              </w:numPr>
              <w:spacing w:after="0"/>
              <w:rPr>
                <w:rFonts w:cs="Calibri"/>
                <w:bCs/>
                <w:kern w:val="0"/>
                <w:szCs w:val="14"/>
              </w:rPr>
            </w:pPr>
            <w:r w:rsidRPr="00E7645D">
              <w:rPr>
                <w:rFonts w:cs="Calibri"/>
                <w:bCs/>
                <w:kern w:val="0"/>
                <w:szCs w:val="14"/>
              </w:rPr>
              <w:t>La riqueza lingüística en las obras literarias.</w:t>
            </w:r>
          </w:p>
          <w:p w14:paraId="4B31BC25" w14:textId="1098F90F" w:rsidR="001B3802" w:rsidRPr="001B3802" w:rsidRDefault="001B3802" w:rsidP="00603990">
            <w:pPr>
              <w:pStyle w:val="Prrafodelista"/>
              <w:numPr>
                <w:ilvl w:val="0"/>
                <w:numId w:val="3"/>
              </w:numPr>
              <w:spacing w:after="0"/>
              <w:rPr>
                <w:rFonts w:cs="Calibri"/>
                <w:bCs/>
                <w:kern w:val="0"/>
                <w:szCs w:val="14"/>
              </w:rPr>
            </w:pPr>
            <w:r w:rsidRPr="00E7645D">
              <w:rPr>
                <w:rFonts w:cs="Calibri"/>
                <w:bCs/>
                <w:kern w:val="0"/>
                <w:szCs w:val="14"/>
              </w:rPr>
              <w:t>Manifestaciones artísticas de México y del mundo.</w:t>
            </w:r>
          </w:p>
        </w:tc>
        <w:tc>
          <w:tcPr>
            <w:tcW w:w="1534" w:type="pct"/>
            <w:vMerge/>
            <w:tcBorders>
              <w:bottom w:val="single" w:sz="4" w:space="0" w:color="auto"/>
            </w:tcBorders>
            <w:shd w:val="clear" w:color="auto" w:fill="F2F2F2" w:themeFill="background1" w:themeFillShade="F2"/>
          </w:tcPr>
          <w:p w14:paraId="4E0BC729" w14:textId="77777777" w:rsidR="001B3802" w:rsidRPr="00BF1184" w:rsidRDefault="001B3802" w:rsidP="00F96B61">
            <w:pPr>
              <w:spacing w:after="0"/>
              <w:rPr>
                <w:rFonts w:cs="Calibri"/>
                <w:b/>
                <w:bCs/>
                <w:kern w:val="0"/>
                <w:szCs w:val="14"/>
              </w:rPr>
            </w:pPr>
          </w:p>
        </w:tc>
      </w:tr>
      <w:tr w:rsidR="001B3802" w:rsidRPr="000E376F" w14:paraId="0A2C8ED3" w14:textId="77777777" w:rsidTr="00F75A28">
        <w:trPr>
          <w:cantSplit/>
          <w:trHeight w:val="6666"/>
        </w:trPr>
        <w:tc>
          <w:tcPr>
            <w:tcW w:w="207" w:type="pct"/>
            <w:vMerge/>
            <w:shd w:val="clear" w:color="auto" w:fill="E82C8E"/>
          </w:tcPr>
          <w:p w14:paraId="08FDE9D0" w14:textId="77777777" w:rsidR="001B3802" w:rsidRPr="00E7645D" w:rsidRDefault="001B3802" w:rsidP="00023FE9">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0FFF8F81" w14:textId="1719BD31" w:rsidR="001B3802" w:rsidRPr="00E7645D" w:rsidRDefault="001B3802">
            <w:pPr>
              <w:pStyle w:val="Prrafodelista"/>
              <w:numPr>
                <w:ilvl w:val="0"/>
                <w:numId w:val="98"/>
              </w:numPr>
              <w:spacing w:after="0"/>
              <w:ind w:right="113"/>
              <w:jc w:val="center"/>
              <w:rPr>
                <w:rFonts w:eastAsia="Times New Roman" w:cs="Calibri"/>
                <w:b/>
                <w:color w:val="000000" w:themeColor="text1"/>
                <w:kern w:val="0"/>
                <w:szCs w:val="14"/>
                <w:lang w:eastAsia="es-MX"/>
                <w14:ligatures w14:val="none"/>
              </w:rPr>
            </w:pPr>
          </w:p>
        </w:tc>
        <w:tc>
          <w:tcPr>
            <w:tcW w:w="3015" w:type="pct"/>
            <w:gridSpan w:val="5"/>
            <w:shd w:val="clear" w:color="auto" w:fill="F2F2F2" w:themeFill="background1" w:themeFillShade="F2"/>
          </w:tcPr>
          <w:p w14:paraId="2DDB77D9" w14:textId="77777777" w:rsidR="001B3802" w:rsidRPr="00E7645D" w:rsidRDefault="001B3802" w:rsidP="00084028">
            <w:pPr>
              <w:pStyle w:val="Prrafodelista"/>
              <w:numPr>
                <w:ilvl w:val="0"/>
                <w:numId w:val="3"/>
              </w:numPr>
              <w:spacing w:after="0"/>
              <w:rPr>
                <w:rFonts w:cs="Calibri"/>
                <w:bCs/>
                <w:kern w:val="0"/>
                <w:szCs w:val="14"/>
              </w:rPr>
            </w:pPr>
            <w:r w:rsidRPr="00E7645D">
              <w:rPr>
                <w:rFonts w:cs="Calibri"/>
                <w:bCs/>
                <w:kern w:val="0"/>
                <w:szCs w:val="14"/>
              </w:rPr>
              <w:t>Obras literarias mundiales, mexicanas o regionales.</w:t>
            </w:r>
          </w:p>
          <w:p w14:paraId="579186DD" w14:textId="77777777" w:rsidR="001B3802" w:rsidRPr="00E7645D" w:rsidRDefault="001B3802" w:rsidP="00084028">
            <w:pPr>
              <w:pStyle w:val="Prrafodelista"/>
              <w:numPr>
                <w:ilvl w:val="0"/>
                <w:numId w:val="3"/>
              </w:numPr>
              <w:spacing w:after="0"/>
              <w:rPr>
                <w:rFonts w:cs="Calibri"/>
                <w:bCs/>
                <w:kern w:val="0"/>
                <w:szCs w:val="14"/>
              </w:rPr>
            </w:pPr>
            <w:r w:rsidRPr="00E7645D">
              <w:rPr>
                <w:rFonts w:cs="Calibri"/>
                <w:bCs/>
                <w:kern w:val="0"/>
                <w:szCs w:val="14"/>
              </w:rPr>
              <w:t>Países del mundo donde se habla español.</w:t>
            </w:r>
          </w:p>
          <w:p w14:paraId="04EFAD9F" w14:textId="77777777" w:rsidR="001B3802" w:rsidRPr="00E7645D" w:rsidRDefault="001B3802" w:rsidP="00084028">
            <w:pPr>
              <w:pStyle w:val="Prrafodelista"/>
              <w:numPr>
                <w:ilvl w:val="0"/>
                <w:numId w:val="3"/>
              </w:numPr>
              <w:spacing w:after="0"/>
              <w:rPr>
                <w:rFonts w:cs="Calibri"/>
                <w:bCs/>
                <w:kern w:val="0"/>
                <w:szCs w:val="14"/>
              </w:rPr>
            </w:pPr>
            <w:r w:rsidRPr="00E7645D">
              <w:rPr>
                <w:rFonts w:cs="Calibri"/>
                <w:bCs/>
                <w:kern w:val="0"/>
                <w:szCs w:val="14"/>
              </w:rPr>
              <w:t>Países del mundo donde se habla inglés.</w:t>
            </w:r>
          </w:p>
          <w:p w14:paraId="79E45E5C" w14:textId="77777777" w:rsidR="001B3802" w:rsidRPr="00E7645D" w:rsidRDefault="001B3802" w:rsidP="00084028">
            <w:pPr>
              <w:pStyle w:val="Prrafodelista"/>
              <w:numPr>
                <w:ilvl w:val="0"/>
                <w:numId w:val="3"/>
              </w:numPr>
              <w:spacing w:after="0"/>
              <w:rPr>
                <w:rFonts w:cs="Calibri"/>
                <w:bCs/>
                <w:kern w:val="0"/>
                <w:szCs w:val="14"/>
              </w:rPr>
            </w:pPr>
            <w:r w:rsidRPr="00E7645D">
              <w:rPr>
                <w:rFonts w:cs="Calibri"/>
                <w:bCs/>
                <w:kern w:val="0"/>
                <w:szCs w:val="14"/>
              </w:rPr>
              <w:t>Principales lenguas indígenas de Hispanoamérica.</w:t>
            </w:r>
          </w:p>
          <w:p w14:paraId="4904F911" w14:textId="77777777" w:rsidR="001B3802" w:rsidRPr="00E7645D" w:rsidRDefault="001B3802" w:rsidP="00DA774D">
            <w:pPr>
              <w:pStyle w:val="Prrafodelista"/>
              <w:numPr>
                <w:ilvl w:val="0"/>
                <w:numId w:val="3"/>
              </w:numPr>
              <w:spacing w:after="0"/>
              <w:rPr>
                <w:rFonts w:cs="Calibri"/>
                <w:bCs/>
                <w:kern w:val="0"/>
                <w:szCs w:val="14"/>
              </w:rPr>
            </w:pPr>
            <w:r w:rsidRPr="00E7645D">
              <w:rPr>
                <w:rFonts w:cs="Calibri"/>
                <w:bCs/>
                <w:kern w:val="0"/>
                <w:szCs w:val="14"/>
              </w:rPr>
              <w:t>Riqueza multicultural de México.</w:t>
            </w:r>
          </w:p>
          <w:p w14:paraId="6EDE7C42" w14:textId="77777777" w:rsidR="001B3802" w:rsidRDefault="001B3802" w:rsidP="00660A3D">
            <w:pPr>
              <w:spacing w:after="0"/>
              <w:rPr>
                <w:rFonts w:cs="Calibri"/>
                <w:bCs/>
                <w:kern w:val="0"/>
                <w:szCs w:val="14"/>
              </w:rPr>
            </w:pPr>
          </w:p>
          <w:p w14:paraId="6851F2B9" w14:textId="77777777" w:rsidR="001B3802" w:rsidRPr="00E7645D" w:rsidRDefault="001B3802" w:rsidP="0054303D">
            <w:pPr>
              <w:spacing w:after="0"/>
              <w:rPr>
                <w:rFonts w:cs="Calibri"/>
                <w:bCs/>
                <w:kern w:val="0"/>
                <w:szCs w:val="14"/>
              </w:rPr>
            </w:pPr>
            <w:r w:rsidRPr="00E7645D">
              <w:rPr>
                <w:rFonts w:cs="Calibri"/>
                <w:bCs/>
                <w:kern w:val="0"/>
                <w:szCs w:val="14"/>
              </w:rPr>
              <w:t>Se puede organizar el trabajo de la siguiente manera:</w:t>
            </w:r>
          </w:p>
          <w:p w14:paraId="2AD9A210" w14:textId="77777777" w:rsidR="001B3802" w:rsidRPr="00E7645D" w:rsidRDefault="001B3802" w:rsidP="0054303D">
            <w:pPr>
              <w:spacing w:after="0"/>
              <w:rPr>
                <w:rFonts w:cs="Calibri"/>
                <w:bCs/>
                <w:kern w:val="0"/>
                <w:szCs w:val="14"/>
              </w:rPr>
            </w:pPr>
          </w:p>
          <w:p w14:paraId="645FACD7" w14:textId="77777777" w:rsidR="001B3802" w:rsidRPr="0054303D" w:rsidDel="00846FE9" w:rsidRDefault="001B3802">
            <w:pPr>
              <w:pStyle w:val="Prrafodelista"/>
              <w:numPr>
                <w:ilvl w:val="0"/>
                <w:numId w:val="17"/>
              </w:numPr>
              <w:spacing w:after="0"/>
              <w:rPr>
                <w:rFonts w:cs="Calibri"/>
                <w:b/>
                <w:bCs/>
                <w:kern w:val="0"/>
                <w:szCs w:val="14"/>
              </w:rPr>
            </w:pPr>
            <w:r w:rsidRPr="00E7645D">
              <w:rPr>
                <w:rFonts w:cs="Calibri"/>
                <w:b/>
                <w:bCs/>
                <w:kern w:val="0"/>
                <w:szCs w:val="14"/>
              </w:rPr>
              <w:t>Organización de equipos de búsqueda</w:t>
            </w:r>
          </w:p>
          <w:p w14:paraId="45769FED" w14:textId="77777777" w:rsidR="001B3802" w:rsidRPr="00E7645D" w:rsidRDefault="001B3802">
            <w:pPr>
              <w:pStyle w:val="Prrafodelista"/>
              <w:numPr>
                <w:ilvl w:val="1"/>
                <w:numId w:val="17"/>
              </w:numPr>
              <w:spacing w:after="0"/>
              <w:rPr>
                <w:rFonts w:cs="Calibri"/>
                <w:b/>
                <w:bCs/>
                <w:kern w:val="0"/>
                <w:szCs w:val="14"/>
              </w:rPr>
            </w:pPr>
            <w:r w:rsidRPr="00E7645D">
              <w:rPr>
                <w:rFonts w:cs="Calibri"/>
                <w:bCs/>
                <w:kern w:val="0"/>
                <w:szCs w:val="14"/>
              </w:rPr>
              <w:t>Se forman equipos por bloques temáticos:</w:t>
            </w:r>
          </w:p>
          <w:p w14:paraId="72E22F8B" w14:textId="77777777" w:rsidR="001B3802" w:rsidRPr="00E7645D" w:rsidRDefault="001B3802">
            <w:pPr>
              <w:pStyle w:val="Prrafodelista"/>
              <w:numPr>
                <w:ilvl w:val="2"/>
                <w:numId w:val="17"/>
              </w:numPr>
              <w:spacing w:after="0"/>
              <w:rPr>
                <w:rFonts w:cs="Calibri"/>
                <w:b/>
                <w:bCs/>
                <w:kern w:val="0"/>
                <w:szCs w:val="14"/>
              </w:rPr>
            </w:pPr>
            <w:r w:rsidRPr="00E7645D">
              <w:rPr>
                <w:rFonts w:cs="Calibri"/>
                <w:bCs/>
                <w:kern w:val="0"/>
                <w:szCs w:val="14"/>
              </w:rPr>
              <w:t>Literatura y tipos de obras literarias.</w:t>
            </w:r>
          </w:p>
          <w:p w14:paraId="6A46EFA3" w14:textId="77777777" w:rsidR="001B3802" w:rsidRPr="00E7645D" w:rsidRDefault="001B3802">
            <w:pPr>
              <w:pStyle w:val="Prrafodelista"/>
              <w:numPr>
                <w:ilvl w:val="2"/>
                <w:numId w:val="17"/>
              </w:numPr>
              <w:spacing w:after="0"/>
              <w:rPr>
                <w:rFonts w:cs="Calibri"/>
                <w:b/>
                <w:bCs/>
                <w:kern w:val="0"/>
                <w:szCs w:val="14"/>
              </w:rPr>
            </w:pPr>
            <w:r w:rsidRPr="00E7645D">
              <w:rPr>
                <w:rFonts w:cs="Calibri"/>
                <w:bCs/>
                <w:kern w:val="0"/>
                <w:szCs w:val="14"/>
              </w:rPr>
              <w:t>Riqueza lingüística y lenguas (español, inglés, indígenas).</w:t>
            </w:r>
          </w:p>
          <w:p w14:paraId="3E644211" w14:textId="77777777" w:rsidR="001B3802" w:rsidRPr="00E7645D" w:rsidRDefault="001B3802">
            <w:pPr>
              <w:pStyle w:val="Prrafodelista"/>
              <w:numPr>
                <w:ilvl w:val="2"/>
                <w:numId w:val="17"/>
              </w:numPr>
              <w:spacing w:after="0"/>
              <w:rPr>
                <w:rFonts w:cs="Calibri"/>
                <w:b/>
                <w:bCs/>
                <w:kern w:val="0"/>
                <w:szCs w:val="14"/>
              </w:rPr>
            </w:pPr>
            <w:r w:rsidRPr="00E7645D">
              <w:rPr>
                <w:rFonts w:cs="Calibri"/>
                <w:bCs/>
                <w:kern w:val="0"/>
                <w:szCs w:val="14"/>
              </w:rPr>
              <w:t>Manifestaciones artísticas y riqueza multicultural.</w:t>
            </w:r>
          </w:p>
          <w:p w14:paraId="274757B3" w14:textId="77777777" w:rsidR="001B3802" w:rsidRPr="00E7645D" w:rsidRDefault="001B3802">
            <w:pPr>
              <w:pStyle w:val="Prrafodelista"/>
              <w:numPr>
                <w:ilvl w:val="0"/>
                <w:numId w:val="17"/>
              </w:numPr>
              <w:spacing w:after="0"/>
              <w:rPr>
                <w:rFonts w:cs="Calibri"/>
                <w:b/>
                <w:bCs/>
                <w:kern w:val="0"/>
                <w:szCs w:val="14"/>
              </w:rPr>
            </w:pPr>
            <w:r w:rsidRPr="00E7645D">
              <w:rPr>
                <w:rFonts w:cs="Calibri"/>
                <w:b/>
                <w:bCs/>
                <w:kern w:val="0"/>
                <w:szCs w:val="14"/>
              </w:rPr>
              <w:t>Formulación de preguntas de indagación</w:t>
            </w:r>
          </w:p>
          <w:p w14:paraId="76FC397A" w14:textId="77777777" w:rsidR="001B3802" w:rsidRPr="00E7645D" w:rsidRDefault="001B3802">
            <w:pPr>
              <w:pStyle w:val="Prrafodelista"/>
              <w:numPr>
                <w:ilvl w:val="1"/>
                <w:numId w:val="17"/>
              </w:numPr>
              <w:spacing w:after="0"/>
              <w:rPr>
                <w:rFonts w:cs="Calibri"/>
                <w:b/>
                <w:bCs/>
                <w:kern w:val="0"/>
                <w:szCs w:val="14"/>
              </w:rPr>
            </w:pPr>
            <w:r w:rsidRPr="00E7645D">
              <w:rPr>
                <w:rFonts w:cs="Calibri"/>
                <w:bCs/>
                <w:kern w:val="0"/>
                <w:szCs w:val="14"/>
              </w:rPr>
              <w:t>Cada equipo diseña preguntas detonadoras, por ejemplo:</w:t>
            </w:r>
          </w:p>
          <w:p w14:paraId="4535FA27" w14:textId="77777777" w:rsidR="001B3802" w:rsidRPr="00E7645D" w:rsidRDefault="001B3802">
            <w:pPr>
              <w:pStyle w:val="Prrafodelista"/>
              <w:numPr>
                <w:ilvl w:val="2"/>
                <w:numId w:val="17"/>
              </w:numPr>
              <w:spacing w:after="0"/>
              <w:rPr>
                <w:rFonts w:cs="Calibri"/>
                <w:b/>
                <w:bCs/>
                <w:kern w:val="0"/>
                <w:szCs w:val="14"/>
              </w:rPr>
            </w:pPr>
            <w:r w:rsidRPr="00E7645D">
              <w:rPr>
                <w:rFonts w:cs="Calibri"/>
                <w:bCs/>
                <w:kern w:val="0"/>
                <w:szCs w:val="14"/>
              </w:rPr>
              <w:t>¿Qué tipos de obras literarias existen?</w:t>
            </w:r>
          </w:p>
          <w:p w14:paraId="42CA7552" w14:textId="77777777" w:rsidR="001B3802" w:rsidRPr="00E7645D" w:rsidRDefault="001B3802">
            <w:pPr>
              <w:pStyle w:val="Prrafodelista"/>
              <w:numPr>
                <w:ilvl w:val="2"/>
                <w:numId w:val="17"/>
              </w:numPr>
              <w:spacing w:after="0"/>
              <w:rPr>
                <w:rFonts w:cs="Calibri"/>
                <w:b/>
                <w:bCs/>
                <w:kern w:val="0"/>
                <w:szCs w:val="14"/>
              </w:rPr>
            </w:pPr>
            <w:r w:rsidRPr="00E7645D">
              <w:rPr>
                <w:rFonts w:cs="Calibri"/>
                <w:bCs/>
                <w:kern w:val="0"/>
                <w:szCs w:val="14"/>
              </w:rPr>
              <w:t>¿Qué países hablan inglés/español?</w:t>
            </w:r>
          </w:p>
          <w:p w14:paraId="6C03ABBE" w14:textId="77777777" w:rsidR="001B3802" w:rsidRPr="00E7645D" w:rsidRDefault="001B3802">
            <w:pPr>
              <w:pStyle w:val="Prrafodelista"/>
              <w:numPr>
                <w:ilvl w:val="2"/>
                <w:numId w:val="17"/>
              </w:numPr>
              <w:spacing w:after="0"/>
              <w:rPr>
                <w:rFonts w:cs="Calibri"/>
                <w:b/>
                <w:bCs/>
                <w:kern w:val="0"/>
                <w:szCs w:val="14"/>
              </w:rPr>
            </w:pPr>
            <w:r w:rsidRPr="00E7645D">
              <w:rPr>
                <w:rFonts w:cs="Calibri"/>
                <w:bCs/>
                <w:kern w:val="0"/>
                <w:szCs w:val="14"/>
              </w:rPr>
              <w:t>¿Qué lenguas indígenas se hablan en mi región?</w:t>
            </w:r>
          </w:p>
          <w:p w14:paraId="63E099DF" w14:textId="77777777" w:rsidR="001B3802" w:rsidRPr="00E7645D" w:rsidRDefault="001B3802">
            <w:pPr>
              <w:pStyle w:val="Prrafodelista"/>
              <w:numPr>
                <w:ilvl w:val="2"/>
                <w:numId w:val="17"/>
              </w:numPr>
              <w:spacing w:after="0"/>
              <w:rPr>
                <w:rFonts w:cs="Calibri"/>
                <w:b/>
                <w:bCs/>
                <w:kern w:val="0"/>
                <w:szCs w:val="14"/>
              </w:rPr>
            </w:pPr>
            <w:r w:rsidRPr="00E7645D">
              <w:rPr>
                <w:rFonts w:cs="Calibri"/>
                <w:bCs/>
                <w:kern w:val="0"/>
                <w:szCs w:val="14"/>
              </w:rPr>
              <w:t>¿Cómo se expresa la multiculturalidad a través de la danza, la pintura, la música?</w:t>
            </w:r>
          </w:p>
          <w:p w14:paraId="3A7BF7F9" w14:textId="77777777" w:rsidR="001B3802" w:rsidRPr="00E7645D" w:rsidRDefault="001B3802">
            <w:pPr>
              <w:pStyle w:val="Prrafodelista"/>
              <w:numPr>
                <w:ilvl w:val="0"/>
                <w:numId w:val="17"/>
              </w:numPr>
              <w:spacing w:after="0"/>
              <w:rPr>
                <w:rFonts w:cs="Calibri"/>
                <w:b/>
                <w:bCs/>
                <w:kern w:val="0"/>
                <w:szCs w:val="14"/>
              </w:rPr>
            </w:pPr>
            <w:r w:rsidRPr="00E7645D">
              <w:rPr>
                <w:rFonts w:cs="Calibri"/>
                <w:b/>
                <w:bCs/>
                <w:kern w:val="0"/>
                <w:szCs w:val="14"/>
              </w:rPr>
              <w:t>Búsqueda y localización de información</w:t>
            </w:r>
          </w:p>
          <w:p w14:paraId="40E4DDE1" w14:textId="77777777" w:rsidR="001B3802" w:rsidRPr="00E7645D" w:rsidRDefault="001B3802">
            <w:pPr>
              <w:pStyle w:val="Prrafodelista"/>
              <w:numPr>
                <w:ilvl w:val="1"/>
                <w:numId w:val="17"/>
              </w:numPr>
              <w:spacing w:after="0"/>
              <w:rPr>
                <w:rFonts w:cs="Calibri"/>
                <w:b/>
                <w:bCs/>
                <w:kern w:val="0"/>
                <w:szCs w:val="14"/>
              </w:rPr>
            </w:pPr>
            <w:r w:rsidRPr="00E7645D">
              <w:rPr>
                <w:rFonts w:cs="Calibri"/>
                <w:bCs/>
                <w:kern w:val="0"/>
                <w:szCs w:val="14"/>
              </w:rPr>
              <w:t>Consultan libros de texto, biblioteca, internet, videos, entrevistas a hablantes de lenguas indígenas, artistas, docentes de inglés, cronistas o abuelos de la comunidad.</w:t>
            </w:r>
          </w:p>
          <w:p w14:paraId="2720D316" w14:textId="3F06BC13" w:rsidR="001B3802" w:rsidRPr="00E7645D" w:rsidRDefault="001B3802">
            <w:pPr>
              <w:pStyle w:val="Prrafodelista"/>
              <w:numPr>
                <w:ilvl w:val="1"/>
                <w:numId w:val="17"/>
              </w:numPr>
              <w:spacing w:after="0"/>
              <w:rPr>
                <w:rFonts w:cs="Calibri"/>
                <w:b/>
                <w:bCs/>
                <w:kern w:val="0"/>
                <w:szCs w:val="14"/>
              </w:rPr>
            </w:pPr>
            <w:r w:rsidRPr="00E7645D">
              <w:rPr>
                <w:rFonts w:cs="Calibri"/>
                <w:bCs/>
                <w:kern w:val="0"/>
                <w:szCs w:val="14"/>
              </w:rPr>
              <w:t xml:space="preserve">Registros en fichas o </w:t>
            </w:r>
            <w:r w:rsidR="00900730">
              <w:rPr>
                <w:rFonts w:cs="Calibri"/>
                <w:bCs/>
                <w:kern w:val="0"/>
                <w:szCs w:val="14"/>
              </w:rPr>
              <w:t>cuaderno de proyecto</w:t>
            </w:r>
            <w:r w:rsidRPr="00E7645D">
              <w:rPr>
                <w:rFonts w:cs="Calibri"/>
                <w:bCs/>
                <w:kern w:val="0"/>
                <w:szCs w:val="14"/>
              </w:rPr>
              <w:t>.</w:t>
            </w:r>
          </w:p>
          <w:p w14:paraId="314EBE5F" w14:textId="77777777" w:rsidR="001B3802" w:rsidRPr="00E7645D" w:rsidRDefault="001B3802">
            <w:pPr>
              <w:pStyle w:val="Prrafodelista"/>
              <w:numPr>
                <w:ilvl w:val="0"/>
                <w:numId w:val="17"/>
              </w:numPr>
              <w:spacing w:after="0"/>
              <w:rPr>
                <w:rFonts w:cs="Calibri"/>
                <w:b/>
                <w:bCs/>
                <w:kern w:val="0"/>
                <w:szCs w:val="14"/>
              </w:rPr>
            </w:pPr>
            <w:r w:rsidRPr="00E7645D">
              <w:rPr>
                <w:rFonts w:cs="Calibri"/>
                <w:b/>
                <w:bCs/>
                <w:kern w:val="0"/>
                <w:szCs w:val="14"/>
              </w:rPr>
              <w:t>Clasificación y organización</w:t>
            </w:r>
          </w:p>
          <w:p w14:paraId="34EA1203" w14:textId="77777777" w:rsidR="001B3802" w:rsidRPr="00E7645D" w:rsidRDefault="001B3802">
            <w:pPr>
              <w:pStyle w:val="Prrafodelista"/>
              <w:numPr>
                <w:ilvl w:val="1"/>
                <w:numId w:val="17"/>
              </w:numPr>
              <w:spacing w:after="0"/>
              <w:rPr>
                <w:rFonts w:cs="Calibri"/>
                <w:b/>
                <w:bCs/>
                <w:kern w:val="0"/>
                <w:szCs w:val="14"/>
              </w:rPr>
            </w:pPr>
            <w:r w:rsidRPr="00E7645D">
              <w:rPr>
                <w:rFonts w:cs="Calibri"/>
                <w:bCs/>
                <w:kern w:val="0"/>
                <w:szCs w:val="14"/>
              </w:rPr>
              <w:t>Clasifican información en tablas, mapas conceptuales, esquemas comparativos.</w:t>
            </w:r>
          </w:p>
          <w:p w14:paraId="12C1CC38" w14:textId="77777777" w:rsidR="001B3802" w:rsidRPr="00E7645D" w:rsidRDefault="001B3802">
            <w:pPr>
              <w:pStyle w:val="Prrafodelista"/>
              <w:numPr>
                <w:ilvl w:val="1"/>
                <w:numId w:val="17"/>
              </w:numPr>
              <w:spacing w:after="0"/>
              <w:rPr>
                <w:rFonts w:cs="Calibri"/>
                <w:b/>
                <w:bCs/>
                <w:kern w:val="0"/>
                <w:szCs w:val="14"/>
              </w:rPr>
            </w:pPr>
            <w:r w:rsidRPr="00E7645D">
              <w:rPr>
                <w:rFonts w:cs="Calibri"/>
                <w:bCs/>
                <w:kern w:val="0"/>
                <w:szCs w:val="14"/>
              </w:rPr>
              <w:t>Discuten en equipo la pertinencia y relevancia de lo encontrado.</w:t>
            </w:r>
          </w:p>
          <w:p w14:paraId="2FC42CA1" w14:textId="77777777" w:rsidR="001B3802" w:rsidRPr="00E7645D" w:rsidRDefault="001B3802">
            <w:pPr>
              <w:pStyle w:val="Prrafodelista"/>
              <w:numPr>
                <w:ilvl w:val="1"/>
                <w:numId w:val="17"/>
              </w:numPr>
              <w:spacing w:after="0"/>
              <w:rPr>
                <w:rFonts w:cs="Calibri"/>
                <w:bCs/>
                <w:kern w:val="0"/>
                <w:szCs w:val="14"/>
              </w:rPr>
            </w:pPr>
            <w:r w:rsidRPr="00E7645D">
              <w:rPr>
                <w:rFonts w:cs="Calibri"/>
                <w:bCs/>
                <w:kern w:val="0"/>
                <w:szCs w:val="14"/>
              </w:rPr>
              <w:t>Comparan distintas perspectivas culturales para desarrollar interculturalidad crítica.</w:t>
            </w:r>
          </w:p>
          <w:p w14:paraId="13F0DD61" w14:textId="77777777" w:rsidR="001B3802" w:rsidRPr="00E7645D" w:rsidRDefault="001B3802">
            <w:pPr>
              <w:pStyle w:val="Prrafodelista"/>
              <w:numPr>
                <w:ilvl w:val="0"/>
                <w:numId w:val="17"/>
              </w:numPr>
              <w:spacing w:after="0"/>
              <w:rPr>
                <w:rFonts w:cs="Calibri"/>
                <w:b/>
                <w:bCs/>
                <w:kern w:val="0"/>
                <w:szCs w:val="14"/>
              </w:rPr>
            </w:pPr>
            <w:r w:rsidRPr="00E7645D">
              <w:rPr>
                <w:rFonts w:cs="Calibri"/>
                <w:b/>
                <w:bCs/>
                <w:kern w:val="0"/>
                <w:szCs w:val="14"/>
              </w:rPr>
              <w:t>Contraste de información y socialización</w:t>
            </w:r>
          </w:p>
          <w:p w14:paraId="1A699141" w14:textId="77777777" w:rsidR="001B3802" w:rsidRPr="00E7645D" w:rsidRDefault="001B3802">
            <w:pPr>
              <w:pStyle w:val="Prrafodelista"/>
              <w:numPr>
                <w:ilvl w:val="1"/>
                <w:numId w:val="17"/>
              </w:numPr>
              <w:spacing w:after="0"/>
              <w:rPr>
                <w:rFonts w:cs="Calibri"/>
                <w:b/>
                <w:bCs/>
                <w:kern w:val="0"/>
                <w:szCs w:val="14"/>
              </w:rPr>
            </w:pPr>
            <w:r w:rsidRPr="00E7645D">
              <w:rPr>
                <w:rFonts w:cs="Calibri"/>
                <w:bCs/>
                <w:kern w:val="0"/>
                <w:szCs w:val="14"/>
              </w:rPr>
              <w:t>Presentan hallazgos a otros equipos.</w:t>
            </w:r>
          </w:p>
          <w:p w14:paraId="5EF63B3C" w14:textId="77777777" w:rsidR="001B3802" w:rsidRPr="00E7645D" w:rsidRDefault="001B3802">
            <w:pPr>
              <w:pStyle w:val="Prrafodelista"/>
              <w:numPr>
                <w:ilvl w:val="1"/>
                <w:numId w:val="17"/>
              </w:numPr>
              <w:spacing w:after="0"/>
              <w:rPr>
                <w:rFonts w:cs="Calibri"/>
                <w:b/>
                <w:bCs/>
                <w:kern w:val="0"/>
                <w:szCs w:val="14"/>
              </w:rPr>
            </w:pPr>
            <w:r w:rsidRPr="00E7645D">
              <w:rPr>
                <w:rFonts w:cs="Calibri"/>
                <w:bCs/>
                <w:kern w:val="0"/>
                <w:szCs w:val="14"/>
              </w:rPr>
              <w:t>Se retroalimenta colectivamente para decidir si la información es suficiente o necesitan indagar más.</w:t>
            </w:r>
          </w:p>
          <w:p w14:paraId="274B57B9" w14:textId="77777777" w:rsidR="001B3802" w:rsidRPr="00E7645D" w:rsidRDefault="001B3802">
            <w:pPr>
              <w:pStyle w:val="Prrafodelista"/>
              <w:numPr>
                <w:ilvl w:val="1"/>
                <w:numId w:val="17"/>
              </w:numPr>
              <w:spacing w:after="0"/>
              <w:rPr>
                <w:rFonts w:cs="Calibri"/>
                <w:b/>
                <w:bCs/>
                <w:kern w:val="0"/>
                <w:szCs w:val="14"/>
              </w:rPr>
            </w:pPr>
            <w:r w:rsidRPr="00E7645D">
              <w:rPr>
                <w:rFonts w:cs="Calibri"/>
                <w:bCs/>
                <w:kern w:val="0"/>
                <w:szCs w:val="14"/>
              </w:rPr>
              <w:t>Reflexionan cómo los datos fundamentan sus propuestas.</w:t>
            </w:r>
          </w:p>
          <w:p w14:paraId="10710F67" w14:textId="77777777" w:rsidR="001B3802" w:rsidRPr="00E7645D" w:rsidRDefault="001B3802">
            <w:pPr>
              <w:pStyle w:val="Prrafodelista"/>
              <w:numPr>
                <w:ilvl w:val="0"/>
                <w:numId w:val="17"/>
              </w:numPr>
              <w:spacing w:after="0"/>
              <w:rPr>
                <w:rFonts w:cs="Calibri"/>
                <w:b/>
                <w:bCs/>
                <w:kern w:val="0"/>
                <w:szCs w:val="14"/>
              </w:rPr>
            </w:pPr>
            <w:r w:rsidRPr="00E7645D">
              <w:rPr>
                <w:rFonts w:cs="Calibri"/>
                <w:b/>
                <w:bCs/>
                <w:kern w:val="0"/>
                <w:szCs w:val="14"/>
              </w:rPr>
              <w:t>Entrevistas y trabajo de campo (opcional)</w:t>
            </w:r>
          </w:p>
          <w:p w14:paraId="5C68A8ED" w14:textId="77777777" w:rsidR="001B3802" w:rsidRPr="00E7645D" w:rsidRDefault="001B3802">
            <w:pPr>
              <w:pStyle w:val="Prrafodelista"/>
              <w:numPr>
                <w:ilvl w:val="1"/>
                <w:numId w:val="17"/>
              </w:numPr>
              <w:spacing w:after="0"/>
              <w:rPr>
                <w:rFonts w:cs="Calibri"/>
                <w:bCs/>
                <w:kern w:val="0"/>
                <w:szCs w:val="14"/>
              </w:rPr>
            </w:pPr>
            <w:r w:rsidRPr="00E7645D">
              <w:rPr>
                <w:rFonts w:cs="Calibri"/>
                <w:bCs/>
                <w:kern w:val="0"/>
                <w:szCs w:val="14"/>
              </w:rPr>
              <w:t>Visitan o reciben a un hablante de lengua indígena para practicar palabras básicas</w:t>
            </w:r>
            <w:r>
              <w:rPr>
                <w:rFonts w:cs="Calibri"/>
                <w:bCs/>
                <w:kern w:val="0"/>
                <w:szCs w:val="14"/>
              </w:rPr>
              <w:t>.</w:t>
            </w:r>
          </w:p>
          <w:p w14:paraId="36256304" w14:textId="77777777" w:rsidR="001B3802" w:rsidRPr="00E7645D" w:rsidRDefault="001B3802">
            <w:pPr>
              <w:pStyle w:val="Prrafodelista"/>
              <w:numPr>
                <w:ilvl w:val="1"/>
                <w:numId w:val="17"/>
              </w:numPr>
              <w:spacing w:after="0"/>
              <w:rPr>
                <w:rFonts w:cs="Calibri"/>
                <w:bCs/>
                <w:kern w:val="0"/>
                <w:szCs w:val="14"/>
              </w:rPr>
            </w:pPr>
            <w:r w:rsidRPr="00E7645D">
              <w:rPr>
                <w:rFonts w:cs="Calibri"/>
                <w:bCs/>
                <w:kern w:val="0"/>
                <w:szCs w:val="14"/>
              </w:rPr>
              <w:t xml:space="preserve">Realizan preguntas </w:t>
            </w:r>
            <w:r>
              <w:rPr>
                <w:rFonts w:cs="Calibri"/>
                <w:bCs/>
                <w:kern w:val="0"/>
                <w:szCs w:val="14"/>
              </w:rPr>
              <w:t xml:space="preserve">a un docente o especialista en inglés </w:t>
            </w:r>
            <w:r w:rsidRPr="00E7645D">
              <w:rPr>
                <w:rFonts w:cs="Calibri"/>
                <w:bCs/>
                <w:kern w:val="0"/>
                <w:szCs w:val="14"/>
              </w:rPr>
              <w:t>para usar expresiones básicas.</w:t>
            </w:r>
          </w:p>
          <w:p w14:paraId="53545EE7" w14:textId="77777777" w:rsidR="001B3802" w:rsidRPr="00E7645D" w:rsidRDefault="001B3802">
            <w:pPr>
              <w:pStyle w:val="Prrafodelista"/>
              <w:numPr>
                <w:ilvl w:val="1"/>
                <w:numId w:val="17"/>
              </w:numPr>
              <w:spacing w:after="0"/>
              <w:rPr>
                <w:rFonts w:cs="Calibri"/>
                <w:bCs/>
                <w:kern w:val="0"/>
                <w:szCs w:val="14"/>
              </w:rPr>
            </w:pPr>
            <w:r w:rsidRPr="00E7645D">
              <w:rPr>
                <w:rFonts w:cs="Calibri"/>
                <w:bCs/>
                <w:kern w:val="0"/>
                <w:szCs w:val="14"/>
              </w:rPr>
              <w:t>Observan una obra o exposición artística local</w:t>
            </w:r>
            <w:r>
              <w:rPr>
                <w:rFonts w:cs="Calibri"/>
                <w:bCs/>
                <w:kern w:val="0"/>
                <w:szCs w:val="14"/>
              </w:rPr>
              <w:t>.</w:t>
            </w:r>
          </w:p>
          <w:p w14:paraId="66C9A493" w14:textId="77777777" w:rsidR="001B3802" w:rsidRPr="00E7645D" w:rsidRDefault="001B3802">
            <w:pPr>
              <w:pStyle w:val="Prrafodelista"/>
              <w:numPr>
                <w:ilvl w:val="0"/>
                <w:numId w:val="17"/>
              </w:numPr>
              <w:spacing w:after="0"/>
              <w:rPr>
                <w:rFonts w:cs="Calibri"/>
                <w:b/>
                <w:bCs/>
                <w:kern w:val="0"/>
                <w:szCs w:val="14"/>
              </w:rPr>
            </w:pPr>
            <w:r w:rsidRPr="00E7645D">
              <w:rPr>
                <w:rFonts w:cs="Calibri"/>
                <w:b/>
                <w:bCs/>
                <w:kern w:val="0"/>
                <w:szCs w:val="14"/>
              </w:rPr>
              <w:t>Registro y reflexión final</w:t>
            </w:r>
          </w:p>
          <w:p w14:paraId="60BB8161" w14:textId="7A2E356C" w:rsidR="001B3802" w:rsidRPr="00E7645D" w:rsidRDefault="001B3802">
            <w:pPr>
              <w:pStyle w:val="Prrafodelista"/>
              <w:numPr>
                <w:ilvl w:val="1"/>
                <w:numId w:val="17"/>
              </w:numPr>
              <w:shd w:val="clear" w:color="auto" w:fill="F2F2F2" w:themeFill="background1" w:themeFillShade="F2"/>
              <w:spacing w:after="0"/>
              <w:rPr>
                <w:rFonts w:cs="Calibri"/>
                <w:b/>
                <w:bCs/>
                <w:kern w:val="0"/>
                <w:szCs w:val="14"/>
              </w:rPr>
            </w:pPr>
            <w:r w:rsidRPr="00E7645D">
              <w:rPr>
                <w:rFonts w:cs="Calibri"/>
                <w:bCs/>
                <w:kern w:val="0"/>
                <w:szCs w:val="14"/>
              </w:rPr>
              <w:t xml:space="preserve">Documentan en </w:t>
            </w:r>
            <w:r w:rsidR="00900730">
              <w:rPr>
                <w:rFonts w:cs="Calibri"/>
                <w:bCs/>
                <w:kern w:val="0"/>
                <w:szCs w:val="14"/>
              </w:rPr>
              <w:t>cuaderno de proyecto</w:t>
            </w:r>
            <w:r w:rsidRPr="00E7645D">
              <w:rPr>
                <w:rFonts w:cs="Calibri"/>
                <w:bCs/>
                <w:kern w:val="0"/>
                <w:szCs w:val="14"/>
              </w:rPr>
              <w:t>s: fuentes consultadas, aprendizajes, dudas, retos.</w:t>
            </w:r>
          </w:p>
          <w:p w14:paraId="145F483F" w14:textId="77777777" w:rsidR="001B3802" w:rsidRPr="00E7645D" w:rsidRDefault="001B3802">
            <w:pPr>
              <w:pStyle w:val="Prrafodelista"/>
              <w:numPr>
                <w:ilvl w:val="1"/>
                <w:numId w:val="17"/>
              </w:numPr>
              <w:shd w:val="clear" w:color="auto" w:fill="F2F2F2" w:themeFill="background1" w:themeFillShade="F2"/>
              <w:spacing w:after="0"/>
              <w:rPr>
                <w:rFonts w:cs="Calibri"/>
                <w:b/>
                <w:bCs/>
                <w:kern w:val="0"/>
                <w:szCs w:val="14"/>
              </w:rPr>
            </w:pPr>
            <w:r w:rsidRPr="00E7645D">
              <w:rPr>
                <w:rFonts w:cs="Calibri"/>
                <w:bCs/>
                <w:kern w:val="0"/>
                <w:szCs w:val="14"/>
              </w:rPr>
              <w:t>Aplican autoevaluación y coevaluación:</w:t>
            </w:r>
          </w:p>
          <w:p w14:paraId="5A311184" w14:textId="266362D8" w:rsidR="001B3802" w:rsidRPr="0054303D" w:rsidDel="00846FE9" w:rsidRDefault="001B3802" w:rsidP="009B1E90">
            <w:pPr>
              <w:pStyle w:val="Prrafodelista"/>
              <w:spacing w:after="0"/>
              <w:rPr>
                <w:rFonts w:cs="Calibri"/>
                <w:b/>
                <w:bCs/>
                <w:kern w:val="0"/>
                <w:szCs w:val="14"/>
              </w:rPr>
            </w:pPr>
            <w:r w:rsidRPr="00E7645D">
              <w:rPr>
                <w:rFonts w:cs="Calibri"/>
                <w:bCs/>
                <w:kern w:val="0"/>
                <w:szCs w:val="14"/>
              </w:rPr>
              <w:t>¿Qué lograron aprender?</w:t>
            </w:r>
          </w:p>
        </w:tc>
        <w:tc>
          <w:tcPr>
            <w:tcW w:w="1534" w:type="pct"/>
            <w:vMerge/>
            <w:tcBorders>
              <w:bottom w:val="single" w:sz="4" w:space="0" w:color="auto"/>
            </w:tcBorders>
            <w:shd w:val="clear" w:color="auto" w:fill="F2F2F2" w:themeFill="background1" w:themeFillShade="F2"/>
          </w:tcPr>
          <w:p w14:paraId="2779E400" w14:textId="77777777" w:rsidR="001B3802" w:rsidRPr="00E7645D" w:rsidRDefault="001B3802" w:rsidP="00F96B61">
            <w:pPr>
              <w:spacing w:after="0"/>
              <w:rPr>
                <w:rFonts w:cs="Calibri"/>
                <w:b/>
                <w:bCs/>
                <w:kern w:val="0"/>
                <w:szCs w:val="14"/>
              </w:rPr>
            </w:pPr>
          </w:p>
        </w:tc>
      </w:tr>
      <w:tr w:rsidR="001B3802" w:rsidRPr="000E376F" w14:paraId="017DD5B2" w14:textId="77777777" w:rsidTr="00AF47A6">
        <w:trPr>
          <w:cantSplit/>
          <w:trHeight w:val="283"/>
        </w:trPr>
        <w:tc>
          <w:tcPr>
            <w:tcW w:w="207" w:type="pct"/>
            <w:vMerge/>
            <w:shd w:val="clear" w:color="auto" w:fill="E82C8E"/>
          </w:tcPr>
          <w:p w14:paraId="29FFADD7" w14:textId="77777777" w:rsidR="001B3802" w:rsidRPr="00BF1184" w:rsidRDefault="001B3802" w:rsidP="00023FE9">
            <w:pPr>
              <w:spacing w:after="0"/>
              <w:rPr>
                <w:rFonts w:eastAsia="Times New Roman" w:cs="Calibri"/>
                <w:b/>
                <w:color w:val="000000" w:themeColor="text1"/>
                <w:kern w:val="0"/>
                <w:szCs w:val="14"/>
                <w:lang w:eastAsia="es-MX"/>
                <w14:ligatures w14:val="none"/>
              </w:rPr>
            </w:pPr>
            <w:permStart w:id="1105479515" w:edGrp="everyone" w:colFirst="2" w:colLast="2"/>
          </w:p>
        </w:tc>
        <w:tc>
          <w:tcPr>
            <w:tcW w:w="244" w:type="pct"/>
            <w:vMerge/>
            <w:shd w:val="clear" w:color="auto" w:fill="00B050"/>
            <w:noWrap/>
            <w:textDirection w:val="btLr"/>
            <w:vAlign w:val="center"/>
          </w:tcPr>
          <w:p w14:paraId="50BCE10E" w14:textId="77777777" w:rsidR="001B3802" w:rsidRPr="00BF1184" w:rsidRDefault="001B3802" w:rsidP="00023FE9">
            <w:pPr>
              <w:spacing w:after="0"/>
              <w:ind w:left="113" w:right="113"/>
              <w:jc w:val="center"/>
              <w:rPr>
                <w:rFonts w:eastAsia="Times New Roman" w:cs="Calibri"/>
                <w:b/>
                <w:color w:val="000000" w:themeColor="text1"/>
                <w:kern w:val="0"/>
                <w:szCs w:val="14"/>
                <w:lang w:eastAsia="es-MX"/>
                <w14:ligatures w14:val="none"/>
              </w:rPr>
            </w:pPr>
          </w:p>
        </w:tc>
        <w:tc>
          <w:tcPr>
            <w:tcW w:w="3015" w:type="pct"/>
            <w:gridSpan w:val="5"/>
            <w:tcBorders>
              <w:top w:val="single" w:sz="4" w:space="0" w:color="auto"/>
            </w:tcBorders>
            <w:shd w:val="clear" w:color="auto" w:fill="FFFFFF" w:themeFill="background1"/>
          </w:tcPr>
          <w:p w14:paraId="78C38B89" w14:textId="77777777" w:rsidR="001B3802" w:rsidRDefault="001B3802" w:rsidP="00023FE9">
            <w:pPr>
              <w:spacing w:after="0"/>
              <w:rPr>
                <w:rFonts w:cs="Calibri"/>
                <w:bCs/>
                <w:kern w:val="0"/>
                <w:szCs w:val="14"/>
              </w:rPr>
            </w:pPr>
          </w:p>
          <w:p w14:paraId="51F94E01" w14:textId="77777777" w:rsidR="001B3802" w:rsidRDefault="001B3802" w:rsidP="00023FE9">
            <w:pPr>
              <w:spacing w:after="0"/>
              <w:rPr>
                <w:rFonts w:cs="Calibri"/>
                <w:bCs/>
                <w:kern w:val="0"/>
                <w:szCs w:val="14"/>
              </w:rPr>
            </w:pPr>
          </w:p>
          <w:p w14:paraId="04D011A5" w14:textId="77777777" w:rsidR="001B3802" w:rsidRDefault="001B3802" w:rsidP="00023FE9">
            <w:pPr>
              <w:spacing w:after="0"/>
              <w:rPr>
                <w:rFonts w:cs="Calibri"/>
                <w:bCs/>
                <w:kern w:val="0"/>
                <w:szCs w:val="14"/>
              </w:rPr>
            </w:pPr>
          </w:p>
          <w:p w14:paraId="68E322CD" w14:textId="77777777" w:rsidR="002C16A1" w:rsidRDefault="002C16A1" w:rsidP="00023FE9">
            <w:pPr>
              <w:spacing w:after="0"/>
              <w:rPr>
                <w:rFonts w:cs="Calibri"/>
                <w:bCs/>
                <w:kern w:val="0"/>
                <w:szCs w:val="14"/>
              </w:rPr>
            </w:pPr>
          </w:p>
          <w:p w14:paraId="5BDD1550" w14:textId="1E367036" w:rsidR="001B3802" w:rsidRPr="00BF1184" w:rsidRDefault="001B3802" w:rsidP="00023FE9">
            <w:pPr>
              <w:spacing w:after="0"/>
              <w:rPr>
                <w:rFonts w:cs="Calibri"/>
                <w:bCs/>
                <w:kern w:val="0"/>
                <w:szCs w:val="14"/>
              </w:rPr>
            </w:pPr>
          </w:p>
        </w:tc>
        <w:tc>
          <w:tcPr>
            <w:tcW w:w="1534" w:type="pct"/>
            <w:vMerge/>
            <w:tcBorders>
              <w:bottom w:val="single" w:sz="4" w:space="0" w:color="auto"/>
            </w:tcBorders>
            <w:shd w:val="clear" w:color="auto" w:fill="FFFFFF" w:themeFill="background1"/>
            <w:vAlign w:val="center"/>
          </w:tcPr>
          <w:p w14:paraId="296B4F6F" w14:textId="77777777" w:rsidR="001B3802" w:rsidRPr="00BF1184" w:rsidRDefault="001B3802" w:rsidP="00023FE9">
            <w:pPr>
              <w:spacing w:after="0"/>
              <w:rPr>
                <w:rFonts w:eastAsia="Times New Roman" w:cs="Calibri"/>
                <w:color w:val="000000"/>
                <w:kern w:val="0"/>
                <w:szCs w:val="14"/>
                <w:lang w:eastAsia="es-MX"/>
                <w14:ligatures w14:val="none"/>
              </w:rPr>
            </w:pPr>
          </w:p>
        </w:tc>
      </w:tr>
      <w:permEnd w:id="1105479515"/>
      <w:tr w:rsidR="00B5439B" w:rsidRPr="000E376F" w14:paraId="26718C73" w14:textId="77777777" w:rsidTr="00A37881">
        <w:trPr>
          <w:cantSplit/>
          <w:trHeight w:val="811"/>
        </w:trPr>
        <w:tc>
          <w:tcPr>
            <w:tcW w:w="207" w:type="pct"/>
            <w:vMerge/>
            <w:shd w:val="clear" w:color="auto" w:fill="E82C8E"/>
          </w:tcPr>
          <w:p w14:paraId="7972D98C" w14:textId="77777777" w:rsidR="00430383" w:rsidRPr="00BF1184" w:rsidRDefault="00430383" w:rsidP="00023FE9">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4610D17C" w14:textId="78B6011D" w:rsidR="00430383" w:rsidRPr="00BF1184" w:rsidRDefault="00C7215C" w:rsidP="000F3530">
            <w:pPr>
              <w:spacing w:after="0"/>
              <w:ind w:left="113"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 xml:space="preserve">6.  </w:t>
            </w:r>
            <w:r w:rsidR="00430383" w:rsidRPr="00BF1184">
              <w:rPr>
                <w:rFonts w:eastAsia="Times New Roman" w:cs="Calibri"/>
                <w:b/>
                <w:color w:val="000000" w:themeColor="text1"/>
                <w:kern w:val="0"/>
                <w:szCs w:val="14"/>
                <w:lang w:eastAsia="es-MX"/>
                <w14:ligatures w14:val="none"/>
              </w:rPr>
              <w:t>Unimos las piezas</w:t>
            </w:r>
          </w:p>
        </w:tc>
        <w:tc>
          <w:tcPr>
            <w:tcW w:w="3015" w:type="pct"/>
            <w:gridSpan w:val="5"/>
            <w:shd w:val="clear" w:color="auto" w:fill="F2F2F2" w:themeFill="background1" w:themeFillShade="F2"/>
            <w:vAlign w:val="center"/>
          </w:tcPr>
          <w:p w14:paraId="6F048055" w14:textId="77777777" w:rsidR="00430383" w:rsidRPr="00BF1184" w:rsidRDefault="00430383" w:rsidP="00023FE9">
            <w:pPr>
              <w:spacing w:after="0"/>
              <w:rPr>
                <w:rFonts w:cs="Calibri"/>
                <w:bCs/>
                <w:kern w:val="0"/>
                <w:szCs w:val="14"/>
              </w:rPr>
            </w:pPr>
            <w:r w:rsidRPr="00BF1184">
              <w:rPr>
                <w:rFonts w:cs="Calibri"/>
                <w:bCs/>
                <w:kern w:val="0"/>
                <w:szCs w:val="14"/>
              </w:rPr>
              <w:t>Revisar con detenimiento el proyecto, y de ser necesario, hacer adecuaciones:</w:t>
            </w:r>
          </w:p>
          <w:p w14:paraId="0CFD8178" w14:textId="77777777" w:rsidR="00430383" w:rsidRPr="00BF1184" w:rsidRDefault="00430383" w:rsidP="00023FE9">
            <w:pPr>
              <w:spacing w:after="0"/>
              <w:rPr>
                <w:rFonts w:cs="Calibri"/>
                <w:bCs/>
                <w:kern w:val="0"/>
                <w:szCs w:val="14"/>
              </w:rPr>
            </w:pPr>
          </w:p>
          <w:p w14:paraId="578D2657" w14:textId="77777777" w:rsidR="00C7215C" w:rsidRPr="00BF1184" w:rsidRDefault="00430383" w:rsidP="005C0BF9">
            <w:pPr>
              <w:pStyle w:val="Prrafodelista"/>
              <w:numPr>
                <w:ilvl w:val="0"/>
                <w:numId w:val="3"/>
              </w:numPr>
              <w:spacing w:after="0"/>
              <w:rPr>
                <w:rFonts w:cs="Calibri"/>
                <w:bCs/>
                <w:kern w:val="0"/>
                <w:szCs w:val="14"/>
              </w:rPr>
            </w:pPr>
            <w:r w:rsidRPr="00BF1184">
              <w:rPr>
                <w:rFonts w:cs="Calibri"/>
                <w:bCs/>
                <w:kern w:val="0"/>
                <w:szCs w:val="14"/>
              </w:rPr>
              <w:t>Organizar y distribuir las tareas equitativamente entre todos.</w:t>
            </w:r>
          </w:p>
          <w:p w14:paraId="3E715093" w14:textId="77777777" w:rsidR="00C7215C" w:rsidRPr="00BF1184" w:rsidRDefault="00430383" w:rsidP="005C0BF9">
            <w:pPr>
              <w:pStyle w:val="Prrafodelista"/>
              <w:numPr>
                <w:ilvl w:val="0"/>
                <w:numId w:val="3"/>
              </w:numPr>
              <w:spacing w:after="0"/>
              <w:rPr>
                <w:rFonts w:cs="Calibri"/>
                <w:bCs/>
                <w:kern w:val="0"/>
                <w:szCs w:val="14"/>
              </w:rPr>
            </w:pPr>
            <w:r w:rsidRPr="00BF1184">
              <w:rPr>
                <w:rFonts w:cs="Calibri"/>
                <w:bCs/>
                <w:kern w:val="0"/>
                <w:szCs w:val="14"/>
              </w:rPr>
              <w:t>Elaborar un cronograma para indicar tiempos, actividades y responsables de las tareas.</w:t>
            </w:r>
          </w:p>
          <w:p w14:paraId="32CB02E9" w14:textId="77777777" w:rsidR="00C7215C" w:rsidRPr="00BF1184" w:rsidRDefault="00430383" w:rsidP="005C0BF9">
            <w:pPr>
              <w:pStyle w:val="Prrafodelista"/>
              <w:numPr>
                <w:ilvl w:val="0"/>
                <w:numId w:val="3"/>
              </w:numPr>
              <w:spacing w:after="0"/>
              <w:rPr>
                <w:rFonts w:cs="Calibri"/>
                <w:bCs/>
                <w:kern w:val="0"/>
                <w:szCs w:val="14"/>
              </w:rPr>
            </w:pPr>
            <w:r w:rsidRPr="00BF1184">
              <w:rPr>
                <w:rFonts w:cs="Calibri"/>
                <w:bCs/>
                <w:kern w:val="0"/>
                <w:szCs w:val="14"/>
              </w:rPr>
              <w:t>Analizar la información recabada.</w:t>
            </w:r>
          </w:p>
          <w:p w14:paraId="7DD35519" w14:textId="10734FD9" w:rsidR="00430383" w:rsidRPr="00BF1184" w:rsidRDefault="00430383" w:rsidP="005C0BF9">
            <w:pPr>
              <w:pStyle w:val="Prrafodelista"/>
              <w:numPr>
                <w:ilvl w:val="0"/>
                <w:numId w:val="3"/>
              </w:numPr>
              <w:spacing w:after="0"/>
              <w:rPr>
                <w:rFonts w:cs="Calibri"/>
                <w:bCs/>
                <w:kern w:val="0"/>
                <w:szCs w:val="14"/>
              </w:rPr>
            </w:pPr>
            <w:r w:rsidRPr="00BF1184">
              <w:rPr>
                <w:rFonts w:cs="Calibri"/>
                <w:bCs/>
                <w:kern w:val="0"/>
                <w:szCs w:val="14"/>
              </w:rPr>
              <w:t>Alistar lo necesario para llevar a cabo la tertulia artística.</w:t>
            </w:r>
          </w:p>
        </w:tc>
        <w:tc>
          <w:tcPr>
            <w:tcW w:w="1534" w:type="pct"/>
            <w:vMerge/>
            <w:tcBorders>
              <w:bottom w:val="single" w:sz="4" w:space="0" w:color="auto"/>
            </w:tcBorders>
            <w:shd w:val="clear" w:color="auto" w:fill="FFFFFF" w:themeFill="background1"/>
            <w:vAlign w:val="center"/>
          </w:tcPr>
          <w:p w14:paraId="264D3841" w14:textId="77777777" w:rsidR="00430383" w:rsidRPr="00BF1184" w:rsidRDefault="00430383" w:rsidP="00023FE9">
            <w:pPr>
              <w:spacing w:after="0"/>
              <w:rPr>
                <w:rFonts w:eastAsia="Times New Roman" w:cs="Calibri"/>
                <w:color w:val="000000"/>
                <w:kern w:val="0"/>
                <w:szCs w:val="14"/>
                <w:lang w:eastAsia="es-MX"/>
                <w14:ligatures w14:val="none"/>
              </w:rPr>
            </w:pPr>
          </w:p>
        </w:tc>
      </w:tr>
      <w:tr w:rsidR="00B5439B" w:rsidRPr="000E376F" w14:paraId="20FFE0F3" w14:textId="77777777" w:rsidTr="00AF47A6">
        <w:trPr>
          <w:cantSplit/>
          <w:trHeight w:val="283"/>
        </w:trPr>
        <w:tc>
          <w:tcPr>
            <w:tcW w:w="207" w:type="pct"/>
            <w:vMerge/>
            <w:shd w:val="clear" w:color="auto" w:fill="E82C8E"/>
          </w:tcPr>
          <w:p w14:paraId="207E851E" w14:textId="77777777" w:rsidR="00430383" w:rsidRPr="00BF1184" w:rsidRDefault="00430383" w:rsidP="00023FE9">
            <w:pPr>
              <w:spacing w:after="0"/>
              <w:rPr>
                <w:rFonts w:eastAsia="Times New Roman" w:cs="Calibri"/>
                <w:b/>
                <w:color w:val="000000" w:themeColor="text1"/>
                <w:kern w:val="0"/>
                <w:szCs w:val="14"/>
                <w:lang w:eastAsia="es-MX"/>
                <w14:ligatures w14:val="none"/>
              </w:rPr>
            </w:pPr>
            <w:permStart w:id="146503374" w:edGrp="everyone" w:colFirst="2" w:colLast="2"/>
          </w:p>
        </w:tc>
        <w:tc>
          <w:tcPr>
            <w:tcW w:w="244" w:type="pct"/>
            <w:vMerge/>
            <w:shd w:val="clear" w:color="auto" w:fill="00B050"/>
            <w:noWrap/>
            <w:textDirection w:val="btLr"/>
            <w:vAlign w:val="center"/>
          </w:tcPr>
          <w:p w14:paraId="30C58579" w14:textId="77777777" w:rsidR="00430383" w:rsidRPr="00BF1184" w:rsidRDefault="00430383" w:rsidP="00023FE9">
            <w:pPr>
              <w:spacing w:after="0"/>
              <w:ind w:left="113" w:right="113"/>
              <w:jc w:val="center"/>
              <w:rPr>
                <w:rFonts w:eastAsia="Times New Roman" w:cs="Calibri"/>
                <w:b/>
                <w:color w:val="000000" w:themeColor="text1"/>
                <w:kern w:val="0"/>
                <w:szCs w:val="14"/>
                <w:lang w:eastAsia="es-MX"/>
                <w14:ligatures w14:val="none"/>
              </w:rPr>
            </w:pPr>
          </w:p>
        </w:tc>
        <w:tc>
          <w:tcPr>
            <w:tcW w:w="3015" w:type="pct"/>
            <w:gridSpan w:val="5"/>
            <w:shd w:val="clear" w:color="auto" w:fill="FFFFFF" w:themeFill="background1"/>
          </w:tcPr>
          <w:p w14:paraId="78FF9316" w14:textId="77777777" w:rsidR="00AA73E3" w:rsidRDefault="00AA73E3" w:rsidP="00982D64">
            <w:pPr>
              <w:rPr>
                <w:rFonts w:cs="Calibri"/>
                <w:szCs w:val="14"/>
              </w:rPr>
            </w:pPr>
          </w:p>
          <w:p w14:paraId="673A282F" w14:textId="364E10E0" w:rsidR="001B3802" w:rsidRPr="00BF1184" w:rsidRDefault="001B3802" w:rsidP="00982D64">
            <w:pPr>
              <w:rPr>
                <w:rFonts w:cs="Calibri"/>
                <w:szCs w:val="14"/>
              </w:rPr>
            </w:pPr>
          </w:p>
        </w:tc>
        <w:tc>
          <w:tcPr>
            <w:tcW w:w="1534" w:type="pct"/>
            <w:vMerge/>
            <w:tcBorders>
              <w:bottom w:val="single" w:sz="4" w:space="0" w:color="auto"/>
            </w:tcBorders>
            <w:shd w:val="clear" w:color="auto" w:fill="FFFFFF" w:themeFill="background1"/>
            <w:vAlign w:val="center"/>
          </w:tcPr>
          <w:p w14:paraId="3F07BE68" w14:textId="77777777" w:rsidR="00430383" w:rsidRPr="00BF1184" w:rsidRDefault="00430383" w:rsidP="00023FE9">
            <w:pPr>
              <w:spacing w:after="0"/>
              <w:rPr>
                <w:rFonts w:eastAsia="Times New Roman" w:cs="Calibri"/>
                <w:color w:val="000000"/>
                <w:kern w:val="0"/>
                <w:szCs w:val="14"/>
                <w:lang w:eastAsia="es-MX"/>
                <w14:ligatures w14:val="none"/>
              </w:rPr>
            </w:pPr>
          </w:p>
        </w:tc>
      </w:tr>
      <w:permEnd w:id="146503374"/>
      <w:tr w:rsidR="00B5439B" w:rsidRPr="000E376F" w14:paraId="3959E41B" w14:textId="77777777" w:rsidTr="00AF47A6">
        <w:trPr>
          <w:cantSplit/>
          <w:trHeight w:val="227"/>
        </w:trPr>
        <w:tc>
          <w:tcPr>
            <w:tcW w:w="207" w:type="pct"/>
            <w:vMerge/>
            <w:shd w:val="clear" w:color="auto" w:fill="E82C8E"/>
          </w:tcPr>
          <w:p w14:paraId="61019E01" w14:textId="77777777" w:rsidR="00DE60C7" w:rsidRPr="00BF1184" w:rsidRDefault="00DE60C7" w:rsidP="00023FE9">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1617708C" w14:textId="372E700F" w:rsidR="00DE60C7" w:rsidRPr="00BF1184" w:rsidRDefault="00DE60C7" w:rsidP="00C6086B">
            <w:pPr>
              <w:spacing w:after="0"/>
              <w:ind w:left="113"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7. ¡Ya lo tenemos!</w:t>
            </w:r>
          </w:p>
        </w:tc>
        <w:tc>
          <w:tcPr>
            <w:tcW w:w="1004" w:type="pct"/>
            <w:gridSpan w:val="2"/>
            <w:shd w:val="clear" w:color="auto" w:fill="FFE699"/>
            <w:vAlign w:val="center"/>
          </w:tcPr>
          <w:p w14:paraId="0965E61A" w14:textId="47EEDC84" w:rsidR="00DE60C7" w:rsidRPr="00BF1184" w:rsidRDefault="00DE60C7" w:rsidP="00BB472F">
            <w:pPr>
              <w:spacing w:after="0"/>
              <w:jc w:val="center"/>
              <w:rPr>
                <w:rFonts w:cs="Calibri"/>
                <w:b/>
                <w:kern w:val="0"/>
                <w:szCs w:val="14"/>
              </w:rPr>
            </w:pPr>
            <w:r w:rsidRPr="00BF1184">
              <w:rPr>
                <w:rFonts w:cs="Calibri"/>
                <w:b/>
                <w:kern w:val="0"/>
                <w:szCs w:val="14"/>
              </w:rPr>
              <w:t>ANTES</w:t>
            </w:r>
          </w:p>
        </w:tc>
        <w:tc>
          <w:tcPr>
            <w:tcW w:w="1005" w:type="pct"/>
            <w:gridSpan w:val="2"/>
            <w:shd w:val="clear" w:color="auto" w:fill="FFE699"/>
            <w:vAlign w:val="center"/>
          </w:tcPr>
          <w:p w14:paraId="253922A7" w14:textId="7F564B32" w:rsidR="00DE60C7" w:rsidRPr="00BF1184" w:rsidRDefault="00DE60C7" w:rsidP="00BB472F">
            <w:pPr>
              <w:spacing w:after="0"/>
              <w:jc w:val="center"/>
              <w:rPr>
                <w:rFonts w:cs="Calibri"/>
                <w:b/>
                <w:kern w:val="0"/>
                <w:szCs w:val="14"/>
              </w:rPr>
            </w:pPr>
            <w:r w:rsidRPr="00BF1184">
              <w:rPr>
                <w:rFonts w:cs="Calibri"/>
                <w:b/>
                <w:kern w:val="0"/>
                <w:szCs w:val="14"/>
              </w:rPr>
              <w:t>DURANTE</w:t>
            </w:r>
          </w:p>
        </w:tc>
        <w:tc>
          <w:tcPr>
            <w:tcW w:w="1006" w:type="pct"/>
            <w:shd w:val="clear" w:color="auto" w:fill="FFE699"/>
            <w:vAlign w:val="center"/>
          </w:tcPr>
          <w:p w14:paraId="2B69449D" w14:textId="2B1EE841" w:rsidR="00DE60C7" w:rsidRPr="00BF1184" w:rsidRDefault="00DE60C7">
            <w:pPr>
              <w:spacing w:after="0"/>
              <w:jc w:val="center"/>
              <w:rPr>
                <w:rFonts w:cs="Calibri"/>
                <w:b/>
                <w:kern w:val="0"/>
                <w:szCs w:val="14"/>
              </w:rPr>
            </w:pPr>
            <w:r w:rsidRPr="00BF1184">
              <w:rPr>
                <w:rFonts w:cs="Calibri"/>
                <w:b/>
                <w:kern w:val="0"/>
                <w:szCs w:val="14"/>
              </w:rPr>
              <w:t>DESPUÉS</w:t>
            </w:r>
          </w:p>
        </w:tc>
        <w:tc>
          <w:tcPr>
            <w:tcW w:w="1534" w:type="pct"/>
            <w:tcBorders>
              <w:top w:val="single" w:sz="4" w:space="0" w:color="auto"/>
            </w:tcBorders>
            <w:shd w:val="clear" w:color="auto" w:fill="D8C4A5"/>
            <w:vAlign w:val="center"/>
          </w:tcPr>
          <w:p w14:paraId="66C1C412" w14:textId="7273AE3C" w:rsidR="00DE60C7" w:rsidRPr="00BF1184" w:rsidRDefault="00DE60C7" w:rsidP="00430383">
            <w:pPr>
              <w:spacing w:after="0"/>
              <w:jc w:val="center"/>
              <w:rPr>
                <w:rFonts w:eastAsia="Times New Roman" w:cs="Calibri"/>
                <w:b/>
                <w:bCs/>
                <w:color w:val="000000"/>
                <w:kern w:val="0"/>
                <w:szCs w:val="14"/>
                <w:lang w:eastAsia="es-MX"/>
                <w14:ligatures w14:val="none"/>
              </w:rPr>
            </w:pPr>
            <w:r w:rsidRPr="00BF1184">
              <w:rPr>
                <w:rFonts w:eastAsia="Times New Roman" w:cs="Calibri"/>
                <w:b/>
                <w:bCs/>
                <w:color w:val="000000"/>
                <w:kern w:val="0"/>
                <w:szCs w:val="14"/>
                <w:lang w:eastAsia="es-MX"/>
                <w14:ligatures w14:val="none"/>
              </w:rPr>
              <w:t>PRODUCTOS PARCIALES Y DEFINITIVOS</w:t>
            </w:r>
          </w:p>
        </w:tc>
      </w:tr>
      <w:tr w:rsidR="00B5439B" w:rsidRPr="000E376F" w14:paraId="7D049DA6" w14:textId="77777777" w:rsidTr="00894E48">
        <w:trPr>
          <w:cantSplit/>
          <w:trHeight w:val="1114"/>
        </w:trPr>
        <w:tc>
          <w:tcPr>
            <w:tcW w:w="207" w:type="pct"/>
            <w:vMerge/>
            <w:shd w:val="clear" w:color="auto" w:fill="E82C8E"/>
          </w:tcPr>
          <w:p w14:paraId="6AD169C9" w14:textId="77777777" w:rsidR="00DE60C7" w:rsidRPr="00BF1184" w:rsidRDefault="00DE60C7" w:rsidP="00023FE9">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7ED43C5A" w14:textId="77777777" w:rsidR="00DE60C7" w:rsidRPr="00BF1184" w:rsidRDefault="00DE60C7" w:rsidP="00FF2FF9">
            <w:pPr>
              <w:pStyle w:val="Prrafodelista"/>
              <w:numPr>
                <w:ilvl w:val="0"/>
                <w:numId w:val="1"/>
              </w:numPr>
              <w:spacing w:after="0"/>
              <w:ind w:right="113"/>
              <w:jc w:val="center"/>
              <w:rPr>
                <w:rFonts w:eastAsia="Times New Roman" w:cs="Calibri"/>
                <w:b/>
                <w:color w:val="000000" w:themeColor="text1"/>
                <w:kern w:val="0"/>
                <w:szCs w:val="14"/>
                <w:lang w:eastAsia="es-MX"/>
                <w14:ligatures w14:val="none"/>
              </w:rPr>
            </w:pPr>
          </w:p>
        </w:tc>
        <w:tc>
          <w:tcPr>
            <w:tcW w:w="1004" w:type="pct"/>
            <w:gridSpan w:val="2"/>
            <w:shd w:val="clear" w:color="auto" w:fill="F2F2F2" w:themeFill="background1" w:themeFillShade="F2"/>
          </w:tcPr>
          <w:p w14:paraId="05D9434E" w14:textId="77777777" w:rsidR="00DE60C7" w:rsidRPr="00BF1184" w:rsidRDefault="00DE60C7" w:rsidP="005C0BF9">
            <w:pPr>
              <w:pStyle w:val="Prrafodelista"/>
              <w:numPr>
                <w:ilvl w:val="0"/>
                <w:numId w:val="3"/>
              </w:numPr>
              <w:spacing w:after="0"/>
              <w:rPr>
                <w:rFonts w:cs="Calibri"/>
                <w:bCs/>
                <w:kern w:val="0"/>
                <w:szCs w:val="14"/>
              </w:rPr>
            </w:pPr>
            <w:r w:rsidRPr="00BF1184">
              <w:rPr>
                <w:rFonts w:cs="Calibri"/>
                <w:bCs/>
                <w:kern w:val="0"/>
                <w:szCs w:val="14"/>
              </w:rPr>
              <w:t>Convocar a una asamblea donde acuerden la estrategia para el desarrollo de la tertulia.</w:t>
            </w:r>
          </w:p>
          <w:p w14:paraId="1B0C573E" w14:textId="77777777" w:rsidR="00DE60C7" w:rsidRPr="00BF1184" w:rsidRDefault="00DE60C7" w:rsidP="005C0BF9">
            <w:pPr>
              <w:pStyle w:val="Prrafodelista"/>
              <w:numPr>
                <w:ilvl w:val="0"/>
                <w:numId w:val="3"/>
              </w:numPr>
              <w:spacing w:after="0"/>
              <w:rPr>
                <w:rFonts w:cs="Calibri"/>
                <w:bCs/>
                <w:kern w:val="0"/>
                <w:szCs w:val="14"/>
              </w:rPr>
            </w:pPr>
            <w:r w:rsidRPr="00BF1184">
              <w:rPr>
                <w:rFonts w:cs="Calibri"/>
                <w:bCs/>
                <w:kern w:val="0"/>
                <w:szCs w:val="14"/>
              </w:rPr>
              <w:t>Acordar el tema y los subtemas que tratarán en la tertulia.</w:t>
            </w:r>
          </w:p>
          <w:p w14:paraId="2F1C3E1C" w14:textId="015AFF9A" w:rsidR="00DE60C7" w:rsidRPr="00BF1184" w:rsidRDefault="00DE60C7" w:rsidP="005C0BF9">
            <w:pPr>
              <w:pStyle w:val="Prrafodelista"/>
              <w:numPr>
                <w:ilvl w:val="0"/>
                <w:numId w:val="3"/>
              </w:numPr>
              <w:spacing w:after="0"/>
              <w:rPr>
                <w:rFonts w:cs="Calibri"/>
                <w:bCs/>
                <w:kern w:val="0"/>
                <w:szCs w:val="14"/>
              </w:rPr>
            </w:pPr>
            <w:r w:rsidRPr="00BF1184">
              <w:rPr>
                <w:rFonts w:cs="Calibri"/>
                <w:bCs/>
                <w:kern w:val="0"/>
                <w:szCs w:val="14"/>
              </w:rPr>
              <w:t>Identificar y presentar a las personas participantes, mencionar en qué consistirá la tertulia y señalar las reglas para participar durante el diálogo final.</w:t>
            </w:r>
          </w:p>
        </w:tc>
        <w:tc>
          <w:tcPr>
            <w:tcW w:w="1005" w:type="pct"/>
            <w:gridSpan w:val="2"/>
            <w:shd w:val="clear" w:color="auto" w:fill="F2F2F2" w:themeFill="background1" w:themeFillShade="F2"/>
          </w:tcPr>
          <w:p w14:paraId="0D57EBBE" w14:textId="77777777" w:rsidR="00DE60C7" w:rsidRPr="00BF1184" w:rsidRDefault="00DE60C7" w:rsidP="005C0BF9">
            <w:pPr>
              <w:pStyle w:val="Prrafodelista"/>
              <w:numPr>
                <w:ilvl w:val="0"/>
                <w:numId w:val="3"/>
              </w:numPr>
              <w:spacing w:after="0"/>
              <w:rPr>
                <w:rFonts w:cs="Calibri"/>
                <w:bCs/>
                <w:kern w:val="0"/>
                <w:szCs w:val="14"/>
              </w:rPr>
            </w:pPr>
            <w:r w:rsidRPr="00BF1184">
              <w:rPr>
                <w:rFonts w:cs="Calibri"/>
                <w:bCs/>
                <w:kern w:val="0"/>
                <w:szCs w:val="14"/>
              </w:rPr>
              <w:t>Propiciar la conversación con preguntas o comentarios que permitan el desarrollo de la plática.</w:t>
            </w:r>
          </w:p>
          <w:p w14:paraId="698783EC" w14:textId="3CA126BD" w:rsidR="00DE60C7" w:rsidRPr="00BF1184" w:rsidRDefault="00DE60C7" w:rsidP="005C0BF9">
            <w:pPr>
              <w:pStyle w:val="Prrafodelista"/>
              <w:numPr>
                <w:ilvl w:val="0"/>
                <w:numId w:val="3"/>
              </w:numPr>
              <w:spacing w:after="0"/>
              <w:rPr>
                <w:rFonts w:cs="Calibri"/>
                <w:bCs/>
                <w:kern w:val="0"/>
                <w:szCs w:val="14"/>
              </w:rPr>
            </w:pPr>
            <w:r w:rsidRPr="00BF1184">
              <w:rPr>
                <w:rFonts w:cs="Calibri"/>
                <w:bCs/>
                <w:kern w:val="0"/>
                <w:szCs w:val="14"/>
              </w:rPr>
              <w:t>Promover el respeto y la escucha activa en cada participación.</w:t>
            </w:r>
          </w:p>
        </w:tc>
        <w:tc>
          <w:tcPr>
            <w:tcW w:w="1006" w:type="pct"/>
            <w:shd w:val="clear" w:color="auto" w:fill="F2F2F2" w:themeFill="background1" w:themeFillShade="F2"/>
          </w:tcPr>
          <w:p w14:paraId="7728DB0D" w14:textId="77777777" w:rsidR="00DE60C7" w:rsidRPr="00BF1184" w:rsidRDefault="00DE60C7" w:rsidP="005C0BF9">
            <w:pPr>
              <w:pStyle w:val="Prrafodelista"/>
              <w:numPr>
                <w:ilvl w:val="0"/>
                <w:numId w:val="3"/>
              </w:numPr>
              <w:spacing w:after="0"/>
              <w:rPr>
                <w:rFonts w:cs="Calibri"/>
                <w:bCs/>
                <w:kern w:val="0"/>
                <w:szCs w:val="14"/>
              </w:rPr>
            </w:pPr>
            <w:r w:rsidRPr="00BF1184">
              <w:rPr>
                <w:rFonts w:cs="Calibri"/>
                <w:bCs/>
                <w:kern w:val="0"/>
                <w:szCs w:val="14"/>
              </w:rPr>
              <w:t>Valorar lo aprendido y retroalimentar entre todos para identificar áreas de oportunidad y trabajar en ellas, de este modo podrán ofrecer una mejor versión del proyecto durante la presentación que harán del mismo al término del proyecto parcial de aula.</w:t>
            </w:r>
          </w:p>
          <w:p w14:paraId="4B99A4C9" w14:textId="201DC3AE" w:rsidR="00430E8E" w:rsidRPr="001B3802" w:rsidRDefault="00DE60C7" w:rsidP="001B3802">
            <w:pPr>
              <w:pStyle w:val="Prrafodelista"/>
              <w:numPr>
                <w:ilvl w:val="0"/>
                <w:numId w:val="3"/>
              </w:numPr>
              <w:spacing w:after="0"/>
              <w:rPr>
                <w:rFonts w:cs="Calibri"/>
                <w:bCs/>
                <w:kern w:val="0"/>
                <w:szCs w:val="14"/>
              </w:rPr>
            </w:pPr>
            <w:r w:rsidRPr="00BF1184">
              <w:rPr>
                <w:rFonts w:cs="Calibri"/>
                <w:bCs/>
                <w:kern w:val="0"/>
                <w:szCs w:val="14"/>
              </w:rPr>
              <w:t>Acordar cómo difundir sus logros y compartir sus experiencias para generar espacios cooperativos semejantes.</w:t>
            </w:r>
          </w:p>
        </w:tc>
        <w:tc>
          <w:tcPr>
            <w:tcW w:w="1534" w:type="pct"/>
            <w:vMerge w:val="restart"/>
            <w:shd w:val="clear" w:color="auto" w:fill="F2F2F2" w:themeFill="background1" w:themeFillShade="F2"/>
          </w:tcPr>
          <w:p w14:paraId="4D7D1435" w14:textId="1B4F7591" w:rsidR="00DE60C7" w:rsidRPr="00BF1184" w:rsidRDefault="00DE60C7" w:rsidP="00CB29AD">
            <w:pPr>
              <w:spacing w:after="0"/>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 xml:space="preserve">PRODUCTOS PARCIALES: </w:t>
            </w:r>
          </w:p>
          <w:p w14:paraId="607B3CB1" w14:textId="77777777" w:rsidR="00DE60C7" w:rsidRPr="00BF1184" w:rsidRDefault="00DE60C7" w:rsidP="005C0BF9">
            <w:pPr>
              <w:pStyle w:val="Prrafodelista"/>
              <w:numPr>
                <w:ilvl w:val="0"/>
                <w:numId w:val="3"/>
              </w:numPr>
              <w:spacing w:after="0"/>
              <w:rPr>
                <w:rFonts w:cs="Calibri"/>
                <w:b/>
                <w:bCs/>
                <w:kern w:val="0"/>
                <w:szCs w:val="14"/>
              </w:rPr>
            </w:pPr>
            <w:r w:rsidRPr="00BF1184">
              <w:rPr>
                <w:rFonts w:cs="Calibri"/>
                <w:b/>
                <w:bCs/>
                <w:kern w:val="0"/>
                <w:szCs w:val="14"/>
              </w:rPr>
              <w:t>Cuaderno de fichas temáticas</w:t>
            </w:r>
          </w:p>
          <w:p w14:paraId="7B188D9A" w14:textId="1A572B2E" w:rsidR="00DE60C7" w:rsidRPr="00E7645D" w:rsidRDefault="00DE60C7" w:rsidP="005C0BF9">
            <w:pPr>
              <w:pStyle w:val="Prrafodelista"/>
              <w:numPr>
                <w:ilvl w:val="1"/>
                <w:numId w:val="3"/>
              </w:numPr>
              <w:spacing w:after="0"/>
              <w:ind w:left="349" w:hanging="141"/>
              <w:rPr>
                <w:rFonts w:cs="Calibri"/>
                <w:b/>
                <w:bCs/>
                <w:kern w:val="0"/>
                <w:szCs w:val="14"/>
              </w:rPr>
            </w:pPr>
            <w:r w:rsidRPr="00BF1184">
              <w:rPr>
                <w:rFonts w:cs="Calibri"/>
                <w:kern w:val="0"/>
                <w:szCs w:val="14"/>
              </w:rPr>
              <w:t>Resumen de tipos de obras literarias, riqueza lingüística, obras relevantes</w:t>
            </w:r>
            <w:r w:rsidR="006B4EA7" w:rsidRPr="00E7645D">
              <w:rPr>
                <w:rFonts w:cs="Calibri"/>
                <w:kern w:val="0"/>
                <w:szCs w:val="14"/>
              </w:rPr>
              <w:t>.</w:t>
            </w:r>
          </w:p>
          <w:p w14:paraId="5768709E" w14:textId="77777777" w:rsidR="00DE60C7" w:rsidRPr="00BF1184" w:rsidRDefault="00DE60C7" w:rsidP="005C0BF9">
            <w:pPr>
              <w:pStyle w:val="Prrafodelista"/>
              <w:numPr>
                <w:ilvl w:val="1"/>
                <w:numId w:val="3"/>
              </w:numPr>
              <w:spacing w:after="0"/>
              <w:ind w:left="349" w:hanging="141"/>
              <w:rPr>
                <w:rFonts w:cs="Calibri"/>
                <w:b/>
                <w:bCs/>
                <w:kern w:val="0"/>
                <w:szCs w:val="14"/>
              </w:rPr>
            </w:pPr>
            <w:r w:rsidRPr="004F3F85">
              <w:rPr>
                <w:rFonts w:cs="Calibri"/>
                <w:kern w:val="0"/>
                <w:szCs w:val="14"/>
              </w:rPr>
              <w:t>Países de habla inglesa y española, principales lenguas indígenas.</w:t>
            </w:r>
          </w:p>
          <w:p w14:paraId="71181CC6" w14:textId="77777777" w:rsidR="00DE60C7" w:rsidRPr="00BF1184" w:rsidRDefault="00DE60C7" w:rsidP="005C0BF9">
            <w:pPr>
              <w:pStyle w:val="Prrafodelista"/>
              <w:numPr>
                <w:ilvl w:val="1"/>
                <w:numId w:val="3"/>
              </w:numPr>
              <w:spacing w:after="0"/>
              <w:ind w:left="349" w:hanging="141"/>
              <w:rPr>
                <w:rFonts w:cs="Calibri"/>
                <w:b/>
                <w:bCs/>
                <w:kern w:val="0"/>
                <w:szCs w:val="14"/>
              </w:rPr>
            </w:pPr>
            <w:r w:rsidRPr="00BF1184">
              <w:rPr>
                <w:rFonts w:cs="Calibri"/>
                <w:kern w:val="0"/>
                <w:szCs w:val="14"/>
              </w:rPr>
              <w:t>Breves descripciones de manifestaciones artísticas y ejemplos de su relación con la identidad.</w:t>
            </w:r>
          </w:p>
          <w:p w14:paraId="19412E06" w14:textId="15E8F936" w:rsidR="00DE60C7" w:rsidRPr="00E7645D" w:rsidRDefault="00DE60C7" w:rsidP="005C0BF9">
            <w:pPr>
              <w:pStyle w:val="Prrafodelista"/>
              <w:numPr>
                <w:ilvl w:val="1"/>
                <w:numId w:val="3"/>
              </w:numPr>
              <w:spacing w:after="0"/>
              <w:ind w:left="349" w:hanging="141"/>
              <w:rPr>
                <w:rFonts w:cs="Calibri"/>
                <w:kern w:val="0"/>
                <w:szCs w:val="14"/>
              </w:rPr>
            </w:pPr>
            <w:r w:rsidRPr="00BF1184">
              <w:rPr>
                <w:rFonts w:cs="Calibri"/>
                <w:kern w:val="0"/>
                <w:szCs w:val="14"/>
              </w:rPr>
              <w:t>Palabras clave o expresiones básicas en inglés y en lengua indígena</w:t>
            </w:r>
            <w:r w:rsidR="00AA73E3">
              <w:rPr>
                <w:rFonts w:cs="Calibri"/>
                <w:kern w:val="0"/>
                <w:szCs w:val="14"/>
              </w:rPr>
              <w:t>.</w:t>
            </w:r>
          </w:p>
          <w:p w14:paraId="454445CB" w14:textId="77777777" w:rsidR="00DE60C7" w:rsidRPr="00BF1184" w:rsidRDefault="00DE60C7" w:rsidP="005C0BF9">
            <w:pPr>
              <w:pStyle w:val="Prrafodelista"/>
              <w:numPr>
                <w:ilvl w:val="0"/>
                <w:numId w:val="3"/>
              </w:numPr>
              <w:rPr>
                <w:rFonts w:cs="Calibri"/>
                <w:kern w:val="0"/>
                <w:szCs w:val="14"/>
              </w:rPr>
            </w:pPr>
            <w:r w:rsidRPr="004F3F85">
              <w:rPr>
                <w:rFonts w:cs="Calibri"/>
                <w:b/>
                <w:bCs/>
                <w:kern w:val="0"/>
                <w:szCs w:val="14"/>
              </w:rPr>
              <w:t xml:space="preserve">Mapa mental o conceptual colaborativo: </w:t>
            </w:r>
            <w:r w:rsidRPr="004F3F85">
              <w:rPr>
                <w:rFonts w:cs="Calibri"/>
                <w:kern w:val="0"/>
                <w:szCs w:val="14"/>
              </w:rPr>
              <w:t xml:space="preserve">Relaciona todos los elementos: literatura, lenguas, manifestaciones artísticas y su valor en la </w:t>
            </w:r>
            <w:r w:rsidRPr="00BF1184">
              <w:rPr>
                <w:rFonts w:cs="Calibri"/>
                <w:kern w:val="0"/>
                <w:szCs w:val="14"/>
              </w:rPr>
              <w:t>multiculturalidad.</w:t>
            </w:r>
          </w:p>
          <w:p w14:paraId="53ED7F85" w14:textId="79005AE6" w:rsidR="00DE60C7" w:rsidRPr="00D22482" w:rsidRDefault="00DE60C7" w:rsidP="005C0BF9">
            <w:pPr>
              <w:pStyle w:val="Prrafodelista"/>
              <w:numPr>
                <w:ilvl w:val="0"/>
                <w:numId w:val="3"/>
              </w:numPr>
              <w:rPr>
                <w:rFonts w:cs="Calibri"/>
                <w:kern w:val="0"/>
                <w:szCs w:val="14"/>
              </w:rPr>
            </w:pPr>
            <w:r w:rsidRPr="00BF1184">
              <w:rPr>
                <w:rFonts w:cs="Calibri"/>
                <w:b/>
                <w:bCs/>
                <w:kern w:val="0"/>
                <w:szCs w:val="14"/>
              </w:rPr>
              <w:t xml:space="preserve">Comentario o reseña grupal </w:t>
            </w:r>
            <w:r w:rsidRPr="009B1E90">
              <w:rPr>
                <w:rFonts w:cs="Calibri"/>
                <w:kern w:val="0"/>
                <w:szCs w:val="14"/>
              </w:rPr>
              <w:t>de una obra literaria o manifestación artística elegida.</w:t>
            </w:r>
          </w:p>
          <w:p w14:paraId="6368BE32" w14:textId="19E7606B" w:rsidR="00403CA9" w:rsidRPr="00E7645D" w:rsidRDefault="00DE60C7" w:rsidP="005C0BF9">
            <w:pPr>
              <w:pStyle w:val="Prrafodelista"/>
              <w:numPr>
                <w:ilvl w:val="0"/>
                <w:numId w:val="3"/>
              </w:numPr>
              <w:rPr>
                <w:rFonts w:cs="Calibri"/>
                <w:kern w:val="0"/>
                <w:szCs w:val="14"/>
              </w:rPr>
            </w:pPr>
            <w:r w:rsidRPr="00BF1184">
              <w:rPr>
                <w:rFonts w:cs="Calibri"/>
                <w:b/>
                <w:bCs/>
                <w:kern w:val="0"/>
                <w:szCs w:val="14"/>
              </w:rPr>
              <w:t>Bitácora individual o grupal</w:t>
            </w:r>
            <w:r w:rsidR="00850A13" w:rsidRPr="00E7645D">
              <w:rPr>
                <w:rFonts w:cs="Calibri"/>
                <w:b/>
                <w:bCs/>
                <w:kern w:val="0"/>
                <w:szCs w:val="14"/>
              </w:rPr>
              <w:t>.</w:t>
            </w:r>
          </w:p>
          <w:p w14:paraId="00DF0A23" w14:textId="14E65572" w:rsidR="00DE60C7" w:rsidRPr="00894E48" w:rsidRDefault="00403CA9" w:rsidP="005C0BF9">
            <w:pPr>
              <w:pStyle w:val="Prrafodelista"/>
              <w:numPr>
                <w:ilvl w:val="0"/>
                <w:numId w:val="3"/>
              </w:numPr>
              <w:rPr>
                <w:rFonts w:cs="Calibri"/>
                <w:b/>
                <w:kern w:val="0"/>
                <w:szCs w:val="14"/>
              </w:rPr>
            </w:pPr>
            <w:r w:rsidRPr="00894E48">
              <w:rPr>
                <w:rFonts w:cs="Calibri"/>
                <w:b/>
                <w:kern w:val="0"/>
                <w:szCs w:val="14"/>
              </w:rPr>
              <w:t>Tabla de valoración del proyecto académico.</w:t>
            </w:r>
          </w:p>
          <w:p w14:paraId="5715ED0F" w14:textId="525DEF27" w:rsidR="00DE60C7" w:rsidRPr="00BF1184" w:rsidRDefault="00DE60C7" w:rsidP="00713C92">
            <w:pPr>
              <w:spacing w:after="0"/>
              <w:rPr>
                <w:rFonts w:eastAsia="Times New Roman" w:cs="Calibri"/>
                <w:b/>
                <w:bCs/>
                <w:color w:val="000000" w:themeColor="text1"/>
                <w:kern w:val="0"/>
                <w:szCs w:val="14"/>
                <w:lang w:eastAsia="es-MX"/>
                <w14:ligatures w14:val="none"/>
              </w:rPr>
            </w:pPr>
            <w:r w:rsidRPr="00E7645D">
              <w:rPr>
                <w:rFonts w:eastAsia="Times New Roman" w:cs="Calibri"/>
                <w:b/>
                <w:bCs/>
                <w:color w:val="000000" w:themeColor="text1"/>
                <w:kern w:val="0"/>
                <w:szCs w:val="14"/>
                <w:lang w:eastAsia="es-MX"/>
                <w14:ligatures w14:val="none"/>
              </w:rPr>
              <w:t>PRODUCTO DEFINITIVO:</w:t>
            </w:r>
          </w:p>
          <w:p w14:paraId="7F838EC6" w14:textId="20297B3C" w:rsidR="00DE60C7" w:rsidRPr="00BF1184" w:rsidRDefault="00DE60C7" w:rsidP="00453C4B">
            <w:pPr>
              <w:pStyle w:val="Prrafodelista"/>
              <w:numPr>
                <w:ilvl w:val="0"/>
                <w:numId w:val="3"/>
              </w:numPr>
              <w:spacing w:after="0"/>
              <w:rPr>
                <w:rFonts w:eastAsia="Times New Roman" w:cs="Calibri"/>
                <w:b/>
                <w:bCs/>
                <w:color w:val="000000"/>
                <w:kern w:val="0"/>
                <w:szCs w:val="14"/>
                <w:lang w:eastAsia="es-MX"/>
                <w14:ligatures w14:val="none"/>
              </w:rPr>
            </w:pPr>
            <w:r w:rsidRPr="00BF1184">
              <w:rPr>
                <w:rFonts w:eastAsia="Times New Roman" w:cs="Calibri"/>
                <w:b/>
                <w:bCs/>
                <w:color w:val="000000" w:themeColor="text1"/>
                <w:kern w:val="0"/>
                <w:szCs w:val="14"/>
                <w:lang w:eastAsia="es-MX"/>
                <w14:ligatures w14:val="none"/>
              </w:rPr>
              <w:t>Tertulia artística</w:t>
            </w:r>
            <w:r w:rsidRPr="00BF1184">
              <w:rPr>
                <w:rFonts w:cs="Calibri"/>
                <w:bCs/>
                <w:kern w:val="0"/>
                <w:szCs w:val="14"/>
              </w:rPr>
              <w:t xml:space="preserve"> </w:t>
            </w:r>
          </w:p>
        </w:tc>
      </w:tr>
      <w:tr w:rsidR="00B5439B" w:rsidRPr="000E376F" w14:paraId="0044DB83" w14:textId="77777777" w:rsidTr="00894E48">
        <w:trPr>
          <w:cantSplit/>
          <w:trHeight w:val="1191"/>
        </w:trPr>
        <w:tc>
          <w:tcPr>
            <w:tcW w:w="207" w:type="pct"/>
            <w:vMerge/>
            <w:shd w:val="clear" w:color="auto" w:fill="E82C8E"/>
          </w:tcPr>
          <w:p w14:paraId="312CB476" w14:textId="77777777" w:rsidR="004914EF" w:rsidRPr="00BF1184" w:rsidRDefault="004914EF" w:rsidP="00023FE9">
            <w:pPr>
              <w:spacing w:after="0"/>
              <w:rPr>
                <w:rFonts w:eastAsia="Times New Roman" w:cs="Calibri"/>
                <w:b/>
                <w:color w:val="000000" w:themeColor="text1"/>
                <w:kern w:val="0"/>
                <w:szCs w:val="14"/>
                <w:lang w:eastAsia="es-MX"/>
                <w14:ligatures w14:val="none"/>
              </w:rPr>
            </w:pPr>
            <w:permStart w:id="248457752" w:edGrp="everyone" w:colFirst="2" w:colLast="2"/>
          </w:p>
        </w:tc>
        <w:tc>
          <w:tcPr>
            <w:tcW w:w="244" w:type="pct"/>
            <w:vMerge/>
            <w:shd w:val="clear" w:color="auto" w:fill="00B050"/>
            <w:noWrap/>
            <w:textDirection w:val="btLr"/>
            <w:vAlign w:val="center"/>
          </w:tcPr>
          <w:p w14:paraId="1B13DFE5" w14:textId="77777777" w:rsidR="004914EF" w:rsidRPr="00BF1184" w:rsidRDefault="004914EF" w:rsidP="00023FE9">
            <w:pPr>
              <w:spacing w:after="0"/>
              <w:ind w:left="113" w:right="113"/>
              <w:jc w:val="center"/>
              <w:rPr>
                <w:rFonts w:eastAsia="Times New Roman" w:cs="Calibri"/>
                <w:b/>
                <w:color w:val="000000" w:themeColor="text1"/>
                <w:kern w:val="0"/>
                <w:szCs w:val="14"/>
                <w:lang w:eastAsia="es-MX"/>
                <w14:ligatures w14:val="none"/>
              </w:rPr>
            </w:pPr>
          </w:p>
        </w:tc>
        <w:tc>
          <w:tcPr>
            <w:tcW w:w="3015" w:type="pct"/>
            <w:gridSpan w:val="5"/>
            <w:shd w:val="clear" w:color="auto" w:fill="FFFFFF" w:themeFill="background1"/>
          </w:tcPr>
          <w:p w14:paraId="493D4CAF" w14:textId="6848ADB7" w:rsidR="00281CA6" w:rsidRPr="00894E48" w:rsidRDefault="00281CA6" w:rsidP="00894E48">
            <w:pPr>
              <w:tabs>
                <w:tab w:val="left" w:pos="3095"/>
              </w:tabs>
              <w:spacing w:line="259" w:lineRule="auto"/>
              <w:rPr>
                <w:rFonts w:cs="Calibri"/>
                <w:szCs w:val="14"/>
              </w:rPr>
            </w:pPr>
          </w:p>
        </w:tc>
        <w:tc>
          <w:tcPr>
            <w:tcW w:w="1534" w:type="pct"/>
            <w:vMerge/>
            <w:shd w:val="clear" w:color="auto" w:fill="FFFFFF" w:themeFill="background1"/>
            <w:vAlign w:val="center"/>
          </w:tcPr>
          <w:p w14:paraId="3B85855F" w14:textId="77777777" w:rsidR="004914EF" w:rsidRPr="00BF1184" w:rsidRDefault="004914EF" w:rsidP="00023FE9">
            <w:pPr>
              <w:spacing w:after="0"/>
              <w:rPr>
                <w:rFonts w:eastAsia="Times New Roman" w:cs="Calibri"/>
                <w:color w:val="000000"/>
                <w:kern w:val="0"/>
                <w:szCs w:val="14"/>
                <w:lang w:eastAsia="es-MX"/>
                <w14:ligatures w14:val="none"/>
              </w:rPr>
            </w:pPr>
          </w:p>
        </w:tc>
      </w:tr>
      <w:permEnd w:id="248457752"/>
    </w:tbl>
    <w:p w14:paraId="6CDB96C3" w14:textId="77777777" w:rsidR="00AE14F4" w:rsidRPr="00894E48" w:rsidRDefault="00AE14F4" w:rsidP="00023FE9">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7B23A6" w:rsidRPr="00E7645D" w14:paraId="0A746D3E" w14:textId="77777777" w:rsidTr="009B1E90">
        <w:trPr>
          <w:trHeight w:val="185"/>
        </w:trPr>
        <w:tc>
          <w:tcPr>
            <w:tcW w:w="567" w:type="dxa"/>
            <w:vMerge w:val="restart"/>
            <w:shd w:val="clear" w:color="auto" w:fill="E82C8E"/>
            <w:textDirection w:val="btLr"/>
            <w:vAlign w:val="center"/>
          </w:tcPr>
          <w:p w14:paraId="429A01C5" w14:textId="4B12387A" w:rsidR="007B23A6" w:rsidRPr="004F3F85" w:rsidRDefault="007B23A6" w:rsidP="00023FE9">
            <w:pPr>
              <w:ind w:left="113" w:right="113"/>
              <w:jc w:val="center"/>
              <w:rPr>
                <w:b/>
                <w:bCs/>
                <w:szCs w:val="14"/>
              </w:rPr>
            </w:pPr>
            <w:r w:rsidRPr="00E7645D">
              <w:rPr>
                <w:b/>
                <w:bCs/>
                <w:color w:val="FFFFFF" w:themeColor="background1"/>
                <w:szCs w:val="14"/>
              </w:rPr>
              <w:t>MOMENTO 4</w:t>
            </w:r>
          </w:p>
        </w:tc>
        <w:tc>
          <w:tcPr>
            <w:tcW w:w="704" w:type="dxa"/>
            <w:vMerge w:val="restart"/>
            <w:shd w:val="clear" w:color="auto" w:fill="00B050"/>
            <w:textDirection w:val="btLr"/>
            <w:vAlign w:val="center"/>
          </w:tcPr>
          <w:p w14:paraId="2942C3D3" w14:textId="64000F89" w:rsidR="007B23A6" w:rsidRPr="00BF1184" w:rsidRDefault="007B23A6" w:rsidP="00023FE9">
            <w:pPr>
              <w:ind w:left="113" w:right="113"/>
              <w:jc w:val="center"/>
              <w:rPr>
                <w:b/>
                <w:bCs/>
                <w:szCs w:val="14"/>
              </w:rPr>
            </w:pPr>
            <w:r w:rsidRPr="00BF1184">
              <w:rPr>
                <w:b/>
                <w:bCs/>
                <w:szCs w:val="14"/>
              </w:rPr>
              <w:t>INTEGRACIÓN</w:t>
            </w:r>
          </w:p>
        </w:tc>
        <w:tc>
          <w:tcPr>
            <w:tcW w:w="12846" w:type="dxa"/>
            <w:shd w:val="clear" w:color="auto" w:fill="F2F2F2" w:themeFill="background1" w:themeFillShade="F2"/>
            <w:vAlign w:val="center"/>
          </w:tcPr>
          <w:p w14:paraId="517F3CD6" w14:textId="6A38901F" w:rsidR="007B23A6" w:rsidRPr="00BF1184" w:rsidRDefault="007B23A6" w:rsidP="00023FE9">
            <w:pPr>
              <w:rPr>
                <w:szCs w:val="14"/>
              </w:rPr>
            </w:pPr>
            <w:r w:rsidRPr="00BF1184">
              <w:rPr>
                <w:szCs w:val="14"/>
              </w:rPr>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27BBC809" w14:textId="77777777" w:rsidR="007B23A6" w:rsidRPr="00BF1184" w:rsidRDefault="007B23A6" w:rsidP="00023FE9">
            <w:pPr>
              <w:rPr>
                <w:szCs w:val="14"/>
              </w:rPr>
            </w:pPr>
          </w:p>
          <w:p w14:paraId="2980F6FD" w14:textId="28A35716" w:rsidR="007B23A6" w:rsidRPr="00BF1184" w:rsidRDefault="007B23A6" w:rsidP="005C0BF9">
            <w:pPr>
              <w:pStyle w:val="Prrafodelista"/>
              <w:numPr>
                <w:ilvl w:val="0"/>
                <w:numId w:val="5"/>
              </w:numPr>
              <w:rPr>
                <w:b/>
                <w:bCs/>
                <w:szCs w:val="14"/>
              </w:rPr>
            </w:pPr>
            <w:r w:rsidRPr="00BF1184">
              <w:rPr>
                <w:b/>
                <w:bCs/>
                <w:szCs w:val="14"/>
              </w:rPr>
              <w:t>Ejercicio 1: “Voces del arte y la palabra”</w:t>
            </w:r>
            <w:r w:rsidR="002C6DCC">
              <w:rPr>
                <w:b/>
                <w:bCs/>
                <w:szCs w:val="14"/>
              </w:rPr>
              <w:t xml:space="preserve">. </w:t>
            </w:r>
            <w:r w:rsidRPr="00BF1184">
              <w:rPr>
                <w:b/>
                <w:bCs/>
                <w:szCs w:val="14"/>
              </w:rPr>
              <w:t>Análisis de una nueva expresión cultural</w:t>
            </w:r>
          </w:p>
          <w:p w14:paraId="7077E60B" w14:textId="77777777" w:rsidR="007B23A6" w:rsidRPr="00BF1184" w:rsidRDefault="007B23A6" w:rsidP="005C0BF9">
            <w:pPr>
              <w:pStyle w:val="Prrafodelista"/>
              <w:numPr>
                <w:ilvl w:val="1"/>
                <w:numId w:val="5"/>
              </w:numPr>
              <w:rPr>
                <w:szCs w:val="14"/>
              </w:rPr>
            </w:pPr>
            <w:r w:rsidRPr="00BF1184">
              <w:rPr>
                <w:szCs w:val="14"/>
              </w:rPr>
              <w:t>Propósito: Aplicar lo aprendido para analizar una obra no trabajada en el proyecto.</w:t>
            </w:r>
          </w:p>
          <w:p w14:paraId="38FFFC8D" w14:textId="77777777" w:rsidR="007B23A6" w:rsidRPr="00BF1184" w:rsidRDefault="007B23A6" w:rsidP="005C0BF9">
            <w:pPr>
              <w:pStyle w:val="Prrafodelista"/>
              <w:numPr>
                <w:ilvl w:val="2"/>
                <w:numId w:val="5"/>
              </w:numPr>
              <w:rPr>
                <w:szCs w:val="14"/>
              </w:rPr>
            </w:pPr>
            <w:r w:rsidRPr="00BF1184">
              <w:rPr>
                <w:szCs w:val="14"/>
              </w:rPr>
              <w:t>Actividad:</w:t>
            </w:r>
          </w:p>
          <w:p w14:paraId="27164EDD" w14:textId="3FEFF7EC" w:rsidR="007B23A6" w:rsidRPr="004F3F85" w:rsidRDefault="007B23A6" w:rsidP="005C0BF9">
            <w:pPr>
              <w:pStyle w:val="Prrafodelista"/>
              <w:numPr>
                <w:ilvl w:val="3"/>
                <w:numId w:val="5"/>
              </w:numPr>
              <w:rPr>
                <w:szCs w:val="14"/>
              </w:rPr>
            </w:pPr>
            <w:r w:rsidRPr="00BF1184">
              <w:rPr>
                <w:szCs w:val="14"/>
              </w:rPr>
              <w:t>Se les entrega una nueva obra literaria breve (leyenda indígena, poema multilingüe</w:t>
            </w:r>
            <w:r w:rsidR="0026741E" w:rsidRPr="00E7645D">
              <w:rPr>
                <w:szCs w:val="14"/>
              </w:rPr>
              <w:t>, texto en inglés</w:t>
            </w:r>
            <w:r w:rsidRPr="00E7645D">
              <w:rPr>
                <w:szCs w:val="14"/>
              </w:rPr>
              <w:t>) o una imagen/video de una manifestación artística (mural, danza, música).</w:t>
            </w:r>
          </w:p>
          <w:p w14:paraId="01050186" w14:textId="77777777" w:rsidR="007B23A6" w:rsidRPr="00BF1184" w:rsidRDefault="007B23A6" w:rsidP="005C0BF9">
            <w:pPr>
              <w:pStyle w:val="Prrafodelista"/>
              <w:numPr>
                <w:ilvl w:val="3"/>
                <w:numId w:val="5"/>
              </w:numPr>
              <w:rPr>
                <w:szCs w:val="14"/>
              </w:rPr>
            </w:pPr>
            <w:r w:rsidRPr="00BF1184">
              <w:rPr>
                <w:szCs w:val="14"/>
              </w:rPr>
              <w:t>En equipos, completan una ficha de análisis cultural que incluya:</w:t>
            </w:r>
          </w:p>
          <w:p w14:paraId="7372418D" w14:textId="77777777" w:rsidR="007B23A6" w:rsidRPr="00BF1184" w:rsidRDefault="007B23A6" w:rsidP="005C0BF9">
            <w:pPr>
              <w:pStyle w:val="Prrafodelista"/>
              <w:numPr>
                <w:ilvl w:val="4"/>
                <w:numId w:val="5"/>
              </w:numPr>
              <w:rPr>
                <w:szCs w:val="14"/>
              </w:rPr>
            </w:pPr>
            <w:r w:rsidRPr="00BF1184">
              <w:rPr>
                <w:szCs w:val="14"/>
              </w:rPr>
              <w:t>¿De qué cultura proviene?</w:t>
            </w:r>
          </w:p>
          <w:p w14:paraId="32153B46" w14:textId="77777777" w:rsidR="007B23A6" w:rsidRPr="00BF1184" w:rsidRDefault="007B23A6" w:rsidP="005C0BF9">
            <w:pPr>
              <w:pStyle w:val="Prrafodelista"/>
              <w:numPr>
                <w:ilvl w:val="4"/>
                <w:numId w:val="5"/>
              </w:numPr>
              <w:rPr>
                <w:szCs w:val="14"/>
              </w:rPr>
            </w:pPr>
            <w:r w:rsidRPr="00BF1184">
              <w:rPr>
                <w:szCs w:val="14"/>
              </w:rPr>
              <w:t>¿Qué problemáticas sociales aborda o refleja?</w:t>
            </w:r>
          </w:p>
          <w:p w14:paraId="1B2C6856" w14:textId="77777777" w:rsidR="007B23A6" w:rsidRPr="00BF1184" w:rsidRDefault="007B23A6" w:rsidP="005C0BF9">
            <w:pPr>
              <w:pStyle w:val="Prrafodelista"/>
              <w:numPr>
                <w:ilvl w:val="4"/>
                <w:numId w:val="5"/>
              </w:numPr>
              <w:rPr>
                <w:szCs w:val="14"/>
              </w:rPr>
            </w:pPr>
            <w:r w:rsidRPr="00BF1184">
              <w:rPr>
                <w:szCs w:val="14"/>
              </w:rPr>
              <w:t>¿Qué valores transmite?</w:t>
            </w:r>
          </w:p>
          <w:p w14:paraId="77CF2A02" w14:textId="074286B6" w:rsidR="007B23A6" w:rsidRPr="00BF1184" w:rsidRDefault="007B23A6" w:rsidP="005C0BF9">
            <w:pPr>
              <w:pStyle w:val="Prrafodelista"/>
              <w:numPr>
                <w:ilvl w:val="4"/>
                <w:numId w:val="5"/>
              </w:numPr>
              <w:rPr>
                <w:szCs w:val="14"/>
              </w:rPr>
            </w:pPr>
            <w:r w:rsidRPr="00BF1184">
              <w:rPr>
                <w:szCs w:val="14"/>
              </w:rPr>
              <w:t>¿Cómo se relaciona con lo trabajado en el proyecto?</w:t>
            </w:r>
          </w:p>
          <w:p w14:paraId="12108FA0" w14:textId="589FF137" w:rsidR="007B23A6" w:rsidRPr="00BF1184" w:rsidRDefault="007B23A6" w:rsidP="005C0BF9">
            <w:pPr>
              <w:pStyle w:val="Prrafodelista"/>
              <w:numPr>
                <w:ilvl w:val="0"/>
                <w:numId w:val="5"/>
              </w:numPr>
              <w:rPr>
                <w:b/>
                <w:bCs/>
                <w:szCs w:val="14"/>
              </w:rPr>
            </w:pPr>
            <w:r w:rsidRPr="00BF1184">
              <w:rPr>
                <w:b/>
                <w:bCs/>
                <w:szCs w:val="14"/>
              </w:rPr>
              <w:t>Ejercicio 2: “Cartografía de la diversidad”</w:t>
            </w:r>
            <w:r w:rsidR="002C6DCC">
              <w:rPr>
                <w:b/>
                <w:bCs/>
                <w:szCs w:val="14"/>
              </w:rPr>
              <w:t xml:space="preserve">. </w:t>
            </w:r>
            <w:r w:rsidRPr="00BF1184">
              <w:rPr>
                <w:b/>
                <w:bCs/>
                <w:szCs w:val="14"/>
              </w:rPr>
              <w:t>Mapa cultural y lingüístico interactivo</w:t>
            </w:r>
          </w:p>
          <w:p w14:paraId="61BCA7AF" w14:textId="77777777" w:rsidR="007B23A6" w:rsidRPr="00BF1184" w:rsidRDefault="007B23A6" w:rsidP="005C0BF9">
            <w:pPr>
              <w:pStyle w:val="Prrafodelista"/>
              <w:numPr>
                <w:ilvl w:val="1"/>
                <w:numId w:val="5"/>
              </w:numPr>
              <w:rPr>
                <w:b/>
                <w:bCs/>
                <w:szCs w:val="14"/>
              </w:rPr>
            </w:pPr>
            <w:r w:rsidRPr="00BF1184">
              <w:rPr>
                <w:szCs w:val="14"/>
              </w:rPr>
              <w:t>Propósito: Sistematizar conocimientos sobre la diversidad lingüística y artística de México y el mundo.</w:t>
            </w:r>
          </w:p>
          <w:p w14:paraId="6E43ABB8" w14:textId="77777777" w:rsidR="007B23A6" w:rsidRPr="00BF1184" w:rsidRDefault="007B23A6" w:rsidP="005C0BF9">
            <w:pPr>
              <w:pStyle w:val="Prrafodelista"/>
              <w:numPr>
                <w:ilvl w:val="2"/>
                <w:numId w:val="5"/>
              </w:numPr>
              <w:rPr>
                <w:b/>
                <w:bCs/>
                <w:szCs w:val="14"/>
              </w:rPr>
            </w:pPr>
            <w:r w:rsidRPr="00BF1184">
              <w:rPr>
                <w:szCs w:val="14"/>
              </w:rPr>
              <w:t>Actividad:</w:t>
            </w:r>
          </w:p>
          <w:p w14:paraId="6EAD5E53" w14:textId="77777777" w:rsidR="007B23A6" w:rsidRPr="00BF1184" w:rsidRDefault="007B23A6" w:rsidP="005C0BF9">
            <w:pPr>
              <w:pStyle w:val="Prrafodelista"/>
              <w:numPr>
                <w:ilvl w:val="3"/>
                <w:numId w:val="5"/>
              </w:numPr>
              <w:rPr>
                <w:b/>
                <w:bCs/>
                <w:szCs w:val="14"/>
              </w:rPr>
            </w:pPr>
            <w:r w:rsidRPr="00BF1184">
              <w:rPr>
                <w:szCs w:val="14"/>
              </w:rPr>
              <w:t>En un mapa de México (o del mundo), los equipos colocan etiquetas físicas o digitales:</w:t>
            </w:r>
          </w:p>
          <w:p w14:paraId="1F591DA2" w14:textId="4F28E386" w:rsidR="007B23A6" w:rsidRPr="00BF1184" w:rsidRDefault="007B23A6" w:rsidP="005C0BF9">
            <w:pPr>
              <w:pStyle w:val="Prrafodelista"/>
              <w:numPr>
                <w:ilvl w:val="4"/>
                <w:numId w:val="5"/>
              </w:numPr>
              <w:rPr>
                <w:b/>
                <w:bCs/>
                <w:szCs w:val="14"/>
              </w:rPr>
            </w:pPr>
            <w:r w:rsidRPr="00BF1184">
              <w:rPr>
                <w:szCs w:val="14"/>
              </w:rPr>
              <w:t>Lenguas indígenas vivas y su región.</w:t>
            </w:r>
          </w:p>
          <w:p w14:paraId="61690EFD" w14:textId="77777777" w:rsidR="007B23A6" w:rsidRPr="00BF1184" w:rsidRDefault="007B23A6" w:rsidP="005C0BF9">
            <w:pPr>
              <w:pStyle w:val="Prrafodelista"/>
              <w:numPr>
                <w:ilvl w:val="4"/>
                <w:numId w:val="6"/>
              </w:numPr>
              <w:rPr>
                <w:szCs w:val="14"/>
              </w:rPr>
            </w:pPr>
            <w:r w:rsidRPr="00BF1184">
              <w:rPr>
                <w:szCs w:val="14"/>
              </w:rPr>
              <w:t>Expresiones artísticas relevantes (danza, música, textiles).</w:t>
            </w:r>
          </w:p>
          <w:p w14:paraId="5CFC9E94" w14:textId="77777777" w:rsidR="007B23A6" w:rsidRPr="00BF1184" w:rsidRDefault="007B23A6" w:rsidP="005C0BF9">
            <w:pPr>
              <w:pStyle w:val="Prrafodelista"/>
              <w:numPr>
                <w:ilvl w:val="4"/>
                <w:numId w:val="6"/>
              </w:numPr>
              <w:rPr>
                <w:szCs w:val="14"/>
              </w:rPr>
            </w:pPr>
            <w:r w:rsidRPr="00BF1184">
              <w:rPr>
                <w:szCs w:val="14"/>
              </w:rPr>
              <w:t>Problemas que amenazan esas expresiones (discriminación, olvido, despojo, etc.).</w:t>
            </w:r>
          </w:p>
          <w:p w14:paraId="046C469F" w14:textId="2C6C557F" w:rsidR="007B23A6" w:rsidRPr="00BF1184" w:rsidRDefault="007B23A6" w:rsidP="005C0BF9">
            <w:pPr>
              <w:pStyle w:val="Prrafodelista"/>
              <w:numPr>
                <w:ilvl w:val="2"/>
                <w:numId w:val="6"/>
              </w:numPr>
              <w:rPr>
                <w:szCs w:val="14"/>
              </w:rPr>
            </w:pPr>
            <w:r w:rsidRPr="00BF1184">
              <w:rPr>
                <w:szCs w:val="14"/>
              </w:rPr>
              <w:t>Pueden usar colores o íconos para representar aspectos clave: en peligro, en resistencia, en recuperación.</w:t>
            </w:r>
          </w:p>
          <w:p w14:paraId="0E6D6080" w14:textId="35A6E33D" w:rsidR="007B23A6" w:rsidRPr="00BF1184" w:rsidRDefault="007B23A6" w:rsidP="005C0BF9">
            <w:pPr>
              <w:pStyle w:val="Prrafodelista"/>
              <w:numPr>
                <w:ilvl w:val="0"/>
                <w:numId w:val="6"/>
              </w:numPr>
              <w:rPr>
                <w:b/>
                <w:bCs/>
                <w:szCs w:val="14"/>
              </w:rPr>
            </w:pPr>
            <w:r w:rsidRPr="00BF1184">
              <w:rPr>
                <w:b/>
                <w:bCs/>
                <w:szCs w:val="14"/>
              </w:rPr>
              <w:t>Ejercicio 3: “Mini tertulias críticas”</w:t>
            </w:r>
            <w:r w:rsidR="002C6DCC">
              <w:rPr>
                <w:b/>
                <w:bCs/>
                <w:szCs w:val="14"/>
              </w:rPr>
              <w:t xml:space="preserve">. </w:t>
            </w:r>
            <w:r w:rsidRPr="00BF1184">
              <w:rPr>
                <w:b/>
                <w:bCs/>
                <w:szCs w:val="14"/>
              </w:rPr>
              <w:t>Debate cultural por equipos</w:t>
            </w:r>
          </w:p>
          <w:p w14:paraId="1D2A3949" w14:textId="77777777" w:rsidR="007B23A6" w:rsidRPr="00BF1184" w:rsidRDefault="007B23A6" w:rsidP="005C0BF9">
            <w:pPr>
              <w:pStyle w:val="Prrafodelista"/>
              <w:numPr>
                <w:ilvl w:val="1"/>
                <w:numId w:val="6"/>
              </w:numPr>
              <w:rPr>
                <w:b/>
                <w:bCs/>
                <w:szCs w:val="14"/>
              </w:rPr>
            </w:pPr>
            <w:r w:rsidRPr="00BF1184">
              <w:rPr>
                <w:szCs w:val="14"/>
              </w:rPr>
              <w:t>Propósito: Reforzar la expresión oral, el pensamiento crítico y el reconocimiento del arte/lengua como herramienta social.</w:t>
            </w:r>
          </w:p>
          <w:p w14:paraId="6F829C5F" w14:textId="77777777" w:rsidR="007B23A6" w:rsidRPr="00BF1184" w:rsidRDefault="007B23A6" w:rsidP="005C0BF9">
            <w:pPr>
              <w:pStyle w:val="Prrafodelista"/>
              <w:numPr>
                <w:ilvl w:val="2"/>
                <w:numId w:val="6"/>
              </w:numPr>
              <w:rPr>
                <w:b/>
                <w:bCs/>
                <w:szCs w:val="14"/>
              </w:rPr>
            </w:pPr>
            <w:r w:rsidRPr="00BF1184">
              <w:rPr>
                <w:szCs w:val="14"/>
              </w:rPr>
              <w:t>Actividad:</w:t>
            </w:r>
          </w:p>
          <w:p w14:paraId="08BA39D0" w14:textId="77777777" w:rsidR="007B23A6" w:rsidRPr="00BF1184" w:rsidRDefault="007B23A6" w:rsidP="005C0BF9">
            <w:pPr>
              <w:pStyle w:val="Prrafodelista"/>
              <w:numPr>
                <w:ilvl w:val="3"/>
                <w:numId w:val="6"/>
              </w:numPr>
              <w:rPr>
                <w:b/>
                <w:bCs/>
                <w:szCs w:val="14"/>
              </w:rPr>
            </w:pPr>
            <w:r w:rsidRPr="00BF1184">
              <w:rPr>
                <w:szCs w:val="14"/>
              </w:rPr>
              <w:t>Se plantean preguntas disparadoras:</w:t>
            </w:r>
          </w:p>
          <w:p w14:paraId="1BDD7A62" w14:textId="069867F1" w:rsidR="007B23A6" w:rsidRPr="00E7645D" w:rsidRDefault="007B23A6" w:rsidP="005C0BF9">
            <w:pPr>
              <w:pStyle w:val="Prrafodelista"/>
              <w:numPr>
                <w:ilvl w:val="4"/>
                <w:numId w:val="6"/>
              </w:numPr>
              <w:rPr>
                <w:b/>
                <w:bCs/>
                <w:szCs w:val="14"/>
              </w:rPr>
            </w:pPr>
            <w:r w:rsidRPr="00BF1184">
              <w:rPr>
                <w:szCs w:val="14"/>
              </w:rPr>
              <w:t>¿Debe enseñarse una lengua indígena en todas las escuelas?</w:t>
            </w:r>
            <w:r w:rsidR="0026741E" w:rsidRPr="00E7645D">
              <w:rPr>
                <w:szCs w:val="14"/>
              </w:rPr>
              <w:t xml:space="preserve"> ¿Y el inglés?</w:t>
            </w:r>
          </w:p>
          <w:p w14:paraId="3EC3074F" w14:textId="77777777" w:rsidR="007B23A6" w:rsidRPr="004F3F85" w:rsidRDefault="007B23A6" w:rsidP="005C0BF9">
            <w:pPr>
              <w:pStyle w:val="Prrafodelista"/>
              <w:numPr>
                <w:ilvl w:val="4"/>
                <w:numId w:val="6"/>
              </w:numPr>
              <w:rPr>
                <w:b/>
                <w:bCs/>
                <w:szCs w:val="14"/>
              </w:rPr>
            </w:pPr>
            <w:r w:rsidRPr="004F3F85">
              <w:rPr>
                <w:szCs w:val="14"/>
              </w:rPr>
              <w:t>¿Es el arte solo decoración o también puede transformar la realidad?</w:t>
            </w:r>
          </w:p>
          <w:p w14:paraId="42B04886" w14:textId="77777777" w:rsidR="007B23A6" w:rsidRPr="00BF1184" w:rsidRDefault="007B23A6" w:rsidP="005C0BF9">
            <w:pPr>
              <w:pStyle w:val="Prrafodelista"/>
              <w:numPr>
                <w:ilvl w:val="4"/>
                <w:numId w:val="6"/>
              </w:numPr>
              <w:rPr>
                <w:b/>
                <w:bCs/>
                <w:szCs w:val="14"/>
              </w:rPr>
            </w:pPr>
            <w:r w:rsidRPr="00BF1184">
              <w:rPr>
                <w:szCs w:val="14"/>
              </w:rPr>
              <w:t>¿Qué expresiones culturales son invisibilizadas hoy?</w:t>
            </w:r>
          </w:p>
          <w:p w14:paraId="530BDA93" w14:textId="77777777" w:rsidR="007B23A6" w:rsidRPr="00BF1184" w:rsidRDefault="007B23A6" w:rsidP="0026741E">
            <w:pPr>
              <w:pStyle w:val="Prrafodelista"/>
              <w:numPr>
                <w:ilvl w:val="3"/>
                <w:numId w:val="6"/>
              </w:numPr>
              <w:rPr>
                <w:b/>
                <w:bCs/>
                <w:szCs w:val="14"/>
              </w:rPr>
            </w:pPr>
            <w:r w:rsidRPr="00BF1184">
              <w:rPr>
                <w:szCs w:val="14"/>
              </w:rPr>
              <w:t>Cada equipo prepara una postura y la defiende en una mini tertulia de 10 minutos.</w:t>
            </w:r>
          </w:p>
          <w:p w14:paraId="43A0BFF1" w14:textId="77777777" w:rsidR="007B23A6" w:rsidRPr="00E7645D" w:rsidRDefault="007B23A6" w:rsidP="0026741E">
            <w:pPr>
              <w:pStyle w:val="Prrafodelista"/>
              <w:numPr>
                <w:ilvl w:val="3"/>
                <w:numId w:val="6"/>
              </w:numPr>
              <w:rPr>
                <w:b/>
                <w:bCs/>
                <w:szCs w:val="14"/>
              </w:rPr>
            </w:pPr>
            <w:r w:rsidRPr="00BF1184">
              <w:rPr>
                <w:szCs w:val="14"/>
              </w:rPr>
              <w:t>Se promueve el respeto, la escucha activa y la argumentación.</w:t>
            </w:r>
          </w:p>
          <w:p w14:paraId="3AD14C99" w14:textId="41589CEB" w:rsidR="0026741E" w:rsidRPr="00894E48" w:rsidRDefault="0026741E" w:rsidP="0026741E">
            <w:pPr>
              <w:pStyle w:val="Prrafodelista"/>
              <w:numPr>
                <w:ilvl w:val="3"/>
                <w:numId w:val="6"/>
              </w:numPr>
              <w:rPr>
                <w:szCs w:val="14"/>
              </w:rPr>
            </w:pPr>
            <w:r w:rsidRPr="00E7645D">
              <w:rPr>
                <w:szCs w:val="14"/>
              </w:rPr>
              <w:lastRenderedPageBreak/>
              <w:t xml:space="preserve">Se </w:t>
            </w:r>
            <w:r w:rsidR="00366F2A" w:rsidRPr="00E7645D">
              <w:rPr>
                <w:szCs w:val="14"/>
              </w:rPr>
              <w:t>refuerzan en inglés las palabras principales.</w:t>
            </w:r>
          </w:p>
        </w:tc>
      </w:tr>
      <w:tr w:rsidR="007B23A6" w:rsidRPr="00E7645D" w14:paraId="59B5FA7E" w14:textId="77777777" w:rsidTr="00894E48">
        <w:trPr>
          <w:cantSplit/>
          <w:trHeight w:val="283"/>
        </w:trPr>
        <w:tc>
          <w:tcPr>
            <w:tcW w:w="567" w:type="dxa"/>
            <w:vMerge/>
            <w:shd w:val="clear" w:color="auto" w:fill="E82C8E"/>
            <w:textDirection w:val="btLr"/>
            <w:vAlign w:val="center"/>
          </w:tcPr>
          <w:p w14:paraId="6705AA8E" w14:textId="77777777" w:rsidR="007B23A6" w:rsidRPr="00BF1184" w:rsidRDefault="007B23A6" w:rsidP="00023FE9">
            <w:pPr>
              <w:ind w:left="113" w:right="113"/>
              <w:jc w:val="center"/>
              <w:rPr>
                <w:b/>
                <w:bCs/>
                <w:color w:val="FFFFFF" w:themeColor="background1"/>
                <w:szCs w:val="14"/>
              </w:rPr>
            </w:pPr>
            <w:permStart w:id="1223309684" w:edGrp="everyone" w:colFirst="2" w:colLast="2"/>
          </w:p>
        </w:tc>
        <w:tc>
          <w:tcPr>
            <w:tcW w:w="704" w:type="dxa"/>
            <w:vMerge/>
            <w:shd w:val="clear" w:color="auto" w:fill="00B050"/>
            <w:textDirection w:val="btLr"/>
            <w:vAlign w:val="center"/>
          </w:tcPr>
          <w:p w14:paraId="5F6CEE5D" w14:textId="77777777" w:rsidR="007B23A6" w:rsidRPr="00BF1184" w:rsidRDefault="007B23A6" w:rsidP="00023FE9">
            <w:pPr>
              <w:ind w:left="113" w:right="113"/>
              <w:jc w:val="center"/>
              <w:rPr>
                <w:b/>
                <w:bCs/>
                <w:szCs w:val="14"/>
              </w:rPr>
            </w:pPr>
          </w:p>
        </w:tc>
        <w:tc>
          <w:tcPr>
            <w:tcW w:w="12846" w:type="dxa"/>
            <w:shd w:val="clear" w:color="auto" w:fill="FFFFFF" w:themeFill="background1"/>
            <w:vAlign w:val="center"/>
          </w:tcPr>
          <w:p w14:paraId="71014B63" w14:textId="10EFBD71" w:rsidR="00781FCC" w:rsidRPr="00BF1184" w:rsidRDefault="00781FCC" w:rsidP="00023FE9">
            <w:pPr>
              <w:rPr>
                <w:szCs w:val="14"/>
              </w:rPr>
            </w:pPr>
          </w:p>
        </w:tc>
      </w:tr>
      <w:permEnd w:id="1223309684"/>
    </w:tbl>
    <w:p w14:paraId="1D0D41CD" w14:textId="77777777" w:rsidR="006A2522" w:rsidRPr="00894E48" w:rsidRDefault="006A2522" w:rsidP="00023FE9">
      <w:pPr>
        <w:rPr>
          <w:sz w:val="2"/>
          <w:szCs w:val="2"/>
        </w:rPr>
      </w:pPr>
    </w:p>
    <w:tbl>
      <w:tblPr>
        <w:tblStyle w:val="Tablaconcuadrcula"/>
        <w:tblW w:w="0" w:type="auto"/>
        <w:tblLook w:val="04A0" w:firstRow="1" w:lastRow="0" w:firstColumn="1" w:lastColumn="0" w:noHBand="0" w:noVBand="1"/>
      </w:tblPr>
      <w:tblGrid>
        <w:gridCol w:w="14128"/>
      </w:tblGrid>
      <w:tr w:rsidR="00FE300D" w:rsidRPr="000F548F" w14:paraId="1BF1D98D" w14:textId="77777777" w:rsidTr="00894E48">
        <w:trPr>
          <w:trHeight w:val="283"/>
        </w:trPr>
        <w:tc>
          <w:tcPr>
            <w:tcW w:w="0" w:type="auto"/>
            <w:shd w:val="clear" w:color="auto" w:fill="D8C4A5"/>
            <w:vAlign w:val="center"/>
          </w:tcPr>
          <w:p w14:paraId="098705B0" w14:textId="2C8B2F7F" w:rsidR="00FE300D" w:rsidRPr="00BF1184" w:rsidRDefault="00745551" w:rsidP="00023FE9">
            <w:pPr>
              <w:jc w:val="center"/>
              <w:rPr>
                <w:b/>
                <w:bCs/>
                <w:szCs w:val="14"/>
              </w:rPr>
            </w:pPr>
            <w:r w:rsidRPr="000F548F">
              <w:rPr>
                <w:b/>
                <w:bCs/>
                <w:szCs w:val="14"/>
              </w:rPr>
              <w:t xml:space="preserve">SUGERENCIAS </w:t>
            </w:r>
            <w:r w:rsidR="003528B8" w:rsidRPr="004F3F85">
              <w:rPr>
                <w:b/>
                <w:bCs/>
                <w:szCs w:val="14"/>
              </w:rPr>
              <w:t>DIDÁCTICAS</w:t>
            </w:r>
            <w:r w:rsidRPr="004F3F85">
              <w:rPr>
                <w:b/>
                <w:bCs/>
                <w:szCs w:val="14"/>
              </w:rPr>
              <w:t xml:space="preserve"> PARA </w:t>
            </w:r>
            <w:r w:rsidR="006F4C52">
              <w:rPr>
                <w:b/>
                <w:bCs/>
                <w:szCs w:val="14"/>
              </w:rPr>
              <w:t>EL DOCENTE</w:t>
            </w:r>
          </w:p>
        </w:tc>
      </w:tr>
      <w:tr w:rsidR="00FE300D" w:rsidRPr="000F548F" w14:paraId="52B97676" w14:textId="77777777" w:rsidTr="00941D0E">
        <w:trPr>
          <w:trHeight w:val="20"/>
        </w:trPr>
        <w:tc>
          <w:tcPr>
            <w:tcW w:w="0" w:type="auto"/>
            <w:shd w:val="clear" w:color="auto" w:fill="F2F2F2" w:themeFill="background1" w:themeFillShade="F2"/>
            <w:vAlign w:val="center"/>
          </w:tcPr>
          <w:p w14:paraId="77985884" w14:textId="333FF522" w:rsidR="004E5997" w:rsidRPr="004F3F85" w:rsidRDefault="000E2FF8" w:rsidP="001651EC">
            <w:pPr>
              <w:pStyle w:val="Prrafodelista"/>
              <w:numPr>
                <w:ilvl w:val="0"/>
                <w:numId w:val="4"/>
              </w:numPr>
              <w:rPr>
                <w:b/>
                <w:bCs/>
                <w:szCs w:val="14"/>
              </w:rPr>
            </w:pPr>
            <w:r w:rsidRPr="000F548F">
              <w:rPr>
                <w:b/>
                <w:bCs/>
                <w:szCs w:val="14"/>
              </w:rPr>
              <w:t>Preparación conceptual y didáctica</w:t>
            </w:r>
          </w:p>
          <w:p w14:paraId="0F56486A" w14:textId="595D6AB1" w:rsidR="0029066D" w:rsidRPr="00BF1184" w:rsidRDefault="0029066D" w:rsidP="001651EC">
            <w:pPr>
              <w:pStyle w:val="Prrafodelista"/>
              <w:numPr>
                <w:ilvl w:val="1"/>
                <w:numId w:val="4"/>
              </w:numPr>
              <w:rPr>
                <w:szCs w:val="14"/>
              </w:rPr>
            </w:pPr>
            <w:r w:rsidRPr="00BF1184">
              <w:rPr>
                <w:szCs w:val="14"/>
              </w:rPr>
              <w:t>El</w:t>
            </w:r>
            <w:r w:rsidR="00050BF1" w:rsidRPr="00BF1184">
              <w:rPr>
                <w:szCs w:val="14"/>
              </w:rPr>
              <w:t>/la docente</w:t>
            </w:r>
            <w:r w:rsidRPr="00BF1184">
              <w:rPr>
                <w:szCs w:val="14"/>
              </w:rPr>
              <w:t xml:space="preserve"> debe:</w:t>
            </w:r>
          </w:p>
          <w:p w14:paraId="17CE9E9C" w14:textId="77777777" w:rsidR="0029066D" w:rsidRPr="00BF1184" w:rsidRDefault="000E2FF8" w:rsidP="001651EC">
            <w:pPr>
              <w:pStyle w:val="Prrafodelista"/>
              <w:numPr>
                <w:ilvl w:val="2"/>
                <w:numId w:val="4"/>
              </w:numPr>
              <w:rPr>
                <w:szCs w:val="14"/>
              </w:rPr>
            </w:pPr>
            <w:r w:rsidRPr="00BF1184">
              <w:rPr>
                <w:szCs w:val="14"/>
              </w:rPr>
              <w:t>Revisar y comprender a fondo el contenido integrado, sus verbos (analizar, reconocer), y su vinculación con los ejes articuladores (interculturalidad crítica, artes y experiencias estéticas, etc.).</w:t>
            </w:r>
          </w:p>
          <w:p w14:paraId="69F9A167" w14:textId="77777777" w:rsidR="0029066D" w:rsidRPr="00BF1184" w:rsidRDefault="000E2FF8" w:rsidP="001651EC">
            <w:pPr>
              <w:pStyle w:val="Prrafodelista"/>
              <w:numPr>
                <w:ilvl w:val="2"/>
                <w:numId w:val="4"/>
              </w:numPr>
              <w:rPr>
                <w:szCs w:val="14"/>
              </w:rPr>
            </w:pPr>
            <w:r w:rsidRPr="00BF1184">
              <w:rPr>
                <w:szCs w:val="14"/>
              </w:rPr>
              <w:t>Identificar las conexiones con las Estrategias Nacionales (especialmente ENELCIA, ENL y ENPGMELVA).</w:t>
            </w:r>
          </w:p>
          <w:p w14:paraId="6F6282C1" w14:textId="08A58AF0" w:rsidR="0029066D" w:rsidRPr="000F548F" w:rsidRDefault="000E2FF8" w:rsidP="001651EC">
            <w:pPr>
              <w:pStyle w:val="Prrafodelista"/>
              <w:numPr>
                <w:ilvl w:val="2"/>
                <w:numId w:val="4"/>
              </w:numPr>
              <w:rPr>
                <w:szCs w:val="14"/>
              </w:rPr>
            </w:pPr>
            <w:r w:rsidRPr="00BF1184">
              <w:rPr>
                <w:szCs w:val="14"/>
              </w:rPr>
              <w:t>Determinar el nivel de profundidad con que trabajará las expresiones culturales: solo reconocimiento, o también análisis y crítica.</w:t>
            </w:r>
          </w:p>
          <w:p w14:paraId="216E042C" w14:textId="1A4E206A" w:rsidR="00F85389" w:rsidRPr="000F548F" w:rsidRDefault="00F85389" w:rsidP="001651EC">
            <w:pPr>
              <w:pStyle w:val="Prrafodelista"/>
              <w:numPr>
                <w:ilvl w:val="2"/>
                <w:numId w:val="4"/>
              </w:numPr>
              <w:rPr>
                <w:szCs w:val="14"/>
              </w:rPr>
            </w:pPr>
            <w:r w:rsidRPr="000F548F">
              <w:rPr>
                <w:szCs w:val="14"/>
              </w:rPr>
              <w:t>Repasar previamente el alfabeto, los números y expresiones básicas en inglés (</w:t>
            </w:r>
            <w:r w:rsidRPr="000F548F">
              <w:rPr>
                <w:i/>
                <w:iCs/>
                <w:szCs w:val="14"/>
              </w:rPr>
              <w:t>Hello, my name is…, This is…, speakers</w:t>
            </w:r>
            <w:r w:rsidRPr="000F548F">
              <w:rPr>
                <w:szCs w:val="14"/>
              </w:rPr>
              <w:t>), de modo que los estudiantes tengan un referente claro.</w:t>
            </w:r>
          </w:p>
          <w:p w14:paraId="26918FD8" w14:textId="14A2DC16" w:rsidR="00F85389" w:rsidRPr="000F548F" w:rsidRDefault="00F85389" w:rsidP="001651EC">
            <w:pPr>
              <w:pStyle w:val="Prrafodelista"/>
              <w:numPr>
                <w:ilvl w:val="2"/>
                <w:numId w:val="4"/>
              </w:numPr>
              <w:rPr>
                <w:szCs w:val="14"/>
              </w:rPr>
            </w:pPr>
            <w:r w:rsidRPr="000F548F">
              <w:rPr>
                <w:szCs w:val="14"/>
              </w:rPr>
              <w:t>Seleccionar ejemplos de lenguas cercanas a la comunidad (español, náhuatl, otomí, maya) y añadir otras del mundo (inglés, francés, chino) para fomentar la interculturalidad.</w:t>
            </w:r>
          </w:p>
          <w:p w14:paraId="785549D8" w14:textId="77777777" w:rsidR="0029066D" w:rsidRPr="004F3F85" w:rsidRDefault="000E2FF8" w:rsidP="001651EC">
            <w:pPr>
              <w:pStyle w:val="Prrafodelista"/>
              <w:numPr>
                <w:ilvl w:val="0"/>
                <w:numId w:val="4"/>
              </w:numPr>
              <w:rPr>
                <w:b/>
                <w:bCs/>
                <w:szCs w:val="14"/>
              </w:rPr>
            </w:pPr>
            <w:r w:rsidRPr="004F3F85">
              <w:rPr>
                <w:b/>
                <w:bCs/>
                <w:szCs w:val="14"/>
              </w:rPr>
              <w:t>Activación de saberes previos y andamiaje</w:t>
            </w:r>
          </w:p>
          <w:p w14:paraId="5F533E27" w14:textId="77777777" w:rsidR="0029066D" w:rsidRPr="00BF1184" w:rsidRDefault="000E2FF8" w:rsidP="001651EC">
            <w:pPr>
              <w:pStyle w:val="Prrafodelista"/>
              <w:numPr>
                <w:ilvl w:val="1"/>
                <w:numId w:val="4"/>
              </w:numPr>
              <w:rPr>
                <w:szCs w:val="14"/>
              </w:rPr>
            </w:pPr>
            <w:r w:rsidRPr="00BF1184">
              <w:rPr>
                <w:szCs w:val="14"/>
              </w:rPr>
              <w:t>Antes de iniciar el proyecto, deberá trabajar:</w:t>
            </w:r>
          </w:p>
          <w:p w14:paraId="0E4A4CD6" w14:textId="77777777" w:rsidR="0029066D" w:rsidRPr="00BF1184" w:rsidRDefault="000E2FF8" w:rsidP="001651EC">
            <w:pPr>
              <w:pStyle w:val="Prrafodelista"/>
              <w:numPr>
                <w:ilvl w:val="2"/>
                <w:numId w:val="4"/>
              </w:numPr>
              <w:rPr>
                <w:szCs w:val="14"/>
              </w:rPr>
            </w:pPr>
            <w:r w:rsidRPr="00BF1184">
              <w:rPr>
                <w:szCs w:val="14"/>
              </w:rPr>
              <w:t>Conceptos básicos: ¿Qué es una lengua indígena?, ¿qué es una manifestación artística?, ¿qué significa “pluriculturalidad”?</w:t>
            </w:r>
          </w:p>
          <w:p w14:paraId="4FAC69B3" w14:textId="77777777" w:rsidR="0029066D" w:rsidRPr="00BF1184" w:rsidRDefault="000E2FF8" w:rsidP="001651EC">
            <w:pPr>
              <w:pStyle w:val="Prrafodelista"/>
              <w:numPr>
                <w:ilvl w:val="2"/>
                <w:numId w:val="4"/>
              </w:numPr>
              <w:rPr>
                <w:szCs w:val="14"/>
              </w:rPr>
            </w:pPr>
            <w:r w:rsidRPr="00BF1184">
              <w:rPr>
                <w:szCs w:val="14"/>
              </w:rPr>
              <w:t>Diferencias entre observar, describir y analizar expresiones culturales.</w:t>
            </w:r>
          </w:p>
          <w:p w14:paraId="12A02A3B" w14:textId="77777777" w:rsidR="0029066D" w:rsidRPr="00BF1184" w:rsidRDefault="000E2FF8" w:rsidP="001651EC">
            <w:pPr>
              <w:pStyle w:val="Prrafodelista"/>
              <w:numPr>
                <w:ilvl w:val="2"/>
                <w:numId w:val="4"/>
              </w:numPr>
              <w:rPr>
                <w:szCs w:val="14"/>
              </w:rPr>
            </w:pPr>
            <w:r w:rsidRPr="00BF1184">
              <w:rPr>
                <w:szCs w:val="14"/>
              </w:rPr>
              <w:t>Estrategias de análisis: uso de organizadores gráficos, lluvia de ideas guiadas, lecturas modelo.</w:t>
            </w:r>
          </w:p>
          <w:p w14:paraId="45C6B833" w14:textId="2725A410" w:rsidR="0029066D" w:rsidRPr="000F548F" w:rsidRDefault="000E2FF8" w:rsidP="001651EC">
            <w:pPr>
              <w:pStyle w:val="Prrafodelista"/>
              <w:numPr>
                <w:ilvl w:val="2"/>
                <w:numId w:val="4"/>
              </w:numPr>
              <w:rPr>
                <w:szCs w:val="14"/>
              </w:rPr>
            </w:pPr>
            <w:r w:rsidRPr="00BF1184">
              <w:rPr>
                <w:szCs w:val="14"/>
              </w:rPr>
              <w:t xml:space="preserve">Modelos de tertulia artística: mostrar ejemplos breves o realizar una </w:t>
            </w:r>
            <w:r w:rsidR="001C0767" w:rsidRPr="00BF1184">
              <w:rPr>
                <w:szCs w:val="14"/>
              </w:rPr>
              <w:t>micro tertulia</w:t>
            </w:r>
            <w:r w:rsidRPr="00BF1184">
              <w:rPr>
                <w:szCs w:val="14"/>
              </w:rPr>
              <w:t xml:space="preserve"> como práctica guiada.</w:t>
            </w:r>
          </w:p>
          <w:p w14:paraId="5F5C0BD0" w14:textId="4C629622" w:rsidR="000F00F7" w:rsidRPr="000F548F" w:rsidRDefault="000F00F7" w:rsidP="001651EC">
            <w:pPr>
              <w:pStyle w:val="Prrafodelista"/>
              <w:numPr>
                <w:ilvl w:val="2"/>
                <w:numId w:val="4"/>
              </w:numPr>
              <w:rPr>
                <w:szCs w:val="14"/>
              </w:rPr>
            </w:pPr>
            <w:r w:rsidRPr="000F548F">
              <w:rPr>
                <w:szCs w:val="14"/>
              </w:rPr>
              <w:t>Iniciar con lo conocido: pedir a los alumnos que mencionen cuántas lenguas se hablan en su comunidad y cuáles reconocen.</w:t>
            </w:r>
          </w:p>
          <w:p w14:paraId="0CF6612D" w14:textId="3352D296" w:rsidR="000F00F7" w:rsidRPr="000F548F" w:rsidRDefault="000F00F7" w:rsidP="001651EC">
            <w:pPr>
              <w:pStyle w:val="Prrafodelista"/>
              <w:numPr>
                <w:ilvl w:val="2"/>
                <w:numId w:val="4"/>
              </w:numPr>
              <w:rPr>
                <w:szCs w:val="14"/>
              </w:rPr>
            </w:pPr>
            <w:r w:rsidRPr="000F548F">
              <w:rPr>
                <w:szCs w:val="14"/>
              </w:rPr>
              <w:t>Comparar la manera de decir un mismo número o palabra en español, en inglés y en alguna lengua indígena local, para evidenciar la riqueza lingüística.</w:t>
            </w:r>
          </w:p>
          <w:p w14:paraId="3A08CC96" w14:textId="62FABFE8" w:rsidR="000F00F7" w:rsidRPr="000F548F" w:rsidRDefault="000F00F7" w:rsidP="001651EC">
            <w:pPr>
              <w:pStyle w:val="Prrafodelista"/>
              <w:numPr>
                <w:ilvl w:val="2"/>
                <w:numId w:val="4"/>
              </w:numPr>
              <w:rPr>
                <w:szCs w:val="14"/>
              </w:rPr>
            </w:pPr>
            <w:r w:rsidRPr="000F548F">
              <w:rPr>
                <w:szCs w:val="14"/>
              </w:rPr>
              <w:t xml:space="preserve">Guiar paso a paso la construcción de las tarjetas con ejemplos en el pizarrón (ejemplo: </w:t>
            </w:r>
            <w:r w:rsidRPr="00AE096D">
              <w:rPr>
                <w:i/>
                <w:iCs/>
                <w:szCs w:val="14"/>
              </w:rPr>
              <w:t>SPANISH – 120 million speakers</w:t>
            </w:r>
            <w:r w:rsidRPr="000F548F">
              <w:rPr>
                <w:szCs w:val="14"/>
              </w:rPr>
              <w:t>).</w:t>
            </w:r>
          </w:p>
          <w:p w14:paraId="26B159D7" w14:textId="77777777" w:rsidR="005C5ADF" w:rsidRPr="004F3F85" w:rsidRDefault="000E2FF8" w:rsidP="001651EC">
            <w:pPr>
              <w:pStyle w:val="Prrafodelista"/>
              <w:numPr>
                <w:ilvl w:val="0"/>
                <w:numId w:val="4"/>
              </w:numPr>
              <w:rPr>
                <w:b/>
                <w:bCs/>
                <w:szCs w:val="14"/>
              </w:rPr>
            </w:pPr>
            <w:r w:rsidRPr="004F3F85">
              <w:rPr>
                <w:b/>
                <w:bCs/>
                <w:szCs w:val="14"/>
              </w:rPr>
              <w:t>Fortalecimiento de habilidades comunicativas y cooperativas</w:t>
            </w:r>
          </w:p>
          <w:p w14:paraId="773F6504" w14:textId="77777777" w:rsidR="00E35D3C" w:rsidRPr="00BF1184" w:rsidRDefault="000E2FF8" w:rsidP="001651EC">
            <w:pPr>
              <w:pStyle w:val="Prrafodelista"/>
              <w:numPr>
                <w:ilvl w:val="1"/>
                <w:numId w:val="4"/>
              </w:numPr>
              <w:rPr>
                <w:szCs w:val="14"/>
              </w:rPr>
            </w:pPr>
            <w:r w:rsidRPr="00BF1184">
              <w:rPr>
                <w:szCs w:val="14"/>
              </w:rPr>
              <w:t>Para facilitar la colaboración y la expresión</w:t>
            </w:r>
            <w:r w:rsidR="005C5ADF" w:rsidRPr="00BF1184">
              <w:rPr>
                <w:szCs w:val="14"/>
              </w:rPr>
              <w:t xml:space="preserve">, </w:t>
            </w:r>
            <w:r w:rsidR="00050BF1" w:rsidRPr="00BF1184">
              <w:rPr>
                <w:szCs w:val="14"/>
              </w:rPr>
              <w:t>el/la docente</w:t>
            </w:r>
            <w:r w:rsidRPr="00BF1184">
              <w:rPr>
                <w:szCs w:val="14"/>
              </w:rPr>
              <w:t xml:space="preserve"> puede trabajar:</w:t>
            </w:r>
          </w:p>
          <w:p w14:paraId="30A0106C" w14:textId="77777777" w:rsidR="00FE463C" w:rsidRPr="00BF1184" w:rsidRDefault="000E2FF8" w:rsidP="001651EC">
            <w:pPr>
              <w:pStyle w:val="Prrafodelista"/>
              <w:numPr>
                <w:ilvl w:val="2"/>
                <w:numId w:val="4"/>
              </w:numPr>
              <w:rPr>
                <w:szCs w:val="14"/>
              </w:rPr>
            </w:pPr>
            <w:r w:rsidRPr="00BF1184">
              <w:rPr>
                <w:szCs w:val="14"/>
              </w:rPr>
              <w:t>Técnicas de diálogo y escucha activa (muy útil para la tertulia y las entrevistas).</w:t>
            </w:r>
          </w:p>
          <w:p w14:paraId="5781FC0A" w14:textId="77777777" w:rsidR="00FE463C" w:rsidRPr="00BF1184" w:rsidRDefault="000E2FF8" w:rsidP="001651EC">
            <w:pPr>
              <w:pStyle w:val="Prrafodelista"/>
              <w:numPr>
                <w:ilvl w:val="2"/>
                <w:numId w:val="4"/>
              </w:numPr>
              <w:rPr>
                <w:szCs w:val="14"/>
              </w:rPr>
            </w:pPr>
            <w:r w:rsidRPr="00BF1184">
              <w:rPr>
                <w:szCs w:val="14"/>
              </w:rPr>
              <w:t>Normas para el trabajo en equipo y la asignación equitativa de tareas.</w:t>
            </w:r>
          </w:p>
          <w:p w14:paraId="47E62A36" w14:textId="77777777" w:rsidR="00FE463C" w:rsidRPr="00BF1184" w:rsidRDefault="000E2FF8" w:rsidP="001651EC">
            <w:pPr>
              <w:pStyle w:val="Prrafodelista"/>
              <w:numPr>
                <w:ilvl w:val="2"/>
                <w:numId w:val="4"/>
              </w:numPr>
              <w:rPr>
                <w:szCs w:val="14"/>
              </w:rPr>
            </w:pPr>
            <w:r w:rsidRPr="00BF1184">
              <w:rPr>
                <w:szCs w:val="14"/>
              </w:rPr>
              <w:t>Prácticas de escritura colaborativa: elaboración de guiones o fichas en conjunto.</w:t>
            </w:r>
          </w:p>
          <w:p w14:paraId="26EAED72" w14:textId="51A330EE" w:rsidR="006B25CC" w:rsidRPr="000F548F" w:rsidRDefault="000E2FF8" w:rsidP="001651EC">
            <w:pPr>
              <w:pStyle w:val="Prrafodelista"/>
              <w:numPr>
                <w:ilvl w:val="2"/>
                <w:numId w:val="4"/>
              </w:numPr>
              <w:rPr>
                <w:szCs w:val="14"/>
              </w:rPr>
            </w:pPr>
            <w:r w:rsidRPr="00BF1184">
              <w:rPr>
                <w:szCs w:val="14"/>
              </w:rPr>
              <w:t>Uso de rúbricas compartidas para valorar avances.</w:t>
            </w:r>
          </w:p>
          <w:p w14:paraId="1367C493" w14:textId="1E05DFF3" w:rsidR="000F00F7" w:rsidRPr="000F548F" w:rsidRDefault="000F00F7" w:rsidP="001651EC">
            <w:pPr>
              <w:pStyle w:val="Prrafodelista"/>
              <w:numPr>
                <w:ilvl w:val="2"/>
                <w:numId w:val="4"/>
              </w:numPr>
              <w:rPr>
                <w:szCs w:val="14"/>
              </w:rPr>
            </w:pPr>
            <w:r w:rsidRPr="000F548F">
              <w:rPr>
                <w:szCs w:val="14"/>
              </w:rPr>
              <w:t>Modelar la pronunciación y apoyar con gestos o repeticiones cuando algún alumno tenga dificultad (principio DUA: apoyo múltiple a la percepción y comunicación).</w:t>
            </w:r>
          </w:p>
          <w:p w14:paraId="35FED819" w14:textId="6A1EA5D0" w:rsidR="000F00F7" w:rsidRPr="000F548F" w:rsidRDefault="000F00F7" w:rsidP="001651EC">
            <w:pPr>
              <w:pStyle w:val="Prrafodelista"/>
              <w:numPr>
                <w:ilvl w:val="2"/>
                <w:numId w:val="4"/>
              </w:numPr>
              <w:rPr>
                <w:szCs w:val="14"/>
              </w:rPr>
            </w:pPr>
            <w:r w:rsidRPr="000F548F">
              <w:rPr>
                <w:szCs w:val="14"/>
              </w:rPr>
              <w:t xml:space="preserve">Motivar la participación con frases de refuerzo: </w:t>
            </w:r>
            <w:r w:rsidRPr="000F548F">
              <w:rPr>
                <w:i/>
                <w:iCs/>
                <w:szCs w:val="14"/>
              </w:rPr>
              <w:t>Good job!, Try again, Excellent!</w:t>
            </w:r>
          </w:p>
          <w:p w14:paraId="28A4FA84" w14:textId="46660FC7" w:rsidR="00287549" w:rsidRPr="000F548F" w:rsidRDefault="001346A1" w:rsidP="001651EC">
            <w:pPr>
              <w:pStyle w:val="Prrafodelista"/>
              <w:numPr>
                <w:ilvl w:val="2"/>
                <w:numId w:val="4"/>
              </w:numPr>
              <w:rPr>
                <w:szCs w:val="14"/>
              </w:rPr>
            </w:pPr>
            <w:r w:rsidRPr="000F548F">
              <w:rPr>
                <w:szCs w:val="14"/>
              </w:rPr>
              <w:t xml:space="preserve">Fortalecer el conocimiento del </w:t>
            </w:r>
            <w:r w:rsidRPr="000F548F">
              <w:rPr>
                <w:rFonts w:eastAsia="Times New Roman" w:cs="Calibri"/>
                <w:color w:val="000000"/>
                <w:kern w:val="0"/>
                <w:szCs w:val="14"/>
                <w:lang w:eastAsia="es-MX"/>
                <w14:ligatures w14:val="none"/>
              </w:rPr>
              <w:t>alfabeto, los números y las e</w:t>
            </w:r>
            <w:r w:rsidRPr="004F3F85">
              <w:rPr>
                <w:rFonts w:eastAsia="Times New Roman" w:cs="Calibri"/>
                <w:color w:val="000000"/>
                <w:kern w:val="0"/>
                <w:szCs w:val="14"/>
                <w:lang w:eastAsia="es-MX"/>
                <w14:ligatures w14:val="none"/>
              </w:rPr>
              <w:t>xpresiones básicas en inglés</w:t>
            </w:r>
            <w:r w:rsidRPr="000F548F">
              <w:rPr>
                <w:rFonts w:eastAsia="Times New Roman" w:cs="Calibri"/>
                <w:color w:val="000000"/>
                <w:kern w:val="0"/>
                <w:szCs w:val="14"/>
                <w:lang w:eastAsia="es-MX"/>
                <w14:ligatures w14:val="none"/>
              </w:rPr>
              <w:t>.</w:t>
            </w:r>
          </w:p>
          <w:p w14:paraId="51085C20" w14:textId="0CB4F74D" w:rsidR="000F00F7" w:rsidRPr="000F548F" w:rsidRDefault="000F00F7" w:rsidP="001651EC">
            <w:pPr>
              <w:pStyle w:val="Prrafodelista"/>
              <w:numPr>
                <w:ilvl w:val="2"/>
                <w:numId w:val="4"/>
              </w:numPr>
              <w:rPr>
                <w:szCs w:val="14"/>
              </w:rPr>
            </w:pPr>
            <w:r w:rsidRPr="000F548F">
              <w:rPr>
                <w:szCs w:val="14"/>
              </w:rPr>
              <w:t>Facilitar que los estudiantes trabajen en parejas o pequeños grupos para disminuir la ansiedad y aumentar la seguridad al hablar.</w:t>
            </w:r>
          </w:p>
          <w:p w14:paraId="74ECECE5" w14:textId="77777777" w:rsidR="00E3096E" w:rsidRPr="004F3F85" w:rsidRDefault="000E2FF8" w:rsidP="001651EC">
            <w:pPr>
              <w:pStyle w:val="Prrafodelista"/>
              <w:numPr>
                <w:ilvl w:val="0"/>
                <w:numId w:val="4"/>
              </w:numPr>
              <w:rPr>
                <w:b/>
                <w:bCs/>
                <w:szCs w:val="14"/>
              </w:rPr>
            </w:pPr>
            <w:r w:rsidRPr="004F3F85">
              <w:rPr>
                <w:b/>
                <w:bCs/>
                <w:szCs w:val="14"/>
              </w:rPr>
              <w:t>Gestión de recursos y contextos</w:t>
            </w:r>
          </w:p>
          <w:p w14:paraId="4CE2BA7F" w14:textId="77777777" w:rsidR="00E3096E" w:rsidRPr="00BF1184" w:rsidRDefault="000E2FF8" w:rsidP="001651EC">
            <w:pPr>
              <w:pStyle w:val="Prrafodelista"/>
              <w:numPr>
                <w:ilvl w:val="2"/>
                <w:numId w:val="4"/>
              </w:numPr>
              <w:rPr>
                <w:szCs w:val="14"/>
              </w:rPr>
            </w:pPr>
            <w:r w:rsidRPr="00BF1184">
              <w:rPr>
                <w:szCs w:val="14"/>
              </w:rPr>
              <w:t>Localizar y adaptar materiales accesibles: textos literarios, música, videos, testimonios.</w:t>
            </w:r>
          </w:p>
          <w:p w14:paraId="7D32978F" w14:textId="77777777" w:rsidR="00E3096E" w:rsidRPr="00BF1184" w:rsidRDefault="000E2FF8" w:rsidP="001651EC">
            <w:pPr>
              <w:pStyle w:val="Prrafodelista"/>
              <w:numPr>
                <w:ilvl w:val="2"/>
                <w:numId w:val="4"/>
              </w:numPr>
              <w:rPr>
                <w:szCs w:val="14"/>
              </w:rPr>
            </w:pPr>
            <w:r w:rsidRPr="00BF1184">
              <w:rPr>
                <w:szCs w:val="14"/>
              </w:rPr>
              <w:t>Contactar previamente a personas de la comunidad que puedan ser consultadas o invitadas.</w:t>
            </w:r>
          </w:p>
          <w:p w14:paraId="587CE5C0" w14:textId="77777777" w:rsidR="00E3096E" w:rsidRPr="00BF1184" w:rsidRDefault="000E2FF8" w:rsidP="001651EC">
            <w:pPr>
              <w:pStyle w:val="Prrafodelista"/>
              <w:numPr>
                <w:ilvl w:val="2"/>
                <w:numId w:val="4"/>
              </w:numPr>
              <w:rPr>
                <w:szCs w:val="14"/>
              </w:rPr>
            </w:pPr>
            <w:r w:rsidRPr="00BF1184">
              <w:rPr>
                <w:szCs w:val="14"/>
              </w:rPr>
              <w:t>Planear cómo adaptar los recursos según el enfoque del DUA:</w:t>
            </w:r>
          </w:p>
          <w:p w14:paraId="3791AE03" w14:textId="5FF74AF9" w:rsidR="00E3096E" w:rsidRPr="00BF1184" w:rsidRDefault="000E2FF8" w:rsidP="001651EC">
            <w:pPr>
              <w:pStyle w:val="Prrafodelista"/>
              <w:numPr>
                <w:ilvl w:val="3"/>
                <w:numId w:val="4"/>
              </w:numPr>
              <w:rPr>
                <w:szCs w:val="14"/>
              </w:rPr>
            </w:pPr>
            <w:r w:rsidRPr="00BF1184">
              <w:rPr>
                <w:szCs w:val="14"/>
              </w:rPr>
              <w:t>Textos en audio, pictogramas, mapas mentales, recursos en lengua materna, etc</w:t>
            </w:r>
            <w:r w:rsidR="006B25CC" w:rsidRPr="00BF1184">
              <w:rPr>
                <w:szCs w:val="14"/>
              </w:rPr>
              <w:t>.</w:t>
            </w:r>
          </w:p>
          <w:p w14:paraId="0F28D864" w14:textId="6E1E4A3D" w:rsidR="00C31CB1" w:rsidRPr="00BF1184" w:rsidRDefault="000E2FF8" w:rsidP="001651EC">
            <w:pPr>
              <w:pStyle w:val="Prrafodelista"/>
              <w:numPr>
                <w:ilvl w:val="0"/>
                <w:numId w:val="4"/>
              </w:numPr>
              <w:rPr>
                <w:b/>
                <w:bCs/>
                <w:szCs w:val="14"/>
              </w:rPr>
            </w:pPr>
            <w:r w:rsidRPr="00BF1184">
              <w:rPr>
                <w:b/>
                <w:bCs/>
                <w:szCs w:val="14"/>
              </w:rPr>
              <w:t xml:space="preserve">Planeación anticipada del </w:t>
            </w:r>
            <w:r w:rsidR="00892E43" w:rsidRPr="00BF1184">
              <w:rPr>
                <w:b/>
                <w:bCs/>
                <w:szCs w:val="14"/>
              </w:rPr>
              <w:t>monitoreo</w:t>
            </w:r>
          </w:p>
          <w:p w14:paraId="05F73AFD" w14:textId="77777777" w:rsidR="009B516D" w:rsidRPr="00BF1184" w:rsidRDefault="00C31CB1" w:rsidP="001651EC">
            <w:pPr>
              <w:pStyle w:val="Prrafodelista"/>
              <w:numPr>
                <w:ilvl w:val="1"/>
                <w:numId w:val="4"/>
              </w:numPr>
              <w:rPr>
                <w:szCs w:val="14"/>
              </w:rPr>
            </w:pPr>
            <w:r w:rsidRPr="00BF1184">
              <w:rPr>
                <w:szCs w:val="14"/>
              </w:rPr>
              <w:t xml:space="preserve">El/la docente </w:t>
            </w:r>
            <w:r w:rsidR="000E2FF8" w:rsidRPr="00BF1184">
              <w:rPr>
                <w:szCs w:val="14"/>
              </w:rPr>
              <w:t>debe prever:</w:t>
            </w:r>
          </w:p>
          <w:p w14:paraId="273B11C1" w14:textId="77777777" w:rsidR="00671248" w:rsidRPr="00BF1184" w:rsidRDefault="000E2FF8" w:rsidP="001651EC">
            <w:pPr>
              <w:pStyle w:val="Prrafodelista"/>
              <w:numPr>
                <w:ilvl w:val="2"/>
                <w:numId w:val="4"/>
              </w:numPr>
              <w:rPr>
                <w:szCs w:val="14"/>
              </w:rPr>
            </w:pPr>
            <w:r w:rsidRPr="00BF1184">
              <w:rPr>
                <w:szCs w:val="14"/>
              </w:rPr>
              <w:t>Momentos clave para modelar estrategias (por ejemplo, cómo analizar una canción o un poema en lengua indígena).</w:t>
            </w:r>
          </w:p>
          <w:p w14:paraId="25E00CB8" w14:textId="78AC7CD6" w:rsidR="00EC6A24" w:rsidRPr="000F548F" w:rsidRDefault="000E2FF8" w:rsidP="001651EC">
            <w:pPr>
              <w:pStyle w:val="Prrafodelista"/>
              <w:numPr>
                <w:ilvl w:val="2"/>
                <w:numId w:val="4"/>
              </w:numPr>
              <w:rPr>
                <w:szCs w:val="14"/>
              </w:rPr>
            </w:pPr>
            <w:r w:rsidRPr="00BF1184">
              <w:rPr>
                <w:szCs w:val="14"/>
              </w:rPr>
              <w:t>Estrategias de retroalimentación formativa (individual, grupal, por pares).</w:t>
            </w:r>
          </w:p>
          <w:p w14:paraId="24862CAE" w14:textId="3815580F" w:rsidR="0074264B" w:rsidRPr="000F548F" w:rsidRDefault="000E2FF8" w:rsidP="001651EC">
            <w:pPr>
              <w:pStyle w:val="Prrafodelista"/>
              <w:numPr>
                <w:ilvl w:val="2"/>
                <w:numId w:val="4"/>
              </w:numPr>
              <w:rPr>
                <w:szCs w:val="14"/>
              </w:rPr>
            </w:pPr>
            <w:r w:rsidRPr="000F548F">
              <w:rPr>
                <w:szCs w:val="14"/>
              </w:rPr>
              <w:t>Opciones diferenciadas para que todos los estudiantes puedan aportar al proyecto desde sus intereses y estilos de aprendizaje (DUA).</w:t>
            </w:r>
          </w:p>
          <w:p w14:paraId="3A53EC44" w14:textId="51B5FD30" w:rsidR="00EC6A24" w:rsidRPr="000F548F" w:rsidRDefault="00EC6A24" w:rsidP="001651EC">
            <w:pPr>
              <w:pStyle w:val="Prrafodelista"/>
              <w:numPr>
                <w:ilvl w:val="2"/>
                <w:numId w:val="4"/>
              </w:numPr>
              <w:rPr>
                <w:szCs w:val="14"/>
              </w:rPr>
            </w:pPr>
            <w:r w:rsidRPr="000F548F">
              <w:rPr>
                <w:szCs w:val="14"/>
              </w:rPr>
              <w:t>Observar si los alumnos logran deletrear, contar y presentar una idea sencilla en inglés.</w:t>
            </w:r>
          </w:p>
          <w:p w14:paraId="444F19FA" w14:textId="5DE41BCE" w:rsidR="00C23306" w:rsidRDefault="00EC6A24" w:rsidP="001651EC">
            <w:pPr>
              <w:pStyle w:val="Prrafodelista"/>
              <w:numPr>
                <w:ilvl w:val="2"/>
                <w:numId w:val="4"/>
              </w:numPr>
              <w:rPr>
                <w:szCs w:val="14"/>
              </w:rPr>
            </w:pPr>
            <w:r w:rsidRPr="000F548F">
              <w:rPr>
                <w:szCs w:val="14"/>
              </w:rPr>
              <w:t xml:space="preserve">Registrar avances en una bitácora y retroalimentar de inmediato con comentarios específicos (“Te faltó pronunciar la S en </w:t>
            </w:r>
            <w:r w:rsidRPr="000F548F">
              <w:rPr>
                <w:i/>
                <w:iCs/>
                <w:szCs w:val="14"/>
              </w:rPr>
              <w:t>Spanish</w:t>
            </w:r>
            <w:r w:rsidRPr="000F548F">
              <w:rPr>
                <w:szCs w:val="14"/>
              </w:rPr>
              <w:t>, inténtalo otra vez”)</w:t>
            </w:r>
          </w:p>
          <w:p w14:paraId="784468AB" w14:textId="77777777" w:rsidR="00B82E96" w:rsidRPr="00B82E96" w:rsidRDefault="00B82E96" w:rsidP="001651EC">
            <w:pPr>
              <w:pStyle w:val="Prrafodelista"/>
              <w:numPr>
                <w:ilvl w:val="0"/>
                <w:numId w:val="4"/>
              </w:numPr>
              <w:rPr>
                <w:b/>
                <w:bCs/>
                <w:sz w:val="36"/>
              </w:rPr>
            </w:pPr>
            <w:r w:rsidRPr="00B82E96">
              <w:rPr>
                <w:b/>
                <w:bCs/>
              </w:rPr>
              <w:t>Ejecución didáctica del proyecto en el aula</w:t>
            </w:r>
          </w:p>
          <w:p w14:paraId="01343D61" w14:textId="77777777" w:rsidR="00B82E96" w:rsidRPr="00B82E96" w:rsidRDefault="00B82E96" w:rsidP="001651EC">
            <w:pPr>
              <w:pStyle w:val="Prrafodelista"/>
              <w:numPr>
                <w:ilvl w:val="1"/>
                <w:numId w:val="4"/>
              </w:numPr>
              <w:rPr>
                <w:rStyle w:val="Fuerte"/>
                <w:b w:val="0"/>
                <w:bCs w:val="0"/>
                <w:sz w:val="36"/>
              </w:rPr>
            </w:pPr>
            <w:r w:rsidRPr="00B82E96">
              <w:rPr>
                <w:rStyle w:val="Fuerte"/>
                <w:b w:val="0"/>
                <w:bCs w:val="0"/>
              </w:rPr>
              <w:t>Nombre de la actividad: “Tertulia artística pluricultural: lenguas que expresan y transforman”</w:t>
            </w:r>
          </w:p>
          <w:p w14:paraId="0ECA1F87" w14:textId="77777777" w:rsidR="001651EC" w:rsidRPr="001651EC" w:rsidRDefault="001651EC" w:rsidP="001651EC">
            <w:pPr>
              <w:pStyle w:val="Prrafodelista"/>
              <w:numPr>
                <w:ilvl w:val="2"/>
                <w:numId w:val="4"/>
              </w:numPr>
              <w:rPr>
                <w:rStyle w:val="Fuerte"/>
                <w:b w:val="0"/>
                <w:bCs w:val="0"/>
                <w:szCs w:val="14"/>
              </w:rPr>
            </w:pPr>
            <w:r w:rsidRPr="001651EC">
              <w:rPr>
                <w:rStyle w:val="Fuerte"/>
                <w:b w:val="0"/>
                <w:bCs w:val="0"/>
              </w:rPr>
              <w:t>Fases de la actividad</w:t>
            </w:r>
          </w:p>
          <w:p w14:paraId="491D17B2" w14:textId="77777777" w:rsidR="00B82E96" w:rsidRPr="00941D0E" w:rsidRDefault="00B82E96" w:rsidP="001651EC">
            <w:pPr>
              <w:pStyle w:val="Prrafodelista"/>
              <w:numPr>
                <w:ilvl w:val="3"/>
                <w:numId w:val="4"/>
              </w:numPr>
              <w:rPr>
                <w:rStyle w:val="Fuerte"/>
                <w:b w:val="0"/>
                <w:bCs w:val="0"/>
                <w:sz w:val="36"/>
              </w:rPr>
            </w:pPr>
            <w:r w:rsidRPr="00941D0E">
              <w:rPr>
                <w:rStyle w:val="Fuerte"/>
                <w:b w:val="0"/>
                <w:bCs w:val="0"/>
              </w:rPr>
              <w:t>Indagación pluricultural</w:t>
            </w:r>
          </w:p>
          <w:p w14:paraId="25379B98" w14:textId="77777777" w:rsidR="00B82E96" w:rsidRPr="00941D0E" w:rsidRDefault="00B82E96" w:rsidP="001651EC">
            <w:pPr>
              <w:pStyle w:val="Prrafodelista"/>
              <w:numPr>
                <w:ilvl w:val="3"/>
                <w:numId w:val="4"/>
              </w:numPr>
              <w:rPr>
                <w:sz w:val="36"/>
              </w:rPr>
            </w:pPr>
            <w:r w:rsidRPr="00941D0E">
              <w:t xml:space="preserve">Investigan sobre </w:t>
            </w:r>
            <w:r w:rsidRPr="00941D0E">
              <w:rPr>
                <w:rStyle w:val="Fuerte"/>
                <w:b w:val="0"/>
                <w:bCs w:val="0"/>
              </w:rPr>
              <w:t>lenguas indígenas</w:t>
            </w:r>
            <w:r w:rsidRPr="00941D0E">
              <w:t xml:space="preserve"> presentes en su región o país, y sobre </w:t>
            </w:r>
            <w:r w:rsidRPr="00941D0E">
              <w:rPr>
                <w:rStyle w:val="Fuerte"/>
                <w:b w:val="0"/>
                <w:bCs w:val="0"/>
              </w:rPr>
              <w:t>lenguas extranjeras</w:t>
            </w:r>
            <w:r w:rsidRPr="00941D0E">
              <w:t xml:space="preserve"> (especialmente el inglés) reconocidas en contextos internacionales.</w:t>
            </w:r>
          </w:p>
          <w:p w14:paraId="04183FAD" w14:textId="77777777" w:rsidR="00B82E96" w:rsidRPr="00941D0E" w:rsidRDefault="00B82E96" w:rsidP="001651EC">
            <w:pPr>
              <w:pStyle w:val="Prrafodelista"/>
              <w:numPr>
                <w:ilvl w:val="3"/>
                <w:numId w:val="4"/>
              </w:numPr>
              <w:rPr>
                <w:sz w:val="36"/>
              </w:rPr>
            </w:pPr>
            <w:r w:rsidRPr="00941D0E">
              <w:t xml:space="preserve">Identifican </w:t>
            </w:r>
            <w:r w:rsidRPr="00941D0E">
              <w:rPr>
                <w:rStyle w:val="Fuerte"/>
                <w:b w:val="0"/>
                <w:bCs w:val="0"/>
              </w:rPr>
              <w:t>manifestaciones artísticas</w:t>
            </w:r>
            <w:r w:rsidRPr="00941D0E">
              <w:t xml:space="preserve"> (literatura, música, danza, pintura, teatro) que expresan problemáticas sociales como discriminación, migración, violencia, desigualdad o exclusión.</w:t>
            </w:r>
          </w:p>
          <w:p w14:paraId="0DE5CB48" w14:textId="77777777" w:rsidR="00B82E96" w:rsidRPr="00941D0E" w:rsidRDefault="00B82E96" w:rsidP="001651EC">
            <w:pPr>
              <w:pStyle w:val="Prrafodelista"/>
              <w:numPr>
                <w:ilvl w:val="3"/>
                <w:numId w:val="4"/>
              </w:numPr>
              <w:rPr>
                <w:sz w:val="36"/>
              </w:rPr>
            </w:pPr>
            <w:r w:rsidRPr="00941D0E">
              <w:t>Recuperan datos factuales en inglés sobre las lenguas investigadas (nombre, país, número de hablantes, escritura, sonidos, expresiones básicas).</w:t>
            </w:r>
          </w:p>
          <w:p w14:paraId="5A02BA56" w14:textId="77777777" w:rsidR="00B82E96" w:rsidRPr="00941D0E" w:rsidRDefault="00B82E96" w:rsidP="001651EC">
            <w:pPr>
              <w:pStyle w:val="Prrafodelista"/>
              <w:numPr>
                <w:ilvl w:val="2"/>
                <w:numId w:val="4"/>
              </w:numPr>
              <w:rPr>
                <w:rStyle w:val="Fuerte"/>
                <w:b w:val="0"/>
                <w:bCs w:val="0"/>
                <w:sz w:val="36"/>
              </w:rPr>
            </w:pPr>
            <w:r w:rsidRPr="00941D0E">
              <w:rPr>
                <w:rStyle w:val="Fuerte"/>
                <w:b w:val="0"/>
                <w:bCs w:val="0"/>
              </w:rPr>
              <w:t>Organización de la información.</w:t>
            </w:r>
          </w:p>
          <w:p w14:paraId="2B7A5EC8" w14:textId="77777777" w:rsidR="00D250F4" w:rsidRPr="00941D0E" w:rsidRDefault="00B82E96" w:rsidP="001651EC">
            <w:pPr>
              <w:pStyle w:val="Prrafodelista"/>
              <w:numPr>
                <w:ilvl w:val="3"/>
                <w:numId w:val="4"/>
              </w:numPr>
              <w:rPr>
                <w:sz w:val="36"/>
              </w:rPr>
            </w:pPr>
            <w:r w:rsidRPr="00941D0E">
              <w:lastRenderedPageBreak/>
              <w:t xml:space="preserve">Elaboran </w:t>
            </w:r>
            <w:r w:rsidRPr="00941D0E">
              <w:rPr>
                <w:rStyle w:val="Fuerte"/>
                <w:b w:val="0"/>
                <w:bCs w:val="0"/>
              </w:rPr>
              <w:t>fichas informativas bilingües</w:t>
            </w:r>
            <w:r w:rsidRPr="00941D0E">
              <w:t xml:space="preserve"> (español-inglés) sobre:</w:t>
            </w:r>
          </w:p>
          <w:p w14:paraId="7C0D1324" w14:textId="77777777" w:rsidR="00D250F4" w:rsidRPr="00941D0E" w:rsidRDefault="00B82E96" w:rsidP="001651EC">
            <w:pPr>
              <w:pStyle w:val="Prrafodelista"/>
              <w:numPr>
                <w:ilvl w:val="3"/>
                <w:numId w:val="4"/>
              </w:numPr>
              <w:rPr>
                <w:sz w:val="36"/>
              </w:rPr>
            </w:pPr>
            <w:r w:rsidRPr="00941D0E">
              <w:t>Una lengua indígena mexicana.</w:t>
            </w:r>
          </w:p>
          <w:p w14:paraId="5C483BA9" w14:textId="77777777" w:rsidR="00D250F4" w:rsidRPr="00941D0E" w:rsidRDefault="00B82E96" w:rsidP="001651EC">
            <w:pPr>
              <w:pStyle w:val="Prrafodelista"/>
              <w:numPr>
                <w:ilvl w:val="3"/>
                <w:numId w:val="4"/>
              </w:numPr>
              <w:rPr>
                <w:sz w:val="36"/>
              </w:rPr>
            </w:pPr>
            <w:r w:rsidRPr="00941D0E">
              <w:t>Una lengua extranjera (preferentemente inglesa).</w:t>
            </w:r>
          </w:p>
          <w:p w14:paraId="053B443B" w14:textId="77777777" w:rsidR="00D250F4" w:rsidRPr="00941D0E" w:rsidRDefault="00B82E96" w:rsidP="001651EC">
            <w:pPr>
              <w:pStyle w:val="Prrafodelista"/>
              <w:numPr>
                <w:ilvl w:val="3"/>
                <w:numId w:val="4"/>
              </w:numPr>
              <w:rPr>
                <w:sz w:val="36"/>
              </w:rPr>
            </w:pPr>
            <w:r w:rsidRPr="00941D0E">
              <w:t>Una obra artística representativa de cada cultura.</w:t>
            </w:r>
          </w:p>
          <w:p w14:paraId="3A7A3A62" w14:textId="77777777" w:rsidR="00D250F4" w:rsidRPr="00941D0E" w:rsidRDefault="00B82E96" w:rsidP="001651EC">
            <w:pPr>
              <w:pStyle w:val="Prrafodelista"/>
              <w:numPr>
                <w:ilvl w:val="3"/>
                <w:numId w:val="4"/>
              </w:numPr>
              <w:rPr>
                <w:sz w:val="36"/>
              </w:rPr>
            </w:pPr>
            <w:r w:rsidRPr="00941D0E">
              <w:t>Usan el alfabeto, números y expresiones básicas en inglés para nombrar y describir las lenguas y obras seleccionadas.</w:t>
            </w:r>
          </w:p>
          <w:p w14:paraId="48916AA0" w14:textId="77777777" w:rsidR="0012258B" w:rsidRPr="00941D0E" w:rsidRDefault="00B82E96" w:rsidP="001651EC">
            <w:pPr>
              <w:pStyle w:val="Prrafodelista"/>
              <w:numPr>
                <w:ilvl w:val="2"/>
                <w:numId w:val="4"/>
              </w:numPr>
              <w:rPr>
                <w:rStyle w:val="Fuerte"/>
                <w:b w:val="0"/>
                <w:bCs w:val="0"/>
                <w:sz w:val="36"/>
              </w:rPr>
            </w:pPr>
            <w:r w:rsidRPr="00941D0E">
              <w:rPr>
                <w:rStyle w:val="Fuerte"/>
                <w:b w:val="0"/>
                <w:bCs w:val="0"/>
              </w:rPr>
              <w:t>Preparación de la tertulia artística</w:t>
            </w:r>
          </w:p>
          <w:p w14:paraId="4595788D" w14:textId="77777777" w:rsidR="0012258B" w:rsidRPr="00941D0E" w:rsidRDefault="00B82E96" w:rsidP="001651EC">
            <w:pPr>
              <w:pStyle w:val="Prrafodelista"/>
              <w:numPr>
                <w:ilvl w:val="3"/>
                <w:numId w:val="4"/>
              </w:numPr>
              <w:rPr>
                <w:sz w:val="36"/>
              </w:rPr>
            </w:pPr>
            <w:r w:rsidRPr="00941D0E">
              <w:t>Eligen una problemática social que afecte a su comunidad.</w:t>
            </w:r>
          </w:p>
          <w:p w14:paraId="6EEE6AAF" w14:textId="77777777" w:rsidR="0012258B" w:rsidRPr="00941D0E" w:rsidRDefault="00B82E96" w:rsidP="001651EC">
            <w:pPr>
              <w:pStyle w:val="Prrafodelista"/>
              <w:numPr>
                <w:ilvl w:val="3"/>
                <w:numId w:val="4"/>
              </w:numPr>
              <w:rPr>
                <w:sz w:val="36"/>
              </w:rPr>
            </w:pPr>
            <w:r w:rsidRPr="00941D0E">
              <w:t>Preparan presentaciones artísticas breves (lectura de poemas, dramatización, exposición de dibujos, narración oral, música) que expresen la problemática desde distintas lenguas y culturas.</w:t>
            </w:r>
          </w:p>
          <w:p w14:paraId="255BB259" w14:textId="77777777" w:rsidR="0012258B" w:rsidRPr="00941D0E" w:rsidRDefault="00B82E96" w:rsidP="001651EC">
            <w:pPr>
              <w:pStyle w:val="Prrafodelista"/>
              <w:numPr>
                <w:ilvl w:val="3"/>
                <w:numId w:val="4"/>
              </w:numPr>
              <w:rPr>
                <w:sz w:val="36"/>
              </w:rPr>
            </w:pPr>
            <w:r w:rsidRPr="00941D0E">
              <w:t>Integran frases clave en lengua indígena, español e inglés.</w:t>
            </w:r>
          </w:p>
          <w:p w14:paraId="3EE3A5D3" w14:textId="77777777" w:rsidR="0012258B" w:rsidRPr="00941D0E" w:rsidRDefault="00B82E96" w:rsidP="001651EC">
            <w:pPr>
              <w:pStyle w:val="Prrafodelista"/>
              <w:numPr>
                <w:ilvl w:val="2"/>
                <w:numId w:val="4"/>
              </w:numPr>
              <w:rPr>
                <w:rStyle w:val="Fuerte"/>
                <w:b w:val="0"/>
                <w:bCs w:val="0"/>
                <w:sz w:val="36"/>
              </w:rPr>
            </w:pPr>
            <w:r w:rsidRPr="00941D0E">
              <w:rPr>
                <w:rStyle w:val="Fuerte"/>
                <w:b w:val="0"/>
                <w:bCs w:val="0"/>
              </w:rPr>
              <w:t>Realización de la tertulia</w:t>
            </w:r>
          </w:p>
          <w:p w14:paraId="7697DFB1" w14:textId="77777777" w:rsidR="0012258B" w:rsidRPr="00941D0E" w:rsidRDefault="00B82E96" w:rsidP="001651EC">
            <w:pPr>
              <w:pStyle w:val="Prrafodelista"/>
              <w:numPr>
                <w:ilvl w:val="3"/>
                <w:numId w:val="4"/>
              </w:numPr>
              <w:rPr>
                <w:sz w:val="36"/>
              </w:rPr>
            </w:pPr>
            <w:r w:rsidRPr="00941D0E">
              <w:t xml:space="preserve">Organizan la </w:t>
            </w:r>
            <w:r w:rsidRPr="00941D0E">
              <w:rPr>
                <w:rStyle w:val="Fuerte"/>
                <w:b w:val="0"/>
                <w:bCs w:val="0"/>
              </w:rPr>
              <w:t>tertulia artística pluricultural</w:t>
            </w:r>
            <w:r w:rsidRPr="00941D0E">
              <w:t xml:space="preserve"> en el aula o patio escolar.</w:t>
            </w:r>
          </w:p>
          <w:p w14:paraId="510B3D0D" w14:textId="77777777" w:rsidR="0012258B" w:rsidRPr="00941D0E" w:rsidRDefault="00B82E96" w:rsidP="001651EC">
            <w:pPr>
              <w:pStyle w:val="Prrafodelista"/>
              <w:numPr>
                <w:ilvl w:val="3"/>
                <w:numId w:val="4"/>
              </w:numPr>
              <w:rPr>
                <w:sz w:val="36"/>
              </w:rPr>
            </w:pPr>
            <w:r w:rsidRPr="00941D0E">
              <w:t xml:space="preserve">Cada equipo presenta: </w:t>
            </w:r>
          </w:p>
          <w:p w14:paraId="0DC72D68" w14:textId="77777777" w:rsidR="0012258B" w:rsidRPr="00941D0E" w:rsidRDefault="00B82E96" w:rsidP="001651EC">
            <w:pPr>
              <w:pStyle w:val="Prrafodelista"/>
              <w:numPr>
                <w:ilvl w:val="4"/>
                <w:numId w:val="4"/>
              </w:numPr>
              <w:rPr>
                <w:sz w:val="36"/>
              </w:rPr>
            </w:pPr>
            <w:r w:rsidRPr="00941D0E">
              <w:t>Su ficha informativa bilingüe.</w:t>
            </w:r>
          </w:p>
          <w:p w14:paraId="16364259" w14:textId="77777777" w:rsidR="0012258B" w:rsidRPr="0012258B" w:rsidRDefault="00B82E96" w:rsidP="001651EC">
            <w:pPr>
              <w:pStyle w:val="Prrafodelista"/>
              <w:numPr>
                <w:ilvl w:val="4"/>
                <w:numId w:val="4"/>
              </w:numPr>
              <w:rPr>
                <w:b/>
                <w:bCs/>
                <w:sz w:val="36"/>
              </w:rPr>
            </w:pPr>
            <w:r>
              <w:t>Su expresión artística.</w:t>
            </w:r>
          </w:p>
          <w:p w14:paraId="5D80F5AD" w14:textId="77777777" w:rsidR="0012258B" w:rsidRPr="0012258B" w:rsidRDefault="00B82E96" w:rsidP="001651EC">
            <w:pPr>
              <w:pStyle w:val="Prrafodelista"/>
              <w:numPr>
                <w:ilvl w:val="4"/>
                <w:numId w:val="4"/>
              </w:numPr>
              <w:rPr>
                <w:b/>
                <w:bCs/>
                <w:sz w:val="36"/>
              </w:rPr>
            </w:pPr>
            <w:r>
              <w:t>Una breve reflexión sobre cómo el arte y la lengua ayudan a visibilizar y transformar problemáticas sociales.</w:t>
            </w:r>
          </w:p>
          <w:p w14:paraId="6F220C74" w14:textId="77777777" w:rsidR="0012258B" w:rsidRPr="0012258B" w:rsidRDefault="00B82E96" w:rsidP="001651EC">
            <w:pPr>
              <w:pStyle w:val="Prrafodelista"/>
              <w:numPr>
                <w:ilvl w:val="2"/>
                <w:numId w:val="4"/>
              </w:numPr>
              <w:rPr>
                <w:rStyle w:val="Fuerte"/>
                <w:sz w:val="36"/>
              </w:rPr>
            </w:pPr>
            <w:r w:rsidRPr="0012258B">
              <w:rPr>
                <w:rStyle w:val="Fuerte"/>
                <w:b w:val="0"/>
                <w:bCs w:val="0"/>
              </w:rPr>
              <w:t>Reflexión y retroalimentación</w:t>
            </w:r>
          </w:p>
          <w:p w14:paraId="25238C3C" w14:textId="77777777" w:rsidR="0012258B" w:rsidRPr="0012258B" w:rsidRDefault="00B82E96" w:rsidP="001651EC">
            <w:pPr>
              <w:pStyle w:val="Prrafodelista"/>
              <w:numPr>
                <w:ilvl w:val="3"/>
                <w:numId w:val="4"/>
              </w:numPr>
              <w:rPr>
                <w:b/>
                <w:bCs/>
                <w:sz w:val="36"/>
              </w:rPr>
            </w:pPr>
            <w:r>
              <w:t xml:space="preserve">El docente guía una reflexión colectiva sobre: </w:t>
            </w:r>
          </w:p>
          <w:p w14:paraId="702B682B" w14:textId="77777777" w:rsidR="0012258B" w:rsidRPr="0012258B" w:rsidRDefault="00B82E96" w:rsidP="001651EC">
            <w:pPr>
              <w:pStyle w:val="Prrafodelista"/>
              <w:numPr>
                <w:ilvl w:val="4"/>
                <w:numId w:val="4"/>
              </w:numPr>
              <w:rPr>
                <w:b/>
                <w:bCs/>
                <w:sz w:val="36"/>
              </w:rPr>
            </w:pPr>
            <w:r>
              <w:t>La diversidad lingüística como riqueza cultural.</w:t>
            </w:r>
          </w:p>
          <w:p w14:paraId="47B85A0E" w14:textId="77777777" w:rsidR="0012258B" w:rsidRPr="0012258B" w:rsidRDefault="00B82E96" w:rsidP="001651EC">
            <w:pPr>
              <w:pStyle w:val="Prrafodelista"/>
              <w:numPr>
                <w:ilvl w:val="4"/>
                <w:numId w:val="4"/>
              </w:numPr>
              <w:rPr>
                <w:b/>
                <w:bCs/>
                <w:sz w:val="36"/>
              </w:rPr>
            </w:pPr>
            <w:r>
              <w:t>El papel del arte en la construcción de una convivencia democrática.</w:t>
            </w:r>
          </w:p>
          <w:p w14:paraId="30439839" w14:textId="577F3F9D" w:rsidR="00B82E96" w:rsidRPr="0012258B" w:rsidRDefault="00B82E96" w:rsidP="001651EC">
            <w:pPr>
              <w:pStyle w:val="Prrafodelista"/>
              <w:numPr>
                <w:ilvl w:val="4"/>
                <w:numId w:val="4"/>
              </w:numPr>
              <w:rPr>
                <w:b/>
                <w:bCs/>
                <w:sz w:val="36"/>
              </w:rPr>
            </w:pPr>
            <w:r>
              <w:t>La importancia de reconocer y valorar las lenguas indígenas y extranjeras.</w:t>
            </w:r>
          </w:p>
          <w:p w14:paraId="65311059" w14:textId="683DC670" w:rsidR="005B4792" w:rsidRDefault="005B4792" w:rsidP="00941D0E">
            <w:pPr>
              <w:rPr>
                <w:szCs w:val="14"/>
              </w:rPr>
            </w:pPr>
          </w:p>
          <w:p w14:paraId="51AF721C" w14:textId="4AA01E68" w:rsidR="00781FCC" w:rsidRPr="000F548F" w:rsidRDefault="00941D0E">
            <w:r w:rsidRPr="004F3F85">
              <w:rPr>
                <w:rFonts w:cs="Calibri"/>
                <w:bCs/>
                <w:kern w:val="0"/>
              </w:rPr>
              <w:t xml:space="preserve">También se sugiere la actividad </w:t>
            </w:r>
            <w:hyperlink r:id="rId16" w:anchor="page/78" w:history="1">
              <w:r w:rsidRPr="00E7645D">
                <w:rPr>
                  <w:rStyle w:val="Hipervnculo"/>
                  <w:rFonts w:cs="Calibri"/>
                  <w:bCs/>
                  <w:i/>
                  <w:iCs/>
                  <w:kern w:val="0"/>
                  <w:szCs w:val="14"/>
                </w:rPr>
                <w:t>Let´s play with words</w:t>
              </w:r>
              <w:r>
                <w:rPr>
                  <w:rStyle w:val="Hipervnculo"/>
                  <w:rFonts w:cs="Calibri"/>
                  <w:bCs/>
                  <w:i/>
                  <w:iCs/>
                  <w:kern w:val="0"/>
                  <w:szCs w:val="14"/>
                </w:rPr>
                <w:t xml:space="preserve">, </w:t>
              </w:r>
            </w:hyperlink>
            <w:r w:rsidRPr="004F3F85">
              <w:rPr>
                <w:rFonts w:cs="Calibri"/>
                <w:bCs/>
                <w:kern w:val="0"/>
              </w:rPr>
              <w:t>del libro de proyectos y lecturas de inglés</w:t>
            </w:r>
            <w:r>
              <w:rPr>
                <w:rFonts w:cs="Calibri"/>
                <w:bCs/>
                <w:kern w:val="0"/>
              </w:rPr>
              <w:t>.</w:t>
            </w:r>
          </w:p>
        </w:tc>
      </w:tr>
      <w:tr w:rsidR="00CA7380" w:rsidRPr="000F548F" w14:paraId="6B5087DC" w14:textId="77777777" w:rsidTr="00894E48">
        <w:trPr>
          <w:trHeight w:val="283"/>
        </w:trPr>
        <w:tc>
          <w:tcPr>
            <w:tcW w:w="0" w:type="auto"/>
            <w:shd w:val="clear" w:color="auto" w:fill="D8C4A5"/>
            <w:vAlign w:val="center"/>
          </w:tcPr>
          <w:p w14:paraId="793E6FB6" w14:textId="74DAB9E2" w:rsidR="00CA7380" w:rsidRPr="004F3F85" w:rsidRDefault="00FC4293" w:rsidP="00CA7380">
            <w:pPr>
              <w:jc w:val="center"/>
              <w:rPr>
                <w:rFonts w:eastAsia="Montserrat" w:cs="Montserrat"/>
                <w:b/>
                <w:bCs/>
                <w:szCs w:val="14"/>
              </w:rPr>
            </w:pPr>
            <w:r w:rsidRPr="000F548F">
              <w:rPr>
                <w:rFonts w:eastAsia="Montserrat" w:cs="Montserrat"/>
                <w:b/>
                <w:bCs/>
                <w:szCs w:val="14"/>
              </w:rPr>
              <w:lastRenderedPageBreak/>
              <w:t>RECURSOS</w:t>
            </w:r>
          </w:p>
        </w:tc>
      </w:tr>
      <w:tr w:rsidR="00FC4293" w:rsidRPr="00BE3030" w14:paraId="524BA1C1" w14:textId="77777777" w:rsidTr="00894E48">
        <w:trPr>
          <w:trHeight w:val="236"/>
        </w:trPr>
        <w:tc>
          <w:tcPr>
            <w:tcW w:w="0" w:type="auto"/>
            <w:shd w:val="clear" w:color="auto" w:fill="F2F2F2" w:themeFill="background1" w:themeFillShade="F2"/>
            <w:vAlign w:val="center"/>
          </w:tcPr>
          <w:p w14:paraId="39720A89" w14:textId="77777777" w:rsidR="00464F87" w:rsidRPr="004F3F85" w:rsidRDefault="00464F87" w:rsidP="00464F87">
            <w:pPr>
              <w:rPr>
                <w:b/>
                <w:bCs/>
                <w:color w:val="000000" w:themeColor="text1"/>
                <w:szCs w:val="14"/>
              </w:rPr>
            </w:pPr>
            <w:r w:rsidRPr="000F548F">
              <w:rPr>
                <w:b/>
                <w:bCs/>
                <w:color w:val="000000" w:themeColor="text1"/>
                <w:szCs w:val="14"/>
              </w:rPr>
              <w:t>MATERIALES EDUCATIVOS DE TELESECUNDARIA:</w:t>
            </w:r>
          </w:p>
          <w:p w14:paraId="670B0C00" w14:textId="77777777" w:rsidR="00464F87" w:rsidRPr="00BF1184" w:rsidRDefault="00464F87" w:rsidP="00464F87">
            <w:pPr>
              <w:rPr>
                <w:b/>
                <w:bCs/>
                <w:color w:val="000000" w:themeColor="text1"/>
                <w:szCs w:val="14"/>
              </w:rPr>
            </w:pPr>
          </w:p>
          <w:p w14:paraId="21E596EE" w14:textId="77777777" w:rsidR="00417899" w:rsidRPr="000F548F" w:rsidRDefault="00417899" w:rsidP="004E2C31">
            <w:pPr>
              <w:ind w:left="709" w:hanging="709"/>
              <w:rPr>
                <w:szCs w:val="14"/>
              </w:rPr>
            </w:pPr>
            <w:r w:rsidRPr="00BF1184">
              <w:rPr>
                <w:color w:val="000000" w:themeColor="text1"/>
                <w:szCs w:val="14"/>
              </w:rPr>
              <w:t xml:space="preserve">Acervo – aprende_mx. (2023, 30 de noviembre). </w:t>
            </w:r>
            <w:r w:rsidRPr="00BF1184">
              <w:rPr>
                <w:i/>
                <w:iCs/>
                <w:color w:val="000000" w:themeColor="text1"/>
                <w:szCs w:val="14"/>
              </w:rPr>
              <w:t>¡Así lo siento, así te lo comparto!</w:t>
            </w:r>
            <w:r w:rsidRPr="00BF1184">
              <w:rPr>
                <w:color w:val="000000" w:themeColor="text1"/>
                <w:szCs w:val="14"/>
              </w:rPr>
              <w:t xml:space="preserve"> [Video]. YouTube. </w:t>
            </w:r>
            <w:hyperlink r:id="rId17" w:tgtFrame="_new" w:history="1">
              <w:r w:rsidRPr="00BF1184">
                <w:rPr>
                  <w:rStyle w:val="Hipervnculo"/>
                  <w:szCs w:val="14"/>
                </w:rPr>
                <w:t>https://www.youtube.com/watch?v=6EvJpfRJtnc</w:t>
              </w:r>
            </w:hyperlink>
          </w:p>
          <w:p w14:paraId="7FDBE05B" w14:textId="77777777" w:rsidR="00417899" w:rsidRPr="000F548F" w:rsidRDefault="00417899" w:rsidP="004E2C31">
            <w:pPr>
              <w:ind w:left="709" w:hanging="709"/>
              <w:rPr>
                <w:szCs w:val="14"/>
              </w:rPr>
            </w:pPr>
            <w:r w:rsidRPr="004F3F85">
              <w:rPr>
                <w:color w:val="000000" w:themeColor="text1"/>
                <w:szCs w:val="14"/>
              </w:rPr>
              <w:t xml:space="preserve">Acervo – aprende_mx. (2023, 30 de noviembre). </w:t>
            </w:r>
            <w:r w:rsidRPr="004F3F85">
              <w:rPr>
                <w:i/>
                <w:iCs/>
                <w:color w:val="000000" w:themeColor="text1"/>
                <w:szCs w:val="14"/>
              </w:rPr>
              <w:t>Tertulia artística. Video detonador</w:t>
            </w:r>
            <w:r w:rsidRPr="004F3F85">
              <w:rPr>
                <w:color w:val="000000" w:themeColor="text1"/>
                <w:szCs w:val="14"/>
              </w:rPr>
              <w:t xml:space="preserve"> [Video]. YouTube. </w:t>
            </w:r>
            <w:hyperlink r:id="rId18" w:history="1">
              <w:r w:rsidRPr="00BF1184">
                <w:rPr>
                  <w:rStyle w:val="Hipervnculo"/>
                  <w:szCs w:val="14"/>
                </w:rPr>
                <w:t>https://www.youtube.com/watch?v=CSCeC1jJaZQ</w:t>
              </w:r>
            </w:hyperlink>
          </w:p>
          <w:p w14:paraId="313AF03B" w14:textId="5648E533" w:rsidR="00417899" w:rsidRPr="000F548F" w:rsidRDefault="00417899" w:rsidP="003E7AE7">
            <w:pPr>
              <w:ind w:left="709" w:hanging="709"/>
              <w:rPr>
                <w:szCs w:val="14"/>
              </w:rPr>
            </w:pPr>
            <w:r w:rsidRPr="004F3F85">
              <w:rPr>
                <w:color w:val="000000" w:themeColor="text1"/>
                <w:szCs w:val="14"/>
              </w:rPr>
              <w:t xml:space="preserve">SEP (2024).  ¡Así lo siento, así te lo comparto! Proyecto parcial de aula. En </w:t>
            </w:r>
            <w:r w:rsidRPr="004F3F85">
              <w:rPr>
                <w:i/>
                <w:iCs/>
                <w:color w:val="000000" w:themeColor="text1"/>
                <w:szCs w:val="14"/>
              </w:rPr>
              <w:t>Colección Ximhai. Nuestro libro de Proyectos Telesecundaria: Tomo I. Primer grado de telesecundaria, ciclo escolar 2024–2025</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34-49) México: Comisión Nacional de Libros de Texto Gratuitos. Obtenido de  </w:t>
            </w:r>
            <w:hyperlink r:id="rId19" w:anchor="page/34" w:history="1">
              <w:r w:rsidRPr="00BF1184">
                <w:rPr>
                  <w:rStyle w:val="Hipervnculo"/>
                  <w:szCs w:val="14"/>
                </w:rPr>
                <w:t>https://libros.conaliteg.gob.mx/2024/T1LP1.htm#page/34</w:t>
              </w:r>
            </w:hyperlink>
          </w:p>
          <w:p w14:paraId="3D1ED3F0" w14:textId="77777777" w:rsidR="00417899" w:rsidRPr="000F548F" w:rsidRDefault="00417899" w:rsidP="00477CC5">
            <w:pPr>
              <w:ind w:left="709" w:hanging="709"/>
              <w:rPr>
                <w:szCs w:val="14"/>
              </w:rPr>
            </w:pPr>
            <w:r w:rsidRPr="004F3F85">
              <w:rPr>
                <w:color w:val="000000" w:themeColor="text1"/>
                <w:szCs w:val="14"/>
              </w:rPr>
              <w:t xml:space="preserve">SEP (2024).  ¡Así lo siento, así te lo comparto! Recurso interactivo. Obtenido de </w:t>
            </w:r>
            <w:hyperlink r:id="rId20" w:history="1">
              <w:r w:rsidRPr="004F3F85">
                <w:rPr>
                  <w:rStyle w:val="Hipervnculo"/>
                  <w:szCs w:val="14"/>
                </w:rPr>
                <w:t>https://telesecundaria.sep.gob.mx/Repositorio/Interactivos/1/int/PPA/L/LEN_G1_T1_PPA1/index.html</w:t>
              </w:r>
            </w:hyperlink>
          </w:p>
          <w:p w14:paraId="62B5631F" w14:textId="6BCEE9CE" w:rsidR="00417899" w:rsidRPr="000F548F" w:rsidRDefault="00417899" w:rsidP="003E7AE7">
            <w:pPr>
              <w:ind w:left="709" w:hanging="709"/>
              <w:rPr>
                <w:color w:val="000000" w:themeColor="text1"/>
                <w:szCs w:val="14"/>
              </w:rPr>
            </w:pPr>
            <w:r w:rsidRPr="004F3F85">
              <w:rPr>
                <w:color w:val="000000" w:themeColor="text1"/>
                <w:szCs w:val="14"/>
              </w:rPr>
              <w:t xml:space="preserve">SEP (2024).  Así lo expresan, así lo deben sentir y pensar, proyecto académico 1. En </w:t>
            </w:r>
            <w:r w:rsidRPr="004F3F85">
              <w:rPr>
                <w:i/>
                <w:iCs/>
                <w:color w:val="000000" w:themeColor="text1"/>
                <w:szCs w:val="14"/>
              </w:rPr>
              <w:t>Colección Ximhai. Nuestro libro de Proyectos Telesecundaria: Tomo I. Primer grado de telesecundaria, ciclo escolar 2024–2025</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36-40) México: Comisión Nacional de Libros de Texto Gratuitos. Obtenido de </w:t>
            </w:r>
            <w:hyperlink r:id="rId21" w:anchor="page/36" w:history="1">
              <w:r w:rsidRPr="00BF1184">
                <w:rPr>
                  <w:rStyle w:val="Hipervnculo"/>
                  <w:szCs w:val="14"/>
                </w:rPr>
                <w:t>https://libros.conaliteg.gob.mx/2024/T1LP1.htm#page/36</w:t>
              </w:r>
            </w:hyperlink>
          </w:p>
          <w:p w14:paraId="63A87A4B" w14:textId="3767D549" w:rsidR="00417899" w:rsidRPr="000F548F" w:rsidRDefault="00417899" w:rsidP="004E2C31">
            <w:pPr>
              <w:ind w:left="709" w:hanging="709"/>
              <w:rPr>
                <w:color w:val="000000" w:themeColor="text1"/>
                <w:szCs w:val="14"/>
              </w:rPr>
            </w:pPr>
            <w:r w:rsidRPr="004F3F85">
              <w:rPr>
                <w:color w:val="000000" w:themeColor="text1"/>
                <w:szCs w:val="14"/>
              </w:rPr>
              <w:t xml:space="preserve">SEP (2024).  Cada uno con sus propias palabras, proyecto académico 2. En </w:t>
            </w:r>
            <w:r w:rsidRPr="004F3F85">
              <w:rPr>
                <w:i/>
                <w:iCs/>
                <w:color w:val="000000" w:themeColor="text1"/>
                <w:szCs w:val="14"/>
              </w:rPr>
              <w:t>Colección Ximhai. Nuestro libro de Proyectos Telesecundaria: Tomo I. Primer grado de telesecundaria, ciclo escolar 2024–2025</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41-44) México: Comisión Nacional de Libros de Texto Gratuitos. Obtenido de </w:t>
            </w:r>
            <w:hyperlink r:id="rId22" w:anchor="page/41" w:history="1">
              <w:r w:rsidRPr="00BF1184">
                <w:rPr>
                  <w:rStyle w:val="Hipervnculo"/>
                  <w:szCs w:val="14"/>
                </w:rPr>
                <w:t>https://libros.conaliteg.gob.mx/2024/T1LP1.htm#page/41</w:t>
              </w:r>
            </w:hyperlink>
          </w:p>
          <w:p w14:paraId="51688DE0" w14:textId="0D9C4471" w:rsidR="00417899" w:rsidRPr="000F548F" w:rsidRDefault="00417899" w:rsidP="004E2C31">
            <w:pPr>
              <w:ind w:left="709" w:hanging="709"/>
              <w:rPr>
                <w:color w:val="000000" w:themeColor="text1"/>
                <w:szCs w:val="14"/>
              </w:rPr>
            </w:pPr>
            <w:r w:rsidRPr="004F3F85">
              <w:rPr>
                <w:color w:val="000000" w:themeColor="text1"/>
                <w:szCs w:val="14"/>
              </w:rPr>
              <w:t xml:space="preserve">SEP (2024).  Conversar y compartir, ese es el fin, proyecto académico 3. En </w:t>
            </w:r>
            <w:r w:rsidRPr="004F3F85">
              <w:rPr>
                <w:i/>
                <w:iCs/>
                <w:color w:val="000000" w:themeColor="text1"/>
                <w:szCs w:val="14"/>
              </w:rPr>
              <w:t>Colección Ximhai. Nuestro libro de Proyectos Telesecundaria: Tomo I. Primer grado de telesecundaria, ciclo escolar 2024–2025</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45-49) México: Comisión Nacional de Libros de Texto Gratuitos. Obtenido de </w:t>
            </w:r>
            <w:hyperlink r:id="rId23" w:anchor="page/45" w:history="1">
              <w:r w:rsidRPr="00BF1184">
                <w:rPr>
                  <w:rStyle w:val="Hipervnculo"/>
                  <w:szCs w:val="14"/>
                </w:rPr>
                <w:t>https://libros.conaliteg.gob.mx/2024/T1LP1.htm#page/45</w:t>
              </w:r>
            </w:hyperlink>
          </w:p>
          <w:p w14:paraId="3317A32B" w14:textId="282EE42D" w:rsidR="00417899" w:rsidRPr="000F548F" w:rsidRDefault="00417899" w:rsidP="009E5806">
            <w:pPr>
              <w:ind w:left="709" w:hanging="709"/>
              <w:rPr>
                <w:color w:val="000000" w:themeColor="text1"/>
                <w:szCs w:val="14"/>
              </w:rPr>
            </w:pPr>
            <w:r w:rsidRPr="004F3F85">
              <w:rPr>
                <w:color w:val="000000" w:themeColor="text1"/>
                <w:szCs w:val="14"/>
              </w:rPr>
              <w:t xml:space="preserve">SEP. (2023). Carta desde Varsovia. En </w:t>
            </w:r>
            <w:r w:rsidRPr="004F3F85">
              <w:rPr>
                <w:i/>
                <w:iCs/>
                <w:color w:val="000000" w:themeColor="text1"/>
                <w:szCs w:val="14"/>
              </w:rPr>
              <w:t>Colección Ximhai. Múltiples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48-53) México: Comisión Nacional de Libros de Texto Gratuitos. Obtenido de </w:t>
            </w:r>
            <w:hyperlink r:id="rId24" w:anchor="page/48" w:history="1">
              <w:r w:rsidRPr="00BF1184">
                <w:rPr>
                  <w:rStyle w:val="Hipervnculo"/>
                  <w:szCs w:val="14"/>
                </w:rPr>
                <w:t>https://libros.conaliteg.gob.mx/2023/T1MLA.htm#page/48</w:t>
              </w:r>
            </w:hyperlink>
          </w:p>
          <w:p w14:paraId="2CDB6577" w14:textId="65723BA7" w:rsidR="00417899" w:rsidRPr="000F548F" w:rsidRDefault="00417899" w:rsidP="004E2C31">
            <w:pPr>
              <w:ind w:left="709" w:hanging="709"/>
              <w:rPr>
                <w:color w:val="000000" w:themeColor="text1"/>
                <w:szCs w:val="14"/>
              </w:rPr>
            </w:pPr>
            <w:r w:rsidRPr="004F3F85">
              <w:rPr>
                <w:color w:val="000000" w:themeColor="text1"/>
                <w:szCs w:val="14"/>
              </w:rPr>
              <w:t xml:space="preserve">SEP. (2023). Creaciones literarias de la comunidad.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25) México: Comisión Nacional de Libros de Texto Gratuitos. Obtenido de </w:t>
            </w:r>
            <w:hyperlink r:id="rId25" w:anchor="page/25" w:history="1">
              <w:r w:rsidRPr="00BF1184">
                <w:rPr>
                  <w:rStyle w:val="Hipervnculo"/>
                  <w:szCs w:val="14"/>
                </w:rPr>
                <w:t>https://libros.conaliteg.gob.mx/2023/T1LEA.htm#page/25</w:t>
              </w:r>
            </w:hyperlink>
          </w:p>
          <w:p w14:paraId="77D04C96" w14:textId="1D1F0953" w:rsidR="00417899" w:rsidRPr="000F548F" w:rsidRDefault="00417899" w:rsidP="001315A0">
            <w:pPr>
              <w:ind w:left="709" w:hanging="709"/>
              <w:rPr>
                <w:color w:val="000000" w:themeColor="text1"/>
                <w:szCs w:val="14"/>
              </w:rPr>
            </w:pPr>
            <w:r w:rsidRPr="004F3F85">
              <w:rPr>
                <w:color w:val="000000" w:themeColor="text1"/>
                <w:szCs w:val="14"/>
              </w:rPr>
              <w:t xml:space="preserve">SEP. (2023). Cuerpo, espacio y tiempo. Herramientas para el trabajo artístico.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272) México: Comisión Nacional de Libros de Texto Gratuitos. Obtenido de </w:t>
            </w:r>
            <w:hyperlink r:id="rId26" w:anchor="page/272" w:history="1">
              <w:r w:rsidRPr="00BF1184">
                <w:rPr>
                  <w:rStyle w:val="Hipervnculo"/>
                  <w:szCs w:val="14"/>
                </w:rPr>
                <w:t>https://libros.conaliteg.gob.mx/2023/T1LEA.htm#page/272</w:t>
              </w:r>
            </w:hyperlink>
          </w:p>
          <w:p w14:paraId="0D1705D7" w14:textId="30418EB5" w:rsidR="00417899" w:rsidRPr="000F548F" w:rsidRDefault="00417899" w:rsidP="00284E71">
            <w:pPr>
              <w:ind w:left="709" w:hanging="709"/>
              <w:rPr>
                <w:color w:val="000000" w:themeColor="text1"/>
                <w:szCs w:val="14"/>
              </w:rPr>
            </w:pPr>
            <w:r w:rsidRPr="004F3F85">
              <w:rPr>
                <w:color w:val="000000" w:themeColor="text1"/>
                <w:szCs w:val="14"/>
              </w:rPr>
              <w:t xml:space="preserve">SEP. (2023). El caso del puntillismo. En </w:t>
            </w:r>
            <w:r w:rsidRPr="004F3F85">
              <w:rPr>
                <w:i/>
                <w:iCs/>
                <w:color w:val="000000" w:themeColor="text1"/>
                <w:szCs w:val="14"/>
              </w:rPr>
              <w:t>Colección Ximhai. Múltiples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90-95) México: Comisión Nacional de Libros de Texto Gratuitos. Obtenido de </w:t>
            </w:r>
            <w:hyperlink r:id="rId27" w:anchor="page/90" w:history="1">
              <w:r w:rsidRPr="00BF1184">
                <w:rPr>
                  <w:rStyle w:val="Hipervnculo"/>
                  <w:szCs w:val="14"/>
                </w:rPr>
                <w:t>https://libros.conaliteg.gob.mx/2023/T1MLA.htm#page/90</w:t>
              </w:r>
            </w:hyperlink>
          </w:p>
          <w:p w14:paraId="4747B995" w14:textId="225252E0" w:rsidR="00417899" w:rsidRPr="000F548F" w:rsidRDefault="00417899" w:rsidP="00C53D3D">
            <w:pPr>
              <w:ind w:left="709" w:hanging="709"/>
              <w:rPr>
                <w:color w:val="000000" w:themeColor="text1"/>
                <w:szCs w:val="14"/>
              </w:rPr>
            </w:pPr>
            <w:r w:rsidRPr="004F3F85">
              <w:rPr>
                <w:color w:val="000000" w:themeColor="text1"/>
                <w:szCs w:val="14"/>
              </w:rPr>
              <w:t xml:space="preserve">SEP. (2023). El comentario de texto. En </w:t>
            </w:r>
            <w:r w:rsidRPr="004F3F85">
              <w:rPr>
                <w:i/>
                <w:iCs/>
                <w:color w:val="000000" w:themeColor="text1"/>
                <w:szCs w:val="14"/>
              </w:rPr>
              <w:t>Colección Ximhai. Lenguajes. Primero de secundaria, ciclo escolar 2023–2024</w:t>
            </w:r>
            <w:r w:rsidRPr="00BF1184">
              <w:rPr>
                <w:color w:val="000000" w:themeColor="text1"/>
                <w:szCs w:val="14"/>
              </w:rPr>
              <w:t xml:space="preserve">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45-46) México: Comisión Nacional de Libros de Texto Gratuitos. Obtenido de </w:t>
            </w:r>
            <w:hyperlink r:id="rId28" w:anchor="page/45" w:history="1">
              <w:r w:rsidRPr="00BF1184">
                <w:rPr>
                  <w:rStyle w:val="Hipervnculo"/>
                  <w:szCs w:val="14"/>
                </w:rPr>
                <w:t>https://libros.conaliteg.gob.mx/2023/T1LEA.htm#page/45</w:t>
              </w:r>
            </w:hyperlink>
          </w:p>
          <w:p w14:paraId="25A776FA" w14:textId="59DA9C00" w:rsidR="00417899" w:rsidRPr="000F548F" w:rsidRDefault="00417899" w:rsidP="00785ED7">
            <w:pPr>
              <w:ind w:left="709" w:hanging="709"/>
              <w:rPr>
                <w:color w:val="000000" w:themeColor="text1"/>
                <w:szCs w:val="14"/>
              </w:rPr>
            </w:pPr>
            <w:r w:rsidRPr="004F3F85">
              <w:rPr>
                <w:color w:val="000000" w:themeColor="text1"/>
                <w:szCs w:val="14"/>
              </w:rPr>
              <w:t xml:space="preserve">SEP. (2023). El comentario y la exposición como recursos comunicativos.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44) México: Comisión Nacional de Libros de Texto Gratuitos. Obtenido de </w:t>
            </w:r>
            <w:hyperlink r:id="rId29" w:anchor="page/44" w:history="1">
              <w:r w:rsidRPr="00BF1184">
                <w:rPr>
                  <w:rStyle w:val="Hipervnculo"/>
                  <w:szCs w:val="14"/>
                </w:rPr>
                <w:t>https://libros.conaliteg.gob.mx/2023/T1LEA.htm#page/44</w:t>
              </w:r>
            </w:hyperlink>
          </w:p>
          <w:p w14:paraId="248C133D" w14:textId="44C9DE9F" w:rsidR="00417899" w:rsidRPr="000F548F" w:rsidRDefault="00417899" w:rsidP="007A6D56">
            <w:pPr>
              <w:ind w:left="709" w:hanging="709"/>
              <w:rPr>
                <w:color w:val="000000" w:themeColor="text1"/>
                <w:szCs w:val="14"/>
              </w:rPr>
            </w:pPr>
            <w:r w:rsidRPr="004F3F85">
              <w:rPr>
                <w:color w:val="000000" w:themeColor="text1"/>
                <w:szCs w:val="14"/>
              </w:rPr>
              <w:t xml:space="preserve">SEP. (2023). La antología literaria.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30-31) México: Comisión Nacional de Libros de Texto Gratuitos. Obtenido de </w:t>
            </w:r>
            <w:hyperlink r:id="rId30" w:anchor="page/30" w:history="1">
              <w:r w:rsidRPr="00BF1184">
                <w:rPr>
                  <w:rStyle w:val="Hipervnculo"/>
                  <w:szCs w:val="14"/>
                </w:rPr>
                <w:t>https://libros.conaliteg.gob.mx/2023/T1LEA.htm#page/30</w:t>
              </w:r>
            </w:hyperlink>
          </w:p>
          <w:p w14:paraId="2CCACA67" w14:textId="2FB879EE" w:rsidR="00417899" w:rsidRPr="000F548F" w:rsidRDefault="00417899" w:rsidP="005F496A">
            <w:pPr>
              <w:ind w:left="709" w:hanging="709"/>
              <w:rPr>
                <w:color w:val="000000" w:themeColor="text1"/>
                <w:szCs w:val="14"/>
              </w:rPr>
            </w:pPr>
            <w:r w:rsidRPr="004F3F85">
              <w:rPr>
                <w:color w:val="000000" w:themeColor="text1"/>
                <w:szCs w:val="14"/>
              </w:rPr>
              <w:t xml:space="preserve">SEP. (2023). La diversidad cultural y la riqueza lingüística. En </w:t>
            </w:r>
            <w:r w:rsidRPr="004F3F85">
              <w:rPr>
                <w:i/>
                <w:iCs/>
                <w:color w:val="000000" w:themeColor="text1"/>
                <w:szCs w:val="14"/>
              </w:rPr>
              <w:t xml:space="preserve">Colección Ximhai. </w:t>
            </w:r>
            <w:r w:rsidRPr="004F3F85">
              <w:rPr>
                <w:color w:val="000000" w:themeColor="text1"/>
                <w:szCs w:val="14"/>
              </w:rPr>
              <w:t xml:space="preserve"> </w:t>
            </w:r>
            <w:r w:rsidRPr="00BF1184">
              <w:rPr>
                <w:i/>
                <w:iCs/>
                <w:color w:val="000000" w:themeColor="text1"/>
                <w:szCs w:val="14"/>
              </w:rPr>
              <w:t>Lenguajes. Primero de secundaria, ciclo escolar 2023–2024</w:t>
            </w:r>
            <w:r w:rsidRPr="00BF1184">
              <w:rPr>
                <w:color w:val="000000" w:themeColor="text1"/>
                <w:szCs w:val="14"/>
              </w:rPr>
              <w:t xml:space="preserve">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85) México: Comisión Nacional de Libros de Texto Gratuitos. Obtenido de </w:t>
            </w:r>
            <w:hyperlink r:id="rId31" w:anchor="page/85" w:history="1">
              <w:r w:rsidRPr="00BF1184">
                <w:rPr>
                  <w:rStyle w:val="Hipervnculo"/>
                  <w:szCs w:val="14"/>
                </w:rPr>
                <w:t>https://libros.conaliteg.gob.mx/2023/T1LEA.htm#page/85</w:t>
              </w:r>
            </w:hyperlink>
          </w:p>
          <w:p w14:paraId="7AC39094" w14:textId="1DC7644E" w:rsidR="00417899" w:rsidRPr="000F548F" w:rsidRDefault="00417899" w:rsidP="00851E9A">
            <w:pPr>
              <w:ind w:left="709" w:hanging="709"/>
              <w:rPr>
                <w:color w:val="000000" w:themeColor="text1"/>
                <w:szCs w:val="14"/>
              </w:rPr>
            </w:pPr>
            <w:r w:rsidRPr="004F3F85">
              <w:rPr>
                <w:color w:val="000000" w:themeColor="text1"/>
                <w:szCs w:val="14"/>
              </w:rPr>
              <w:lastRenderedPageBreak/>
              <w:t xml:space="preserve">SEP. (2023). La diversidad cultural y lingüística.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84) México: Comisión Nacional de Libros de Texto Gratuitos. Obtenido de </w:t>
            </w:r>
            <w:hyperlink r:id="rId32" w:anchor="page/84" w:history="1">
              <w:r w:rsidRPr="00BF1184">
                <w:rPr>
                  <w:rStyle w:val="Hipervnculo"/>
                  <w:szCs w:val="14"/>
                </w:rPr>
                <w:t>https://libros.conaliteg.gob.mx/2023/T1LEA.htm#page/84</w:t>
              </w:r>
            </w:hyperlink>
          </w:p>
          <w:p w14:paraId="3B8E82B0" w14:textId="45ED2349" w:rsidR="00417899" w:rsidRPr="000F548F" w:rsidRDefault="00417899" w:rsidP="005F496A">
            <w:pPr>
              <w:ind w:left="709" w:hanging="709"/>
              <w:rPr>
                <w:color w:val="000000" w:themeColor="text1"/>
                <w:szCs w:val="14"/>
              </w:rPr>
            </w:pPr>
            <w:r w:rsidRPr="004F3F85">
              <w:rPr>
                <w:color w:val="000000" w:themeColor="text1"/>
                <w:szCs w:val="14"/>
              </w:rPr>
              <w:t xml:space="preserve">SEP. (2023). La diversidad lingüística de México y América Latina.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149) México: Comisión Nacional de Libros de Texto Gratuitos. Obtenido de </w:t>
            </w:r>
            <w:hyperlink r:id="rId33" w:anchor="page/149" w:history="1">
              <w:r w:rsidRPr="00BF1184">
                <w:rPr>
                  <w:rStyle w:val="Hipervnculo"/>
                  <w:szCs w:val="14"/>
                </w:rPr>
                <w:t>https://libros.conaliteg.gob.mx/2023/T1LEA.htm#page/149</w:t>
              </w:r>
            </w:hyperlink>
          </w:p>
          <w:p w14:paraId="65387CC4" w14:textId="142E67C7" w:rsidR="00417899" w:rsidRPr="000F548F" w:rsidRDefault="00417899" w:rsidP="00214353">
            <w:pPr>
              <w:ind w:left="709" w:hanging="709"/>
              <w:rPr>
                <w:color w:val="000000" w:themeColor="text1"/>
                <w:szCs w:val="14"/>
              </w:rPr>
            </w:pPr>
            <w:r w:rsidRPr="004F3F85">
              <w:rPr>
                <w:color w:val="000000" w:themeColor="text1"/>
                <w:szCs w:val="14"/>
              </w:rPr>
              <w:t xml:space="preserve">SEP. (2023). La diversidad lingüística. En </w:t>
            </w:r>
            <w:r w:rsidRPr="004F3F85">
              <w:rPr>
                <w:i/>
                <w:iCs/>
                <w:color w:val="000000" w:themeColor="text1"/>
                <w:szCs w:val="14"/>
              </w:rPr>
              <w:t xml:space="preserve">Colección Ximhai. </w:t>
            </w:r>
            <w:r w:rsidRPr="004F3F85">
              <w:rPr>
                <w:color w:val="000000" w:themeColor="text1"/>
                <w:szCs w:val="14"/>
              </w:rPr>
              <w:t xml:space="preserve"> </w:t>
            </w:r>
            <w:r w:rsidRPr="00BF1184">
              <w:rPr>
                <w:i/>
                <w:iCs/>
                <w:color w:val="000000" w:themeColor="text1"/>
                <w:szCs w:val="14"/>
              </w:rPr>
              <w:t>Lenguajes. Primero de secundaria, ciclo escolar 2023–2024</w:t>
            </w:r>
            <w:r w:rsidRPr="00BF1184">
              <w:rPr>
                <w:color w:val="000000" w:themeColor="text1"/>
                <w:szCs w:val="14"/>
              </w:rPr>
              <w:t xml:space="preserve">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150-151) México: Comisión Nacional de Libros de Texto Gratuitos. Obtenido de </w:t>
            </w:r>
            <w:hyperlink r:id="rId34" w:anchor="page/150" w:history="1">
              <w:r w:rsidRPr="00BF1184">
                <w:rPr>
                  <w:rStyle w:val="Hipervnculo"/>
                  <w:szCs w:val="14"/>
                </w:rPr>
                <w:t>https://libros.conaliteg.gob.mx/2023/T1LEA.htm#page/150</w:t>
              </w:r>
            </w:hyperlink>
          </w:p>
          <w:p w14:paraId="43175B72" w14:textId="3FF96307" w:rsidR="00417899" w:rsidRPr="000F548F" w:rsidRDefault="00417899" w:rsidP="001B2C74">
            <w:pPr>
              <w:ind w:left="709" w:hanging="709"/>
              <w:rPr>
                <w:color w:val="000000" w:themeColor="text1"/>
                <w:szCs w:val="14"/>
              </w:rPr>
            </w:pPr>
            <w:r w:rsidRPr="004F3F85">
              <w:rPr>
                <w:color w:val="000000" w:themeColor="text1"/>
                <w:szCs w:val="14"/>
              </w:rPr>
              <w:t xml:space="preserve">SEP. (2023). La revitalización cultural a través de las lenguas indígenas.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155-156) México: Comisión Nacional de Libros de Texto Gratuitos. Obtenido de </w:t>
            </w:r>
            <w:hyperlink r:id="rId35" w:anchor="page/155" w:history="1">
              <w:r w:rsidRPr="00BF1184">
                <w:rPr>
                  <w:rStyle w:val="Hipervnculo"/>
                  <w:szCs w:val="14"/>
                </w:rPr>
                <w:t>https://libros.conaliteg.gob.mx/2023/T1LEA.htm#page/155</w:t>
              </w:r>
            </w:hyperlink>
          </w:p>
          <w:p w14:paraId="721C01FF" w14:textId="34AD9039" w:rsidR="00417899" w:rsidRPr="000F548F" w:rsidRDefault="00417899" w:rsidP="00B950F2">
            <w:pPr>
              <w:ind w:left="709" w:hanging="709"/>
              <w:rPr>
                <w:color w:val="000000" w:themeColor="text1"/>
                <w:szCs w:val="14"/>
              </w:rPr>
            </w:pPr>
            <w:r w:rsidRPr="004F3F85">
              <w:rPr>
                <w:color w:val="000000" w:themeColor="text1"/>
                <w:szCs w:val="14"/>
              </w:rPr>
              <w:t xml:space="preserve">SEP. (2023). Las características de la cultura de las personas de habla inglesa.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222-224) México: Comisión Nacional de Libros de Texto Gratuitos. Obtenido de </w:t>
            </w:r>
            <w:hyperlink r:id="rId36" w:anchor="page/222" w:history="1">
              <w:r w:rsidRPr="00BF1184">
                <w:rPr>
                  <w:rStyle w:val="Hipervnculo"/>
                  <w:szCs w:val="14"/>
                </w:rPr>
                <w:t>https://libros.conaliteg.gob.mx/2023/T1LEA.htm#page/222</w:t>
              </w:r>
            </w:hyperlink>
          </w:p>
          <w:p w14:paraId="37858ED2" w14:textId="0DEDB531" w:rsidR="00417899" w:rsidRPr="000F548F" w:rsidRDefault="00417899" w:rsidP="00AC4877">
            <w:pPr>
              <w:ind w:left="709" w:hanging="709"/>
              <w:rPr>
                <w:color w:val="000000" w:themeColor="text1"/>
                <w:szCs w:val="14"/>
              </w:rPr>
            </w:pPr>
            <w:r w:rsidRPr="004F3F85">
              <w:rPr>
                <w:color w:val="000000" w:themeColor="text1"/>
                <w:szCs w:val="14"/>
              </w:rPr>
              <w:t xml:space="preserve">SEP. (2023). Las lenguas más y menos habladas de México y América Latina. En </w:t>
            </w:r>
            <w:r w:rsidRPr="004F3F85">
              <w:rPr>
                <w:i/>
                <w:iCs/>
                <w:color w:val="000000" w:themeColor="text1"/>
                <w:szCs w:val="14"/>
              </w:rPr>
              <w:t>Colección Ximhai. Lenguajes. Primero de secundaria, ciclo escolar 2023–2024</w:t>
            </w:r>
            <w:r w:rsidRPr="00BF1184">
              <w:rPr>
                <w:color w:val="000000" w:themeColor="text1"/>
                <w:szCs w:val="14"/>
              </w:rPr>
              <w:t xml:space="preserve">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152-154) México: Comisión Nacional de Libros de Texto Gratuitos. Obtenido de </w:t>
            </w:r>
            <w:hyperlink r:id="rId37" w:anchor="page/152" w:history="1">
              <w:r w:rsidRPr="00BF1184">
                <w:rPr>
                  <w:rStyle w:val="Hipervnculo"/>
                  <w:szCs w:val="14"/>
                </w:rPr>
                <w:t>https://libros.conaliteg.gob.mx/2023/T1LEA.htm#page/152</w:t>
              </w:r>
            </w:hyperlink>
          </w:p>
          <w:p w14:paraId="19C4D972" w14:textId="0F611384" w:rsidR="00417899" w:rsidRPr="000F548F" w:rsidRDefault="00417899" w:rsidP="007D0FF3">
            <w:pPr>
              <w:ind w:left="709" w:hanging="709"/>
              <w:rPr>
                <w:color w:val="000000" w:themeColor="text1"/>
                <w:szCs w:val="14"/>
              </w:rPr>
            </w:pPr>
            <w:r w:rsidRPr="004F3F85">
              <w:rPr>
                <w:color w:val="000000" w:themeColor="text1"/>
                <w:szCs w:val="14"/>
              </w:rPr>
              <w:t xml:space="preserve">SEP. (2023). Las prácticas culturales y la lengua indígena de México I. En </w:t>
            </w:r>
            <w:r w:rsidRPr="004F3F85">
              <w:rPr>
                <w:i/>
                <w:iCs/>
                <w:color w:val="000000" w:themeColor="text1"/>
                <w:szCs w:val="14"/>
              </w:rPr>
              <w:t xml:space="preserve">Colección Ximhai. </w:t>
            </w:r>
            <w:r w:rsidRPr="004F3F85">
              <w:rPr>
                <w:color w:val="000000" w:themeColor="text1"/>
                <w:szCs w:val="14"/>
              </w:rPr>
              <w:t xml:space="preserve"> </w:t>
            </w:r>
            <w:r w:rsidRPr="00BF1184">
              <w:rPr>
                <w:i/>
                <w:iCs/>
                <w:color w:val="000000" w:themeColor="text1"/>
                <w:szCs w:val="14"/>
              </w:rPr>
              <w:t>Lenguajes. Primero de secundaria, ciclo escolar 2023–2024</w:t>
            </w:r>
            <w:r w:rsidRPr="00BF1184">
              <w:rPr>
                <w:color w:val="000000" w:themeColor="text1"/>
                <w:szCs w:val="14"/>
              </w:rPr>
              <w:t xml:space="preserve">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169) México: Comisión Nacional de Libros de Texto Gratuitos. Obtenido de </w:t>
            </w:r>
            <w:hyperlink r:id="rId38" w:anchor="page/169" w:history="1">
              <w:r w:rsidRPr="00BF1184">
                <w:rPr>
                  <w:rStyle w:val="Hipervnculo"/>
                  <w:szCs w:val="14"/>
                </w:rPr>
                <w:t>https://libros.conaliteg.gob.mx/2023/T1LEA.htm#page/169</w:t>
              </w:r>
            </w:hyperlink>
          </w:p>
          <w:p w14:paraId="2FD6A502" w14:textId="320C3769" w:rsidR="00417899" w:rsidRPr="000F548F" w:rsidRDefault="00417899" w:rsidP="004930CA">
            <w:pPr>
              <w:ind w:left="709" w:hanging="709"/>
              <w:rPr>
                <w:color w:val="000000" w:themeColor="text1"/>
                <w:szCs w:val="14"/>
              </w:rPr>
            </w:pPr>
            <w:r w:rsidRPr="004F3F85">
              <w:rPr>
                <w:color w:val="000000" w:themeColor="text1"/>
                <w:szCs w:val="14"/>
              </w:rPr>
              <w:t xml:space="preserve">SEP. (2023). Las prácticas culturales y la lengua indígena de México II. En </w:t>
            </w:r>
            <w:r w:rsidRPr="004F3F85">
              <w:rPr>
                <w:i/>
                <w:iCs/>
                <w:color w:val="000000" w:themeColor="text1"/>
                <w:szCs w:val="14"/>
              </w:rPr>
              <w:t xml:space="preserve">Colección Ximhai. </w:t>
            </w:r>
            <w:r w:rsidRPr="004F3F85">
              <w:rPr>
                <w:color w:val="000000" w:themeColor="text1"/>
                <w:szCs w:val="14"/>
              </w:rPr>
              <w:t xml:space="preserve"> </w:t>
            </w:r>
            <w:r w:rsidRPr="00BF1184">
              <w:rPr>
                <w:i/>
                <w:iCs/>
                <w:color w:val="000000" w:themeColor="text1"/>
                <w:szCs w:val="14"/>
              </w:rPr>
              <w:t>Lenguajes. Primero de secundaria, ciclo escolar 2023–2024</w:t>
            </w:r>
            <w:r w:rsidRPr="00BF1184">
              <w:rPr>
                <w:color w:val="000000" w:themeColor="text1"/>
                <w:szCs w:val="14"/>
              </w:rPr>
              <w:t xml:space="preserve">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176) México: Comisión Nacional de Libros de Texto Gratuitos. Obtenido de </w:t>
            </w:r>
            <w:hyperlink r:id="rId39" w:anchor="page/176" w:history="1">
              <w:r w:rsidRPr="00BF1184">
                <w:rPr>
                  <w:rStyle w:val="Hipervnculo"/>
                  <w:szCs w:val="14"/>
                </w:rPr>
                <w:t>https://libros.conaliteg.gob.mx/2023/T1LEA.htm#page/176</w:t>
              </w:r>
            </w:hyperlink>
          </w:p>
          <w:p w14:paraId="58851936" w14:textId="77777777" w:rsidR="00417899" w:rsidRPr="000F548F" w:rsidRDefault="00417899" w:rsidP="004930CA">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 xml:space="preserve">Lenguajes. </w:t>
            </w:r>
            <w:r w:rsidRPr="004F3F85">
              <w:rPr>
                <w:color w:val="000000" w:themeColor="text1"/>
                <w:szCs w:val="14"/>
              </w:rPr>
              <w:t xml:space="preserve">¡Así lo siento, así te lo comparto! </w:t>
            </w:r>
            <w:r w:rsidRPr="00BF1184">
              <w:rPr>
                <w:i/>
                <w:iCs/>
                <w:color w:val="000000" w:themeColor="text1"/>
                <w:szCs w:val="14"/>
              </w:rPr>
              <w:t>Proyecto Parcial de Aula 1. Primero de secundaria [Recurso interactivo]</w:t>
            </w:r>
            <w:r w:rsidRPr="00BF1184">
              <w:rPr>
                <w:color w:val="000000" w:themeColor="text1"/>
                <w:szCs w:val="14"/>
              </w:rPr>
              <w:t xml:space="preserve">. Dirección General de Telesecundaria. </w:t>
            </w:r>
            <w:hyperlink r:id="rId40" w:tgtFrame="_new" w:history="1">
              <w:r w:rsidRPr="00BF1184">
                <w:rPr>
                  <w:rStyle w:val="Hipervnculo"/>
                  <w:szCs w:val="14"/>
                </w:rPr>
                <w:t>https://telesecundaria.sep.gob.mx/Repositorio/Interactivos/1/int/PPA/L/LEN_G1_T1_PPA1/index.html</w:t>
              </w:r>
            </w:hyperlink>
          </w:p>
          <w:p w14:paraId="05252482" w14:textId="0C6EDF04" w:rsidR="00417899" w:rsidRPr="000F548F" w:rsidRDefault="00417899" w:rsidP="00726B5F">
            <w:pPr>
              <w:ind w:left="709" w:hanging="709"/>
              <w:rPr>
                <w:color w:val="000000" w:themeColor="text1"/>
                <w:szCs w:val="14"/>
              </w:rPr>
            </w:pPr>
            <w:r w:rsidRPr="004F3F85">
              <w:rPr>
                <w:color w:val="000000" w:themeColor="text1"/>
                <w:szCs w:val="14"/>
              </w:rPr>
              <w:t xml:space="preserve">SEP. (2023). Manifestaciones culturales y artísticas.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261) México: Comisión Nacional de Libros de Texto Gratuitos. Obtenido de </w:t>
            </w:r>
            <w:hyperlink r:id="rId41" w:anchor="page/261" w:history="1">
              <w:r w:rsidRPr="00BF1184">
                <w:rPr>
                  <w:rStyle w:val="Hipervnculo"/>
                  <w:szCs w:val="14"/>
                </w:rPr>
                <w:t>https://libros.conaliteg.gob.mx/2023/T1LEA.htm#page/261</w:t>
              </w:r>
            </w:hyperlink>
          </w:p>
          <w:p w14:paraId="7CF63450" w14:textId="6370E689" w:rsidR="00417899" w:rsidRPr="000F548F" w:rsidRDefault="00417899" w:rsidP="00CC010F">
            <w:pPr>
              <w:ind w:left="709" w:hanging="709"/>
              <w:rPr>
                <w:color w:val="000000" w:themeColor="text1"/>
                <w:szCs w:val="14"/>
              </w:rPr>
            </w:pPr>
            <w:r w:rsidRPr="004F3F85">
              <w:rPr>
                <w:color w:val="000000" w:themeColor="text1"/>
                <w:szCs w:val="14"/>
              </w:rPr>
              <w:t xml:space="preserve">SEP. (2023). Manifestaciones de los pueblos de habla inglesa.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262-265) México: Comisión Nacional de Libros de Texto Gratuitos. Obtenido de </w:t>
            </w:r>
            <w:hyperlink r:id="rId42" w:anchor="page/262" w:history="1">
              <w:r w:rsidRPr="00BF1184">
                <w:rPr>
                  <w:rStyle w:val="Hipervnculo"/>
                  <w:szCs w:val="14"/>
                </w:rPr>
                <w:t>https://libros.conaliteg.gob.mx/2023/T1LEA.htm#page/262</w:t>
              </w:r>
            </w:hyperlink>
          </w:p>
          <w:p w14:paraId="0C41DDE6" w14:textId="73F47022" w:rsidR="00417899" w:rsidRPr="000F548F" w:rsidRDefault="00417899" w:rsidP="004A6227">
            <w:pPr>
              <w:ind w:left="709" w:hanging="709"/>
              <w:rPr>
                <w:color w:val="000000" w:themeColor="text1"/>
                <w:szCs w:val="14"/>
              </w:rPr>
            </w:pPr>
            <w:r w:rsidRPr="004F3F85">
              <w:rPr>
                <w:color w:val="000000" w:themeColor="text1"/>
                <w:szCs w:val="14"/>
              </w:rPr>
              <w:t xml:space="preserve">SEP. (2023). Manifestaciones literarias comunitarias.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26-29) México: Comisión Nacional de Libros de Texto Gratuitos. Obtenido de </w:t>
            </w:r>
            <w:hyperlink r:id="rId43" w:anchor="page/26" w:history="1">
              <w:r w:rsidRPr="00BF1184">
                <w:rPr>
                  <w:rStyle w:val="Hipervnculo"/>
                  <w:szCs w:val="14"/>
                </w:rPr>
                <w:t>https://libros.conaliteg.gob.mx/2023/T1LEA.htm#page/26</w:t>
              </w:r>
            </w:hyperlink>
          </w:p>
          <w:p w14:paraId="55EA6558" w14:textId="2E48EAB8" w:rsidR="00417899" w:rsidRPr="000F548F" w:rsidRDefault="00417899" w:rsidP="00BC4301">
            <w:pPr>
              <w:ind w:left="709" w:hanging="709"/>
              <w:rPr>
                <w:color w:val="000000" w:themeColor="text1"/>
                <w:szCs w:val="14"/>
              </w:rPr>
            </w:pPr>
            <w:r w:rsidRPr="004F3F85">
              <w:rPr>
                <w:color w:val="000000" w:themeColor="text1"/>
                <w:szCs w:val="14"/>
              </w:rPr>
              <w:t xml:space="preserve">SEP. (2023). Percepción y sentidos.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273-274) México: Comisión Nacional de Libros de Texto Gratuitos. Obtenido de </w:t>
            </w:r>
            <w:hyperlink r:id="rId44" w:anchor="page/273" w:history="1">
              <w:r w:rsidRPr="000F548F">
                <w:rPr>
                  <w:rStyle w:val="Hipervnculo"/>
                  <w:szCs w:val="14"/>
                </w:rPr>
                <w:t>https://libros.conaliteg.gob.mx/2023/T1LEA.htm#page/273</w:t>
              </w:r>
            </w:hyperlink>
          </w:p>
          <w:p w14:paraId="1C3EC1EE" w14:textId="38423F61" w:rsidR="00417899" w:rsidRPr="000F548F" w:rsidRDefault="00417899" w:rsidP="005A0643">
            <w:pPr>
              <w:ind w:left="709" w:hanging="709"/>
              <w:rPr>
                <w:color w:val="000000" w:themeColor="text1"/>
                <w:szCs w:val="14"/>
              </w:rPr>
            </w:pPr>
            <w:r w:rsidRPr="004F3F85">
              <w:rPr>
                <w:color w:val="000000" w:themeColor="text1"/>
                <w:szCs w:val="14"/>
              </w:rPr>
              <w:t xml:space="preserve">SEP. (2023). Prácticas culturales de los grupos étnicos de México I. En </w:t>
            </w:r>
            <w:r w:rsidRPr="004F3F85">
              <w:rPr>
                <w:i/>
                <w:iCs/>
                <w:color w:val="000000" w:themeColor="text1"/>
                <w:szCs w:val="14"/>
              </w:rPr>
              <w:t xml:space="preserve">Colección Ximhai. </w:t>
            </w:r>
            <w:r w:rsidRPr="004F3F85">
              <w:rPr>
                <w:color w:val="000000" w:themeColor="text1"/>
                <w:szCs w:val="14"/>
              </w:rPr>
              <w:t xml:space="preserve"> </w:t>
            </w:r>
            <w:r w:rsidRPr="00BF1184">
              <w:rPr>
                <w:i/>
                <w:iCs/>
                <w:color w:val="000000" w:themeColor="text1"/>
                <w:szCs w:val="14"/>
              </w:rPr>
              <w:t>Lenguajes. Primero de secundaria, ciclo escolar 2023–2024</w:t>
            </w:r>
            <w:r w:rsidRPr="00BF1184">
              <w:rPr>
                <w:color w:val="000000" w:themeColor="text1"/>
                <w:szCs w:val="14"/>
              </w:rPr>
              <w:t xml:space="preserve">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170-172) México: Comisión Nacional de Libros de Texto Gratuitos. Obtenido de </w:t>
            </w:r>
            <w:hyperlink r:id="rId45" w:anchor="page/170" w:history="1">
              <w:r w:rsidRPr="000F548F">
                <w:rPr>
                  <w:rStyle w:val="Hipervnculo"/>
                  <w:szCs w:val="14"/>
                </w:rPr>
                <w:t>https://libros.conaliteg.gob.mx/2023/T1LEA.htm#</w:t>
              </w:r>
              <w:r w:rsidRPr="00BF1184">
                <w:rPr>
                  <w:rStyle w:val="Hipervnculo"/>
                  <w:szCs w:val="14"/>
                </w:rPr>
                <w:t>page/170</w:t>
              </w:r>
            </w:hyperlink>
          </w:p>
          <w:p w14:paraId="2EA27C96" w14:textId="1A551DC7" w:rsidR="00417899" w:rsidRPr="000F548F" w:rsidRDefault="00417899" w:rsidP="00BD52C0">
            <w:pPr>
              <w:ind w:left="709" w:hanging="709"/>
              <w:rPr>
                <w:color w:val="000000" w:themeColor="text1"/>
                <w:szCs w:val="14"/>
              </w:rPr>
            </w:pPr>
            <w:r w:rsidRPr="004F3F85">
              <w:rPr>
                <w:color w:val="000000" w:themeColor="text1"/>
                <w:szCs w:val="14"/>
              </w:rPr>
              <w:t xml:space="preserve">SEP. (2023). Prácticas culturales de los grupos étnicos de México II.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177-178) México: Comisión Nacional de Libros de Texto Gratuitos. Obtenido de </w:t>
            </w:r>
            <w:hyperlink r:id="rId46" w:anchor="page/177" w:history="1">
              <w:r w:rsidRPr="000F548F">
                <w:rPr>
                  <w:rStyle w:val="Hipervnculo"/>
                  <w:szCs w:val="14"/>
                </w:rPr>
                <w:t>https://libros.conaliteg.gob.mx/2023/T1LEA.htm#page/177</w:t>
              </w:r>
            </w:hyperlink>
          </w:p>
          <w:p w14:paraId="2A925804" w14:textId="6FB70BD0" w:rsidR="00417899" w:rsidRPr="000F548F" w:rsidRDefault="00417899" w:rsidP="008B1212">
            <w:pPr>
              <w:ind w:left="709" w:hanging="709"/>
              <w:rPr>
                <w:color w:val="000000" w:themeColor="text1"/>
                <w:szCs w:val="14"/>
              </w:rPr>
            </w:pPr>
            <w:r w:rsidRPr="004F3F85">
              <w:rPr>
                <w:color w:val="000000" w:themeColor="text1"/>
                <w:szCs w:val="14"/>
              </w:rPr>
              <w:t xml:space="preserve">SEP. (2023). Tiempo y momento.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274-275) México: Comisión Nacional de Libros de Texto Gratuitos. Obtenido de </w:t>
            </w:r>
            <w:hyperlink r:id="rId47" w:anchor="page/274" w:history="1">
              <w:r w:rsidRPr="000F548F">
                <w:rPr>
                  <w:rStyle w:val="Hipervnculo"/>
                  <w:szCs w:val="14"/>
                </w:rPr>
                <w:t>https://libros.conaliteg.gob.mx/2023/T1LEA.htm#page/274</w:t>
              </w:r>
            </w:hyperlink>
          </w:p>
          <w:p w14:paraId="4B475CE8" w14:textId="1651DFAE" w:rsidR="00417899" w:rsidRPr="000F548F" w:rsidRDefault="00417899" w:rsidP="00802DC7">
            <w:pPr>
              <w:ind w:left="709" w:hanging="709"/>
              <w:rPr>
                <w:rStyle w:val="Hipervnculo"/>
                <w:szCs w:val="14"/>
              </w:rPr>
            </w:pPr>
            <w:r w:rsidRPr="00894E48">
              <w:rPr>
                <w:color w:val="000000" w:themeColor="text1"/>
                <w:szCs w:val="14"/>
              </w:rPr>
              <w:t xml:space="preserve">SEP. (2023). Vive el cantar de los viejos. En </w:t>
            </w:r>
            <w:r w:rsidRPr="004F3F85">
              <w:rPr>
                <w:i/>
                <w:iCs/>
                <w:color w:val="000000" w:themeColor="text1"/>
                <w:szCs w:val="14"/>
              </w:rPr>
              <w:t>Colección Ximhai. Múltiples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46-47) México: Comisión Nacional de Libros de Texto Gratuitos. Obtenido de </w:t>
            </w:r>
            <w:hyperlink r:id="rId48" w:anchor="page/46" w:history="1">
              <w:r w:rsidRPr="000F548F">
                <w:rPr>
                  <w:rStyle w:val="Hipervnculo"/>
                  <w:szCs w:val="14"/>
                </w:rPr>
                <w:t>https://libros.conaliteg.gob.mx/2023/T1MLA.htm#page/46</w:t>
              </w:r>
            </w:hyperlink>
          </w:p>
          <w:p w14:paraId="0BC406C1" w14:textId="16212D5B" w:rsidR="00417899" w:rsidRPr="000F548F" w:rsidRDefault="00417899" w:rsidP="00385C6D">
            <w:pPr>
              <w:ind w:left="709" w:hanging="709"/>
              <w:rPr>
                <w:rStyle w:val="Hipervnculo"/>
                <w:szCs w:val="14"/>
              </w:rPr>
            </w:pPr>
            <w:r w:rsidRPr="00894E48">
              <w:rPr>
                <w:color w:val="000000" w:themeColor="text1"/>
                <w:szCs w:val="14"/>
                <w:lang w:val="de-DE"/>
              </w:rPr>
              <w:t xml:space="preserve">SEP. (2025). </w:t>
            </w:r>
            <w:r w:rsidRPr="00173F8D">
              <w:rPr>
                <w:color w:val="000000" w:themeColor="text1"/>
                <w:szCs w:val="14"/>
                <w:lang w:val="de-DE"/>
              </w:rPr>
              <w:t>L</w:t>
            </w:r>
            <w:r w:rsidRPr="00894E48">
              <w:rPr>
                <w:color w:val="000000" w:themeColor="text1"/>
                <w:szCs w:val="14"/>
                <w:lang w:val="de-DE"/>
              </w:rPr>
              <w:t>et´s play with words</w:t>
            </w:r>
            <w:r w:rsidRPr="00173F8D">
              <w:rPr>
                <w:color w:val="000000" w:themeColor="text1"/>
                <w:szCs w:val="14"/>
                <w:lang w:val="de-DE"/>
              </w:rPr>
              <w:t xml:space="preserve">. </w:t>
            </w:r>
            <w:r w:rsidRPr="000F548F">
              <w:rPr>
                <w:color w:val="000000" w:themeColor="text1"/>
                <w:szCs w:val="14"/>
              </w:rPr>
              <w:t xml:space="preserve">En </w:t>
            </w:r>
            <w:r w:rsidRPr="000F548F">
              <w:rPr>
                <w:i/>
                <w:iCs/>
                <w:color w:val="000000" w:themeColor="text1"/>
                <w:szCs w:val="14"/>
              </w:rPr>
              <w:t>Colección Uérakua anapu uantakua. Projets and readings. First grade, ciclo escolar 2025–2026</w:t>
            </w:r>
            <w:r w:rsidRPr="000F548F">
              <w:rPr>
                <w:color w:val="000000" w:themeColor="text1"/>
                <w:szCs w:val="14"/>
              </w:rPr>
              <w:t xml:space="preserve"> (Primera </w:t>
            </w:r>
            <w:r w:rsidR="00C624D6">
              <w:rPr>
                <w:color w:val="000000" w:themeColor="text1"/>
                <w:szCs w:val="14"/>
              </w:rPr>
              <w:t>Reimpr.</w:t>
            </w:r>
            <w:r w:rsidRPr="000F548F">
              <w:rPr>
                <w:color w:val="000000" w:themeColor="text1"/>
                <w:szCs w:val="14"/>
              </w:rPr>
              <w:t xml:space="preserve"> </w:t>
            </w:r>
            <w:r w:rsidR="005A5D1A">
              <w:rPr>
                <w:color w:val="000000" w:themeColor="text1"/>
                <w:szCs w:val="14"/>
              </w:rPr>
              <w:t>Págs.</w:t>
            </w:r>
            <w:r w:rsidRPr="000F548F">
              <w:rPr>
                <w:color w:val="000000" w:themeColor="text1"/>
                <w:szCs w:val="14"/>
              </w:rPr>
              <w:t xml:space="preserve"> 78-87) México: Comisión Nacional de Libros de Texto Gratuitos. Obtenido de </w:t>
            </w:r>
            <w:hyperlink r:id="rId49" w:anchor="page/78" w:history="1">
              <w:r w:rsidRPr="000F548F">
                <w:rPr>
                  <w:rStyle w:val="Hipervnculo"/>
                  <w:szCs w:val="14"/>
                </w:rPr>
                <w:t>https://libros.conaliteg.gob.mx/2025/T1INA.htm#page/78</w:t>
              </w:r>
            </w:hyperlink>
          </w:p>
          <w:p w14:paraId="331DC693" w14:textId="77777777" w:rsidR="0022187B" w:rsidRPr="000F548F" w:rsidRDefault="0022187B" w:rsidP="00802DC7">
            <w:pPr>
              <w:ind w:left="709" w:hanging="709"/>
              <w:rPr>
                <w:rStyle w:val="Hipervnculo"/>
                <w:szCs w:val="14"/>
              </w:rPr>
            </w:pPr>
          </w:p>
          <w:p w14:paraId="76E0DE25" w14:textId="77777777" w:rsidR="00464F87" w:rsidRPr="004F3F85" w:rsidRDefault="00464F87" w:rsidP="00464F87">
            <w:pPr>
              <w:rPr>
                <w:b/>
                <w:bCs/>
                <w:color w:val="000000" w:themeColor="text1"/>
                <w:szCs w:val="14"/>
              </w:rPr>
            </w:pPr>
            <w:r w:rsidRPr="00894E48">
              <w:rPr>
                <w:b/>
                <w:bCs/>
                <w:color w:val="000000" w:themeColor="text1"/>
                <w:szCs w:val="14"/>
              </w:rPr>
              <w:t xml:space="preserve">RECURSOS DE APOYO SUGERIDOS: </w:t>
            </w:r>
          </w:p>
          <w:p w14:paraId="40FAE594" w14:textId="77777777" w:rsidR="00FC4293" w:rsidRPr="00BF1184" w:rsidRDefault="00FC4293" w:rsidP="00A179B1">
            <w:pPr>
              <w:rPr>
                <w:rFonts w:eastAsia="Montserrat" w:cs="Montserrat"/>
                <w:b/>
                <w:bCs/>
                <w:szCs w:val="14"/>
              </w:rPr>
            </w:pPr>
          </w:p>
          <w:p w14:paraId="3126D038" w14:textId="77777777" w:rsidR="00A179B1" w:rsidRPr="000F548F" w:rsidRDefault="00A179B1" w:rsidP="007A6D56">
            <w:pPr>
              <w:ind w:left="709" w:hanging="709"/>
              <w:rPr>
                <w:rFonts w:cs="Calibri"/>
                <w:bCs/>
                <w:kern w:val="0"/>
                <w:szCs w:val="14"/>
              </w:rPr>
            </w:pPr>
            <w:r w:rsidRPr="00BF1184">
              <w:rPr>
                <w:rFonts w:cs="Calibri"/>
                <w:bCs/>
                <w:kern w:val="0"/>
                <w:szCs w:val="14"/>
              </w:rPr>
              <w:t>Biblioteca Digital de México. (s.</w:t>
            </w:r>
            <w:r w:rsidRPr="00BF1184">
              <w:rPr>
                <w:rFonts w:ascii="Times New Roman" w:hAnsi="Times New Roman" w:cs="Times New Roman"/>
                <w:bCs/>
                <w:kern w:val="0"/>
                <w:szCs w:val="14"/>
              </w:rPr>
              <w:t> </w:t>
            </w:r>
            <w:r w:rsidRPr="00BF1184">
              <w:rPr>
                <w:rFonts w:cs="Calibri"/>
                <w:bCs/>
                <w:kern w:val="0"/>
                <w:szCs w:val="14"/>
              </w:rPr>
              <w:t xml:space="preserve">f.). </w:t>
            </w:r>
            <w:r w:rsidRPr="00BF1184">
              <w:rPr>
                <w:rFonts w:cs="Calibri"/>
                <w:bCs/>
                <w:i/>
                <w:iCs/>
                <w:kern w:val="0"/>
                <w:szCs w:val="14"/>
              </w:rPr>
              <w:t>Catálogo de obras digitales</w:t>
            </w:r>
            <w:r w:rsidRPr="00BF1184">
              <w:rPr>
                <w:rFonts w:cs="Calibri"/>
                <w:bCs/>
                <w:kern w:val="0"/>
                <w:szCs w:val="14"/>
              </w:rPr>
              <w:t xml:space="preserve">. </w:t>
            </w:r>
            <w:hyperlink r:id="rId50" w:tgtFrame="_new" w:history="1">
              <w:r w:rsidRPr="000F548F">
                <w:rPr>
                  <w:rStyle w:val="Hipervnculo"/>
                  <w:rFonts w:cs="Calibri"/>
                  <w:bCs/>
                  <w:kern w:val="0"/>
                  <w:szCs w:val="14"/>
                </w:rPr>
                <w:t>https://bdmx.mx</w:t>
              </w:r>
            </w:hyperlink>
          </w:p>
          <w:p w14:paraId="6D629424" w14:textId="77777777" w:rsidR="00A179B1" w:rsidRPr="000F548F" w:rsidRDefault="00A179B1" w:rsidP="007A6D56">
            <w:pPr>
              <w:ind w:left="709" w:hanging="709"/>
              <w:rPr>
                <w:rFonts w:cs="Calibri"/>
                <w:bCs/>
                <w:kern w:val="0"/>
                <w:szCs w:val="14"/>
              </w:rPr>
            </w:pPr>
            <w:r w:rsidRPr="000F548F">
              <w:rPr>
                <w:rFonts w:cs="Calibri"/>
                <w:bCs/>
                <w:kern w:val="0"/>
                <w:szCs w:val="14"/>
              </w:rPr>
              <w:t>Canal 22. (s.</w:t>
            </w:r>
            <w:r w:rsidRPr="004F3F85">
              <w:rPr>
                <w:rFonts w:ascii="Times New Roman" w:hAnsi="Times New Roman" w:cs="Times New Roman"/>
                <w:bCs/>
                <w:kern w:val="0"/>
                <w:szCs w:val="14"/>
              </w:rPr>
              <w:t> </w:t>
            </w:r>
            <w:r w:rsidRPr="004F3F85">
              <w:rPr>
                <w:rFonts w:cs="Calibri"/>
                <w:bCs/>
                <w:kern w:val="0"/>
                <w:szCs w:val="14"/>
              </w:rPr>
              <w:t xml:space="preserve">f.). </w:t>
            </w:r>
            <w:r w:rsidRPr="004F3F85">
              <w:rPr>
                <w:rFonts w:cs="Calibri"/>
                <w:bCs/>
                <w:i/>
                <w:iCs/>
                <w:kern w:val="0"/>
                <w:szCs w:val="14"/>
              </w:rPr>
              <w:t>Lenguas vivas</w:t>
            </w:r>
            <w:r w:rsidRPr="00BF1184">
              <w:rPr>
                <w:rFonts w:cs="Calibri"/>
                <w:bCs/>
                <w:kern w:val="0"/>
                <w:szCs w:val="14"/>
              </w:rPr>
              <w:t xml:space="preserve"> [Serie de videos]. Canal 22. </w:t>
            </w:r>
            <w:hyperlink r:id="rId51" w:tgtFrame="_new" w:history="1">
              <w:r w:rsidRPr="000F548F">
                <w:rPr>
                  <w:rStyle w:val="Hipervnculo"/>
                  <w:rFonts w:cs="Calibri"/>
                  <w:bCs/>
                  <w:kern w:val="0"/>
                  <w:szCs w:val="14"/>
                </w:rPr>
                <w:t>https://canal22.org.mx</w:t>
              </w:r>
            </w:hyperlink>
          </w:p>
          <w:p w14:paraId="7129A7E1" w14:textId="661A60B1" w:rsidR="004914EF" w:rsidRPr="000F548F" w:rsidRDefault="00A179B1" w:rsidP="007A6D56">
            <w:pPr>
              <w:ind w:left="709" w:hanging="709"/>
              <w:rPr>
                <w:rFonts w:cs="Calibri"/>
                <w:bCs/>
                <w:kern w:val="0"/>
                <w:szCs w:val="14"/>
                <w:lang w:val="en-US"/>
              </w:rPr>
            </w:pPr>
            <w:r w:rsidRPr="000F548F">
              <w:rPr>
                <w:rFonts w:cs="Calibri"/>
                <w:bCs/>
                <w:kern w:val="0"/>
                <w:szCs w:val="14"/>
              </w:rPr>
              <w:t>Canal INAH. (s.</w:t>
            </w:r>
            <w:r w:rsidRPr="004F3F85">
              <w:rPr>
                <w:rFonts w:ascii="Times New Roman" w:hAnsi="Times New Roman" w:cs="Times New Roman"/>
                <w:bCs/>
                <w:kern w:val="0"/>
                <w:szCs w:val="14"/>
              </w:rPr>
              <w:t> </w:t>
            </w:r>
            <w:r w:rsidRPr="004F3F85">
              <w:rPr>
                <w:rFonts w:cs="Calibri"/>
                <w:bCs/>
                <w:kern w:val="0"/>
                <w:szCs w:val="14"/>
              </w:rPr>
              <w:t xml:space="preserve">f.). </w:t>
            </w:r>
            <w:r w:rsidRPr="004F3F85">
              <w:rPr>
                <w:rFonts w:cs="Calibri"/>
                <w:bCs/>
                <w:i/>
                <w:iCs/>
                <w:kern w:val="0"/>
                <w:szCs w:val="14"/>
              </w:rPr>
              <w:t>Danza, cultura y tradición</w:t>
            </w:r>
            <w:r w:rsidRPr="00BF1184">
              <w:rPr>
                <w:rFonts w:cs="Calibri"/>
                <w:bCs/>
                <w:kern w:val="0"/>
                <w:szCs w:val="14"/>
              </w:rPr>
              <w:t xml:space="preserve"> [Video]. </w:t>
            </w:r>
            <w:r w:rsidRPr="00BF1184">
              <w:rPr>
                <w:rFonts w:cs="Calibri"/>
                <w:bCs/>
                <w:kern w:val="0"/>
                <w:szCs w:val="14"/>
                <w:lang w:val="en-US"/>
              </w:rPr>
              <w:t xml:space="preserve">YouTube. </w:t>
            </w:r>
            <w:hyperlink r:id="rId52" w:tgtFrame="_new" w:history="1">
              <w:r w:rsidRPr="000F548F">
                <w:rPr>
                  <w:rStyle w:val="Hipervnculo"/>
                  <w:rFonts w:cs="Calibri"/>
                  <w:bCs/>
                  <w:kern w:val="0"/>
                  <w:szCs w:val="14"/>
                  <w:lang w:val="en-US"/>
                </w:rPr>
                <w:t>https://www.youtube.com/user/tvnah</w:t>
              </w:r>
            </w:hyperlink>
          </w:p>
          <w:p w14:paraId="2745248B" w14:textId="77777777" w:rsidR="004914EF" w:rsidRPr="00BF1184" w:rsidRDefault="00A179B1" w:rsidP="007A6D56">
            <w:pPr>
              <w:ind w:left="709" w:hanging="709"/>
              <w:rPr>
                <w:rFonts w:cs="Calibri"/>
                <w:bCs/>
                <w:kern w:val="0"/>
                <w:szCs w:val="14"/>
              </w:rPr>
            </w:pPr>
            <w:r w:rsidRPr="004F3F85">
              <w:rPr>
                <w:rFonts w:cs="Calibri"/>
                <w:bCs/>
                <w:kern w:val="0"/>
                <w:szCs w:val="14"/>
              </w:rPr>
              <w:t xml:space="preserve">García Canclini, N. (2006). </w:t>
            </w:r>
            <w:r w:rsidRPr="004F3F85">
              <w:rPr>
                <w:rFonts w:cs="Calibri"/>
                <w:bCs/>
                <w:i/>
                <w:iCs/>
                <w:kern w:val="0"/>
                <w:szCs w:val="14"/>
              </w:rPr>
              <w:t>Diferentes, desiguales y desconectados: mapas de la interculturalidad</w:t>
            </w:r>
            <w:r w:rsidRPr="004F3F85">
              <w:rPr>
                <w:rFonts w:cs="Calibri"/>
                <w:bCs/>
                <w:kern w:val="0"/>
                <w:szCs w:val="14"/>
              </w:rPr>
              <w:t>. Gedisa.</w:t>
            </w:r>
          </w:p>
          <w:p w14:paraId="741C5CC6" w14:textId="07C39D8E" w:rsidR="004914EF" w:rsidRPr="00BF1184" w:rsidRDefault="00A179B1" w:rsidP="007A6D56">
            <w:pPr>
              <w:ind w:left="709" w:hanging="709"/>
              <w:rPr>
                <w:rFonts w:cs="Calibri"/>
                <w:bCs/>
                <w:kern w:val="0"/>
                <w:szCs w:val="14"/>
              </w:rPr>
            </w:pPr>
            <w:r w:rsidRPr="00BF1184">
              <w:rPr>
                <w:rFonts w:cs="Calibri"/>
                <w:bCs/>
                <w:kern w:val="0"/>
                <w:szCs w:val="14"/>
              </w:rPr>
              <w:t xml:space="preserve">García Márquez, G. (1981). </w:t>
            </w:r>
            <w:r w:rsidRPr="00BF1184">
              <w:rPr>
                <w:rFonts w:cs="Calibri"/>
                <w:bCs/>
                <w:i/>
                <w:iCs/>
                <w:kern w:val="0"/>
                <w:szCs w:val="14"/>
              </w:rPr>
              <w:t>Doce cuentos peregrinos</w:t>
            </w:r>
            <w:r w:rsidRPr="00BF1184">
              <w:rPr>
                <w:rFonts w:cs="Calibri"/>
                <w:bCs/>
                <w:kern w:val="0"/>
                <w:szCs w:val="14"/>
              </w:rPr>
              <w:t xml:space="preserve">. Editorial Oveja Negra. </w:t>
            </w:r>
            <w:r w:rsidRPr="00BF1184">
              <w:rPr>
                <w:rFonts w:cs="Calibri"/>
                <w:bCs/>
                <w:i/>
                <w:iCs/>
                <w:kern w:val="0"/>
                <w:szCs w:val="14"/>
              </w:rPr>
              <w:t>(Incluye “Un señor muy viejo con unas alas enormes”)</w:t>
            </w:r>
            <w:r w:rsidR="0085711F" w:rsidRPr="00BF1184">
              <w:rPr>
                <w:rFonts w:cs="Calibri"/>
                <w:bCs/>
                <w:i/>
                <w:iCs/>
                <w:kern w:val="0"/>
                <w:szCs w:val="14"/>
              </w:rPr>
              <w:t>.</w:t>
            </w:r>
          </w:p>
          <w:p w14:paraId="26154CB0" w14:textId="013905CC" w:rsidR="004914EF" w:rsidRPr="000F548F" w:rsidRDefault="00A179B1" w:rsidP="007A6D56">
            <w:pPr>
              <w:ind w:left="709" w:hanging="709"/>
              <w:rPr>
                <w:rFonts w:cs="Calibri"/>
                <w:bCs/>
                <w:kern w:val="0"/>
                <w:szCs w:val="14"/>
              </w:rPr>
            </w:pPr>
            <w:r w:rsidRPr="00BF1184">
              <w:rPr>
                <w:rFonts w:cs="Calibri"/>
                <w:bCs/>
                <w:kern w:val="0"/>
                <w:szCs w:val="14"/>
              </w:rPr>
              <w:t xml:space="preserve">INALI. (2021). </w:t>
            </w:r>
            <w:r w:rsidRPr="00BF1184">
              <w:rPr>
                <w:rFonts w:cs="Calibri"/>
                <w:bCs/>
                <w:i/>
                <w:iCs/>
                <w:kern w:val="0"/>
                <w:szCs w:val="14"/>
              </w:rPr>
              <w:t>Catálogo de las lenguas indígenas nacionales: Variantes lingüísticas de México con sus autodenominaciones y referencias geoestadísticas</w:t>
            </w:r>
            <w:r w:rsidRPr="00BF1184">
              <w:rPr>
                <w:rFonts w:cs="Calibri"/>
                <w:bCs/>
                <w:kern w:val="0"/>
                <w:szCs w:val="14"/>
              </w:rPr>
              <w:t xml:space="preserve">. Instituto Nacional de Lenguas Indígenas. </w:t>
            </w:r>
            <w:hyperlink r:id="rId53" w:history="1">
              <w:r w:rsidR="004914EF" w:rsidRPr="000F548F">
                <w:rPr>
                  <w:rStyle w:val="Hipervnculo"/>
                  <w:rFonts w:cs="Calibri"/>
                  <w:bCs/>
                  <w:kern w:val="0"/>
                  <w:szCs w:val="14"/>
                </w:rPr>
                <w:t>http</w:t>
              </w:r>
              <w:r w:rsidR="004914EF" w:rsidRPr="00BF1184">
                <w:rPr>
                  <w:rStyle w:val="Hipervnculo"/>
                  <w:rFonts w:cs="Calibri"/>
                  <w:bCs/>
                  <w:kern w:val="0"/>
                  <w:szCs w:val="14"/>
                </w:rPr>
                <w:t>s://www.inali.gob.mx</w:t>
              </w:r>
            </w:hyperlink>
          </w:p>
          <w:p w14:paraId="670865FD" w14:textId="77777777" w:rsidR="004914EF" w:rsidRPr="00BF1184" w:rsidRDefault="00A179B1" w:rsidP="007A6D56">
            <w:pPr>
              <w:ind w:left="709" w:hanging="709"/>
              <w:rPr>
                <w:rFonts w:cs="Calibri"/>
                <w:bCs/>
                <w:kern w:val="0"/>
                <w:szCs w:val="14"/>
              </w:rPr>
            </w:pPr>
            <w:r w:rsidRPr="004F3F85">
              <w:rPr>
                <w:rFonts w:cs="Calibri"/>
                <w:bCs/>
                <w:kern w:val="0"/>
                <w:szCs w:val="14"/>
              </w:rPr>
              <w:t xml:space="preserve">Kipling, R. (1994). </w:t>
            </w:r>
            <w:r w:rsidRPr="004F3F85">
              <w:rPr>
                <w:rFonts w:cs="Calibri"/>
                <w:bCs/>
                <w:i/>
                <w:iCs/>
                <w:kern w:val="0"/>
                <w:szCs w:val="14"/>
              </w:rPr>
              <w:t>El hombre que pudo reinar</w:t>
            </w:r>
            <w:r w:rsidRPr="004F3F85">
              <w:rPr>
                <w:rFonts w:cs="Calibri"/>
                <w:bCs/>
                <w:kern w:val="0"/>
                <w:szCs w:val="14"/>
              </w:rPr>
              <w:t>. Edimat Libros.</w:t>
            </w:r>
          </w:p>
          <w:p w14:paraId="7B4A351A" w14:textId="77777777" w:rsidR="004914EF" w:rsidRPr="00BF1184" w:rsidRDefault="00A179B1" w:rsidP="007A6D56">
            <w:pPr>
              <w:ind w:left="709" w:hanging="709"/>
              <w:rPr>
                <w:rFonts w:cs="Calibri"/>
                <w:bCs/>
                <w:kern w:val="0"/>
                <w:szCs w:val="14"/>
              </w:rPr>
            </w:pPr>
            <w:r w:rsidRPr="00BF1184">
              <w:rPr>
                <w:rFonts w:cs="Calibri"/>
                <w:bCs/>
                <w:kern w:val="0"/>
                <w:szCs w:val="14"/>
              </w:rPr>
              <w:t xml:space="preserve">Rulfo, J. (1953). </w:t>
            </w:r>
            <w:r w:rsidRPr="00BF1184">
              <w:rPr>
                <w:rFonts w:cs="Calibri"/>
                <w:bCs/>
                <w:i/>
                <w:iCs/>
                <w:kern w:val="0"/>
                <w:szCs w:val="14"/>
              </w:rPr>
              <w:t>El llano en llamas</w:t>
            </w:r>
            <w:r w:rsidRPr="00BF1184">
              <w:rPr>
                <w:rFonts w:cs="Calibri"/>
                <w:bCs/>
                <w:kern w:val="0"/>
                <w:szCs w:val="14"/>
              </w:rPr>
              <w:t>. Fondo de Cultura Económica.</w:t>
            </w:r>
          </w:p>
          <w:p w14:paraId="2DD15236" w14:textId="3B74C7B4" w:rsidR="00FF664C" w:rsidRPr="00AF47A6" w:rsidRDefault="00A179B1" w:rsidP="00635ACC">
            <w:pPr>
              <w:ind w:left="709" w:hanging="709"/>
              <w:rPr>
                <w:szCs w:val="14"/>
              </w:rPr>
            </w:pPr>
            <w:r w:rsidRPr="00BF1184">
              <w:rPr>
                <w:rFonts w:cs="Calibri"/>
                <w:bCs/>
                <w:kern w:val="0"/>
                <w:szCs w:val="14"/>
              </w:rPr>
              <w:t>SIGED. (s.</w:t>
            </w:r>
            <w:r w:rsidRPr="00BF1184">
              <w:rPr>
                <w:rFonts w:ascii="Times New Roman" w:hAnsi="Times New Roman" w:cs="Times New Roman"/>
                <w:bCs/>
                <w:kern w:val="0"/>
                <w:szCs w:val="14"/>
              </w:rPr>
              <w:t> </w:t>
            </w:r>
            <w:r w:rsidRPr="00BF1184">
              <w:rPr>
                <w:rFonts w:cs="Calibri"/>
                <w:bCs/>
                <w:kern w:val="0"/>
                <w:szCs w:val="14"/>
              </w:rPr>
              <w:t xml:space="preserve">f.). </w:t>
            </w:r>
            <w:r w:rsidRPr="00BF1184">
              <w:rPr>
                <w:rFonts w:cs="Calibri"/>
                <w:bCs/>
                <w:i/>
                <w:iCs/>
                <w:kern w:val="0"/>
                <w:szCs w:val="14"/>
              </w:rPr>
              <w:t>Mapas interculturales de México</w:t>
            </w:r>
            <w:r w:rsidRPr="00BF1184">
              <w:rPr>
                <w:rFonts w:cs="Calibri"/>
                <w:bCs/>
                <w:kern w:val="0"/>
                <w:szCs w:val="14"/>
              </w:rPr>
              <w:t xml:space="preserve">. Secretaría de Educación Pública. </w:t>
            </w:r>
            <w:hyperlink r:id="rId54" w:tgtFrame="_new" w:history="1">
              <w:r w:rsidRPr="000F548F">
                <w:rPr>
                  <w:rStyle w:val="Hipervnculo"/>
                  <w:rFonts w:cs="Calibri"/>
                  <w:bCs/>
                  <w:kern w:val="0"/>
                  <w:szCs w:val="14"/>
                </w:rPr>
                <w:t>https://siged.sep.gob.mx</w:t>
              </w:r>
            </w:hyperlink>
          </w:p>
        </w:tc>
      </w:tr>
    </w:tbl>
    <w:p w14:paraId="2D9D5275" w14:textId="77777777" w:rsidR="008B391E" w:rsidRDefault="008B391E" w:rsidP="002E7A0B">
      <w:pPr>
        <w:rPr>
          <w:sz w:val="2"/>
          <w:szCs w:val="2"/>
        </w:rPr>
      </w:pPr>
    </w:p>
    <w:p w14:paraId="647D0A11" w14:textId="77777777" w:rsidR="00A5325A" w:rsidRDefault="00A5325A" w:rsidP="002E7A0B">
      <w:pPr>
        <w:rPr>
          <w:sz w:val="2"/>
          <w:szCs w:val="2"/>
        </w:rPr>
      </w:pPr>
    </w:p>
    <w:p w14:paraId="76353CC7" w14:textId="77777777" w:rsidR="00A5325A" w:rsidRDefault="00A5325A" w:rsidP="002E7A0B">
      <w:pPr>
        <w:rPr>
          <w:sz w:val="2"/>
          <w:szCs w:val="2"/>
        </w:rPr>
      </w:pPr>
    </w:p>
    <w:p w14:paraId="7A0A8AAB" w14:textId="77777777" w:rsidR="00430E8E" w:rsidRDefault="00430E8E" w:rsidP="002E7A0B">
      <w:pPr>
        <w:rPr>
          <w:sz w:val="2"/>
          <w:szCs w:val="2"/>
        </w:rPr>
      </w:pPr>
    </w:p>
    <w:p w14:paraId="3371C582" w14:textId="77777777" w:rsidR="00430E8E" w:rsidRDefault="00430E8E" w:rsidP="002E7A0B">
      <w:pPr>
        <w:rPr>
          <w:sz w:val="2"/>
          <w:szCs w:val="2"/>
        </w:rPr>
      </w:pPr>
    </w:p>
    <w:p w14:paraId="6E3DAD58" w14:textId="77777777" w:rsidR="00A5325A" w:rsidRPr="00AF47A6" w:rsidRDefault="00A5325A" w:rsidP="002E7A0B">
      <w:pPr>
        <w:rPr>
          <w:sz w:val="2"/>
          <w:szCs w:val="2"/>
        </w:rPr>
      </w:pPr>
    </w:p>
    <w:tbl>
      <w:tblPr>
        <w:tblStyle w:val="Tablaconcuadrcula"/>
        <w:tblW w:w="0" w:type="auto"/>
        <w:tblLook w:val="04A0" w:firstRow="1" w:lastRow="0" w:firstColumn="1" w:lastColumn="0" w:noHBand="0" w:noVBand="1"/>
      </w:tblPr>
      <w:tblGrid>
        <w:gridCol w:w="2263"/>
        <w:gridCol w:w="6385"/>
        <w:gridCol w:w="2829"/>
        <w:gridCol w:w="2651"/>
      </w:tblGrid>
      <w:tr w:rsidR="008A5336" w:rsidRPr="000F548F" w14:paraId="48D69874" w14:textId="77777777" w:rsidTr="00BB4AEB">
        <w:tc>
          <w:tcPr>
            <w:tcW w:w="2263" w:type="dxa"/>
            <w:shd w:val="clear" w:color="auto" w:fill="E82C8E"/>
            <w:vAlign w:val="center"/>
          </w:tcPr>
          <w:p w14:paraId="1B5D2E5C" w14:textId="77777777" w:rsidR="004930CA" w:rsidRPr="004F3F85" w:rsidRDefault="004930CA" w:rsidP="00CA5B9F">
            <w:pPr>
              <w:jc w:val="center"/>
              <w:rPr>
                <w:b/>
                <w:bCs/>
                <w:color w:val="FFFFFF" w:themeColor="background1"/>
                <w:szCs w:val="14"/>
              </w:rPr>
            </w:pPr>
            <w:r w:rsidRPr="000F548F">
              <w:rPr>
                <w:b/>
                <w:bCs/>
                <w:color w:val="FFFFFF" w:themeColor="background1"/>
                <w:szCs w:val="14"/>
              </w:rPr>
              <w:lastRenderedPageBreak/>
              <w:t>CAMPO FORMATIVO</w:t>
            </w:r>
          </w:p>
        </w:tc>
        <w:tc>
          <w:tcPr>
            <w:tcW w:w="11865" w:type="dxa"/>
            <w:gridSpan w:val="3"/>
            <w:shd w:val="clear" w:color="auto" w:fill="F2F2F2" w:themeFill="background1" w:themeFillShade="F2"/>
            <w:vAlign w:val="center"/>
          </w:tcPr>
          <w:p w14:paraId="60C83E0F" w14:textId="54FB3857" w:rsidR="004930CA" w:rsidRPr="000F548F" w:rsidRDefault="00A20200" w:rsidP="00CA5B9F">
            <w:pPr>
              <w:rPr>
                <w:szCs w:val="14"/>
              </w:rPr>
            </w:pPr>
            <w:r w:rsidRPr="00BF1184">
              <w:rPr>
                <w:noProof/>
                <w:szCs w:val="14"/>
              </w:rPr>
              <w:drawing>
                <wp:anchor distT="0" distB="0" distL="114300" distR="114300" simplePos="0" relativeHeight="251655168" behindDoc="0" locked="0" layoutInCell="1" allowOverlap="1" wp14:anchorId="52B9C88A" wp14:editId="158B37BC">
                  <wp:simplePos x="0" y="0"/>
                  <wp:positionH relativeFrom="column">
                    <wp:posOffset>7154545</wp:posOffset>
                  </wp:positionH>
                  <wp:positionV relativeFrom="paragraph">
                    <wp:posOffset>9525</wp:posOffset>
                  </wp:positionV>
                  <wp:extent cx="285115" cy="290830"/>
                  <wp:effectExtent l="0" t="0" r="635"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5115" cy="290830"/>
                          </a:xfrm>
                          <a:prstGeom prst="rect">
                            <a:avLst/>
                          </a:prstGeom>
                        </pic:spPr>
                      </pic:pic>
                    </a:graphicData>
                  </a:graphic>
                  <wp14:sizeRelH relativeFrom="page">
                    <wp14:pctWidth>0</wp14:pctWidth>
                  </wp14:sizeRelH>
                  <wp14:sizeRelV relativeFrom="page">
                    <wp14:pctHeight>0</wp14:pctHeight>
                  </wp14:sizeRelV>
                </wp:anchor>
              </w:drawing>
            </w:r>
          </w:p>
          <w:p w14:paraId="7D01BFF4" w14:textId="017EAF1E" w:rsidR="004930CA" w:rsidRPr="004F3F85" w:rsidRDefault="004930CA" w:rsidP="00CA5B9F">
            <w:pPr>
              <w:rPr>
                <w:noProof/>
                <w:szCs w:val="14"/>
              </w:rPr>
            </w:pPr>
            <w:r w:rsidRPr="004F3F85">
              <w:rPr>
                <w:szCs w:val="14"/>
              </w:rPr>
              <w:t>Lenguajes.</w:t>
            </w:r>
            <w:r w:rsidRPr="004F3F85">
              <w:rPr>
                <w:noProof/>
                <w:szCs w:val="14"/>
              </w:rPr>
              <w:t xml:space="preserve"> </w:t>
            </w:r>
          </w:p>
          <w:p w14:paraId="472DF32B" w14:textId="77777777" w:rsidR="004930CA" w:rsidRPr="00BF1184" w:rsidRDefault="004930CA" w:rsidP="00CA5B9F">
            <w:pPr>
              <w:rPr>
                <w:szCs w:val="14"/>
              </w:rPr>
            </w:pPr>
          </w:p>
        </w:tc>
      </w:tr>
      <w:tr w:rsidR="008A5336" w:rsidRPr="000F548F" w14:paraId="2BE55834" w14:textId="77777777" w:rsidTr="00BB4AEB">
        <w:trPr>
          <w:trHeight w:val="227"/>
        </w:trPr>
        <w:tc>
          <w:tcPr>
            <w:tcW w:w="2263" w:type="dxa"/>
            <w:shd w:val="clear" w:color="auto" w:fill="E82C8E"/>
            <w:vAlign w:val="center"/>
          </w:tcPr>
          <w:p w14:paraId="6BA38031" w14:textId="77777777" w:rsidR="004930CA" w:rsidRPr="004F3F85" w:rsidRDefault="004930CA" w:rsidP="00CA5B9F">
            <w:pPr>
              <w:jc w:val="center"/>
              <w:rPr>
                <w:b/>
                <w:bCs/>
                <w:color w:val="FFFFFF" w:themeColor="background1"/>
                <w:szCs w:val="14"/>
              </w:rPr>
            </w:pPr>
            <w:r w:rsidRPr="000F548F">
              <w:rPr>
                <w:b/>
                <w:bCs/>
                <w:color w:val="FFFFFF" w:themeColor="background1"/>
                <w:szCs w:val="14"/>
              </w:rPr>
              <w:t>DISCIPLINAS</w:t>
            </w:r>
          </w:p>
        </w:tc>
        <w:tc>
          <w:tcPr>
            <w:tcW w:w="11865" w:type="dxa"/>
            <w:gridSpan w:val="3"/>
            <w:shd w:val="clear" w:color="auto" w:fill="F2F2F2" w:themeFill="background1" w:themeFillShade="F2"/>
            <w:vAlign w:val="center"/>
          </w:tcPr>
          <w:p w14:paraId="7A79C0C6" w14:textId="1BB4CB97" w:rsidR="004930CA" w:rsidRPr="00BF1184" w:rsidRDefault="004930CA" w:rsidP="00CA5B9F">
            <w:pPr>
              <w:rPr>
                <w:szCs w:val="14"/>
              </w:rPr>
            </w:pPr>
            <w:r w:rsidRPr="00BF1184">
              <w:rPr>
                <w:rFonts w:eastAsia="Montserrat" w:cs="Montserrat"/>
                <w:color w:val="000000"/>
                <w:szCs w:val="14"/>
              </w:rPr>
              <w:t>Español, Lengua Indígena como Lengua Materna, Lengua Indígena como Segunda Lengua, inglés y Artes.</w:t>
            </w:r>
          </w:p>
        </w:tc>
      </w:tr>
      <w:tr w:rsidR="008654A8" w:rsidRPr="000F548F" w14:paraId="69A83A9B" w14:textId="77777777" w:rsidTr="00BB4AEB">
        <w:trPr>
          <w:trHeight w:val="227"/>
        </w:trPr>
        <w:tc>
          <w:tcPr>
            <w:tcW w:w="2263" w:type="dxa"/>
            <w:shd w:val="clear" w:color="auto" w:fill="E82C8E"/>
            <w:vAlign w:val="center"/>
          </w:tcPr>
          <w:p w14:paraId="18758880" w14:textId="77777777" w:rsidR="004930CA" w:rsidRPr="004F3F85" w:rsidRDefault="004930CA" w:rsidP="00CA5B9F">
            <w:pPr>
              <w:jc w:val="center"/>
              <w:rPr>
                <w:b/>
                <w:bCs/>
                <w:color w:val="FFFFFF" w:themeColor="background1"/>
                <w:szCs w:val="14"/>
              </w:rPr>
            </w:pPr>
            <w:permStart w:id="245134877" w:edGrp="everyone" w:colFirst="1" w:colLast="1"/>
            <w:permStart w:id="1370251479" w:edGrp="everyone" w:colFirst="3" w:colLast="3"/>
            <w:r w:rsidRPr="000F548F">
              <w:rPr>
                <w:b/>
                <w:bCs/>
                <w:color w:val="FFFFFF" w:themeColor="background1"/>
                <w:szCs w:val="14"/>
              </w:rPr>
              <w:t>NOMBRE DE LA ESCUELA</w:t>
            </w:r>
          </w:p>
        </w:tc>
        <w:tc>
          <w:tcPr>
            <w:tcW w:w="6385" w:type="dxa"/>
            <w:shd w:val="clear" w:color="auto" w:fill="FFFFFF" w:themeFill="background1"/>
            <w:vAlign w:val="center"/>
          </w:tcPr>
          <w:p w14:paraId="70026685" w14:textId="77777777" w:rsidR="004930CA" w:rsidRPr="00BF1184" w:rsidRDefault="004930CA" w:rsidP="00CA5B9F">
            <w:pPr>
              <w:rPr>
                <w:szCs w:val="14"/>
              </w:rPr>
            </w:pPr>
          </w:p>
        </w:tc>
        <w:tc>
          <w:tcPr>
            <w:tcW w:w="2829" w:type="dxa"/>
            <w:shd w:val="clear" w:color="auto" w:fill="E82C8E"/>
            <w:vAlign w:val="center"/>
          </w:tcPr>
          <w:p w14:paraId="2723FC39" w14:textId="77777777" w:rsidR="004930CA" w:rsidRPr="00BF1184" w:rsidRDefault="004930CA" w:rsidP="00CA5B9F">
            <w:pPr>
              <w:jc w:val="center"/>
              <w:rPr>
                <w:b/>
                <w:bCs/>
                <w:color w:val="FFFFFF" w:themeColor="background1"/>
                <w:szCs w:val="14"/>
              </w:rPr>
            </w:pPr>
            <w:r w:rsidRPr="00BF1184">
              <w:rPr>
                <w:b/>
                <w:bCs/>
                <w:color w:val="FFFFFF" w:themeColor="background1"/>
                <w:szCs w:val="14"/>
              </w:rPr>
              <w:t>C.C.T.</w:t>
            </w:r>
          </w:p>
        </w:tc>
        <w:tc>
          <w:tcPr>
            <w:tcW w:w="2651" w:type="dxa"/>
            <w:shd w:val="clear" w:color="auto" w:fill="FFFFFF" w:themeFill="background1"/>
            <w:vAlign w:val="center"/>
          </w:tcPr>
          <w:p w14:paraId="2A8FCC95" w14:textId="77777777" w:rsidR="004930CA" w:rsidRPr="00BF1184" w:rsidRDefault="004930CA" w:rsidP="00CA5B9F">
            <w:pPr>
              <w:jc w:val="center"/>
              <w:rPr>
                <w:szCs w:val="14"/>
              </w:rPr>
            </w:pPr>
          </w:p>
        </w:tc>
      </w:tr>
      <w:tr w:rsidR="008654A8" w:rsidRPr="000F548F" w14:paraId="0926FBC8" w14:textId="77777777" w:rsidTr="00BB4AEB">
        <w:trPr>
          <w:trHeight w:val="227"/>
        </w:trPr>
        <w:tc>
          <w:tcPr>
            <w:tcW w:w="2263" w:type="dxa"/>
            <w:shd w:val="clear" w:color="auto" w:fill="E82C8E"/>
            <w:vAlign w:val="center"/>
          </w:tcPr>
          <w:p w14:paraId="75DD3B46" w14:textId="368473FE" w:rsidR="004930CA" w:rsidRPr="004F3F85" w:rsidRDefault="006F4C52" w:rsidP="00CA5B9F">
            <w:pPr>
              <w:jc w:val="center"/>
              <w:rPr>
                <w:b/>
                <w:bCs/>
                <w:color w:val="FFFFFF" w:themeColor="background1"/>
                <w:szCs w:val="14"/>
              </w:rPr>
            </w:pPr>
            <w:permStart w:id="977674416" w:edGrp="everyone" w:colFirst="1" w:colLast="1"/>
            <w:permStart w:id="1321339282" w:edGrp="everyone" w:colFirst="3" w:colLast="3"/>
            <w:permEnd w:id="245134877"/>
            <w:permEnd w:id="1370251479"/>
            <w:r>
              <w:rPr>
                <w:b/>
                <w:bCs/>
                <w:color w:val="FFFFFF" w:themeColor="background1"/>
                <w:szCs w:val="14"/>
              </w:rPr>
              <w:t>DOCENTE</w:t>
            </w:r>
          </w:p>
        </w:tc>
        <w:tc>
          <w:tcPr>
            <w:tcW w:w="6385" w:type="dxa"/>
            <w:shd w:val="clear" w:color="auto" w:fill="FFFFFF" w:themeFill="background1"/>
            <w:vAlign w:val="center"/>
          </w:tcPr>
          <w:p w14:paraId="4337ED02" w14:textId="77777777" w:rsidR="004930CA" w:rsidRPr="00BF1184" w:rsidRDefault="004930CA" w:rsidP="00CA5B9F">
            <w:pPr>
              <w:rPr>
                <w:szCs w:val="14"/>
              </w:rPr>
            </w:pPr>
          </w:p>
        </w:tc>
        <w:tc>
          <w:tcPr>
            <w:tcW w:w="2829" w:type="dxa"/>
            <w:shd w:val="clear" w:color="auto" w:fill="E82C8E"/>
            <w:vAlign w:val="center"/>
          </w:tcPr>
          <w:p w14:paraId="538C33E0" w14:textId="77777777" w:rsidR="004930CA" w:rsidRPr="00BF1184" w:rsidRDefault="004930CA" w:rsidP="00CA5B9F">
            <w:pPr>
              <w:jc w:val="center"/>
              <w:rPr>
                <w:b/>
                <w:bCs/>
                <w:color w:val="FFFFFF" w:themeColor="background1"/>
                <w:szCs w:val="14"/>
              </w:rPr>
            </w:pPr>
            <w:r w:rsidRPr="00BF1184">
              <w:rPr>
                <w:b/>
                <w:bCs/>
                <w:color w:val="FFFFFF" w:themeColor="background1"/>
                <w:szCs w:val="14"/>
              </w:rPr>
              <w:t>TURNO</w:t>
            </w:r>
          </w:p>
        </w:tc>
        <w:tc>
          <w:tcPr>
            <w:tcW w:w="2651" w:type="dxa"/>
            <w:shd w:val="clear" w:color="auto" w:fill="FFFFFF" w:themeFill="background1"/>
            <w:vAlign w:val="center"/>
          </w:tcPr>
          <w:p w14:paraId="44AF0386" w14:textId="77777777" w:rsidR="004930CA" w:rsidRPr="00BF1184" w:rsidRDefault="004930CA" w:rsidP="00CA5B9F">
            <w:pPr>
              <w:jc w:val="center"/>
              <w:rPr>
                <w:szCs w:val="14"/>
              </w:rPr>
            </w:pPr>
          </w:p>
        </w:tc>
      </w:tr>
      <w:permEnd w:id="977674416"/>
      <w:permEnd w:id="1321339282"/>
      <w:tr w:rsidR="008654A8" w:rsidRPr="000F548F" w14:paraId="4001C34C" w14:textId="77777777" w:rsidTr="00BB4AEB">
        <w:trPr>
          <w:trHeight w:val="227"/>
        </w:trPr>
        <w:tc>
          <w:tcPr>
            <w:tcW w:w="2263" w:type="dxa"/>
            <w:shd w:val="clear" w:color="auto" w:fill="E82C8E"/>
            <w:vAlign w:val="center"/>
          </w:tcPr>
          <w:p w14:paraId="3795E1CD" w14:textId="77777777" w:rsidR="004930CA" w:rsidRPr="004F3F85" w:rsidRDefault="004930CA" w:rsidP="00CA5B9F">
            <w:pPr>
              <w:jc w:val="center"/>
              <w:rPr>
                <w:b/>
                <w:bCs/>
                <w:color w:val="FFFFFF" w:themeColor="background1"/>
                <w:szCs w:val="14"/>
              </w:rPr>
            </w:pPr>
            <w:r w:rsidRPr="000F548F">
              <w:rPr>
                <w:b/>
                <w:bCs/>
                <w:color w:val="FFFFFF" w:themeColor="background1"/>
                <w:szCs w:val="14"/>
              </w:rPr>
              <w:t>TRIMESTRE</w:t>
            </w:r>
          </w:p>
        </w:tc>
        <w:tc>
          <w:tcPr>
            <w:tcW w:w="6385" w:type="dxa"/>
            <w:shd w:val="clear" w:color="auto" w:fill="F2F2F2" w:themeFill="background1" w:themeFillShade="F2"/>
            <w:vAlign w:val="center"/>
          </w:tcPr>
          <w:p w14:paraId="0C044D84" w14:textId="77777777" w:rsidR="004930CA" w:rsidRPr="00BF1184" w:rsidRDefault="004930CA" w:rsidP="00CA5B9F">
            <w:pPr>
              <w:jc w:val="center"/>
              <w:rPr>
                <w:szCs w:val="14"/>
              </w:rPr>
            </w:pPr>
            <w:r w:rsidRPr="00BF1184">
              <w:rPr>
                <w:szCs w:val="14"/>
              </w:rPr>
              <w:t>Primero</w:t>
            </w:r>
          </w:p>
        </w:tc>
        <w:tc>
          <w:tcPr>
            <w:tcW w:w="2829" w:type="dxa"/>
            <w:shd w:val="clear" w:color="auto" w:fill="E82C8E"/>
            <w:vAlign w:val="center"/>
          </w:tcPr>
          <w:p w14:paraId="1C1E84D7" w14:textId="77777777" w:rsidR="004930CA" w:rsidRPr="00BF1184" w:rsidRDefault="004930CA" w:rsidP="00CA5B9F">
            <w:pPr>
              <w:jc w:val="center"/>
              <w:rPr>
                <w:b/>
                <w:bCs/>
                <w:color w:val="FFFFFF" w:themeColor="background1"/>
                <w:szCs w:val="14"/>
              </w:rPr>
            </w:pPr>
            <w:r w:rsidRPr="00BF1184">
              <w:rPr>
                <w:b/>
                <w:bCs/>
                <w:color w:val="FFFFFF" w:themeColor="background1"/>
                <w:szCs w:val="14"/>
              </w:rPr>
              <w:t>GRADO ESCOLAR</w:t>
            </w:r>
          </w:p>
        </w:tc>
        <w:tc>
          <w:tcPr>
            <w:tcW w:w="2651" w:type="dxa"/>
            <w:shd w:val="clear" w:color="auto" w:fill="F2F2F2" w:themeFill="background1" w:themeFillShade="F2"/>
            <w:vAlign w:val="center"/>
          </w:tcPr>
          <w:p w14:paraId="59DAF54F" w14:textId="77777777" w:rsidR="004930CA" w:rsidRPr="00BF1184" w:rsidRDefault="004930CA" w:rsidP="00CA5B9F">
            <w:pPr>
              <w:jc w:val="center"/>
              <w:rPr>
                <w:szCs w:val="14"/>
              </w:rPr>
            </w:pPr>
            <w:r w:rsidRPr="00BF1184">
              <w:rPr>
                <w:szCs w:val="14"/>
              </w:rPr>
              <w:t>Primero</w:t>
            </w:r>
          </w:p>
        </w:tc>
      </w:tr>
      <w:tr w:rsidR="008654A8" w:rsidRPr="000F548F" w14:paraId="19C69A97" w14:textId="77777777" w:rsidTr="00BB4AEB">
        <w:trPr>
          <w:trHeight w:val="227"/>
        </w:trPr>
        <w:tc>
          <w:tcPr>
            <w:tcW w:w="2263" w:type="dxa"/>
            <w:shd w:val="clear" w:color="auto" w:fill="E82C8E"/>
            <w:vAlign w:val="center"/>
          </w:tcPr>
          <w:p w14:paraId="1EAE0E28" w14:textId="77777777" w:rsidR="004930CA" w:rsidRPr="000F548F" w:rsidRDefault="004930CA" w:rsidP="00CA5B9F">
            <w:pPr>
              <w:jc w:val="center"/>
              <w:rPr>
                <w:b/>
                <w:bCs/>
                <w:color w:val="FFFFFF" w:themeColor="background1"/>
                <w:szCs w:val="14"/>
              </w:rPr>
            </w:pPr>
            <w:permStart w:id="664218383" w:edGrp="everyone" w:colFirst="3" w:colLast="3"/>
            <w:r w:rsidRPr="000F548F">
              <w:rPr>
                <w:b/>
                <w:bCs/>
                <w:color w:val="FFFFFF" w:themeColor="background1"/>
                <w:szCs w:val="14"/>
              </w:rPr>
              <w:t>DURACIÓN DEL PROYECTO</w:t>
            </w:r>
          </w:p>
        </w:tc>
        <w:tc>
          <w:tcPr>
            <w:tcW w:w="6385" w:type="dxa"/>
            <w:shd w:val="clear" w:color="auto" w:fill="F2F2F2" w:themeFill="background1" w:themeFillShade="F2"/>
            <w:vAlign w:val="center"/>
          </w:tcPr>
          <w:p w14:paraId="1661DC51" w14:textId="76667F0D" w:rsidR="004930CA" w:rsidRPr="004F3F85" w:rsidRDefault="00672BD0" w:rsidP="00CA5B9F">
            <w:pPr>
              <w:jc w:val="center"/>
              <w:rPr>
                <w:szCs w:val="14"/>
              </w:rPr>
            </w:pPr>
            <w:r w:rsidRPr="005645C3">
              <w:rPr>
                <w:szCs w:val="14"/>
              </w:rPr>
              <w:t>2 semanas (2</w:t>
            </w:r>
            <w:r w:rsidR="00997A0C">
              <w:rPr>
                <w:szCs w:val="14"/>
              </w:rPr>
              <w:t>2</w:t>
            </w:r>
            <w:r>
              <w:rPr>
                <w:szCs w:val="14"/>
              </w:rPr>
              <w:t xml:space="preserve"> horas)</w:t>
            </w:r>
          </w:p>
        </w:tc>
        <w:tc>
          <w:tcPr>
            <w:tcW w:w="2829" w:type="dxa"/>
            <w:shd w:val="clear" w:color="auto" w:fill="E82C8E"/>
            <w:vAlign w:val="center"/>
          </w:tcPr>
          <w:p w14:paraId="434DC35A" w14:textId="77777777" w:rsidR="004930CA" w:rsidRPr="00BF1184" w:rsidRDefault="004930CA" w:rsidP="00CA5B9F">
            <w:pPr>
              <w:jc w:val="center"/>
              <w:rPr>
                <w:b/>
                <w:bCs/>
                <w:color w:val="FFFFFF" w:themeColor="background1"/>
                <w:szCs w:val="14"/>
              </w:rPr>
            </w:pPr>
            <w:r w:rsidRPr="00BF1184">
              <w:rPr>
                <w:b/>
                <w:bCs/>
                <w:color w:val="FFFFFF" w:themeColor="background1"/>
                <w:szCs w:val="14"/>
              </w:rPr>
              <w:t>GRUPO</w:t>
            </w:r>
          </w:p>
        </w:tc>
        <w:tc>
          <w:tcPr>
            <w:tcW w:w="2651" w:type="dxa"/>
            <w:shd w:val="clear" w:color="auto" w:fill="FFFFFF" w:themeFill="background1"/>
            <w:vAlign w:val="center"/>
          </w:tcPr>
          <w:p w14:paraId="194C28D1" w14:textId="77777777" w:rsidR="004930CA" w:rsidRPr="00BF1184" w:rsidRDefault="004930CA" w:rsidP="00CA5B9F">
            <w:pPr>
              <w:jc w:val="center"/>
              <w:rPr>
                <w:szCs w:val="14"/>
              </w:rPr>
            </w:pPr>
          </w:p>
        </w:tc>
      </w:tr>
      <w:tr w:rsidR="008A5336" w:rsidRPr="000F548F" w14:paraId="19E29A60" w14:textId="77777777" w:rsidTr="00BB4AEB">
        <w:trPr>
          <w:trHeight w:val="227"/>
        </w:trPr>
        <w:tc>
          <w:tcPr>
            <w:tcW w:w="2263" w:type="dxa"/>
            <w:shd w:val="clear" w:color="auto" w:fill="E82C8E"/>
            <w:vAlign w:val="center"/>
          </w:tcPr>
          <w:p w14:paraId="73256353" w14:textId="77777777" w:rsidR="004930CA" w:rsidRPr="000F548F" w:rsidRDefault="004930CA" w:rsidP="00CA5B9F">
            <w:pPr>
              <w:jc w:val="center"/>
              <w:rPr>
                <w:b/>
                <w:bCs/>
                <w:color w:val="FFFFFF" w:themeColor="background1"/>
                <w:szCs w:val="14"/>
              </w:rPr>
            </w:pPr>
            <w:permStart w:id="1047664018" w:edGrp="everyone" w:colFirst="1" w:colLast="1"/>
            <w:permEnd w:id="664218383"/>
            <w:r w:rsidRPr="000F548F">
              <w:rPr>
                <w:b/>
                <w:bCs/>
                <w:color w:val="FFFFFF" w:themeColor="background1"/>
                <w:szCs w:val="14"/>
              </w:rPr>
              <w:t>FECHA</w:t>
            </w:r>
          </w:p>
        </w:tc>
        <w:tc>
          <w:tcPr>
            <w:tcW w:w="11865" w:type="dxa"/>
            <w:gridSpan w:val="3"/>
            <w:shd w:val="clear" w:color="auto" w:fill="FFFFFF" w:themeFill="background1"/>
            <w:vAlign w:val="center"/>
          </w:tcPr>
          <w:p w14:paraId="7C606A80" w14:textId="77777777" w:rsidR="004930CA" w:rsidRPr="004F3F85" w:rsidRDefault="004930CA" w:rsidP="00CA5B9F">
            <w:pPr>
              <w:jc w:val="center"/>
              <w:rPr>
                <w:szCs w:val="14"/>
              </w:rPr>
            </w:pPr>
          </w:p>
        </w:tc>
      </w:tr>
      <w:permEnd w:id="1047664018"/>
      <w:tr w:rsidR="004930CA" w:rsidRPr="000F548F" w14:paraId="019DCAA9" w14:textId="77777777" w:rsidTr="00894E48">
        <w:trPr>
          <w:trHeight w:val="283"/>
        </w:trPr>
        <w:tc>
          <w:tcPr>
            <w:tcW w:w="0" w:type="auto"/>
            <w:gridSpan w:val="4"/>
            <w:shd w:val="clear" w:color="auto" w:fill="D8C4A5"/>
            <w:vAlign w:val="center"/>
          </w:tcPr>
          <w:p w14:paraId="254921AE" w14:textId="77777777" w:rsidR="004930CA" w:rsidRPr="000F548F" w:rsidRDefault="004930CA" w:rsidP="00CA5B9F">
            <w:pPr>
              <w:jc w:val="center"/>
              <w:rPr>
                <w:b/>
                <w:bCs/>
                <w:szCs w:val="14"/>
              </w:rPr>
            </w:pPr>
            <w:r w:rsidRPr="000F548F">
              <w:rPr>
                <w:b/>
                <w:bCs/>
                <w:szCs w:val="14"/>
              </w:rPr>
              <w:t>CONTENIDO INTEGRADO</w:t>
            </w:r>
          </w:p>
        </w:tc>
      </w:tr>
      <w:tr w:rsidR="004930CA" w:rsidRPr="000F548F" w14:paraId="141099E6" w14:textId="77777777" w:rsidTr="00894E48">
        <w:trPr>
          <w:trHeight w:val="340"/>
        </w:trPr>
        <w:tc>
          <w:tcPr>
            <w:tcW w:w="0" w:type="auto"/>
            <w:gridSpan w:val="4"/>
            <w:shd w:val="clear" w:color="auto" w:fill="D1D1D1" w:themeFill="background2" w:themeFillShade="E6"/>
            <w:vAlign w:val="center"/>
          </w:tcPr>
          <w:p w14:paraId="1D745C96" w14:textId="33BE5F51" w:rsidR="004930CA" w:rsidRPr="004F3F85" w:rsidRDefault="008A5336" w:rsidP="00C4698B">
            <w:pPr>
              <w:ind w:left="360"/>
              <w:jc w:val="center"/>
              <w:rPr>
                <w:szCs w:val="14"/>
              </w:rPr>
            </w:pPr>
            <w:r w:rsidRPr="000F548F">
              <w:rPr>
                <w:szCs w:val="14"/>
              </w:rPr>
              <w:t>2</w:t>
            </w:r>
            <w:r w:rsidR="00C4698B" w:rsidRPr="004F3F85">
              <w:rPr>
                <w:szCs w:val="14"/>
              </w:rPr>
              <w:t>. La diversidad cultural, lingüística y artística a favor de la interculturalidad.</w:t>
            </w:r>
          </w:p>
        </w:tc>
      </w:tr>
      <w:tr w:rsidR="004930CA" w:rsidRPr="000F548F" w14:paraId="24045ADA" w14:textId="77777777" w:rsidTr="00894E48">
        <w:trPr>
          <w:trHeight w:val="283"/>
        </w:trPr>
        <w:tc>
          <w:tcPr>
            <w:tcW w:w="0" w:type="auto"/>
            <w:gridSpan w:val="4"/>
            <w:shd w:val="clear" w:color="auto" w:fill="D8C4A5"/>
            <w:vAlign w:val="center"/>
          </w:tcPr>
          <w:p w14:paraId="5BECBC65" w14:textId="77777777" w:rsidR="004930CA" w:rsidRPr="004F3F85" w:rsidRDefault="004930CA" w:rsidP="00CA5B9F">
            <w:pPr>
              <w:jc w:val="center"/>
              <w:rPr>
                <w:b/>
                <w:bCs/>
                <w:szCs w:val="14"/>
              </w:rPr>
            </w:pPr>
            <w:r w:rsidRPr="000F548F">
              <w:rPr>
                <w:b/>
                <w:bCs/>
                <w:szCs w:val="14"/>
              </w:rPr>
              <w:t>SUBCONTENIDOS</w:t>
            </w:r>
          </w:p>
        </w:tc>
      </w:tr>
      <w:tr w:rsidR="004930CA" w:rsidRPr="000F548F" w14:paraId="3A444AE3" w14:textId="77777777" w:rsidTr="007C2315">
        <w:tc>
          <w:tcPr>
            <w:tcW w:w="0" w:type="auto"/>
            <w:gridSpan w:val="4"/>
            <w:shd w:val="clear" w:color="auto" w:fill="F2F2F2" w:themeFill="background1" w:themeFillShade="F2"/>
            <w:vAlign w:val="center"/>
          </w:tcPr>
          <w:p w14:paraId="2C2E88CD" w14:textId="1042E4A9" w:rsidR="004930CA" w:rsidRPr="004F3F85" w:rsidRDefault="008654A8" w:rsidP="00AE3867">
            <w:pPr>
              <w:pStyle w:val="Prrafodelista"/>
              <w:numPr>
                <w:ilvl w:val="1"/>
                <w:numId w:val="7"/>
              </w:numPr>
              <w:rPr>
                <w:szCs w:val="14"/>
              </w:rPr>
            </w:pPr>
            <w:r w:rsidRPr="000F548F">
              <w:rPr>
                <w:szCs w:val="14"/>
              </w:rPr>
              <w:t>La diversidad étnica cultural y artística y el diálogo intercultural de México y el mundo.</w:t>
            </w:r>
          </w:p>
          <w:p w14:paraId="5E7499FC" w14:textId="47CF231F" w:rsidR="008654A8" w:rsidRPr="00BF1184" w:rsidRDefault="00320618" w:rsidP="00AE3867">
            <w:pPr>
              <w:pStyle w:val="Prrafodelista"/>
              <w:numPr>
                <w:ilvl w:val="1"/>
                <w:numId w:val="7"/>
              </w:numPr>
              <w:rPr>
                <w:szCs w:val="14"/>
              </w:rPr>
            </w:pPr>
            <w:r w:rsidRPr="00BF1184">
              <w:rPr>
                <w:szCs w:val="14"/>
              </w:rPr>
              <w:t>La comprensión de textos sobre interculturalidad y su comentario oral y escrito.</w:t>
            </w:r>
          </w:p>
        </w:tc>
      </w:tr>
      <w:tr w:rsidR="008A5336" w:rsidRPr="000F548F" w14:paraId="1A9ABE62" w14:textId="77777777" w:rsidTr="00BB4AEB">
        <w:tc>
          <w:tcPr>
            <w:tcW w:w="2263" w:type="dxa"/>
            <w:shd w:val="clear" w:color="auto" w:fill="E82C8E"/>
            <w:vAlign w:val="center"/>
          </w:tcPr>
          <w:p w14:paraId="68F9C758" w14:textId="77777777" w:rsidR="004930CA" w:rsidRPr="004F3F85" w:rsidRDefault="004930CA" w:rsidP="00CA5B9F">
            <w:pPr>
              <w:jc w:val="center"/>
              <w:rPr>
                <w:b/>
                <w:bCs/>
                <w:szCs w:val="14"/>
              </w:rPr>
            </w:pPr>
            <w:r w:rsidRPr="000F548F">
              <w:rPr>
                <w:b/>
                <w:bCs/>
                <w:color w:val="FFFFFF" w:themeColor="background1"/>
                <w:szCs w:val="14"/>
              </w:rPr>
              <w:t>EJES</w:t>
            </w:r>
            <w:r w:rsidRPr="004F3F85">
              <w:rPr>
                <w:b/>
                <w:bCs/>
                <w:szCs w:val="14"/>
              </w:rPr>
              <w:t xml:space="preserve"> </w:t>
            </w:r>
            <w:r w:rsidRPr="004F3F85">
              <w:rPr>
                <w:b/>
                <w:bCs/>
                <w:color w:val="FFFFFF" w:themeColor="background1"/>
                <w:szCs w:val="14"/>
              </w:rPr>
              <w:t>ARTICULADORES</w:t>
            </w:r>
          </w:p>
        </w:tc>
        <w:tc>
          <w:tcPr>
            <w:tcW w:w="11865" w:type="dxa"/>
            <w:gridSpan w:val="3"/>
            <w:shd w:val="clear" w:color="auto" w:fill="F2F2F2" w:themeFill="background1" w:themeFillShade="F2"/>
            <w:vAlign w:val="center"/>
          </w:tcPr>
          <w:p w14:paraId="516175DA" w14:textId="2292BD2D" w:rsidR="004930CA" w:rsidRPr="00BF1184" w:rsidRDefault="004930CA" w:rsidP="005C0BF9">
            <w:pPr>
              <w:pStyle w:val="Prrafodelista"/>
              <w:numPr>
                <w:ilvl w:val="0"/>
                <w:numId w:val="3"/>
              </w:numPr>
              <w:rPr>
                <w:szCs w:val="14"/>
              </w:rPr>
            </w:pPr>
            <w:r w:rsidRPr="00BF1184">
              <w:rPr>
                <w:b/>
                <w:bCs/>
                <w:szCs w:val="14"/>
              </w:rPr>
              <w:t>Interculturalidad crítica:</w:t>
            </w:r>
            <w:r w:rsidRPr="00BF1184">
              <w:rPr>
                <w:szCs w:val="14"/>
              </w:rPr>
              <w:t xml:space="preserve"> </w:t>
            </w:r>
            <w:r w:rsidR="00596782" w:rsidRPr="00BF1184">
              <w:rPr>
                <w:szCs w:val="14"/>
              </w:rPr>
              <w:t xml:space="preserve">La valoración y la aceptación de la gran pluralidad de las tradiciones </w:t>
            </w:r>
            <w:r w:rsidR="003B51AE" w:rsidRPr="00BF1184">
              <w:rPr>
                <w:szCs w:val="14"/>
              </w:rPr>
              <w:t>y de la cultura existente en México y el mundo.</w:t>
            </w:r>
          </w:p>
          <w:p w14:paraId="0E5CD66D" w14:textId="18575DC3" w:rsidR="004930CA" w:rsidRPr="00BF1184" w:rsidRDefault="00C6086B" w:rsidP="005C0BF9">
            <w:pPr>
              <w:pStyle w:val="Prrafodelista"/>
              <w:numPr>
                <w:ilvl w:val="0"/>
                <w:numId w:val="3"/>
              </w:numPr>
              <w:rPr>
                <w:szCs w:val="14"/>
              </w:rPr>
            </w:pPr>
            <w:r w:rsidRPr="00BF1184">
              <w:rPr>
                <w:szCs w:val="14"/>
              </w:rPr>
              <w:t xml:space="preserve"> </w:t>
            </w:r>
            <w:r w:rsidR="004930CA" w:rsidRPr="00BF1184">
              <w:rPr>
                <w:b/>
                <w:bCs/>
                <w:szCs w:val="14"/>
              </w:rPr>
              <w:t>Artes y experiencias estéticas:</w:t>
            </w:r>
            <w:r w:rsidR="004930CA" w:rsidRPr="00BF1184">
              <w:rPr>
                <w:szCs w:val="14"/>
              </w:rPr>
              <w:t xml:space="preserve"> </w:t>
            </w:r>
            <w:r w:rsidR="00077B53" w:rsidRPr="00BF1184">
              <w:rPr>
                <w:szCs w:val="14"/>
              </w:rPr>
              <w:t>El estudio de las manifestaciones artísticas para generar un vínculo con la escuela, la comunidad y los estudiantes.</w:t>
            </w:r>
            <w:r w:rsidR="00A57DBE" w:rsidRPr="00BF1184">
              <w:rPr>
                <w:szCs w:val="14"/>
              </w:rPr>
              <w:t xml:space="preserve"> </w:t>
            </w:r>
            <w:r w:rsidR="00F84380" w:rsidRPr="00BF1184">
              <w:rPr>
                <w:szCs w:val="14"/>
              </w:rPr>
              <w:t xml:space="preserve">Las experiencias estéticas establecen espacios de diálogo en torno a </w:t>
            </w:r>
            <w:r w:rsidR="00013D26" w:rsidRPr="00BF1184">
              <w:rPr>
                <w:szCs w:val="14"/>
              </w:rPr>
              <w:t>temas de interés común.</w:t>
            </w:r>
          </w:p>
        </w:tc>
      </w:tr>
      <w:tr w:rsidR="004930CA" w:rsidRPr="000F548F" w14:paraId="6C98E679" w14:textId="77777777" w:rsidTr="00894E48">
        <w:trPr>
          <w:trHeight w:val="283"/>
        </w:trPr>
        <w:tc>
          <w:tcPr>
            <w:tcW w:w="0" w:type="auto"/>
            <w:gridSpan w:val="4"/>
            <w:shd w:val="clear" w:color="auto" w:fill="D8C4A5"/>
            <w:vAlign w:val="center"/>
          </w:tcPr>
          <w:p w14:paraId="3D868494" w14:textId="77777777" w:rsidR="004930CA" w:rsidRPr="004F3F85" w:rsidRDefault="004930CA" w:rsidP="00CA5B9F">
            <w:pPr>
              <w:jc w:val="center"/>
              <w:rPr>
                <w:b/>
                <w:bCs/>
                <w:szCs w:val="14"/>
              </w:rPr>
            </w:pPr>
            <w:r w:rsidRPr="000F548F">
              <w:rPr>
                <w:b/>
                <w:bCs/>
                <w:szCs w:val="14"/>
              </w:rPr>
              <w:t xml:space="preserve">PROYECTOS DE </w:t>
            </w:r>
            <w:r w:rsidRPr="004F3F85">
              <w:rPr>
                <w:b/>
                <w:bCs/>
                <w:szCs w:val="14"/>
              </w:rPr>
              <w:t>INTEGRACIÓN COMUNITARIA CON QUE SE VINCULA</w:t>
            </w:r>
          </w:p>
        </w:tc>
      </w:tr>
      <w:tr w:rsidR="008A5336" w:rsidRPr="000F548F" w14:paraId="39DFBEB2" w14:textId="77777777" w:rsidTr="00894E48">
        <w:trPr>
          <w:trHeight w:val="283"/>
        </w:trPr>
        <w:tc>
          <w:tcPr>
            <w:tcW w:w="2263" w:type="dxa"/>
            <w:shd w:val="clear" w:color="auto" w:fill="E82C8E"/>
            <w:vAlign w:val="center"/>
          </w:tcPr>
          <w:p w14:paraId="40CE9F73" w14:textId="77777777" w:rsidR="004930CA" w:rsidRPr="004F3F85" w:rsidRDefault="004930CA" w:rsidP="00CA5B9F">
            <w:pPr>
              <w:jc w:val="center"/>
              <w:rPr>
                <w:b/>
                <w:bCs/>
                <w:color w:val="FFFFFF" w:themeColor="background1"/>
                <w:szCs w:val="14"/>
              </w:rPr>
            </w:pPr>
            <w:permStart w:id="1809209322" w:edGrp="everyone" w:colFirst="1" w:colLast="1"/>
            <w:r w:rsidRPr="000F548F">
              <w:rPr>
                <w:b/>
                <w:bCs/>
                <w:color w:val="FFFFFF" w:themeColor="background1"/>
                <w:szCs w:val="14"/>
              </w:rPr>
              <w:t>PROYECTO DE AULA</w:t>
            </w:r>
          </w:p>
        </w:tc>
        <w:tc>
          <w:tcPr>
            <w:tcW w:w="11865" w:type="dxa"/>
            <w:gridSpan w:val="3"/>
            <w:shd w:val="clear" w:color="auto" w:fill="FFFFFF" w:themeFill="background1"/>
            <w:vAlign w:val="center"/>
          </w:tcPr>
          <w:p w14:paraId="51C7E368" w14:textId="77777777" w:rsidR="004930CA" w:rsidRPr="00BF1184" w:rsidRDefault="004930CA" w:rsidP="00CA5B9F">
            <w:pPr>
              <w:rPr>
                <w:szCs w:val="14"/>
              </w:rPr>
            </w:pPr>
          </w:p>
          <w:p w14:paraId="5D7703F5" w14:textId="5604E912" w:rsidR="00781FCC" w:rsidRPr="00BF1184" w:rsidRDefault="00781FCC" w:rsidP="00CA5B9F">
            <w:pPr>
              <w:rPr>
                <w:szCs w:val="14"/>
              </w:rPr>
            </w:pPr>
          </w:p>
        </w:tc>
      </w:tr>
      <w:tr w:rsidR="008A5336" w:rsidRPr="000F548F" w14:paraId="01FADB74" w14:textId="77777777" w:rsidTr="00894E48">
        <w:trPr>
          <w:trHeight w:val="283"/>
        </w:trPr>
        <w:tc>
          <w:tcPr>
            <w:tcW w:w="2263" w:type="dxa"/>
            <w:shd w:val="clear" w:color="auto" w:fill="E82C8E"/>
            <w:vAlign w:val="center"/>
          </w:tcPr>
          <w:p w14:paraId="57A393B2" w14:textId="77777777" w:rsidR="004930CA" w:rsidRPr="004F3F85" w:rsidRDefault="004930CA" w:rsidP="00CA5B9F">
            <w:pPr>
              <w:jc w:val="center"/>
              <w:rPr>
                <w:b/>
                <w:bCs/>
                <w:color w:val="FFFFFF" w:themeColor="background1"/>
                <w:szCs w:val="14"/>
              </w:rPr>
            </w:pPr>
            <w:permStart w:id="2107852217" w:edGrp="everyone" w:colFirst="1" w:colLast="1"/>
            <w:permEnd w:id="1809209322"/>
            <w:r w:rsidRPr="000F548F">
              <w:rPr>
                <w:b/>
                <w:bCs/>
                <w:color w:val="FFFFFF" w:themeColor="background1"/>
                <w:szCs w:val="14"/>
              </w:rPr>
              <w:t>PROYECTO DE ESCUELA</w:t>
            </w:r>
          </w:p>
        </w:tc>
        <w:tc>
          <w:tcPr>
            <w:tcW w:w="11865" w:type="dxa"/>
            <w:gridSpan w:val="3"/>
            <w:shd w:val="clear" w:color="auto" w:fill="FFFFFF" w:themeFill="background1"/>
            <w:vAlign w:val="center"/>
          </w:tcPr>
          <w:p w14:paraId="3965F61F" w14:textId="77777777" w:rsidR="004930CA" w:rsidRPr="00BF1184" w:rsidRDefault="004930CA" w:rsidP="00CA5B9F">
            <w:pPr>
              <w:rPr>
                <w:szCs w:val="14"/>
              </w:rPr>
            </w:pPr>
          </w:p>
          <w:p w14:paraId="5F52AE70" w14:textId="77777777" w:rsidR="00013D26" w:rsidRPr="00BF1184" w:rsidRDefault="00013D26" w:rsidP="00CA5B9F">
            <w:pPr>
              <w:rPr>
                <w:szCs w:val="14"/>
              </w:rPr>
            </w:pPr>
          </w:p>
        </w:tc>
      </w:tr>
      <w:tr w:rsidR="008A5336" w:rsidRPr="000F548F" w14:paraId="741051B3" w14:textId="77777777" w:rsidTr="00894E48">
        <w:trPr>
          <w:trHeight w:val="283"/>
        </w:trPr>
        <w:tc>
          <w:tcPr>
            <w:tcW w:w="2263" w:type="dxa"/>
            <w:shd w:val="clear" w:color="auto" w:fill="E82C8E"/>
            <w:vAlign w:val="center"/>
          </w:tcPr>
          <w:p w14:paraId="0FC19FAD" w14:textId="77777777" w:rsidR="004930CA" w:rsidRPr="004F3F85" w:rsidRDefault="004930CA" w:rsidP="00CA5B9F">
            <w:pPr>
              <w:jc w:val="center"/>
              <w:rPr>
                <w:b/>
                <w:bCs/>
                <w:color w:val="FFFFFF" w:themeColor="background1"/>
                <w:szCs w:val="14"/>
              </w:rPr>
            </w:pPr>
            <w:permStart w:id="1701386200" w:edGrp="everyone" w:colFirst="1" w:colLast="1"/>
            <w:permEnd w:id="2107852217"/>
            <w:r w:rsidRPr="000F548F">
              <w:rPr>
                <w:b/>
                <w:bCs/>
                <w:color w:val="FFFFFF" w:themeColor="background1"/>
                <w:szCs w:val="14"/>
              </w:rPr>
              <w:t>PROYECTO COMUNITARIO</w:t>
            </w:r>
          </w:p>
        </w:tc>
        <w:tc>
          <w:tcPr>
            <w:tcW w:w="11865" w:type="dxa"/>
            <w:gridSpan w:val="3"/>
            <w:shd w:val="clear" w:color="auto" w:fill="FFFFFF" w:themeFill="background1"/>
            <w:vAlign w:val="center"/>
          </w:tcPr>
          <w:p w14:paraId="0AD53185" w14:textId="77777777" w:rsidR="00B05E19" w:rsidRPr="00BF1184" w:rsidRDefault="00B05E19" w:rsidP="00CA5B9F">
            <w:pPr>
              <w:rPr>
                <w:szCs w:val="14"/>
              </w:rPr>
            </w:pPr>
          </w:p>
          <w:p w14:paraId="2260BBC6" w14:textId="77777777" w:rsidR="00013D26" w:rsidRPr="00BF1184" w:rsidRDefault="00013D26" w:rsidP="00CA5B9F">
            <w:pPr>
              <w:rPr>
                <w:szCs w:val="14"/>
              </w:rPr>
            </w:pPr>
          </w:p>
        </w:tc>
      </w:tr>
      <w:permEnd w:id="1701386200"/>
    </w:tbl>
    <w:p w14:paraId="316AAE87" w14:textId="77777777" w:rsidR="00A20200" w:rsidRPr="00781FCC" w:rsidRDefault="00A20200" w:rsidP="004930CA">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4930CA" w:rsidRPr="000F548F" w14:paraId="689B8C4B" w14:textId="77777777" w:rsidTr="00894E48">
        <w:trPr>
          <w:trHeight w:val="283"/>
        </w:trPr>
        <w:tc>
          <w:tcPr>
            <w:tcW w:w="0" w:type="auto"/>
            <w:gridSpan w:val="4"/>
            <w:shd w:val="clear" w:color="auto" w:fill="D8C4A5"/>
            <w:vAlign w:val="center"/>
          </w:tcPr>
          <w:p w14:paraId="7C3717DE" w14:textId="77777777" w:rsidR="004930CA" w:rsidRPr="004F3F85" w:rsidRDefault="004930CA" w:rsidP="00CA5B9F">
            <w:pPr>
              <w:jc w:val="center"/>
              <w:rPr>
                <w:b/>
                <w:bCs/>
                <w:szCs w:val="14"/>
              </w:rPr>
            </w:pPr>
            <w:r w:rsidRPr="000F548F">
              <w:rPr>
                <w:b/>
                <w:bCs/>
                <w:szCs w:val="14"/>
              </w:rPr>
              <w:t>PROYECTO PARCIAL DE AULA</w:t>
            </w:r>
          </w:p>
        </w:tc>
      </w:tr>
      <w:tr w:rsidR="004930CA" w:rsidRPr="000F548F" w14:paraId="74EACB50" w14:textId="77777777" w:rsidTr="00894E48">
        <w:trPr>
          <w:trHeight w:val="340"/>
        </w:trPr>
        <w:tc>
          <w:tcPr>
            <w:tcW w:w="0" w:type="auto"/>
            <w:gridSpan w:val="4"/>
            <w:shd w:val="clear" w:color="auto" w:fill="D1D1D1" w:themeFill="background2" w:themeFillShade="E6"/>
            <w:vAlign w:val="center"/>
          </w:tcPr>
          <w:p w14:paraId="326201C6" w14:textId="46C3BECA" w:rsidR="004930CA" w:rsidRPr="004F3F85" w:rsidRDefault="004930CA" w:rsidP="00CA5B9F">
            <w:pPr>
              <w:jc w:val="center"/>
              <w:rPr>
                <w:szCs w:val="14"/>
              </w:rPr>
            </w:pPr>
            <w:r w:rsidRPr="000F548F">
              <w:rPr>
                <w:szCs w:val="14"/>
              </w:rPr>
              <w:t>“¡</w:t>
            </w:r>
            <w:r w:rsidR="001438A1" w:rsidRPr="004F3F85">
              <w:rPr>
                <w:szCs w:val="14"/>
              </w:rPr>
              <w:t>Diversidad en la naturaleza, diversidad en las sociedades</w:t>
            </w:r>
            <w:r w:rsidRPr="004F3F85">
              <w:rPr>
                <w:szCs w:val="14"/>
              </w:rPr>
              <w:t>!”</w:t>
            </w:r>
          </w:p>
        </w:tc>
      </w:tr>
      <w:tr w:rsidR="004930CA" w:rsidRPr="000F548F" w14:paraId="418F92D9" w14:textId="77777777" w:rsidTr="00894E48">
        <w:trPr>
          <w:trHeight w:val="283"/>
        </w:trPr>
        <w:tc>
          <w:tcPr>
            <w:tcW w:w="0" w:type="auto"/>
            <w:gridSpan w:val="4"/>
            <w:shd w:val="clear" w:color="auto" w:fill="D8C4A5"/>
            <w:vAlign w:val="center"/>
          </w:tcPr>
          <w:p w14:paraId="6E86B9B7" w14:textId="77777777" w:rsidR="004930CA" w:rsidRPr="004F3F85" w:rsidRDefault="004930CA" w:rsidP="00CA5B9F">
            <w:pPr>
              <w:jc w:val="center"/>
              <w:rPr>
                <w:b/>
                <w:bCs/>
                <w:szCs w:val="14"/>
              </w:rPr>
            </w:pPr>
            <w:r w:rsidRPr="000F548F">
              <w:rPr>
                <w:b/>
                <w:bCs/>
                <w:szCs w:val="14"/>
              </w:rPr>
              <w:t xml:space="preserve">DESARROLLO DE </w:t>
            </w:r>
            <w:r w:rsidRPr="004F3F85">
              <w:rPr>
                <w:b/>
                <w:bCs/>
                <w:szCs w:val="14"/>
              </w:rPr>
              <w:t>ACTIVIDADES</w:t>
            </w:r>
          </w:p>
        </w:tc>
      </w:tr>
      <w:tr w:rsidR="004930CA" w:rsidRPr="000F548F" w14:paraId="48EA74B6" w14:textId="77777777" w:rsidTr="00894E48">
        <w:trPr>
          <w:trHeight w:val="227"/>
        </w:trPr>
        <w:tc>
          <w:tcPr>
            <w:tcW w:w="1271" w:type="dxa"/>
            <w:gridSpan w:val="2"/>
            <w:shd w:val="clear" w:color="auto" w:fill="FFE699"/>
            <w:vAlign w:val="center"/>
          </w:tcPr>
          <w:p w14:paraId="3C0161EE" w14:textId="77777777" w:rsidR="004930CA" w:rsidRPr="004F3F85" w:rsidRDefault="004930CA" w:rsidP="00CA5B9F">
            <w:pPr>
              <w:jc w:val="center"/>
              <w:rPr>
                <w:b/>
                <w:bCs/>
                <w:szCs w:val="14"/>
              </w:rPr>
            </w:pPr>
            <w:r w:rsidRPr="000F548F">
              <w:rPr>
                <w:b/>
                <w:bCs/>
                <w:szCs w:val="14"/>
              </w:rPr>
              <w:t>MOMENTO</w:t>
            </w:r>
          </w:p>
        </w:tc>
        <w:tc>
          <w:tcPr>
            <w:tcW w:w="1418" w:type="dxa"/>
            <w:shd w:val="clear" w:color="auto" w:fill="FFE699"/>
            <w:vAlign w:val="center"/>
          </w:tcPr>
          <w:p w14:paraId="1C16ABCC" w14:textId="77777777" w:rsidR="004930CA" w:rsidRPr="00BF1184" w:rsidRDefault="004930CA" w:rsidP="00CA5B9F">
            <w:pPr>
              <w:jc w:val="center"/>
              <w:rPr>
                <w:b/>
                <w:bCs/>
                <w:szCs w:val="14"/>
              </w:rPr>
            </w:pPr>
            <w:r w:rsidRPr="00BF1184">
              <w:rPr>
                <w:b/>
                <w:bCs/>
                <w:szCs w:val="14"/>
              </w:rPr>
              <w:t>APARTADO</w:t>
            </w:r>
          </w:p>
        </w:tc>
        <w:tc>
          <w:tcPr>
            <w:tcW w:w="11439" w:type="dxa"/>
            <w:shd w:val="clear" w:color="auto" w:fill="FFE699"/>
            <w:vAlign w:val="center"/>
          </w:tcPr>
          <w:p w14:paraId="2CC97DC3" w14:textId="528AF955" w:rsidR="004930CA" w:rsidRPr="00BF1184" w:rsidRDefault="00237AE2" w:rsidP="00CA5B9F">
            <w:pPr>
              <w:jc w:val="center"/>
              <w:rPr>
                <w:b/>
                <w:bCs/>
                <w:szCs w:val="14"/>
              </w:rPr>
            </w:pPr>
            <w:r w:rsidRPr="00BF1184">
              <w:rPr>
                <w:b/>
                <w:bCs/>
                <w:szCs w:val="14"/>
              </w:rPr>
              <w:t>DETALLES</w:t>
            </w:r>
          </w:p>
        </w:tc>
      </w:tr>
      <w:tr w:rsidR="004930CA" w:rsidRPr="000F548F" w14:paraId="438BD262" w14:textId="77777777" w:rsidTr="00424AFD">
        <w:tc>
          <w:tcPr>
            <w:tcW w:w="562" w:type="dxa"/>
            <w:vMerge w:val="restart"/>
            <w:shd w:val="clear" w:color="auto" w:fill="E82C8E"/>
            <w:textDirection w:val="btLr"/>
            <w:vAlign w:val="center"/>
          </w:tcPr>
          <w:p w14:paraId="0212ADE1" w14:textId="16CA30A8" w:rsidR="004930CA" w:rsidRPr="00BF1184" w:rsidRDefault="00424AFD" w:rsidP="00424AFD">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00B050"/>
            <w:textDirection w:val="btLr"/>
            <w:vAlign w:val="center"/>
          </w:tcPr>
          <w:p w14:paraId="21A532D6" w14:textId="11CAE376" w:rsidR="004930CA" w:rsidRPr="00BF1184" w:rsidRDefault="00424AFD" w:rsidP="00424AFD">
            <w:pPr>
              <w:ind w:left="113" w:right="113"/>
              <w:jc w:val="center"/>
              <w:rPr>
                <w:b/>
                <w:bCs/>
                <w:szCs w:val="14"/>
              </w:rPr>
            </w:pPr>
            <w:r>
              <w:rPr>
                <w:b/>
                <w:bCs/>
                <w:szCs w:val="14"/>
              </w:rPr>
              <w:t>VINCULACIÓN</w:t>
            </w:r>
          </w:p>
        </w:tc>
        <w:tc>
          <w:tcPr>
            <w:tcW w:w="1418" w:type="dxa"/>
            <w:shd w:val="clear" w:color="auto" w:fill="FFE699"/>
            <w:vAlign w:val="center"/>
          </w:tcPr>
          <w:p w14:paraId="599BF8A7" w14:textId="77777777" w:rsidR="004930CA" w:rsidRPr="00BF1184" w:rsidRDefault="004930CA" w:rsidP="00CA5B9F">
            <w:pPr>
              <w:jc w:val="center"/>
              <w:rPr>
                <w:b/>
                <w:bCs/>
                <w:szCs w:val="14"/>
              </w:rPr>
            </w:pPr>
            <w:r w:rsidRPr="00BF1184">
              <w:rPr>
                <w:b/>
                <w:bCs/>
                <w:szCs w:val="14"/>
              </w:rPr>
              <w:t>CAMPOS FORMATIVOS</w:t>
            </w:r>
          </w:p>
        </w:tc>
        <w:tc>
          <w:tcPr>
            <w:tcW w:w="11439" w:type="dxa"/>
            <w:shd w:val="clear" w:color="auto" w:fill="F2F2F2" w:themeFill="background1" w:themeFillShade="F2"/>
            <w:vAlign w:val="center"/>
          </w:tcPr>
          <w:p w14:paraId="20265D7C" w14:textId="77777777" w:rsidR="00EA2256" w:rsidRPr="00BF1184" w:rsidRDefault="004930CA" w:rsidP="005C0BF9">
            <w:pPr>
              <w:pStyle w:val="Prrafodelista"/>
              <w:numPr>
                <w:ilvl w:val="0"/>
                <w:numId w:val="3"/>
              </w:numPr>
              <w:rPr>
                <w:b/>
                <w:bCs/>
                <w:szCs w:val="14"/>
              </w:rPr>
            </w:pPr>
            <w:r w:rsidRPr="00BF1184">
              <w:rPr>
                <w:b/>
                <w:bCs/>
                <w:szCs w:val="14"/>
              </w:rPr>
              <w:t xml:space="preserve">Lenguajes: </w:t>
            </w:r>
          </w:p>
          <w:p w14:paraId="4A6B048C" w14:textId="77777777" w:rsidR="00EA2256" w:rsidRPr="00BF1184" w:rsidRDefault="004930CA" w:rsidP="005C0BF9">
            <w:pPr>
              <w:pStyle w:val="Prrafodelista"/>
              <w:numPr>
                <w:ilvl w:val="1"/>
                <w:numId w:val="3"/>
              </w:numPr>
              <w:ind w:left="463" w:hanging="283"/>
              <w:rPr>
                <w:szCs w:val="14"/>
              </w:rPr>
            </w:pPr>
            <w:r w:rsidRPr="00BF1184">
              <w:rPr>
                <w:szCs w:val="14"/>
              </w:rPr>
              <w:t xml:space="preserve">Contenido integrado </w:t>
            </w:r>
            <w:r w:rsidR="00602BD2" w:rsidRPr="00BF1184">
              <w:rPr>
                <w:szCs w:val="14"/>
              </w:rPr>
              <w:t>1: La diversidad lingüística y artística de México y del mundo y su uso en la comunicación.</w:t>
            </w:r>
          </w:p>
          <w:p w14:paraId="3575B236" w14:textId="77777777" w:rsidR="00EA2256" w:rsidRPr="00BF1184" w:rsidRDefault="00A26802" w:rsidP="005C0BF9">
            <w:pPr>
              <w:pStyle w:val="Prrafodelista"/>
              <w:numPr>
                <w:ilvl w:val="1"/>
                <w:numId w:val="3"/>
              </w:numPr>
              <w:ind w:left="463" w:hanging="283"/>
              <w:rPr>
                <w:szCs w:val="14"/>
              </w:rPr>
            </w:pPr>
            <w:r w:rsidRPr="00BF1184">
              <w:rPr>
                <w:szCs w:val="14"/>
              </w:rPr>
              <w:t>Contenido integrado 3: La cultura como manifestación de la identidad y del sentido de pertenencia.</w:t>
            </w:r>
          </w:p>
          <w:p w14:paraId="2179763B" w14:textId="77777777" w:rsidR="004B0363" w:rsidRPr="00BF1184" w:rsidRDefault="004B0363" w:rsidP="005C0BF9">
            <w:pPr>
              <w:pStyle w:val="Prrafodelista"/>
              <w:numPr>
                <w:ilvl w:val="1"/>
                <w:numId w:val="3"/>
              </w:numPr>
              <w:ind w:left="463" w:hanging="283"/>
              <w:rPr>
                <w:szCs w:val="14"/>
              </w:rPr>
            </w:pPr>
            <w:r w:rsidRPr="00BF1184">
              <w:rPr>
                <w:szCs w:val="14"/>
              </w:rPr>
              <w:t xml:space="preserve">Contenido integrado 6: La función creativa de las lenguas y las artes a través de sus elementos y recursos. </w:t>
            </w:r>
          </w:p>
          <w:p w14:paraId="0A62CE46" w14:textId="2CA3C2EB" w:rsidR="00EA2256" w:rsidRPr="00BF1184" w:rsidRDefault="00A26802" w:rsidP="005C0BF9">
            <w:pPr>
              <w:pStyle w:val="Prrafodelista"/>
              <w:numPr>
                <w:ilvl w:val="1"/>
                <w:numId w:val="3"/>
              </w:numPr>
              <w:ind w:left="463" w:hanging="283"/>
              <w:rPr>
                <w:szCs w:val="14"/>
              </w:rPr>
            </w:pPr>
            <w:r w:rsidRPr="00BF1184">
              <w:rPr>
                <w:szCs w:val="14"/>
              </w:rPr>
              <w:t>Contenido integrado 7: Los elementos y recursos estéticos de las manifestaciones culturales, lingüísticas y artísticas.</w:t>
            </w:r>
          </w:p>
          <w:p w14:paraId="7116E6E6" w14:textId="77777777" w:rsidR="00EA2256" w:rsidRPr="00BF1184" w:rsidRDefault="00A26802" w:rsidP="005C0BF9">
            <w:pPr>
              <w:pStyle w:val="Prrafodelista"/>
              <w:numPr>
                <w:ilvl w:val="1"/>
                <w:numId w:val="3"/>
              </w:numPr>
              <w:ind w:left="463" w:hanging="283"/>
              <w:rPr>
                <w:szCs w:val="14"/>
              </w:rPr>
            </w:pPr>
            <w:r w:rsidRPr="00BF1184">
              <w:rPr>
                <w:szCs w:val="14"/>
              </w:rPr>
              <w:t>Contenido integrado 8: El valor estético de los textos literarios.</w:t>
            </w:r>
          </w:p>
          <w:p w14:paraId="245DBAD2" w14:textId="6D23DC37" w:rsidR="00EA2256" w:rsidRPr="00BF1184" w:rsidRDefault="004930CA" w:rsidP="005C0BF9">
            <w:pPr>
              <w:pStyle w:val="Prrafodelista"/>
              <w:numPr>
                <w:ilvl w:val="0"/>
                <w:numId w:val="3"/>
              </w:numPr>
              <w:rPr>
                <w:b/>
                <w:bCs/>
                <w:szCs w:val="14"/>
              </w:rPr>
            </w:pPr>
            <w:r w:rsidRPr="00BF1184">
              <w:rPr>
                <w:b/>
                <w:bCs/>
                <w:szCs w:val="14"/>
              </w:rPr>
              <w:t>Ética, naturaleza y sociedades</w:t>
            </w:r>
            <w:r w:rsidR="003C1244" w:rsidRPr="00BF1184">
              <w:rPr>
                <w:b/>
                <w:bCs/>
                <w:szCs w:val="14"/>
              </w:rPr>
              <w:t>:</w:t>
            </w:r>
          </w:p>
          <w:p w14:paraId="247F527A" w14:textId="5D08597B" w:rsidR="004930CA" w:rsidRPr="00BF1184" w:rsidRDefault="009E44F3" w:rsidP="005C0BF9">
            <w:pPr>
              <w:pStyle w:val="Prrafodelista"/>
              <w:numPr>
                <w:ilvl w:val="1"/>
                <w:numId w:val="3"/>
              </w:numPr>
              <w:ind w:left="463" w:hanging="283"/>
              <w:rPr>
                <w:szCs w:val="14"/>
              </w:rPr>
            </w:pPr>
            <w:r w:rsidRPr="00BF1184">
              <w:rPr>
                <w:szCs w:val="14"/>
              </w:rPr>
              <w:t>Contenido integrado 3</w:t>
            </w:r>
            <w:r w:rsidR="003562EB" w:rsidRPr="00BF1184">
              <w:rPr>
                <w:szCs w:val="14"/>
              </w:rPr>
              <w:t xml:space="preserve">: </w:t>
            </w:r>
            <w:r w:rsidR="004930CA" w:rsidRPr="00BF1184">
              <w:rPr>
                <w:szCs w:val="14"/>
              </w:rPr>
              <w:t>La dinámica de la población, su diversidad cultural.</w:t>
            </w:r>
          </w:p>
        </w:tc>
      </w:tr>
      <w:tr w:rsidR="004930CA" w:rsidRPr="000F548F" w14:paraId="5ABAD638" w14:textId="77777777" w:rsidTr="001C504B">
        <w:tc>
          <w:tcPr>
            <w:tcW w:w="562" w:type="dxa"/>
            <w:vMerge/>
            <w:shd w:val="clear" w:color="auto" w:fill="E82C8E"/>
            <w:vAlign w:val="center"/>
          </w:tcPr>
          <w:p w14:paraId="6612DF0D" w14:textId="77777777" w:rsidR="004930CA" w:rsidRPr="00BF1184" w:rsidRDefault="004930CA" w:rsidP="00CA5B9F">
            <w:pPr>
              <w:jc w:val="center"/>
              <w:rPr>
                <w:b/>
                <w:bCs/>
                <w:color w:val="FFFFFF" w:themeColor="background1"/>
                <w:szCs w:val="14"/>
              </w:rPr>
            </w:pPr>
          </w:p>
        </w:tc>
        <w:tc>
          <w:tcPr>
            <w:tcW w:w="709" w:type="dxa"/>
            <w:vMerge/>
            <w:shd w:val="clear" w:color="auto" w:fill="00B050"/>
            <w:vAlign w:val="center"/>
          </w:tcPr>
          <w:p w14:paraId="7D03F3AC" w14:textId="77777777" w:rsidR="004930CA" w:rsidRPr="00BF1184" w:rsidRDefault="004930CA" w:rsidP="00CA5B9F">
            <w:pPr>
              <w:jc w:val="center"/>
              <w:rPr>
                <w:b/>
                <w:bCs/>
                <w:szCs w:val="14"/>
              </w:rPr>
            </w:pPr>
          </w:p>
        </w:tc>
        <w:tc>
          <w:tcPr>
            <w:tcW w:w="1418" w:type="dxa"/>
            <w:shd w:val="clear" w:color="auto" w:fill="FFE699"/>
            <w:vAlign w:val="center"/>
          </w:tcPr>
          <w:p w14:paraId="1BA81AA7" w14:textId="77777777" w:rsidR="004930CA" w:rsidRPr="00BF1184" w:rsidRDefault="004930CA" w:rsidP="00CA5B9F">
            <w:pPr>
              <w:jc w:val="center"/>
              <w:rPr>
                <w:b/>
                <w:bCs/>
                <w:szCs w:val="14"/>
              </w:rPr>
            </w:pPr>
            <w:r w:rsidRPr="00BF1184">
              <w:rPr>
                <w:b/>
                <w:bCs/>
                <w:szCs w:val="14"/>
              </w:rPr>
              <w:t>ESTRATEGIAS NACIONALES</w:t>
            </w:r>
          </w:p>
        </w:tc>
        <w:tc>
          <w:tcPr>
            <w:tcW w:w="11439" w:type="dxa"/>
            <w:shd w:val="clear" w:color="auto" w:fill="F2F2F2" w:themeFill="background1" w:themeFillShade="F2"/>
            <w:vAlign w:val="center"/>
          </w:tcPr>
          <w:p w14:paraId="40D73403" w14:textId="52A47563" w:rsidR="00EA2256" w:rsidRDefault="004930CA" w:rsidP="005C0BF9">
            <w:pPr>
              <w:pStyle w:val="Prrafodelista"/>
              <w:numPr>
                <w:ilvl w:val="0"/>
                <w:numId w:val="3"/>
              </w:numPr>
              <w:rPr>
                <w:szCs w:val="14"/>
              </w:rPr>
            </w:pPr>
            <w:r w:rsidRPr="00BF1184">
              <w:rPr>
                <w:b/>
                <w:bCs/>
                <w:szCs w:val="14"/>
              </w:rPr>
              <w:t>Estrategia Nacional para la Enseñanza de las Lenguas y Culturas Indígenas y Afromexicanas (ENELCIA):</w:t>
            </w:r>
            <w:r w:rsidRPr="00BF1184">
              <w:rPr>
                <w:szCs w:val="14"/>
              </w:rPr>
              <w:t xml:space="preserve"> </w:t>
            </w:r>
            <w:r w:rsidR="00012451" w:rsidRPr="00BF1184">
              <w:rPr>
                <w:szCs w:val="14"/>
              </w:rPr>
              <w:t xml:space="preserve">Se promueve </w:t>
            </w:r>
            <w:r w:rsidR="00B11F45" w:rsidRPr="00BF1184">
              <w:rPr>
                <w:szCs w:val="14"/>
              </w:rPr>
              <w:t xml:space="preserve">mediante </w:t>
            </w:r>
            <w:r w:rsidR="00012451" w:rsidRPr="00BF1184">
              <w:rPr>
                <w:szCs w:val="14"/>
              </w:rPr>
              <w:t>el análisis, respeto y apreciación de lenguas y culturas originarias a través del diálogo intercultural y la lectura de textos ilustrados.</w:t>
            </w:r>
          </w:p>
          <w:p w14:paraId="5F137F75" w14:textId="763E19B5" w:rsidR="00713B6E" w:rsidRDefault="00713B6E" w:rsidP="005C0BF9">
            <w:pPr>
              <w:pStyle w:val="Prrafodelista"/>
              <w:numPr>
                <w:ilvl w:val="0"/>
                <w:numId w:val="3"/>
              </w:numPr>
              <w:rPr>
                <w:szCs w:val="14"/>
              </w:rPr>
            </w:pPr>
            <w:r>
              <w:rPr>
                <w:b/>
                <w:bCs/>
                <w:szCs w:val="14"/>
              </w:rPr>
              <w:t>Estrategia Nacional de Educación Inclusiva (ENEI):</w:t>
            </w:r>
            <w:r>
              <w:rPr>
                <w:szCs w:val="14"/>
              </w:rPr>
              <w:t xml:space="preserve"> </w:t>
            </w:r>
            <w:r w:rsidRPr="00713B6E">
              <w:rPr>
                <w:szCs w:val="14"/>
              </w:rPr>
              <w:t>Se favorece el reconocimiento y valoración de la diversidad cultural, étnica, lingüística y artística mediante el análisis y diálogo sobre manifestaciones literarias y artísticas. Asimismo, se promueve la participación de todas y todos los estudiantes a través de diversas formas de comunicación oral y escrita, fortaleciendo la inclusión, el respeto a las diferencias y la eliminación de Barreras para el Aprendizaje y la Participación.</w:t>
            </w:r>
          </w:p>
          <w:p w14:paraId="4BEB4D7F" w14:textId="1D08E52B" w:rsidR="00713B6E" w:rsidRPr="00BF1184" w:rsidRDefault="00713B6E" w:rsidP="005C0BF9">
            <w:pPr>
              <w:pStyle w:val="Prrafodelista"/>
              <w:numPr>
                <w:ilvl w:val="0"/>
                <w:numId w:val="3"/>
              </w:numPr>
              <w:rPr>
                <w:szCs w:val="14"/>
              </w:rPr>
            </w:pPr>
            <w:r w:rsidRPr="00BF1184">
              <w:rPr>
                <w:b/>
                <w:bCs/>
                <w:szCs w:val="14"/>
              </w:rPr>
              <w:t>Escuelas Libres de Violencia y Acoso, con Perspectiva de Género (ENPGMELVA):</w:t>
            </w:r>
            <w:r w:rsidRPr="00BF1184">
              <w:rPr>
                <w:szCs w:val="14"/>
              </w:rPr>
              <w:t xml:space="preserve"> El diálogo intercultural fomenta la empatía, la inclusión y el respeto por la diferencia, ayudando a prevenir actitudes discriminatorias y promover una convivencia armónica.</w:t>
            </w:r>
          </w:p>
          <w:p w14:paraId="57A986F5" w14:textId="77777777" w:rsidR="00EA2256" w:rsidRPr="00BF1184" w:rsidRDefault="004930CA" w:rsidP="005C0BF9">
            <w:pPr>
              <w:pStyle w:val="Prrafodelista"/>
              <w:numPr>
                <w:ilvl w:val="0"/>
                <w:numId w:val="3"/>
              </w:numPr>
              <w:rPr>
                <w:szCs w:val="14"/>
              </w:rPr>
            </w:pPr>
            <w:r w:rsidRPr="00BF1184">
              <w:rPr>
                <w:b/>
                <w:bCs/>
                <w:szCs w:val="14"/>
              </w:rPr>
              <w:lastRenderedPageBreak/>
              <w:t>Estrategia Nacional de Lectura (ENL):</w:t>
            </w:r>
            <w:r w:rsidRPr="00BF1184">
              <w:rPr>
                <w:szCs w:val="14"/>
              </w:rPr>
              <w:t xml:space="preserve">  </w:t>
            </w:r>
            <w:r w:rsidR="00C94502" w:rsidRPr="00BF1184">
              <w:rPr>
                <w:szCs w:val="14"/>
              </w:rPr>
              <w:t>El uso del texto breve ilustrado permite desarrollar habilidades de lectura crítica, interpretación, y producción oral y escrita en torno a temas interculturales.</w:t>
            </w:r>
          </w:p>
          <w:p w14:paraId="6DC9331D" w14:textId="39B3120F" w:rsidR="004930CA" w:rsidRPr="00BF1184" w:rsidRDefault="007E0A74" w:rsidP="005C0BF9">
            <w:pPr>
              <w:pStyle w:val="Prrafodelista"/>
              <w:numPr>
                <w:ilvl w:val="0"/>
                <w:numId w:val="3"/>
              </w:numPr>
              <w:rPr>
                <w:szCs w:val="14"/>
              </w:rPr>
            </w:pPr>
            <w:r w:rsidRPr="000B32E0">
              <w:rPr>
                <w:b/>
                <w:bCs/>
                <w:szCs w:val="14"/>
              </w:rPr>
              <w:t>Estrategia Nacional para Promover Trayectorias Educativas Continuas, Completas y de Excelencia (ENTECCE)</w:t>
            </w:r>
            <w:r>
              <w:rPr>
                <w:b/>
                <w:bCs/>
                <w:szCs w:val="14"/>
              </w:rPr>
              <w:t xml:space="preserve">: </w:t>
            </w:r>
            <w:r w:rsidRPr="007E0A74">
              <w:rPr>
                <w:szCs w:val="14"/>
              </w:rPr>
              <w:t>Se fortalecen habilidades comunicativas, pensamiento crítico y capacidades socioemocionales mediante el análisis y diálogo sobre la diversidad cultural, étnica, lingüística y artística de México y del mundo. La participación en intercambios orales y escritos favorece aprendizajes significativos, el logro educativo y la construcción de trayectorias educativas continuas, completas y de excelencia.</w:t>
            </w:r>
          </w:p>
        </w:tc>
      </w:tr>
      <w:tr w:rsidR="004930CA" w:rsidRPr="000F548F" w14:paraId="717D0EBA" w14:textId="77777777" w:rsidTr="00894E48">
        <w:trPr>
          <w:cantSplit/>
          <w:trHeight w:val="454"/>
        </w:trPr>
        <w:tc>
          <w:tcPr>
            <w:tcW w:w="562" w:type="dxa"/>
            <w:vMerge w:val="restart"/>
            <w:shd w:val="clear" w:color="auto" w:fill="E82C8E"/>
            <w:textDirection w:val="btLr"/>
            <w:vAlign w:val="center"/>
          </w:tcPr>
          <w:p w14:paraId="4CB917C2" w14:textId="77777777" w:rsidR="004930CA" w:rsidRPr="000F548F" w:rsidRDefault="004930CA" w:rsidP="00CA5B9F">
            <w:pPr>
              <w:ind w:left="113" w:right="113"/>
              <w:jc w:val="center"/>
              <w:rPr>
                <w:b/>
                <w:bCs/>
                <w:color w:val="FFFFFF" w:themeColor="background1"/>
                <w:szCs w:val="14"/>
              </w:rPr>
            </w:pPr>
            <w:permStart w:id="1363488876" w:edGrp="everyone" w:colFirst="3" w:colLast="3"/>
            <w:r w:rsidRPr="000F548F">
              <w:rPr>
                <w:b/>
                <w:bCs/>
                <w:color w:val="FFFFFF" w:themeColor="background1"/>
                <w:szCs w:val="14"/>
              </w:rPr>
              <w:lastRenderedPageBreak/>
              <w:t>MOMENTO 2</w:t>
            </w:r>
          </w:p>
        </w:tc>
        <w:tc>
          <w:tcPr>
            <w:tcW w:w="709" w:type="dxa"/>
            <w:vMerge w:val="restart"/>
            <w:shd w:val="clear" w:color="auto" w:fill="00B050"/>
            <w:textDirection w:val="btLr"/>
            <w:vAlign w:val="center"/>
          </w:tcPr>
          <w:p w14:paraId="73D13927" w14:textId="77777777" w:rsidR="004930CA" w:rsidRPr="004F3F85" w:rsidRDefault="004930CA" w:rsidP="00CA5B9F">
            <w:pPr>
              <w:ind w:left="113" w:right="113"/>
              <w:jc w:val="center"/>
              <w:rPr>
                <w:b/>
                <w:bCs/>
                <w:szCs w:val="14"/>
              </w:rPr>
            </w:pPr>
            <w:r w:rsidRPr="004F3F85">
              <w:rPr>
                <w:b/>
                <w:bCs/>
                <w:szCs w:val="14"/>
              </w:rPr>
              <w:t>PLANEACIÓN</w:t>
            </w:r>
          </w:p>
        </w:tc>
        <w:tc>
          <w:tcPr>
            <w:tcW w:w="1418" w:type="dxa"/>
            <w:shd w:val="clear" w:color="auto" w:fill="FFE699"/>
            <w:vAlign w:val="center"/>
          </w:tcPr>
          <w:p w14:paraId="3C8A788A" w14:textId="77777777" w:rsidR="004930CA" w:rsidRPr="00BF1184" w:rsidRDefault="004930CA" w:rsidP="00CA5B9F">
            <w:pPr>
              <w:jc w:val="center"/>
              <w:rPr>
                <w:b/>
                <w:bCs/>
                <w:szCs w:val="14"/>
              </w:rPr>
            </w:pPr>
            <w:r w:rsidRPr="00BF1184">
              <w:rPr>
                <w:b/>
                <w:bCs/>
                <w:szCs w:val="14"/>
              </w:rPr>
              <w:t>INSUMOS</w:t>
            </w:r>
          </w:p>
        </w:tc>
        <w:tc>
          <w:tcPr>
            <w:tcW w:w="11439" w:type="dxa"/>
            <w:shd w:val="clear" w:color="auto" w:fill="FFFFFF" w:themeFill="background1"/>
            <w:vAlign w:val="center"/>
          </w:tcPr>
          <w:p w14:paraId="273F2B37" w14:textId="77777777" w:rsidR="004930CA" w:rsidRPr="00BF1184" w:rsidRDefault="004930CA" w:rsidP="00CA5B9F">
            <w:pPr>
              <w:rPr>
                <w:szCs w:val="14"/>
              </w:rPr>
            </w:pPr>
          </w:p>
          <w:p w14:paraId="6E709E7D" w14:textId="30E1D0AB" w:rsidR="00781FCC" w:rsidRPr="00BF1184" w:rsidRDefault="00781FCC" w:rsidP="00CA5B9F">
            <w:pPr>
              <w:rPr>
                <w:szCs w:val="14"/>
              </w:rPr>
            </w:pPr>
          </w:p>
        </w:tc>
      </w:tr>
      <w:tr w:rsidR="004930CA" w:rsidRPr="000F548F" w14:paraId="05C32FF6" w14:textId="77777777" w:rsidTr="00894E48">
        <w:trPr>
          <w:cantSplit/>
          <w:trHeight w:val="454"/>
        </w:trPr>
        <w:tc>
          <w:tcPr>
            <w:tcW w:w="562" w:type="dxa"/>
            <w:vMerge/>
            <w:shd w:val="clear" w:color="auto" w:fill="E82C8E"/>
            <w:textDirection w:val="btLr"/>
            <w:vAlign w:val="center"/>
          </w:tcPr>
          <w:p w14:paraId="65AAF65F" w14:textId="77777777" w:rsidR="004930CA" w:rsidRPr="00BF1184" w:rsidRDefault="004930CA" w:rsidP="00CA5B9F">
            <w:pPr>
              <w:ind w:left="113" w:right="113"/>
              <w:jc w:val="center"/>
              <w:rPr>
                <w:b/>
                <w:bCs/>
                <w:szCs w:val="14"/>
              </w:rPr>
            </w:pPr>
            <w:permStart w:id="1704067531" w:edGrp="everyone" w:colFirst="3" w:colLast="3"/>
            <w:permEnd w:id="1363488876"/>
          </w:p>
        </w:tc>
        <w:tc>
          <w:tcPr>
            <w:tcW w:w="709" w:type="dxa"/>
            <w:vMerge/>
            <w:shd w:val="clear" w:color="auto" w:fill="00B050"/>
            <w:textDirection w:val="btLr"/>
            <w:vAlign w:val="center"/>
          </w:tcPr>
          <w:p w14:paraId="6ABA7DA4" w14:textId="77777777" w:rsidR="004930CA" w:rsidRPr="00BF1184" w:rsidRDefault="004930CA" w:rsidP="00CA5B9F">
            <w:pPr>
              <w:ind w:left="113" w:right="113"/>
              <w:jc w:val="center"/>
              <w:rPr>
                <w:b/>
                <w:bCs/>
                <w:szCs w:val="14"/>
              </w:rPr>
            </w:pPr>
          </w:p>
        </w:tc>
        <w:tc>
          <w:tcPr>
            <w:tcW w:w="1418" w:type="dxa"/>
            <w:shd w:val="clear" w:color="auto" w:fill="FFE699"/>
            <w:vAlign w:val="center"/>
          </w:tcPr>
          <w:p w14:paraId="0F72E256" w14:textId="77777777" w:rsidR="004930CA" w:rsidRPr="00BF1184" w:rsidRDefault="004930CA" w:rsidP="00CA5B9F">
            <w:pPr>
              <w:jc w:val="center"/>
              <w:rPr>
                <w:b/>
                <w:bCs/>
                <w:szCs w:val="14"/>
              </w:rPr>
            </w:pPr>
            <w:r w:rsidRPr="00BF1184">
              <w:rPr>
                <w:b/>
                <w:bCs/>
                <w:szCs w:val="14"/>
              </w:rPr>
              <w:t>CRONOGRAMA</w:t>
            </w:r>
          </w:p>
        </w:tc>
        <w:tc>
          <w:tcPr>
            <w:tcW w:w="11439" w:type="dxa"/>
            <w:shd w:val="clear" w:color="auto" w:fill="FFFFFF" w:themeFill="background1"/>
            <w:vAlign w:val="center"/>
          </w:tcPr>
          <w:p w14:paraId="2585D3EF" w14:textId="77777777" w:rsidR="004930CA" w:rsidRPr="00BF1184" w:rsidRDefault="004930CA" w:rsidP="00CA5B9F">
            <w:pPr>
              <w:rPr>
                <w:szCs w:val="14"/>
              </w:rPr>
            </w:pPr>
          </w:p>
          <w:p w14:paraId="17BB4142" w14:textId="3E04058A" w:rsidR="00781FCC" w:rsidRPr="00BF1184" w:rsidRDefault="00781FCC" w:rsidP="00CA5B9F">
            <w:pPr>
              <w:rPr>
                <w:szCs w:val="14"/>
              </w:rPr>
            </w:pPr>
          </w:p>
        </w:tc>
      </w:tr>
      <w:tr w:rsidR="004930CA" w:rsidRPr="000F548F" w14:paraId="7296BCC8" w14:textId="77777777" w:rsidTr="00894E48">
        <w:trPr>
          <w:cantSplit/>
          <w:trHeight w:val="454"/>
        </w:trPr>
        <w:tc>
          <w:tcPr>
            <w:tcW w:w="562" w:type="dxa"/>
            <w:vMerge/>
            <w:shd w:val="clear" w:color="auto" w:fill="E82C8E"/>
            <w:textDirection w:val="btLr"/>
            <w:vAlign w:val="center"/>
          </w:tcPr>
          <w:p w14:paraId="2C139F93" w14:textId="77777777" w:rsidR="004930CA" w:rsidRPr="00BF1184" w:rsidRDefault="004930CA" w:rsidP="00CA5B9F">
            <w:pPr>
              <w:ind w:left="113" w:right="113"/>
              <w:jc w:val="center"/>
              <w:rPr>
                <w:b/>
                <w:bCs/>
                <w:szCs w:val="14"/>
              </w:rPr>
            </w:pPr>
            <w:permStart w:id="1488018673" w:edGrp="everyone" w:colFirst="3" w:colLast="3"/>
            <w:permEnd w:id="1704067531"/>
          </w:p>
        </w:tc>
        <w:tc>
          <w:tcPr>
            <w:tcW w:w="709" w:type="dxa"/>
            <w:vMerge/>
            <w:shd w:val="clear" w:color="auto" w:fill="00B050"/>
            <w:textDirection w:val="btLr"/>
            <w:vAlign w:val="center"/>
          </w:tcPr>
          <w:p w14:paraId="07DD8E84" w14:textId="77777777" w:rsidR="004930CA" w:rsidRPr="00BF1184" w:rsidRDefault="004930CA" w:rsidP="00CA5B9F">
            <w:pPr>
              <w:ind w:left="113" w:right="113"/>
              <w:jc w:val="center"/>
              <w:rPr>
                <w:b/>
                <w:bCs/>
                <w:szCs w:val="14"/>
              </w:rPr>
            </w:pPr>
          </w:p>
        </w:tc>
        <w:tc>
          <w:tcPr>
            <w:tcW w:w="1418" w:type="dxa"/>
            <w:shd w:val="clear" w:color="auto" w:fill="FFE699"/>
            <w:vAlign w:val="center"/>
          </w:tcPr>
          <w:p w14:paraId="59B115B3" w14:textId="77777777" w:rsidR="004930CA" w:rsidRPr="00BF1184" w:rsidRDefault="004930CA" w:rsidP="00CA5B9F">
            <w:pPr>
              <w:jc w:val="center"/>
              <w:rPr>
                <w:b/>
                <w:bCs/>
                <w:szCs w:val="14"/>
              </w:rPr>
            </w:pPr>
            <w:r w:rsidRPr="00BF1184">
              <w:rPr>
                <w:b/>
                <w:bCs/>
                <w:szCs w:val="14"/>
              </w:rPr>
              <w:t>AJUSTES RAZONABLES</w:t>
            </w:r>
          </w:p>
        </w:tc>
        <w:tc>
          <w:tcPr>
            <w:tcW w:w="11439" w:type="dxa"/>
            <w:shd w:val="clear" w:color="auto" w:fill="FFFFFF" w:themeFill="background1"/>
            <w:vAlign w:val="center"/>
          </w:tcPr>
          <w:p w14:paraId="799A5342" w14:textId="77777777" w:rsidR="004930CA" w:rsidRPr="00BF1184" w:rsidRDefault="004930CA" w:rsidP="00CA5B9F">
            <w:pPr>
              <w:rPr>
                <w:szCs w:val="14"/>
              </w:rPr>
            </w:pPr>
          </w:p>
          <w:p w14:paraId="70A48532" w14:textId="185F3AA6" w:rsidR="00781FCC" w:rsidRPr="00BF1184" w:rsidRDefault="00781FCC" w:rsidP="00CA5B9F">
            <w:pPr>
              <w:rPr>
                <w:szCs w:val="14"/>
              </w:rPr>
            </w:pPr>
          </w:p>
        </w:tc>
      </w:tr>
    </w:tbl>
    <w:permEnd w:id="1488018673"/>
    <w:p w14:paraId="1BD53AF8" w14:textId="77777777" w:rsidR="004930CA" w:rsidRPr="00894E48" w:rsidRDefault="004930CA" w:rsidP="004930CA">
      <w:pPr>
        <w:tabs>
          <w:tab w:val="left" w:pos="2966"/>
        </w:tabs>
        <w:rPr>
          <w:sz w:val="2"/>
          <w:szCs w:val="2"/>
        </w:rPr>
      </w:pPr>
      <w:r w:rsidRPr="000E376F">
        <w:rPr>
          <w:szCs w:val="15"/>
        </w:rPr>
        <w:tab/>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6"/>
        <w:gridCol w:w="698"/>
        <w:gridCol w:w="1410"/>
        <w:gridCol w:w="1427"/>
        <w:gridCol w:w="1418"/>
        <w:gridCol w:w="1418"/>
        <w:gridCol w:w="2820"/>
        <w:gridCol w:w="4351"/>
      </w:tblGrid>
      <w:tr w:rsidR="00424AFD" w:rsidRPr="000E376F" w14:paraId="66FA9DF5" w14:textId="77777777" w:rsidTr="005E50F8">
        <w:trPr>
          <w:trHeight w:val="340"/>
          <w:jc w:val="center"/>
        </w:trPr>
        <w:tc>
          <w:tcPr>
            <w:tcW w:w="454" w:type="pct"/>
            <w:gridSpan w:val="2"/>
            <w:tcBorders>
              <w:right w:val="single" w:sz="4" w:space="0" w:color="auto"/>
            </w:tcBorders>
            <w:shd w:val="clear" w:color="auto" w:fill="D8C4A5"/>
            <w:vAlign w:val="center"/>
          </w:tcPr>
          <w:p w14:paraId="5E440EBD" w14:textId="77777777" w:rsidR="00424AFD" w:rsidRPr="004F3F85" w:rsidRDefault="00424AFD" w:rsidP="00CA5B9F">
            <w:pPr>
              <w:spacing w:after="0"/>
              <w:jc w:val="center"/>
              <w:rPr>
                <w:rFonts w:eastAsia="Times New Roman" w:cs="Calibri"/>
                <w:b/>
                <w:bCs/>
                <w:color w:val="000000" w:themeColor="text1"/>
                <w:kern w:val="0"/>
                <w:szCs w:val="14"/>
                <w:lang w:eastAsia="es-MX"/>
                <w14:ligatures w14:val="none"/>
              </w:rPr>
            </w:pPr>
            <w:r w:rsidRPr="000F548F">
              <w:rPr>
                <w:b/>
                <w:color w:val="000000" w:themeColor="text1"/>
                <w:szCs w:val="14"/>
              </w:rPr>
              <w:t>FECHA</w:t>
            </w:r>
          </w:p>
        </w:tc>
        <w:tc>
          <w:tcPr>
            <w:tcW w:w="499" w:type="pct"/>
            <w:tcBorders>
              <w:top w:val="single" w:sz="4" w:space="0" w:color="auto"/>
              <w:left w:val="single" w:sz="4" w:space="0" w:color="auto"/>
              <w:bottom w:val="single" w:sz="4" w:space="0" w:color="auto"/>
              <w:right w:val="single" w:sz="4" w:space="0" w:color="auto"/>
            </w:tcBorders>
            <w:shd w:val="clear" w:color="auto" w:fill="FFE699"/>
            <w:vAlign w:val="center"/>
          </w:tcPr>
          <w:p w14:paraId="73F64FE9" w14:textId="77777777" w:rsidR="00424AFD" w:rsidRPr="00BF1184" w:rsidRDefault="00424AFD" w:rsidP="00CA5B9F">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PROYECTO</w:t>
            </w:r>
          </w:p>
          <w:p w14:paraId="4B648306" w14:textId="77777777" w:rsidR="00424AFD" w:rsidRPr="00BF1184" w:rsidRDefault="00424AFD" w:rsidP="00CA5B9F">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ACADÉMICO</w:t>
            </w:r>
          </w:p>
        </w:tc>
        <w:tc>
          <w:tcPr>
            <w:tcW w:w="2507" w:type="pct"/>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6A034DE0" w14:textId="7ECA55E3" w:rsidR="00424AFD" w:rsidRPr="00BF1184" w:rsidRDefault="00424AFD" w:rsidP="00CA5B9F">
            <w:pPr>
              <w:spacing w:after="0"/>
              <w:jc w:val="center"/>
              <w:rPr>
                <w:color w:val="000000" w:themeColor="text1"/>
                <w:szCs w:val="14"/>
              </w:rPr>
            </w:pPr>
            <w:r w:rsidRPr="00BF1184">
              <w:rPr>
                <w:color w:val="000000" w:themeColor="text1"/>
                <w:szCs w:val="14"/>
              </w:rPr>
              <w:t>“¡La magia de las lenguas indígenas: diferentes formas de interpretar el mundo!”</w:t>
            </w:r>
          </w:p>
        </w:tc>
        <w:tc>
          <w:tcPr>
            <w:tcW w:w="1540" w:type="pct"/>
            <w:vMerge w:val="restart"/>
            <w:tcBorders>
              <w:top w:val="single" w:sz="4" w:space="0" w:color="auto"/>
              <w:left w:val="single" w:sz="4" w:space="0" w:color="auto"/>
              <w:right w:val="single" w:sz="4" w:space="0" w:color="auto"/>
            </w:tcBorders>
            <w:shd w:val="clear" w:color="auto" w:fill="D8C4A5"/>
            <w:vAlign w:val="center"/>
            <w:hideMark/>
          </w:tcPr>
          <w:p w14:paraId="01DF1A25" w14:textId="5FDE6341" w:rsidR="00424AFD" w:rsidRPr="00BF1184" w:rsidRDefault="00424AFD">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CONTENIDOS</w:t>
            </w:r>
          </w:p>
        </w:tc>
      </w:tr>
      <w:tr w:rsidR="00424AFD" w:rsidRPr="000E376F" w14:paraId="5C896FA1" w14:textId="77777777" w:rsidTr="005E50F8">
        <w:trPr>
          <w:trHeight w:val="283"/>
          <w:jc w:val="center"/>
        </w:trPr>
        <w:tc>
          <w:tcPr>
            <w:tcW w:w="454" w:type="pct"/>
            <w:gridSpan w:val="2"/>
            <w:shd w:val="clear" w:color="auto" w:fill="FFFFFF" w:themeFill="background1"/>
            <w:vAlign w:val="center"/>
          </w:tcPr>
          <w:p w14:paraId="378AB9C4" w14:textId="77777777" w:rsidR="00424AFD" w:rsidRPr="000F548F" w:rsidRDefault="00424AFD" w:rsidP="00CA5B9F">
            <w:pPr>
              <w:spacing w:after="0"/>
              <w:jc w:val="center"/>
              <w:rPr>
                <w:rFonts w:eastAsia="Times New Roman" w:cs="Calibri"/>
                <w:b/>
                <w:bCs/>
                <w:color w:val="000000" w:themeColor="text1"/>
                <w:kern w:val="0"/>
                <w:szCs w:val="14"/>
                <w:lang w:eastAsia="es-MX"/>
                <w14:ligatures w14:val="none"/>
              </w:rPr>
            </w:pPr>
          </w:p>
        </w:tc>
        <w:tc>
          <w:tcPr>
            <w:tcW w:w="3006" w:type="pct"/>
            <w:gridSpan w:val="5"/>
            <w:vMerge w:val="restart"/>
            <w:tcBorders>
              <w:top w:val="single" w:sz="4" w:space="0" w:color="auto"/>
              <w:right w:val="single" w:sz="4" w:space="0" w:color="auto"/>
            </w:tcBorders>
            <w:shd w:val="clear" w:color="auto" w:fill="D8C4A5"/>
            <w:vAlign w:val="center"/>
          </w:tcPr>
          <w:p w14:paraId="6005650D" w14:textId="77777777" w:rsidR="00424AFD" w:rsidRPr="004F3F85" w:rsidRDefault="00424AFD" w:rsidP="00CA5B9F">
            <w:pPr>
              <w:spacing w:after="0"/>
              <w:jc w:val="center"/>
              <w:rPr>
                <w:rFonts w:eastAsia="Times New Roman" w:cs="Calibri"/>
                <w:b/>
                <w:bCs/>
                <w:color w:val="000000" w:themeColor="text1"/>
                <w:kern w:val="0"/>
                <w:szCs w:val="14"/>
                <w:lang w:eastAsia="es-MX"/>
                <w14:ligatures w14:val="none"/>
              </w:rPr>
            </w:pPr>
            <w:r w:rsidRPr="004F3F85">
              <w:rPr>
                <w:rFonts w:eastAsia="Times New Roman" w:cs="Calibri"/>
                <w:b/>
                <w:bCs/>
                <w:color w:val="000000" w:themeColor="text1"/>
                <w:kern w:val="0"/>
                <w:szCs w:val="14"/>
                <w:lang w:eastAsia="es-MX"/>
                <w14:ligatures w14:val="none"/>
              </w:rPr>
              <w:t>ACTIVIDADES Y ESTRATEGIAS</w:t>
            </w:r>
          </w:p>
        </w:tc>
        <w:tc>
          <w:tcPr>
            <w:tcW w:w="1540" w:type="pct"/>
            <w:vMerge/>
            <w:tcBorders>
              <w:left w:val="single" w:sz="4" w:space="0" w:color="auto"/>
              <w:right w:val="single" w:sz="4" w:space="0" w:color="auto"/>
            </w:tcBorders>
            <w:shd w:val="clear" w:color="auto" w:fill="D8C4A5"/>
            <w:vAlign w:val="center"/>
          </w:tcPr>
          <w:p w14:paraId="4A027D30" w14:textId="77777777" w:rsidR="00424AFD" w:rsidRPr="00BF1184" w:rsidRDefault="00424AFD" w:rsidP="00CA5B9F">
            <w:pPr>
              <w:spacing w:after="0"/>
              <w:jc w:val="center"/>
              <w:rPr>
                <w:rFonts w:eastAsia="Times New Roman" w:cs="Calibri"/>
                <w:b/>
                <w:bCs/>
                <w:color w:val="000000" w:themeColor="text1"/>
                <w:kern w:val="0"/>
                <w:szCs w:val="14"/>
                <w:lang w:eastAsia="es-MX"/>
                <w14:ligatures w14:val="none"/>
              </w:rPr>
            </w:pPr>
          </w:p>
        </w:tc>
      </w:tr>
      <w:tr w:rsidR="00424AFD" w:rsidRPr="000E376F" w14:paraId="007E8A8A" w14:textId="77777777" w:rsidTr="005E50F8">
        <w:trPr>
          <w:trHeight w:val="227"/>
          <w:jc w:val="center"/>
        </w:trPr>
        <w:tc>
          <w:tcPr>
            <w:tcW w:w="207" w:type="pct"/>
            <w:vMerge w:val="restart"/>
            <w:shd w:val="clear" w:color="auto" w:fill="FFE699"/>
          </w:tcPr>
          <w:p w14:paraId="1F8C617C" w14:textId="77777777" w:rsidR="00424AFD" w:rsidRPr="000F548F" w:rsidRDefault="00424AFD" w:rsidP="00CA5B9F">
            <w:pPr>
              <w:spacing w:after="0"/>
              <w:jc w:val="center"/>
              <w:rPr>
                <w:rFonts w:eastAsia="Times New Roman" w:cs="Calibri"/>
                <w:b/>
                <w:color w:val="000000" w:themeColor="text1"/>
                <w:kern w:val="0"/>
                <w:szCs w:val="14"/>
                <w:lang w:eastAsia="es-MX"/>
                <w14:ligatures w14:val="none"/>
              </w:rPr>
            </w:pPr>
          </w:p>
        </w:tc>
        <w:tc>
          <w:tcPr>
            <w:tcW w:w="247" w:type="pct"/>
            <w:vMerge w:val="restart"/>
            <w:shd w:val="clear" w:color="auto" w:fill="FFE699"/>
            <w:noWrap/>
            <w:vAlign w:val="center"/>
          </w:tcPr>
          <w:p w14:paraId="67849E66" w14:textId="77777777" w:rsidR="00424AFD" w:rsidRPr="004F3F85" w:rsidRDefault="00424AFD" w:rsidP="00CA5B9F">
            <w:pPr>
              <w:spacing w:after="0"/>
              <w:jc w:val="center"/>
              <w:rPr>
                <w:rFonts w:eastAsia="Times New Roman" w:cs="Calibri"/>
                <w:b/>
                <w:bCs/>
                <w:color w:val="000000" w:themeColor="text1"/>
                <w:kern w:val="0"/>
                <w:szCs w:val="14"/>
                <w:lang w:eastAsia="es-MX"/>
                <w14:ligatures w14:val="none"/>
              </w:rPr>
            </w:pPr>
            <w:r w:rsidRPr="004F3F85">
              <w:rPr>
                <w:rFonts w:eastAsia="Times New Roman" w:cs="Calibri"/>
                <w:b/>
                <w:color w:val="000000" w:themeColor="text1"/>
                <w:kern w:val="0"/>
                <w:szCs w:val="14"/>
                <w:lang w:eastAsia="es-MX"/>
                <w14:ligatures w14:val="none"/>
              </w:rPr>
              <w:t>ETAPA</w:t>
            </w:r>
          </w:p>
        </w:tc>
        <w:tc>
          <w:tcPr>
            <w:tcW w:w="3006" w:type="pct"/>
            <w:gridSpan w:val="5"/>
            <w:vMerge/>
            <w:tcBorders>
              <w:right w:val="single" w:sz="4" w:space="0" w:color="auto"/>
            </w:tcBorders>
            <w:shd w:val="clear" w:color="auto" w:fill="D8C4A5"/>
            <w:vAlign w:val="center"/>
          </w:tcPr>
          <w:p w14:paraId="65BD8C6A" w14:textId="77777777" w:rsidR="00424AFD" w:rsidRPr="00BF1184" w:rsidRDefault="00424AFD" w:rsidP="00CA5B9F">
            <w:pPr>
              <w:spacing w:after="0"/>
              <w:jc w:val="center"/>
              <w:rPr>
                <w:rFonts w:eastAsia="Times New Roman" w:cs="Calibri"/>
                <w:b/>
                <w:bCs/>
                <w:color w:val="000000" w:themeColor="text1"/>
                <w:kern w:val="0"/>
                <w:szCs w:val="14"/>
                <w:lang w:eastAsia="es-MX"/>
                <w14:ligatures w14:val="none"/>
              </w:rPr>
            </w:pPr>
          </w:p>
        </w:tc>
        <w:tc>
          <w:tcPr>
            <w:tcW w:w="1540" w:type="pct"/>
            <w:vMerge/>
            <w:tcBorders>
              <w:left w:val="single" w:sz="4" w:space="0" w:color="auto"/>
              <w:right w:val="single" w:sz="4" w:space="0" w:color="auto"/>
            </w:tcBorders>
            <w:shd w:val="clear" w:color="auto" w:fill="D8C4A5"/>
            <w:vAlign w:val="center"/>
          </w:tcPr>
          <w:p w14:paraId="33C0A4C9" w14:textId="77777777" w:rsidR="00424AFD" w:rsidRPr="00BF1184" w:rsidRDefault="00424AFD" w:rsidP="00CA5B9F">
            <w:pPr>
              <w:spacing w:after="0"/>
              <w:jc w:val="center"/>
              <w:rPr>
                <w:rFonts w:eastAsia="Times New Roman" w:cs="Calibri"/>
                <w:b/>
                <w:bCs/>
                <w:color w:val="000000" w:themeColor="text1"/>
                <w:kern w:val="0"/>
                <w:szCs w:val="14"/>
                <w:lang w:eastAsia="es-MX"/>
                <w14:ligatures w14:val="none"/>
              </w:rPr>
            </w:pPr>
          </w:p>
        </w:tc>
      </w:tr>
      <w:tr w:rsidR="00424AFD" w:rsidRPr="000E376F" w14:paraId="67135A69" w14:textId="77777777" w:rsidTr="005E50F8">
        <w:trPr>
          <w:trHeight w:val="227"/>
          <w:jc w:val="center"/>
        </w:trPr>
        <w:tc>
          <w:tcPr>
            <w:tcW w:w="207" w:type="pct"/>
            <w:vMerge/>
            <w:shd w:val="clear" w:color="auto" w:fill="FFE699"/>
          </w:tcPr>
          <w:p w14:paraId="1305D950" w14:textId="77777777" w:rsidR="00424AFD" w:rsidRPr="000F548F" w:rsidRDefault="00424AFD" w:rsidP="00CA5B9F">
            <w:pPr>
              <w:spacing w:after="0"/>
              <w:jc w:val="center"/>
              <w:rPr>
                <w:rFonts w:eastAsia="Times New Roman" w:cs="Calibri"/>
                <w:b/>
                <w:color w:val="000000" w:themeColor="text1"/>
                <w:kern w:val="0"/>
                <w:szCs w:val="14"/>
                <w:lang w:eastAsia="es-MX"/>
                <w14:ligatures w14:val="none"/>
              </w:rPr>
            </w:pPr>
          </w:p>
        </w:tc>
        <w:tc>
          <w:tcPr>
            <w:tcW w:w="247" w:type="pct"/>
            <w:vMerge/>
            <w:shd w:val="clear" w:color="auto" w:fill="FFE699"/>
            <w:noWrap/>
            <w:vAlign w:val="center"/>
          </w:tcPr>
          <w:p w14:paraId="626E9E56" w14:textId="77777777" w:rsidR="00424AFD" w:rsidRPr="004F3F85" w:rsidRDefault="00424AFD" w:rsidP="00CA5B9F">
            <w:pPr>
              <w:spacing w:after="0"/>
              <w:jc w:val="center"/>
              <w:rPr>
                <w:rFonts w:eastAsia="Times New Roman" w:cs="Calibri"/>
                <w:b/>
                <w:color w:val="000000" w:themeColor="text1"/>
                <w:kern w:val="0"/>
                <w:szCs w:val="14"/>
                <w:lang w:eastAsia="es-MX"/>
                <w14:ligatures w14:val="none"/>
              </w:rPr>
            </w:pPr>
          </w:p>
        </w:tc>
        <w:tc>
          <w:tcPr>
            <w:tcW w:w="3006" w:type="pct"/>
            <w:gridSpan w:val="5"/>
            <w:tcBorders>
              <w:right w:val="single" w:sz="4" w:space="0" w:color="auto"/>
            </w:tcBorders>
            <w:shd w:val="clear" w:color="auto" w:fill="FFE699"/>
            <w:vAlign w:val="center"/>
          </w:tcPr>
          <w:p w14:paraId="48BD45FF" w14:textId="2084AE34" w:rsidR="00424AFD" w:rsidRPr="00BF1184" w:rsidRDefault="00424AFD" w:rsidP="00CA5B9F">
            <w:pPr>
              <w:spacing w:after="0"/>
              <w:jc w:val="center"/>
              <w:rPr>
                <w:rFonts w:eastAsia="Times New Roman" w:cs="Calibri"/>
                <w:b/>
                <w:bCs/>
                <w:color w:val="000000" w:themeColor="text1"/>
                <w:kern w:val="0"/>
                <w:szCs w:val="14"/>
                <w:lang w:eastAsia="es-MX"/>
                <w14:ligatures w14:val="none"/>
              </w:rPr>
            </w:pPr>
            <w:r w:rsidRPr="00BF1184">
              <w:rPr>
                <w:b/>
                <w:bCs/>
                <w:szCs w:val="14"/>
              </w:rPr>
              <w:t>INTENCIÓN DIDÁCTICA DEL CONTENIDO INTEGRADO</w:t>
            </w:r>
          </w:p>
        </w:tc>
        <w:tc>
          <w:tcPr>
            <w:tcW w:w="1540" w:type="pct"/>
            <w:vMerge/>
            <w:tcBorders>
              <w:left w:val="single" w:sz="4" w:space="0" w:color="auto"/>
              <w:right w:val="single" w:sz="4" w:space="0" w:color="auto"/>
            </w:tcBorders>
            <w:shd w:val="clear" w:color="auto" w:fill="D8C4A5"/>
            <w:vAlign w:val="center"/>
          </w:tcPr>
          <w:p w14:paraId="2033320A" w14:textId="77777777" w:rsidR="00424AFD" w:rsidRPr="00BF1184" w:rsidRDefault="00424AFD" w:rsidP="00CA5B9F">
            <w:pPr>
              <w:spacing w:after="0"/>
              <w:jc w:val="center"/>
              <w:rPr>
                <w:rFonts w:eastAsia="Times New Roman" w:cs="Calibri"/>
                <w:b/>
                <w:bCs/>
                <w:color w:val="000000" w:themeColor="text1"/>
                <w:kern w:val="0"/>
                <w:szCs w:val="14"/>
                <w:lang w:eastAsia="es-MX"/>
                <w14:ligatures w14:val="none"/>
              </w:rPr>
            </w:pPr>
          </w:p>
        </w:tc>
      </w:tr>
      <w:tr w:rsidR="00AF5A14" w:rsidRPr="000E376F" w14:paraId="58CABA04" w14:textId="77777777" w:rsidTr="00894E48">
        <w:trPr>
          <w:cantSplit/>
          <w:trHeight w:val="454"/>
          <w:jc w:val="center"/>
        </w:trPr>
        <w:tc>
          <w:tcPr>
            <w:tcW w:w="207" w:type="pct"/>
            <w:vMerge w:val="restart"/>
            <w:shd w:val="clear" w:color="auto" w:fill="E82C8E"/>
            <w:textDirection w:val="btLr"/>
            <w:vAlign w:val="center"/>
          </w:tcPr>
          <w:p w14:paraId="1195899B" w14:textId="77777777" w:rsidR="004930CA" w:rsidRPr="004F3F85" w:rsidRDefault="004930CA" w:rsidP="00CA5B9F">
            <w:pPr>
              <w:spacing w:after="0"/>
              <w:ind w:left="113" w:right="113"/>
              <w:jc w:val="center"/>
              <w:rPr>
                <w:rFonts w:eastAsia="Times New Roman" w:cs="Calibri"/>
                <w:b/>
                <w:color w:val="000000" w:themeColor="text1"/>
                <w:kern w:val="0"/>
                <w:szCs w:val="14"/>
                <w:lang w:eastAsia="es-MX"/>
                <w14:ligatures w14:val="none"/>
              </w:rPr>
            </w:pPr>
            <w:r w:rsidRPr="000F548F">
              <w:rPr>
                <w:rFonts w:eastAsia="Times New Roman" w:cs="Calibri"/>
                <w:b/>
                <w:bCs/>
                <w:color w:val="FFFFFF" w:themeColor="background1"/>
                <w:kern w:val="0"/>
                <w:szCs w:val="14"/>
                <w:lang w:eastAsia="es-MX"/>
                <w14:ligatures w14:val="none"/>
              </w:rPr>
              <w:t>MOMENTO 3</w:t>
            </w:r>
          </w:p>
        </w:tc>
        <w:tc>
          <w:tcPr>
            <w:tcW w:w="247" w:type="pct"/>
            <w:vMerge w:val="restart"/>
            <w:shd w:val="clear" w:color="auto" w:fill="00B050"/>
            <w:noWrap/>
            <w:textDirection w:val="btLr"/>
            <w:vAlign w:val="center"/>
            <w:hideMark/>
          </w:tcPr>
          <w:p w14:paraId="30CCBF00" w14:textId="77777777" w:rsidR="004930CA" w:rsidRPr="00BF1184" w:rsidRDefault="004930CA">
            <w:pPr>
              <w:pStyle w:val="Prrafodelista"/>
              <w:numPr>
                <w:ilvl w:val="0"/>
                <w:numId w:val="8"/>
              </w:numPr>
              <w:spacing w:after="0"/>
              <w:ind w:right="113"/>
              <w:jc w:val="center"/>
              <w:rPr>
                <w:rFonts w:eastAsia="Times New Roman" w:cs="Calibri"/>
                <w:b/>
                <w:bCs/>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¿Qué haremos?</w:t>
            </w:r>
          </w:p>
        </w:tc>
        <w:tc>
          <w:tcPr>
            <w:tcW w:w="3006" w:type="pct"/>
            <w:gridSpan w:val="5"/>
            <w:shd w:val="clear" w:color="auto" w:fill="F2F2F2" w:themeFill="background1" w:themeFillShade="F2"/>
            <w:noWrap/>
            <w:vAlign w:val="center"/>
          </w:tcPr>
          <w:p w14:paraId="39C8311D" w14:textId="1AF22DFC" w:rsidR="004930CA" w:rsidRPr="00BF1184" w:rsidRDefault="007B2927" w:rsidP="00CA5B9F">
            <w:pPr>
              <w:spacing w:after="0"/>
              <w:rPr>
                <w:color w:val="000000" w:themeColor="text1"/>
                <w:szCs w:val="14"/>
              </w:rPr>
            </w:pPr>
            <w:r>
              <w:rPr>
                <w:b/>
                <w:bCs/>
                <w:color w:val="000000" w:themeColor="text1"/>
                <w:szCs w:val="14"/>
              </w:rPr>
              <w:t>Identificar</w:t>
            </w:r>
            <w:r w:rsidR="0026507F" w:rsidRPr="00E3101E">
              <w:rPr>
                <w:b/>
                <w:bCs/>
                <w:color w:val="000000" w:themeColor="text1"/>
                <w:szCs w:val="14"/>
              </w:rPr>
              <w:t xml:space="preserve"> </w:t>
            </w:r>
            <w:r w:rsidR="0026507F" w:rsidRPr="004F3F85">
              <w:rPr>
                <w:color w:val="000000" w:themeColor="text1"/>
                <w:szCs w:val="14"/>
              </w:rPr>
              <w:t xml:space="preserve">la diversidad cultural, étnica, lingüística y artística </w:t>
            </w:r>
            <w:r w:rsidR="00607DFA" w:rsidRPr="004F3F85">
              <w:rPr>
                <w:color w:val="000000" w:themeColor="text1"/>
                <w:szCs w:val="14"/>
              </w:rPr>
              <w:t xml:space="preserve">y el diálogo intercultural </w:t>
            </w:r>
            <w:r w:rsidR="0026507F" w:rsidRPr="004F3F85">
              <w:rPr>
                <w:color w:val="000000" w:themeColor="text1"/>
                <w:szCs w:val="14"/>
              </w:rPr>
              <w:t xml:space="preserve">de México y del mundo, y </w:t>
            </w:r>
            <w:r w:rsidR="0026507F" w:rsidRPr="00BF1184">
              <w:rPr>
                <w:b/>
                <w:bCs/>
                <w:color w:val="000000" w:themeColor="text1"/>
                <w:szCs w:val="14"/>
              </w:rPr>
              <w:t>comentar</w:t>
            </w:r>
            <w:r w:rsidR="0026507F" w:rsidRPr="00BF1184">
              <w:rPr>
                <w:color w:val="000000" w:themeColor="text1"/>
                <w:szCs w:val="14"/>
              </w:rPr>
              <w:t xml:space="preserve"> manifestaciones literarias y artísticas mediante el diálogo oral y escrito, a partir de un </w:t>
            </w:r>
            <w:r w:rsidR="0026507F" w:rsidRPr="00BF1184">
              <w:rPr>
                <w:b/>
                <w:bCs/>
                <w:color w:val="000000" w:themeColor="text1"/>
                <w:szCs w:val="14"/>
              </w:rPr>
              <w:t>texto</w:t>
            </w:r>
            <w:r w:rsidR="0026507F" w:rsidRPr="00BF1184">
              <w:rPr>
                <w:color w:val="000000" w:themeColor="text1"/>
                <w:szCs w:val="14"/>
              </w:rPr>
              <w:t xml:space="preserve"> </w:t>
            </w:r>
            <w:r w:rsidR="0026507F" w:rsidRPr="00BF1184">
              <w:rPr>
                <w:b/>
                <w:bCs/>
                <w:color w:val="000000" w:themeColor="text1"/>
                <w:szCs w:val="14"/>
              </w:rPr>
              <w:t>breve ilustrado</w:t>
            </w:r>
            <w:r w:rsidR="0026507F" w:rsidRPr="00BF1184">
              <w:rPr>
                <w:color w:val="000000" w:themeColor="text1"/>
                <w:szCs w:val="14"/>
              </w:rPr>
              <w:t>, con el fi</w:t>
            </w:r>
            <w:r w:rsidR="000A7AAF" w:rsidRPr="00BF1184">
              <w:rPr>
                <w:color w:val="000000" w:themeColor="text1"/>
                <w:szCs w:val="14"/>
              </w:rPr>
              <w:t xml:space="preserve">n del favorecimiento de </w:t>
            </w:r>
            <w:r w:rsidR="0026507F" w:rsidRPr="00BF1184">
              <w:rPr>
                <w:color w:val="000000" w:themeColor="text1"/>
                <w:szCs w:val="14"/>
              </w:rPr>
              <w:t>la interculturalidad.</w:t>
            </w:r>
          </w:p>
        </w:tc>
        <w:tc>
          <w:tcPr>
            <w:tcW w:w="1540" w:type="pct"/>
            <w:vMerge w:val="restart"/>
            <w:shd w:val="clear" w:color="auto" w:fill="F2F2F2" w:themeFill="background1" w:themeFillShade="F2"/>
          </w:tcPr>
          <w:p w14:paraId="149CC9EA" w14:textId="6F70FDBA" w:rsidR="00730DE5" w:rsidRPr="00BF1184" w:rsidRDefault="004C4BC9" w:rsidP="005C0BF9">
            <w:pPr>
              <w:pStyle w:val="Prrafodelista"/>
              <w:numPr>
                <w:ilvl w:val="0"/>
                <w:numId w:val="3"/>
              </w:numPr>
              <w:spacing w:after="0"/>
              <w:rPr>
                <w:rFonts w:eastAsia="Times New Roman" w:cs="Calibri"/>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ESP 2</w:t>
            </w:r>
            <w:r w:rsidR="00850128">
              <w:rPr>
                <w:rFonts w:eastAsia="Times New Roman" w:cs="Calibri"/>
                <w:b/>
                <w:bCs/>
                <w:color w:val="000000" w:themeColor="text1"/>
                <w:kern w:val="0"/>
                <w:szCs w:val="14"/>
                <w:lang w:eastAsia="es-MX"/>
                <w14:ligatures w14:val="none"/>
              </w:rPr>
              <w:t>:</w:t>
            </w:r>
            <w:r w:rsidRPr="00BF1184">
              <w:rPr>
                <w:rFonts w:eastAsia="Times New Roman" w:cs="Calibri"/>
                <w:color w:val="000000" w:themeColor="text1"/>
                <w:kern w:val="0"/>
                <w:szCs w:val="14"/>
                <w:lang w:eastAsia="es-MX"/>
                <w14:ligatures w14:val="none"/>
              </w:rPr>
              <w:t xml:space="preserve"> La diversidad étnica, cultural y lingüística de México a favor de una sociedad intercultural. </w:t>
            </w:r>
          </w:p>
          <w:p w14:paraId="3F4CFEBF" w14:textId="5CC2B045" w:rsidR="00730DE5" w:rsidRPr="00BF1184" w:rsidRDefault="004C4BC9" w:rsidP="005C0BF9">
            <w:pPr>
              <w:pStyle w:val="Prrafodelista"/>
              <w:numPr>
                <w:ilvl w:val="0"/>
                <w:numId w:val="3"/>
              </w:numPr>
              <w:spacing w:after="0"/>
              <w:rPr>
                <w:rFonts w:eastAsia="Times New Roman" w:cs="Calibri"/>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ING 3</w:t>
            </w:r>
            <w:r w:rsidR="00850128">
              <w:rPr>
                <w:rFonts w:eastAsia="Times New Roman" w:cs="Calibri"/>
                <w:b/>
                <w:bCs/>
                <w:color w:val="000000" w:themeColor="text1"/>
                <w:kern w:val="0"/>
                <w:szCs w:val="14"/>
                <w:lang w:eastAsia="es-MX"/>
                <w14:ligatures w14:val="none"/>
              </w:rPr>
              <w:t>:</w:t>
            </w:r>
            <w:r w:rsidRPr="00BF1184">
              <w:rPr>
                <w:rFonts w:eastAsia="Times New Roman" w:cs="Calibri"/>
                <w:color w:val="000000" w:themeColor="text1"/>
                <w:kern w:val="0"/>
                <w:szCs w:val="14"/>
                <w:lang w:eastAsia="es-MX"/>
                <w14:ligatures w14:val="none"/>
              </w:rPr>
              <w:t xml:space="preserve"> Las manifestaciones culturales, lingüísticas y artísticas en inglés, a favor de la interculturalidad. </w:t>
            </w:r>
          </w:p>
          <w:p w14:paraId="59B3696D" w14:textId="33F12FE4" w:rsidR="00730DE5" w:rsidRPr="00BF1184" w:rsidRDefault="004C4BC9" w:rsidP="005C0BF9">
            <w:pPr>
              <w:pStyle w:val="Prrafodelista"/>
              <w:numPr>
                <w:ilvl w:val="0"/>
                <w:numId w:val="3"/>
              </w:numPr>
              <w:spacing w:after="0"/>
              <w:rPr>
                <w:rFonts w:eastAsia="Times New Roman" w:cs="Calibri"/>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ART 2</w:t>
            </w:r>
            <w:r w:rsidR="00850128">
              <w:rPr>
                <w:rFonts w:eastAsia="Times New Roman" w:cs="Calibri"/>
                <w:b/>
                <w:bCs/>
                <w:color w:val="000000" w:themeColor="text1"/>
                <w:kern w:val="0"/>
                <w:szCs w:val="14"/>
                <w:lang w:eastAsia="es-MX"/>
                <w14:ligatures w14:val="none"/>
              </w:rPr>
              <w:t>:</w:t>
            </w:r>
            <w:r w:rsidRPr="00BF1184">
              <w:rPr>
                <w:rFonts w:eastAsia="Times New Roman" w:cs="Calibri"/>
                <w:color w:val="000000" w:themeColor="text1"/>
                <w:kern w:val="0"/>
                <w:szCs w:val="14"/>
                <w:lang w:eastAsia="es-MX"/>
                <w14:ligatures w14:val="none"/>
              </w:rPr>
              <w:t xml:space="preserve"> Manifestaciones culturales y artísticas que conforman la diversidad étnica, cultural y lingüística.</w:t>
            </w:r>
          </w:p>
          <w:p w14:paraId="4B86C17B" w14:textId="46C71C16" w:rsidR="00730DE5" w:rsidRPr="00BF1184" w:rsidRDefault="004C4BC9" w:rsidP="005C0BF9">
            <w:pPr>
              <w:pStyle w:val="Prrafodelista"/>
              <w:numPr>
                <w:ilvl w:val="0"/>
                <w:numId w:val="3"/>
              </w:numPr>
              <w:spacing w:after="0"/>
              <w:rPr>
                <w:rFonts w:eastAsia="Times New Roman" w:cs="Calibri"/>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LILM 2</w:t>
            </w:r>
            <w:r w:rsidR="00850128">
              <w:rPr>
                <w:rFonts w:eastAsia="Times New Roman" w:cs="Calibri"/>
                <w:b/>
                <w:bCs/>
                <w:color w:val="000000" w:themeColor="text1"/>
                <w:kern w:val="0"/>
                <w:szCs w:val="14"/>
                <w:lang w:eastAsia="es-MX"/>
                <w14:ligatures w14:val="none"/>
              </w:rPr>
              <w:t>:</w:t>
            </w:r>
            <w:r w:rsidRPr="00BF1184">
              <w:rPr>
                <w:rFonts w:eastAsia="Times New Roman" w:cs="Calibri"/>
                <w:color w:val="000000" w:themeColor="text1"/>
                <w:kern w:val="0"/>
                <w:szCs w:val="14"/>
                <w:lang w:eastAsia="es-MX"/>
                <w14:ligatures w14:val="none"/>
              </w:rPr>
              <w:t xml:space="preserve"> La diversidad étnica, cultural y lingüística de México en peligro. </w:t>
            </w:r>
          </w:p>
          <w:p w14:paraId="2499883B" w14:textId="5F8D6529" w:rsidR="00730DE5" w:rsidRPr="00BF1184" w:rsidRDefault="004C4BC9" w:rsidP="005C0BF9">
            <w:pPr>
              <w:pStyle w:val="Prrafodelista"/>
              <w:numPr>
                <w:ilvl w:val="0"/>
                <w:numId w:val="3"/>
              </w:numPr>
              <w:spacing w:after="0"/>
              <w:rPr>
                <w:rFonts w:eastAsia="Times New Roman" w:cs="Calibri"/>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LISL 2</w:t>
            </w:r>
            <w:r w:rsidR="00850128">
              <w:rPr>
                <w:rFonts w:eastAsia="Times New Roman" w:cs="Calibri"/>
                <w:b/>
                <w:bCs/>
                <w:color w:val="000000" w:themeColor="text1"/>
                <w:kern w:val="0"/>
                <w:szCs w:val="14"/>
                <w:lang w:eastAsia="es-MX"/>
                <w14:ligatures w14:val="none"/>
              </w:rPr>
              <w:t>:</w:t>
            </w:r>
            <w:r w:rsidRPr="00BF1184">
              <w:rPr>
                <w:rFonts w:eastAsia="Times New Roman" w:cs="Calibri"/>
                <w:color w:val="000000" w:themeColor="text1"/>
                <w:kern w:val="0"/>
                <w:szCs w:val="14"/>
                <w:lang w:eastAsia="es-MX"/>
                <w14:ligatures w14:val="none"/>
              </w:rPr>
              <w:t xml:space="preserve"> La identidad y cultura de la lengua indígena (variante lingüística) del contexto escolar.</w:t>
            </w:r>
          </w:p>
          <w:p w14:paraId="2ECBBAD1" w14:textId="461E910F" w:rsidR="004930CA" w:rsidRPr="00BF1184" w:rsidRDefault="004C4BC9" w:rsidP="005C0BF9">
            <w:pPr>
              <w:pStyle w:val="Prrafodelista"/>
              <w:numPr>
                <w:ilvl w:val="0"/>
                <w:numId w:val="3"/>
              </w:numPr>
              <w:spacing w:after="0"/>
              <w:rPr>
                <w:rFonts w:eastAsia="Times New Roman" w:cs="Calibri"/>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LISL 3</w:t>
            </w:r>
            <w:r w:rsidR="00850128">
              <w:rPr>
                <w:rFonts w:eastAsia="Times New Roman" w:cs="Calibri"/>
                <w:b/>
                <w:bCs/>
                <w:color w:val="000000" w:themeColor="text1"/>
                <w:kern w:val="0"/>
                <w:szCs w:val="14"/>
                <w:lang w:eastAsia="es-MX"/>
                <w14:ligatures w14:val="none"/>
              </w:rPr>
              <w:t>:</w:t>
            </w:r>
            <w:r w:rsidRPr="00BF1184">
              <w:rPr>
                <w:rFonts w:eastAsia="Times New Roman" w:cs="Calibri"/>
                <w:color w:val="000000" w:themeColor="text1"/>
                <w:kern w:val="0"/>
                <w:szCs w:val="14"/>
                <w:lang w:eastAsia="es-MX"/>
                <w14:ligatures w14:val="none"/>
              </w:rPr>
              <w:t xml:space="preserve"> Las manifestaciones culturales, lingüísticas y artísticas en la lengua indígena (variante lingüística) del contexto, a favor de la interculturalidad.</w:t>
            </w:r>
          </w:p>
        </w:tc>
      </w:tr>
      <w:tr w:rsidR="00BB4AEB" w:rsidRPr="000E376F" w14:paraId="56B24BB2" w14:textId="77777777" w:rsidTr="00894E48">
        <w:trPr>
          <w:trHeight w:val="227"/>
          <w:jc w:val="center"/>
        </w:trPr>
        <w:tc>
          <w:tcPr>
            <w:tcW w:w="207" w:type="pct"/>
            <w:vMerge/>
            <w:shd w:val="clear" w:color="auto" w:fill="E82C8E"/>
          </w:tcPr>
          <w:p w14:paraId="744F2057" w14:textId="77777777" w:rsidR="004930CA" w:rsidRPr="00BF1184" w:rsidRDefault="004930CA" w:rsidP="00CA5B9F">
            <w:pPr>
              <w:spacing w:after="0"/>
              <w:rPr>
                <w:rFonts w:eastAsia="Times New Roman" w:cs="Calibri"/>
                <w:b/>
                <w:color w:val="8A2035"/>
                <w:kern w:val="0"/>
                <w:szCs w:val="14"/>
                <w:lang w:eastAsia="es-MX"/>
                <w14:ligatures w14:val="none"/>
              </w:rPr>
            </w:pPr>
          </w:p>
        </w:tc>
        <w:tc>
          <w:tcPr>
            <w:tcW w:w="247" w:type="pct"/>
            <w:vMerge/>
            <w:shd w:val="clear" w:color="auto" w:fill="00B050"/>
            <w:noWrap/>
            <w:vAlign w:val="center"/>
          </w:tcPr>
          <w:p w14:paraId="1A98913C" w14:textId="77777777" w:rsidR="004930CA" w:rsidRPr="00BF1184" w:rsidRDefault="004930CA" w:rsidP="00AE3867">
            <w:pPr>
              <w:pStyle w:val="Prrafodelista"/>
              <w:numPr>
                <w:ilvl w:val="0"/>
                <w:numId w:val="8"/>
              </w:numPr>
              <w:spacing w:after="0"/>
              <w:ind w:left="352"/>
              <w:rPr>
                <w:rFonts w:eastAsia="Times New Roman" w:cs="Calibri"/>
                <w:b/>
                <w:color w:val="8A2035"/>
                <w:kern w:val="0"/>
                <w:szCs w:val="14"/>
                <w:lang w:eastAsia="es-MX"/>
                <w14:ligatures w14:val="none"/>
              </w:rPr>
            </w:pPr>
          </w:p>
        </w:tc>
        <w:tc>
          <w:tcPr>
            <w:tcW w:w="1004" w:type="pct"/>
            <w:gridSpan w:val="2"/>
            <w:shd w:val="clear" w:color="auto" w:fill="FFE699"/>
            <w:noWrap/>
            <w:vAlign w:val="center"/>
          </w:tcPr>
          <w:p w14:paraId="6A08665D" w14:textId="77777777" w:rsidR="004930CA" w:rsidRPr="00BF1184" w:rsidRDefault="004930CA" w:rsidP="00CA5B9F">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VERBO CONCEPTUAL</w:t>
            </w:r>
          </w:p>
        </w:tc>
        <w:tc>
          <w:tcPr>
            <w:tcW w:w="1004" w:type="pct"/>
            <w:gridSpan w:val="2"/>
            <w:shd w:val="clear" w:color="auto" w:fill="FFE699"/>
            <w:vAlign w:val="center"/>
          </w:tcPr>
          <w:p w14:paraId="5F4BE722" w14:textId="77777777" w:rsidR="004930CA" w:rsidRPr="00BF1184" w:rsidRDefault="004930CA" w:rsidP="00CA5B9F">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VERBO PROCEDIMENTAL</w:t>
            </w:r>
          </w:p>
        </w:tc>
        <w:tc>
          <w:tcPr>
            <w:tcW w:w="998" w:type="pct"/>
            <w:shd w:val="clear" w:color="auto" w:fill="FFE699"/>
            <w:vAlign w:val="center"/>
          </w:tcPr>
          <w:p w14:paraId="7DEEEC06" w14:textId="7561C9C0" w:rsidR="004930CA" w:rsidRPr="00BF1184" w:rsidRDefault="004930CA" w:rsidP="00CA5B9F">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ESTRATEGIA DETONADORA</w:t>
            </w:r>
            <w:r w:rsidR="00C1297A" w:rsidRPr="00BF1184">
              <w:rPr>
                <w:rFonts w:eastAsia="Times New Roman" w:cs="Calibri"/>
                <w:b/>
                <w:color w:val="000000" w:themeColor="text1"/>
                <w:kern w:val="0"/>
                <w:szCs w:val="14"/>
                <w:lang w:eastAsia="es-MX"/>
                <w14:ligatures w14:val="none"/>
              </w:rPr>
              <w:t xml:space="preserve"> SUGERIDA</w:t>
            </w:r>
          </w:p>
        </w:tc>
        <w:tc>
          <w:tcPr>
            <w:tcW w:w="1540" w:type="pct"/>
            <w:vMerge/>
            <w:shd w:val="clear" w:color="auto" w:fill="F2F2F2" w:themeFill="background1" w:themeFillShade="F2"/>
            <w:vAlign w:val="center"/>
          </w:tcPr>
          <w:p w14:paraId="51E198DE" w14:textId="77777777" w:rsidR="004930CA" w:rsidRPr="00BF1184" w:rsidRDefault="004930CA" w:rsidP="00CA5B9F">
            <w:pPr>
              <w:spacing w:after="0"/>
              <w:rPr>
                <w:rFonts w:eastAsia="Times New Roman" w:cs="Calibri"/>
                <w:kern w:val="0"/>
                <w:szCs w:val="14"/>
                <w:lang w:eastAsia="es-MX"/>
                <w14:ligatures w14:val="none"/>
              </w:rPr>
            </w:pPr>
          </w:p>
        </w:tc>
      </w:tr>
      <w:tr w:rsidR="000C1873" w:rsidRPr="000E376F" w14:paraId="4861902B" w14:textId="77777777" w:rsidTr="00894E48">
        <w:trPr>
          <w:trHeight w:val="386"/>
          <w:jc w:val="center"/>
        </w:trPr>
        <w:tc>
          <w:tcPr>
            <w:tcW w:w="207" w:type="pct"/>
            <w:vMerge/>
            <w:shd w:val="clear" w:color="auto" w:fill="E82C8E"/>
          </w:tcPr>
          <w:p w14:paraId="110EDDB5" w14:textId="77777777" w:rsidR="004930CA" w:rsidRPr="00BF1184" w:rsidRDefault="004930CA" w:rsidP="00CA5B9F">
            <w:pPr>
              <w:spacing w:after="0"/>
              <w:rPr>
                <w:rFonts w:eastAsia="Times New Roman" w:cs="Calibri"/>
                <w:b/>
                <w:color w:val="8A2035"/>
                <w:kern w:val="0"/>
                <w:szCs w:val="14"/>
                <w:lang w:eastAsia="es-MX"/>
                <w14:ligatures w14:val="none"/>
              </w:rPr>
            </w:pPr>
          </w:p>
        </w:tc>
        <w:tc>
          <w:tcPr>
            <w:tcW w:w="247" w:type="pct"/>
            <w:vMerge/>
            <w:shd w:val="clear" w:color="auto" w:fill="00B050"/>
            <w:noWrap/>
            <w:vAlign w:val="center"/>
          </w:tcPr>
          <w:p w14:paraId="025C2DC4" w14:textId="77777777" w:rsidR="004930CA" w:rsidRPr="00BF1184" w:rsidRDefault="004930CA" w:rsidP="00AE3867">
            <w:pPr>
              <w:pStyle w:val="Prrafodelista"/>
              <w:numPr>
                <w:ilvl w:val="0"/>
                <w:numId w:val="8"/>
              </w:numPr>
              <w:spacing w:after="0"/>
              <w:ind w:left="352"/>
              <w:rPr>
                <w:rFonts w:eastAsia="Times New Roman" w:cs="Calibri"/>
                <w:b/>
                <w:color w:val="8A2035"/>
                <w:kern w:val="0"/>
                <w:szCs w:val="14"/>
                <w:lang w:eastAsia="es-MX"/>
                <w14:ligatures w14:val="none"/>
              </w:rPr>
            </w:pPr>
          </w:p>
        </w:tc>
        <w:tc>
          <w:tcPr>
            <w:tcW w:w="1004" w:type="pct"/>
            <w:gridSpan w:val="2"/>
            <w:shd w:val="clear" w:color="auto" w:fill="F2F2F2" w:themeFill="background1" w:themeFillShade="F2"/>
            <w:noWrap/>
            <w:vAlign w:val="center"/>
          </w:tcPr>
          <w:p w14:paraId="255476D8" w14:textId="39D880A4" w:rsidR="004930CA" w:rsidRPr="00BF1184" w:rsidRDefault="007B2927" w:rsidP="00CA5B9F">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Identificar</w:t>
            </w:r>
          </w:p>
        </w:tc>
        <w:tc>
          <w:tcPr>
            <w:tcW w:w="1004" w:type="pct"/>
            <w:gridSpan w:val="2"/>
            <w:shd w:val="clear" w:color="auto" w:fill="F2F2F2" w:themeFill="background1" w:themeFillShade="F2"/>
            <w:vAlign w:val="center"/>
          </w:tcPr>
          <w:p w14:paraId="3460109E" w14:textId="21D05854" w:rsidR="004930CA" w:rsidRPr="00BF1184" w:rsidRDefault="00E739BA" w:rsidP="00CA5B9F">
            <w:pPr>
              <w:spacing w:after="0"/>
              <w:jc w:val="center"/>
              <w:rPr>
                <w:rFonts w:eastAsia="Times New Roman" w:cs="Calibri"/>
                <w:b/>
                <w:bCs/>
                <w:kern w:val="0"/>
                <w:szCs w:val="14"/>
                <w:lang w:eastAsia="es-MX"/>
                <w14:ligatures w14:val="none"/>
              </w:rPr>
            </w:pPr>
            <w:r w:rsidRPr="00BF1184">
              <w:rPr>
                <w:rFonts w:eastAsia="Times New Roman" w:cs="Calibri"/>
                <w:b/>
                <w:bCs/>
                <w:kern w:val="0"/>
                <w:szCs w:val="14"/>
                <w:lang w:eastAsia="es-MX"/>
                <w14:ligatures w14:val="none"/>
              </w:rPr>
              <w:t>Comentar</w:t>
            </w:r>
          </w:p>
        </w:tc>
        <w:tc>
          <w:tcPr>
            <w:tcW w:w="998" w:type="pct"/>
            <w:shd w:val="clear" w:color="auto" w:fill="F2F2F2" w:themeFill="background1" w:themeFillShade="F2"/>
            <w:vAlign w:val="center"/>
          </w:tcPr>
          <w:p w14:paraId="646A4733" w14:textId="0F30D204" w:rsidR="004930CA" w:rsidRPr="00BF1184" w:rsidRDefault="00E739BA" w:rsidP="00CA5B9F">
            <w:pPr>
              <w:spacing w:after="0"/>
              <w:jc w:val="center"/>
              <w:rPr>
                <w:rFonts w:eastAsia="Times New Roman" w:cs="Calibri"/>
                <w:b/>
                <w:bCs/>
                <w:kern w:val="0"/>
                <w:szCs w:val="14"/>
                <w:lang w:eastAsia="es-MX"/>
                <w14:ligatures w14:val="none"/>
              </w:rPr>
            </w:pPr>
            <w:r w:rsidRPr="00BF1184">
              <w:rPr>
                <w:rFonts w:eastAsia="Times New Roman" w:cs="Calibri"/>
                <w:b/>
                <w:bCs/>
                <w:kern w:val="0"/>
                <w:szCs w:val="14"/>
                <w:lang w:eastAsia="es-MX"/>
                <w14:ligatures w14:val="none"/>
              </w:rPr>
              <w:t>Texto breve ilustrado</w:t>
            </w:r>
          </w:p>
        </w:tc>
        <w:tc>
          <w:tcPr>
            <w:tcW w:w="1540" w:type="pct"/>
            <w:vMerge/>
            <w:shd w:val="clear" w:color="auto" w:fill="F2F2F2" w:themeFill="background1" w:themeFillShade="F2"/>
            <w:vAlign w:val="center"/>
          </w:tcPr>
          <w:p w14:paraId="5C3A6C82" w14:textId="77777777" w:rsidR="004930CA" w:rsidRPr="00BF1184" w:rsidRDefault="004930CA" w:rsidP="00CA5B9F">
            <w:pPr>
              <w:spacing w:after="0"/>
              <w:rPr>
                <w:rFonts w:eastAsia="Times New Roman" w:cs="Calibri"/>
                <w:kern w:val="0"/>
                <w:szCs w:val="14"/>
                <w:lang w:eastAsia="es-MX"/>
                <w14:ligatures w14:val="none"/>
              </w:rPr>
            </w:pPr>
          </w:p>
        </w:tc>
      </w:tr>
      <w:tr w:rsidR="00AF5A14" w:rsidRPr="000E376F" w14:paraId="326481F3" w14:textId="77777777" w:rsidTr="00894E48">
        <w:trPr>
          <w:trHeight w:val="283"/>
          <w:jc w:val="center"/>
        </w:trPr>
        <w:tc>
          <w:tcPr>
            <w:tcW w:w="207" w:type="pct"/>
            <w:vMerge/>
            <w:shd w:val="clear" w:color="auto" w:fill="E82C8E"/>
          </w:tcPr>
          <w:p w14:paraId="61E48C66" w14:textId="77777777" w:rsidR="004930CA" w:rsidRPr="00BF1184" w:rsidRDefault="004930CA" w:rsidP="00CA5B9F">
            <w:pPr>
              <w:spacing w:after="0"/>
              <w:rPr>
                <w:rFonts w:eastAsia="Times New Roman" w:cs="Calibri"/>
                <w:b/>
                <w:color w:val="8A2035"/>
                <w:kern w:val="0"/>
                <w:szCs w:val="14"/>
                <w:lang w:eastAsia="es-MX"/>
                <w14:ligatures w14:val="none"/>
              </w:rPr>
            </w:pPr>
            <w:permStart w:id="1457078605" w:edGrp="everyone" w:colFirst="2" w:colLast="2"/>
          </w:p>
        </w:tc>
        <w:tc>
          <w:tcPr>
            <w:tcW w:w="247" w:type="pct"/>
            <w:vMerge/>
            <w:shd w:val="clear" w:color="auto" w:fill="00B050"/>
            <w:noWrap/>
            <w:vAlign w:val="center"/>
          </w:tcPr>
          <w:p w14:paraId="17EB0989" w14:textId="77777777" w:rsidR="004930CA" w:rsidRPr="00BF1184" w:rsidRDefault="004930CA" w:rsidP="00CA5B9F">
            <w:pPr>
              <w:spacing w:after="0"/>
              <w:rPr>
                <w:rFonts w:eastAsia="Times New Roman" w:cs="Calibri"/>
                <w:b/>
                <w:color w:val="8A2035"/>
                <w:kern w:val="0"/>
                <w:szCs w:val="14"/>
                <w:lang w:eastAsia="es-MX"/>
                <w14:ligatures w14:val="none"/>
              </w:rPr>
            </w:pPr>
          </w:p>
        </w:tc>
        <w:tc>
          <w:tcPr>
            <w:tcW w:w="3006" w:type="pct"/>
            <w:gridSpan w:val="5"/>
            <w:shd w:val="clear" w:color="auto" w:fill="FFFFFF" w:themeFill="background1"/>
            <w:noWrap/>
            <w:vAlign w:val="center"/>
          </w:tcPr>
          <w:p w14:paraId="25DF960D" w14:textId="77777777" w:rsidR="00E41D56" w:rsidRPr="000F548F" w:rsidRDefault="00E41D56" w:rsidP="00CA5B9F">
            <w:pPr>
              <w:spacing w:after="0"/>
              <w:rPr>
                <w:rFonts w:eastAsia="Times New Roman" w:cs="Calibri"/>
                <w:kern w:val="0"/>
                <w:szCs w:val="14"/>
                <w:lang w:eastAsia="es-MX"/>
                <w14:ligatures w14:val="none"/>
              </w:rPr>
            </w:pPr>
          </w:p>
          <w:p w14:paraId="572149FF" w14:textId="77777777" w:rsidR="0081213E" w:rsidRPr="000F548F" w:rsidRDefault="0081213E" w:rsidP="00CA5B9F">
            <w:pPr>
              <w:spacing w:after="0"/>
              <w:rPr>
                <w:rFonts w:eastAsia="Times New Roman" w:cs="Calibri"/>
                <w:kern w:val="0"/>
                <w:szCs w:val="14"/>
                <w:lang w:eastAsia="es-MX"/>
                <w14:ligatures w14:val="none"/>
              </w:rPr>
            </w:pPr>
          </w:p>
          <w:p w14:paraId="0574CB17" w14:textId="77777777" w:rsidR="0081213E" w:rsidRPr="000F548F" w:rsidRDefault="0081213E" w:rsidP="00CA5B9F">
            <w:pPr>
              <w:spacing w:after="0"/>
              <w:rPr>
                <w:rFonts w:eastAsia="Times New Roman" w:cs="Calibri"/>
                <w:kern w:val="0"/>
                <w:szCs w:val="14"/>
                <w:lang w:eastAsia="es-MX"/>
                <w14:ligatures w14:val="none"/>
              </w:rPr>
            </w:pPr>
          </w:p>
          <w:p w14:paraId="4BCFFFEC" w14:textId="77777777" w:rsidR="0081213E" w:rsidRPr="000F548F" w:rsidRDefault="0081213E" w:rsidP="00CA5B9F">
            <w:pPr>
              <w:spacing w:after="0"/>
              <w:rPr>
                <w:rFonts w:eastAsia="Times New Roman" w:cs="Calibri"/>
                <w:kern w:val="0"/>
                <w:szCs w:val="14"/>
                <w:lang w:eastAsia="es-MX"/>
                <w14:ligatures w14:val="none"/>
              </w:rPr>
            </w:pPr>
          </w:p>
          <w:p w14:paraId="05035C3B" w14:textId="57906ED7" w:rsidR="00787427" w:rsidRPr="000F548F" w:rsidRDefault="00787427" w:rsidP="00CA5B9F">
            <w:pPr>
              <w:spacing w:after="0"/>
              <w:rPr>
                <w:rFonts w:eastAsia="Times New Roman" w:cs="Calibri"/>
                <w:kern w:val="0"/>
                <w:szCs w:val="14"/>
                <w:lang w:eastAsia="es-MX"/>
                <w14:ligatures w14:val="none"/>
              </w:rPr>
            </w:pPr>
          </w:p>
        </w:tc>
        <w:tc>
          <w:tcPr>
            <w:tcW w:w="1540" w:type="pct"/>
            <w:vMerge/>
            <w:shd w:val="clear" w:color="auto" w:fill="F2F2F2" w:themeFill="background1" w:themeFillShade="F2"/>
            <w:vAlign w:val="center"/>
          </w:tcPr>
          <w:p w14:paraId="6CF5F27C" w14:textId="77777777" w:rsidR="004930CA" w:rsidRPr="00BF1184" w:rsidRDefault="004930CA" w:rsidP="00CA5B9F">
            <w:pPr>
              <w:spacing w:after="0"/>
              <w:rPr>
                <w:rFonts w:eastAsia="Times New Roman" w:cs="Calibri"/>
                <w:kern w:val="0"/>
                <w:szCs w:val="14"/>
                <w:lang w:eastAsia="es-MX"/>
                <w14:ligatures w14:val="none"/>
              </w:rPr>
            </w:pPr>
          </w:p>
        </w:tc>
      </w:tr>
      <w:permEnd w:id="1457078605"/>
      <w:tr w:rsidR="00AE5070" w:rsidRPr="000E376F" w14:paraId="68BC6F0A" w14:textId="77777777" w:rsidTr="00894E48">
        <w:trPr>
          <w:cantSplit/>
          <w:trHeight w:val="227"/>
          <w:jc w:val="center"/>
        </w:trPr>
        <w:tc>
          <w:tcPr>
            <w:tcW w:w="207" w:type="pct"/>
            <w:vMerge/>
            <w:shd w:val="clear" w:color="auto" w:fill="E82C8E"/>
          </w:tcPr>
          <w:p w14:paraId="54DA0757" w14:textId="77777777" w:rsidR="004930CA" w:rsidRPr="00BF1184" w:rsidRDefault="004930CA" w:rsidP="00CA5B9F">
            <w:pPr>
              <w:spacing w:after="0"/>
              <w:rPr>
                <w:rFonts w:eastAsia="Times New Roman" w:cs="Calibri"/>
                <w:b/>
                <w:color w:val="000000" w:themeColor="text1"/>
                <w:kern w:val="0"/>
                <w:szCs w:val="14"/>
                <w:lang w:eastAsia="es-MX"/>
                <w14:ligatures w14:val="none"/>
              </w:rPr>
            </w:pPr>
          </w:p>
        </w:tc>
        <w:tc>
          <w:tcPr>
            <w:tcW w:w="247" w:type="pct"/>
            <w:vMerge w:val="restart"/>
            <w:shd w:val="clear" w:color="auto" w:fill="00B050"/>
            <w:noWrap/>
            <w:textDirection w:val="btLr"/>
            <w:vAlign w:val="center"/>
            <w:hideMark/>
          </w:tcPr>
          <w:p w14:paraId="1C4F690B" w14:textId="77777777" w:rsidR="004930CA" w:rsidRPr="00BF1184" w:rsidRDefault="004930CA">
            <w:pPr>
              <w:pStyle w:val="Prrafodelista"/>
              <w:numPr>
                <w:ilvl w:val="0"/>
                <w:numId w:val="8"/>
              </w:numPr>
              <w:spacing w:after="0"/>
              <w:ind w:right="113"/>
              <w:jc w:val="center"/>
              <w:rPr>
                <w:rFonts w:eastAsia="Times New Roman" w:cs="Calibri"/>
                <w:b/>
                <w:color w:val="8A2035"/>
                <w:kern w:val="0"/>
                <w:szCs w:val="14"/>
                <w:lang w:eastAsia="es-MX"/>
                <w14:ligatures w14:val="none"/>
              </w:rPr>
            </w:pPr>
            <w:r w:rsidRPr="00BF1184">
              <w:rPr>
                <w:rFonts w:eastAsia="Times New Roman" w:cs="Calibri"/>
                <w:b/>
                <w:color w:val="000000" w:themeColor="text1"/>
                <w:kern w:val="0"/>
                <w:szCs w:val="14"/>
                <w:lang w:eastAsia="es-MX"/>
                <w14:ligatures w14:val="none"/>
              </w:rPr>
              <w:t>¡Ese es el problema!</w:t>
            </w:r>
          </w:p>
        </w:tc>
        <w:tc>
          <w:tcPr>
            <w:tcW w:w="1506" w:type="pct"/>
            <w:gridSpan w:val="3"/>
            <w:shd w:val="clear" w:color="auto" w:fill="FFE699"/>
            <w:vAlign w:val="center"/>
          </w:tcPr>
          <w:p w14:paraId="2D7D8B70" w14:textId="77777777" w:rsidR="004930CA" w:rsidRPr="00BF1184" w:rsidRDefault="004930CA" w:rsidP="00CA5B9F">
            <w:pPr>
              <w:spacing w:after="0"/>
              <w:jc w:val="center"/>
              <w:rPr>
                <w:rFonts w:cs="Calibri"/>
                <w:bCs/>
                <w:kern w:val="0"/>
                <w:szCs w:val="14"/>
              </w:rPr>
            </w:pPr>
            <w:r w:rsidRPr="00BF1184">
              <w:rPr>
                <w:rFonts w:cs="Calibri"/>
                <w:b/>
                <w:kern w:val="0"/>
                <w:szCs w:val="14"/>
              </w:rPr>
              <w:t>SITUACIÓN 1:</w:t>
            </w:r>
          </w:p>
        </w:tc>
        <w:tc>
          <w:tcPr>
            <w:tcW w:w="1500" w:type="pct"/>
            <w:gridSpan w:val="2"/>
            <w:shd w:val="clear" w:color="auto" w:fill="FFE699"/>
            <w:vAlign w:val="center"/>
          </w:tcPr>
          <w:p w14:paraId="445B0341" w14:textId="77777777" w:rsidR="004930CA" w:rsidRPr="00BF1184" w:rsidRDefault="004930CA" w:rsidP="00CA5B9F">
            <w:pPr>
              <w:spacing w:after="0"/>
              <w:jc w:val="center"/>
              <w:rPr>
                <w:rFonts w:cs="Calibri"/>
                <w:bCs/>
                <w:kern w:val="0"/>
                <w:szCs w:val="14"/>
              </w:rPr>
            </w:pPr>
            <w:r w:rsidRPr="00BF1184">
              <w:rPr>
                <w:rFonts w:cs="Calibri"/>
                <w:b/>
                <w:kern w:val="0"/>
                <w:szCs w:val="14"/>
              </w:rPr>
              <w:t>SITUACIÓN 2:</w:t>
            </w:r>
          </w:p>
        </w:tc>
        <w:tc>
          <w:tcPr>
            <w:tcW w:w="1540" w:type="pct"/>
            <w:shd w:val="clear" w:color="auto" w:fill="D8C4A5"/>
            <w:vAlign w:val="center"/>
          </w:tcPr>
          <w:p w14:paraId="7298BDF6" w14:textId="612E4D27" w:rsidR="004930CA" w:rsidRPr="00BF1184" w:rsidRDefault="00B87C88">
            <w:pPr>
              <w:spacing w:after="0"/>
              <w:jc w:val="center"/>
              <w:rPr>
                <w:rFonts w:eastAsia="Times New Roman" w:cs="Calibri"/>
                <w:b/>
                <w:color w:val="000000"/>
                <w:kern w:val="0"/>
                <w:szCs w:val="14"/>
                <w:lang w:eastAsia="es-MX"/>
                <w14:ligatures w14:val="none"/>
              </w:rPr>
            </w:pPr>
            <w:r w:rsidRPr="00BF1184">
              <w:rPr>
                <w:rFonts w:eastAsia="Times New Roman" w:cs="Calibri"/>
                <w:b/>
                <w:color w:val="000000"/>
                <w:kern w:val="0"/>
                <w:szCs w:val="14"/>
                <w:lang w:eastAsia="es-MX"/>
                <w14:ligatures w14:val="none"/>
              </w:rPr>
              <w:t>P.D.A</w:t>
            </w:r>
            <w:r w:rsidR="00900EF9" w:rsidRPr="00BF1184">
              <w:rPr>
                <w:rFonts w:eastAsia="Times New Roman" w:cs="Calibri"/>
                <w:b/>
                <w:bCs/>
                <w:color w:val="000000"/>
                <w:kern w:val="0"/>
                <w:szCs w:val="14"/>
                <w:lang w:eastAsia="es-MX"/>
                <w14:ligatures w14:val="none"/>
              </w:rPr>
              <w:t>.</w:t>
            </w:r>
          </w:p>
        </w:tc>
      </w:tr>
      <w:tr w:rsidR="001F1320" w:rsidRPr="000E376F" w14:paraId="265F5EEA" w14:textId="77777777" w:rsidTr="00894E48">
        <w:trPr>
          <w:cantSplit/>
          <w:trHeight w:val="130"/>
          <w:jc w:val="center"/>
        </w:trPr>
        <w:tc>
          <w:tcPr>
            <w:tcW w:w="207" w:type="pct"/>
            <w:vMerge/>
            <w:shd w:val="clear" w:color="auto" w:fill="E82C8E"/>
          </w:tcPr>
          <w:p w14:paraId="1FFCC965" w14:textId="77777777" w:rsidR="001F1320" w:rsidRPr="00BF1184" w:rsidRDefault="001F1320" w:rsidP="00CA5B9F">
            <w:pPr>
              <w:spacing w:after="0"/>
              <w:rPr>
                <w:rFonts w:eastAsia="Times New Roman" w:cs="Calibri"/>
                <w:b/>
                <w:color w:val="000000" w:themeColor="text1"/>
                <w:kern w:val="0"/>
                <w:szCs w:val="14"/>
                <w:lang w:eastAsia="es-MX"/>
                <w14:ligatures w14:val="none"/>
              </w:rPr>
            </w:pPr>
          </w:p>
        </w:tc>
        <w:tc>
          <w:tcPr>
            <w:tcW w:w="247" w:type="pct"/>
            <w:vMerge/>
            <w:shd w:val="clear" w:color="auto" w:fill="00B050"/>
            <w:noWrap/>
            <w:textDirection w:val="btLr"/>
            <w:vAlign w:val="center"/>
          </w:tcPr>
          <w:p w14:paraId="3FC6FDB6" w14:textId="77777777" w:rsidR="001F1320" w:rsidRPr="00BF1184" w:rsidRDefault="001F1320" w:rsidP="00CA5B9F">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4FFFF6AC" w14:textId="2B6EC76B" w:rsidR="001F1320" w:rsidRPr="00BF1184" w:rsidRDefault="001F1320" w:rsidP="00CA5B9F">
            <w:pPr>
              <w:spacing w:after="0"/>
              <w:rPr>
                <w:rFonts w:cs="Calibri"/>
                <w:bCs/>
                <w:kern w:val="0"/>
                <w:szCs w:val="14"/>
              </w:rPr>
            </w:pPr>
            <w:r w:rsidRPr="00BF1184">
              <w:rPr>
                <w:rFonts w:cs="Calibri"/>
                <w:bCs/>
                <w:kern w:val="0"/>
                <w:szCs w:val="14"/>
              </w:rPr>
              <w:t xml:space="preserve">Tenemos una idea de cómo poder </w:t>
            </w:r>
            <w:r w:rsidRPr="00BF1184">
              <w:rPr>
                <w:rFonts w:cs="Calibri"/>
                <w:b/>
                <w:kern w:val="0"/>
                <w:szCs w:val="14"/>
              </w:rPr>
              <w:t>comentar</w:t>
            </w:r>
            <w:r w:rsidRPr="00BF1184">
              <w:rPr>
                <w:rFonts w:cs="Calibri"/>
                <w:bCs/>
                <w:kern w:val="0"/>
                <w:szCs w:val="14"/>
              </w:rPr>
              <w:t xml:space="preserve"> las </w:t>
            </w:r>
            <w:r w:rsidRPr="00BF1184">
              <w:rPr>
                <w:color w:val="000000" w:themeColor="text1"/>
                <w:szCs w:val="14"/>
              </w:rPr>
              <w:t xml:space="preserve">manifestaciones literarias y artísticas mediante el diálogo oral y escrito, a partir de un </w:t>
            </w:r>
            <w:r w:rsidRPr="00BF1184">
              <w:rPr>
                <w:b/>
                <w:bCs/>
                <w:color w:val="000000" w:themeColor="text1"/>
                <w:szCs w:val="14"/>
              </w:rPr>
              <w:t>texto</w:t>
            </w:r>
            <w:r w:rsidRPr="00BF1184">
              <w:rPr>
                <w:color w:val="000000" w:themeColor="text1"/>
                <w:szCs w:val="14"/>
              </w:rPr>
              <w:t xml:space="preserve"> </w:t>
            </w:r>
            <w:r w:rsidRPr="00BF1184">
              <w:rPr>
                <w:b/>
                <w:bCs/>
                <w:color w:val="000000" w:themeColor="text1"/>
                <w:szCs w:val="14"/>
              </w:rPr>
              <w:t xml:space="preserve">breve ilustrado; </w:t>
            </w:r>
            <w:r w:rsidRPr="00BF1184">
              <w:rPr>
                <w:color w:val="000000" w:themeColor="text1"/>
                <w:szCs w:val="14"/>
              </w:rPr>
              <w:t>pero desconocemos</w:t>
            </w:r>
            <w:r w:rsidRPr="00BF1184">
              <w:rPr>
                <w:b/>
                <w:bCs/>
                <w:color w:val="000000" w:themeColor="text1"/>
                <w:szCs w:val="14"/>
              </w:rPr>
              <w:t xml:space="preserve"> </w:t>
            </w:r>
            <w:r w:rsidRPr="00BF1184">
              <w:rPr>
                <w:color w:val="000000" w:themeColor="text1"/>
                <w:szCs w:val="14"/>
              </w:rPr>
              <w:t xml:space="preserve">cómo poder </w:t>
            </w:r>
            <w:r w:rsidR="007B2927">
              <w:rPr>
                <w:b/>
                <w:bCs/>
                <w:color w:val="000000" w:themeColor="text1"/>
                <w:szCs w:val="14"/>
              </w:rPr>
              <w:t>identificar</w:t>
            </w:r>
            <w:r w:rsidRPr="00BF1184">
              <w:rPr>
                <w:b/>
                <w:bCs/>
                <w:color w:val="000000" w:themeColor="text1"/>
                <w:szCs w:val="14"/>
              </w:rPr>
              <w:t xml:space="preserve"> </w:t>
            </w:r>
            <w:r w:rsidRPr="00BF1184">
              <w:rPr>
                <w:color w:val="000000" w:themeColor="text1"/>
                <w:szCs w:val="14"/>
              </w:rPr>
              <w:t>la diversidad cultural, étnica, lingüística y artística y el diálogo intercultural de México y del mundo, con el fin del favorecimiento de la interculturalidad.</w:t>
            </w:r>
          </w:p>
        </w:tc>
        <w:tc>
          <w:tcPr>
            <w:tcW w:w="1500" w:type="pct"/>
            <w:gridSpan w:val="2"/>
            <w:shd w:val="clear" w:color="auto" w:fill="F2F2F2" w:themeFill="background1" w:themeFillShade="F2"/>
            <w:vAlign w:val="center"/>
          </w:tcPr>
          <w:p w14:paraId="29A7103C" w14:textId="361FB3D3" w:rsidR="001F1320" w:rsidRPr="00BF1184" w:rsidRDefault="001F1320" w:rsidP="00CA5B9F">
            <w:pPr>
              <w:spacing w:after="0"/>
              <w:rPr>
                <w:rFonts w:cs="Calibri"/>
                <w:bCs/>
                <w:kern w:val="0"/>
                <w:szCs w:val="14"/>
              </w:rPr>
            </w:pPr>
            <w:r w:rsidRPr="00BF1184">
              <w:rPr>
                <w:color w:val="000000" w:themeColor="text1"/>
                <w:szCs w:val="14"/>
              </w:rPr>
              <w:t>Sabemos parcialmente cómo poder</w:t>
            </w:r>
            <w:r w:rsidRPr="00BF1184">
              <w:rPr>
                <w:b/>
                <w:bCs/>
                <w:color w:val="000000" w:themeColor="text1"/>
                <w:szCs w:val="14"/>
              </w:rPr>
              <w:t xml:space="preserve"> </w:t>
            </w:r>
            <w:r w:rsidR="007B2927">
              <w:rPr>
                <w:b/>
                <w:bCs/>
                <w:color w:val="000000" w:themeColor="text1"/>
                <w:szCs w:val="14"/>
              </w:rPr>
              <w:t>identificar</w:t>
            </w:r>
            <w:r w:rsidRPr="00BF1184">
              <w:rPr>
                <w:b/>
                <w:bCs/>
                <w:color w:val="000000" w:themeColor="text1"/>
                <w:szCs w:val="14"/>
              </w:rPr>
              <w:t xml:space="preserve"> </w:t>
            </w:r>
            <w:r w:rsidRPr="00BF1184">
              <w:rPr>
                <w:color w:val="000000" w:themeColor="text1"/>
                <w:szCs w:val="14"/>
              </w:rPr>
              <w:t xml:space="preserve">la diversidad cultural, étnica, lingüística y artística y el diálogo intercultural de México y del mundo, con el fin del favorecimiento de la interculturalidad; lo que desconocemos es cómo </w:t>
            </w:r>
            <w:r w:rsidRPr="00BF1184">
              <w:rPr>
                <w:rFonts w:cs="Calibri"/>
                <w:bCs/>
                <w:kern w:val="0"/>
                <w:szCs w:val="14"/>
              </w:rPr>
              <w:t xml:space="preserve">poder </w:t>
            </w:r>
            <w:r w:rsidRPr="00BF1184">
              <w:rPr>
                <w:rFonts w:cs="Calibri"/>
                <w:b/>
                <w:kern w:val="0"/>
                <w:szCs w:val="14"/>
              </w:rPr>
              <w:t>comentar</w:t>
            </w:r>
            <w:r w:rsidRPr="00BF1184">
              <w:rPr>
                <w:rFonts w:cs="Calibri"/>
                <w:bCs/>
                <w:kern w:val="0"/>
                <w:szCs w:val="14"/>
              </w:rPr>
              <w:t xml:space="preserve"> las </w:t>
            </w:r>
            <w:r w:rsidRPr="00BF1184">
              <w:rPr>
                <w:color w:val="000000" w:themeColor="text1"/>
                <w:szCs w:val="14"/>
              </w:rPr>
              <w:t xml:space="preserve">manifestaciones literarias y artísticas mediante el diálogo oral y escrito, a partir de un </w:t>
            </w:r>
            <w:r w:rsidRPr="00BF1184">
              <w:rPr>
                <w:b/>
                <w:bCs/>
                <w:color w:val="000000" w:themeColor="text1"/>
                <w:szCs w:val="14"/>
              </w:rPr>
              <w:t>texto</w:t>
            </w:r>
            <w:r w:rsidRPr="00BF1184">
              <w:rPr>
                <w:color w:val="000000" w:themeColor="text1"/>
                <w:szCs w:val="14"/>
              </w:rPr>
              <w:t xml:space="preserve"> </w:t>
            </w:r>
            <w:r w:rsidRPr="00BF1184">
              <w:rPr>
                <w:b/>
                <w:bCs/>
                <w:color w:val="000000" w:themeColor="text1"/>
                <w:szCs w:val="14"/>
              </w:rPr>
              <w:t>breve ilustrado.</w:t>
            </w:r>
          </w:p>
        </w:tc>
        <w:tc>
          <w:tcPr>
            <w:tcW w:w="1540" w:type="pct"/>
            <w:vMerge w:val="restart"/>
            <w:shd w:val="clear" w:color="auto" w:fill="F2F2F2" w:themeFill="background1" w:themeFillShade="F2"/>
          </w:tcPr>
          <w:p w14:paraId="02E255EF" w14:textId="1DAFBDE6" w:rsidR="001F1320" w:rsidRPr="00BF1184" w:rsidRDefault="001F1320">
            <w:pPr>
              <w:pStyle w:val="Prrafodelista"/>
              <w:numPr>
                <w:ilvl w:val="0"/>
                <w:numId w:val="3"/>
              </w:numPr>
              <w:spacing w:after="0"/>
              <w:rPr>
                <w:rFonts w:eastAsia="Times New Roman" w:cs="Calibri"/>
                <w:color w:val="000000"/>
                <w:kern w:val="0"/>
                <w:szCs w:val="14"/>
                <w:lang w:eastAsia="es-MX"/>
                <w14:ligatures w14:val="none"/>
              </w:rPr>
            </w:pPr>
            <w:r w:rsidRPr="00BF1184">
              <w:rPr>
                <w:rFonts w:eastAsia="Times New Roman" w:cs="Calibri"/>
                <w:b/>
                <w:bCs/>
                <w:color w:val="000000"/>
                <w:kern w:val="0"/>
                <w:szCs w:val="14"/>
                <w:lang w:eastAsia="es-MX"/>
                <w14:ligatures w14:val="none"/>
              </w:rPr>
              <w:t>ESP 2.1</w:t>
            </w:r>
            <w:r w:rsidR="00850128">
              <w:rPr>
                <w:rFonts w:eastAsia="Times New Roman" w:cs="Calibri"/>
                <w:b/>
                <w:bCs/>
                <w:color w:val="000000"/>
                <w:kern w:val="0"/>
                <w:szCs w:val="14"/>
                <w:lang w:eastAsia="es-MX"/>
                <w14:ligatures w14:val="none"/>
              </w:rPr>
              <w:t>:</w:t>
            </w:r>
            <w:r w:rsidRPr="00BF1184">
              <w:rPr>
                <w:rFonts w:eastAsia="Times New Roman" w:cs="Calibri"/>
                <w:color w:val="000000"/>
                <w:kern w:val="0"/>
                <w:szCs w:val="14"/>
                <w:lang w:eastAsia="es-MX"/>
                <w14:ligatures w14:val="none"/>
              </w:rPr>
              <w:t xml:space="preserve"> Comprende las ideas centrales y secundarias de textos relacionados con la diversidad étnica, cultural y lingüística, que favorecen una sociedad intercultural, para comentar las en forma oral y escrita.</w:t>
            </w:r>
          </w:p>
          <w:p w14:paraId="6155768F" w14:textId="7A14E509" w:rsidR="001F1320" w:rsidRPr="004F3F85" w:rsidRDefault="001F1320">
            <w:pPr>
              <w:pStyle w:val="Prrafodelista"/>
              <w:numPr>
                <w:ilvl w:val="0"/>
                <w:numId w:val="3"/>
              </w:numPr>
              <w:spacing w:after="0"/>
              <w:rPr>
                <w:rFonts w:eastAsia="Times New Roman" w:cs="Calibri"/>
                <w:color w:val="000000"/>
                <w:kern w:val="0"/>
                <w:szCs w:val="14"/>
                <w:lang w:eastAsia="es-MX"/>
                <w14:ligatures w14:val="none"/>
              </w:rPr>
            </w:pPr>
            <w:r w:rsidRPr="00BF1184">
              <w:rPr>
                <w:rFonts w:eastAsia="Times New Roman" w:cs="Calibri"/>
                <w:b/>
                <w:bCs/>
                <w:color w:val="000000"/>
                <w:kern w:val="0"/>
                <w:szCs w:val="14"/>
                <w:lang w:eastAsia="es-MX"/>
                <w14:ligatures w14:val="none"/>
              </w:rPr>
              <w:t>ING 3.1</w:t>
            </w:r>
            <w:r w:rsidR="00850128">
              <w:rPr>
                <w:rFonts w:eastAsia="Times New Roman" w:cs="Calibri"/>
                <w:b/>
                <w:bCs/>
                <w:color w:val="000000"/>
                <w:kern w:val="0"/>
                <w:szCs w:val="14"/>
                <w:lang w:eastAsia="es-MX"/>
                <w14:ligatures w14:val="none"/>
              </w:rPr>
              <w:t>:</w:t>
            </w:r>
            <w:r w:rsidRPr="00BF1184">
              <w:rPr>
                <w:rFonts w:eastAsia="Times New Roman" w:cs="Calibri"/>
                <w:color w:val="000000"/>
                <w:kern w:val="0"/>
                <w:szCs w:val="14"/>
                <w:lang w:eastAsia="es-MX"/>
                <w14:ligatures w14:val="none"/>
              </w:rPr>
              <w:t xml:space="preserve"> </w:t>
            </w:r>
            <w:r w:rsidRPr="00EF17D9">
              <w:rPr>
                <w:rFonts w:eastAsia="Times New Roman" w:cs="Calibri"/>
                <w:color w:val="000000"/>
                <w:kern w:val="0"/>
                <w:szCs w:val="14"/>
                <w:lang w:eastAsia="es-MX"/>
                <w14:ligatures w14:val="none"/>
              </w:rPr>
              <w:t>Elabora un cómic o manga en inglés sobre situaciones donde se rescata la importancia de la interculturalidad.</w:t>
            </w:r>
          </w:p>
          <w:p w14:paraId="14488164" w14:textId="0EA38B39" w:rsidR="001F1320" w:rsidRPr="00BF1184" w:rsidRDefault="001F1320">
            <w:pPr>
              <w:pStyle w:val="Prrafodelista"/>
              <w:numPr>
                <w:ilvl w:val="0"/>
                <w:numId w:val="3"/>
              </w:numPr>
              <w:spacing w:after="0"/>
              <w:rPr>
                <w:rFonts w:eastAsia="Times New Roman" w:cs="Calibri"/>
                <w:color w:val="000000"/>
                <w:kern w:val="0"/>
                <w:szCs w:val="14"/>
                <w:lang w:eastAsia="es-MX"/>
                <w14:ligatures w14:val="none"/>
              </w:rPr>
            </w:pPr>
            <w:r w:rsidRPr="00BF1184">
              <w:rPr>
                <w:rFonts w:eastAsia="Times New Roman" w:cs="Calibri"/>
                <w:b/>
                <w:bCs/>
                <w:color w:val="000000"/>
                <w:kern w:val="0"/>
                <w:szCs w:val="14"/>
                <w:lang w:eastAsia="es-MX"/>
                <w14:ligatures w14:val="none"/>
              </w:rPr>
              <w:t>ART 2.1</w:t>
            </w:r>
            <w:r w:rsidR="00850128">
              <w:rPr>
                <w:rFonts w:eastAsia="Times New Roman" w:cs="Calibri"/>
                <w:b/>
                <w:bCs/>
                <w:color w:val="000000"/>
                <w:kern w:val="0"/>
                <w:szCs w:val="14"/>
                <w:lang w:eastAsia="es-MX"/>
                <w14:ligatures w14:val="none"/>
              </w:rPr>
              <w:t>:</w:t>
            </w:r>
            <w:r w:rsidRPr="00BF1184">
              <w:rPr>
                <w:rFonts w:eastAsia="Times New Roman" w:cs="Calibri"/>
                <w:color w:val="000000"/>
                <w:kern w:val="0"/>
                <w:szCs w:val="14"/>
                <w:lang w:eastAsia="es-MX"/>
                <w14:ligatures w14:val="none"/>
              </w:rPr>
              <w:t xml:space="preserve"> Identifica diferentes manifestaciones culturales y artísticas de pueblos indígenas y afrodescendientes de México y del mundo, para interpretar significados que permitan fomentar una sociedad incluyente.</w:t>
            </w:r>
          </w:p>
          <w:p w14:paraId="25831683" w14:textId="3320D469" w:rsidR="001F1320" w:rsidRPr="00BF1184" w:rsidRDefault="001F1320">
            <w:pPr>
              <w:pStyle w:val="Prrafodelista"/>
              <w:numPr>
                <w:ilvl w:val="0"/>
                <w:numId w:val="3"/>
              </w:numPr>
              <w:spacing w:after="0"/>
              <w:rPr>
                <w:rFonts w:eastAsia="Times New Roman" w:cs="Calibri"/>
                <w:color w:val="000000"/>
                <w:kern w:val="0"/>
                <w:szCs w:val="14"/>
                <w:lang w:eastAsia="es-MX"/>
                <w14:ligatures w14:val="none"/>
              </w:rPr>
            </w:pPr>
            <w:r w:rsidRPr="00BF1184">
              <w:rPr>
                <w:rFonts w:eastAsia="Times New Roman" w:cs="Calibri"/>
                <w:b/>
                <w:bCs/>
                <w:color w:val="000000"/>
                <w:kern w:val="0"/>
                <w:szCs w:val="14"/>
                <w:lang w:eastAsia="es-MX"/>
                <w14:ligatures w14:val="none"/>
              </w:rPr>
              <w:t>LILM 2.1</w:t>
            </w:r>
            <w:r w:rsidR="00850128">
              <w:rPr>
                <w:rFonts w:eastAsia="Times New Roman" w:cs="Calibri"/>
                <w:b/>
                <w:bCs/>
                <w:color w:val="000000"/>
                <w:kern w:val="0"/>
                <w:szCs w:val="14"/>
                <w:lang w:eastAsia="es-MX"/>
                <w14:ligatures w14:val="none"/>
              </w:rPr>
              <w:t>:</w:t>
            </w:r>
            <w:r w:rsidRPr="00BF1184">
              <w:rPr>
                <w:rFonts w:eastAsia="Times New Roman" w:cs="Calibri"/>
                <w:color w:val="000000"/>
                <w:kern w:val="0"/>
                <w:szCs w:val="14"/>
                <w:lang w:eastAsia="es-MX"/>
                <w14:ligatures w14:val="none"/>
              </w:rPr>
              <w:t xml:space="preserve"> Comprende las ideas centrales y secundarias de textos relaciona dos con el análisis del racismo y las relaciones interétnicas en la sociedad mexicana, para comentarlas en forma oral y escrita en la lengua indígena (variante lingüística) de su contexto.</w:t>
            </w:r>
          </w:p>
          <w:p w14:paraId="510F86CE" w14:textId="0D819DA9" w:rsidR="001F1320" w:rsidRPr="00BF1184" w:rsidRDefault="001F1320">
            <w:pPr>
              <w:pStyle w:val="Prrafodelista"/>
              <w:numPr>
                <w:ilvl w:val="0"/>
                <w:numId w:val="3"/>
              </w:numPr>
              <w:spacing w:after="0"/>
              <w:rPr>
                <w:rFonts w:eastAsia="Times New Roman" w:cs="Calibri"/>
                <w:color w:val="000000"/>
                <w:kern w:val="0"/>
                <w:szCs w:val="14"/>
                <w:lang w:eastAsia="es-MX"/>
                <w14:ligatures w14:val="none"/>
              </w:rPr>
            </w:pPr>
            <w:r w:rsidRPr="00BF1184">
              <w:rPr>
                <w:rFonts w:eastAsia="Times New Roman" w:cs="Calibri"/>
                <w:b/>
                <w:bCs/>
                <w:color w:val="000000"/>
                <w:kern w:val="0"/>
                <w:szCs w:val="14"/>
                <w:lang w:eastAsia="es-MX"/>
                <w14:ligatures w14:val="none"/>
              </w:rPr>
              <w:lastRenderedPageBreak/>
              <w:t>LISL 2.1</w:t>
            </w:r>
            <w:r w:rsidR="00850128">
              <w:rPr>
                <w:rFonts w:eastAsia="Times New Roman" w:cs="Calibri"/>
                <w:b/>
                <w:bCs/>
                <w:color w:val="000000"/>
                <w:kern w:val="0"/>
                <w:szCs w:val="14"/>
                <w:lang w:eastAsia="es-MX"/>
                <w14:ligatures w14:val="none"/>
              </w:rPr>
              <w:t>:</w:t>
            </w:r>
            <w:r w:rsidRPr="00BF1184">
              <w:rPr>
                <w:rFonts w:eastAsia="Times New Roman" w:cs="Calibri"/>
                <w:color w:val="000000"/>
                <w:kern w:val="0"/>
                <w:szCs w:val="14"/>
                <w:lang w:eastAsia="es-MX"/>
                <w14:ligatures w14:val="none"/>
              </w:rPr>
              <w:t xml:space="preserve"> Recupera información para llevar a cabo presentaciones orales y escritas en la lengua indígena (variante lingüística) del contexto, para describir rasgos étnicos, culturales e identitarios de los hablantes de esa lengua, como sus abuelos y abuelas.</w:t>
            </w:r>
          </w:p>
          <w:p w14:paraId="092688EB" w14:textId="408A03E2" w:rsidR="001F1320" w:rsidRPr="00BF1184" w:rsidRDefault="001F1320">
            <w:pPr>
              <w:pStyle w:val="Prrafodelista"/>
              <w:numPr>
                <w:ilvl w:val="0"/>
                <w:numId w:val="3"/>
              </w:numPr>
              <w:spacing w:after="0"/>
              <w:rPr>
                <w:rFonts w:eastAsia="Times New Roman" w:cs="Calibri"/>
                <w:color w:val="000000"/>
                <w:kern w:val="0"/>
                <w:szCs w:val="14"/>
                <w:lang w:eastAsia="es-MX"/>
                <w14:ligatures w14:val="none"/>
              </w:rPr>
            </w:pPr>
            <w:r w:rsidRPr="00BF1184">
              <w:rPr>
                <w:rFonts w:eastAsia="Times New Roman" w:cs="Calibri"/>
                <w:b/>
                <w:bCs/>
                <w:color w:val="000000"/>
                <w:kern w:val="0"/>
                <w:szCs w:val="14"/>
                <w:lang w:eastAsia="es-MX"/>
                <w14:ligatures w14:val="none"/>
              </w:rPr>
              <w:t>LISL 3.1</w:t>
            </w:r>
            <w:r w:rsidR="00850128">
              <w:rPr>
                <w:rFonts w:eastAsia="Times New Roman" w:cs="Calibri"/>
                <w:b/>
                <w:bCs/>
                <w:color w:val="000000"/>
                <w:kern w:val="0"/>
                <w:szCs w:val="14"/>
                <w:lang w:eastAsia="es-MX"/>
                <w14:ligatures w14:val="none"/>
              </w:rPr>
              <w:t>:</w:t>
            </w:r>
            <w:r w:rsidRPr="00BF1184">
              <w:rPr>
                <w:rFonts w:eastAsia="Times New Roman" w:cs="Calibri"/>
                <w:color w:val="000000"/>
                <w:kern w:val="0"/>
                <w:szCs w:val="14"/>
                <w:lang w:eastAsia="es-MX"/>
                <w14:ligatures w14:val="none"/>
              </w:rPr>
              <w:t xml:space="preserve"> Elabora una historieta, cómic o manga en la lengua indígena (variante lingüística) que aborde situaciones donde se rescata la importancia de la interculturalidad.</w:t>
            </w:r>
          </w:p>
        </w:tc>
      </w:tr>
      <w:tr w:rsidR="001F1320" w:rsidRPr="000E376F" w14:paraId="0C833AD5" w14:textId="77777777" w:rsidTr="00894E48">
        <w:trPr>
          <w:cantSplit/>
          <w:trHeight w:val="283"/>
          <w:jc w:val="center"/>
        </w:trPr>
        <w:tc>
          <w:tcPr>
            <w:tcW w:w="207" w:type="pct"/>
            <w:vMerge/>
            <w:shd w:val="clear" w:color="auto" w:fill="E82C8E"/>
          </w:tcPr>
          <w:p w14:paraId="33C8EBAF" w14:textId="77777777" w:rsidR="001F1320" w:rsidRPr="00BF1184" w:rsidRDefault="001F1320" w:rsidP="00CA5B9F">
            <w:pPr>
              <w:spacing w:after="0"/>
              <w:rPr>
                <w:rFonts w:eastAsia="Times New Roman" w:cs="Calibri"/>
                <w:b/>
                <w:color w:val="000000" w:themeColor="text1"/>
                <w:kern w:val="0"/>
                <w:szCs w:val="14"/>
                <w:lang w:eastAsia="es-MX"/>
                <w14:ligatures w14:val="none"/>
              </w:rPr>
            </w:pPr>
            <w:permStart w:id="1352401214" w:edGrp="everyone" w:colFirst="2" w:colLast="2"/>
          </w:p>
        </w:tc>
        <w:tc>
          <w:tcPr>
            <w:tcW w:w="247" w:type="pct"/>
            <w:vMerge/>
            <w:shd w:val="clear" w:color="auto" w:fill="00B050"/>
            <w:noWrap/>
            <w:textDirection w:val="btLr"/>
            <w:vAlign w:val="center"/>
          </w:tcPr>
          <w:p w14:paraId="3E0666A6" w14:textId="77777777" w:rsidR="001F1320" w:rsidRPr="00BF1184" w:rsidRDefault="001F1320" w:rsidP="00CA5B9F">
            <w:pPr>
              <w:spacing w:after="0"/>
              <w:ind w:left="113" w:right="113"/>
              <w:jc w:val="center"/>
              <w:rPr>
                <w:rFonts w:eastAsia="Times New Roman" w:cs="Calibri"/>
                <w:b/>
                <w:color w:val="000000" w:themeColor="text1"/>
                <w:kern w:val="0"/>
                <w:szCs w:val="14"/>
                <w:lang w:eastAsia="es-MX"/>
                <w14:ligatures w14:val="none"/>
              </w:rPr>
            </w:pPr>
          </w:p>
        </w:tc>
        <w:tc>
          <w:tcPr>
            <w:tcW w:w="3006" w:type="pct"/>
            <w:gridSpan w:val="5"/>
            <w:shd w:val="clear" w:color="auto" w:fill="FFFFFF" w:themeFill="background1"/>
          </w:tcPr>
          <w:p w14:paraId="6CF71992" w14:textId="77777777" w:rsidR="001F1320" w:rsidRDefault="001F1320" w:rsidP="00CA5B9F">
            <w:pPr>
              <w:spacing w:after="0"/>
              <w:rPr>
                <w:rFonts w:cs="Calibri"/>
                <w:bCs/>
                <w:kern w:val="0"/>
                <w:szCs w:val="14"/>
              </w:rPr>
            </w:pPr>
          </w:p>
          <w:p w14:paraId="7C84AF16" w14:textId="77777777" w:rsidR="00AB3FC4" w:rsidRDefault="00AB3FC4" w:rsidP="00CA5B9F">
            <w:pPr>
              <w:spacing w:after="0"/>
              <w:rPr>
                <w:rFonts w:cs="Calibri"/>
                <w:bCs/>
                <w:kern w:val="0"/>
                <w:szCs w:val="14"/>
              </w:rPr>
            </w:pPr>
          </w:p>
          <w:p w14:paraId="270FA2AC" w14:textId="77777777" w:rsidR="00AB3FC4" w:rsidRDefault="00AB3FC4" w:rsidP="00CA5B9F">
            <w:pPr>
              <w:spacing w:after="0"/>
              <w:rPr>
                <w:rFonts w:cs="Calibri"/>
                <w:bCs/>
                <w:kern w:val="0"/>
                <w:szCs w:val="14"/>
              </w:rPr>
            </w:pPr>
          </w:p>
          <w:p w14:paraId="64C27C58" w14:textId="77777777" w:rsidR="00AB3FC4" w:rsidRPr="00BF1184" w:rsidRDefault="00AB3FC4" w:rsidP="00CA5B9F">
            <w:pPr>
              <w:spacing w:after="0"/>
              <w:rPr>
                <w:rFonts w:cs="Calibri"/>
                <w:bCs/>
                <w:kern w:val="0"/>
                <w:szCs w:val="14"/>
              </w:rPr>
            </w:pPr>
          </w:p>
        </w:tc>
        <w:tc>
          <w:tcPr>
            <w:tcW w:w="1540" w:type="pct"/>
            <w:vMerge/>
            <w:shd w:val="clear" w:color="auto" w:fill="F2F2F2" w:themeFill="background1" w:themeFillShade="F2"/>
            <w:vAlign w:val="center"/>
          </w:tcPr>
          <w:p w14:paraId="1429392D" w14:textId="77777777" w:rsidR="001F1320" w:rsidRPr="00894E48" w:rsidRDefault="001F1320" w:rsidP="001F1320">
            <w:pPr>
              <w:pStyle w:val="NormalWeb"/>
              <w:rPr>
                <w:rFonts w:ascii="Montserrat" w:hAnsi="Montserrat" w:cs="Calibri"/>
                <w:color w:val="000000"/>
                <w:sz w:val="14"/>
                <w:szCs w:val="14"/>
              </w:rPr>
            </w:pPr>
          </w:p>
        </w:tc>
      </w:tr>
      <w:permEnd w:id="1352401214"/>
      <w:tr w:rsidR="001F1320" w:rsidRPr="000E376F" w14:paraId="2270AC18" w14:textId="77777777" w:rsidTr="00894E48">
        <w:trPr>
          <w:cantSplit/>
          <w:trHeight w:val="227"/>
          <w:jc w:val="center"/>
        </w:trPr>
        <w:tc>
          <w:tcPr>
            <w:tcW w:w="207" w:type="pct"/>
            <w:vMerge/>
            <w:shd w:val="clear" w:color="auto" w:fill="E82C8E"/>
          </w:tcPr>
          <w:p w14:paraId="2174BBCC" w14:textId="77777777" w:rsidR="001F1320" w:rsidRPr="00BF1184" w:rsidRDefault="001F1320" w:rsidP="00CA5B9F">
            <w:pPr>
              <w:spacing w:after="0"/>
              <w:rPr>
                <w:rFonts w:eastAsia="Times New Roman" w:cs="Calibri"/>
                <w:b/>
                <w:color w:val="000000" w:themeColor="text1"/>
                <w:kern w:val="0"/>
                <w:szCs w:val="14"/>
                <w:lang w:eastAsia="es-MX"/>
                <w14:ligatures w14:val="none"/>
              </w:rPr>
            </w:pPr>
          </w:p>
        </w:tc>
        <w:tc>
          <w:tcPr>
            <w:tcW w:w="247" w:type="pct"/>
            <w:vMerge w:val="restart"/>
            <w:shd w:val="clear" w:color="auto" w:fill="00B050"/>
            <w:noWrap/>
            <w:textDirection w:val="btLr"/>
            <w:vAlign w:val="center"/>
          </w:tcPr>
          <w:p w14:paraId="1655405A" w14:textId="3B81EB3B" w:rsidR="001F1320" w:rsidRPr="00BF1184" w:rsidRDefault="001F1320">
            <w:pPr>
              <w:pStyle w:val="Prrafodelista"/>
              <w:numPr>
                <w:ilvl w:val="0"/>
                <w:numId w:val="8"/>
              </w:numPr>
              <w:spacing w:after="0"/>
              <w:ind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¡Una propuesta de solución!</w:t>
            </w:r>
          </w:p>
        </w:tc>
        <w:tc>
          <w:tcPr>
            <w:tcW w:w="1506" w:type="pct"/>
            <w:gridSpan w:val="3"/>
            <w:shd w:val="clear" w:color="auto" w:fill="FFE699"/>
            <w:vAlign w:val="center"/>
          </w:tcPr>
          <w:p w14:paraId="5F927BDC" w14:textId="77777777" w:rsidR="001F1320" w:rsidRPr="00BF1184" w:rsidRDefault="001F1320">
            <w:pPr>
              <w:spacing w:after="0"/>
              <w:jc w:val="center"/>
              <w:rPr>
                <w:rFonts w:cs="Calibri"/>
                <w:b/>
                <w:kern w:val="0"/>
                <w:szCs w:val="14"/>
              </w:rPr>
            </w:pPr>
            <w:r w:rsidRPr="00BF1184">
              <w:rPr>
                <w:rFonts w:cs="Calibri"/>
                <w:b/>
                <w:kern w:val="0"/>
                <w:szCs w:val="14"/>
              </w:rPr>
              <w:t>OBJETIVO 1:</w:t>
            </w:r>
          </w:p>
        </w:tc>
        <w:tc>
          <w:tcPr>
            <w:tcW w:w="1500" w:type="pct"/>
            <w:gridSpan w:val="2"/>
            <w:shd w:val="clear" w:color="auto" w:fill="FFE699"/>
            <w:vAlign w:val="center"/>
          </w:tcPr>
          <w:p w14:paraId="11A6857C" w14:textId="77777777" w:rsidR="001F1320" w:rsidRPr="00BF1184" w:rsidRDefault="001F1320">
            <w:pPr>
              <w:spacing w:after="0"/>
              <w:jc w:val="center"/>
              <w:rPr>
                <w:rFonts w:cs="Calibri"/>
                <w:b/>
                <w:kern w:val="0"/>
                <w:szCs w:val="14"/>
              </w:rPr>
            </w:pPr>
            <w:r w:rsidRPr="00BF1184">
              <w:rPr>
                <w:rFonts w:cs="Calibri"/>
                <w:b/>
                <w:kern w:val="0"/>
                <w:szCs w:val="14"/>
              </w:rPr>
              <w:t>OBJETIVO 2:</w:t>
            </w:r>
          </w:p>
        </w:tc>
        <w:tc>
          <w:tcPr>
            <w:tcW w:w="1540" w:type="pct"/>
            <w:vMerge/>
            <w:shd w:val="clear" w:color="auto" w:fill="F2F2F2" w:themeFill="background1" w:themeFillShade="F2"/>
            <w:vAlign w:val="center"/>
          </w:tcPr>
          <w:p w14:paraId="3C5BA25D" w14:textId="77777777" w:rsidR="001F1320" w:rsidRPr="00894E48" w:rsidRDefault="001F1320" w:rsidP="001F1320">
            <w:pPr>
              <w:pStyle w:val="NormalWeb"/>
              <w:rPr>
                <w:rFonts w:ascii="Montserrat" w:hAnsi="Montserrat" w:cs="Calibri"/>
                <w:color w:val="000000"/>
                <w:sz w:val="14"/>
                <w:szCs w:val="14"/>
              </w:rPr>
            </w:pPr>
          </w:p>
        </w:tc>
      </w:tr>
      <w:tr w:rsidR="001F1320" w:rsidRPr="000E376F" w14:paraId="640DD453" w14:textId="77777777" w:rsidTr="00894E48">
        <w:trPr>
          <w:cantSplit/>
          <w:trHeight w:val="454"/>
          <w:jc w:val="center"/>
        </w:trPr>
        <w:tc>
          <w:tcPr>
            <w:tcW w:w="207" w:type="pct"/>
            <w:vMerge/>
            <w:shd w:val="clear" w:color="auto" w:fill="E82C8E"/>
          </w:tcPr>
          <w:p w14:paraId="5786D42F" w14:textId="77777777" w:rsidR="001F1320" w:rsidRPr="00BF1184" w:rsidRDefault="001F1320" w:rsidP="00CA5B9F">
            <w:pPr>
              <w:spacing w:after="0"/>
              <w:rPr>
                <w:rFonts w:eastAsia="Times New Roman" w:cs="Calibri"/>
                <w:b/>
                <w:color w:val="000000" w:themeColor="text1"/>
                <w:kern w:val="0"/>
                <w:szCs w:val="14"/>
                <w:lang w:eastAsia="es-MX"/>
                <w14:ligatures w14:val="none"/>
              </w:rPr>
            </w:pPr>
          </w:p>
        </w:tc>
        <w:tc>
          <w:tcPr>
            <w:tcW w:w="247" w:type="pct"/>
            <w:vMerge/>
            <w:shd w:val="clear" w:color="auto" w:fill="00B050"/>
            <w:noWrap/>
            <w:textDirection w:val="btLr"/>
            <w:vAlign w:val="center"/>
          </w:tcPr>
          <w:p w14:paraId="6A86E324" w14:textId="77777777" w:rsidR="001F1320" w:rsidRPr="00BF1184" w:rsidRDefault="001F1320" w:rsidP="00CA5B9F">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53C4D4A3" w14:textId="540A3F62" w:rsidR="001F1320" w:rsidRPr="00BF1184" w:rsidRDefault="0005274E" w:rsidP="00787C3F">
            <w:pPr>
              <w:spacing w:after="0"/>
              <w:rPr>
                <w:rFonts w:cs="Calibri"/>
                <w:b/>
                <w:kern w:val="0"/>
                <w:szCs w:val="14"/>
              </w:rPr>
            </w:pPr>
            <w:r>
              <w:rPr>
                <w:rFonts w:cs="Calibri"/>
                <w:b/>
                <w:kern w:val="0"/>
                <w:szCs w:val="14"/>
              </w:rPr>
              <w:t>Identificar</w:t>
            </w:r>
            <w:r w:rsidR="001F1320" w:rsidRPr="00BF1184">
              <w:rPr>
                <w:rFonts w:cs="Calibri"/>
                <w:bCs/>
                <w:kern w:val="0"/>
                <w:szCs w:val="14"/>
              </w:rPr>
              <w:t xml:space="preserve"> la diversidad cultural, étnica, lingüística y artística de México y del mundo, y su relación con el diálogo intercultural, para favorecer la interculturalidad al </w:t>
            </w:r>
            <w:r w:rsidR="001F1320" w:rsidRPr="00BF1184">
              <w:rPr>
                <w:rFonts w:cs="Calibri"/>
                <w:b/>
                <w:kern w:val="0"/>
                <w:szCs w:val="14"/>
              </w:rPr>
              <w:t>comentar</w:t>
            </w:r>
            <w:r w:rsidR="001F1320" w:rsidRPr="00BF1184">
              <w:rPr>
                <w:rFonts w:cs="Calibri"/>
                <w:bCs/>
                <w:kern w:val="0"/>
                <w:szCs w:val="14"/>
              </w:rPr>
              <w:t xml:space="preserve"> manifestaciones literarias y artísticas mediante el diálogo oral y escrito, a partir de un </w:t>
            </w:r>
            <w:r w:rsidR="001F1320" w:rsidRPr="00BF1184">
              <w:rPr>
                <w:rFonts w:cs="Calibri"/>
                <w:b/>
                <w:kern w:val="0"/>
                <w:szCs w:val="14"/>
              </w:rPr>
              <w:t>texto breve ilustrado</w:t>
            </w:r>
            <w:r w:rsidR="001F1320" w:rsidRPr="00BF1184">
              <w:rPr>
                <w:rFonts w:cs="Calibri"/>
                <w:bCs/>
                <w:kern w:val="0"/>
                <w:szCs w:val="14"/>
              </w:rPr>
              <w:t>.</w:t>
            </w:r>
          </w:p>
        </w:tc>
        <w:tc>
          <w:tcPr>
            <w:tcW w:w="1500" w:type="pct"/>
            <w:gridSpan w:val="2"/>
            <w:shd w:val="clear" w:color="auto" w:fill="F2F2F2" w:themeFill="background1" w:themeFillShade="F2"/>
            <w:vAlign w:val="center"/>
          </w:tcPr>
          <w:p w14:paraId="411E5505" w14:textId="79B58990" w:rsidR="001F1320" w:rsidRPr="00BF1184" w:rsidRDefault="001F1320" w:rsidP="00787C3F">
            <w:pPr>
              <w:spacing w:after="0"/>
              <w:rPr>
                <w:rFonts w:cs="Calibri"/>
                <w:bCs/>
                <w:kern w:val="0"/>
                <w:szCs w:val="14"/>
              </w:rPr>
            </w:pPr>
            <w:r w:rsidRPr="00BF1184">
              <w:rPr>
                <w:rFonts w:cs="Calibri"/>
                <w:b/>
                <w:kern w:val="0"/>
                <w:szCs w:val="14"/>
              </w:rPr>
              <w:t>Comentar</w:t>
            </w:r>
            <w:r w:rsidRPr="00BF1184">
              <w:rPr>
                <w:rFonts w:cs="Calibri"/>
                <w:bCs/>
                <w:kern w:val="0"/>
                <w:szCs w:val="14"/>
              </w:rPr>
              <w:t xml:space="preserve"> manifestaciones literarias y artísticas mediante el diálogo oral y escrito, a partir de un </w:t>
            </w:r>
            <w:r w:rsidRPr="00BF1184">
              <w:rPr>
                <w:rFonts w:cs="Calibri"/>
                <w:b/>
                <w:kern w:val="0"/>
                <w:szCs w:val="14"/>
              </w:rPr>
              <w:t>texto breve ilustrado</w:t>
            </w:r>
            <w:r w:rsidRPr="00BF1184">
              <w:rPr>
                <w:rFonts w:cs="Calibri"/>
                <w:bCs/>
                <w:kern w:val="0"/>
                <w:szCs w:val="14"/>
              </w:rPr>
              <w:t xml:space="preserve">, </w:t>
            </w:r>
            <w:r w:rsidR="0005274E">
              <w:rPr>
                <w:rFonts w:cs="Calibri"/>
                <w:bCs/>
                <w:kern w:val="0"/>
                <w:szCs w:val="14"/>
              </w:rPr>
              <w:t xml:space="preserve">que permita </w:t>
            </w:r>
            <w:r w:rsidR="007B2927">
              <w:rPr>
                <w:rFonts w:cs="Calibri"/>
                <w:b/>
                <w:kern w:val="0"/>
                <w:szCs w:val="14"/>
              </w:rPr>
              <w:t>iden</w:t>
            </w:r>
            <w:r w:rsidR="0005274E">
              <w:rPr>
                <w:rFonts w:cs="Calibri"/>
                <w:b/>
                <w:kern w:val="0"/>
                <w:szCs w:val="14"/>
              </w:rPr>
              <w:t>tificar</w:t>
            </w:r>
            <w:r w:rsidRPr="00BF1184">
              <w:rPr>
                <w:rFonts w:cs="Calibri"/>
                <w:bCs/>
                <w:kern w:val="0"/>
                <w:szCs w:val="14"/>
              </w:rPr>
              <w:t xml:space="preserve"> la diversidad cultural, étnica, lingüística y artística y favorecer el diálogo intercultural de México y del mundo.</w:t>
            </w:r>
          </w:p>
        </w:tc>
        <w:tc>
          <w:tcPr>
            <w:tcW w:w="1540" w:type="pct"/>
            <w:vMerge/>
            <w:shd w:val="clear" w:color="auto" w:fill="F2F2F2" w:themeFill="background1" w:themeFillShade="F2"/>
            <w:vAlign w:val="center"/>
          </w:tcPr>
          <w:p w14:paraId="43B0788F" w14:textId="77777777" w:rsidR="001F1320" w:rsidRPr="00894E48" w:rsidRDefault="001F1320" w:rsidP="001F1320">
            <w:pPr>
              <w:pStyle w:val="NormalWeb"/>
              <w:rPr>
                <w:rFonts w:ascii="Montserrat" w:hAnsi="Montserrat" w:cs="Calibri"/>
                <w:color w:val="000000"/>
                <w:sz w:val="14"/>
                <w:szCs w:val="14"/>
              </w:rPr>
            </w:pPr>
          </w:p>
        </w:tc>
      </w:tr>
      <w:tr w:rsidR="001F1320" w:rsidRPr="000E376F" w14:paraId="253549DF" w14:textId="77777777" w:rsidTr="00DD609C">
        <w:trPr>
          <w:cantSplit/>
          <w:trHeight w:val="283"/>
          <w:jc w:val="center"/>
        </w:trPr>
        <w:tc>
          <w:tcPr>
            <w:tcW w:w="207" w:type="pct"/>
            <w:vMerge/>
            <w:shd w:val="clear" w:color="auto" w:fill="E82C8E"/>
          </w:tcPr>
          <w:p w14:paraId="0D4E84D0" w14:textId="77777777" w:rsidR="001F1320" w:rsidRPr="00BF1184" w:rsidRDefault="001F1320" w:rsidP="00CA5B9F">
            <w:pPr>
              <w:spacing w:after="0"/>
              <w:rPr>
                <w:rFonts w:eastAsia="Times New Roman" w:cs="Calibri"/>
                <w:b/>
                <w:color w:val="000000" w:themeColor="text1"/>
                <w:kern w:val="0"/>
                <w:szCs w:val="14"/>
                <w:lang w:eastAsia="es-MX"/>
                <w14:ligatures w14:val="none"/>
              </w:rPr>
            </w:pPr>
            <w:permStart w:id="1909338858" w:edGrp="everyone" w:colFirst="2" w:colLast="2"/>
          </w:p>
        </w:tc>
        <w:tc>
          <w:tcPr>
            <w:tcW w:w="247" w:type="pct"/>
            <w:vMerge/>
            <w:shd w:val="clear" w:color="auto" w:fill="00B050"/>
            <w:noWrap/>
            <w:textDirection w:val="btLr"/>
            <w:vAlign w:val="center"/>
          </w:tcPr>
          <w:p w14:paraId="1849C674" w14:textId="77777777" w:rsidR="001F1320" w:rsidRPr="00BF1184" w:rsidRDefault="001F1320" w:rsidP="00CA5B9F">
            <w:pPr>
              <w:spacing w:after="0"/>
              <w:ind w:left="113" w:right="113"/>
              <w:jc w:val="center"/>
              <w:rPr>
                <w:rFonts w:eastAsia="Times New Roman" w:cs="Calibri"/>
                <w:b/>
                <w:color w:val="000000" w:themeColor="text1"/>
                <w:kern w:val="0"/>
                <w:szCs w:val="14"/>
                <w:lang w:eastAsia="es-MX"/>
                <w14:ligatures w14:val="none"/>
              </w:rPr>
            </w:pPr>
          </w:p>
        </w:tc>
        <w:tc>
          <w:tcPr>
            <w:tcW w:w="3006" w:type="pct"/>
            <w:gridSpan w:val="5"/>
            <w:tcBorders>
              <w:bottom w:val="single" w:sz="4" w:space="0" w:color="auto"/>
            </w:tcBorders>
            <w:shd w:val="clear" w:color="auto" w:fill="FFFFFF" w:themeFill="background1"/>
          </w:tcPr>
          <w:p w14:paraId="30DA2418" w14:textId="2980D763" w:rsidR="001F1320" w:rsidRPr="00BF1184" w:rsidRDefault="001F1320" w:rsidP="00CA5B9F">
            <w:pPr>
              <w:spacing w:after="0"/>
              <w:rPr>
                <w:rFonts w:cs="Calibri"/>
                <w:bCs/>
                <w:kern w:val="0"/>
                <w:szCs w:val="14"/>
              </w:rPr>
            </w:pPr>
          </w:p>
        </w:tc>
        <w:tc>
          <w:tcPr>
            <w:tcW w:w="1540" w:type="pct"/>
            <w:vMerge/>
            <w:tcBorders>
              <w:bottom w:val="single" w:sz="4" w:space="0" w:color="auto"/>
            </w:tcBorders>
            <w:shd w:val="clear" w:color="auto" w:fill="F2F2F2" w:themeFill="background1" w:themeFillShade="F2"/>
            <w:vAlign w:val="center"/>
          </w:tcPr>
          <w:p w14:paraId="3BA788BB" w14:textId="77777777" w:rsidR="001F1320" w:rsidRPr="00894E48" w:rsidRDefault="001F1320" w:rsidP="001F1320">
            <w:pPr>
              <w:pStyle w:val="NormalWeb"/>
              <w:rPr>
                <w:rFonts w:ascii="Montserrat" w:hAnsi="Montserrat" w:cs="Calibri"/>
                <w:color w:val="000000"/>
                <w:sz w:val="14"/>
                <w:szCs w:val="14"/>
              </w:rPr>
            </w:pPr>
          </w:p>
        </w:tc>
      </w:tr>
      <w:permEnd w:id="1909338858"/>
      <w:tr w:rsidR="008B210E" w:rsidRPr="000E376F" w14:paraId="508E9C24" w14:textId="77777777" w:rsidTr="00894E48">
        <w:trPr>
          <w:cantSplit/>
          <w:trHeight w:val="283"/>
          <w:jc w:val="center"/>
        </w:trPr>
        <w:tc>
          <w:tcPr>
            <w:tcW w:w="207" w:type="pct"/>
            <w:vMerge/>
            <w:shd w:val="clear" w:color="auto" w:fill="E82C8E"/>
          </w:tcPr>
          <w:p w14:paraId="33493324" w14:textId="77777777" w:rsidR="008B210E" w:rsidRPr="000F548F" w:rsidRDefault="008B210E" w:rsidP="00CA5B9F">
            <w:pPr>
              <w:spacing w:after="0"/>
              <w:rPr>
                <w:rFonts w:eastAsia="Times New Roman" w:cs="Calibri"/>
                <w:b/>
                <w:color w:val="000000" w:themeColor="text1"/>
                <w:kern w:val="0"/>
                <w:szCs w:val="14"/>
                <w:lang w:eastAsia="es-MX"/>
                <w14:ligatures w14:val="none"/>
              </w:rPr>
            </w:pPr>
          </w:p>
        </w:tc>
        <w:tc>
          <w:tcPr>
            <w:tcW w:w="247" w:type="pct"/>
            <w:vMerge w:val="restart"/>
            <w:shd w:val="clear" w:color="auto" w:fill="00B050"/>
            <w:noWrap/>
            <w:textDirection w:val="btLr"/>
            <w:vAlign w:val="center"/>
          </w:tcPr>
          <w:p w14:paraId="1A3BB24A" w14:textId="5F2CEAEC" w:rsidR="008B210E" w:rsidRPr="000F548F" w:rsidRDefault="008B210E" w:rsidP="0056111F">
            <w:pPr>
              <w:pStyle w:val="Prrafodelista"/>
              <w:numPr>
                <w:ilvl w:val="0"/>
                <w:numId w:val="8"/>
              </w:numPr>
              <w:spacing w:after="0"/>
              <w:ind w:right="113"/>
              <w:jc w:val="center"/>
              <w:rPr>
                <w:rFonts w:eastAsia="Times New Roman" w:cs="Calibri"/>
                <w:b/>
                <w:color w:val="000000" w:themeColor="text1"/>
                <w:kern w:val="0"/>
                <w:szCs w:val="14"/>
                <w:lang w:eastAsia="es-MX"/>
                <w14:ligatures w14:val="none"/>
              </w:rPr>
            </w:pPr>
            <w:r w:rsidRPr="000F548F">
              <w:rPr>
                <w:rFonts w:eastAsia="Times New Roman" w:cs="Calibri"/>
                <w:b/>
                <w:color w:val="000000" w:themeColor="text1"/>
                <w:kern w:val="0"/>
                <w:szCs w:val="14"/>
                <w:lang w:eastAsia="es-MX"/>
                <w14:ligatures w14:val="none"/>
              </w:rPr>
              <w:t xml:space="preserve">Paso a paso </w:t>
            </w:r>
          </w:p>
        </w:tc>
        <w:tc>
          <w:tcPr>
            <w:tcW w:w="3006" w:type="pct"/>
            <w:gridSpan w:val="5"/>
            <w:tcBorders>
              <w:bottom w:val="single" w:sz="4" w:space="0" w:color="auto"/>
            </w:tcBorders>
            <w:shd w:val="clear" w:color="auto" w:fill="F2F2F2" w:themeFill="background1" w:themeFillShade="F2"/>
          </w:tcPr>
          <w:p w14:paraId="736D72FF" w14:textId="77777777" w:rsidR="008B210E" w:rsidRPr="000F548F" w:rsidRDefault="008B210E" w:rsidP="009C7789">
            <w:pPr>
              <w:spacing w:after="0"/>
              <w:rPr>
                <w:rFonts w:cs="Calibri"/>
                <w:bCs/>
                <w:kern w:val="0"/>
                <w:szCs w:val="14"/>
              </w:rPr>
            </w:pPr>
            <w:r w:rsidRPr="000F548F">
              <w:rPr>
                <w:rFonts w:cs="Calibri"/>
                <w:bCs/>
                <w:kern w:val="0"/>
                <w:szCs w:val="14"/>
              </w:rPr>
              <w:t>Los alumnos participan en ejercicios para organizar las actividades del proyecto académico y registran las rutas que siguen:</w:t>
            </w:r>
          </w:p>
          <w:p w14:paraId="48E19B38" w14:textId="77777777" w:rsidR="008B210E" w:rsidRPr="000F548F" w:rsidRDefault="008B210E" w:rsidP="009C7789">
            <w:pPr>
              <w:spacing w:after="0"/>
              <w:rPr>
                <w:rFonts w:eastAsia="Times New Roman" w:cs="Times New Roman"/>
                <w:b/>
                <w:bCs/>
                <w:kern w:val="0"/>
                <w:szCs w:val="14"/>
                <w:lang w:eastAsia="es-MX"/>
                <w14:ligatures w14:val="none"/>
              </w:rPr>
            </w:pPr>
          </w:p>
          <w:p w14:paraId="120C937B" w14:textId="77777777" w:rsidR="008B210E" w:rsidRPr="000F548F" w:rsidRDefault="008B210E">
            <w:pPr>
              <w:pStyle w:val="Prrafodelista"/>
              <w:numPr>
                <w:ilvl w:val="0"/>
                <w:numId w:val="18"/>
              </w:numPr>
              <w:spacing w:after="0"/>
              <w:rPr>
                <w:rFonts w:cs="Calibri"/>
                <w:bCs/>
                <w:kern w:val="0"/>
                <w:szCs w:val="14"/>
              </w:rPr>
            </w:pPr>
            <w:r w:rsidRPr="000F548F">
              <w:rPr>
                <w:rFonts w:eastAsia="Times New Roman" w:cs="Times New Roman"/>
                <w:b/>
                <w:bCs/>
                <w:kern w:val="0"/>
                <w:szCs w:val="14"/>
                <w:lang w:eastAsia="es-MX"/>
                <w14:ligatures w14:val="none"/>
              </w:rPr>
              <w:t>Lluvia de ideas sobre posibles acciones</w:t>
            </w:r>
          </w:p>
          <w:p w14:paraId="07828AE3" w14:textId="77777777" w:rsidR="008B210E" w:rsidRPr="000F548F" w:rsidRDefault="008B210E">
            <w:pPr>
              <w:pStyle w:val="Prrafodelista"/>
              <w:numPr>
                <w:ilvl w:val="1"/>
                <w:numId w:val="18"/>
              </w:numPr>
              <w:spacing w:after="0"/>
              <w:rPr>
                <w:rFonts w:cs="Calibri"/>
                <w:bCs/>
                <w:kern w:val="0"/>
                <w:szCs w:val="14"/>
              </w:rPr>
            </w:pPr>
            <w:r w:rsidRPr="000F548F">
              <w:rPr>
                <w:szCs w:val="14"/>
              </w:rPr>
              <w:t>Organizar una lluvia de ideas para responder:</w:t>
            </w:r>
          </w:p>
          <w:p w14:paraId="3616D898" w14:textId="77777777" w:rsidR="008B210E" w:rsidRPr="000F548F" w:rsidRDefault="008B210E">
            <w:pPr>
              <w:pStyle w:val="Prrafodelista"/>
              <w:numPr>
                <w:ilvl w:val="2"/>
                <w:numId w:val="18"/>
              </w:numPr>
              <w:spacing w:after="0"/>
              <w:rPr>
                <w:rFonts w:cs="Calibri"/>
                <w:bCs/>
                <w:kern w:val="0"/>
                <w:szCs w:val="14"/>
              </w:rPr>
            </w:pPr>
            <w:r w:rsidRPr="000F548F">
              <w:rPr>
                <w:szCs w:val="14"/>
              </w:rPr>
              <w:t>¿Qué pasos debemos seguir para comentar una manifestación literaria y artística?</w:t>
            </w:r>
          </w:p>
          <w:p w14:paraId="2580068D" w14:textId="77777777" w:rsidR="008B210E" w:rsidRPr="000F548F" w:rsidRDefault="008B210E">
            <w:pPr>
              <w:pStyle w:val="Prrafodelista"/>
              <w:numPr>
                <w:ilvl w:val="2"/>
                <w:numId w:val="18"/>
              </w:numPr>
              <w:spacing w:after="0"/>
              <w:rPr>
                <w:rFonts w:cs="Calibri"/>
                <w:bCs/>
                <w:kern w:val="0"/>
                <w:szCs w:val="14"/>
              </w:rPr>
            </w:pPr>
            <w:r w:rsidRPr="000F548F">
              <w:rPr>
                <w:szCs w:val="14"/>
              </w:rPr>
              <w:t>¿Qué necesitamos para comprender la diversidad cultural y promover el diálogo intercultural?</w:t>
            </w:r>
          </w:p>
          <w:p w14:paraId="3B882611" w14:textId="77777777" w:rsidR="008B210E" w:rsidRPr="000F548F" w:rsidRDefault="008B210E">
            <w:pPr>
              <w:pStyle w:val="Prrafodelista"/>
              <w:numPr>
                <w:ilvl w:val="1"/>
                <w:numId w:val="18"/>
              </w:numPr>
              <w:spacing w:after="0"/>
              <w:rPr>
                <w:rFonts w:cs="Calibri"/>
                <w:bCs/>
                <w:kern w:val="0"/>
                <w:szCs w:val="14"/>
              </w:rPr>
            </w:pPr>
            <w:r w:rsidRPr="000F548F">
              <w:rPr>
                <w:szCs w:val="14"/>
              </w:rPr>
              <w:t>Registrar todas las ideas en un rotafolio o mural de planeación.</w:t>
            </w:r>
          </w:p>
          <w:p w14:paraId="712921A8" w14:textId="77777777" w:rsidR="008B210E" w:rsidRPr="000F548F" w:rsidRDefault="008B210E">
            <w:pPr>
              <w:pStyle w:val="Prrafodelista"/>
              <w:numPr>
                <w:ilvl w:val="0"/>
                <w:numId w:val="18"/>
              </w:numPr>
              <w:spacing w:after="0"/>
              <w:rPr>
                <w:rFonts w:cs="Calibri"/>
                <w:bCs/>
                <w:kern w:val="0"/>
                <w:szCs w:val="14"/>
              </w:rPr>
            </w:pPr>
            <w:r w:rsidRPr="000F548F">
              <w:rPr>
                <w:b/>
                <w:bCs/>
                <w:szCs w:val="14"/>
              </w:rPr>
              <w:t>Clasificaci</w:t>
            </w:r>
            <w:r w:rsidRPr="000F548F">
              <w:rPr>
                <w:rFonts w:cs="Montserrat"/>
                <w:b/>
                <w:bCs/>
                <w:szCs w:val="14"/>
              </w:rPr>
              <w:t>ó</w:t>
            </w:r>
            <w:r w:rsidRPr="000F548F">
              <w:rPr>
                <w:b/>
                <w:bCs/>
                <w:szCs w:val="14"/>
              </w:rPr>
              <w:t>n de acciones</w:t>
            </w:r>
          </w:p>
          <w:p w14:paraId="51FD0ECF" w14:textId="77777777" w:rsidR="008B210E" w:rsidRPr="000F548F" w:rsidRDefault="008B210E">
            <w:pPr>
              <w:pStyle w:val="Prrafodelista"/>
              <w:numPr>
                <w:ilvl w:val="1"/>
                <w:numId w:val="18"/>
              </w:numPr>
              <w:spacing w:after="0"/>
              <w:rPr>
                <w:rFonts w:cs="Calibri"/>
                <w:bCs/>
                <w:kern w:val="0"/>
                <w:szCs w:val="14"/>
              </w:rPr>
            </w:pPr>
            <w:r w:rsidRPr="000F548F">
              <w:rPr>
                <w:szCs w:val="14"/>
              </w:rPr>
              <w:t>Agrupar las ideas en bloques:</w:t>
            </w:r>
          </w:p>
          <w:p w14:paraId="742E00E0" w14:textId="77777777" w:rsidR="008B210E" w:rsidRPr="000F548F" w:rsidRDefault="008B210E">
            <w:pPr>
              <w:pStyle w:val="Prrafodelista"/>
              <w:numPr>
                <w:ilvl w:val="2"/>
                <w:numId w:val="18"/>
              </w:numPr>
              <w:spacing w:after="0"/>
              <w:rPr>
                <w:rFonts w:cs="Calibri"/>
                <w:bCs/>
                <w:kern w:val="0"/>
                <w:szCs w:val="14"/>
              </w:rPr>
            </w:pPr>
            <w:r w:rsidRPr="000F548F">
              <w:rPr>
                <w:szCs w:val="14"/>
              </w:rPr>
              <w:t>Investigación (por ejemplo, búsqueda de textos o imágenes).</w:t>
            </w:r>
          </w:p>
          <w:p w14:paraId="23E47DE0" w14:textId="77777777" w:rsidR="008B210E" w:rsidRPr="000F548F" w:rsidRDefault="008B210E">
            <w:pPr>
              <w:pStyle w:val="Prrafodelista"/>
              <w:numPr>
                <w:ilvl w:val="2"/>
                <w:numId w:val="18"/>
              </w:numPr>
              <w:spacing w:after="0"/>
              <w:rPr>
                <w:rFonts w:cs="Calibri"/>
                <w:bCs/>
                <w:kern w:val="0"/>
                <w:szCs w:val="14"/>
              </w:rPr>
            </w:pPr>
            <w:r w:rsidRPr="000F548F">
              <w:rPr>
                <w:szCs w:val="14"/>
              </w:rPr>
              <w:t>Lectura y análisis del texto ilustrado.</w:t>
            </w:r>
          </w:p>
          <w:p w14:paraId="0FBDAE74" w14:textId="77777777" w:rsidR="008B210E" w:rsidRPr="000F548F" w:rsidRDefault="008B210E">
            <w:pPr>
              <w:pStyle w:val="Prrafodelista"/>
              <w:numPr>
                <w:ilvl w:val="2"/>
                <w:numId w:val="18"/>
              </w:numPr>
              <w:spacing w:after="0"/>
              <w:rPr>
                <w:rFonts w:cs="Calibri"/>
                <w:bCs/>
                <w:kern w:val="0"/>
                <w:szCs w:val="14"/>
              </w:rPr>
            </w:pPr>
            <w:r w:rsidRPr="000F548F">
              <w:rPr>
                <w:szCs w:val="14"/>
              </w:rPr>
              <w:t>Preparación del diálogo oral y escrito.</w:t>
            </w:r>
          </w:p>
          <w:p w14:paraId="7ADA54D4" w14:textId="77777777" w:rsidR="008B210E" w:rsidRPr="000F548F" w:rsidRDefault="008B210E">
            <w:pPr>
              <w:pStyle w:val="Prrafodelista"/>
              <w:numPr>
                <w:ilvl w:val="2"/>
                <w:numId w:val="18"/>
              </w:numPr>
              <w:spacing w:after="0"/>
              <w:rPr>
                <w:rFonts w:cs="Calibri"/>
                <w:bCs/>
                <w:kern w:val="0"/>
                <w:szCs w:val="14"/>
              </w:rPr>
            </w:pPr>
            <w:r w:rsidRPr="000F548F">
              <w:rPr>
                <w:szCs w:val="14"/>
              </w:rPr>
              <w:t>Actividades de reflexión intercultural.</w:t>
            </w:r>
          </w:p>
          <w:p w14:paraId="24F54E2A" w14:textId="77777777" w:rsidR="008B210E" w:rsidRPr="000F548F" w:rsidRDefault="008B210E">
            <w:pPr>
              <w:pStyle w:val="Prrafodelista"/>
              <w:numPr>
                <w:ilvl w:val="1"/>
                <w:numId w:val="18"/>
              </w:numPr>
              <w:spacing w:after="0"/>
              <w:rPr>
                <w:rFonts w:cs="Calibri"/>
                <w:bCs/>
                <w:kern w:val="0"/>
                <w:szCs w:val="14"/>
              </w:rPr>
            </w:pPr>
            <w:r w:rsidRPr="000F548F">
              <w:rPr>
                <w:szCs w:val="14"/>
              </w:rPr>
              <w:t>Identificar qué acciones requieren apoyo de materiales, personas de la comunidad o recursos adicionales.</w:t>
            </w:r>
          </w:p>
          <w:p w14:paraId="3F0E6A05" w14:textId="77777777" w:rsidR="008B210E" w:rsidRPr="000F548F" w:rsidRDefault="008B210E">
            <w:pPr>
              <w:pStyle w:val="Prrafodelista"/>
              <w:numPr>
                <w:ilvl w:val="0"/>
                <w:numId w:val="18"/>
              </w:numPr>
              <w:spacing w:after="0"/>
              <w:rPr>
                <w:rFonts w:cs="Calibri"/>
                <w:bCs/>
                <w:kern w:val="0"/>
                <w:szCs w:val="14"/>
              </w:rPr>
            </w:pPr>
            <w:r w:rsidRPr="000F548F">
              <w:rPr>
                <w:b/>
                <w:bCs/>
                <w:szCs w:val="14"/>
              </w:rPr>
              <w:t>Secuenciaci</w:t>
            </w:r>
            <w:r w:rsidRPr="000F548F">
              <w:rPr>
                <w:rFonts w:cs="Montserrat"/>
                <w:b/>
                <w:bCs/>
                <w:szCs w:val="14"/>
              </w:rPr>
              <w:t>ó</w:t>
            </w:r>
            <w:r w:rsidRPr="000F548F">
              <w:rPr>
                <w:b/>
                <w:bCs/>
                <w:szCs w:val="14"/>
              </w:rPr>
              <w:t>n de actividades</w:t>
            </w:r>
          </w:p>
          <w:p w14:paraId="706E3D4A" w14:textId="77777777" w:rsidR="008B210E" w:rsidRPr="000F548F" w:rsidRDefault="008B210E">
            <w:pPr>
              <w:pStyle w:val="Prrafodelista"/>
              <w:numPr>
                <w:ilvl w:val="1"/>
                <w:numId w:val="18"/>
              </w:numPr>
              <w:spacing w:after="0"/>
              <w:rPr>
                <w:rFonts w:cs="Calibri"/>
                <w:bCs/>
                <w:kern w:val="0"/>
                <w:szCs w:val="14"/>
              </w:rPr>
            </w:pPr>
            <w:r w:rsidRPr="000F548F">
              <w:rPr>
                <w:szCs w:val="14"/>
              </w:rPr>
              <w:t>Ordenar las acciones seleccionadas en pasos lógicos:</w:t>
            </w:r>
          </w:p>
          <w:p w14:paraId="5F659C06" w14:textId="77777777" w:rsidR="008B210E" w:rsidRPr="000F548F" w:rsidRDefault="008B210E">
            <w:pPr>
              <w:pStyle w:val="Prrafodelista"/>
              <w:numPr>
                <w:ilvl w:val="2"/>
                <w:numId w:val="18"/>
              </w:numPr>
              <w:spacing w:after="0"/>
              <w:rPr>
                <w:rFonts w:cs="Calibri"/>
                <w:bCs/>
                <w:kern w:val="0"/>
                <w:szCs w:val="14"/>
              </w:rPr>
            </w:pPr>
            <w:r w:rsidRPr="000F548F">
              <w:rPr>
                <w:szCs w:val="14"/>
              </w:rPr>
              <w:t>Selección del texto breve ilustrado.</w:t>
            </w:r>
          </w:p>
          <w:p w14:paraId="52B5B6A0" w14:textId="77777777" w:rsidR="008B210E" w:rsidRPr="000F548F" w:rsidRDefault="008B210E">
            <w:pPr>
              <w:pStyle w:val="Prrafodelista"/>
              <w:numPr>
                <w:ilvl w:val="2"/>
                <w:numId w:val="18"/>
              </w:numPr>
              <w:spacing w:after="0"/>
              <w:rPr>
                <w:rFonts w:cs="Calibri"/>
                <w:bCs/>
                <w:kern w:val="0"/>
                <w:szCs w:val="14"/>
              </w:rPr>
            </w:pPr>
            <w:r w:rsidRPr="000F548F">
              <w:rPr>
                <w:szCs w:val="14"/>
              </w:rPr>
              <w:t>Identificación de elementos culturales, étnicos, lingüísticos y artísticos.</w:t>
            </w:r>
          </w:p>
          <w:p w14:paraId="55DB097E" w14:textId="77777777" w:rsidR="008B210E" w:rsidRPr="000F548F" w:rsidRDefault="008B210E">
            <w:pPr>
              <w:pStyle w:val="Prrafodelista"/>
              <w:numPr>
                <w:ilvl w:val="2"/>
                <w:numId w:val="18"/>
              </w:numPr>
              <w:spacing w:after="0"/>
              <w:rPr>
                <w:rFonts w:cs="Calibri"/>
                <w:bCs/>
                <w:kern w:val="0"/>
                <w:szCs w:val="14"/>
              </w:rPr>
            </w:pPr>
            <w:r w:rsidRPr="000F548F">
              <w:rPr>
                <w:szCs w:val="14"/>
              </w:rPr>
              <w:t>Comentario individual y en equipo.</w:t>
            </w:r>
          </w:p>
          <w:p w14:paraId="33C8BA71" w14:textId="77777777" w:rsidR="008B210E" w:rsidRPr="000F548F" w:rsidRDefault="008B210E">
            <w:pPr>
              <w:pStyle w:val="Prrafodelista"/>
              <w:numPr>
                <w:ilvl w:val="2"/>
                <w:numId w:val="18"/>
              </w:numPr>
              <w:spacing w:after="0"/>
              <w:rPr>
                <w:rFonts w:cs="Calibri"/>
                <w:bCs/>
                <w:kern w:val="0"/>
                <w:szCs w:val="14"/>
              </w:rPr>
            </w:pPr>
            <w:r w:rsidRPr="000F548F">
              <w:rPr>
                <w:szCs w:val="14"/>
              </w:rPr>
              <w:t>Producción de opiniones orales y escritas.</w:t>
            </w:r>
          </w:p>
          <w:p w14:paraId="6123CAAA" w14:textId="77777777" w:rsidR="008B210E" w:rsidRPr="004F3F85" w:rsidRDefault="008B210E">
            <w:pPr>
              <w:pStyle w:val="Prrafodelista"/>
              <w:numPr>
                <w:ilvl w:val="2"/>
                <w:numId w:val="18"/>
              </w:numPr>
              <w:spacing w:after="0"/>
              <w:rPr>
                <w:rFonts w:cs="Calibri"/>
                <w:bCs/>
                <w:kern w:val="0"/>
                <w:szCs w:val="14"/>
              </w:rPr>
            </w:pPr>
            <w:r w:rsidRPr="000F548F">
              <w:rPr>
                <w:szCs w:val="14"/>
              </w:rPr>
              <w:t>Preparación del diálogo intercultural en plenaria.</w:t>
            </w:r>
          </w:p>
          <w:p w14:paraId="3522B3E0" w14:textId="77777777" w:rsidR="008B210E" w:rsidRPr="00BF1184" w:rsidRDefault="008B210E">
            <w:pPr>
              <w:pStyle w:val="Prrafodelista"/>
              <w:numPr>
                <w:ilvl w:val="1"/>
                <w:numId w:val="18"/>
              </w:numPr>
              <w:spacing w:after="0"/>
              <w:rPr>
                <w:rFonts w:cs="Calibri"/>
                <w:bCs/>
                <w:kern w:val="0"/>
                <w:szCs w:val="14"/>
              </w:rPr>
            </w:pPr>
            <w:r w:rsidRPr="00BF1184">
              <w:rPr>
                <w:szCs w:val="14"/>
              </w:rPr>
              <w:t>Registrar la secuencia en una tabla visible para todo el grupo.</w:t>
            </w:r>
          </w:p>
          <w:p w14:paraId="0F5B633B" w14:textId="77777777" w:rsidR="008B210E" w:rsidRPr="00BF1184" w:rsidRDefault="008B210E">
            <w:pPr>
              <w:pStyle w:val="Prrafodelista"/>
              <w:numPr>
                <w:ilvl w:val="0"/>
                <w:numId w:val="18"/>
              </w:numPr>
              <w:spacing w:after="0"/>
              <w:rPr>
                <w:rFonts w:cs="Calibri"/>
                <w:bCs/>
                <w:kern w:val="0"/>
                <w:szCs w:val="14"/>
              </w:rPr>
            </w:pPr>
            <w:r w:rsidRPr="00BF1184">
              <w:rPr>
                <w:b/>
                <w:bCs/>
                <w:szCs w:val="14"/>
              </w:rPr>
              <w:t>Elaboraci</w:t>
            </w:r>
            <w:r w:rsidRPr="00BF1184">
              <w:rPr>
                <w:rFonts w:cs="Montserrat"/>
                <w:b/>
                <w:bCs/>
                <w:szCs w:val="14"/>
              </w:rPr>
              <w:t>ó</w:t>
            </w:r>
            <w:r w:rsidRPr="00BF1184">
              <w:rPr>
                <w:b/>
                <w:bCs/>
                <w:szCs w:val="14"/>
              </w:rPr>
              <w:t>n de un cronograma</w:t>
            </w:r>
          </w:p>
          <w:p w14:paraId="3FFA9385" w14:textId="77777777" w:rsidR="008B210E" w:rsidRPr="00BF1184" w:rsidRDefault="008B210E">
            <w:pPr>
              <w:pStyle w:val="Prrafodelista"/>
              <w:numPr>
                <w:ilvl w:val="1"/>
                <w:numId w:val="18"/>
              </w:numPr>
              <w:spacing w:after="0"/>
              <w:rPr>
                <w:rFonts w:cs="Calibri"/>
                <w:bCs/>
                <w:kern w:val="0"/>
                <w:szCs w:val="14"/>
              </w:rPr>
            </w:pPr>
            <w:r w:rsidRPr="00BF1184">
              <w:rPr>
                <w:szCs w:val="14"/>
              </w:rPr>
              <w:t>Distribuir cada acción o bloque de actividades en un calendario semanal:</w:t>
            </w:r>
          </w:p>
          <w:p w14:paraId="0AFA1AEE" w14:textId="77777777" w:rsidR="008B210E" w:rsidRPr="00BF1184" w:rsidRDefault="008B210E">
            <w:pPr>
              <w:pStyle w:val="Prrafodelista"/>
              <w:numPr>
                <w:ilvl w:val="2"/>
                <w:numId w:val="18"/>
              </w:numPr>
              <w:spacing w:after="0"/>
              <w:rPr>
                <w:rFonts w:cs="Calibri"/>
                <w:bCs/>
                <w:kern w:val="0"/>
                <w:szCs w:val="14"/>
              </w:rPr>
            </w:pPr>
            <w:r w:rsidRPr="00BF1184">
              <w:rPr>
                <w:szCs w:val="14"/>
              </w:rPr>
              <w:t>Asignar fechas tentativas y duración estimada.</w:t>
            </w:r>
          </w:p>
          <w:p w14:paraId="37E7C61F" w14:textId="77777777" w:rsidR="008B210E" w:rsidRPr="00BF1184" w:rsidRDefault="008B210E">
            <w:pPr>
              <w:pStyle w:val="Prrafodelista"/>
              <w:numPr>
                <w:ilvl w:val="2"/>
                <w:numId w:val="18"/>
              </w:numPr>
              <w:spacing w:after="0"/>
              <w:rPr>
                <w:rFonts w:cs="Calibri"/>
                <w:bCs/>
                <w:kern w:val="0"/>
                <w:szCs w:val="14"/>
              </w:rPr>
            </w:pPr>
            <w:r w:rsidRPr="00BF1184">
              <w:rPr>
                <w:szCs w:val="14"/>
              </w:rPr>
              <w:t>Señalar entregas parciales y sesiones de trabajo colaborativo.</w:t>
            </w:r>
          </w:p>
          <w:p w14:paraId="51A86CCD" w14:textId="77777777" w:rsidR="008B210E" w:rsidRPr="00BF1184" w:rsidRDefault="008B210E">
            <w:pPr>
              <w:pStyle w:val="Prrafodelista"/>
              <w:numPr>
                <w:ilvl w:val="1"/>
                <w:numId w:val="18"/>
              </w:numPr>
              <w:spacing w:after="0"/>
              <w:rPr>
                <w:rFonts w:cs="Calibri"/>
                <w:bCs/>
                <w:kern w:val="0"/>
                <w:szCs w:val="14"/>
              </w:rPr>
            </w:pPr>
            <w:r w:rsidRPr="00BF1184">
              <w:rPr>
                <w:szCs w:val="14"/>
              </w:rPr>
              <w:t>Incorporar espacios para revisión y retroalimentación.</w:t>
            </w:r>
          </w:p>
          <w:p w14:paraId="07FCFBE5" w14:textId="77777777" w:rsidR="008B210E" w:rsidRPr="00BF1184" w:rsidRDefault="008B210E">
            <w:pPr>
              <w:pStyle w:val="Prrafodelista"/>
              <w:numPr>
                <w:ilvl w:val="0"/>
                <w:numId w:val="18"/>
              </w:numPr>
              <w:spacing w:after="0"/>
              <w:rPr>
                <w:rFonts w:cs="Calibri"/>
                <w:bCs/>
                <w:kern w:val="0"/>
                <w:szCs w:val="14"/>
              </w:rPr>
            </w:pPr>
            <w:r w:rsidRPr="00BF1184">
              <w:rPr>
                <w:b/>
                <w:bCs/>
                <w:szCs w:val="14"/>
              </w:rPr>
              <w:t>Asignaci</w:t>
            </w:r>
            <w:r w:rsidRPr="00BF1184">
              <w:rPr>
                <w:rFonts w:cs="Montserrat"/>
                <w:b/>
                <w:bCs/>
                <w:szCs w:val="14"/>
              </w:rPr>
              <w:t>ó</w:t>
            </w:r>
            <w:r w:rsidRPr="00BF1184">
              <w:rPr>
                <w:b/>
                <w:bCs/>
                <w:szCs w:val="14"/>
              </w:rPr>
              <w:t>n de tareas y responsabilidades</w:t>
            </w:r>
          </w:p>
          <w:p w14:paraId="0F583D7C" w14:textId="77777777" w:rsidR="008B210E" w:rsidRPr="00BF1184" w:rsidRDefault="008B210E">
            <w:pPr>
              <w:pStyle w:val="Prrafodelista"/>
              <w:numPr>
                <w:ilvl w:val="1"/>
                <w:numId w:val="18"/>
              </w:numPr>
              <w:spacing w:after="0"/>
              <w:rPr>
                <w:rFonts w:cs="Calibri"/>
                <w:bCs/>
                <w:kern w:val="0"/>
                <w:szCs w:val="14"/>
              </w:rPr>
            </w:pPr>
            <w:r w:rsidRPr="00BF1184">
              <w:rPr>
                <w:szCs w:val="14"/>
              </w:rPr>
              <w:t>Definir en colectivo:</w:t>
            </w:r>
          </w:p>
          <w:p w14:paraId="473B87DA" w14:textId="77777777" w:rsidR="008B210E" w:rsidRPr="00BF1184" w:rsidRDefault="008B210E">
            <w:pPr>
              <w:pStyle w:val="Prrafodelista"/>
              <w:numPr>
                <w:ilvl w:val="2"/>
                <w:numId w:val="18"/>
              </w:numPr>
              <w:spacing w:after="0"/>
              <w:rPr>
                <w:rFonts w:cs="Calibri"/>
                <w:bCs/>
                <w:kern w:val="0"/>
                <w:szCs w:val="14"/>
              </w:rPr>
            </w:pPr>
            <w:r w:rsidRPr="00BF1184">
              <w:rPr>
                <w:szCs w:val="14"/>
              </w:rPr>
              <w:t>¿Quién se encargará de buscar el texto ilustrado?</w:t>
            </w:r>
          </w:p>
          <w:p w14:paraId="51D78CD0" w14:textId="77777777" w:rsidR="008B210E" w:rsidRPr="000F548F" w:rsidRDefault="008B210E">
            <w:pPr>
              <w:pStyle w:val="Prrafodelista"/>
              <w:numPr>
                <w:ilvl w:val="2"/>
                <w:numId w:val="18"/>
              </w:numPr>
              <w:spacing w:after="0"/>
              <w:rPr>
                <w:rFonts w:cs="Calibri"/>
                <w:bCs/>
                <w:kern w:val="0"/>
                <w:szCs w:val="14"/>
              </w:rPr>
            </w:pPr>
            <w:r w:rsidRPr="00BF1184">
              <w:rPr>
                <w:szCs w:val="14"/>
              </w:rPr>
              <w:t>¿Quién hará el cartel o mural para organizar ideas?</w:t>
            </w:r>
          </w:p>
          <w:p w14:paraId="4FFC114B" w14:textId="77777777" w:rsidR="008B210E" w:rsidRPr="004F3F85" w:rsidRDefault="008B210E">
            <w:pPr>
              <w:pStyle w:val="Prrafodelista"/>
              <w:numPr>
                <w:ilvl w:val="2"/>
                <w:numId w:val="18"/>
              </w:numPr>
              <w:spacing w:after="0"/>
              <w:rPr>
                <w:rFonts w:cs="Calibri"/>
                <w:bCs/>
                <w:kern w:val="0"/>
                <w:szCs w:val="14"/>
              </w:rPr>
            </w:pPr>
            <w:r w:rsidRPr="000F548F">
              <w:rPr>
                <w:szCs w:val="14"/>
              </w:rPr>
              <w:t xml:space="preserve">¿Quién preparará materiales para el </w:t>
            </w:r>
            <w:r w:rsidRPr="004F3F85">
              <w:rPr>
                <w:szCs w:val="14"/>
              </w:rPr>
              <w:t>comentario oral?</w:t>
            </w:r>
          </w:p>
          <w:p w14:paraId="14303BB2" w14:textId="77777777" w:rsidR="008B210E" w:rsidRPr="00BF1184" w:rsidRDefault="008B210E">
            <w:pPr>
              <w:pStyle w:val="Prrafodelista"/>
              <w:numPr>
                <w:ilvl w:val="1"/>
                <w:numId w:val="18"/>
              </w:numPr>
              <w:spacing w:after="0"/>
              <w:rPr>
                <w:rFonts w:cs="Calibri"/>
                <w:bCs/>
                <w:kern w:val="0"/>
                <w:szCs w:val="14"/>
              </w:rPr>
            </w:pPr>
            <w:r w:rsidRPr="00BF1184">
              <w:rPr>
                <w:szCs w:val="14"/>
              </w:rPr>
              <w:t>Dejar por escrito roles y acuerdos.</w:t>
            </w:r>
          </w:p>
          <w:p w14:paraId="210CE5D3" w14:textId="77777777" w:rsidR="008B210E" w:rsidRPr="00BF1184" w:rsidRDefault="008B210E">
            <w:pPr>
              <w:pStyle w:val="Prrafodelista"/>
              <w:numPr>
                <w:ilvl w:val="0"/>
                <w:numId w:val="18"/>
              </w:numPr>
              <w:spacing w:after="0"/>
              <w:rPr>
                <w:rFonts w:cs="Calibri"/>
                <w:bCs/>
                <w:kern w:val="0"/>
                <w:szCs w:val="14"/>
              </w:rPr>
            </w:pPr>
            <w:r w:rsidRPr="00BF1184">
              <w:rPr>
                <w:b/>
                <w:bCs/>
                <w:szCs w:val="14"/>
              </w:rPr>
              <w:t>Identificaci</w:t>
            </w:r>
            <w:r w:rsidRPr="00BF1184">
              <w:rPr>
                <w:rFonts w:cs="Montserrat"/>
                <w:b/>
                <w:bCs/>
                <w:szCs w:val="14"/>
              </w:rPr>
              <w:t>ó</w:t>
            </w:r>
            <w:r w:rsidRPr="00BF1184">
              <w:rPr>
                <w:b/>
                <w:bCs/>
                <w:szCs w:val="14"/>
              </w:rPr>
              <w:t>n de recursos necesarios</w:t>
            </w:r>
          </w:p>
          <w:p w14:paraId="78F2B1D2" w14:textId="77777777" w:rsidR="008B210E" w:rsidRPr="000F548F" w:rsidRDefault="008B210E">
            <w:pPr>
              <w:pStyle w:val="Prrafodelista"/>
              <w:numPr>
                <w:ilvl w:val="1"/>
                <w:numId w:val="18"/>
              </w:numPr>
              <w:spacing w:after="0"/>
              <w:rPr>
                <w:rFonts w:cs="Calibri"/>
                <w:bCs/>
                <w:kern w:val="0"/>
                <w:szCs w:val="14"/>
              </w:rPr>
            </w:pPr>
            <w:r w:rsidRPr="00BF1184">
              <w:rPr>
                <w:szCs w:val="14"/>
              </w:rPr>
              <w:t>Elaborar una lista de materiales y apoyos necesarios:</w:t>
            </w:r>
          </w:p>
          <w:p w14:paraId="36558EB3" w14:textId="605D5E2C" w:rsidR="008B210E" w:rsidRPr="000F548F" w:rsidRDefault="008B210E">
            <w:pPr>
              <w:pStyle w:val="Prrafodelista"/>
              <w:numPr>
                <w:ilvl w:val="2"/>
                <w:numId w:val="18"/>
              </w:numPr>
              <w:spacing w:after="0"/>
              <w:rPr>
                <w:rFonts w:cs="Calibri"/>
                <w:bCs/>
                <w:kern w:val="0"/>
                <w:szCs w:val="14"/>
              </w:rPr>
            </w:pPr>
            <w:r w:rsidRPr="000F548F">
              <w:rPr>
                <w:szCs w:val="14"/>
              </w:rPr>
              <w:t>Textos, láminas, libros, marcadores, rotafolios, grabadora, etc.</w:t>
            </w:r>
          </w:p>
          <w:p w14:paraId="7F337BEC" w14:textId="7192AC1F" w:rsidR="008B210E" w:rsidRPr="000F548F" w:rsidDel="007A5237" w:rsidRDefault="008B210E">
            <w:pPr>
              <w:pStyle w:val="Prrafodelista"/>
              <w:numPr>
                <w:ilvl w:val="2"/>
                <w:numId w:val="18"/>
              </w:numPr>
              <w:spacing w:after="0"/>
              <w:rPr>
                <w:rFonts w:cs="Calibri"/>
                <w:bCs/>
                <w:kern w:val="0"/>
                <w:szCs w:val="14"/>
              </w:rPr>
            </w:pPr>
            <w:r w:rsidRPr="000F548F">
              <w:rPr>
                <w:szCs w:val="14"/>
              </w:rPr>
              <w:t xml:space="preserve">Verificar qué se tiene y qué hay que </w:t>
            </w:r>
            <w:r w:rsidRPr="004F3F85">
              <w:rPr>
                <w:szCs w:val="14"/>
              </w:rPr>
              <w:t>conseguir.</w:t>
            </w:r>
          </w:p>
        </w:tc>
        <w:tc>
          <w:tcPr>
            <w:tcW w:w="1540" w:type="pct"/>
            <w:vMerge w:val="restart"/>
            <w:shd w:val="clear" w:color="auto" w:fill="F2F2F2" w:themeFill="background1" w:themeFillShade="F2"/>
          </w:tcPr>
          <w:p w14:paraId="71EBAD14" w14:textId="22E2169A" w:rsidR="008B210E" w:rsidRPr="00BF1184" w:rsidRDefault="008B210E">
            <w:pPr>
              <w:spacing w:after="0"/>
              <w:rPr>
                <w:rFonts w:eastAsia="Times New Roman" w:cs="Calibri"/>
                <w:color w:val="000000"/>
                <w:kern w:val="0"/>
                <w:szCs w:val="14"/>
                <w:lang w:eastAsia="es-MX"/>
                <w14:ligatures w14:val="none"/>
              </w:rPr>
            </w:pPr>
            <w:r w:rsidRPr="000F548F">
              <w:rPr>
                <w:rFonts w:eastAsia="Times New Roman" w:cs="Calibri"/>
                <w:b/>
                <w:bCs/>
                <w:color w:val="000000"/>
                <w:kern w:val="0"/>
                <w:szCs w:val="14"/>
                <w:lang w:eastAsia="es-MX"/>
                <w14:ligatures w14:val="none"/>
              </w:rPr>
              <w:t>P.D.A. vinculados:</w:t>
            </w:r>
          </w:p>
          <w:p w14:paraId="795BBB51" w14:textId="77777777" w:rsidR="008B210E" w:rsidRPr="00BF1184" w:rsidRDefault="008B210E">
            <w:pPr>
              <w:pStyle w:val="Prrafodelista"/>
              <w:numPr>
                <w:ilvl w:val="0"/>
                <w:numId w:val="3"/>
              </w:numPr>
              <w:spacing w:after="0"/>
              <w:rPr>
                <w:rFonts w:cs="Calibri"/>
                <w:kern w:val="0"/>
                <w:szCs w:val="14"/>
              </w:rPr>
            </w:pPr>
            <w:r w:rsidRPr="00BF1184">
              <w:rPr>
                <w:rFonts w:cs="Calibri"/>
                <w:b/>
                <w:bCs/>
                <w:kern w:val="0"/>
                <w:szCs w:val="14"/>
              </w:rPr>
              <w:t>ESP 2.1:</w:t>
            </w:r>
            <w:r w:rsidRPr="00BF1184">
              <w:rPr>
                <w:rFonts w:cs="Calibri"/>
                <w:kern w:val="0"/>
                <w:szCs w:val="14"/>
              </w:rPr>
              <w:t xml:space="preserve"> Inicia al planear temas a indagar en textos sobre diversidad.</w:t>
            </w:r>
          </w:p>
          <w:p w14:paraId="4F2E17B9" w14:textId="77777777" w:rsidR="008B210E" w:rsidRPr="00BF1184" w:rsidRDefault="008B210E">
            <w:pPr>
              <w:pStyle w:val="Prrafodelista"/>
              <w:numPr>
                <w:ilvl w:val="0"/>
                <w:numId w:val="3"/>
              </w:numPr>
              <w:spacing w:after="0"/>
              <w:rPr>
                <w:rFonts w:cs="Calibri"/>
                <w:kern w:val="0"/>
                <w:szCs w:val="14"/>
              </w:rPr>
            </w:pPr>
            <w:r w:rsidRPr="00BF1184">
              <w:rPr>
                <w:rFonts w:cs="Calibri"/>
                <w:b/>
                <w:bCs/>
                <w:kern w:val="0"/>
                <w:szCs w:val="14"/>
              </w:rPr>
              <w:t>LILM 2.1 y LISL 2.1:</w:t>
            </w:r>
            <w:r w:rsidRPr="00BF1184">
              <w:rPr>
                <w:rFonts w:cs="Calibri"/>
                <w:kern w:val="0"/>
                <w:szCs w:val="14"/>
              </w:rPr>
              <w:t xml:space="preserve"> Identifican qué datos buscarán para comentar y describir rasgos étnicos en lengua indígena.</w:t>
            </w:r>
          </w:p>
          <w:p w14:paraId="3650F371" w14:textId="77777777" w:rsidR="008B210E" w:rsidRPr="00BF1184" w:rsidRDefault="008B210E">
            <w:pPr>
              <w:pStyle w:val="Prrafodelista"/>
              <w:numPr>
                <w:ilvl w:val="0"/>
                <w:numId w:val="3"/>
              </w:numPr>
              <w:spacing w:after="0"/>
              <w:rPr>
                <w:rFonts w:cs="Calibri"/>
                <w:kern w:val="0"/>
                <w:szCs w:val="14"/>
              </w:rPr>
            </w:pPr>
            <w:r w:rsidRPr="00BF1184">
              <w:rPr>
                <w:rFonts w:cs="Calibri"/>
                <w:b/>
                <w:bCs/>
                <w:kern w:val="0"/>
                <w:szCs w:val="14"/>
              </w:rPr>
              <w:t>ART 2.1:</w:t>
            </w:r>
            <w:r w:rsidRPr="00BF1184">
              <w:rPr>
                <w:rFonts w:cs="Calibri"/>
                <w:kern w:val="0"/>
                <w:szCs w:val="14"/>
              </w:rPr>
              <w:t xml:space="preserve"> Asigna quién profundiza en manifestaciones artísticas.</w:t>
            </w:r>
          </w:p>
          <w:p w14:paraId="5A980AB8" w14:textId="77777777" w:rsidR="008B210E" w:rsidRPr="00BF1184" w:rsidRDefault="008B210E">
            <w:pPr>
              <w:numPr>
                <w:ilvl w:val="0"/>
                <w:numId w:val="3"/>
              </w:numPr>
              <w:spacing w:after="0"/>
              <w:rPr>
                <w:rFonts w:cs="Calibri"/>
                <w:kern w:val="0"/>
                <w:szCs w:val="14"/>
              </w:rPr>
            </w:pPr>
            <w:r w:rsidRPr="00BF1184">
              <w:rPr>
                <w:rFonts w:cs="Calibri"/>
                <w:b/>
                <w:bCs/>
                <w:kern w:val="0"/>
                <w:szCs w:val="14"/>
              </w:rPr>
              <w:t>ESP 2.1, LILM 2.1:</w:t>
            </w:r>
            <w:r w:rsidRPr="00BF1184">
              <w:rPr>
                <w:rFonts w:cs="Calibri"/>
                <w:kern w:val="0"/>
                <w:szCs w:val="14"/>
              </w:rPr>
              <w:t xml:space="preserve"> Se trabajan al identificar ideas clave que luego comentarán.</w:t>
            </w:r>
          </w:p>
          <w:p w14:paraId="15E0186D" w14:textId="72A059FE" w:rsidR="008B210E" w:rsidRPr="000F548F" w:rsidRDefault="008B210E">
            <w:pPr>
              <w:numPr>
                <w:ilvl w:val="0"/>
                <w:numId w:val="3"/>
              </w:numPr>
              <w:spacing w:after="0"/>
              <w:rPr>
                <w:rFonts w:cs="Calibri"/>
                <w:kern w:val="0"/>
                <w:szCs w:val="14"/>
              </w:rPr>
            </w:pPr>
            <w:r w:rsidRPr="00BF1184">
              <w:rPr>
                <w:rFonts w:cs="Calibri"/>
                <w:b/>
                <w:bCs/>
                <w:kern w:val="0"/>
                <w:szCs w:val="14"/>
              </w:rPr>
              <w:t>ING 3.1 y LISL 3.1:</w:t>
            </w:r>
            <w:r w:rsidRPr="00BF1184">
              <w:rPr>
                <w:rFonts w:cs="Calibri"/>
                <w:kern w:val="0"/>
                <w:szCs w:val="14"/>
              </w:rPr>
              <w:t xml:space="preserve"> Surgen ideas para la creación del cómic o manga con situaciones de interculturalidad</w:t>
            </w:r>
            <w:r w:rsidRPr="000F548F">
              <w:rPr>
                <w:rFonts w:cs="Calibri"/>
                <w:kern w:val="0"/>
                <w:szCs w:val="14"/>
              </w:rPr>
              <w:t xml:space="preserve">; o creación de un </w:t>
            </w:r>
            <w:hyperlink r:id="rId55" w:anchor="page/174" w:history="1">
              <w:r w:rsidRPr="000F548F">
                <w:rPr>
                  <w:rStyle w:val="Hipervnculo"/>
                  <w:rFonts w:cs="Calibri"/>
                  <w:kern w:val="0"/>
                  <w:szCs w:val="14"/>
                </w:rPr>
                <w:t>álbum de manifestaciones culturales y artísticas</w:t>
              </w:r>
            </w:hyperlink>
            <w:r w:rsidRPr="000F548F">
              <w:rPr>
                <w:rFonts w:cs="Calibri"/>
                <w:kern w:val="0"/>
                <w:szCs w:val="14"/>
              </w:rPr>
              <w:t>.</w:t>
            </w:r>
          </w:p>
          <w:p w14:paraId="5115D06F" w14:textId="77777777" w:rsidR="008B210E" w:rsidRPr="000F548F" w:rsidRDefault="008B210E" w:rsidP="009C7789">
            <w:pPr>
              <w:numPr>
                <w:ilvl w:val="0"/>
                <w:numId w:val="3"/>
              </w:numPr>
              <w:spacing w:after="0"/>
              <w:rPr>
                <w:rFonts w:cs="Calibri"/>
                <w:kern w:val="0"/>
                <w:szCs w:val="14"/>
              </w:rPr>
            </w:pPr>
            <w:r w:rsidRPr="004F3F85">
              <w:rPr>
                <w:rFonts w:cs="Calibri"/>
                <w:b/>
                <w:bCs/>
                <w:kern w:val="0"/>
                <w:szCs w:val="14"/>
              </w:rPr>
              <w:t>ESP 2.1:</w:t>
            </w:r>
            <w:r w:rsidRPr="004F3F85">
              <w:rPr>
                <w:rFonts w:cs="Calibri"/>
                <w:kern w:val="0"/>
                <w:szCs w:val="14"/>
              </w:rPr>
              <w:t xml:space="preserve"> Al localizar textos sobre diversidad étnica, cultural y lingüística.</w:t>
            </w:r>
          </w:p>
          <w:p w14:paraId="297D55AF" w14:textId="77777777" w:rsidR="008B210E" w:rsidRPr="004F3F85" w:rsidRDefault="008B210E">
            <w:pPr>
              <w:numPr>
                <w:ilvl w:val="0"/>
                <w:numId w:val="3"/>
              </w:numPr>
              <w:spacing w:after="0"/>
              <w:rPr>
                <w:rFonts w:cs="Calibri"/>
                <w:kern w:val="0"/>
                <w:szCs w:val="14"/>
              </w:rPr>
            </w:pPr>
            <w:r w:rsidRPr="000F548F">
              <w:rPr>
                <w:rFonts w:cs="Calibri"/>
                <w:b/>
                <w:bCs/>
                <w:kern w:val="0"/>
                <w:szCs w:val="14"/>
              </w:rPr>
              <w:t>ART 2.1:</w:t>
            </w:r>
            <w:r w:rsidRPr="004F3F85">
              <w:rPr>
                <w:rFonts w:cs="Calibri"/>
                <w:kern w:val="0"/>
                <w:szCs w:val="14"/>
              </w:rPr>
              <w:t xml:space="preserve"> Al registrar ejemplos de manifestaciones artísticas.</w:t>
            </w:r>
          </w:p>
          <w:p w14:paraId="484CEBCC" w14:textId="77777777" w:rsidR="008B210E" w:rsidRPr="00BF1184" w:rsidRDefault="008B210E">
            <w:pPr>
              <w:numPr>
                <w:ilvl w:val="0"/>
                <w:numId w:val="3"/>
              </w:numPr>
              <w:spacing w:after="0"/>
              <w:rPr>
                <w:rFonts w:cs="Calibri"/>
                <w:kern w:val="0"/>
                <w:szCs w:val="14"/>
              </w:rPr>
            </w:pPr>
            <w:r w:rsidRPr="00BF1184">
              <w:rPr>
                <w:rFonts w:cs="Calibri"/>
                <w:b/>
                <w:bCs/>
                <w:kern w:val="0"/>
                <w:szCs w:val="14"/>
              </w:rPr>
              <w:t>LILM 2.1 y LISL 2.1:</w:t>
            </w:r>
            <w:r w:rsidRPr="00BF1184">
              <w:rPr>
                <w:rFonts w:cs="Calibri"/>
                <w:kern w:val="0"/>
                <w:szCs w:val="14"/>
              </w:rPr>
              <w:t xml:space="preserve"> Al recuperar datos factuales para comentarios y presentaciones en lengua indígena.</w:t>
            </w:r>
          </w:p>
          <w:p w14:paraId="49FEC70D" w14:textId="77777777" w:rsidR="008B210E" w:rsidRPr="00BF1184" w:rsidRDefault="008B210E">
            <w:pPr>
              <w:numPr>
                <w:ilvl w:val="0"/>
                <w:numId w:val="3"/>
              </w:numPr>
              <w:spacing w:after="0"/>
              <w:rPr>
                <w:rFonts w:cs="Calibri"/>
                <w:kern w:val="0"/>
                <w:szCs w:val="14"/>
              </w:rPr>
            </w:pPr>
            <w:r w:rsidRPr="00BF1184">
              <w:rPr>
                <w:rFonts w:cs="Calibri"/>
                <w:b/>
                <w:bCs/>
                <w:kern w:val="0"/>
                <w:szCs w:val="14"/>
              </w:rPr>
              <w:t>ING 3.1 / LISL 3.1:</w:t>
            </w:r>
            <w:r w:rsidRPr="00BF1184">
              <w:rPr>
                <w:rFonts w:cs="Calibri"/>
                <w:kern w:val="0"/>
                <w:szCs w:val="14"/>
              </w:rPr>
              <w:t xml:space="preserve"> Seleccionan información para elaborar el cómic o manga.</w:t>
            </w:r>
          </w:p>
          <w:p w14:paraId="7D3DA563" w14:textId="77777777" w:rsidR="008B210E" w:rsidRPr="000F548F" w:rsidRDefault="008B210E" w:rsidP="009C7789">
            <w:pPr>
              <w:numPr>
                <w:ilvl w:val="0"/>
                <w:numId w:val="3"/>
              </w:numPr>
              <w:spacing w:after="0"/>
              <w:rPr>
                <w:rFonts w:cs="Calibri"/>
                <w:kern w:val="0"/>
                <w:szCs w:val="14"/>
              </w:rPr>
            </w:pPr>
            <w:r w:rsidRPr="00BF1184">
              <w:rPr>
                <w:rFonts w:cs="Calibri"/>
                <w:b/>
                <w:bCs/>
                <w:kern w:val="0"/>
                <w:szCs w:val="14"/>
              </w:rPr>
              <w:t>ESP 2.1:</w:t>
            </w:r>
            <w:r w:rsidRPr="00BF1184">
              <w:rPr>
                <w:rFonts w:cs="Calibri"/>
                <w:kern w:val="0"/>
                <w:szCs w:val="14"/>
              </w:rPr>
              <w:t xml:space="preserve"> Analizan ideas centrales y secundarias.</w:t>
            </w:r>
          </w:p>
          <w:p w14:paraId="40FECC43" w14:textId="77777777" w:rsidR="008B210E" w:rsidRPr="00BF1184" w:rsidRDefault="008B210E" w:rsidP="00906633">
            <w:pPr>
              <w:numPr>
                <w:ilvl w:val="0"/>
                <w:numId w:val="3"/>
              </w:numPr>
              <w:spacing w:after="0"/>
              <w:rPr>
                <w:rFonts w:cs="Calibri"/>
                <w:kern w:val="0"/>
                <w:szCs w:val="14"/>
              </w:rPr>
            </w:pPr>
            <w:r w:rsidRPr="000F548F">
              <w:rPr>
                <w:rFonts w:cs="Calibri"/>
                <w:b/>
                <w:bCs/>
                <w:kern w:val="0"/>
                <w:szCs w:val="14"/>
              </w:rPr>
              <w:t>ART 2.1:</w:t>
            </w:r>
            <w:r w:rsidRPr="004F3F85">
              <w:rPr>
                <w:rFonts w:cs="Calibri"/>
                <w:kern w:val="0"/>
                <w:szCs w:val="14"/>
              </w:rPr>
              <w:t xml:space="preserve"> Interpretan significados de manifestaciones artísticas.</w:t>
            </w:r>
          </w:p>
          <w:p w14:paraId="09EF0594" w14:textId="77777777" w:rsidR="008B210E" w:rsidRPr="00BF1184" w:rsidRDefault="008B210E" w:rsidP="00906633">
            <w:pPr>
              <w:numPr>
                <w:ilvl w:val="0"/>
                <w:numId w:val="3"/>
              </w:numPr>
              <w:spacing w:after="0"/>
              <w:rPr>
                <w:rFonts w:cs="Calibri"/>
                <w:kern w:val="0"/>
                <w:szCs w:val="14"/>
              </w:rPr>
            </w:pPr>
            <w:r w:rsidRPr="00BF1184">
              <w:rPr>
                <w:rFonts w:cs="Calibri"/>
                <w:b/>
                <w:bCs/>
                <w:kern w:val="0"/>
                <w:szCs w:val="14"/>
              </w:rPr>
              <w:t>LILM 2.1:</w:t>
            </w:r>
            <w:r w:rsidRPr="00BF1184">
              <w:rPr>
                <w:rFonts w:cs="Calibri"/>
                <w:kern w:val="0"/>
                <w:szCs w:val="14"/>
              </w:rPr>
              <w:t xml:space="preserve"> Reflexionan sobre racismo y relaciones interétnicas.</w:t>
            </w:r>
          </w:p>
          <w:p w14:paraId="31B5AD13" w14:textId="77777777" w:rsidR="008B210E" w:rsidRPr="00BF1184" w:rsidRDefault="008B210E" w:rsidP="00906633">
            <w:pPr>
              <w:numPr>
                <w:ilvl w:val="0"/>
                <w:numId w:val="3"/>
              </w:numPr>
              <w:spacing w:after="0"/>
              <w:rPr>
                <w:rFonts w:cs="Calibri"/>
                <w:kern w:val="0"/>
                <w:szCs w:val="14"/>
              </w:rPr>
            </w:pPr>
            <w:r w:rsidRPr="00BF1184">
              <w:rPr>
                <w:rFonts w:cs="Calibri"/>
                <w:b/>
                <w:bCs/>
                <w:kern w:val="0"/>
                <w:szCs w:val="14"/>
              </w:rPr>
              <w:t>ING 3.1 y LISL 3.1:</w:t>
            </w:r>
            <w:r w:rsidRPr="00BF1184">
              <w:rPr>
                <w:rFonts w:cs="Calibri"/>
                <w:kern w:val="0"/>
                <w:szCs w:val="14"/>
              </w:rPr>
              <w:t xml:space="preserve"> Organizan ideas para su historieta o cómic.</w:t>
            </w:r>
          </w:p>
          <w:p w14:paraId="21BD6F1F" w14:textId="77777777" w:rsidR="008B210E" w:rsidRPr="000F548F" w:rsidRDefault="008B210E" w:rsidP="00906633">
            <w:pPr>
              <w:numPr>
                <w:ilvl w:val="0"/>
                <w:numId w:val="3"/>
              </w:numPr>
              <w:spacing w:after="0"/>
              <w:rPr>
                <w:rFonts w:cs="Calibri"/>
                <w:kern w:val="0"/>
                <w:szCs w:val="14"/>
              </w:rPr>
            </w:pPr>
            <w:r w:rsidRPr="00BF1184">
              <w:rPr>
                <w:rFonts w:cs="Calibri"/>
                <w:b/>
                <w:bCs/>
                <w:kern w:val="0"/>
                <w:szCs w:val="14"/>
              </w:rPr>
              <w:t>ESP 2.1 y LILM 2.1:</w:t>
            </w:r>
            <w:r w:rsidRPr="00BF1184">
              <w:rPr>
                <w:rFonts w:cs="Calibri"/>
                <w:kern w:val="0"/>
                <w:szCs w:val="14"/>
              </w:rPr>
              <w:t xml:space="preserve"> Practican comentar lo investigado.</w:t>
            </w:r>
          </w:p>
          <w:p w14:paraId="7B5CBB18" w14:textId="77777777" w:rsidR="008B210E" w:rsidRPr="000F548F" w:rsidRDefault="008B210E" w:rsidP="00906633">
            <w:pPr>
              <w:spacing w:after="0"/>
              <w:rPr>
                <w:rFonts w:cs="Calibri"/>
                <w:kern w:val="0"/>
                <w:szCs w:val="14"/>
              </w:rPr>
            </w:pPr>
          </w:p>
          <w:p w14:paraId="3DC7B8EE" w14:textId="5689D6CE" w:rsidR="008B210E" w:rsidRPr="00BF1184" w:rsidRDefault="008B210E" w:rsidP="00906633">
            <w:pPr>
              <w:spacing w:after="0"/>
              <w:rPr>
                <w:rFonts w:eastAsia="Times New Roman" w:cs="Calibri"/>
                <w:color w:val="000000"/>
                <w:kern w:val="0"/>
                <w:szCs w:val="14"/>
                <w:lang w:eastAsia="es-MX"/>
                <w14:ligatures w14:val="none"/>
              </w:rPr>
            </w:pPr>
            <w:r w:rsidRPr="000F548F">
              <w:rPr>
                <w:rFonts w:eastAsia="Times New Roman" w:cs="Calibri"/>
                <w:b/>
                <w:bCs/>
                <w:color w:val="000000"/>
                <w:kern w:val="0"/>
                <w:szCs w:val="14"/>
                <w:lang w:eastAsia="es-MX"/>
                <w14:ligatures w14:val="none"/>
              </w:rPr>
              <w:t>Ejes articuladores:</w:t>
            </w:r>
          </w:p>
          <w:p w14:paraId="320E57BB" w14:textId="77777777" w:rsidR="008B210E" w:rsidRPr="000F548F" w:rsidRDefault="008B210E" w:rsidP="00906633">
            <w:pPr>
              <w:pStyle w:val="Prrafodelista"/>
              <w:numPr>
                <w:ilvl w:val="0"/>
                <w:numId w:val="3"/>
              </w:numPr>
              <w:spacing w:after="0"/>
              <w:rPr>
                <w:szCs w:val="14"/>
              </w:rPr>
            </w:pPr>
            <w:r w:rsidRPr="00BF1184">
              <w:rPr>
                <w:b/>
                <w:bCs/>
                <w:szCs w:val="14"/>
              </w:rPr>
              <w:t>Interculturalidad crítica:</w:t>
            </w:r>
            <w:r w:rsidRPr="00BF1184">
              <w:rPr>
                <w:szCs w:val="14"/>
              </w:rPr>
              <w:t xml:space="preserve"> La valoración y la aceptación de la gran pluralidad de las tradiciones y de la cultura existente en México y el mundo.</w:t>
            </w:r>
          </w:p>
          <w:p w14:paraId="75261207" w14:textId="6B486F88" w:rsidR="008B210E" w:rsidRPr="000F548F" w:rsidRDefault="008B210E" w:rsidP="00906633">
            <w:pPr>
              <w:numPr>
                <w:ilvl w:val="0"/>
                <w:numId w:val="3"/>
              </w:numPr>
              <w:spacing w:after="0"/>
              <w:rPr>
                <w:rFonts w:cs="Calibri"/>
                <w:kern w:val="0"/>
                <w:szCs w:val="14"/>
              </w:rPr>
            </w:pPr>
            <w:r w:rsidRPr="000F548F">
              <w:rPr>
                <w:b/>
                <w:bCs/>
                <w:szCs w:val="14"/>
              </w:rPr>
              <w:t>Artes y experiencias estéticas:</w:t>
            </w:r>
            <w:r w:rsidRPr="004F3F85">
              <w:rPr>
                <w:szCs w:val="14"/>
              </w:rPr>
              <w:t xml:space="preserve"> El estudio de las manifestaciones artísticas para generar un vínculo con la escuela, la comunidad y los estudiantes.</w:t>
            </w:r>
          </w:p>
        </w:tc>
      </w:tr>
      <w:tr w:rsidR="008B210E" w:rsidRPr="000E376F" w14:paraId="0768F3FF" w14:textId="77777777" w:rsidTr="00894E48">
        <w:trPr>
          <w:cantSplit/>
          <w:trHeight w:val="283"/>
          <w:jc w:val="center"/>
        </w:trPr>
        <w:tc>
          <w:tcPr>
            <w:tcW w:w="207" w:type="pct"/>
            <w:vMerge/>
            <w:shd w:val="clear" w:color="auto" w:fill="E82C8E"/>
          </w:tcPr>
          <w:p w14:paraId="136D90F0" w14:textId="77777777" w:rsidR="008B210E" w:rsidRPr="00BF1184" w:rsidRDefault="008B210E" w:rsidP="0056111F">
            <w:pPr>
              <w:spacing w:after="0"/>
              <w:rPr>
                <w:rFonts w:eastAsia="Times New Roman" w:cs="Calibri"/>
                <w:b/>
                <w:color w:val="000000" w:themeColor="text1"/>
                <w:kern w:val="0"/>
                <w:szCs w:val="14"/>
                <w:lang w:eastAsia="es-MX"/>
                <w14:ligatures w14:val="none"/>
              </w:rPr>
            </w:pPr>
            <w:permStart w:id="1582640429" w:edGrp="everyone" w:colFirst="2" w:colLast="2"/>
          </w:p>
        </w:tc>
        <w:tc>
          <w:tcPr>
            <w:tcW w:w="247" w:type="pct"/>
            <w:vMerge/>
            <w:shd w:val="clear" w:color="auto" w:fill="F1C1CA"/>
            <w:noWrap/>
            <w:textDirection w:val="btLr"/>
            <w:vAlign w:val="center"/>
          </w:tcPr>
          <w:p w14:paraId="6D5E0620" w14:textId="77777777" w:rsidR="008B210E" w:rsidRPr="00BF1184" w:rsidRDefault="008B210E" w:rsidP="0056111F">
            <w:pPr>
              <w:spacing w:after="0"/>
              <w:ind w:left="113" w:right="113"/>
              <w:jc w:val="center"/>
              <w:rPr>
                <w:rFonts w:eastAsia="Times New Roman" w:cs="Calibri"/>
                <w:b/>
                <w:color w:val="000000" w:themeColor="text1"/>
                <w:kern w:val="0"/>
                <w:szCs w:val="14"/>
                <w:lang w:eastAsia="es-MX"/>
                <w14:ligatures w14:val="none"/>
              </w:rPr>
            </w:pPr>
          </w:p>
        </w:tc>
        <w:tc>
          <w:tcPr>
            <w:tcW w:w="3006" w:type="pct"/>
            <w:gridSpan w:val="5"/>
            <w:tcBorders>
              <w:bottom w:val="single" w:sz="4" w:space="0" w:color="auto"/>
            </w:tcBorders>
            <w:shd w:val="clear" w:color="auto" w:fill="FFFFFF" w:themeFill="background1"/>
          </w:tcPr>
          <w:p w14:paraId="477043FB" w14:textId="77777777" w:rsidR="008B210E" w:rsidRDefault="008B210E" w:rsidP="0056111F">
            <w:pPr>
              <w:spacing w:after="0"/>
              <w:rPr>
                <w:rFonts w:cs="Calibri"/>
                <w:bCs/>
                <w:kern w:val="0"/>
                <w:szCs w:val="14"/>
              </w:rPr>
            </w:pPr>
          </w:p>
          <w:p w14:paraId="231CFA53" w14:textId="77777777" w:rsidR="008B210E" w:rsidRDefault="008B210E" w:rsidP="0056111F">
            <w:pPr>
              <w:spacing w:after="0"/>
              <w:rPr>
                <w:rFonts w:cs="Calibri"/>
                <w:bCs/>
                <w:kern w:val="0"/>
                <w:szCs w:val="14"/>
              </w:rPr>
            </w:pPr>
          </w:p>
          <w:p w14:paraId="08199FA7" w14:textId="77777777" w:rsidR="00671891" w:rsidRDefault="00671891" w:rsidP="0056111F">
            <w:pPr>
              <w:spacing w:after="0"/>
              <w:rPr>
                <w:rFonts w:cs="Calibri"/>
                <w:bCs/>
                <w:kern w:val="0"/>
                <w:szCs w:val="14"/>
              </w:rPr>
            </w:pPr>
          </w:p>
          <w:p w14:paraId="7F232C2F" w14:textId="36B8F1BE" w:rsidR="008B210E" w:rsidRPr="00BF1184" w:rsidRDefault="008B210E" w:rsidP="0056111F">
            <w:pPr>
              <w:spacing w:after="0"/>
              <w:rPr>
                <w:rFonts w:cs="Calibri"/>
                <w:bCs/>
                <w:kern w:val="0"/>
                <w:szCs w:val="14"/>
              </w:rPr>
            </w:pPr>
          </w:p>
        </w:tc>
        <w:tc>
          <w:tcPr>
            <w:tcW w:w="1540" w:type="pct"/>
            <w:vMerge/>
            <w:shd w:val="clear" w:color="auto" w:fill="F2F2F2" w:themeFill="background1" w:themeFillShade="F2"/>
            <w:vAlign w:val="center"/>
          </w:tcPr>
          <w:p w14:paraId="0362FBF7" w14:textId="77777777" w:rsidR="008B210E" w:rsidRPr="00BF1184" w:rsidRDefault="008B210E" w:rsidP="0056111F">
            <w:pPr>
              <w:spacing w:after="0"/>
              <w:rPr>
                <w:rFonts w:eastAsia="Times New Roman" w:cs="Calibri"/>
                <w:color w:val="000000"/>
                <w:kern w:val="0"/>
                <w:szCs w:val="14"/>
                <w:lang w:eastAsia="es-MX"/>
                <w14:ligatures w14:val="none"/>
              </w:rPr>
            </w:pPr>
          </w:p>
        </w:tc>
      </w:tr>
      <w:permEnd w:id="1582640429"/>
      <w:tr w:rsidR="008B210E" w:rsidRPr="000E376F" w14:paraId="08D324F4" w14:textId="77777777" w:rsidTr="008E7168">
        <w:trPr>
          <w:cantSplit/>
          <w:trHeight w:val="8362"/>
          <w:jc w:val="center"/>
        </w:trPr>
        <w:tc>
          <w:tcPr>
            <w:tcW w:w="207" w:type="pct"/>
            <w:vMerge/>
            <w:tcBorders>
              <w:bottom w:val="single" w:sz="4" w:space="0" w:color="auto"/>
            </w:tcBorders>
            <w:shd w:val="clear" w:color="auto" w:fill="E82C8E"/>
          </w:tcPr>
          <w:p w14:paraId="0F0C02A6" w14:textId="77777777" w:rsidR="008B210E" w:rsidRPr="000F548F" w:rsidRDefault="008B210E" w:rsidP="0056111F">
            <w:pPr>
              <w:spacing w:after="0"/>
              <w:rPr>
                <w:rFonts w:eastAsia="Times New Roman" w:cs="Calibri"/>
                <w:b/>
                <w:color w:val="000000" w:themeColor="text1"/>
                <w:kern w:val="0"/>
                <w:szCs w:val="14"/>
                <w:lang w:eastAsia="es-MX"/>
                <w14:ligatures w14:val="none"/>
              </w:rPr>
            </w:pPr>
          </w:p>
        </w:tc>
        <w:tc>
          <w:tcPr>
            <w:tcW w:w="247" w:type="pct"/>
            <w:vMerge w:val="restart"/>
            <w:tcBorders>
              <w:bottom w:val="single" w:sz="4" w:space="0" w:color="auto"/>
            </w:tcBorders>
            <w:shd w:val="clear" w:color="auto" w:fill="00B050"/>
            <w:noWrap/>
            <w:textDirection w:val="btLr"/>
            <w:vAlign w:val="center"/>
          </w:tcPr>
          <w:p w14:paraId="5ACE4982" w14:textId="7D829963" w:rsidR="008B210E" w:rsidRPr="000F548F" w:rsidRDefault="008B210E" w:rsidP="0056111F">
            <w:pPr>
              <w:pStyle w:val="Prrafodelista"/>
              <w:numPr>
                <w:ilvl w:val="0"/>
                <w:numId w:val="8"/>
              </w:numPr>
              <w:spacing w:after="0"/>
              <w:ind w:right="113"/>
              <w:jc w:val="center"/>
              <w:rPr>
                <w:rFonts w:eastAsia="Times New Roman" w:cs="Calibri"/>
                <w:b/>
                <w:color w:val="000000" w:themeColor="text1"/>
                <w:kern w:val="0"/>
                <w:szCs w:val="14"/>
                <w:lang w:eastAsia="es-MX"/>
                <w14:ligatures w14:val="none"/>
              </w:rPr>
            </w:pPr>
            <w:r w:rsidRPr="000F548F">
              <w:rPr>
                <w:rFonts w:eastAsia="Times New Roman" w:cs="Calibri"/>
                <w:b/>
                <w:color w:val="000000" w:themeColor="text1"/>
                <w:kern w:val="0"/>
                <w:szCs w:val="14"/>
                <w:lang w:eastAsia="es-MX"/>
                <w14:ligatures w14:val="none"/>
              </w:rPr>
              <w:t>Distintas fuentes de consulta</w:t>
            </w:r>
          </w:p>
        </w:tc>
        <w:tc>
          <w:tcPr>
            <w:tcW w:w="3006" w:type="pct"/>
            <w:gridSpan w:val="5"/>
            <w:tcBorders>
              <w:bottom w:val="single" w:sz="4" w:space="0" w:color="auto"/>
            </w:tcBorders>
            <w:shd w:val="clear" w:color="auto" w:fill="F2F2F2" w:themeFill="background1" w:themeFillShade="F2"/>
          </w:tcPr>
          <w:p w14:paraId="06D1D456" w14:textId="77777777" w:rsidR="008B210E" w:rsidRDefault="008B210E" w:rsidP="00DD609C">
            <w:pPr>
              <w:pStyle w:val="Prrafodelista"/>
              <w:numPr>
                <w:ilvl w:val="0"/>
                <w:numId w:val="3"/>
              </w:numPr>
              <w:spacing w:after="0"/>
              <w:rPr>
                <w:rFonts w:cs="Calibri"/>
                <w:bCs/>
                <w:kern w:val="0"/>
                <w:szCs w:val="14"/>
              </w:rPr>
            </w:pPr>
            <w:r w:rsidRPr="000F548F">
              <w:rPr>
                <w:rFonts w:cs="Calibri"/>
                <w:bCs/>
                <w:kern w:val="0"/>
                <w:szCs w:val="14"/>
              </w:rPr>
              <w:t>Para la realización de este proyecto, es necesario indagar, analizar y abordar de manera interdisciplinaria la siguiente información:</w:t>
            </w:r>
            <w:r>
              <w:rPr>
                <w:rFonts w:cs="Calibri"/>
                <w:bCs/>
                <w:kern w:val="0"/>
                <w:szCs w:val="14"/>
              </w:rPr>
              <w:t xml:space="preserve"> </w:t>
            </w:r>
          </w:p>
          <w:p w14:paraId="4B1AF0E2" w14:textId="77777777" w:rsidR="008B210E" w:rsidRPr="000F548F" w:rsidRDefault="008B210E" w:rsidP="00AE5070">
            <w:pPr>
              <w:pStyle w:val="Prrafodelista"/>
              <w:numPr>
                <w:ilvl w:val="0"/>
                <w:numId w:val="3"/>
              </w:numPr>
              <w:spacing w:after="0"/>
              <w:rPr>
                <w:rFonts w:cs="Calibri"/>
                <w:bCs/>
                <w:kern w:val="0"/>
                <w:szCs w:val="14"/>
              </w:rPr>
            </w:pPr>
            <w:r w:rsidRPr="000F548F">
              <w:rPr>
                <w:rFonts w:cs="Calibri"/>
                <w:bCs/>
                <w:kern w:val="0"/>
                <w:szCs w:val="14"/>
              </w:rPr>
              <w:t>Acontecimientos culturales en comunidades hispanohablantes y anglófonas.</w:t>
            </w:r>
          </w:p>
          <w:p w14:paraId="6397F08E" w14:textId="77777777" w:rsidR="008B210E" w:rsidRPr="000F548F" w:rsidRDefault="008B210E" w:rsidP="00AE5070">
            <w:pPr>
              <w:pStyle w:val="Prrafodelista"/>
              <w:numPr>
                <w:ilvl w:val="0"/>
                <w:numId w:val="3"/>
              </w:numPr>
              <w:spacing w:after="0"/>
              <w:rPr>
                <w:rFonts w:cs="Calibri"/>
                <w:bCs/>
                <w:kern w:val="0"/>
                <w:szCs w:val="14"/>
              </w:rPr>
            </w:pPr>
            <w:r w:rsidRPr="000F548F">
              <w:rPr>
                <w:rFonts w:cs="Calibri"/>
                <w:bCs/>
                <w:kern w:val="0"/>
                <w:szCs w:val="14"/>
              </w:rPr>
              <w:t>Concepto de interculturalidad.</w:t>
            </w:r>
          </w:p>
          <w:p w14:paraId="56F46B59" w14:textId="77777777" w:rsidR="008B210E" w:rsidRPr="000F548F" w:rsidRDefault="008B210E" w:rsidP="00AE5070">
            <w:pPr>
              <w:pStyle w:val="Prrafodelista"/>
              <w:numPr>
                <w:ilvl w:val="0"/>
                <w:numId w:val="3"/>
              </w:numPr>
              <w:spacing w:after="0"/>
              <w:rPr>
                <w:rFonts w:cs="Calibri"/>
                <w:bCs/>
                <w:kern w:val="0"/>
                <w:szCs w:val="14"/>
              </w:rPr>
            </w:pPr>
            <w:r w:rsidRPr="000F548F">
              <w:rPr>
                <w:rFonts w:cs="Calibri"/>
                <w:bCs/>
                <w:kern w:val="0"/>
                <w:szCs w:val="14"/>
              </w:rPr>
              <w:t>Diálogo intercultural.</w:t>
            </w:r>
          </w:p>
          <w:p w14:paraId="79C72785" w14:textId="77777777" w:rsidR="008B210E" w:rsidRPr="000F548F" w:rsidRDefault="008B210E" w:rsidP="00DD609C">
            <w:pPr>
              <w:pStyle w:val="Prrafodelista"/>
              <w:numPr>
                <w:ilvl w:val="0"/>
                <w:numId w:val="3"/>
              </w:numPr>
              <w:spacing w:after="0"/>
              <w:rPr>
                <w:rFonts w:cs="Calibri"/>
                <w:bCs/>
                <w:kern w:val="0"/>
                <w:szCs w:val="14"/>
              </w:rPr>
            </w:pPr>
            <w:r w:rsidRPr="000F548F">
              <w:rPr>
                <w:rFonts w:cs="Calibri"/>
                <w:bCs/>
                <w:kern w:val="0"/>
                <w:szCs w:val="14"/>
              </w:rPr>
              <w:t>Diversidad étnica y cultural de México.</w:t>
            </w:r>
          </w:p>
          <w:p w14:paraId="684412A0" w14:textId="77777777" w:rsidR="008B210E" w:rsidRPr="000F548F" w:rsidRDefault="008B210E" w:rsidP="00AE5070">
            <w:pPr>
              <w:pStyle w:val="Prrafodelista"/>
              <w:numPr>
                <w:ilvl w:val="0"/>
                <w:numId w:val="3"/>
              </w:numPr>
              <w:spacing w:after="0"/>
              <w:rPr>
                <w:rFonts w:cs="Calibri"/>
                <w:bCs/>
                <w:kern w:val="0"/>
                <w:szCs w:val="14"/>
              </w:rPr>
            </w:pPr>
            <w:r w:rsidRPr="000F548F">
              <w:rPr>
                <w:rFonts w:cs="Calibri"/>
                <w:bCs/>
                <w:kern w:val="0"/>
                <w:szCs w:val="14"/>
              </w:rPr>
              <w:t>Elementos de identidad y cultura en México y en países de habla inglesa.</w:t>
            </w:r>
          </w:p>
          <w:p w14:paraId="168B60F7" w14:textId="77777777" w:rsidR="008B210E" w:rsidRPr="000F548F" w:rsidRDefault="008B210E" w:rsidP="00DD609C">
            <w:pPr>
              <w:pStyle w:val="Prrafodelista"/>
              <w:numPr>
                <w:ilvl w:val="0"/>
                <w:numId w:val="3"/>
              </w:numPr>
              <w:spacing w:after="0"/>
              <w:rPr>
                <w:rFonts w:cs="Calibri"/>
                <w:bCs/>
                <w:kern w:val="0"/>
                <w:szCs w:val="14"/>
              </w:rPr>
            </w:pPr>
            <w:r w:rsidRPr="000F548F">
              <w:rPr>
                <w:rFonts w:cs="Calibri"/>
                <w:bCs/>
                <w:kern w:val="0"/>
                <w:szCs w:val="14"/>
              </w:rPr>
              <w:t>La riqueza lingüística de México.</w:t>
            </w:r>
          </w:p>
          <w:p w14:paraId="7C13993A" w14:textId="77777777" w:rsidR="008B210E" w:rsidRPr="000F548F" w:rsidRDefault="008B210E" w:rsidP="00DD609C">
            <w:pPr>
              <w:pStyle w:val="Prrafodelista"/>
              <w:numPr>
                <w:ilvl w:val="0"/>
                <w:numId w:val="3"/>
              </w:numPr>
              <w:spacing w:after="0"/>
              <w:rPr>
                <w:rFonts w:cs="Calibri"/>
                <w:bCs/>
                <w:kern w:val="0"/>
                <w:szCs w:val="14"/>
              </w:rPr>
            </w:pPr>
            <w:r w:rsidRPr="000F548F">
              <w:rPr>
                <w:rFonts w:cs="Calibri"/>
                <w:bCs/>
                <w:kern w:val="0"/>
                <w:szCs w:val="14"/>
              </w:rPr>
              <w:t>La riqueza lingüística en el mundo.</w:t>
            </w:r>
          </w:p>
          <w:p w14:paraId="16EA3A70" w14:textId="77777777" w:rsidR="008B210E" w:rsidRPr="00DD609C" w:rsidRDefault="008B210E" w:rsidP="00AE5070">
            <w:pPr>
              <w:pStyle w:val="Prrafodelista"/>
              <w:numPr>
                <w:ilvl w:val="0"/>
                <w:numId w:val="3"/>
              </w:numPr>
              <w:spacing w:after="0"/>
              <w:rPr>
                <w:rFonts w:cs="Calibri"/>
                <w:bCs/>
                <w:kern w:val="0"/>
                <w:szCs w:val="14"/>
              </w:rPr>
            </w:pPr>
            <w:r w:rsidRPr="000F548F">
              <w:rPr>
                <w:rFonts w:cs="Calibri"/>
                <w:bCs/>
                <w:kern w:val="0"/>
                <w:szCs w:val="14"/>
              </w:rPr>
              <w:t>Manifestaciones artísticas indígenas y afromexicanas.</w:t>
            </w:r>
          </w:p>
          <w:p w14:paraId="32D0919C" w14:textId="77777777" w:rsidR="008B210E" w:rsidRPr="000F548F" w:rsidRDefault="008B210E" w:rsidP="00DD609C">
            <w:pPr>
              <w:pStyle w:val="Prrafodelista"/>
              <w:numPr>
                <w:ilvl w:val="0"/>
                <w:numId w:val="3"/>
              </w:numPr>
              <w:spacing w:after="0"/>
              <w:rPr>
                <w:rFonts w:cs="Calibri"/>
                <w:bCs/>
                <w:kern w:val="0"/>
                <w:szCs w:val="14"/>
              </w:rPr>
            </w:pPr>
            <w:r w:rsidRPr="000F548F">
              <w:rPr>
                <w:rFonts w:cs="Calibri"/>
                <w:bCs/>
                <w:kern w:val="0"/>
                <w:szCs w:val="14"/>
              </w:rPr>
              <w:t>Manifestaciones culturales, lingüísticas y artísticas en inglés.</w:t>
            </w:r>
          </w:p>
          <w:p w14:paraId="6020039F" w14:textId="77777777" w:rsidR="008B210E" w:rsidRPr="000F548F" w:rsidRDefault="008B210E" w:rsidP="003F506A">
            <w:pPr>
              <w:spacing w:after="0"/>
              <w:rPr>
                <w:rFonts w:cs="Calibri"/>
                <w:bCs/>
                <w:kern w:val="0"/>
                <w:szCs w:val="14"/>
              </w:rPr>
            </w:pPr>
          </w:p>
          <w:p w14:paraId="1C2477EC" w14:textId="77777777" w:rsidR="008B210E" w:rsidRPr="000F548F" w:rsidRDefault="008B210E" w:rsidP="003F506A">
            <w:pPr>
              <w:spacing w:after="0"/>
              <w:rPr>
                <w:rFonts w:cs="Calibri"/>
                <w:bCs/>
                <w:kern w:val="0"/>
                <w:szCs w:val="14"/>
              </w:rPr>
            </w:pPr>
            <w:r w:rsidRPr="000F548F">
              <w:rPr>
                <w:rFonts w:cs="Calibri"/>
                <w:bCs/>
                <w:kern w:val="0"/>
                <w:szCs w:val="14"/>
              </w:rPr>
              <w:t>Se puede organizar el trabajo de la siguiente manera:</w:t>
            </w:r>
          </w:p>
          <w:p w14:paraId="3E1948C4" w14:textId="77777777" w:rsidR="008B210E" w:rsidRPr="000F548F" w:rsidRDefault="008B210E" w:rsidP="003F506A">
            <w:pPr>
              <w:spacing w:after="0"/>
              <w:rPr>
                <w:rFonts w:cs="Calibri"/>
                <w:bCs/>
                <w:kern w:val="0"/>
                <w:szCs w:val="14"/>
              </w:rPr>
            </w:pPr>
          </w:p>
          <w:p w14:paraId="6B09623D" w14:textId="77777777" w:rsidR="008B210E" w:rsidRPr="000F548F" w:rsidRDefault="008B210E">
            <w:pPr>
              <w:pStyle w:val="Prrafodelista"/>
              <w:numPr>
                <w:ilvl w:val="0"/>
                <w:numId w:val="19"/>
              </w:numPr>
              <w:spacing w:after="0"/>
              <w:rPr>
                <w:rFonts w:cs="Calibri"/>
                <w:b/>
                <w:bCs/>
                <w:kern w:val="0"/>
                <w:szCs w:val="14"/>
              </w:rPr>
            </w:pPr>
            <w:r w:rsidRPr="000F548F">
              <w:rPr>
                <w:rFonts w:cs="Calibri"/>
                <w:b/>
                <w:bCs/>
                <w:kern w:val="0"/>
                <w:szCs w:val="14"/>
              </w:rPr>
              <w:t>Organización de equipos temáticos</w:t>
            </w:r>
          </w:p>
          <w:p w14:paraId="620AB299" w14:textId="77777777" w:rsidR="008B210E" w:rsidRPr="000F548F" w:rsidRDefault="008B210E">
            <w:pPr>
              <w:pStyle w:val="Prrafodelista"/>
              <w:numPr>
                <w:ilvl w:val="1"/>
                <w:numId w:val="19"/>
              </w:numPr>
              <w:spacing w:after="0"/>
              <w:rPr>
                <w:rFonts w:cs="Calibri"/>
                <w:b/>
                <w:bCs/>
                <w:kern w:val="0"/>
                <w:szCs w:val="14"/>
              </w:rPr>
            </w:pPr>
            <w:r w:rsidRPr="000F548F">
              <w:rPr>
                <w:rFonts w:cs="Calibri"/>
                <w:bCs/>
                <w:kern w:val="0"/>
                <w:szCs w:val="14"/>
              </w:rPr>
              <w:t>Formar equipos por bloques de contenido:</w:t>
            </w:r>
          </w:p>
          <w:p w14:paraId="4F727BE9" w14:textId="77777777" w:rsidR="008B210E" w:rsidRPr="000F548F" w:rsidRDefault="008B210E">
            <w:pPr>
              <w:pStyle w:val="Prrafodelista"/>
              <w:numPr>
                <w:ilvl w:val="2"/>
                <w:numId w:val="19"/>
              </w:numPr>
              <w:spacing w:after="0"/>
              <w:rPr>
                <w:rFonts w:cs="Calibri"/>
                <w:b/>
                <w:bCs/>
                <w:kern w:val="0"/>
                <w:szCs w:val="14"/>
              </w:rPr>
            </w:pPr>
            <w:r w:rsidRPr="000F548F">
              <w:rPr>
                <w:rFonts w:cs="Calibri"/>
                <w:bCs/>
                <w:kern w:val="0"/>
                <w:szCs w:val="14"/>
              </w:rPr>
              <w:t>Equipo 1: Riqueza lingüística y diversidad cultural de México.</w:t>
            </w:r>
          </w:p>
          <w:p w14:paraId="76087BCC" w14:textId="77777777" w:rsidR="008B210E" w:rsidRPr="000F548F" w:rsidRDefault="008B210E">
            <w:pPr>
              <w:pStyle w:val="Prrafodelista"/>
              <w:numPr>
                <w:ilvl w:val="2"/>
                <w:numId w:val="19"/>
              </w:numPr>
              <w:spacing w:after="0"/>
              <w:rPr>
                <w:rFonts w:cs="Calibri"/>
                <w:b/>
                <w:bCs/>
                <w:kern w:val="0"/>
                <w:szCs w:val="14"/>
              </w:rPr>
            </w:pPr>
            <w:r w:rsidRPr="000F548F">
              <w:rPr>
                <w:rFonts w:cs="Calibri"/>
                <w:bCs/>
                <w:kern w:val="0"/>
                <w:szCs w:val="14"/>
              </w:rPr>
              <w:t>Equipo 2: Riqueza lingüística y manifestaciones culturales en el mundo.</w:t>
            </w:r>
          </w:p>
          <w:p w14:paraId="3E823F5D" w14:textId="77777777" w:rsidR="008B210E" w:rsidRPr="000F548F" w:rsidRDefault="008B210E">
            <w:pPr>
              <w:pStyle w:val="Prrafodelista"/>
              <w:numPr>
                <w:ilvl w:val="2"/>
                <w:numId w:val="19"/>
              </w:numPr>
              <w:spacing w:after="0"/>
              <w:rPr>
                <w:rFonts w:cs="Calibri"/>
                <w:b/>
                <w:bCs/>
                <w:kern w:val="0"/>
                <w:szCs w:val="14"/>
              </w:rPr>
            </w:pPr>
            <w:r w:rsidRPr="000F548F">
              <w:rPr>
                <w:rFonts w:cs="Calibri"/>
                <w:bCs/>
                <w:kern w:val="0"/>
                <w:szCs w:val="14"/>
              </w:rPr>
              <w:t>Equipo 3: Manifestaciones artísticas indígenas y afromexicanas.</w:t>
            </w:r>
          </w:p>
          <w:p w14:paraId="25C5AF2C" w14:textId="77777777" w:rsidR="008B210E" w:rsidRPr="000F548F" w:rsidRDefault="008B210E">
            <w:pPr>
              <w:pStyle w:val="Prrafodelista"/>
              <w:numPr>
                <w:ilvl w:val="2"/>
                <w:numId w:val="19"/>
              </w:numPr>
              <w:spacing w:after="0"/>
              <w:rPr>
                <w:rFonts w:cs="Calibri"/>
                <w:b/>
                <w:bCs/>
                <w:kern w:val="0"/>
                <w:szCs w:val="14"/>
              </w:rPr>
            </w:pPr>
            <w:r w:rsidRPr="000F548F">
              <w:rPr>
                <w:rFonts w:cs="Calibri"/>
                <w:bCs/>
                <w:kern w:val="0"/>
                <w:szCs w:val="14"/>
              </w:rPr>
              <w:t>Equipo 4: Relaciones interculturales entre hablantes de español e inglés.</w:t>
            </w:r>
          </w:p>
          <w:p w14:paraId="2BDE0367" w14:textId="77777777" w:rsidR="008B210E" w:rsidRPr="000F548F" w:rsidRDefault="008B210E">
            <w:pPr>
              <w:pStyle w:val="Prrafodelista"/>
              <w:numPr>
                <w:ilvl w:val="2"/>
                <w:numId w:val="19"/>
              </w:numPr>
              <w:spacing w:after="0"/>
              <w:rPr>
                <w:rFonts w:cs="Calibri"/>
                <w:b/>
                <w:bCs/>
                <w:kern w:val="0"/>
                <w:szCs w:val="14"/>
              </w:rPr>
            </w:pPr>
            <w:r w:rsidRPr="000F548F">
              <w:rPr>
                <w:rFonts w:cs="Calibri"/>
                <w:bCs/>
                <w:kern w:val="0"/>
                <w:szCs w:val="14"/>
              </w:rPr>
              <w:t>Equipo 5: Concepto y ejemplos de diálogo intercultural.</w:t>
            </w:r>
          </w:p>
          <w:p w14:paraId="7F3546C7" w14:textId="77777777" w:rsidR="008B210E" w:rsidRPr="004F3F85" w:rsidRDefault="008B210E">
            <w:pPr>
              <w:pStyle w:val="Prrafodelista"/>
              <w:numPr>
                <w:ilvl w:val="0"/>
                <w:numId w:val="19"/>
              </w:numPr>
              <w:spacing w:after="0"/>
              <w:rPr>
                <w:rFonts w:cs="Calibri"/>
                <w:b/>
                <w:bCs/>
                <w:kern w:val="0"/>
                <w:szCs w:val="14"/>
              </w:rPr>
            </w:pPr>
            <w:r w:rsidRPr="004F3F85">
              <w:rPr>
                <w:rFonts w:cs="Calibri"/>
                <w:b/>
                <w:bCs/>
                <w:kern w:val="0"/>
                <w:szCs w:val="14"/>
              </w:rPr>
              <w:t>Formulación de preguntas guía</w:t>
            </w:r>
          </w:p>
          <w:p w14:paraId="39E9419F" w14:textId="77777777" w:rsidR="008B210E" w:rsidRPr="00BF1184" w:rsidRDefault="008B210E">
            <w:pPr>
              <w:pStyle w:val="Prrafodelista"/>
              <w:numPr>
                <w:ilvl w:val="1"/>
                <w:numId w:val="19"/>
              </w:numPr>
              <w:spacing w:after="0"/>
              <w:rPr>
                <w:rFonts w:cs="Calibri"/>
                <w:b/>
                <w:bCs/>
                <w:kern w:val="0"/>
                <w:szCs w:val="14"/>
              </w:rPr>
            </w:pPr>
            <w:r w:rsidRPr="00BF1184">
              <w:rPr>
                <w:rFonts w:cs="Calibri"/>
                <w:bCs/>
                <w:kern w:val="0"/>
                <w:szCs w:val="14"/>
              </w:rPr>
              <w:t>Cada equipo diseña preguntas detonadoras:</w:t>
            </w:r>
          </w:p>
          <w:p w14:paraId="44873805" w14:textId="77777777" w:rsidR="008B210E" w:rsidRPr="000F548F" w:rsidRDefault="008B210E">
            <w:pPr>
              <w:pStyle w:val="Prrafodelista"/>
              <w:numPr>
                <w:ilvl w:val="2"/>
                <w:numId w:val="19"/>
              </w:numPr>
              <w:spacing w:after="0"/>
              <w:rPr>
                <w:rFonts w:cs="Calibri"/>
                <w:b/>
                <w:bCs/>
                <w:kern w:val="0"/>
                <w:szCs w:val="14"/>
              </w:rPr>
            </w:pPr>
            <w:r w:rsidRPr="00BF1184">
              <w:rPr>
                <w:rFonts w:cs="Calibri"/>
                <w:bCs/>
                <w:kern w:val="0"/>
                <w:szCs w:val="14"/>
              </w:rPr>
              <w:t>¿Qué lenguas se hablan en México y qué papel tienen en la identidad?</w:t>
            </w:r>
          </w:p>
          <w:p w14:paraId="127CE7B1" w14:textId="77777777" w:rsidR="008B210E" w:rsidRPr="000F548F" w:rsidRDefault="008B210E">
            <w:pPr>
              <w:pStyle w:val="Prrafodelista"/>
              <w:numPr>
                <w:ilvl w:val="2"/>
                <w:numId w:val="19"/>
              </w:numPr>
              <w:spacing w:after="0"/>
              <w:rPr>
                <w:rFonts w:cs="Calibri"/>
                <w:b/>
                <w:bCs/>
                <w:kern w:val="0"/>
                <w:szCs w:val="14"/>
              </w:rPr>
            </w:pPr>
            <w:r w:rsidRPr="000F548F">
              <w:rPr>
                <w:rFonts w:cs="Calibri"/>
                <w:bCs/>
                <w:kern w:val="0"/>
                <w:szCs w:val="14"/>
              </w:rPr>
              <w:t>¿Qué ejemplos de racismo o diálogo intercultural encontramos?</w:t>
            </w:r>
          </w:p>
          <w:p w14:paraId="5CD13CE7" w14:textId="3B025940" w:rsidR="008B210E" w:rsidRPr="004F3F85" w:rsidRDefault="008B210E">
            <w:pPr>
              <w:pStyle w:val="Prrafodelista"/>
              <w:numPr>
                <w:ilvl w:val="2"/>
                <w:numId w:val="19"/>
              </w:numPr>
              <w:spacing w:after="0"/>
              <w:rPr>
                <w:rFonts w:cs="Calibri"/>
                <w:b/>
                <w:bCs/>
                <w:kern w:val="0"/>
                <w:szCs w:val="14"/>
              </w:rPr>
            </w:pPr>
            <w:r w:rsidRPr="004F3F85">
              <w:rPr>
                <w:rFonts w:cs="Calibri"/>
                <w:bCs/>
                <w:kern w:val="0"/>
                <w:szCs w:val="14"/>
              </w:rPr>
              <w:t xml:space="preserve">¿Cómo se representan </w:t>
            </w:r>
            <w:r>
              <w:rPr>
                <w:rFonts w:cs="Calibri"/>
                <w:bCs/>
                <w:kern w:val="0"/>
                <w:szCs w:val="14"/>
              </w:rPr>
              <w:t xml:space="preserve">las </w:t>
            </w:r>
            <w:r w:rsidRPr="004F3F85">
              <w:rPr>
                <w:rFonts w:cs="Calibri"/>
                <w:bCs/>
                <w:kern w:val="0"/>
                <w:szCs w:val="14"/>
              </w:rPr>
              <w:t>manifestaciones culturales en inglés y lengua indígena?</w:t>
            </w:r>
          </w:p>
          <w:p w14:paraId="621A4E52" w14:textId="77777777" w:rsidR="008B210E" w:rsidRPr="00BF1184" w:rsidRDefault="008B210E">
            <w:pPr>
              <w:pStyle w:val="Prrafodelista"/>
              <w:numPr>
                <w:ilvl w:val="2"/>
                <w:numId w:val="19"/>
              </w:numPr>
              <w:spacing w:after="0"/>
              <w:rPr>
                <w:rFonts w:cs="Calibri"/>
                <w:b/>
                <w:bCs/>
                <w:kern w:val="0"/>
                <w:szCs w:val="14"/>
              </w:rPr>
            </w:pPr>
            <w:r w:rsidRPr="00BF1184">
              <w:rPr>
                <w:rFonts w:cs="Calibri"/>
                <w:bCs/>
                <w:kern w:val="0"/>
                <w:szCs w:val="14"/>
              </w:rPr>
              <w:t>¿Qué simbolizan las danzas o artes afromexicanas?</w:t>
            </w:r>
          </w:p>
          <w:p w14:paraId="263B88EA" w14:textId="77777777" w:rsidR="008B210E" w:rsidRPr="00BF1184" w:rsidRDefault="008B210E">
            <w:pPr>
              <w:pStyle w:val="Prrafodelista"/>
              <w:numPr>
                <w:ilvl w:val="0"/>
                <w:numId w:val="19"/>
              </w:numPr>
              <w:spacing w:after="0"/>
              <w:rPr>
                <w:rFonts w:cs="Calibri"/>
                <w:b/>
                <w:bCs/>
                <w:kern w:val="0"/>
                <w:szCs w:val="14"/>
              </w:rPr>
            </w:pPr>
            <w:r w:rsidRPr="00BF1184">
              <w:rPr>
                <w:rFonts w:cs="Calibri"/>
                <w:b/>
                <w:bCs/>
                <w:kern w:val="0"/>
                <w:szCs w:val="14"/>
              </w:rPr>
              <w:t>Búsqueda y recopilación de información</w:t>
            </w:r>
          </w:p>
          <w:p w14:paraId="55004CC7" w14:textId="77777777" w:rsidR="008B210E" w:rsidRPr="00BF1184" w:rsidRDefault="008B210E">
            <w:pPr>
              <w:pStyle w:val="Prrafodelista"/>
              <w:numPr>
                <w:ilvl w:val="1"/>
                <w:numId w:val="19"/>
              </w:numPr>
              <w:spacing w:after="0"/>
              <w:rPr>
                <w:rFonts w:cs="Calibri"/>
                <w:b/>
                <w:bCs/>
                <w:kern w:val="0"/>
                <w:szCs w:val="14"/>
              </w:rPr>
            </w:pPr>
            <w:r w:rsidRPr="00BF1184">
              <w:rPr>
                <w:rFonts w:cs="Calibri"/>
                <w:bCs/>
                <w:kern w:val="0"/>
                <w:szCs w:val="14"/>
              </w:rPr>
              <w:t>Consultar:</w:t>
            </w:r>
          </w:p>
          <w:p w14:paraId="078E4AFC" w14:textId="77777777" w:rsidR="008B210E" w:rsidRPr="00BF1184" w:rsidRDefault="008B210E">
            <w:pPr>
              <w:pStyle w:val="Prrafodelista"/>
              <w:numPr>
                <w:ilvl w:val="2"/>
                <w:numId w:val="19"/>
              </w:numPr>
              <w:spacing w:after="0"/>
              <w:rPr>
                <w:rFonts w:cs="Calibri"/>
                <w:b/>
                <w:bCs/>
                <w:kern w:val="0"/>
                <w:szCs w:val="14"/>
              </w:rPr>
            </w:pPr>
            <w:r w:rsidRPr="00BF1184">
              <w:rPr>
                <w:rFonts w:cs="Calibri"/>
                <w:bCs/>
                <w:kern w:val="0"/>
                <w:szCs w:val="14"/>
              </w:rPr>
              <w:t>Libros de texto.</w:t>
            </w:r>
          </w:p>
          <w:p w14:paraId="78DF4D1B" w14:textId="77777777" w:rsidR="008B210E" w:rsidRPr="00BF1184" w:rsidRDefault="008B210E">
            <w:pPr>
              <w:pStyle w:val="Prrafodelista"/>
              <w:numPr>
                <w:ilvl w:val="2"/>
                <w:numId w:val="19"/>
              </w:numPr>
              <w:spacing w:after="0"/>
              <w:rPr>
                <w:rFonts w:cs="Calibri"/>
                <w:b/>
                <w:bCs/>
                <w:kern w:val="0"/>
                <w:szCs w:val="14"/>
              </w:rPr>
            </w:pPr>
            <w:r w:rsidRPr="00BF1184">
              <w:rPr>
                <w:rFonts w:cs="Calibri"/>
                <w:bCs/>
                <w:kern w:val="0"/>
                <w:szCs w:val="14"/>
              </w:rPr>
              <w:t>Documentos de la biblioteca escolar.</w:t>
            </w:r>
          </w:p>
          <w:p w14:paraId="299E016B" w14:textId="77777777" w:rsidR="008B210E" w:rsidRPr="00BF1184" w:rsidRDefault="008B210E">
            <w:pPr>
              <w:pStyle w:val="Prrafodelista"/>
              <w:numPr>
                <w:ilvl w:val="2"/>
                <w:numId w:val="19"/>
              </w:numPr>
              <w:spacing w:after="0"/>
              <w:rPr>
                <w:rFonts w:cs="Calibri"/>
                <w:b/>
                <w:bCs/>
                <w:kern w:val="0"/>
                <w:szCs w:val="14"/>
              </w:rPr>
            </w:pPr>
            <w:r w:rsidRPr="00BF1184">
              <w:rPr>
                <w:rFonts w:cs="Calibri"/>
                <w:bCs/>
                <w:kern w:val="0"/>
                <w:szCs w:val="14"/>
              </w:rPr>
              <w:t>Entrevistas a miembros de la comunidad que hablen lengua indígena.</w:t>
            </w:r>
          </w:p>
          <w:p w14:paraId="2DA91C0C" w14:textId="77777777" w:rsidR="008B210E" w:rsidRPr="00BF1184" w:rsidRDefault="008B210E">
            <w:pPr>
              <w:pStyle w:val="Prrafodelista"/>
              <w:numPr>
                <w:ilvl w:val="2"/>
                <w:numId w:val="19"/>
              </w:numPr>
              <w:spacing w:after="0"/>
              <w:rPr>
                <w:rFonts w:cs="Calibri"/>
                <w:b/>
                <w:bCs/>
                <w:kern w:val="0"/>
                <w:szCs w:val="14"/>
              </w:rPr>
            </w:pPr>
            <w:r w:rsidRPr="00BF1184">
              <w:rPr>
                <w:rFonts w:cs="Calibri"/>
                <w:bCs/>
                <w:kern w:val="0"/>
                <w:szCs w:val="14"/>
              </w:rPr>
              <w:t>Videos, revistas y materiales digitales confiables.</w:t>
            </w:r>
          </w:p>
          <w:p w14:paraId="4BA5B859" w14:textId="5D34BA2F" w:rsidR="008B210E" w:rsidRPr="00BF1184" w:rsidRDefault="008B210E">
            <w:pPr>
              <w:pStyle w:val="Prrafodelista"/>
              <w:numPr>
                <w:ilvl w:val="1"/>
                <w:numId w:val="19"/>
              </w:numPr>
              <w:spacing w:after="0"/>
              <w:rPr>
                <w:rFonts w:cs="Calibri"/>
                <w:b/>
                <w:bCs/>
                <w:kern w:val="0"/>
                <w:szCs w:val="14"/>
              </w:rPr>
            </w:pPr>
            <w:r w:rsidRPr="00BF1184">
              <w:rPr>
                <w:rFonts w:cs="Calibri"/>
                <w:bCs/>
                <w:kern w:val="0"/>
                <w:szCs w:val="14"/>
              </w:rPr>
              <w:t xml:space="preserve">Registrar información clave mediante fichas de trabajo o </w:t>
            </w:r>
            <w:r w:rsidR="00900730">
              <w:rPr>
                <w:rFonts w:cs="Calibri"/>
                <w:bCs/>
                <w:kern w:val="0"/>
                <w:szCs w:val="14"/>
              </w:rPr>
              <w:t>cuaderno de proyecto</w:t>
            </w:r>
            <w:r w:rsidRPr="00BF1184">
              <w:rPr>
                <w:rFonts w:cs="Calibri"/>
                <w:bCs/>
                <w:kern w:val="0"/>
                <w:szCs w:val="14"/>
              </w:rPr>
              <w:t>.</w:t>
            </w:r>
          </w:p>
          <w:p w14:paraId="2F9E0CD1" w14:textId="77777777" w:rsidR="008B210E" w:rsidRPr="00BF1184" w:rsidRDefault="008B210E">
            <w:pPr>
              <w:pStyle w:val="Prrafodelista"/>
              <w:numPr>
                <w:ilvl w:val="0"/>
                <w:numId w:val="19"/>
              </w:numPr>
              <w:spacing w:after="0"/>
              <w:rPr>
                <w:rFonts w:cs="Calibri"/>
                <w:bCs/>
                <w:kern w:val="0"/>
                <w:szCs w:val="14"/>
              </w:rPr>
            </w:pPr>
            <w:r w:rsidRPr="00BF1184">
              <w:rPr>
                <w:rFonts w:cs="Calibri"/>
                <w:b/>
                <w:bCs/>
                <w:kern w:val="0"/>
                <w:szCs w:val="14"/>
              </w:rPr>
              <w:t>Clasificación y análisis de información</w:t>
            </w:r>
          </w:p>
          <w:p w14:paraId="5D5E89A3" w14:textId="77777777" w:rsidR="008B210E" w:rsidRPr="00BF1184" w:rsidRDefault="008B210E">
            <w:pPr>
              <w:pStyle w:val="Prrafodelista"/>
              <w:numPr>
                <w:ilvl w:val="1"/>
                <w:numId w:val="19"/>
              </w:numPr>
              <w:spacing w:after="0"/>
              <w:rPr>
                <w:rFonts w:cs="Calibri"/>
                <w:bCs/>
                <w:kern w:val="0"/>
                <w:szCs w:val="14"/>
              </w:rPr>
            </w:pPr>
            <w:r w:rsidRPr="00BF1184">
              <w:rPr>
                <w:rFonts w:cs="Calibri"/>
                <w:bCs/>
                <w:kern w:val="0"/>
                <w:szCs w:val="14"/>
              </w:rPr>
              <w:t>Clasificar la información en cuadros comparativos, diagramas o mapas conceptuales.</w:t>
            </w:r>
          </w:p>
          <w:p w14:paraId="0ED318A5" w14:textId="77777777" w:rsidR="008B210E" w:rsidRPr="00BF1184" w:rsidRDefault="008B210E">
            <w:pPr>
              <w:pStyle w:val="Prrafodelista"/>
              <w:numPr>
                <w:ilvl w:val="1"/>
                <w:numId w:val="19"/>
              </w:numPr>
              <w:spacing w:after="0"/>
              <w:rPr>
                <w:rFonts w:cs="Calibri"/>
                <w:bCs/>
                <w:kern w:val="0"/>
                <w:szCs w:val="14"/>
              </w:rPr>
            </w:pPr>
            <w:r w:rsidRPr="00BF1184">
              <w:rPr>
                <w:rFonts w:cs="Calibri"/>
                <w:bCs/>
                <w:kern w:val="0"/>
                <w:szCs w:val="14"/>
              </w:rPr>
              <w:t>Discutir en equipos:</w:t>
            </w:r>
          </w:p>
          <w:p w14:paraId="53653108" w14:textId="77777777" w:rsidR="008B210E" w:rsidRPr="00BF1184" w:rsidRDefault="008B210E">
            <w:pPr>
              <w:pStyle w:val="Prrafodelista"/>
              <w:numPr>
                <w:ilvl w:val="2"/>
                <w:numId w:val="19"/>
              </w:numPr>
              <w:spacing w:after="0"/>
              <w:rPr>
                <w:rFonts w:cs="Calibri"/>
                <w:bCs/>
                <w:kern w:val="0"/>
                <w:szCs w:val="14"/>
              </w:rPr>
            </w:pPr>
            <w:r w:rsidRPr="00BF1184">
              <w:rPr>
                <w:rFonts w:cs="Calibri"/>
                <w:bCs/>
                <w:kern w:val="0"/>
                <w:szCs w:val="14"/>
              </w:rPr>
              <w:t>¿Qué información es central y qué es secundaria?</w:t>
            </w:r>
          </w:p>
          <w:p w14:paraId="6C16D77F" w14:textId="77777777" w:rsidR="008B210E" w:rsidRPr="00BF1184" w:rsidRDefault="008B210E">
            <w:pPr>
              <w:pStyle w:val="Prrafodelista"/>
              <w:numPr>
                <w:ilvl w:val="2"/>
                <w:numId w:val="19"/>
              </w:numPr>
              <w:spacing w:after="0"/>
              <w:rPr>
                <w:rFonts w:cs="Calibri"/>
                <w:bCs/>
                <w:kern w:val="0"/>
                <w:szCs w:val="14"/>
              </w:rPr>
            </w:pPr>
            <w:r w:rsidRPr="00BF1184">
              <w:rPr>
                <w:rFonts w:cs="Calibri"/>
                <w:bCs/>
                <w:kern w:val="0"/>
                <w:szCs w:val="14"/>
              </w:rPr>
              <w:t>¿Cómo se relaciona con la identidad y el diálogo intercultural?</w:t>
            </w:r>
          </w:p>
          <w:p w14:paraId="435609F0" w14:textId="77777777" w:rsidR="008B210E" w:rsidRPr="00BF1184" w:rsidRDefault="008B210E">
            <w:pPr>
              <w:pStyle w:val="Prrafodelista"/>
              <w:numPr>
                <w:ilvl w:val="2"/>
                <w:numId w:val="19"/>
              </w:numPr>
              <w:spacing w:after="0"/>
              <w:rPr>
                <w:rFonts w:cs="Calibri"/>
                <w:bCs/>
                <w:kern w:val="0"/>
                <w:szCs w:val="14"/>
              </w:rPr>
            </w:pPr>
            <w:r w:rsidRPr="00BF1184">
              <w:rPr>
                <w:rFonts w:cs="Calibri"/>
                <w:bCs/>
                <w:kern w:val="0"/>
                <w:szCs w:val="14"/>
              </w:rPr>
              <w:t>¿Cómo se manifiestan los elementos artísticos y experiencias estéticas?</w:t>
            </w:r>
          </w:p>
          <w:p w14:paraId="56C81E1E" w14:textId="77777777" w:rsidR="008B210E" w:rsidRPr="00BF1184" w:rsidRDefault="008B210E">
            <w:pPr>
              <w:pStyle w:val="Prrafodelista"/>
              <w:numPr>
                <w:ilvl w:val="0"/>
                <w:numId w:val="19"/>
              </w:numPr>
              <w:spacing w:after="0"/>
              <w:rPr>
                <w:rFonts w:cs="Calibri"/>
                <w:bCs/>
                <w:kern w:val="0"/>
                <w:szCs w:val="14"/>
              </w:rPr>
            </w:pPr>
            <w:r w:rsidRPr="00BF1184">
              <w:rPr>
                <w:rFonts w:cs="Calibri"/>
                <w:b/>
                <w:bCs/>
                <w:kern w:val="0"/>
                <w:szCs w:val="14"/>
              </w:rPr>
              <w:t>Verificación de suficiencia y pertinencia</w:t>
            </w:r>
          </w:p>
          <w:p w14:paraId="56384E3F" w14:textId="77777777" w:rsidR="008B210E" w:rsidRPr="00BF1184" w:rsidRDefault="008B210E">
            <w:pPr>
              <w:pStyle w:val="Prrafodelista"/>
              <w:numPr>
                <w:ilvl w:val="1"/>
                <w:numId w:val="19"/>
              </w:numPr>
              <w:spacing w:after="0"/>
              <w:rPr>
                <w:rFonts w:cs="Calibri"/>
                <w:bCs/>
                <w:kern w:val="0"/>
                <w:szCs w:val="14"/>
              </w:rPr>
            </w:pPr>
            <w:r w:rsidRPr="00BF1184">
              <w:rPr>
                <w:rFonts w:cs="Calibri"/>
                <w:bCs/>
                <w:kern w:val="0"/>
                <w:szCs w:val="14"/>
              </w:rPr>
              <w:t>Cada equipo contrasta sus hallazgos:</w:t>
            </w:r>
          </w:p>
          <w:p w14:paraId="491EAF90" w14:textId="77777777" w:rsidR="008B210E" w:rsidRPr="000F548F" w:rsidRDefault="008B210E">
            <w:pPr>
              <w:pStyle w:val="Prrafodelista"/>
              <w:numPr>
                <w:ilvl w:val="2"/>
                <w:numId w:val="19"/>
              </w:numPr>
              <w:spacing w:after="0"/>
              <w:rPr>
                <w:rFonts w:cs="Calibri"/>
                <w:bCs/>
                <w:kern w:val="0"/>
                <w:szCs w:val="14"/>
              </w:rPr>
            </w:pPr>
            <w:r w:rsidRPr="00BF1184">
              <w:rPr>
                <w:rFonts w:cs="Calibri"/>
                <w:bCs/>
                <w:kern w:val="0"/>
                <w:szCs w:val="14"/>
              </w:rPr>
              <w:t>¿Es suficiente? ¿Qué hace falta?</w:t>
            </w:r>
          </w:p>
          <w:p w14:paraId="3941F7A3" w14:textId="77777777" w:rsidR="008B210E" w:rsidRPr="004F3F85" w:rsidRDefault="008B210E">
            <w:pPr>
              <w:pStyle w:val="Prrafodelista"/>
              <w:numPr>
                <w:ilvl w:val="2"/>
                <w:numId w:val="19"/>
              </w:numPr>
              <w:spacing w:after="0"/>
              <w:rPr>
                <w:rFonts w:cs="Calibri"/>
                <w:bCs/>
                <w:kern w:val="0"/>
                <w:szCs w:val="14"/>
              </w:rPr>
            </w:pPr>
            <w:r w:rsidRPr="000F548F">
              <w:rPr>
                <w:rFonts w:cs="Calibri"/>
                <w:bCs/>
                <w:kern w:val="0"/>
                <w:szCs w:val="14"/>
              </w:rPr>
              <w:t>¿Qué información es más útil para fundamentar nuestras propuestas?</w:t>
            </w:r>
          </w:p>
          <w:p w14:paraId="32C5F744" w14:textId="77777777" w:rsidR="008B210E" w:rsidRPr="00BF1184" w:rsidRDefault="008B210E">
            <w:pPr>
              <w:pStyle w:val="Prrafodelista"/>
              <w:numPr>
                <w:ilvl w:val="2"/>
                <w:numId w:val="19"/>
              </w:numPr>
              <w:spacing w:after="0"/>
              <w:rPr>
                <w:rFonts w:cs="Calibri"/>
                <w:bCs/>
                <w:kern w:val="0"/>
                <w:szCs w:val="14"/>
              </w:rPr>
            </w:pPr>
            <w:r w:rsidRPr="00BF1184">
              <w:rPr>
                <w:rFonts w:cs="Calibri"/>
                <w:bCs/>
                <w:kern w:val="0"/>
                <w:szCs w:val="14"/>
              </w:rPr>
              <w:t>Preparan una síntesis para retroalimentación grupal.</w:t>
            </w:r>
          </w:p>
          <w:p w14:paraId="73FEF4B0" w14:textId="77777777" w:rsidR="008B210E" w:rsidRPr="00BF1184" w:rsidRDefault="008B210E">
            <w:pPr>
              <w:pStyle w:val="Prrafodelista"/>
              <w:numPr>
                <w:ilvl w:val="0"/>
                <w:numId w:val="19"/>
              </w:numPr>
              <w:spacing w:after="0"/>
              <w:rPr>
                <w:rFonts w:cs="Calibri"/>
                <w:bCs/>
                <w:kern w:val="0"/>
                <w:szCs w:val="14"/>
              </w:rPr>
            </w:pPr>
            <w:r w:rsidRPr="00BF1184">
              <w:rPr>
                <w:rFonts w:cs="Calibri"/>
                <w:b/>
                <w:bCs/>
                <w:kern w:val="0"/>
                <w:szCs w:val="14"/>
              </w:rPr>
              <w:t>Retroalimentación y ajustes</w:t>
            </w:r>
          </w:p>
          <w:p w14:paraId="16FE0C9C" w14:textId="77777777" w:rsidR="008B210E" w:rsidRPr="00BF1184" w:rsidRDefault="008B210E">
            <w:pPr>
              <w:pStyle w:val="Prrafodelista"/>
              <w:numPr>
                <w:ilvl w:val="1"/>
                <w:numId w:val="19"/>
              </w:numPr>
              <w:spacing w:after="0"/>
              <w:rPr>
                <w:rFonts w:cs="Calibri"/>
                <w:bCs/>
                <w:kern w:val="0"/>
                <w:szCs w:val="14"/>
              </w:rPr>
            </w:pPr>
            <w:r w:rsidRPr="00BF1184">
              <w:rPr>
                <w:rFonts w:cs="Calibri"/>
                <w:bCs/>
                <w:kern w:val="0"/>
                <w:szCs w:val="14"/>
              </w:rPr>
              <w:t>Exposición de resultados parciales al grupo.</w:t>
            </w:r>
          </w:p>
          <w:p w14:paraId="2B367C23" w14:textId="77777777" w:rsidR="008B210E" w:rsidRPr="00BF1184" w:rsidRDefault="008B210E">
            <w:pPr>
              <w:pStyle w:val="Prrafodelista"/>
              <w:numPr>
                <w:ilvl w:val="1"/>
                <w:numId w:val="19"/>
              </w:numPr>
              <w:spacing w:after="0"/>
              <w:rPr>
                <w:rFonts w:cs="Calibri"/>
                <w:bCs/>
                <w:kern w:val="0"/>
                <w:szCs w:val="14"/>
              </w:rPr>
            </w:pPr>
            <w:r w:rsidRPr="00BF1184">
              <w:rPr>
                <w:rFonts w:cs="Calibri"/>
                <w:bCs/>
                <w:kern w:val="0"/>
                <w:szCs w:val="14"/>
              </w:rPr>
              <w:t>Docente orienta preguntas detonadoras para profundizar o ampliar.</w:t>
            </w:r>
          </w:p>
          <w:p w14:paraId="36E6EAB3" w14:textId="1A90EF70" w:rsidR="008B210E" w:rsidRPr="00AB55BE" w:rsidDel="00B05B94" w:rsidRDefault="008B210E">
            <w:pPr>
              <w:pStyle w:val="Prrafodelista"/>
              <w:numPr>
                <w:ilvl w:val="1"/>
                <w:numId w:val="19"/>
              </w:numPr>
              <w:spacing w:after="0"/>
              <w:rPr>
                <w:rFonts w:cs="Calibri"/>
                <w:bCs/>
                <w:kern w:val="0"/>
                <w:szCs w:val="14"/>
              </w:rPr>
            </w:pPr>
            <w:r w:rsidRPr="00BF1184">
              <w:rPr>
                <w:rFonts w:cs="Calibri"/>
                <w:bCs/>
                <w:kern w:val="0"/>
                <w:szCs w:val="14"/>
              </w:rPr>
              <w:t>Se decide si se requiere indagar más (nuevas fuentes, entrevistas, revisión bibliográfica).</w:t>
            </w:r>
          </w:p>
        </w:tc>
        <w:tc>
          <w:tcPr>
            <w:tcW w:w="1540" w:type="pct"/>
            <w:vMerge/>
            <w:tcBorders>
              <w:bottom w:val="single" w:sz="4" w:space="0" w:color="auto"/>
            </w:tcBorders>
            <w:shd w:val="clear" w:color="auto" w:fill="F2F2F2" w:themeFill="background1" w:themeFillShade="F2"/>
            <w:vAlign w:val="center"/>
          </w:tcPr>
          <w:p w14:paraId="53C6B323" w14:textId="77777777" w:rsidR="008B210E" w:rsidRPr="000F548F" w:rsidRDefault="008B210E" w:rsidP="0056111F">
            <w:pPr>
              <w:spacing w:after="0"/>
              <w:rPr>
                <w:rFonts w:eastAsia="Times New Roman" w:cs="Calibri"/>
                <w:color w:val="000000"/>
                <w:kern w:val="0"/>
                <w:szCs w:val="14"/>
                <w:lang w:eastAsia="es-MX"/>
                <w14:ligatures w14:val="none"/>
              </w:rPr>
            </w:pPr>
          </w:p>
        </w:tc>
      </w:tr>
      <w:tr w:rsidR="008B210E" w:rsidRPr="000E376F" w14:paraId="299D33B8" w14:textId="77777777" w:rsidTr="00894E48">
        <w:trPr>
          <w:cantSplit/>
          <w:trHeight w:val="283"/>
          <w:jc w:val="center"/>
        </w:trPr>
        <w:tc>
          <w:tcPr>
            <w:tcW w:w="207" w:type="pct"/>
            <w:vMerge/>
            <w:shd w:val="clear" w:color="auto" w:fill="E82C8E"/>
          </w:tcPr>
          <w:p w14:paraId="23138EAE" w14:textId="77777777" w:rsidR="008B210E" w:rsidRPr="00BF1184" w:rsidRDefault="008B210E" w:rsidP="0056111F">
            <w:pPr>
              <w:spacing w:after="0"/>
              <w:rPr>
                <w:rFonts w:eastAsia="Times New Roman" w:cs="Calibri"/>
                <w:b/>
                <w:color w:val="000000" w:themeColor="text1"/>
                <w:kern w:val="0"/>
                <w:szCs w:val="14"/>
                <w:lang w:eastAsia="es-MX"/>
                <w14:ligatures w14:val="none"/>
              </w:rPr>
            </w:pPr>
            <w:permStart w:id="1064904300" w:edGrp="everyone" w:colFirst="2" w:colLast="2"/>
          </w:p>
        </w:tc>
        <w:tc>
          <w:tcPr>
            <w:tcW w:w="247" w:type="pct"/>
            <w:vMerge/>
            <w:shd w:val="clear" w:color="auto" w:fill="00B050"/>
            <w:noWrap/>
            <w:textDirection w:val="btLr"/>
            <w:vAlign w:val="center"/>
          </w:tcPr>
          <w:p w14:paraId="405562FB" w14:textId="77777777" w:rsidR="008B210E" w:rsidRPr="00BF1184" w:rsidRDefault="008B210E" w:rsidP="0056111F">
            <w:pPr>
              <w:spacing w:after="0"/>
              <w:ind w:left="113" w:right="113"/>
              <w:jc w:val="center"/>
              <w:rPr>
                <w:rFonts w:eastAsia="Times New Roman" w:cs="Calibri"/>
                <w:b/>
                <w:color w:val="000000" w:themeColor="text1"/>
                <w:kern w:val="0"/>
                <w:szCs w:val="14"/>
                <w:lang w:eastAsia="es-MX"/>
                <w14:ligatures w14:val="none"/>
              </w:rPr>
            </w:pPr>
          </w:p>
        </w:tc>
        <w:tc>
          <w:tcPr>
            <w:tcW w:w="3006" w:type="pct"/>
            <w:gridSpan w:val="5"/>
            <w:shd w:val="clear" w:color="auto" w:fill="FFFFFF" w:themeFill="background1"/>
          </w:tcPr>
          <w:p w14:paraId="2D463695" w14:textId="77777777" w:rsidR="008B210E" w:rsidRDefault="008B210E" w:rsidP="0056111F">
            <w:pPr>
              <w:spacing w:after="0"/>
              <w:rPr>
                <w:rFonts w:cs="Calibri"/>
                <w:bCs/>
                <w:kern w:val="0"/>
                <w:szCs w:val="14"/>
              </w:rPr>
            </w:pPr>
          </w:p>
          <w:p w14:paraId="57530C8E" w14:textId="77777777" w:rsidR="008B210E" w:rsidRDefault="008B210E" w:rsidP="0056111F">
            <w:pPr>
              <w:spacing w:after="0"/>
              <w:rPr>
                <w:rFonts w:cs="Calibri"/>
                <w:bCs/>
                <w:kern w:val="0"/>
                <w:szCs w:val="14"/>
              </w:rPr>
            </w:pPr>
          </w:p>
          <w:p w14:paraId="5D79393F" w14:textId="77777777" w:rsidR="008B210E" w:rsidRDefault="008B210E" w:rsidP="0056111F">
            <w:pPr>
              <w:spacing w:after="0"/>
              <w:rPr>
                <w:rFonts w:cs="Calibri"/>
                <w:bCs/>
                <w:kern w:val="0"/>
                <w:szCs w:val="14"/>
              </w:rPr>
            </w:pPr>
          </w:p>
          <w:p w14:paraId="307C9AD3" w14:textId="77777777" w:rsidR="008B210E" w:rsidRDefault="008B210E" w:rsidP="0056111F">
            <w:pPr>
              <w:spacing w:after="0"/>
              <w:rPr>
                <w:rFonts w:cs="Calibri"/>
                <w:bCs/>
                <w:kern w:val="0"/>
                <w:szCs w:val="14"/>
              </w:rPr>
            </w:pPr>
          </w:p>
          <w:p w14:paraId="2F085CCC" w14:textId="2894A2E7" w:rsidR="008B210E" w:rsidRPr="00BF1184" w:rsidRDefault="008B210E" w:rsidP="0056111F">
            <w:pPr>
              <w:spacing w:after="0"/>
              <w:rPr>
                <w:rFonts w:cs="Calibri"/>
                <w:bCs/>
                <w:kern w:val="0"/>
                <w:szCs w:val="14"/>
              </w:rPr>
            </w:pPr>
          </w:p>
        </w:tc>
        <w:tc>
          <w:tcPr>
            <w:tcW w:w="1540" w:type="pct"/>
            <w:vMerge/>
            <w:shd w:val="clear" w:color="auto" w:fill="FFFFFF" w:themeFill="background1"/>
            <w:vAlign w:val="center"/>
          </w:tcPr>
          <w:p w14:paraId="6EDCD9D2" w14:textId="77777777" w:rsidR="008B210E" w:rsidRPr="00BF1184" w:rsidRDefault="008B210E" w:rsidP="0056111F">
            <w:pPr>
              <w:spacing w:after="0"/>
              <w:rPr>
                <w:rFonts w:eastAsia="Times New Roman" w:cs="Calibri"/>
                <w:color w:val="000000"/>
                <w:kern w:val="0"/>
                <w:szCs w:val="14"/>
                <w:lang w:eastAsia="es-MX"/>
                <w14:ligatures w14:val="none"/>
              </w:rPr>
            </w:pPr>
          </w:p>
        </w:tc>
      </w:tr>
      <w:permEnd w:id="1064904300"/>
      <w:tr w:rsidR="008B210E" w:rsidRPr="000E376F" w14:paraId="4A62DFE1" w14:textId="77777777" w:rsidTr="00894E48">
        <w:trPr>
          <w:cantSplit/>
          <w:trHeight w:val="907"/>
          <w:jc w:val="center"/>
        </w:trPr>
        <w:tc>
          <w:tcPr>
            <w:tcW w:w="207" w:type="pct"/>
            <w:vMerge/>
            <w:shd w:val="clear" w:color="auto" w:fill="E82C8E"/>
          </w:tcPr>
          <w:p w14:paraId="0ED5D903" w14:textId="77777777" w:rsidR="008B210E" w:rsidRPr="00BF1184" w:rsidRDefault="008B210E" w:rsidP="0056111F">
            <w:pPr>
              <w:spacing w:after="0"/>
              <w:rPr>
                <w:rFonts w:eastAsia="Times New Roman" w:cs="Calibri"/>
                <w:b/>
                <w:color w:val="000000" w:themeColor="text1"/>
                <w:kern w:val="0"/>
                <w:szCs w:val="14"/>
                <w:lang w:eastAsia="es-MX"/>
                <w14:ligatures w14:val="none"/>
              </w:rPr>
            </w:pPr>
          </w:p>
        </w:tc>
        <w:tc>
          <w:tcPr>
            <w:tcW w:w="247" w:type="pct"/>
            <w:vMerge w:val="restart"/>
            <w:shd w:val="clear" w:color="auto" w:fill="00B050"/>
            <w:noWrap/>
            <w:textDirection w:val="btLr"/>
            <w:vAlign w:val="center"/>
          </w:tcPr>
          <w:p w14:paraId="3CF30049" w14:textId="37512A39" w:rsidR="008B210E" w:rsidRPr="00BF1184" w:rsidRDefault="008B210E">
            <w:pPr>
              <w:pStyle w:val="Prrafodelista"/>
              <w:numPr>
                <w:ilvl w:val="0"/>
                <w:numId w:val="8"/>
              </w:numPr>
              <w:spacing w:after="0"/>
              <w:ind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Unimos las piezas</w:t>
            </w:r>
          </w:p>
        </w:tc>
        <w:tc>
          <w:tcPr>
            <w:tcW w:w="3006" w:type="pct"/>
            <w:gridSpan w:val="5"/>
            <w:shd w:val="clear" w:color="auto" w:fill="F2F2F2" w:themeFill="background1" w:themeFillShade="F2"/>
            <w:vAlign w:val="center"/>
          </w:tcPr>
          <w:p w14:paraId="0A83C3A5" w14:textId="77777777" w:rsidR="008B210E" w:rsidRPr="00BF1184" w:rsidRDefault="008B210E" w:rsidP="0056111F">
            <w:pPr>
              <w:spacing w:after="0"/>
              <w:rPr>
                <w:rFonts w:cs="Calibri"/>
                <w:bCs/>
                <w:kern w:val="0"/>
                <w:szCs w:val="14"/>
              </w:rPr>
            </w:pPr>
            <w:r w:rsidRPr="00BF1184">
              <w:rPr>
                <w:rFonts w:cs="Calibri"/>
                <w:bCs/>
                <w:kern w:val="0"/>
                <w:szCs w:val="14"/>
              </w:rPr>
              <w:t>Las siguientes recomendaciones ayudarán a que el proyecto se realice de forma adecuada:</w:t>
            </w:r>
          </w:p>
          <w:p w14:paraId="70213729" w14:textId="77777777" w:rsidR="008B210E" w:rsidRPr="00BF1184" w:rsidRDefault="008B210E" w:rsidP="0056111F">
            <w:pPr>
              <w:spacing w:after="0"/>
              <w:rPr>
                <w:rFonts w:cs="Calibri"/>
                <w:bCs/>
                <w:kern w:val="0"/>
                <w:szCs w:val="14"/>
              </w:rPr>
            </w:pPr>
          </w:p>
          <w:p w14:paraId="43FF6249" w14:textId="77777777" w:rsidR="008B210E" w:rsidRPr="00BF1184" w:rsidRDefault="008B210E" w:rsidP="0056111F">
            <w:pPr>
              <w:pStyle w:val="Prrafodelista"/>
              <w:numPr>
                <w:ilvl w:val="0"/>
                <w:numId w:val="3"/>
              </w:numPr>
              <w:spacing w:after="0"/>
              <w:rPr>
                <w:rFonts w:cs="Calibri"/>
                <w:bCs/>
                <w:kern w:val="0"/>
                <w:szCs w:val="14"/>
              </w:rPr>
            </w:pPr>
            <w:r w:rsidRPr="00BF1184">
              <w:rPr>
                <w:rFonts w:cs="Calibri"/>
                <w:bCs/>
                <w:kern w:val="0"/>
                <w:szCs w:val="14"/>
              </w:rPr>
              <w:t>Tener claro cuál es el resultado que se debe obtener.</w:t>
            </w:r>
          </w:p>
          <w:p w14:paraId="25F7C57F" w14:textId="77777777" w:rsidR="008B210E" w:rsidRPr="00BF1184" w:rsidRDefault="008B210E" w:rsidP="0056111F">
            <w:pPr>
              <w:pStyle w:val="Prrafodelista"/>
              <w:numPr>
                <w:ilvl w:val="0"/>
                <w:numId w:val="3"/>
              </w:numPr>
              <w:spacing w:after="0"/>
              <w:rPr>
                <w:rFonts w:cs="Calibri"/>
                <w:bCs/>
                <w:kern w:val="0"/>
                <w:szCs w:val="14"/>
              </w:rPr>
            </w:pPr>
            <w:r w:rsidRPr="00BF1184">
              <w:rPr>
                <w:rFonts w:cs="Calibri"/>
                <w:bCs/>
                <w:kern w:val="0"/>
                <w:szCs w:val="14"/>
              </w:rPr>
              <w:t>Establecer el diálogo asambleario y la convivencia como condiciones para el desarrollo de un trabajo pertinente.</w:t>
            </w:r>
          </w:p>
          <w:p w14:paraId="1463B324" w14:textId="0294EA93" w:rsidR="008B210E" w:rsidRPr="00BF1184" w:rsidRDefault="008B210E" w:rsidP="0056111F">
            <w:pPr>
              <w:pStyle w:val="Prrafodelista"/>
              <w:numPr>
                <w:ilvl w:val="0"/>
                <w:numId w:val="3"/>
              </w:numPr>
              <w:spacing w:after="0"/>
              <w:rPr>
                <w:rFonts w:cs="Calibri"/>
                <w:bCs/>
                <w:kern w:val="0"/>
                <w:szCs w:val="14"/>
              </w:rPr>
            </w:pPr>
            <w:r w:rsidRPr="00BF1184">
              <w:rPr>
                <w:rFonts w:cs="Calibri"/>
                <w:bCs/>
                <w:kern w:val="0"/>
                <w:szCs w:val="14"/>
              </w:rPr>
              <w:t>Tener certeza sobre los contenidos aprendidos al llevar a cabo la actividad.</w:t>
            </w:r>
          </w:p>
        </w:tc>
        <w:tc>
          <w:tcPr>
            <w:tcW w:w="1540" w:type="pct"/>
            <w:vMerge/>
            <w:shd w:val="clear" w:color="auto" w:fill="FFFFFF" w:themeFill="background1"/>
            <w:vAlign w:val="center"/>
          </w:tcPr>
          <w:p w14:paraId="4FDC1D75" w14:textId="77777777" w:rsidR="008B210E" w:rsidRPr="00BF1184" w:rsidRDefault="008B210E" w:rsidP="0056111F">
            <w:pPr>
              <w:spacing w:after="0"/>
              <w:rPr>
                <w:rFonts w:eastAsia="Times New Roman" w:cs="Calibri"/>
                <w:color w:val="000000"/>
                <w:kern w:val="0"/>
                <w:szCs w:val="14"/>
                <w:lang w:eastAsia="es-MX"/>
                <w14:ligatures w14:val="none"/>
              </w:rPr>
            </w:pPr>
          </w:p>
        </w:tc>
      </w:tr>
      <w:tr w:rsidR="008B210E" w:rsidRPr="000E376F" w14:paraId="1A598D09" w14:textId="77777777" w:rsidTr="00894E48">
        <w:trPr>
          <w:cantSplit/>
          <w:trHeight w:val="283"/>
          <w:jc w:val="center"/>
        </w:trPr>
        <w:tc>
          <w:tcPr>
            <w:tcW w:w="207" w:type="pct"/>
            <w:vMerge/>
            <w:shd w:val="clear" w:color="auto" w:fill="E82C8E"/>
          </w:tcPr>
          <w:p w14:paraId="4E33946D" w14:textId="77777777" w:rsidR="008B210E" w:rsidRPr="00BF1184" w:rsidRDefault="008B210E" w:rsidP="0056111F">
            <w:pPr>
              <w:spacing w:after="0"/>
              <w:rPr>
                <w:rFonts w:eastAsia="Times New Roman" w:cs="Calibri"/>
                <w:b/>
                <w:color w:val="000000" w:themeColor="text1"/>
                <w:kern w:val="0"/>
                <w:szCs w:val="14"/>
                <w:lang w:eastAsia="es-MX"/>
                <w14:ligatures w14:val="none"/>
              </w:rPr>
            </w:pPr>
            <w:permStart w:id="1298485798" w:edGrp="everyone" w:colFirst="2" w:colLast="2"/>
          </w:p>
        </w:tc>
        <w:tc>
          <w:tcPr>
            <w:tcW w:w="247" w:type="pct"/>
            <w:vMerge/>
            <w:shd w:val="clear" w:color="auto" w:fill="00B050"/>
            <w:noWrap/>
            <w:textDirection w:val="btLr"/>
            <w:vAlign w:val="center"/>
          </w:tcPr>
          <w:p w14:paraId="2BD203B3" w14:textId="77777777" w:rsidR="008B210E" w:rsidRPr="00BF1184" w:rsidRDefault="008B210E" w:rsidP="0056111F">
            <w:pPr>
              <w:spacing w:after="0"/>
              <w:ind w:left="113" w:right="113"/>
              <w:jc w:val="center"/>
              <w:rPr>
                <w:rFonts w:eastAsia="Times New Roman" w:cs="Calibri"/>
                <w:b/>
                <w:color w:val="000000" w:themeColor="text1"/>
                <w:kern w:val="0"/>
                <w:szCs w:val="14"/>
                <w:lang w:eastAsia="es-MX"/>
                <w14:ligatures w14:val="none"/>
              </w:rPr>
            </w:pPr>
          </w:p>
        </w:tc>
        <w:tc>
          <w:tcPr>
            <w:tcW w:w="3006" w:type="pct"/>
            <w:gridSpan w:val="5"/>
            <w:shd w:val="clear" w:color="auto" w:fill="FFFFFF" w:themeFill="background1"/>
          </w:tcPr>
          <w:p w14:paraId="74D9E62E" w14:textId="1811463C" w:rsidR="008B210E" w:rsidRPr="00BF1184" w:rsidRDefault="008B210E" w:rsidP="0056111F">
            <w:pPr>
              <w:spacing w:after="0"/>
              <w:rPr>
                <w:rFonts w:cs="Calibri"/>
                <w:bCs/>
                <w:kern w:val="0"/>
                <w:szCs w:val="14"/>
              </w:rPr>
            </w:pPr>
          </w:p>
        </w:tc>
        <w:tc>
          <w:tcPr>
            <w:tcW w:w="1540" w:type="pct"/>
            <w:vMerge/>
            <w:shd w:val="clear" w:color="auto" w:fill="FFFFFF" w:themeFill="background1"/>
            <w:vAlign w:val="center"/>
          </w:tcPr>
          <w:p w14:paraId="66606041" w14:textId="77777777" w:rsidR="008B210E" w:rsidRPr="00BF1184" w:rsidRDefault="008B210E" w:rsidP="0056111F">
            <w:pPr>
              <w:spacing w:after="0"/>
              <w:rPr>
                <w:rFonts w:eastAsia="Times New Roman" w:cs="Calibri"/>
                <w:color w:val="000000"/>
                <w:kern w:val="0"/>
                <w:szCs w:val="14"/>
                <w:lang w:eastAsia="es-MX"/>
                <w14:ligatures w14:val="none"/>
              </w:rPr>
            </w:pPr>
          </w:p>
        </w:tc>
      </w:tr>
      <w:permEnd w:id="1298485798"/>
      <w:tr w:rsidR="00AE5070" w:rsidRPr="000E376F" w14:paraId="415B4CCD" w14:textId="77777777" w:rsidTr="00894E48">
        <w:trPr>
          <w:cantSplit/>
          <w:trHeight w:val="227"/>
          <w:jc w:val="center"/>
        </w:trPr>
        <w:tc>
          <w:tcPr>
            <w:tcW w:w="207" w:type="pct"/>
            <w:vMerge/>
            <w:shd w:val="clear" w:color="auto" w:fill="E82C8E"/>
          </w:tcPr>
          <w:p w14:paraId="78844990" w14:textId="77777777" w:rsidR="008A0F52" w:rsidRPr="00BF1184" w:rsidRDefault="008A0F52" w:rsidP="0056111F">
            <w:pPr>
              <w:spacing w:after="0"/>
              <w:rPr>
                <w:rFonts w:eastAsia="Times New Roman" w:cs="Calibri"/>
                <w:b/>
                <w:color w:val="000000" w:themeColor="text1"/>
                <w:kern w:val="0"/>
                <w:szCs w:val="14"/>
                <w:lang w:eastAsia="es-MX"/>
                <w14:ligatures w14:val="none"/>
              </w:rPr>
            </w:pPr>
          </w:p>
        </w:tc>
        <w:tc>
          <w:tcPr>
            <w:tcW w:w="247" w:type="pct"/>
            <w:vMerge w:val="restart"/>
            <w:shd w:val="clear" w:color="auto" w:fill="00B050"/>
            <w:noWrap/>
            <w:textDirection w:val="btLr"/>
            <w:vAlign w:val="center"/>
          </w:tcPr>
          <w:p w14:paraId="06071B78" w14:textId="77777777" w:rsidR="008A0F52" w:rsidRPr="00BF1184" w:rsidRDefault="008A0F52" w:rsidP="0056111F">
            <w:pPr>
              <w:pStyle w:val="Prrafodelista"/>
              <w:numPr>
                <w:ilvl w:val="0"/>
                <w:numId w:val="8"/>
              </w:numPr>
              <w:spacing w:after="0"/>
              <w:ind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¡Ya lo tenemos!</w:t>
            </w:r>
          </w:p>
        </w:tc>
        <w:tc>
          <w:tcPr>
            <w:tcW w:w="1004" w:type="pct"/>
            <w:gridSpan w:val="2"/>
            <w:shd w:val="clear" w:color="auto" w:fill="FFE699"/>
            <w:vAlign w:val="center"/>
          </w:tcPr>
          <w:p w14:paraId="59B56B56" w14:textId="77777777" w:rsidR="008A0F52" w:rsidRPr="00BF1184" w:rsidRDefault="008A0F52" w:rsidP="0056111F">
            <w:pPr>
              <w:spacing w:after="0"/>
              <w:jc w:val="center"/>
              <w:rPr>
                <w:rFonts w:cs="Calibri"/>
                <w:b/>
                <w:kern w:val="0"/>
                <w:szCs w:val="14"/>
              </w:rPr>
            </w:pPr>
            <w:r w:rsidRPr="00BF1184">
              <w:rPr>
                <w:rFonts w:cs="Calibri"/>
                <w:b/>
                <w:kern w:val="0"/>
                <w:szCs w:val="14"/>
              </w:rPr>
              <w:t>ANTES</w:t>
            </w:r>
          </w:p>
        </w:tc>
        <w:tc>
          <w:tcPr>
            <w:tcW w:w="1004" w:type="pct"/>
            <w:gridSpan w:val="2"/>
            <w:shd w:val="clear" w:color="auto" w:fill="FFE699"/>
            <w:vAlign w:val="center"/>
          </w:tcPr>
          <w:p w14:paraId="1FE3AA8B" w14:textId="77777777" w:rsidR="008A0F52" w:rsidRPr="00BF1184" w:rsidRDefault="008A0F52" w:rsidP="0056111F">
            <w:pPr>
              <w:spacing w:after="0"/>
              <w:jc w:val="center"/>
              <w:rPr>
                <w:rFonts w:cs="Calibri"/>
                <w:b/>
                <w:kern w:val="0"/>
                <w:szCs w:val="14"/>
              </w:rPr>
            </w:pPr>
            <w:r w:rsidRPr="00BF1184">
              <w:rPr>
                <w:rFonts w:cs="Calibri"/>
                <w:b/>
                <w:kern w:val="0"/>
                <w:szCs w:val="14"/>
              </w:rPr>
              <w:t>DURANTE</w:t>
            </w:r>
          </w:p>
        </w:tc>
        <w:tc>
          <w:tcPr>
            <w:tcW w:w="998" w:type="pct"/>
            <w:shd w:val="clear" w:color="auto" w:fill="FFE699"/>
            <w:vAlign w:val="center"/>
          </w:tcPr>
          <w:p w14:paraId="69866F42" w14:textId="3A8028F1" w:rsidR="008A0F52" w:rsidRPr="00BF1184" w:rsidRDefault="008A0F52">
            <w:pPr>
              <w:spacing w:after="0"/>
              <w:jc w:val="center"/>
              <w:rPr>
                <w:rFonts w:cs="Calibri"/>
                <w:b/>
                <w:kern w:val="0"/>
                <w:szCs w:val="14"/>
              </w:rPr>
            </w:pPr>
            <w:r w:rsidRPr="00BF1184">
              <w:rPr>
                <w:rFonts w:cs="Calibri"/>
                <w:b/>
                <w:kern w:val="0"/>
                <w:szCs w:val="14"/>
              </w:rPr>
              <w:t>DESPUÉS</w:t>
            </w:r>
          </w:p>
        </w:tc>
        <w:tc>
          <w:tcPr>
            <w:tcW w:w="1540" w:type="pct"/>
            <w:shd w:val="clear" w:color="auto" w:fill="D8C4A5"/>
            <w:vAlign w:val="center"/>
          </w:tcPr>
          <w:p w14:paraId="6567274B" w14:textId="2DE5A7F7" w:rsidR="008A0F52" w:rsidRPr="00BF1184" w:rsidRDefault="008A0F52" w:rsidP="0056111F">
            <w:pPr>
              <w:spacing w:after="0"/>
              <w:jc w:val="center"/>
              <w:rPr>
                <w:rFonts w:eastAsia="Times New Roman" w:cs="Calibri"/>
                <w:b/>
                <w:bCs/>
                <w:color w:val="000000"/>
                <w:kern w:val="0"/>
                <w:szCs w:val="14"/>
                <w:lang w:eastAsia="es-MX"/>
                <w14:ligatures w14:val="none"/>
              </w:rPr>
            </w:pPr>
            <w:r w:rsidRPr="00BF1184">
              <w:rPr>
                <w:rFonts w:eastAsia="Times New Roman" w:cs="Calibri"/>
                <w:b/>
                <w:bCs/>
                <w:color w:val="000000"/>
                <w:kern w:val="0"/>
                <w:szCs w:val="14"/>
                <w:lang w:eastAsia="es-MX"/>
                <w14:ligatures w14:val="none"/>
              </w:rPr>
              <w:t>PRODUCTOS PARCIALES Y DEFINITIVOS</w:t>
            </w:r>
          </w:p>
        </w:tc>
      </w:tr>
      <w:tr w:rsidR="00B461F7" w:rsidRPr="000E376F" w14:paraId="47BC4159" w14:textId="77777777" w:rsidTr="00894E48">
        <w:trPr>
          <w:cantSplit/>
          <w:trHeight w:val="1110"/>
          <w:jc w:val="center"/>
        </w:trPr>
        <w:tc>
          <w:tcPr>
            <w:tcW w:w="207" w:type="pct"/>
            <w:vMerge/>
            <w:shd w:val="clear" w:color="auto" w:fill="E82C8E"/>
          </w:tcPr>
          <w:p w14:paraId="669E252B" w14:textId="77777777" w:rsidR="008A0F52" w:rsidRPr="00BF1184" w:rsidRDefault="008A0F52" w:rsidP="0056111F">
            <w:pPr>
              <w:spacing w:after="0"/>
              <w:rPr>
                <w:rFonts w:eastAsia="Times New Roman" w:cs="Calibri"/>
                <w:b/>
                <w:color w:val="000000" w:themeColor="text1"/>
                <w:kern w:val="0"/>
                <w:szCs w:val="14"/>
                <w:lang w:eastAsia="es-MX"/>
                <w14:ligatures w14:val="none"/>
              </w:rPr>
            </w:pPr>
          </w:p>
        </w:tc>
        <w:tc>
          <w:tcPr>
            <w:tcW w:w="247" w:type="pct"/>
            <w:vMerge/>
            <w:shd w:val="clear" w:color="auto" w:fill="00B050"/>
            <w:noWrap/>
            <w:textDirection w:val="btLr"/>
            <w:vAlign w:val="center"/>
          </w:tcPr>
          <w:p w14:paraId="5C04D483" w14:textId="77777777" w:rsidR="008A0F52" w:rsidRPr="00BF1184" w:rsidRDefault="008A0F52" w:rsidP="0056111F">
            <w:pPr>
              <w:pStyle w:val="Prrafodelista"/>
              <w:numPr>
                <w:ilvl w:val="0"/>
                <w:numId w:val="8"/>
              </w:numPr>
              <w:spacing w:after="0"/>
              <w:ind w:right="113"/>
              <w:jc w:val="center"/>
              <w:rPr>
                <w:rFonts w:eastAsia="Times New Roman" w:cs="Calibri"/>
                <w:b/>
                <w:color w:val="000000" w:themeColor="text1"/>
                <w:kern w:val="0"/>
                <w:szCs w:val="14"/>
                <w:lang w:eastAsia="es-MX"/>
                <w14:ligatures w14:val="none"/>
              </w:rPr>
            </w:pPr>
          </w:p>
        </w:tc>
        <w:tc>
          <w:tcPr>
            <w:tcW w:w="1004" w:type="pct"/>
            <w:gridSpan w:val="2"/>
            <w:shd w:val="clear" w:color="auto" w:fill="F2F2F2" w:themeFill="background1" w:themeFillShade="F2"/>
          </w:tcPr>
          <w:p w14:paraId="6396FAF8" w14:textId="77777777" w:rsidR="008A0F52" w:rsidRPr="00BF1184" w:rsidRDefault="008A0F52" w:rsidP="0056111F">
            <w:pPr>
              <w:pStyle w:val="Prrafodelista"/>
              <w:numPr>
                <w:ilvl w:val="0"/>
                <w:numId w:val="3"/>
              </w:numPr>
              <w:spacing w:after="0"/>
              <w:rPr>
                <w:rFonts w:cs="Calibri"/>
                <w:bCs/>
                <w:kern w:val="0"/>
                <w:szCs w:val="14"/>
              </w:rPr>
            </w:pPr>
            <w:r w:rsidRPr="00BF1184">
              <w:rPr>
                <w:rFonts w:cs="Calibri"/>
                <w:bCs/>
                <w:kern w:val="0"/>
                <w:szCs w:val="14"/>
              </w:rPr>
              <w:t>Verificar el resultado, considerando todas las actividades y los tiempos para revisar y mejorar el texto breve ilustrado y su presentación.</w:t>
            </w:r>
          </w:p>
          <w:p w14:paraId="68672817" w14:textId="77777777" w:rsidR="008A0F52" w:rsidRPr="00BF1184" w:rsidRDefault="008A0F52" w:rsidP="0056111F">
            <w:pPr>
              <w:pStyle w:val="Prrafodelista"/>
              <w:numPr>
                <w:ilvl w:val="0"/>
                <w:numId w:val="3"/>
              </w:numPr>
              <w:spacing w:after="0"/>
              <w:rPr>
                <w:rFonts w:cs="Calibri"/>
                <w:bCs/>
                <w:kern w:val="0"/>
                <w:szCs w:val="14"/>
              </w:rPr>
            </w:pPr>
            <w:r w:rsidRPr="00BF1184">
              <w:rPr>
                <w:rFonts w:cs="Calibri"/>
                <w:bCs/>
                <w:kern w:val="0"/>
                <w:szCs w:val="14"/>
              </w:rPr>
              <w:t>En comunidad, acordar cómo presentarán el texto elaborado.</w:t>
            </w:r>
          </w:p>
          <w:p w14:paraId="40598307" w14:textId="73964F25" w:rsidR="008A0F52" w:rsidRPr="00BF1184" w:rsidRDefault="008A0F52" w:rsidP="0056111F">
            <w:pPr>
              <w:pStyle w:val="Prrafodelista"/>
              <w:numPr>
                <w:ilvl w:val="0"/>
                <w:numId w:val="3"/>
              </w:numPr>
              <w:spacing w:after="0"/>
              <w:rPr>
                <w:rFonts w:cs="Calibri"/>
                <w:bCs/>
                <w:kern w:val="0"/>
                <w:szCs w:val="14"/>
              </w:rPr>
            </w:pPr>
            <w:r w:rsidRPr="00BF1184">
              <w:rPr>
                <w:rFonts w:cs="Calibri"/>
                <w:bCs/>
                <w:kern w:val="0"/>
                <w:szCs w:val="14"/>
              </w:rPr>
              <w:t>Considerar un tiempo para escuchar puntos de vista sobre lo realizado.</w:t>
            </w:r>
          </w:p>
        </w:tc>
        <w:tc>
          <w:tcPr>
            <w:tcW w:w="1004" w:type="pct"/>
            <w:gridSpan w:val="2"/>
            <w:shd w:val="clear" w:color="auto" w:fill="F2F2F2" w:themeFill="background1" w:themeFillShade="F2"/>
          </w:tcPr>
          <w:p w14:paraId="593D0E7D" w14:textId="77777777" w:rsidR="008A0F52" w:rsidRPr="00BF1184" w:rsidRDefault="008A0F52" w:rsidP="0056111F">
            <w:pPr>
              <w:pStyle w:val="Prrafodelista"/>
              <w:numPr>
                <w:ilvl w:val="0"/>
                <w:numId w:val="3"/>
              </w:numPr>
              <w:spacing w:after="0"/>
              <w:rPr>
                <w:rFonts w:cs="Calibri"/>
                <w:bCs/>
                <w:kern w:val="0"/>
                <w:szCs w:val="14"/>
              </w:rPr>
            </w:pPr>
            <w:r w:rsidRPr="00BF1184">
              <w:rPr>
                <w:rFonts w:cs="Calibri"/>
                <w:bCs/>
                <w:kern w:val="0"/>
                <w:szCs w:val="14"/>
              </w:rPr>
              <w:t>Desde la introducción del tema, usar un tono de voz adecuado para la escucha de toda la comunidad de aula.</w:t>
            </w:r>
          </w:p>
          <w:p w14:paraId="04C7B7B2" w14:textId="77777777" w:rsidR="008A0F52" w:rsidRPr="00BF1184" w:rsidRDefault="008A0F52" w:rsidP="0056111F">
            <w:pPr>
              <w:pStyle w:val="Prrafodelista"/>
              <w:numPr>
                <w:ilvl w:val="0"/>
                <w:numId w:val="3"/>
              </w:numPr>
              <w:spacing w:after="0"/>
              <w:rPr>
                <w:rFonts w:cs="Calibri"/>
                <w:bCs/>
                <w:kern w:val="0"/>
                <w:szCs w:val="14"/>
              </w:rPr>
            </w:pPr>
            <w:r w:rsidRPr="00BF1184">
              <w:rPr>
                <w:rFonts w:cs="Calibri"/>
                <w:bCs/>
                <w:kern w:val="0"/>
                <w:szCs w:val="14"/>
              </w:rPr>
              <w:t>Presentar cada texto siguiendo el orden y los tiempos determinados con anterioridad.</w:t>
            </w:r>
          </w:p>
          <w:p w14:paraId="45046A6D" w14:textId="725DAE7D" w:rsidR="008A0F52" w:rsidRPr="00BF1184" w:rsidRDefault="008A0F52" w:rsidP="0056111F">
            <w:pPr>
              <w:pStyle w:val="Prrafodelista"/>
              <w:numPr>
                <w:ilvl w:val="0"/>
                <w:numId w:val="3"/>
              </w:numPr>
              <w:spacing w:after="0"/>
              <w:rPr>
                <w:rFonts w:cs="Calibri"/>
                <w:bCs/>
                <w:kern w:val="0"/>
                <w:szCs w:val="14"/>
              </w:rPr>
            </w:pPr>
            <w:r w:rsidRPr="00BF1184">
              <w:rPr>
                <w:rFonts w:cs="Calibri"/>
                <w:bCs/>
                <w:kern w:val="0"/>
                <w:szCs w:val="14"/>
              </w:rPr>
              <w:t>Interactuar con los asistentes, siempre con respeto y cordialida</w:t>
            </w:r>
            <w:r w:rsidR="00A80278">
              <w:rPr>
                <w:rFonts w:cs="Calibri"/>
                <w:bCs/>
                <w:kern w:val="0"/>
                <w:szCs w:val="14"/>
              </w:rPr>
              <w:t>d</w:t>
            </w:r>
            <w:r w:rsidRPr="00BF1184">
              <w:rPr>
                <w:rFonts w:cs="Calibri"/>
                <w:bCs/>
                <w:kern w:val="0"/>
                <w:szCs w:val="14"/>
              </w:rPr>
              <w:t>.</w:t>
            </w:r>
          </w:p>
        </w:tc>
        <w:tc>
          <w:tcPr>
            <w:tcW w:w="998" w:type="pct"/>
            <w:shd w:val="clear" w:color="auto" w:fill="F2F2F2" w:themeFill="background1" w:themeFillShade="F2"/>
          </w:tcPr>
          <w:p w14:paraId="6E50A304" w14:textId="77777777" w:rsidR="008A0F52" w:rsidRPr="00BF1184" w:rsidRDefault="008A0F52" w:rsidP="0056111F">
            <w:pPr>
              <w:pStyle w:val="Prrafodelista"/>
              <w:numPr>
                <w:ilvl w:val="0"/>
                <w:numId w:val="3"/>
              </w:numPr>
              <w:spacing w:after="0"/>
              <w:rPr>
                <w:rFonts w:cs="Calibri"/>
                <w:bCs/>
                <w:kern w:val="0"/>
                <w:szCs w:val="14"/>
              </w:rPr>
            </w:pPr>
            <w:r w:rsidRPr="00BF1184">
              <w:rPr>
                <w:rFonts w:cs="Calibri"/>
                <w:bCs/>
                <w:kern w:val="0"/>
                <w:szCs w:val="14"/>
              </w:rPr>
              <w:t>Dialogar acerca del trabajo colaborativo realizado.</w:t>
            </w:r>
          </w:p>
          <w:p w14:paraId="268ACA10" w14:textId="77777777" w:rsidR="008A0F52" w:rsidRPr="00BF1184" w:rsidRDefault="008A0F52" w:rsidP="0056111F">
            <w:pPr>
              <w:pStyle w:val="Prrafodelista"/>
              <w:numPr>
                <w:ilvl w:val="0"/>
                <w:numId w:val="3"/>
              </w:numPr>
              <w:spacing w:after="0"/>
              <w:rPr>
                <w:rFonts w:cs="Calibri"/>
                <w:bCs/>
                <w:kern w:val="0"/>
                <w:szCs w:val="14"/>
              </w:rPr>
            </w:pPr>
            <w:r w:rsidRPr="00BF1184">
              <w:rPr>
                <w:rFonts w:cs="Calibri"/>
                <w:bCs/>
                <w:kern w:val="0"/>
                <w:szCs w:val="14"/>
              </w:rPr>
              <w:t>Conservar el texto breve ilustrado porque se volverá a ocupar.</w:t>
            </w:r>
          </w:p>
          <w:p w14:paraId="35769A29" w14:textId="77777777" w:rsidR="008A0F52" w:rsidRPr="00BF1184" w:rsidRDefault="008A0F52" w:rsidP="0056111F">
            <w:pPr>
              <w:pStyle w:val="Prrafodelista"/>
              <w:numPr>
                <w:ilvl w:val="0"/>
                <w:numId w:val="3"/>
              </w:numPr>
              <w:spacing w:after="0"/>
              <w:rPr>
                <w:rFonts w:cs="Calibri"/>
                <w:bCs/>
                <w:kern w:val="0"/>
                <w:szCs w:val="14"/>
              </w:rPr>
            </w:pPr>
            <w:r w:rsidRPr="00BF1184">
              <w:rPr>
                <w:rFonts w:cs="Calibri"/>
                <w:bCs/>
                <w:kern w:val="0"/>
                <w:szCs w:val="14"/>
              </w:rPr>
              <w:t>Hacer las correcciones necesarias para exponer una mejor versión del proyecto, al término del proyecto parcial de aula.</w:t>
            </w:r>
          </w:p>
          <w:p w14:paraId="5173B27B" w14:textId="0EFBECF8" w:rsidR="008A0F52" w:rsidRPr="00A80278" w:rsidRDefault="008A0F52" w:rsidP="00A80278">
            <w:pPr>
              <w:spacing w:after="0"/>
              <w:rPr>
                <w:rFonts w:cs="Calibri"/>
                <w:bCs/>
                <w:kern w:val="0"/>
                <w:szCs w:val="14"/>
              </w:rPr>
            </w:pPr>
          </w:p>
        </w:tc>
        <w:tc>
          <w:tcPr>
            <w:tcW w:w="1540" w:type="pct"/>
            <w:vMerge w:val="restart"/>
            <w:shd w:val="clear" w:color="auto" w:fill="F2F2F2" w:themeFill="background1" w:themeFillShade="F2"/>
          </w:tcPr>
          <w:p w14:paraId="6F7A45B1" w14:textId="77FA5872" w:rsidR="008A0F52" w:rsidRPr="00BF1184" w:rsidRDefault="008A0F52" w:rsidP="0056111F">
            <w:pPr>
              <w:spacing w:after="0"/>
              <w:rPr>
                <w:rFonts w:eastAsia="Times New Roman" w:cs="Calibri"/>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 xml:space="preserve">PRODUCTOS PARCIALES: </w:t>
            </w:r>
          </w:p>
          <w:p w14:paraId="45C0F298" w14:textId="0BCF1EA9" w:rsidR="008A0F52" w:rsidRPr="000F548F" w:rsidRDefault="008A0F52" w:rsidP="0056111F">
            <w:pPr>
              <w:pStyle w:val="Prrafodelista"/>
              <w:numPr>
                <w:ilvl w:val="0"/>
                <w:numId w:val="3"/>
              </w:numPr>
              <w:spacing w:after="0"/>
              <w:rPr>
                <w:rFonts w:cs="Calibri"/>
                <w:bCs/>
                <w:kern w:val="0"/>
                <w:szCs w:val="14"/>
              </w:rPr>
            </w:pPr>
            <w:r w:rsidRPr="00BF1184">
              <w:rPr>
                <w:rFonts w:cs="Calibri"/>
                <w:b/>
                <w:kern w:val="0"/>
                <w:szCs w:val="14"/>
              </w:rPr>
              <w:t xml:space="preserve">Síntesis o ficha temática </w:t>
            </w:r>
            <w:r w:rsidRPr="00BF1184">
              <w:rPr>
                <w:rFonts w:cs="Calibri"/>
                <w:bCs/>
                <w:kern w:val="0"/>
                <w:szCs w:val="14"/>
              </w:rPr>
              <w:t>con ideas centrales</w:t>
            </w:r>
            <w:r w:rsidR="002441BF" w:rsidRPr="000F548F">
              <w:rPr>
                <w:rFonts w:cs="Calibri"/>
                <w:bCs/>
                <w:kern w:val="0"/>
                <w:szCs w:val="14"/>
              </w:rPr>
              <w:t>.</w:t>
            </w:r>
          </w:p>
          <w:p w14:paraId="1CA7D834" w14:textId="23D7DE7C" w:rsidR="008A0F52" w:rsidRPr="000F548F" w:rsidRDefault="008A0F52" w:rsidP="0056111F">
            <w:pPr>
              <w:pStyle w:val="Prrafodelista"/>
              <w:numPr>
                <w:ilvl w:val="0"/>
                <w:numId w:val="3"/>
              </w:numPr>
              <w:spacing w:after="0"/>
              <w:rPr>
                <w:rFonts w:cs="Calibri"/>
                <w:bCs/>
                <w:kern w:val="0"/>
                <w:szCs w:val="14"/>
              </w:rPr>
            </w:pPr>
            <w:r w:rsidRPr="000F548F">
              <w:rPr>
                <w:rFonts w:cs="Calibri"/>
                <w:b/>
                <w:kern w:val="0"/>
                <w:szCs w:val="14"/>
              </w:rPr>
              <w:t xml:space="preserve">Boceto del cómic/manga </w:t>
            </w:r>
            <w:r w:rsidRPr="004F3F85">
              <w:rPr>
                <w:rFonts w:cs="Calibri"/>
                <w:bCs/>
                <w:kern w:val="0"/>
                <w:szCs w:val="14"/>
              </w:rPr>
              <w:t>en inglés o lengua indígena</w:t>
            </w:r>
            <w:r w:rsidR="002441BF" w:rsidRPr="000F548F">
              <w:rPr>
                <w:rFonts w:cs="Calibri"/>
                <w:bCs/>
                <w:kern w:val="0"/>
                <w:szCs w:val="14"/>
              </w:rPr>
              <w:t>.</w:t>
            </w:r>
            <w:r w:rsidRPr="000F548F">
              <w:rPr>
                <w:rFonts w:cs="Calibri"/>
                <w:bCs/>
                <w:kern w:val="0"/>
                <w:szCs w:val="14"/>
              </w:rPr>
              <w:t xml:space="preserve"> </w:t>
            </w:r>
          </w:p>
          <w:p w14:paraId="61BBBB58" w14:textId="3EA8E2E9" w:rsidR="008A0F52" w:rsidRPr="000F548F" w:rsidRDefault="008A0F52" w:rsidP="0056111F">
            <w:pPr>
              <w:pStyle w:val="Prrafodelista"/>
              <w:numPr>
                <w:ilvl w:val="0"/>
                <w:numId w:val="3"/>
              </w:numPr>
              <w:spacing w:after="0"/>
              <w:rPr>
                <w:rFonts w:cs="Calibri"/>
                <w:bCs/>
                <w:kern w:val="0"/>
                <w:szCs w:val="14"/>
              </w:rPr>
            </w:pPr>
            <w:r w:rsidRPr="004F3F85">
              <w:rPr>
                <w:rFonts w:cs="Calibri"/>
                <w:b/>
                <w:kern w:val="0"/>
                <w:szCs w:val="14"/>
              </w:rPr>
              <w:t xml:space="preserve">Resumen ilustrado </w:t>
            </w:r>
            <w:r w:rsidRPr="004F3F85">
              <w:rPr>
                <w:rFonts w:cs="Calibri"/>
                <w:bCs/>
                <w:kern w:val="0"/>
                <w:szCs w:val="14"/>
              </w:rPr>
              <w:t>de manifestaciones artísticas indígenas y afromexicanas</w:t>
            </w:r>
            <w:r w:rsidR="002441BF" w:rsidRPr="000F548F">
              <w:rPr>
                <w:rFonts w:cs="Calibri"/>
                <w:bCs/>
                <w:kern w:val="0"/>
                <w:szCs w:val="14"/>
              </w:rPr>
              <w:t>.</w:t>
            </w:r>
          </w:p>
          <w:p w14:paraId="3F4C21A5" w14:textId="77777777" w:rsidR="00D6268F" w:rsidRPr="000F548F" w:rsidRDefault="008A0F52" w:rsidP="0056111F">
            <w:pPr>
              <w:pStyle w:val="Prrafodelista"/>
              <w:numPr>
                <w:ilvl w:val="0"/>
                <w:numId w:val="3"/>
              </w:numPr>
              <w:spacing w:after="0"/>
              <w:rPr>
                <w:rFonts w:cs="Calibri"/>
                <w:b/>
                <w:kern w:val="0"/>
                <w:szCs w:val="14"/>
              </w:rPr>
            </w:pPr>
            <w:r w:rsidRPr="004F3F85">
              <w:rPr>
                <w:rFonts w:cs="Calibri"/>
                <w:b/>
                <w:kern w:val="0"/>
                <w:szCs w:val="14"/>
              </w:rPr>
              <w:t xml:space="preserve">Comentario breve oral o escrito </w:t>
            </w:r>
            <w:r w:rsidRPr="004F3F85">
              <w:rPr>
                <w:rFonts w:cs="Calibri"/>
                <w:bCs/>
                <w:kern w:val="0"/>
                <w:szCs w:val="14"/>
              </w:rPr>
              <w:t>en lengua indígena sobre racismo o interculturalidad</w:t>
            </w:r>
            <w:r w:rsidR="002441BF" w:rsidRPr="000F548F">
              <w:rPr>
                <w:rFonts w:cs="Calibri"/>
                <w:bCs/>
                <w:kern w:val="0"/>
                <w:szCs w:val="14"/>
              </w:rPr>
              <w:t>.</w:t>
            </w:r>
            <w:r w:rsidRPr="000F548F">
              <w:rPr>
                <w:rFonts w:cs="Calibri"/>
                <w:b/>
                <w:kern w:val="0"/>
                <w:szCs w:val="14"/>
              </w:rPr>
              <w:t xml:space="preserve"> </w:t>
            </w:r>
          </w:p>
          <w:p w14:paraId="06550829" w14:textId="6924CB7F" w:rsidR="008A0F52" w:rsidRPr="000F548F" w:rsidRDefault="00937A7A" w:rsidP="0056111F">
            <w:pPr>
              <w:pStyle w:val="Prrafodelista"/>
              <w:numPr>
                <w:ilvl w:val="0"/>
                <w:numId w:val="3"/>
              </w:numPr>
              <w:spacing w:after="0"/>
              <w:rPr>
                <w:rFonts w:cs="Calibri"/>
                <w:b/>
                <w:kern w:val="0"/>
                <w:szCs w:val="14"/>
              </w:rPr>
            </w:pPr>
            <w:r w:rsidRPr="00894E48">
              <w:rPr>
                <w:rFonts w:cs="Calibri"/>
                <w:b/>
                <w:kern w:val="0"/>
                <w:szCs w:val="14"/>
              </w:rPr>
              <w:t>Tabla de valoración del proyecto</w:t>
            </w:r>
            <w:r w:rsidR="00734C36">
              <w:rPr>
                <w:rFonts w:cs="Calibri"/>
                <w:b/>
                <w:kern w:val="0"/>
                <w:szCs w:val="14"/>
              </w:rPr>
              <w:t xml:space="preserve"> académico</w:t>
            </w:r>
            <w:r w:rsidRPr="000F548F">
              <w:rPr>
                <w:rFonts w:cs="Calibri"/>
                <w:b/>
                <w:kern w:val="0"/>
                <w:szCs w:val="14"/>
              </w:rPr>
              <w:t>.</w:t>
            </w:r>
          </w:p>
          <w:p w14:paraId="31CC5F9E" w14:textId="77777777" w:rsidR="008A0F52" w:rsidRPr="004F3F85" w:rsidRDefault="008A0F52" w:rsidP="0056111F">
            <w:pPr>
              <w:spacing w:after="0"/>
              <w:rPr>
                <w:rFonts w:eastAsia="Times New Roman" w:cs="Calibri"/>
                <w:color w:val="000000" w:themeColor="text1"/>
                <w:kern w:val="0"/>
                <w:szCs w:val="14"/>
                <w:lang w:eastAsia="es-MX"/>
                <w14:ligatures w14:val="none"/>
              </w:rPr>
            </w:pPr>
          </w:p>
          <w:p w14:paraId="523B7F35" w14:textId="5A2005E6" w:rsidR="008A0F52" w:rsidRPr="00BF1184" w:rsidRDefault="008A0F52" w:rsidP="0056111F">
            <w:pPr>
              <w:spacing w:after="0"/>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PRODUCTO DEFINITIVO:</w:t>
            </w:r>
          </w:p>
          <w:p w14:paraId="5E92FB36" w14:textId="4686C45C" w:rsidR="008A0F52" w:rsidRPr="004F3F85" w:rsidRDefault="008A0F52" w:rsidP="00A77F3E">
            <w:pPr>
              <w:pStyle w:val="Prrafodelista"/>
              <w:numPr>
                <w:ilvl w:val="0"/>
                <w:numId w:val="3"/>
              </w:numPr>
              <w:spacing w:after="0"/>
              <w:rPr>
                <w:rFonts w:eastAsia="Times New Roman" w:cs="Calibri"/>
                <w:b/>
                <w:bCs/>
                <w:color w:val="000000"/>
                <w:kern w:val="0"/>
                <w:szCs w:val="14"/>
                <w:lang w:eastAsia="es-MX"/>
                <w14:ligatures w14:val="none"/>
              </w:rPr>
            </w:pPr>
            <w:r w:rsidRPr="00BF1184">
              <w:rPr>
                <w:rFonts w:eastAsia="Times New Roman" w:cs="Calibri"/>
                <w:b/>
                <w:bCs/>
                <w:color w:val="000000" w:themeColor="text1"/>
                <w:kern w:val="0"/>
                <w:szCs w:val="14"/>
                <w:lang w:eastAsia="es-MX"/>
                <w14:ligatures w14:val="none"/>
              </w:rPr>
              <w:t>Texto breve ilustrado</w:t>
            </w:r>
            <w:r w:rsidR="002441BF" w:rsidRPr="000F548F">
              <w:rPr>
                <w:rFonts w:eastAsia="Times New Roman" w:cs="Calibri"/>
                <w:b/>
                <w:bCs/>
                <w:color w:val="000000" w:themeColor="text1"/>
                <w:kern w:val="0"/>
                <w:szCs w:val="14"/>
                <w:lang w:eastAsia="es-MX"/>
                <w14:ligatures w14:val="none"/>
              </w:rPr>
              <w:t>.</w:t>
            </w:r>
            <w:r w:rsidRPr="000F548F">
              <w:rPr>
                <w:rFonts w:cs="Calibri"/>
                <w:bCs/>
                <w:kern w:val="0"/>
                <w:szCs w:val="14"/>
              </w:rPr>
              <w:t xml:space="preserve"> </w:t>
            </w:r>
          </w:p>
        </w:tc>
      </w:tr>
      <w:tr w:rsidR="0056111F" w:rsidRPr="000E376F" w14:paraId="74BB3318" w14:textId="77777777" w:rsidTr="00894E48">
        <w:trPr>
          <w:cantSplit/>
          <w:trHeight w:val="283"/>
          <w:jc w:val="center"/>
        </w:trPr>
        <w:tc>
          <w:tcPr>
            <w:tcW w:w="207" w:type="pct"/>
            <w:vMerge/>
            <w:shd w:val="clear" w:color="auto" w:fill="E82C8E"/>
          </w:tcPr>
          <w:p w14:paraId="1C23E167" w14:textId="77777777" w:rsidR="0056111F" w:rsidRPr="00BF1184" w:rsidRDefault="0056111F" w:rsidP="0056111F">
            <w:pPr>
              <w:spacing w:after="0"/>
              <w:rPr>
                <w:rFonts w:eastAsia="Times New Roman" w:cs="Calibri"/>
                <w:b/>
                <w:color w:val="000000" w:themeColor="text1"/>
                <w:kern w:val="0"/>
                <w:szCs w:val="14"/>
                <w:lang w:eastAsia="es-MX"/>
                <w14:ligatures w14:val="none"/>
              </w:rPr>
            </w:pPr>
            <w:permStart w:id="233726762" w:edGrp="everyone" w:colFirst="2" w:colLast="2"/>
          </w:p>
        </w:tc>
        <w:tc>
          <w:tcPr>
            <w:tcW w:w="247" w:type="pct"/>
            <w:vMerge/>
            <w:shd w:val="clear" w:color="auto" w:fill="00B050"/>
            <w:noWrap/>
            <w:textDirection w:val="btLr"/>
            <w:vAlign w:val="center"/>
          </w:tcPr>
          <w:p w14:paraId="278AFFBD" w14:textId="77777777" w:rsidR="0056111F" w:rsidRPr="00BF1184" w:rsidRDefault="0056111F" w:rsidP="0056111F">
            <w:pPr>
              <w:spacing w:after="0"/>
              <w:ind w:left="113" w:right="113"/>
              <w:jc w:val="center"/>
              <w:rPr>
                <w:rFonts w:eastAsia="Times New Roman" w:cs="Calibri"/>
                <w:b/>
                <w:color w:val="000000" w:themeColor="text1"/>
                <w:kern w:val="0"/>
                <w:szCs w:val="14"/>
                <w:lang w:eastAsia="es-MX"/>
                <w14:ligatures w14:val="none"/>
              </w:rPr>
            </w:pPr>
          </w:p>
        </w:tc>
        <w:tc>
          <w:tcPr>
            <w:tcW w:w="3006" w:type="pct"/>
            <w:gridSpan w:val="5"/>
            <w:shd w:val="clear" w:color="auto" w:fill="FFFFFF" w:themeFill="background1"/>
          </w:tcPr>
          <w:p w14:paraId="6CD26474" w14:textId="77777777" w:rsidR="00732DED" w:rsidRPr="004F3F85" w:rsidRDefault="00732DED" w:rsidP="0056111F">
            <w:pPr>
              <w:spacing w:after="0"/>
              <w:rPr>
                <w:rFonts w:cs="Calibri"/>
                <w:bCs/>
                <w:kern w:val="0"/>
                <w:szCs w:val="14"/>
              </w:rPr>
            </w:pPr>
          </w:p>
          <w:p w14:paraId="09D2DC1B" w14:textId="3D6B402B" w:rsidR="004E7BB7" w:rsidRPr="00BF1184" w:rsidRDefault="004E7BB7" w:rsidP="0056111F">
            <w:pPr>
              <w:spacing w:after="0"/>
              <w:rPr>
                <w:rFonts w:cs="Calibri"/>
                <w:bCs/>
                <w:kern w:val="0"/>
                <w:szCs w:val="14"/>
              </w:rPr>
            </w:pPr>
          </w:p>
        </w:tc>
        <w:tc>
          <w:tcPr>
            <w:tcW w:w="1540" w:type="pct"/>
            <w:vMerge/>
            <w:shd w:val="clear" w:color="auto" w:fill="FFFFFF" w:themeFill="background1"/>
            <w:vAlign w:val="center"/>
          </w:tcPr>
          <w:p w14:paraId="7952B373" w14:textId="77777777" w:rsidR="0056111F" w:rsidRPr="00BF1184" w:rsidRDefault="0056111F" w:rsidP="0056111F">
            <w:pPr>
              <w:spacing w:after="0"/>
              <w:rPr>
                <w:rFonts w:eastAsia="Times New Roman" w:cs="Calibri"/>
                <w:color w:val="000000"/>
                <w:kern w:val="0"/>
                <w:szCs w:val="14"/>
                <w:lang w:eastAsia="es-MX"/>
                <w14:ligatures w14:val="none"/>
              </w:rPr>
            </w:pPr>
          </w:p>
        </w:tc>
      </w:tr>
      <w:permEnd w:id="233726762"/>
    </w:tbl>
    <w:p w14:paraId="07BF06F0" w14:textId="4B26672E" w:rsidR="00A616FB" w:rsidRPr="007E441C" w:rsidRDefault="00A616FB" w:rsidP="007E441C">
      <w:pPr>
        <w:tabs>
          <w:tab w:val="left" w:pos="4969"/>
        </w:tabs>
        <w:spacing w:after="0"/>
        <w:rPr>
          <w:sz w:val="2"/>
          <w:szCs w:val="2"/>
        </w:rPr>
      </w:pPr>
    </w:p>
    <w:p w14:paraId="56EE2500" w14:textId="77777777" w:rsidR="00B35B58" w:rsidRDefault="00B35B58" w:rsidP="00E51C75">
      <w:pPr>
        <w:tabs>
          <w:tab w:val="left" w:pos="4736"/>
        </w:tabs>
        <w:rPr>
          <w:sz w:val="2"/>
          <w:szCs w:val="2"/>
        </w:rPr>
      </w:pPr>
    </w:p>
    <w:tbl>
      <w:tblPr>
        <w:tblStyle w:val="Tablaconcuadrcula"/>
        <w:tblpPr w:leftFromText="141" w:rightFromText="141" w:vertAnchor="text" w:tblpY="-46"/>
        <w:tblW w:w="14170" w:type="dxa"/>
        <w:tblLook w:val="04A0" w:firstRow="1" w:lastRow="0" w:firstColumn="1" w:lastColumn="0" w:noHBand="0" w:noVBand="1"/>
      </w:tblPr>
      <w:tblGrid>
        <w:gridCol w:w="562"/>
        <w:gridCol w:w="737"/>
        <w:gridCol w:w="12871"/>
      </w:tblGrid>
      <w:tr w:rsidR="007C0D83" w:rsidRPr="001E10A8" w14:paraId="5439611B" w14:textId="77777777" w:rsidTr="00894E48">
        <w:trPr>
          <w:cantSplit/>
          <w:trHeight w:val="1928"/>
        </w:trPr>
        <w:tc>
          <w:tcPr>
            <w:tcW w:w="562" w:type="dxa"/>
            <w:vMerge w:val="restart"/>
            <w:shd w:val="clear" w:color="auto" w:fill="E82C8E"/>
            <w:textDirection w:val="btLr"/>
            <w:vAlign w:val="center"/>
          </w:tcPr>
          <w:p w14:paraId="045E7FCA" w14:textId="311BEA73" w:rsidR="007C0D83" w:rsidRPr="001E10A8" w:rsidRDefault="00A616FB" w:rsidP="007C0D83">
            <w:pPr>
              <w:ind w:left="113" w:right="113"/>
              <w:jc w:val="center"/>
              <w:rPr>
                <w:b/>
                <w:bCs/>
                <w:color w:val="FFFFFF" w:themeColor="background1"/>
                <w:szCs w:val="14"/>
              </w:rPr>
            </w:pPr>
            <w:r w:rsidRPr="001E10A8">
              <w:rPr>
                <w:b/>
                <w:bCs/>
                <w:color w:val="FFFFFF" w:themeColor="background1"/>
                <w:szCs w:val="14"/>
              </w:rPr>
              <w:t>MOMENTO 4</w:t>
            </w:r>
          </w:p>
        </w:tc>
        <w:tc>
          <w:tcPr>
            <w:tcW w:w="737" w:type="dxa"/>
            <w:vMerge w:val="restart"/>
            <w:shd w:val="clear" w:color="auto" w:fill="00B050"/>
            <w:textDirection w:val="btLr"/>
            <w:vAlign w:val="center"/>
          </w:tcPr>
          <w:p w14:paraId="38591A96" w14:textId="56E3E562" w:rsidR="007C0D83" w:rsidRPr="001E10A8" w:rsidRDefault="00A616FB" w:rsidP="00A20587">
            <w:pPr>
              <w:ind w:left="113" w:right="113"/>
              <w:jc w:val="center"/>
              <w:rPr>
                <w:b/>
                <w:bCs/>
                <w:szCs w:val="14"/>
              </w:rPr>
            </w:pPr>
            <w:r w:rsidRPr="001E10A8">
              <w:rPr>
                <w:b/>
                <w:bCs/>
                <w:szCs w:val="14"/>
              </w:rPr>
              <w:t>INTEGRACIÓN</w:t>
            </w:r>
          </w:p>
        </w:tc>
        <w:tc>
          <w:tcPr>
            <w:tcW w:w="12871" w:type="dxa"/>
            <w:shd w:val="clear" w:color="auto" w:fill="F2F2F2" w:themeFill="background1" w:themeFillShade="F2"/>
            <w:vAlign w:val="center"/>
          </w:tcPr>
          <w:p w14:paraId="00CC09D7" w14:textId="77777777" w:rsidR="00A616FB" w:rsidRPr="00894E48" w:rsidRDefault="00A616FB" w:rsidP="00A616FB">
            <w:pPr>
              <w:rPr>
                <w:szCs w:val="14"/>
              </w:rPr>
            </w:pPr>
            <w:r w:rsidRPr="00894E48">
              <w:rPr>
                <w:szCs w:val="14"/>
              </w:rPr>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2EA22A5D" w14:textId="77777777" w:rsidR="00A616FB" w:rsidRPr="00894E48" w:rsidRDefault="00A616FB" w:rsidP="00A616FB">
            <w:pPr>
              <w:rPr>
                <w:szCs w:val="14"/>
              </w:rPr>
            </w:pPr>
          </w:p>
          <w:p w14:paraId="1E40008A" w14:textId="77777777" w:rsidR="00A616FB" w:rsidRPr="00894E48" w:rsidRDefault="00A616FB" w:rsidP="00A616FB">
            <w:pPr>
              <w:pStyle w:val="Prrafodelista"/>
              <w:numPr>
                <w:ilvl w:val="0"/>
                <w:numId w:val="11"/>
              </w:numPr>
              <w:rPr>
                <w:b/>
                <w:bCs/>
                <w:szCs w:val="14"/>
              </w:rPr>
            </w:pPr>
            <w:r w:rsidRPr="00894E48">
              <w:rPr>
                <w:b/>
                <w:bCs/>
                <w:szCs w:val="14"/>
              </w:rPr>
              <w:t>Ejercicio 1: “Viaje intercultural en 3 voces”</w:t>
            </w:r>
          </w:p>
          <w:p w14:paraId="5051FFE7" w14:textId="77777777" w:rsidR="00A616FB" w:rsidRPr="001E10A8" w:rsidRDefault="00A616FB" w:rsidP="00A616FB">
            <w:pPr>
              <w:pStyle w:val="Prrafodelista"/>
              <w:numPr>
                <w:ilvl w:val="1"/>
                <w:numId w:val="11"/>
              </w:numPr>
              <w:rPr>
                <w:szCs w:val="14"/>
              </w:rPr>
            </w:pPr>
            <w:r w:rsidRPr="00894E48">
              <w:rPr>
                <w:szCs w:val="14"/>
              </w:rPr>
              <w:t>Descripción: En equipos, los alumnos eligen tres personajes ficticios de distintas culturas (una indígena, una anglófona y una mestiza/hispanohablante) y escriben un diálogo breve entre ellos donde:</w:t>
            </w:r>
          </w:p>
          <w:p w14:paraId="601B48A4" w14:textId="77777777" w:rsidR="007C0D83" w:rsidRPr="001E10A8" w:rsidRDefault="00A616FB" w:rsidP="00A616FB">
            <w:pPr>
              <w:pStyle w:val="Prrafodelista"/>
              <w:numPr>
                <w:ilvl w:val="2"/>
                <w:numId w:val="11"/>
              </w:numPr>
              <w:rPr>
                <w:szCs w:val="14"/>
              </w:rPr>
            </w:pPr>
            <w:r w:rsidRPr="00894E48">
              <w:rPr>
                <w:szCs w:val="14"/>
              </w:rPr>
              <w:t>Se presenten (nombre, origen, lengua, costumbres).</w:t>
            </w:r>
          </w:p>
          <w:p w14:paraId="6227E839" w14:textId="77777777" w:rsidR="00A616FB" w:rsidRPr="001E10A8" w:rsidRDefault="00A616FB" w:rsidP="00A616FB">
            <w:pPr>
              <w:pStyle w:val="Prrafodelista"/>
              <w:numPr>
                <w:ilvl w:val="2"/>
                <w:numId w:val="11"/>
              </w:numPr>
              <w:rPr>
                <w:szCs w:val="14"/>
              </w:rPr>
            </w:pPr>
            <w:r w:rsidRPr="00894E48">
              <w:rPr>
                <w:szCs w:val="14"/>
              </w:rPr>
              <w:t>Expresen lo que valoran de su identidad.</w:t>
            </w:r>
          </w:p>
          <w:p w14:paraId="3004AB80" w14:textId="77777777" w:rsidR="00A616FB" w:rsidRPr="001E10A8" w:rsidRDefault="00A616FB" w:rsidP="00A616FB">
            <w:pPr>
              <w:pStyle w:val="Prrafodelista"/>
              <w:numPr>
                <w:ilvl w:val="2"/>
                <w:numId w:val="11"/>
              </w:numPr>
              <w:rPr>
                <w:szCs w:val="14"/>
              </w:rPr>
            </w:pPr>
            <w:r w:rsidRPr="00894E48">
              <w:rPr>
                <w:szCs w:val="14"/>
              </w:rPr>
              <w:t>Comenten una situación donde la diversidad haya sido clave para resolver un conflicto o enriquecer un encuentro.</w:t>
            </w:r>
          </w:p>
          <w:p w14:paraId="3E340A58" w14:textId="77777777" w:rsidR="00A616FB" w:rsidRPr="001E10A8" w:rsidRDefault="00A616FB" w:rsidP="00A616FB">
            <w:pPr>
              <w:pStyle w:val="Prrafodelista"/>
              <w:numPr>
                <w:ilvl w:val="2"/>
                <w:numId w:val="11"/>
              </w:numPr>
              <w:rPr>
                <w:szCs w:val="14"/>
              </w:rPr>
            </w:pPr>
            <w:r w:rsidRPr="00894E48">
              <w:rPr>
                <w:szCs w:val="14"/>
              </w:rPr>
              <w:t>Propósito: Reforzar la comprensión de la interculturalidad como diálogo y convivencia.</w:t>
            </w:r>
          </w:p>
          <w:p w14:paraId="6D7D9853" w14:textId="77777777" w:rsidR="00A616FB" w:rsidRPr="001E10A8" w:rsidRDefault="00A616FB" w:rsidP="00A616FB">
            <w:pPr>
              <w:pStyle w:val="Prrafodelista"/>
              <w:numPr>
                <w:ilvl w:val="2"/>
                <w:numId w:val="11"/>
              </w:numPr>
              <w:rPr>
                <w:szCs w:val="14"/>
              </w:rPr>
            </w:pPr>
            <w:r w:rsidRPr="00894E48">
              <w:rPr>
                <w:szCs w:val="14"/>
              </w:rPr>
              <w:t>Forma de presentación: Dramatización oral / Texto leído en voz alta / Cómic simple en viñetas</w:t>
            </w:r>
          </w:p>
          <w:p w14:paraId="06499780" w14:textId="77777777" w:rsidR="00A616FB" w:rsidRPr="00894E48" w:rsidRDefault="00A616FB" w:rsidP="00A616FB">
            <w:pPr>
              <w:pStyle w:val="Prrafodelista"/>
              <w:numPr>
                <w:ilvl w:val="0"/>
                <w:numId w:val="11"/>
              </w:numPr>
              <w:rPr>
                <w:b/>
                <w:bCs/>
                <w:szCs w:val="14"/>
              </w:rPr>
            </w:pPr>
            <w:r w:rsidRPr="00894E48">
              <w:rPr>
                <w:b/>
                <w:bCs/>
                <w:szCs w:val="14"/>
              </w:rPr>
              <w:t>Ejercicio 2: “Galería de símbolos culturales”</w:t>
            </w:r>
          </w:p>
          <w:p w14:paraId="5045B9FA" w14:textId="77777777" w:rsidR="00A616FB" w:rsidRPr="00894E48" w:rsidRDefault="00A616FB" w:rsidP="00A616FB">
            <w:pPr>
              <w:pStyle w:val="Prrafodelista"/>
              <w:numPr>
                <w:ilvl w:val="1"/>
                <w:numId w:val="11"/>
              </w:numPr>
              <w:rPr>
                <w:szCs w:val="14"/>
              </w:rPr>
            </w:pPr>
            <w:r w:rsidRPr="00894E48">
              <w:rPr>
                <w:szCs w:val="14"/>
              </w:rPr>
              <w:t>Descripción: Cada alumno crea una tarjeta o ficha visual con un símbolo cultural representativo de alguna comunidad (objeto, palabra, vestimenta, arte, alimento, danza, etc.), e incluye:</w:t>
            </w:r>
          </w:p>
          <w:p w14:paraId="1DFC99AB" w14:textId="77777777" w:rsidR="00A616FB" w:rsidRPr="00894E48" w:rsidRDefault="00A616FB" w:rsidP="00A616FB">
            <w:pPr>
              <w:pStyle w:val="Prrafodelista"/>
              <w:numPr>
                <w:ilvl w:val="3"/>
                <w:numId w:val="11"/>
              </w:numPr>
              <w:rPr>
                <w:szCs w:val="14"/>
              </w:rPr>
            </w:pPr>
            <w:r w:rsidRPr="00894E48">
              <w:rPr>
                <w:szCs w:val="14"/>
              </w:rPr>
              <w:t>Dibujo o imagen</w:t>
            </w:r>
          </w:p>
          <w:p w14:paraId="7E9FF388" w14:textId="77777777" w:rsidR="00A616FB" w:rsidRPr="00894E48" w:rsidRDefault="00A616FB" w:rsidP="00A616FB">
            <w:pPr>
              <w:pStyle w:val="Prrafodelista"/>
              <w:numPr>
                <w:ilvl w:val="3"/>
                <w:numId w:val="11"/>
              </w:numPr>
              <w:rPr>
                <w:szCs w:val="14"/>
              </w:rPr>
            </w:pPr>
            <w:r w:rsidRPr="00894E48">
              <w:rPr>
                <w:szCs w:val="14"/>
              </w:rPr>
              <w:t>Nombre y cultura de origen</w:t>
            </w:r>
          </w:p>
          <w:p w14:paraId="594EB45F" w14:textId="77777777" w:rsidR="00A616FB" w:rsidRPr="00894E48" w:rsidRDefault="00A616FB" w:rsidP="00A616FB">
            <w:pPr>
              <w:pStyle w:val="Prrafodelista"/>
              <w:numPr>
                <w:ilvl w:val="3"/>
                <w:numId w:val="11"/>
              </w:numPr>
              <w:rPr>
                <w:szCs w:val="14"/>
              </w:rPr>
            </w:pPr>
            <w:r w:rsidRPr="00894E48">
              <w:rPr>
                <w:szCs w:val="14"/>
              </w:rPr>
              <w:t>Breve explicación de su significado e importancia</w:t>
            </w:r>
          </w:p>
          <w:p w14:paraId="3B6A860A" w14:textId="77777777" w:rsidR="00A616FB" w:rsidRPr="00894E48" w:rsidRDefault="00A616FB" w:rsidP="00A616FB">
            <w:pPr>
              <w:pStyle w:val="Prrafodelista"/>
              <w:numPr>
                <w:ilvl w:val="2"/>
                <w:numId w:val="11"/>
              </w:numPr>
              <w:rPr>
                <w:szCs w:val="14"/>
              </w:rPr>
            </w:pPr>
            <w:r w:rsidRPr="00894E48">
              <w:rPr>
                <w:szCs w:val="14"/>
              </w:rPr>
              <w:t>Propósito: Reforzar el reconocimiento de la diversidad cultural y artística como patrimonio colectivo.</w:t>
            </w:r>
          </w:p>
          <w:p w14:paraId="00A50C32" w14:textId="77777777" w:rsidR="00A616FB" w:rsidRPr="00894E48" w:rsidRDefault="00A616FB" w:rsidP="00A616FB">
            <w:pPr>
              <w:pStyle w:val="Prrafodelista"/>
              <w:numPr>
                <w:ilvl w:val="1"/>
                <w:numId w:val="11"/>
              </w:numPr>
              <w:rPr>
                <w:szCs w:val="14"/>
              </w:rPr>
            </w:pPr>
            <w:r w:rsidRPr="00894E48">
              <w:rPr>
                <w:szCs w:val="14"/>
              </w:rPr>
              <w:t>Forma de presentación: Exposición en galería física o virtual / Muro cultural en el aula</w:t>
            </w:r>
          </w:p>
          <w:p w14:paraId="56D1967B" w14:textId="77777777" w:rsidR="00A616FB" w:rsidRPr="00894E48" w:rsidRDefault="00A616FB" w:rsidP="00A616FB">
            <w:pPr>
              <w:pStyle w:val="Prrafodelista"/>
              <w:numPr>
                <w:ilvl w:val="0"/>
                <w:numId w:val="11"/>
              </w:numPr>
              <w:rPr>
                <w:szCs w:val="14"/>
              </w:rPr>
            </w:pPr>
            <w:r w:rsidRPr="00894E48">
              <w:rPr>
                <w:b/>
                <w:bCs/>
                <w:szCs w:val="14"/>
              </w:rPr>
              <w:t>Ejercicio 3: “Comentamos con otros ojos”</w:t>
            </w:r>
          </w:p>
          <w:p w14:paraId="4186CEFE" w14:textId="77777777" w:rsidR="00A616FB" w:rsidRPr="00894E48" w:rsidRDefault="00A616FB" w:rsidP="00A616FB">
            <w:pPr>
              <w:pStyle w:val="Prrafodelista"/>
              <w:numPr>
                <w:ilvl w:val="1"/>
                <w:numId w:val="11"/>
              </w:numPr>
              <w:rPr>
                <w:szCs w:val="14"/>
              </w:rPr>
            </w:pPr>
            <w:r w:rsidRPr="00894E48">
              <w:rPr>
                <w:szCs w:val="14"/>
              </w:rPr>
              <w:t xml:space="preserve">Descripción: Cada alumno intercambia su </w:t>
            </w:r>
            <w:r w:rsidRPr="00894E48">
              <w:rPr>
                <w:i/>
                <w:iCs/>
                <w:szCs w:val="14"/>
              </w:rPr>
              <w:t>texto breve ilustrado</w:t>
            </w:r>
            <w:r w:rsidRPr="00894E48">
              <w:rPr>
                <w:szCs w:val="14"/>
              </w:rPr>
              <w:t xml:space="preserve"> con el de otro compañero o equipo. A partir de una guía de observación, comentan:</w:t>
            </w:r>
          </w:p>
          <w:p w14:paraId="6BBFB133" w14:textId="77777777" w:rsidR="00A616FB" w:rsidRPr="00894E48" w:rsidRDefault="00A616FB" w:rsidP="00A616FB">
            <w:pPr>
              <w:pStyle w:val="Prrafodelista"/>
              <w:numPr>
                <w:ilvl w:val="3"/>
                <w:numId w:val="11"/>
              </w:numPr>
              <w:rPr>
                <w:szCs w:val="14"/>
              </w:rPr>
            </w:pPr>
            <w:r w:rsidRPr="00894E48">
              <w:rPr>
                <w:szCs w:val="14"/>
              </w:rPr>
              <w:t>¿Qué aprendí sobre la cultura representada?</w:t>
            </w:r>
          </w:p>
          <w:p w14:paraId="33FDE3F2" w14:textId="77777777" w:rsidR="00A616FB" w:rsidRPr="00894E48" w:rsidRDefault="00A616FB" w:rsidP="00A616FB">
            <w:pPr>
              <w:pStyle w:val="Prrafodelista"/>
              <w:numPr>
                <w:ilvl w:val="3"/>
                <w:numId w:val="11"/>
              </w:numPr>
              <w:rPr>
                <w:szCs w:val="14"/>
              </w:rPr>
            </w:pPr>
            <w:r w:rsidRPr="00894E48">
              <w:rPr>
                <w:szCs w:val="14"/>
              </w:rPr>
              <w:t>¿Qué me llamó la atención del arte o la historia?</w:t>
            </w:r>
          </w:p>
          <w:p w14:paraId="2E1E7C7A" w14:textId="77777777" w:rsidR="00A616FB" w:rsidRPr="001E10A8" w:rsidRDefault="00A616FB" w:rsidP="00A616FB">
            <w:pPr>
              <w:pStyle w:val="Prrafodelista"/>
              <w:numPr>
                <w:ilvl w:val="3"/>
                <w:numId w:val="11"/>
              </w:numPr>
              <w:rPr>
                <w:szCs w:val="14"/>
              </w:rPr>
            </w:pPr>
            <w:r w:rsidRPr="00894E48">
              <w:rPr>
                <w:szCs w:val="14"/>
              </w:rPr>
              <w:t>¿Qué me gustaría preguntar o saber más?</w:t>
            </w:r>
          </w:p>
          <w:p w14:paraId="35E2ADFC" w14:textId="629A2BAF" w:rsidR="00A616FB" w:rsidRPr="00894E48" w:rsidRDefault="00A616FB" w:rsidP="00A616FB">
            <w:pPr>
              <w:ind w:left="720"/>
              <w:rPr>
                <w:szCs w:val="14"/>
              </w:rPr>
            </w:pPr>
            <w:r w:rsidRPr="00894E48">
              <w:rPr>
                <w:szCs w:val="14"/>
              </w:rPr>
              <w:t>Propósito: Fortalecer la comprensión lectora, la valoración estética y el respeto por otras culturas.</w:t>
            </w:r>
          </w:p>
        </w:tc>
      </w:tr>
      <w:tr w:rsidR="007C0D83" w:rsidRPr="001E10A8" w14:paraId="6D50DDBA" w14:textId="77777777" w:rsidTr="00894E48">
        <w:trPr>
          <w:cantSplit/>
          <w:trHeight w:val="283"/>
        </w:trPr>
        <w:tc>
          <w:tcPr>
            <w:tcW w:w="562" w:type="dxa"/>
            <w:vMerge/>
            <w:shd w:val="clear" w:color="auto" w:fill="E82C8E"/>
            <w:textDirection w:val="btLr"/>
            <w:vAlign w:val="center"/>
          </w:tcPr>
          <w:p w14:paraId="384F2A5E" w14:textId="77777777" w:rsidR="007C0D83" w:rsidRPr="001E10A8" w:rsidRDefault="007C0D83" w:rsidP="00A20587">
            <w:pPr>
              <w:ind w:left="113" w:right="113"/>
              <w:jc w:val="center"/>
              <w:rPr>
                <w:b/>
                <w:bCs/>
                <w:color w:val="FFFFFF" w:themeColor="background1"/>
                <w:szCs w:val="14"/>
              </w:rPr>
            </w:pPr>
            <w:permStart w:id="322774548" w:edGrp="everyone" w:colFirst="2" w:colLast="2"/>
          </w:p>
        </w:tc>
        <w:tc>
          <w:tcPr>
            <w:tcW w:w="737" w:type="dxa"/>
            <w:vMerge/>
            <w:shd w:val="clear" w:color="auto" w:fill="00B050"/>
            <w:textDirection w:val="btLr"/>
            <w:vAlign w:val="center"/>
          </w:tcPr>
          <w:p w14:paraId="50191EA8" w14:textId="77777777" w:rsidR="007C0D83" w:rsidRPr="001E10A8" w:rsidRDefault="007C0D83" w:rsidP="00A20587">
            <w:pPr>
              <w:ind w:left="113" w:right="113"/>
              <w:jc w:val="center"/>
              <w:rPr>
                <w:b/>
                <w:bCs/>
                <w:szCs w:val="14"/>
              </w:rPr>
            </w:pPr>
          </w:p>
        </w:tc>
        <w:tc>
          <w:tcPr>
            <w:tcW w:w="12871" w:type="dxa"/>
            <w:shd w:val="clear" w:color="auto" w:fill="FFFFFF" w:themeFill="background1"/>
            <w:vAlign w:val="center"/>
          </w:tcPr>
          <w:p w14:paraId="6EB9E9F2" w14:textId="77777777" w:rsidR="007C0D83" w:rsidRPr="001E10A8" w:rsidRDefault="007C0D83" w:rsidP="00A20587">
            <w:pPr>
              <w:rPr>
                <w:szCs w:val="14"/>
              </w:rPr>
            </w:pPr>
          </w:p>
        </w:tc>
      </w:tr>
      <w:permEnd w:id="322774548"/>
    </w:tbl>
    <w:p w14:paraId="4F2DDDC4" w14:textId="2CAD4A4E" w:rsidR="00E51C75" w:rsidRPr="00894E48" w:rsidRDefault="00E51C75" w:rsidP="00B35B58">
      <w:pPr>
        <w:tabs>
          <w:tab w:val="left" w:pos="4520"/>
        </w:tabs>
        <w:spacing w:after="0"/>
        <w:rPr>
          <w:sz w:val="2"/>
          <w:szCs w:val="2"/>
        </w:rPr>
        <w:sectPr w:rsidR="00E51C75" w:rsidRPr="00894E48" w:rsidSect="00FD53BF">
          <w:headerReference w:type="default" r:id="rId56"/>
          <w:footerReference w:type="default" r:id="rId57"/>
          <w:pgSz w:w="15840" w:h="12240" w:orient="landscape"/>
          <w:pgMar w:top="1134" w:right="851" w:bottom="1134" w:left="851" w:header="709" w:footer="709" w:gutter="0"/>
          <w:cols w:space="708"/>
          <w:titlePg/>
          <w:docGrid w:linePitch="360"/>
        </w:sectPr>
      </w:pPr>
    </w:p>
    <w:p w14:paraId="3494DB45" w14:textId="77777777" w:rsidR="008921CD" w:rsidRPr="00B16AAD" w:rsidRDefault="008921CD" w:rsidP="00894E48">
      <w:pPr>
        <w:tabs>
          <w:tab w:val="left" w:pos="2500"/>
        </w:tabs>
        <w:rPr>
          <w:sz w:val="2"/>
          <w:szCs w:val="2"/>
        </w:rPr>
      </w:pPr>
    </w:p>
    <w:tbl>
      <w:tblPr>
        <w:tblStyle w:val="Tablaconcuadrcula"/>
        <w:tblW w:w="0" w:type="auto"/>
        <w:tblLook w:val="04A0" w:firstRow="1" w:lastRow="0" w:firstColumn="1" w:lastColumn="0" w:noHBand="0" w:noVBand="1"/>
      </w:tblPr>
      <w:tblGrid>
        <w:gridCol w:w="14128"/>
      </w:tblGrid>
      <w:tr w:rsidR="004930CA" w:rsidRPr="000E376F" w14:paraId="164E088F" w14:textId="77777777" w:rsidTr="00894E48">
        <w:trPr>
          <w:trHeight w:val="283"/>
        </w:trPr>
        <w:tc>
          <w:tcPr>
            <w:tcW w:w="14128" w:type="dxa"/>
            <w:shd w:val="clear" w:color="auto" w:fill="D8C4A5"/>
            <w:vAlign w:val="center"/>
          </w:tcPr>
          <w:p w14:paraId="7DEA0851" w14:textId="78E95D60" w:rsidR="004930CA" w:rsidRPr="004F3F85" w:rsidRDefault="004930CA" w:rsidP="00CA5B9F">
            <w:pPr>
              <w:jc w:val="center"/>
              <w:rPr>
                <w:b/>
                <w:bCs/>
                <w:szCs w:val="14"/>
              </w:rPr>
            </w:pPr>
            <w:r w:rsidRPr="001E10A8">
              <w:rPr>
                <w:b/>
                <w:bCs/>
                <w:szCs w:val="14"/>
              </w:rPr>
              <w:t xml:space="preserve">SUGERENCIAS </w:t>
            </w:r>
            <w:r w:rsidR="003528B8" w:rsidRPr="004F3F85">
              <w:rPr>
                <w:b/>
                <w:bCs/>
                <w:szCs w:val="14"/>
              </w:rPr>
              <w:t>DIDÁCTICAS</w:t>
            </w:r>
            <w:r w:rsidRPr="004F3F85">
              <w:rPr>
                <w:b/>
                <w:bCs/>
                <w:szCs w:val="14"/>
              </w:rPr>
              <w:t xml:space="preserve"> PARA </w:t>
            </w:r>
            <w:r w:rsidR="006F4C52">
              <w:rPr>
                <w:b/>
                <w:bCs/>
                <w:szCs w:val="14"/>
              </w:rPr>
              <w:t>EL DOCENTE</w:t>
            </w:r>
          </w:p>
        </w:tc>
      </w:tr>
      <w:tr w:rsidR="004930CA" w:rsidRPr="000E376F" w14:paraId="0B40261E" w14:textId="77777777" w:rsidTr="00894E48">
        <w:trPr>
          <w:trHeight w:val="43"/>
        </w:trPr>
        <w:tc>
          <w:tcPr>
            <w:tcW w:w="14128" w:type="dxa"/>
            <w:shd w:val="clear" w:color="auto" w:fill="F2F2F2" w:themeFill="background1" w:themeFillShade="F2"/>
            <w:vAlign w:val="center"/>
          </w:tcPr>
          <w:p w14:paraId="4AAB169D" w14:textId="77777777" w:rsidR="004930CA" w:rsidRPr="004F3F85" w:rsidRDefault="004930CA" w:rsidP="001651EC">
            <w:pPr>
              <w:pStyle w:val="Prrafodelista"/>
              <w:numPr>
                <w:ilvl w:val="0"/>
                <w:numId w:val="10"/>
              </w:numPr>
              <w:rPr>
                <w:b/>
                <w:bCs/>
                <w:szCs w:val="14"/>
              </w:rPr>
            </w:pPr>
            <w:r w:rsidRPr="001E10A8">
              <w:rPr>
                <w:b/>
                <w:bCs/>
                <w:szCs w:val="14"/>
              </w:rPr>
              <w:t>Preparación conceptual y didáctica</w:t>
            </w:r>
          </w:p>
          <w:p w14:paraId="208F5583" w14:textId="5A538F5D" w:rsidR="004930CA" w:rsidRPr="00BF1184" w:rsidRDefault="004930CA" w:rsidP="001651EC">
            <w:pPr>
              <w:pStyle w:val="Prrafodelista"/>
              <w:numPr>
                <w:ilvl w:val="1"/>
                <w:numId w:val="10"/>
              </w:numPr>
              <w:rPr>
                <w:szCs w:val="14"/>
              </w:rPr>
            </w:pPr>
            <w:r w:rsidRPr="00BF1184">
              <w:rPr>
                <w:szCs w:val="14"/>
              </w:rPr>
              <w:t>El</w:t>
            </w:r>
            <w:r w:rsidR="00B16AAD">
              <w:rPr>
                <w:szCs w:val="14"/>
              </w:rPr>
              <w:t xml:space="preserve"> </w:t>
            </w:r>
            <w:r w:rsidRPr="00BF1184">
              <w:rPr>
                <w:szCs w:val="14"/>
              </w:rPr>
              <w:t>docente debe:</w:t>
            </w:r>
          </w:p>
          <w:p w14:paraId="6B55BA26" w14:textId="77777777" w:rsidR="006D167B" w:rsidRPr="00BF1184" w:rsidRDefault="006D167B" w:rsidP="001651EC">
            <w:pPr>
              <w:pStyle w:val="Prrafodelista"/>
              <w:numPr>
                <w:ilvl w:val="2"/>
                <w:numId w:val="10"/>
              </w:numPr>
              <w:rPr>
                <w:szCs w:val="14"/>
              </w:rPr>
            </w:pPr>
            <w:r w:rsidRPr="00BF1184">
              <w:rPr>
                <w:szCs w:val="14"/>
              </w:rPr>
              <w:t>Estudiar los conceptos base: interculturalidad, diversidad lingüística, patrimonio cultural, racismo estructural, identidad cultural y relaciones interétnicas.</w:t>
            </w:r>
          </w:p>
          <w:p w14:paraId="0AEB14D3" w14:textId="77777777" w:rsidR="006D167B" w:rsidRPr="00BF1184" w:rsidRDefault="006D167B" w:rsidP="001651EC">
            <w:pPr>
              <w:pStyle w:val="Prrafodelista"/>
              <w:numPr>
                <w:ilvl w:val="2"/>
                <w:numId w:val="10"/>
              </w:numPr>
              <w:rPr>
                <w:szCs w:val="14"/>
              </w:rPr>
            </w:pPr>
            <w:r w:rsidRPr="00BF1184">
              <w:rPr>
                <w:szCs w:val="14"/>
              </w:rPr>
              <w:lastRenderedPageBreak/>
              <w:t>Revisar muestras culturales auténticas (literatura indígena, arte afromexicano, cómics en inglés, textos bilingües) para seleccionar materiales significativos.</w:t>
            </w:r>
          </w:p>
          <w:p w14:paraId="19A2EDB1" w14:textId="77777777" w:rsidR="006D167B" w:rsidRPr="00BF1184" w:rsidRDefault="006D167B" w:rsidP="001651EC">
            <w:pPr>
              <w:pStyle w:val="Prrafodelista"/>
              <w:numPr>
                <w:ilvl w:val="2"/>
                <w:numId w:val="10"/>
              </w:numPr>
              <w:rPr>
                <w:szCs w:val="14"/>
              </w:rPr>
            </w:pPr>
            <w:r w:rsidRPr="00BF1184">
              <w:rPr>
                <w:szCs w:val="14"/>
              </w:rPr>
              <w:t>Diseñar estrategias de lectura multimodal (textos, videos, mapas culturales, imágenes, música).</w:t>
            </w:r>
          </w:p>
          <w:p w14:paraId="07A8AF43" w14:textId="77777777" w:rsidR="006D167B" w:rsidRPr="00BF1184" w:rsidRDefault="006D167B" w:rsidP="001651EC">
            <w:pPr>
              <w:pStyle w:val="Prrafodelista"/>
              <w:numPr>
                <w:ilvl w:val="2"/>
                <w:numId w:val="10"/>
              </w:numPr>
              <w:rPr>
                <w:szCs w:val="14"/>
              </w:rPr>
            </w:pPr>
            <w:r w:rsidRPr="00BF1184">
              <w:rPr>
                <w:szCs w:val="14"/>
              </w:rPr>
              <w:t>Seleccionar con intención textos ilustrados que permitan interpretar y comentar con foco en el diálogo intercultural.</w:t>
            </w:r>
          </w:p>
          <w:p w14:paraId="7951578A" w14:textId="487A2CB5" w:rsidR="006D167B" w:rsidRPr="001E10A8" w:rsidRDefault="006D167B" w:rsidP="001651EC">
            <w:pPr>
              <w:pStyle w:val="Prrafodelista"/>
              <w:numPr>
                <w:ilvl w:val="2"/>
                <w:numId w:val="10"/>
              </w:numPr>
              <w:rPr>
                <w:szCs w:val="14"/>
              </w:rPr>
            </w:pPr>
            <w:r w:rsidRPr="00BF1184">
              <w:rPr>
                <w:szCs w:val="14"/>
              </w:rPr>
              <w:t xml:space="preserve">Establecer una secuencia coherente entre campos formativos para que las actividades de Lenguaje, Artes, </w:t>
            </w:r>
            <w:r w:rsidR="0087115A" w:rsidRPr="00BF1184">
              <w:rPr>
                <w:szCs w:val="14"/>
              </w:rPr>
              <w:t>inglés</w:t>
            </w:r>
            <w:r w:rsidRPr="00BF1184">
              <w:rPr>
                <w:szCs w:val="14"/>
              </w:rPr>
              <w:t xml:space="preserve"> y Lengua Indígena se complementen entre sí.</w:t>
            </w:r>
          </w:p>
          <w:p w14:paraId="37D091C9" w14:textId="791E3D16" w:rsidR="00B27469" w:rsidRPr="001E10A8" w:rsidRDefault="00B27469" w:rsidP="001651EC">
            <w:pPr>
              <w:pStyle w:val="Prrafodelista"/>
              <w:numPr>
                <w:ilvl w:val="2"/>
                <w:numId w:val="10"/>
              </w:numPr>
              <w:rPr>
                <w:szCs w:val="14"/>
              </w:rPr>
            </w:pPr>
            <w:r w:rsidRPr="001E10A8">
              <w:rPr>
                <w:szCs w:val="14"/>
              </w:rPr>
              <w:t>Antes de la actividad, repasar expresiones básicas en inglés que los estudiantes puedan usar en sus diálogos.</w:t>
            </w:r>
          </w:p>
          <w:p w14:paraId="158C3517" w14:textId="5775AE2D" w:rsidR="00B27469" w:rsidRPr="001E10A8" w:rsidRDefault="00B27469" w:rsidP="001651EC">
            <w:pPr>
              <w:pStyle w:val="Prrafodelista"/>
              <w:numPr>
                <w:ilvl w:val="2"/>
                <w:numId w:val="10"/>
              </w:numPr>
              <w:rPr>
                <w:szCs w:val="14"/>
              </w:rPr>
            </w:pPr>
            <w:r w:rsidRPr="001E10A8">
              <w:rPr>
                <w:szCs w:val="14"/>
              </w:rPr>
              <w:t>Presentar ejemplos de cómics sencillos para inspirar.</w:t>
            </w:r>
          </w:p>
          <w:p w14:paraId="7403BA72" w14:textId="37F2D139" w:rsidR="004930CA" w:rsidRPr="004F3F85" w:rsidRDefault="004930CA" w:rsidP="001651EC">
            <w:pPr>
              <w:pStyle w:val="Prrafodelista"/>
              <w:numPr>
                <w:ilvl w:val="0"/>
                <w:numId w:val="10"/>
              </w:numPr>
              <w:rPr>
                <w:szCs w:val="14"/>
              </w:rPr>
            </w:pPr>
            <w:r w:rsidRPr="004F3F85">
              <w:rPr>
                <w:b/>
                <w:bCs/>
                <w:szCs w:val="14"/>
              </w:rPr>
              <w:t>Activación de saberes previos y andamiaje</w:t>
            </w:r>
          </w:p>
          <w:p w14:paraId="4E149F13" w14:textId="77777777" w:rsidR="004930CA" w:rsidRPr="00BF1184" w:rsidRDefault="004930CA" w:rsidP="001651EC">
            <w:pPr>
              <w:pStyle w:val="Prrafodelista"/>
              <w:numPr>
                <w:ilvl w:val="1"/>
                <w:numId w:val="10"/>
              </w:numPr>
              <w:rPr>
                <w:szCs w:val="14"/>
              </w:rPr>
            </w:pPr>
            <w:r w:rsidRPr="00BF1184">
              <w:rPr>
                <w:szCs w:val="14"/>
              </w:rPr>
              <w:t>Antes de iniciar el proyecto, deberá trabajar:</w:t>
            </w:r>
          </w:p>
          <w:p w14:paraId="2213590A" w14:textId="77777777" w:rsidR="0087115A" w:rsidRPr="00BF1184" w:rsidRDefault="0087115A" w:rsidP="001651EC">
            <w:pPr>
              <w:pStyle w:val="Prrafodelista"/>
              <w:numPr>
                <w:ilvl w:val="2"/>
                <w:numId w:val="10"/>
              </w:numPr>
              <w:rPr>
                <w:b/>
                <w:bCs/>
                <w:szCs w:val="14"/>
              </w:rPr>
            </w:pPr>
            <w:r w:rsidRPr="00BF1184">
              <w:rPr>
                <w:szCs w:val="14"/>
              </w:rPr>
              <w:t>¿Qué es una lengua? ¿Qué diferencias hay entre lengua, dialecto y variante?</w:t>
            </w:r>
          </w:p>
          <w:p w14:paraId="52C698C4" w14:textId="3612BEFF" w:rsidR="00EB5CD9" w:rsidRPr="00BF1184" w:rsidRDefault="00EB5CD9" w:rsidP="001651EC">
            <w:pPr>
              <w:pStyle w:val="Prrafodelista"/>
              <w:numPr>
                <w:ilvl w:val="2"/>
                <w:numId w:val="10"/>
              </w:numPr>
              <w:rPr>
                <w:szCs w:val="14"/>
              </w:rPr>
            </w:pPr>
            <w:r w:rsidRPr="00BF1184">
              <w:rPr>
                <w:szCs w:val="14"/>
              </w:rPr>
              <w:t xml:space="preserve">¿Qué entendemos por </w:t>
            </w:r>
            <w:r w:rsidR="003D130E">
              <w:rPr>
                <w:szCs w:val="14"/>
              </w:rPr>
              <w:t>“</w:t>
            </w:r>
            <w:r w:rsidRPr="00BF1184">
              <w:rPr>
                <w:szCs w:val="14"/>
              </w:rPr>
              <w:t>etnia</w:t>
            </w:r>
            <w:r w:rsidR="003D130E">
              <w:rPr>
                <w:szCs w:val="14"/>
              </w:rPr>
              <w:t>”</w:t>
            </w:r>
            <w:r w:rsidRPr="00BF1184">
              <w:rPr>
                <w:szCs w:val="14"/>
              </w:rPr>
              <w:t xml:space="preserve">, </w:t>
            </w:r>
            <w:r w:rsidR="003D130E">
              <w:rPr>
                <w:szCs w:val="14"/>
              </w:rPr>
              <w:t>“</w:t>
            </w:r>
            <w:r w:rsidRPr="00BF1184">
              <w:rPr>
                <w:szCs w:val="14"/>
              </w:rPr>
              <w:t>raza</w:t>
            </w:r>
            <w:r w:rsidR="003D130E">
              <w:rPr>
                <w:szCs w:val="14"/>
              </w:rPr>
              <w:t>”</w:t>
            </w:r>
            <w:r w:rsidRPr="00BF1184">
              <w:rPr>
                <w:szCs w:val="14"/>
              </w:rPr>
              <w:t xml:space="preserve"> y </w:t>
            </w:r>
            <w:r w:rsidR="003D130E">
              <w:rPr>
                <w:szCs w:val="14"/>
              </w:rPr>
              <w:t>“</w:t>
            </w:r>
            <w:r w:rsidRPr="00BF1184">
              <w:rPr>
                <w:szCs w:val="14"/>
              </w:rPr>
              <w:t>cultura</w:t>
            </w:r>
            <w:r w:rsidR="003D130E">
              <w:rPr>
                <w:szCs w:val="14"/>
              </w:rPr>
              <w:t>”</w:t>
            </w:r>
            <w:r w:rsidRPr="00BF1184">
              <w:rPr>
                <w:szCs w:val="14"/>
              </w:rPr>
              <w:t>? ¿Qué tradiciones conozco de mi comunidad?</w:t>
            </w:r>
          </w:p>
          <w:p w14:paraId="4685E356" w14:textId="0B464FAF" w:rsidR="00EB5CD9" w:rsidRPr="00BF1184" w:rsidRDefault="00EB5CD9" w:rsidP="001651EC">
            <w:pPr>
              <w:pStyle w:val="Prrafodelista"/>
              <w:numPr>
                <w:ilvl w:val="2"/>
                <w:numId w:val="10"/>
              </w:numPr>
              <w:rPr>
                <w:szCs w:val="14"/>
              </w:rPr>
            </w:pPr>
            <w:r w:rsidRPr="00BF1184">
              <w:rPr>
                <w:szCs w:val="14"/>
              </w:rPr>
              <w:t>¿Qué significa convivir con personas de otras culturas? ¿Qué pasa cuando hay conflicto o incomprensión?</w:t>
            </w:r>
          </w:p>
          <w:p w14:paraId="31319A01" w14:textId="300D6DC0" w:rsidR="00EB5CD9" w:rsidRPr="00BF1184" w:rsidRDefault="00CB6368" w:rsidP="001651EC">
            <w:pPr>
              <w:pStyle w:val="Prrafodelista"/>
              <w:numPr>
                <w:ilvl w:val="2"/>
                <w:numId w:val="10"/>
              </w:numPr>
              <w:rPr>
                <w:szCs w:val="14"/>
              </w:rPr>
            </w:pPr>
            <w:r w:rsidRPr="00BF1184">
              <w:rPr>
                <w:szCs w:val="14"/>
              </w:rPr>
              <w:t>¿Qué expresiones culturales conozco de pueblos originarios o afrodescendientes?</w:t>
            </w:r>
          </w:p>
          <w:p w14:paraId="51D09430" w14:textId="433B0E3B" w:rsidR="00CB6368" w:rsidRPr="00BF1184" w:rsidRDefault="00CB6368" w:rsidP="001651EC">
            <w:pPr>
              <w:pStyle w:val="Prrafodelista"/>
              <w:numPr>
                <w:ilvl w:val="2"/>
                <w:numId w:val="10"/>
              </w:numPr>
              <w:rPr>
                <w:szCs w:val="14"/>
              </w:rPr>
            </w:pPr>
            <w:r w:rsidRPr="00BF1184">
              <w:rPr>
                <w:szCs w:val="14"/>
              </w:rPr>
              <w:t>¿Qué sé sobre costumbres, valores o celebraciones en países de habla inglesa?</w:t>
            </w:r>
          </w:p>
          <w:p w14:paraId="1E72B001" w14:textId="156FB959" w:rsidR="0024414F" w:rsidRPr="00BF1184" w:rsidRDefault="0024414F" w:rsidP="001651EC">
            <w:pPr>
              <w:pStyle w:val="Prrafodelista"/>
              <w:numPr>
                <w:ilvl w:val="1"/>
                <w:numId w:val="10"/>
              </w:numPr>
              <w:rPr>
                <w:szCs w:val="14"/>
              </w:rPr>
            </w:pPr>
            <w:r w:rsidRPr="00BF1184">
              <w:rPr>
                <w:szCs w:val="14"/>
              </w:rPr>
              <w:t>Sugerencias de activación:</w:t>
            </w:r>
          </w:p>
          <w:p w14:paraId="357A521B" w14:textId="1D5A4671" w:rsidR="0024414F" w:rsidRPr="00BF1184" w:rsidRDefault="0024414F" w:rsidP="001651EC">
            <w:pPr>
              <w:pStyle w:val="Prrafodelista"/>
              <w:numPr>
                <w:ilvl w:val="2"/>
                <w:numId w:val="10"/>
              </w:numPr>
              <w:rPr>
                <w:szCs w:val="14"/>
              </w:rPr>
            </w:pPr>
            <w:r w:rsidRPr="00BF1184">
              <w:rPr>
                <w:szCs w:val="14"/>
              </w:rPr>
              <w:t>Realizar mapas culturales personales (dibujar o escribir símbolos que representen su cultura).</w:t>
            </w:r>
          </w:p>
          <w:p w14:paraId="30ACB904" w14:textId="1C42EC6E" w:rsidR="0024414F" w:rsidRPr="00BF1184" w:rsidRDefault="0024414F" w:rsidP="001651EC">
            <w:pPr>
              <w:pStyle w:val="Prrafodelista"/>
              <w:numPr>
                <w:ilvl w:val="2"/>
                <w:numId w:val="10"/>
              </w:numPr>
              <w:rPr>
                <w:szCs w:val="14"/>
              </w:rPr>
            </w:pPr>
            <w:r w:rsidRPr="00BF1184">
              <w:rPr>
                <w:szCs w:val="14"/>
              </w:rPr>
              <w:t>Promover torbellinos de ideas o “¿Qué sabes sobre</w:t>
            </w:r>
            <w:r w:rsidR="003D130E">
              <w:rPr>
                <w:szCs w:val="14"/>
              </w:rPr>
              <w:t>…</w:t>
            </w:r>
            <w:r w:rsidRPr="00BF1184">
              <w:rPr>
                <w:szCs w:val="14"/>
              </w:rPr>
              <w:t>?” para explorar conocimientos previos.</w:t>
            </w:r>
          </w:p>
          <w:p w14:paraId="6D4294CF" w14:textId="55913DFA" w:rsidR="0024414F" w:rsidRPr="00BF1184" w:rsidRDefault="0024414F" w:rsidP="001651EC">
            <w:pPr>
              <w:pStyle w:val="Prrafodelista"/>
              <w:numPr>
                <w:ilvl w:val="2"/>
                <w:numId w:val="10"/>
              </w:numPr>
              <w:rPr>
                <w:szCs w:val="14"/>
              </w:rPr>
            </w:pPr>
            <w:r w:rsidRPr="00BF1184">
              <w:rPr>
                <w:szCs w:val="14"/>
              </w:rPr>
              <w:t>Usar comparaciones visuales o narrativas entre culturas propias y otras (español–inglés; indígena–mestiza).</w:t>
            </w:r>
          </w:p>
          <w:p w14:paraId="2BE7B2F9" w14:textId="129A708B" w:rsidR="0024414F" w:rsidRPr="00BF1184" w:rsidRDefault="0024414F" w:rsidP="001651EC">
            <w:pPr>
              <w:pStyle w:val="Prrafodelista"/>
              <w:numPr>
                <w:ilvl w:val="2"/>
                <w:numId w:val="10"/>
              </w:numPr>
              <w:rPr>
                <w:szCs w:val="14"/>
              </w:rPr>
            </w:pPr>
            <w:r w:rsidRPr="00BF1184">
              <w:rPr>
                <w:szCs w:val="14"/>
              </w:rPr>
              <w:t>Integrar videos detonadores que expongan manifestaciones culturales en contraste.</w:t>
            </w:r>
          </w:p>
          <w:p w14:paraId="2611162F" w14:textId="653E4CC0" w:rsidR="004930CA" w:rsidRPr="00BF1184" w:rsidRDefault="004930CA" w:rsidP="001651EC">
            <w:pPr>
              <w:pStyle w:val="Prrafodelista"/>
              <w:numPr>
                <w:ilvl w:val="0"/>
                <w:numId w:val="10"/>
              </w:numPr>
              <w:rPr>
                <w:b/>
                <w:bCs/>
                <w:szCs w:val="14"/>
              </w:rPr>
            </w:pPr>
            <w:r w:rsidRPr="00BF1184">
              <w:rPr>
                <w:b/>
                <w:bCs/>
                <w:szCs w:val="14"/>
              </w:rPr>
              <w:t>Fortalecimiento de habilidades comunicativas y cooperativas</w:t>
            </w:r>
          </w:p>
          <w:p w14:paraId="788CE1DC" w14:textId="77777777" w:rsidR="004930CA" w:rsidRPr="00BF1184" w:rsidRDefault="004930CA" w:rsidP="001651EC">
            <w:pPr>
              <w:pStyle w:val="Prrafodelista"/>
              <w:numPr>
                <w:ilvl w:val="1"/>
                <w:numId w:val="10"/>
              </w:numPr>
              <w:rPr>
                <w:szCs w:val="14"/>
              </w:rPr>
            </w:pPr>
            <w:r w:rsidRPr="00BF1184">
              <w:rPr>
                <w:szCs w:val="14"/>
              </w:rPr>
              <w:t>Para facilitar la colaboración y la expresión, el/la docente puede trabajar:</w:t>
            </w:r>
          </w:p>
          <w:p w14:paraId="788C90D0" w14:textId="77777777" w:rsidR="003D009F" w:rsidRPr="00BF1184" w:rsidRDefault="003D009F" w:rsidP="001651EC">
            <w:pPr>
              <w:pStyle w:val="Prrafodelista"/>
              <w:numPr>
                <w:ilvl w:val="2"/>
                <w:numId w:val="10"/>
              </w:numPr>
              <w:rPr>
                <w:szCs w:val="14"/>
              </w:rPr>
            </w:pPr>
            <w:r w:rsidRPr="00BF1184">
              <w:rPr>
                <w:szCs w:val="14"/>
              </w:rPr>
              <w:t>Fomentar el uso de parlamentos, diálogos, debates culturales, dramatizaciones o tertulias para practicar expresión oral reflexiva.</w:t>
            </w:r>
          </w:p>
          <w:p w14:paraId="62FD5A20" w14:textId="77777777" w:rsidR="003D009F" w:rsidRPr="00BF1184" w:rsidRDefault="003D009F" w:rsidP="001651EC">
            <w:pPr>
              <w:pStyle w:val="Prrafodelista"/>
              <w:numPr>
                <w:ilvl w:val="2"/>
                <w:numId w:val="10"/>
              </w:numPr>
              <w:rPr>
                <w:szCs w:val="14"/>
              </w:rPr>
            </w:pPr>
            <w:r w:rsidRPr="00BF1184">
              <w:rPr>
                <w:szCs w:val="14"/>
              </w:rPr>
              <w:t>Establecer reglas de diálogo horizontal y escucha respetuosa en actividades interculturales.</w:t>
            </w:r>
          </w:p>
          <w:p w14:paraId="7DF52D43" w14:textId="77777777" w:rsidR="003D009F" w:rsidRPr="00BF1184" w:rsidRDefault="003D009F" w:rsidP="001651EC">
            <w:pPr>
              <w:pStyle w:val="Prrafodelista"/>
              <w:numPr>
                <w:ilvl w:val="2"/>
                <w:numId w:val="10"/>
              </w:numPr>
              <w:rPr>
                <w:szCs w:val="14"/>
              </w:rPr>
            </w:pPr>
            <w:r w:rsidRPr="00BF1184">
              <w:rPr>
                <w:szCs w:val="14"/>
              </w:rPr>
              <w:t>Practicar la revisión entre pares en la elaboración de cómics o textos ilustrados.</w:t>
            </w:r>
          </w:p>
          <w:p w14:paraId="5A3F6B73" w14:textId="77777777" w:rsidR="003D009F" w:rsidRPr="00BF1184" w:rsidRDefault="003D009F" w:rsidP="001651EC">
            <w:pPr>
              <w:pStyle w:val="Prrafodelista"/>
              <w:numPr>
                <w:ilvl w:val="2"/>
                <w:numId w:val="10"/>
              </w:numPr>
              <w:rPr>
                <w:szCs w:val="14"/>
              </w:rPr>
            </w:pPr>
            <w:r w:rsidRPr="00BF1184">
              <w:rPr>
                <w:szCs w:val="14"/>
              </w:rPr>
              <w:t>Incluir actividades de producción colaborativa, donde cada estudiante tenga un rol significativo (guionista, dibujante, narrador, traductor, etc.).</w:t>
            </w:r>
          </w:p>
          <w:p w14:paraId="3E5E9EDF" w14:textId="4F01B57D" w:rsidR="003D009F" w:rsidRPr="001E10A8" w:rsidRDefault="003D009F" w:rsidP="001651EC">
            <w:pPr>
              <w:pStyle w:val="Prrafodelista"/>
              <w:numPr>
                <w:ilvl w:val="2"/>
                <w:numId w:val="10"/>
              </w:numPr>
              <w:rPr>
                <w:szCs w:val="14"/>
              </w:rPr>
            </w:pPr>
            <w:r w:rsidRPr="00BF1184">
              <w:rPr>
                <w:szCs w:val="14"/>
              </w:rPr>
              <w:t>Vincular la lectura, la oralidad y la escritura en tareas integradas: leer, comentar, ilustrar y crear.</w:t>
            </w:r>
          </w:p>
          <w:p w14:paraId="26828DBC" w14:textId="236155C6" w:rsidR="004D75D2" w:rsidRPr="001E10A8" w:rsidRDefault="004D75D2" w:rsidP="001651EC">
            <w:pPr>
              <w:pStyle w:val="Prrafodelista"/>
              <w:numPr>
                <w:ilvl w:val="2"/>
                <w:numId w:val="10"/>
              </w:numPr>
              <w:rPr>
                <w:szCs w:val="14"/>
              </w:rPr>
            </w:pPr>
            <w:r w:rsidRPr="001E10A8">
              <w:rPr>
                <w:szCs w:val="14"/>
              </w:rPr>
              <w:t>Circular entre los equipos para sugerir frases sencillas en inglés.</w:t>
            </w:r>
          </w:p>
          <w:p w14:paraId="5C35AFE9" w14:textId="1849CB03" w:rsidR="004D75D2" w:rsidRPr="001E10A8" w:rsidRDefault="004D75D2" w:rsidP="001651EC">
            <w:pPr>
              <w:pStyle w:val="Prrafodelista"/>
              <w:numPr>
                <w:ilvl w:val="2"/>
                <w:numId w:val="10"/>
              </w:numPr>
              <w:rPr>
                <w:szCs w:val="14"/>
              </w:rPr>
            </w:pPr>
            <w:r w:rsidRPr="001E10A8">
              <w:rPr>
                <w:szCs w:val="14"/>
              </w:rPr>
              <w:t>Reforzar la pronunciación y la escritura de manera positiva.</w:t>
            </w:r>
          </w:p>
          <w:p w14:paraId="5F3DE244" w14:textId="12AA61AD" w:rsidR="004D75D2" w:rsidRPr="001E10A8" w:rsidRDefault="004D75D2" w:rsidP="001651EC">
            <w:pPr>
              <w:pStyle w:val="Prrafodelista"/>
              <w:numPr>
                <w:ilvl w:val="2"/>
                <w:numId w:val="10"/>
              </w:numPr>
              <w:rPr>
                <w:szCs w:val="14"/>
              </w:rPr>
            </w:pPr>
            <w:r w:rsidRPr="001E10A8">
              <w:rPr>
                <w:szCs w:val="14"/>
              </w:rPr>
              <w:t>Facilitar vocabulario mediante tarjetas o una lista visible en el pizarrón (</w:t>
            </w:r>
            <w:r w:rsidRPr="001E10A8">
              <w:rPr>
                <w:i/>
                <w:iCs/>
                <w:szCs w:val="14"/>
              </w:rPr>
              <w:t>friend, respect, language, culture, hello, thank you</w:t>
            </w:r>
            <w:r w:rsidRPr="001E10A8">
              <w:rPr>
                <w:szCs w:val="14"/>
              </w:rPr>
              <w:t>).</w:t>
            </w:r>
          </w:p>
          <w:p w14:paraId="1DE236F3" w14:textId="2280B2F8" w:rsidR="004930CA" w:rsidRPr="004F3F85" w:rsidRDefault="004930CA" w:rsidP="001651EC">
            <w:pPr>
              <w:pStyle w:val="Prrafodelista"/>
              <w:numPr>
                <w:ilvl w:val="0"/>
                <w:numId w:val="10"/>
              </w:numPr>
              <w:rPr>
                <w:szCs w:val="14"/>
              </w:rPr>
            </w:pPr>
            <w:r w:rsidRPr="004F3F85">
              <w:rPr>
                <w:b/>
                <w:bCs/>
                <w:szCs w:val="14"/>
              </w:rPr>
              <w:t>Gestión de recursos y contextos</w:t>
            </w:r>
          </w:p>
          <w:p w14:paraId="40F1B4B4" w14:textId="1C82537B" w:rsidR="00986824" w:rsidRPr="00BF1184" w:rsidRDefault="00986824" w:rsidP="001651EC">
            <w:pPr>
              <w:pStyle w:val="Prrafodelista"/>
              <w:numPr>
                <w:ilvl w:val="2"/>
                <w:numId w:val="10"/>
              </w:numPr>
              <w:rPr>
                <w:szCs w:val="14"/>
              </w:rPr>
            </w:pPr>
            <w:r w:rsidRPr="00BF1184">
              <w:rPr>
                <w:szCs w:val="14"/>
              </w:rPr>
              <w:t>Textos literarios: leyendas indígenas, poemas afromexicanos, cuentos bilingües.</w:t>
            </w:r>
          </w:p>
          <w:p w14:paraId="13AE361C" w14:textId="69FD5A43" w:rsidR="00986824" w:rsidRPr="00BF1184" w:rsidRDefault="00986824" w:rsidP="001651EC">
            <w:pPr>
              <w:pStyle w:val="Prrafodelista"/>
              <w:numPr>
                <w:ilvl w:val="2"/>
                <w:numId w:val="10"/>
              </w:numPr>
              <w:rPr>
                <w:szCs w:val="14"/>
              </w:rPr>
            </w:pPr>
            <w:r w:rsidRPr="00BF1184">
              <w:rPr>
                <w:szCs w:val="14"/>
              </w:rPr>
              <w:t>Obras visuales y gráficas: murales, artesanías, arte popular indígena y afrodiaspórico.</w:t>
            </w:r>
          </w:p>
          <w:p w14:paraId="1D5E860C" w14:textId="1A2333E6" w:rsidR="00986824" w:rsidRPr="00BF1184" w:rsidRDefault="00986824" w:rsidP="001651EC">
            <w:pPr>
              <w:pStyle w:val="Prrafodelista"/>
              <w:numPr>
                <w:ilvl w:val="2"/>
                <w:numId w:val="10"/>
              </w:numPr>
              <w:rPr>
                <w:szCs w:val="14"/>
              </w:rPr>
            </w:pPr>
            <w:r w:rsidRPr="00BF1184">
              <w:rPr>
                <w:szCs w:val="14"/>
              </w:rPr>
              <w:t>Lenguas del contexto: involucrar hablantes locales (abuelas, padres, sabios comunitarios).</w:t>
            </w:r>
          </w:p>
          <w:p w14:paraId="4E4944D6" w14:textId="437AAA8F" w:rsidR="00986824" w:rsidRPr="00BF1184" w:rsidRDefault="00986824" w:rsidP="001651EC">
            <w:pPr>
              <w:pStyle w:val="Prrafodelista"/>
              <w:numPr>
                <w:ilvl w:val="2"/>
                <w:numId w:val="10"/>
              </w:numPr>
              <w:rPr>
                <w:szCs w:val="14"/>
              </w:rPr>
            </w:pPr>
            <w:r w:rsidRPr="00BF1184">
              <w:rPr>
                <w:szCs w:val="14"/>
              </w:rPr>
              <w:t>Tecnología educativa: editores de cómic digital, diccionarios visuales, traductores multilingües (con orientación crítica).</w:t>
            </w:r>
          </w:p>
          <w:p w14:paraId="6BE2B4B5" w14:textId="46962C75" w:rsidR="00986824" w:rsidRPr="00BF1184" w:rsidRDefault="00986824" w:rsidP="001651EC">
            <w:pPr>
              <w:pStyle w:val="Prrafodelista"/>
              <w:numPr>
                <w:ilvl w:val="2"/>
                <w:numId w:val="10"/>
              </w:numPr>
              <w:rPr>
                <w:szCs w:val="14"/>
              </w:rPr>
            </w:pPr>
            <w:r w:rsidRPr="00BF1184">
              <w:rPr>
                <w:szCs w:val="14"/>
              </w:rPr>
              <w:t>Entornos culturales cercanos: visitas, entrevistas, documentación de fiestas o eventos locales.</w:t>
            </w:r>
          </w:p>
          <w:p w14:paraId="65F19CBA" w14:textId="445DCA28" w:rsidR="004930CA" w:rsidRPr="00BF1184" w:rsidRDefault="004930CA" w:rsidP="001651EC">
            <w:pPr>
              <w:pStyle w:val="Prrafodelista"/>
              <w:numPr>
                <w:ilvl w:val="0"/>
                <w:numId w:val="10"/>
              </w:numPr>
              <w:rPr>
                <w:b/>
                <w:bCs/>
                <w:szCs w:val="14"/>
              </w:rPr>
            </w:pPr>
            <w:r w:rsidRPr="00BF1184">
              <w:rPr>
                <w:b/>
                <w:bCs/>
                <w:szCs w:val="14"/>
              </w:rPr>
              <w:t xml:space="preserve">Planeación anticipada del </w:t>
            </w:r>
            <w:r w:rsidR="00892E43" w:rsidRPr="00BF1184">
              <w:rPr>
                <w:b/>
                <w:bCs/>
                <w:szCs w:val="14"/>
              </w:rPr>
              <w:t>monitoreo</w:t>
            </w:r>
          </w:p>
          <w:p w14:paraId="011681BD" w14:textId="77777777" w:rsidR="004930CA" w:rsidRPr="00BF1184" w:rsidRDefault="004930CA" w:rsidP="001651EC">
            <w:pPr>
              <w:pStyle w:val="Prrafodelista"/>
              <w:numPr>
                <w:ilvl w:val="1"/>
                <w:numId w:val="10"/>
              </w:numPr>
              <w:rPr>
                <w:szCs w:val="14"/>
              </w:rPr>
            </w:pPr>
            <w:r w:rsidRPr="00BF1184">
              <w:rPr>
                <w:szCs w:val="14"/>
              </w:rPr>
              <w:t>El/la docente debe prever:</w:t>
            </w:r>
          </w:p>
          <w:p w14:paraId="52E48E53" w14:textId="77777777" w:rsidR="00FE2523" w:rsidRPr="00BF1184" w:rsidRDefault="00FE2523" w:rsidP="001651EC">
            <w:pPr>
              <w:pStyle w:val="Prrafodelista"/>
              <w:numPr>
                <w:ilvl w:val="2"/>
                <w:numId w:val="10"/>
              </w:numPr>
              <w:rPr>
                <w:szCs w:val="14"/>
              </w:rPr>
            </w:pPr>
            <w:r w:rsidRPr="00BF1184">
              <w:rPr>
                <w:szCs w:val="14"/>
              </w:rPr>
              <w:t>Establecer sesiones de retroalimentación programadas en cada fase del proyecto (planeación, creación, revisión, presentación).</w:t>
            </w:r>
          </w:p>
          <w:p w14:paraId="2534EAC8" w14:textId="77777777" w:rsidR="00FE2523" w:rsidRPr="00BF1184" w:rsidRDefault="00FE2523" w:rsidP="001651EC">
            <w:pPr>
              <w:pStyle w:val="Prrafodelista"/>
              <w:numPr>
                <w:ilvl w:val="2"/>
                <w:numId w:val="10"/>
              </w:numPr>
              <w:rPr>
                <w:szCs w:val="14"/>
              </w:rPr>
            </w:pPr>
            <w:r w:rsidRPr="00BF1184">
              <w:rPr>
                <w:szCs w:val="14"/>
              </w:rPr>
              <w:t>Aplicar rúbricas formativas que incluyan aspectos culturales, lingüísticos, comunicativos y artísticos.</w:t>
            </w:r>
          </w:p>
          <w:p w14:paraId="7A1FD252" w14:textId="77777777" w:rsidR="00FE2523" w:rsidRPr="00BF1184" w:rsidRDefault="00FE2523" w:rsidP="001651EC">
            <w:pPr>
              <w:pStyle w:val="Prrafodelista"/>
              <w:numPr>
                <w:ilvl w:val="2"/>
                <w:numId w:val="10"/>
              </w:numPr>
              <w:rPr>
                <w:szCs w:val="14"/>
              </w:rPr>
            </w:pPr>
            <w:r w:rsidRPr="00BF1184">
              <w:rPr>
                <w:szCs w:val="14"/>
              </w:rPr>
              <w:t>Considerar diversidad de estilos de aprendizaje: lectura silenciosa, oralidad, ilustración, actuación, dramatización.</w:t>
            </w:r>
          </w:p>
          <w:p w14:paraId="31D4818F" w14:textId="77777777" w:rsidR="00FE2523" w:rsidRPr="00BF1184" w:rsidRDefault="00FE2523" w:rsidP="001651EC">
            <w:pPr>
              <w:pStyle w:val="Prrafodelista"/>
              <w:numPr>
                <w:ilvl w:val="2"/>
                <w:numId w:val="10"/>
              </w:numPr>
              <w:rPr>
                <w:szCs w:val="14"/>
              </w:rPr>
            </w:pPr>
            <w:r w:rsidRPr="00BF1184">
              <w:rPr>
                <w:szCs w:val="14"/>
              </w:rPr>
              <w:t>Diseñar variantes de tareas según fortalezas individuales (DUA): por ejemplo, si un alumno no escribe fluidamente, puede grabar un audio explicativo.</w:t>
            </w:r>
          </w:p>
          <w:p w14:paraId="70C37925" w14:textId="77777777" w:rsidR="00B20657" w:rsidRPr="001E10A8" w:rsidRDefault="00FE2523" w:rsidP="001651EC">
            <w:pPr>
              <w:pStyle w:val="Prrafodelista"/>
              <w:numPr>
                <w:ilvl w:val="2"/>
                <w:numId w:val="10"/>
              </w:numPr>
              <w:rPr>
                <w:szCs w:val="14"/>
              </w:rPr>
            </w:pPr>
            <w:r w:rsidRPr="00BF1184">
              <w:rPr>
                <w:szCs w:val="14"/>
              </w:rPr>
              <w:t>Asegurar espacios para expresión emocional y reflexión sobre identidad, especialmente si se tocan temas como racismo o discriminación.</w:t>
            </w:r>
          </w:p>
          <w:p w14:paraId="333218E3" w14:textId="2E3DC691" w:rsidR="00CD3045" w:rsidRPr="001E10A8" w:rsidRDefault="00CD3045" w:rsidP="001651EC">
            <w:pPr>
              <w:pStyle w:val="Prrafodelista"/>
              <w:numPr>
                <w:ilvl w:val="2"/>
                <w:numId w:val="10"/>
              </w:numPr>
              <w:rPr>
                <w:szCs w:val="14"/>
              </w:rPr>
            </w:pPr>
            <w:r w:rsidRPr="001E10A8">
              <w:rPr>
                <w:szCs w:val="14"/>
              </w:rPr>
              <w:t>Observar si los estudiantes integran al menos una situación intercultural clara en el cómic.</w:t>
            </w:r>
          </w:p>
          <w:p w14:paraId="077565D4" w14:textId="77777777" w:rsidR="00EF17D9" w:rsidRDefault="00CD3045" w:rsidP="001651EC">
            <w:pPr>
              <w:pStyle w:val="Prrafodelista"/>
              <w:numPr>
                <w:ilvl w:val="2"/>
                <w:numId w:val="10"/>
              </w:numPr>
              <w:rPr>
                <w:szCs w:val="14"/>
              </w:rPr>
            </w:pPr>
            <w:r w:rsidRPr="001E10A8">
              <w:rPr>
                <w:szCs w:val="14"/>
              </w:rPr>
              <w:t>Valorar el uso de expresiones básicas en inglés, aunque tengan errores.</w:t>
            </w:r>
          </w:p>
          <w:p w14:paraId="235E8227" w14:textId="6FA17E5D" w:rsidR="00EF17D9" w:rsidRDefault="00CD3045" w:rsidP="001651EC">
            <w:pPr>
              <w:pStyle w:val="Prrafodelista"/>
              <w:numPr>
                <w:ilvl w:val="2"/>
                <w:numId w:val="10"/>
              </w:numPr>
              <w:rPr>
                <w:szCs w:val="14"/>
              </w:rPr>
            </w:pPr>
            <w:r w:rsidRPr="00EF17D9">
              <w:rPr>
                <w:szCs w:val="14"/>
              </w:rPr>
              <w:t xml:space="preserve">Retroalimentar con frases de mejora: </w:t>
            </w:r>
            <w:r w:rsidRPr="00EF17D9">
              <w:rPr>
                <w:i/>
                <w:iCs/>
                <w:szCs w:val="14"/>
              </w:rPr>
              <w:t>Good job! Try to more sentence</w:t>
            </w:r>
            <w:r w:rsidRPr="00EF17D9">
              <w:rPr>
                <w:szCs w:val="14"/>
              </w:rPr>
              <w:t>.</w:t>
            </w:r>
          </w:p>
          <w:p w14:paraId="3C263676" w14:textId="77777777" w:rsidR="00B955BF" w:rsidRPr="00B955BF" w:rsidRDefault="00EF17D9" w:rsidP="001651EC">
            <w:pPr>
              <w:pStyle w:val="Prrafodelista"/>
              <w:numPr>
                <w:ilvl w:val="0"/>
                <w:numId w:val="10"/>
              </w:numPr>
              <w:rPr>
                <w:b/>
                <w:bCs/>
                <w:szCs w:val="14"/>
              </w:rPr>
            </w:pPr>
            <w:r w:rsidRPr="00EF17D9">
              <w:rPr>
                <w:b/>
                <w:bCs/>
              </w:rPr>
              <w:t>Ejecución didáctica del proyecto en el aula</w:t>
            </w:r>
          </w:p>
          <w:p w14:paraId="5668F5A0" w14:textId="77777777" w:rsidR="00B955BF" w:rsidRPr="00B955BF" w:rsidRDefault="00EF17D9" w:rsidP="001651EC">
            <w:pPr>
              <w:pStyle w:val="Prrafodelista"/>
              <w:numPr>
                <w:ilvl w:val="1"/>
                <w:numId w:val="10"/>
              </w:numPr>
              <w:rPr>
                <w:rStyle w:val="Fuerte"/>
                <w:b w:val="0"/>
                <w:bCs w:val="0"/>
                <w:szCs w:val="14"/>
              </w:rPr>
            </w:pPr>
            <w:r w:rsidRPr="00B955BF">
              <w:rPr>
                <w:rStyle w:val="Fuerte"/>
                <w:b w:val="0"/>
                <w:bCs w:val="0"/>
              </w:rPr>
              <w:t>Nombre de la actividad:</w:t>
            </w:r>
            <w:r w:rsidR="00B955BF" w:rsidRPr="00B955BF">
              <w:rPr>
                <w:rStyle w:val="Fuerte"/>
                <w:b w:val="0"/>
                <w:bCs w:val="0"/>
              </w:rPr>
              <w:t xml:space="preserve"> </w:t>
            </w:r>
            <w:r w:rsidRPr="00B955BF">
              <w:rPr>
                <w:rStyle w:val="Fuerte"/>
                <w:b w:val="0"/>
                <w:bCs w:val="0"/>
              </w:rPr>
              <w:t>“Historias que dialogan: texto ilustrado y cómic para la interculturalidad”</w:t>
            </w:r>
          </w:p>
          <w:p w14:paraId="255619BC" w14:textId="77777777" w:rsidR="001651EC" w:rsidRPr="001651EC" w:rsidRDefault="001651EC" w:rsidP="001651EC">
            <w:pPr>
              <w:pStyle w:val="Prrafodelista"/>
              <w:numPr>
                <w:ilvl w:val="2"/>
                <w:numId w:val="10"/>
              </w:numPr>
              <w:rPr>
                <w:rStyle w:val="Fuerte"/>
                <w:b w:val="0"/>
                <w:bCs w:val="0"/>
                <w:szCs w:val="14"/>
              </w:rPr>
            </w:pPr>
            <w:r w:rsidRPr="001651EC">
              <w:rPr>
                <w:rStyle w:val="Fuerte"/>
                <w:b w:val="0"/>
                <w:bCs w:val="0"/>
              </w:rPr>
              <w:t>Fases de la actividad</w:t>
            </w:r>
          </w:p>
          <w:p w14:paraId="11E16F6C" w14:textId="77777777" w:rsidR="00B955BF" w:rsidRPr="006810A3" w:rsidRDefault="00EF17D9" w:rsidP="001651EC">
            <w:pPr>
              <w:pStyle w:val="Prrafodelista"/>
              <w:numPr>
                <w:ilvl w:val="3"/>
                <w:numId w:val="10"/>
              </w:numPr>
              <w:rPr>
                <w:rStyle w:val="Fuerte"/>
                <w:b w:val="0"/>
                <w:bCs w:val="0"/>
                <w:szCs w:val="14"/>
              </w:rPr>
            </w:pPr>
            <w:r w:rsidRPr="00B955BF">
              <w:rPr>
                <w:rStyle w:val="Fuerte"/>
                <w:b w:val="0"/>
                <w:bCs w:val="0"/>
              </w:rPr>
              <w:t>Exploración intercultural</w:t>
            </w:r>
          </w:p>
          <w:p w14:paraId="24A5C0E0" w14:textId="77777777" w:rsidR="00B955BF" w:rsidRPr="006810A3" w:rsidRDefault="00EF17D9" w:rsidP="001651EC">
            <w:pPr>
              <w:pStyle w:val="Prrafodelista"/>
              <w:numPr>
                <w:ilvl w:val="3"/>
                <w:numId w:val="10"/>
              </w:numPr>
              <w:rPr>
                <w:szCs w:val="14"/>
              </w:rPr>
            </w:pPr>
            <w:r w:rsidRPr="006810A3">
              <w:t xml:space="preserve">Investigan sobre </w:t>
            </w:r>
            <w:r w:rsidRPr="006810A3">
              <w:rPr>
                <w:rStyle w:val="Fuerte"/>
                <w:b w:val="0"/>
                <w:bCs w:val="0"/>
              </w:rPr>
              <w:t>manifestaciones culturales y artísticas</w:t>
            </w:r>
            <w:r w:rsidRPr="006810A3">
              <w:t xml:space="preserve"> de México y de otros países (especialmente de habla inglesa): música, danza, literatura, pintura, tradiciones.</w:t>
            </w:r>
          </w:p>
          <w:p w14:paraId="61D4FEF1" w14:textId="77777777" w:rsidR="00B955BF" w:rsidRPr="006810A3" w:rsidRDefault="00EF17D9" w:rsidP="001651EC">
            <w:pPr>
              <w:pStyle w:val="Prrafodelista"/>
              <w:numPr>
                <w:ilvl w:val="3"/>
                <w:numId w:val="10"/>
              </w:numPr>
              <w:rPr>
                <w:szCs w:val="14"/>
              </w:rPr>
            </w:pPr>
            <w:r w:rsidRPr="006810A3">
              <w:t xml:space="preserve">Identifican elementos que reflejan la </w:t>
            </w:r>
            <w:r w:rsidRPr="006810A3">
              <w:rPr>
                <w:rStyle w:val="Fuerte"/>
                <w:b w:val="0"/>
                <w:bCs w:val="0"/>
              </w:rPr>
              <w:t>diversidad étnica, lingüística y artística</w:t>
            </w:r>
            <w:r w:rsidRPr="006810A3">
              <w:t>, y cómo estas expresiones promueven el respeto y el entendimiento entre culturas.</w:t>
            </w:r>
          </w:p>
          <w:p w14:paraId="59DD5ABB" w14:textId="77777777" w:rsidR="00B955BF" w:rsidRPr="006810A3" w:rsidRDefault="00EF17D9" w:rsidP="001651EC">
            <w:pPr>
              <w:pStyle w:val="Prrafodelista"/>
              <w:numPr>
                <w:ilvl w:val="2"/>
                <w:numId w:val="10"/>
              </w:numPr>
              <w:rPr>
                <w:rStyle w:val="Fuerte"/>
                <w:b w:val="0"/>
                <w:bCs w:val="0"/>
                <w:szCs w:val="14"/>
              </w:rPr>
            </w:pPr>
            <w:r w:rsidRPr="006810A3">
              <w:rPr>
                <w:rStyle w:val="Fuerte"/>
                <w:b w:val="0"/>
                <w:bCs w:val="0"/>
              </w:rPr>
              <w:t>Lectura y comentario</w:t>
            </w:r>
          </w:p>
          <w:p w14:paraId="001BAC86" w14:textId="4D6FC1D7" w:rsidR="00B955BF" w:rsidRPr="006810A3" w:rsidRDefault="00EF17D9" w:rsidP="001651EC">
            <w:pPr>
              <w:pStyle w:val="Prrafodelista"/>
              <w:numPr>
                <w:ilvl w:val="3"/>
                <w:numId w:val="10"/>
              </w:numPr>
              <w:rPr>
                <w:szCs w:val="14"/>
              </w:rPr>
            </w:pPr>
            <w:r w:rsidRPr="006810A3">
              <w:t xml:space="preserve">Leen en español un </w:t>
            </w:r>
            <w:r w:rsidRPr="006810A3">
              <w:rPr>
                <w:rStyle w:val="Fuerte"/>
                <w:b w:val="0"/>
                <w:bCs w:val="0"/>
              </w:rPr>
              <w:t>texto breve ilustrado</w:t>
            </w:r>
            <w:r w:rsidRPr="006810A3">
              <w:t xml:space="preserve"> (cuento, poema, leyenda o relato) que aborde una situación de encuentro entre culturas o que refleje una tradición loca</w:t>
            </w:r>
            <w:r w:rsidR="002C2858">
              <w:t>l)</w:t>
            </w:r>
            <w:r w:rsidRPr="006810A3">
              <w:t>.</w:t>
            </w:r>
          </w:p>
          <w:p w14:paraId="0823FA4F" w14:textId="77777777" w:rsidR="00B955BF" w:rsidRPr="006810A3" w:rsidRDefault="00EF17D9" w:rsidP="001651EC">
            <w:pPr>
              <w:pStyle w:val="Prrafodelista"/>
              <w:numPr>
                <w:ilvl w:val="3"/>
                <w:numId w:val="10"/>
              </w:numPr>
              <w:rPr>
                <w:szCs w:val="14"/>
              </w:rPr>
            </w:pPr>
            <w:r w:rsidRPr="006810A3">
              <w:t xml:space="preserve">Comentan oralmente y por escrito: </w:t>
            </w:r>
          </w:p>
          <w:p w14:paraId="79875E63" w14:textId="77777777" w:rsidR="00F95EEC" w:rsidRPr="006810A3" w:rsidRDefault="00EF17D9" w:rsidP="001651EC">
            <w:pPr>
              <w:pStyle w:val="Prrafodelista"/>
              <w:numPr>
                <w:ilvl w:val="4"/>
                <w:numId w:val="10"/>
              </w:numPr>
              <w:rPr>
                <w:szCs w:val="14"/>
              </w:rPr>
            </w:pPr>
            <w:r w:rsidRPr="006810A3">
              <w:t>¿Qué valores culturales se expresan?</w:t>
            </w:r>
          </w:p>
          <w:p w14:paraId="239C6B8C" w14:textId="77777777" w:rsidR="00F95EEC" w:rsidRPr="006810A3" w:rsidRDefault="00EF17D9" w:rsidP="001651EC">
            <w:pPr>
              <w:pStyle w:val="Prrafodelista"/>
              <w:numPr>
                <w:ilvl w:val="4"/>
                <w:numId w:val="10"/>
              </w:numPr>
              <w:rPr>
                <w:szCs w:val="14"/>
              </w:rPr>
            </w:pPr>
            <w:r w:rsidRPr="006810A3">
              <w:lastRenderedPageBreak/>
              <w:t>¿Qué elementos artísticos se observan?</w:t>
            </w:r>
          </w:p>
          <w:p w14:paraId="64FDE14F" w14:textId="77777777" w:rsidR="00F95EEC" w:rsidRPr="006810A3" w:rsidRDefault="00EF17D9" w:rsidP="001651EC">
            <w:pPr>
              <w:pStyle w:val="Prrafodelista"/>
              <w:numPr>
                <w:ilvl w:val="4"/>
                <w:numId w:val="10"/>
              </w:numPr>
              <w:rPr>
                <w:szCs w:val="14"/>
              </w:rPr>
            </w:pPr>
            <w:r w:rsidRPr="006810A3">
              <w:t>¿Cómo se promueve el diálogo intercultural?</w:t>
            </w:r>
          </w:p>
          <w:p w14:paraId="3962035D" w14:textId="77777777" w:rsidR="00F95EEC" w:rsidRPr="006810A3" w:rsidRDefault="00EF17D9" w:rsidP="001651EC">
            <w:pPr>
              <w:pStyle w:val="Prrafodelista"/>
              <w:numPr>
                <w:ilvl w:val="2"/>
                <w:numId w:val="10"/>
              </w:numPr>
              <w:rPr>
                <w:rStyle w:val="Fuerte"/>
                <w:b w:val="0"/>
                <w:bCs w:val="0"/>
                <w:szCs w:val="14"/>
              </w:rPr>
            </w:pPr>
            <w:r w:rsidRPr="006810A3">
              <w:rPr>
                <w:rStyle w:val="Fuerte"/>
                <w:b w:val="0"/>
                <w:bCs w:val="0"/>
              </w:rPr>
              <w:t>Producción del cómic en inglés</w:t>
            </w:r>
          </w:p>
          <w:p w14:paraId="35DEB6CA" w14:textId="77777777" w:rsidR="00F95EEC" w:rsidRPr="006810A3" w:rsidRDefault="00EF17D9" w:rsidP="001651EC">
            <w:pPr>
              <w:pStyle w:val="Prrafodelista"/>
              <w:numPr>
                <w:ilvl w:val="3"/>
                <w:numId w:val="10"/>
              </w:numPr>
              <w:rPr>
                <w:szCs w:val="14"/>
              </w:rPr>
            </w:pPr>
            <w:r w:rsidRPr="006810A3">
              <w:t xml:space="preserve">Con base en el texto leído y comentado, elaboran un </w:t>
            </w:r>
            <w:r w:rsidRPr="006810A3">
              <w:rPr>
                <w:rStyle w:val="Fuerte"/>
                <w:b w:val="0"/>
                <w:bCs w:val="0"/>
              </w:rPr>
              <w:t>cómic o manga en inglés</w:t>
            </w:r>
            <w:r w:rsidRPr="006810A3">
              <w:t xml:space="preserve"> que: </w:t>
            </w:r>
          </w:p>
          <w:p w14:paraId="16C26B56" w14:textId="77777777" w:rsidR="00F95EEC" w:rsidRPr="006810A3" w:rsidRDefault="00EF17D9" w:rsidP="001651EC">
            <w:pPr>
              <w:pStyle w:val="Prrafodelista"/>
              <w:numPr>
                <w:ilvl w:val="4"/>
                <w:numId w:val="10"/>
              </w:numPr>
              <w:rPr>
                <w:szCs w:val="14"/>
              </w:rPr>
            </w:pPr>
            <w:r w:rsidRPr="006810A3">
              <w:t>Narre una situación donde se rescate la importancia de la interculturalidad.</w:t>
            </w:r>
          </w:p>
          <w:p w14:paraId="47B3CE85" w14:textId="77777777" w:rsidR="00F95EEC" w:rsidRPr="00F95EEC" w:rsidRDefault="00EF17D9" w:rsidP="001651EC">
            <w:pPr>
              <w:pStyle w:val="Prrafodelista"/>
              <w:numPr>
                <w:ilvl w:val="4"/>
                <w:numId w:val="10"/>
              </w:numPr>
              <w:rPr>
                <w:b/>
                <w:bCs/>
                <w:szCs w:val="14"/>
              </w:rPr>
            </w:pPr>
            <w:r>
              <w:t>Incluya personajes de distintas culturas.</w:t>
            </w:r>
          </w:p>
          <w:p w14:paraId="1AFF8279" w14:textId="77777777" w:rsidR="00F95EEC" w:rsidRPr="00F95EEC" w:rsidRDefault="00EF17D9" w:rsidP="001651EC">
            <w:pPr>
              <w:pStyle w:val="Prrafodelista"/>
              <w:numPr>
                <w:ilvl w:val="4"/>
                <w:numId w:val="10"/>
              </w:numPr>
              <w:rPr>
                <w:b/>
                <w:bCs/>
                <w:szCs w:val="14"/>
              </w:rPr>
            </w:pPr>
            <w:r>
              <w:t>Use expresiones básicas en inglés (saludos, emociones, acciones, lugares).</w:t>
            </w:r>
          </w:p>
          <w:p w14:paraId="02B39DB5" w14:textId="77777777" w:rsidR="006810A3" w:rsidRPr="006810A3" w:rsidRDefault="00EF17D9" w:rsidP="001651EC">
            <w:pPr>
              <w:pStyle w:val="Prrafodelista"/>
              <w:numPr>
                <w:ilvl w:val="4"/>
                <w:numId w:val="10"/>
              </w:numPr>
              <w:rPr>
                <w:b/>
                <w:bCs/>
                <w:szCs w:val="14"/>
              </w:rPr>
            </w:pPr>
            <w:r>
              <w:t>Integre elementos visuales que representen diversidad cultural.</w:t>
            </w:r>
          </w:p>
          <w:p w14:paraId="348245B5" w14:textId="77777777" w:rsidR="006810A3" w:rsidRPr="00894E48" w:rsidRDefault="006810A3" w:rsidP="006810A3">
            <w:pPr>
              <w:jc w:val="left"/>
              <w:rPr>
                <w:rFonts w:eastAsia="Times New Roman" w:cs="Times New Roman"/>
                <w:kern w:val="0"/>
                <w:szCs w:val="14"/>
                <w:lang w:eastAsia="es-MX"/>
                <w14:ligatures w14:val="none"/>
              </w:rPr>
            </w:pPr>
          </w:p>
          <w:p w14:paraId="3B10B6C3" w14:textId="100B8729" w:rsidR="000677ED" w:rsidRPr="001E10A8" w:rsidRDefault="006810A3">
            <w:r w:rsidRPr="004F3F85">
              <w:rPr>
                <w:rFonts w:cs="Calibri"/>
                <w:bCs/>
                <w:kern w:val="0"/>
              </w:rPr>
              <w:t>También se sugiere la actividad del libro de proyectos y lecturas de inglés, para la</w:t>
            </w:r>
            <w:r w:rsidRPr="004F3F85">
              <w:rPr>
                <w:rFonts w:cs="Calibri"/>
                <w:kern w:val="0"/>
              </w:rPr>
              <w:t xml:space="preserve"> creación de un </w:t>
            </w:r>
            <w:hyperlink r:id="rId58" w:anchor="page/174" w:history="1">
              <w:r w:rsidRPr="000F548F">
                <w:rPr>
                  <w:rStyle w:val="Hipervnculo"/>
                  <w:rFonts w:cs="Calibri"/>
                  <w:kern w:val="0"/>
                  <w:szCs w:val="14"/>
                </w:rPr>
                <w:t>álbum de manifestaciones culturales y artísticas</w:t>
              </w:r>
            </w:hyperlink>
            <w:r w:rsidRPr="00BF1184">
              <w:rPr>
                <w:rFonts w:cs="Calibri"/>
                <w:kern w:val="0"/>
              </w:rPr>
              <w:t>.</w:t>
            </w:r>
            <w:r w:rsidRPr="000F548F">
              <w:tab/>
            </w:r>
          </w:p>
        </w:tc>
      </w:tr>
      <w:tr w:rsidR="004930CA" w:rsidRPr="000E376F" w14:paraId="2B28B830" w14:textId="77777777" w:rsidTr="00894E48">
        <w:trPr>
          <w:trHeight w:val="283"/>
        </w:trPr>
        <w:tc>
          <w:tcPr>
            <w:tcW w:w="14128" w:type="dxa"/>
            <w:shd w:val="clear" w:color="auto" w:fill="D8C4A5"/>
            <w:vAlign w:val="center"/>
          </w:tcPr>
          <w:p w14:paraId="43D3B08C" w14:textId="77777777" w:rsidR="004930CA" w:rsidRPr="004F3F85" w:rsidRDefault="004930CA" w:rsidP="00CA5B9F">
            <w:pPr>
              <w:jc w:val="center"/>
              <w:rPr>
                <w:rFonts w:eastAsia="Montserrat" w:cs="Montserrat"/>
                <w:b/>
                <w:bCs/>
                <w:szCs w:val="14"/>
              </w:rPr>
            </w:pPr>
            <w:r w:rsidRPr="001E10A8">
              <w:rPr>
                <w:rFonts w:eastAsia="Montserrat" w:cs="Montserrat"/>
                <w:b/>
                <w:bCs/>
                <w:szCs w:val="14"/>
              </w:rPr>
              <w:lastRenderedPageBreak/>
              <w:t>RECURSOS</w:t>
            </w:r>
          </w:p>
        </w:tc>
      </w:tr>
      <w:tr w:rsidR="004930CA" w:rsidRPr="000E376F" w14:paraId="7ED5441A" w14:textId="77777777" w:rsidTr="00001DC5">
        <w:trPr>
          <w:trHeight w:val="94"/>
        </w:trPr>
        <w:tc>
          <w:tcPr>
            <w:tcW w:w="14128" w:type="dxa"/>
            <w:shd w:val="clear" w:color="auto" w:fill="F2F2F2" w:themeFill="background1" w:themeFillShade="F2"/>
            <w:vAlign w:val="center"/>
          </w:tcPr>
          <w:p w14:paraId="542ECE4C" w14:textId="77777777" w:rsidR="004930CA" w:rsidRPr="004F3F85" w:rsidRDefault="004930CA" w:rsidP="00CA5B9F">
            <w:pPr>
              <w:rPr>
                <w:b/>
                <w:bCs/>
                <w:color w:val="000000" w:themeColor="text1"/>
                <w:szCs w:val="14"/>
              </w:rPr>
            </w:pPr>
            <w:r w:rsidRPr="001E10A8">
              <w:rPr>
                <w:b/>
                <w:bCs/>
                <w:color w:val="000000" w:themeColor="text1"/>
                <w:szCs w:val="14"/>
              </w:rPr>
              <w:t>MATERIALES EDUCATIVOS DE TELESECUNDARIA:</w:t>
            </w:r>
          </w:p>
          <w:p w14:paraId="1B7313FC" w14:textId="590DF890" w:rsidR="00336798" w:rsidRPr="00BF1184" w:rsidRDefault="00336798" w:rsidP="003B73AE">
            <w:pPr>
              <w:rPr>
                <w:color w:val="000000" w:themeColor="text1"/>
                <w:szCs w:val="14"/>
              </w:rPr>
            </w:pPr>
          </w:p>
          <w:p w14:paraId="28D265E4" w14:textId="77777777" w:rsidR="00336798" w:rsidRPr="001E10A8" w:rsidRDefault="00336798" w:rsidP="00A66CC4">
            <w:pPr>
              <w:ind w:left="709" w:hanging="709"/>
              <w:rPr>
                <w:color w:val="000000" w:themeColor="text1"/>
                <w:szCs w:val="14"/>
              </w:rPr>
            </w:pPr>
            <w:r w:rsidRPr="00BF1184">
              <w:rPr>
                <w:color w:val="000000" w:themeColor="text1"/>
                <w:szCs w:val="14"/>
              </w:rPr>
              <w:t xml:space="preserve">Acervo – aprende_mx. (2023, 30 de noviembre). </w:t>
            </w:r>
            <w:r w:rsidRPr="00BF1184">
              <w:rPr>
                <w:i/>
                <w:iCs/>
                <w:color w:val="000000" w:themeColor="text1"/>
                <w:szCs w:val="14"/>
              </w:rPr>
              <w:t xml:space="preserve">¡Diversidad en la naturaleza, diversidad en las sociedades! </w:t>
            </w:r>
            <w:r w:rsidRPr="00BF1184">
              <w:rPr>
                <w:color w:val="000000" w:themeColor="text1"/>
                <w:szCs w:val="14"/>
              </w:rPr>
              <w:t xml:space="preserve"> [Video]. YouTube. </w:t>
            </w:r>
            <w:hyperlink r:id="rId59" w:history="1">
              <w:r w:rsidRPr="00BF1184">
                <w:rPr>
                  <w:rStyle w:val="Hipervnculo"/>
                  <w:szCs w:val="14"/>
                </w:rPr>
                <w:t>https://www.youtube.com/watch?v=_sIRpxLpc4I</w:t>
              </w:r>
            </w:hyperlink>
          </w:p>
          <w:p w14:paraId="331DCACC" w14:textId="77777777" w:rsidR="00355904" w:rsidRDefault="00355904" w:rsidP="00A66CC4">
            <w:pPr>
              <w:ind w:left="709" w:hanging="709"/>
              <w:rPr>
                <w:rStyle w:val="Hipervnculo"/>
                <w:rFonts w:cs="Calibri"/>
                <w:kern w:val="0"/>
                <w:szCs w:val="14"/>
              </w:rPr>
            </w:pPr>
            <w:r w:rsidRPr="004F3F85">
              <w:rPr>
                <w:rFonts w:cs="Calibri"/>
                <w:kern w:val="0"/>
                <w:szCs w:val="14"/>
              </w:rPr>
              <w:t xml:space="preserve">Acervo </w:t>
            </w:r>
            <w:r>
              <w:rPr>
                <w:rFonts w:cs="Calibri"/>
                <w:kern w:val="0"/>
                <w:szCs w:val="14"/>
              </w:rPr>
              <w:t>–</w:t>
            </w:r>
            <w:r w:rsidRPr="004F3F85">
              <w:rPr>
                <w:rFonts w:cs="Calibri"/>
                <w:kern w:val="0"/>
                <w:szCs w:val="14"/>
              </w:rPr>
              <w:t xml:space="preserve"> aprende_mx. (2023, 30 nov). </w:t>
            </w:r>
            <w:r w:rsidRPr="004F3F85">
              <w:rPr>
                <w:rFonts w:cs="Calibri"/>
                <w:i/>
                <w:iCs/>
                <w:kern w:val="0"/>
                <w:szCs w:val="14"/>
              </w:rPr>
              <w:t>Video detonador para proyecto pluricultural</w:t>
            </w:r>
            <w:r w:rsidRPr="00BF1184">
              <w:rPr>
                <w:rFonts w:cs="Calibri"/>
                <w:kern w:val="0"/>
                <w:szCs w:val="14"/>
              </w:rPr>
              <w:t xml:space="preserve">. </w:t>
            </w:r>
            <w:hyperlink r:id="rId60" w:history="1">
              <w:r w:rsidRPr="00BF1184">
                <w:rPr>
                  <w:rStyle w:val="Hipervnculo"/>
                  <w:rFonts w:cs="Calibri"/>
                  <w:kern w:val="0"/>
                  <w:szCs w:val="14"/>
                </w:rPr>
                <w:t>https://www.youtube.com/watch?v=6EvJpfRJtnc</w:t>
              </w:r>
            </w:hyperlink>
          </w:p>
          <w:p w14:paraId="31C63C1B" w14:textId="02FCB0F8" w:rsidR="00336798" w:rsidRPr="001E10A8" w:rsidRDefault="00336798" w:rsidP="00A66CC4">
            <w:pPr>
              <w:ind w:left="709" w:hanging="709"/>
              <w:rPr>
                <w:szCs w:val="14"/>
              </w:rPr>
            </w:pPr>
            <w:r w:rsidRPr="00BF1184">
              <w:rPr>
                <w:color w:val="000000" w:themeColor="text1"/>
                <w:szCs w:val="14"/>
              </w:rPr>
              <w:t xml:space="preserve">SEP (2024).  </w:t>
            </w:r>
            <w:r w:rsidRPr="00BF1184">
              <w:rPr>
                <w:i/>
                <w:iCs/>
                <w:color w:val="000000" w:themeColor="text1"/>
                <w:szCs w:val="14"/>
              </w:rPr>
              <w:t xml:space="preserve">¡Diversidad en la naturaleza, diversidad en las sociedades! </w:t>
            </w:r>
            <w:r w:rsidRPr="00BF1184">
              <w:rPr>
                <w:color w:val="000000" w:themeColor="text1"/>
                <w:szCs w:val="14"/>
              </w:rPr>
              <w:t xml:space="preserve">  Proyecto parcial de aula. En </w:t>
            </w:r>
            <w:r w:rsidRPr="00BF1184">
              <w:rPr>
                <w:i/>
                <w:iCs/>
                <w:color w:val="000000" w:themeColor="text1"/>
                <w:szCs w:val="14"/>
              </w:rPr>
              <w:t>Colección Ximhai. Nuestro libro de Proyectos Telesecundaria: Tomo I. Primer grado de telesecundaria, ciclo escolar 2024–2025</w:t>
            </w:r>
            <w:r w:rsidRPr="00BF1184">
              <w:rPr>
                <w:color w:val="000000" w:themeColor="text1"/>
                <w:szCs w:val="14"/>
              </w:rPr>
              <w:t xml:space="preserve"> (Primera </w:t>
            </w:r>
            <w:r w:rsidR="00C624D6">
              <w:rPr>
                <w:color w:val="000000" w:themeColor="text1"/>
                <w:szCs w:val="14"/>
              </w:rPr>
              <w:t>Ed.,</w:t>
            </w:r>
            <w:r w:rsidR="001252F0">
              <w:rPr>
                <w:color w:val="000000" w:themeColor="text1"/>
                <w:szCs w:val="14"/>
              </w:rPr>
              <w:t xml:space="preserve"> </w:t>
            </w:r>
            <w:r w:rsidR="005A5D1A">
              <w:rPr>
                <w:color w:val="000000" w:themeColor="text1"/>
                <w:szCs w:val="14"/>
              </w:rPr>
              <w:t>Págs.</w:t>
            </w:r>
            <w:r w:rsidRPr="00BF1184">
              <w:rPr>
                <w:color w:val="000000" w:themeColor="text1"/>
                <w:szCs w:val="14"/>
              </w:rPr>
              <w:t xml:space="preserve"> 50-65) México: Comisión Nacional de Libros de Texto Gratuitos. Obtenido de  </w:t>
            </w:r>
            <w:hyperlink r:id="rId61" w:anchor="page/50" w:history="1">
              <w:r w:rsidRPr="00BF1184">
                <w:rPr>
                  <w:rStyle w:val="Hipervnculo"/>
                  <w:szCs w:val="14"/>
                </w:rPr>
                <w:t>https://libros.conaliteg.gob.mx/2024/T1LP1.htm#page/50</w:t>
              </w:r>
            </w:hyperlink>
          </w:p>
          <w:p w14:paraId="1CFCA703" w14:textId="77777777" w:rsidR="00336798" w:rsidRPr="001E10A8" w:rsidRDefault="00336798" w:rsidP="00A66CC4">
            <w:pPr>
              <w:ind w:left="709" w:hanging="709"/>
              <w:rPr>
                <w:szCs w:val="14"/>
              </w:rPr>
            </w:pPr>
            <w:r w:rsidRPr="004F3F85">
              <w:rPr>
                <w:color w:val="000000" w:themeColor="text1"/>
                <w:szCs w:val="14"/>
              </w:rPr>
              <w:t xml:space="preserve">SEP (2024).  ¡Diversidad en la naturaleza, diversidad en las sociedades! Recurso interactivo. Obtenido de  </w:t>
            </w:r>
            <w:hyperlink r:id="rId62" w:history="1">
              <w:r w:rsidRPr="00BF1184">
                <w:rPr>
                  <w:rStyle w:val="Hipervnculo"/>
                  <w:szCs w:val="14"/>
                </w:rPr>
                <w:t>https://telesecundaria.sep.gob.mx/Repositorio/Interactivos/1/int/PPA/L/LEN_G1_T1_PPA2/index.html</w:t>
              </w:r>
            </w:hyperlink>
          </w:p>
          <w:p w14:paraId="239FD158" w14:textId="370E37E4" w:rsidR="00336798" w:rsidRPr="001E10A8" w:rsidRDefault="00336798" w:rsidP="00A66CC4">
            <w:pPr>
              <w:ind w:left="709" w:hanging="709"/>
              <w:rPr>
                <w:color w:val="000000" w:themeColor="text1"/>
                <w:szCs w:val="14"/>
              </w:rPr>
            </w:pPr>
            <w:r w:rsidRPr="004F3F85">
              <w:rPr>
                <w:color w:val="000000" w:themeColor="text1"/>
                <w:szCs w:val="14"/>
              </w:rPr>
              <w:t xml:space="preserve">SEP (2024).  ¡La magia de interpretar el mundo!, proyecto académico 5. En </w:t>
            </w:r>
            <w:r w:rsidRPr="004F3F85">
              <w:rPr>
                <w:i/>
                <w:iCs/>
                <w:color w:val="000000" w:themeColor="text1"/>
                <w:szCs w:val="14"/>
              </w:rPr>
              <w:t>Colección Ximhai. Nuestro libro de Proyectos Telesecundaria: Tomo I. Primer grado de telesecundaria, ciclo escolar 2024–2025</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56-60) México: Comisión Nacional de Libros de Texto Gratuitos. Obtenido de </w:t>
            </w:r>
            <w:hyperlink r:id="rId63" w:anchor="page/56" w:history="1">
              <w:r w:rsidRPr="00BF1184">
                <w:rPr>
                  <w:rStyle w:val="Hipervnculo"/>
                  <w:szCs w:val="14"/>
                </w:rPr>
                <w:t>https://libros.conaliteg.gob.mx/2024/T1LP1.htm#page/56</w:t>
              </w:r>
            </w:hyperlink>
          </w:p>
          <w:p w14:paraId="452ED9BC" w14:textId="119FB5CD" w:rsidR="00336798" w:rsidRPr="001E10A8" w:rsidRDefault="00336798" w:rsidP="00A66CC4">
            <w:pPr>
              <w:ind w:left="709" w:hanging="709"/>
              <w:rPr>
                <w:color w:val="000000" w:themeColor="text1"/>
                <w:szCs w:val="14"/>
              </w:rPr>
            </w:pPr>
            <w:r w:rsidRPr="004F3F85">
              <w:rPr>
                <w:color w:val="000000" w:themeColor="text1"/>
                <w:szCs w:val="14"/>
              </w:rPr>
              <w:t xml:space="preserve">SEP (2024).  Lenguas indígenas en México, proyecto académico 4. En </w:t>
            </w:r>
            <w:r w:rsidRPr="004F3F85">
              <w:rPr>
                <w:i/>
                <w:iCs/>
                <w:color w:val="000000" w:themeColor="text1"/>
                <w:szCs w:val="14"/>
              </w:rPr>
              <w:t>Colección Ximhai. Nuestro libro de Proyectos Telesecundaria: Tomo I. Primer grado de telesecundaria, ciclo escolar 2024–2025</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52-55) México: Comisión Nacional de Libros de Texto Gratuitos. Obtenido de </w:t>
            </w:r>
            <w:hyperlink r:id="rId64" w:anchor="page/52" w:history="1">
              <w:r w:rsidRPr="00BF1184">
                <w:rPr>
                  <w:rStyle w:val="Hipervnculo"/>
                  <w:szCs w:val="14"/>
                </w:rPr>
                <w:t>https://libros.conaliteg.gob.mx/2024/T1LP1.htm#page/52</w:t>
              </w:r>
            </w:hyperlink>
          </w:p>
          <w:p w14:paraId="3163E70D" w14:textId="0A8B0085" w:rsidR="00336798" w:rsidRPr="001E10A8" w:rsidRDefault="00336798" w:rsidP="00A66CC4">
            <w:pPr>
              <w:ind w:left="709" w:hanging="709"/>
              <w:rPr>
                <w:color w:val="000000" w:themeColor="text1"/>
                <w:szCs w:val="14"/>
              </w:rPr>
            </w:pPr>
            <w:r w:rsidRPr="004F3F85">
              <w:rPr>
                <w:color w:val="000000" w:themeColor="text1"/>
                <w:szCs w:val="14"/>
              </w:rPr>
              <w:t xml:space="preserve">SEP (2024).  Puntos de vista diferentes, proyecto académico 6. En </w:t>
            </w:r>
            <w:r w:rsidRPr="004F3F85">
              <w:rPr>
                <w:i/>
                <w:iCs/>
                <w:color w:val="000000" w:themeColor="text1"/>
                <w:szCs w:val="14"/>
              </w:rPr>
              <w:t>Colección Ximhai. Nuestro libro de Proyectos Telesecundaria: Tomo I. Primer grado de telesecundaria, ciclo escolar 2024–2025</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61-65) México: Comisión Nacional de Libros de Texto Gratuitos. Obtenido de </w:t>
            </w:r>
            <w:hyperlink r:id="rId65" w:anchor="page/61" w:history="1">
              <w:r w:rsidRPr="00BF1184">
                <w:rPr>
                  <w:rStyle w:val="Hipervnculo"/>
                  <w:szCs w:val="14"/>
                </w:rPr>
                <w:t>https://libros.conaliteg.gob.mx/2024/T1LP1.htm#page/61</w:t>
              </w:r>
            </w:hyperlink>
          </w:p>
          <w:p w14:paraId="60A3AAD2" w14:textId="40CF7287" w:rsidR="00336798" w:rsidRPr="001E10A8" w:rsidRDefault="00336798" w:rsidP="00A66CC4">
            <w:pPr>
              <w:ind w:left="709" w:hanging="709"/>
              <w:rPr>
                <w:color w:val="000000" w:themeColor="text1"/>
                <w:szCs w:val="14"/>
              </w:rPr>
            </w:pPr>
            <w:r w:rsidRPr="004F3F85">
              <w:rPr>
                <w:color w:val="000000" w:themeColor="text1"/>
                <w:szCs w:val="14"/>
              </w:rPr>
              <w:t xml:space="preserve">SEP. (2023). Características de las lenguas originarias de América Latina.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193-196) México: Comisión Nacional de Libros de Texto Gratuitos. Obtenido de </w:t>
            </w:r>
            <w:hyperlink r:id="rId66" w:anchor="page/193" w:history="1">
              <w:r w:rsidRPr="00BF1184">
                <w:rPr>
                  <w:rStyle w:val="Hipervnculo"/>
                  <w:szCs w:val="14"/>
                </w:rPr>
                <w:t>https://libros.conaliteg.gob.mx/2023/T1LEA.htm#page/193</w:t>
              </w:r>
            </w:hyperlink>
          </w:p>
          <w:p w14:paraId="01DD36F9" w14:textId="7169791C" w:rsidR="00336798" w:rsidRPr="001E10A8" w:rsidRDefault="00336798" w:rsidP="00A25062">
            <w:pPr>
              <w:ind w:left="709" w:hanging="709"/>
              <w:rPr>
                <w:color w:val="000000" w:themeColor="text1"/>
                <w:szCs w:val="14"/>
              </w:rPr>
            </w:pPr>
            <w:r w:rsidRPr="004F3F85">
              <w:rPr>
                <w:color w:val="000000" w:themeColor="text1"/>
                <w:szCs w:val="14"/>
              </w:rPr>
              <w:t xml:space="preserve">SEP. (2023). Carta desde Varsovia. En </w:t>
            </w:r>
            <w:r w:rsidRPr="004F3F85">
              <w:rPr>
                <w:i/>
                <w:iCs/>
                <w:color w:val="000000" w:themeColor="text1"/>
                <w:szCs w:val="14"/>
              </w:rPr>
              <w:t>Colección Ximhai. Múltiples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48-53) México: Comisión Nacional de Libros de Texto Gratuitos. Obtenido de </w:t>
            </w:r>
            <w:hyperlink r:id="rId67" w:anchor="page/48" w:history="1">
              <w:r w:rsidRPr="00BF1184">
                <w:rPr>
                  <w:rStyle w:val="Hipervnculo"/>
                  <w:szCs w:val="14"/>
                </w:rPr>
                <w:t>https://libros.conaliteg.gob.mx/2023/T1MLA.htm#page/48</w:t>
              </w:r>
            </w:hyperlink>
          </w:p>
          <w:p w14:paraId="1E92AB87" w14:textId="76581FBA" w:rsidR="00336798" w:rsidRPr="004F3F85" w:rsidRDefault="00336798" w:rsidP="00A66CC4">
            <w:pPr>
              <w:ind w:left="709" w:hanging="709"/>
              <w:rPr>
                <w:color w:val="000000" w:themeColor="text1"/>
                <w:szCs w:val="14"/>
              </w:rPr>
            </w:pPr>
            <w:r w:rsidRPr="004F3F85">
              <w:rPr>
                <w:color w:val="000000" w:themeColor="text1"/>
                <w:szCs w:val="14"/>
              </w:rPr>
              <w:t xml:space="preserve">SEP. (2023). Comunidad y tradición.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302-303) México: Comisión Nacional de Libros de Texto Gratuitos. Obtenido de </w:t>
            </w:r>
            <w:hyperlink r:id="rId68" w:anchor="page/302" w:history="1">
              <w:r w:rsidRPr="00BF1184">
                <w:rPr>
                  <w:rStyle w:val="Hipervnculo"/>
                  <w:szCs w:val="14"/>
                </w:rPr>
                <w:t>https://libros.conaliteg.gob.mx/2023/T1LEA.htm#page/302</w:t>
              </w:r>
            </w:hyperlink>
            <w:r w:rsidRPr="001E10A8">
              <w:rPr>
                <w:color w:val="000000" w:themeColor="text1"/>
                <w:szCs w:val="14"/>
              </w:rPr>
              <w:t xml:space="preserve"> </w:t>
            </w:r>
          </w:p>
          <w:p w14:paraId="7BCB0EF1" w14:textId="2DC62CD0" w:rsidR="00336798" w:rsidRPr="001E10A8" w:rsidRDefault="00336798" w:rsidP="00A66CC4">
            <w:pPr>
              <w:ind w:left="709" w:hanging="709"/>
              <w:rPr>
                <w:color w:val="000000" w:themeColor="text1"/>
                <w:szCs w:val="14"/>
              </w:rPr>
            </w:pPr>
            <w:r w:rsidRPr="00BF1184">
              <w:rPr>
                <w:color w:val="000000" w:themeColor="text1"/>
                <w:szCs w:val="14"/>
              </w:rPr>
              <w:t xml:space="preserve">SEP. (2023). Cultura tradicional de México. En </w:t>
            </w:r>
            <w:r w:rsidRPr="00BF1184">
              <w:rPr>
                <w:i/>
                <w:iCs/>
                <w:color w:val="000000" w:themeColor="text1"/>
                <w:szCs w:val="14"/>
              </w:rPr>
              <w:t>Colección Ximhai. Lenguajes. Primero de secundaria, ciclo escolar 2023–2024</w:t>
            </w:r>
            <w:r w:rsidRPr="00BF1184">
              <w:rPr>
                <w:color w:val="000000" w:themeColor="text1"/>
                <w:szCs w:val="14"/>
              </w:rPr>
              <w:t xml:space="preserve">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303-304) México: Comisión Nacional de Libros de Texto Gratuitos. Obtenido de </w:t>
            </w:r>
            <w:hyperlink r:id="rId69" w:anchor="page/303" w:history="1">
              <w:r w:rsidRPr="00BF1184">
                <w:rPr>
                  <w:rStyle w:val="Hipervnculo"/>
                  <w:szCs w:val="14"/>
                </w:rPr>
                <w:t>https://libros.conaliteg.gob.mx/2023/T1LEA.htm#page/303</w:t>
              </w:r>
            </w:hyperlink>
          </w:p>
          <w:p w14:paraId="38092D89" w14:textId="26B20659" w:rsidR="00336798" w:rsidRPr="001E10A8" w:rsidRDefault="00336798" w:rsidP="00A66CC4">
            <w:pPr>
              <w:ind w:left="709" w:hanging="709"/>
              <w:rPr>
                <w:color w:val="000000" w:themeColor="text1"/>
                <w:szCs w:val="14"/>
              </w:rPr>
            </w:pPr>
            <w:r w:rsidRPr="004F3F85">
              <w:rPr>
                <w:color w:val="000000" w:themeColor="text1"/>
                <w:szCs w:val="14"/>
              </w:rPr>
              <w:t xml:space="preserve">SEP. (2023). Diversidad cultural e interculturalidad en México y el mundo.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242-243) México: Comisión Nacional de Libros de Texto Gratuitos. Obtenido de </w:t>
            </w:r>
            <w:hyperlink r:id="rId70" w:anchor="page/242" w:history="1">
              <w:r w:rsidRPr="00BF1184">
                <w:rPr>
                  <w:rStyle w:val="Hipervnculo"/>
                  <w:szCs w:val="14"/>
                </w:rPr>
                <w:t>https://libros.conaliteg.gob.mx/2023/T1LEA.htm#page/242</w:t>
              </w:r>
            </w:hyperlink>
          </w:p>
          <w:p w14:paraId="5324AF85" w14:textId="41D67A4E" w:rsidR="00336798" w:rsidRPr="001E10A8" w:rsidRDefault="00336798" w:rsidP="00A66CC4">
            <w:pPr>
              <w:ind w:left="709" w:hanging="709"/>
              <w:rPr>
                <w:color w:val="000000" w:themeColor="text1"/>
                <w:szCs w:val="14"/>
              </w:rPr>
            </w:pPr>
            <w:r w:rsidRPr="004F3F85">
              <w:rPr>
                <w:color w:val="000000" w:themeColor="text1"/>
                <w:szCs w:val="14"/>
              </w:rPr>
              <w:t xml:space="preserve">SEP. (2023). Diversidad lingüística en México y el mundo.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243-245) México: Comisión Nacional de Libros de Texto Gratuitos. Obtenido de </w:t>
            </w:r>
            <w:hyperlink r:id="rId71" w:anchor="page/243" w:history="1">
              <w:r w:rsidRPr="00BF1184">
                <w:rPr>
                  <w:rStyle w:val="Hipervnculo"/>
                  <w:szCs w:val="14"/>
                </w:rPr>
                <w:t>https://libros.conaliteg.gob.mx/2023/T1LEA.htm#page/243</w:t>
              </w:r>
            </w:hyperlink>
          </w:p>
          <w:p w14:paraId="416E577C" w14:textId="584DC9CF" w:rsidR="00336798" w:rsidRPr="001E10A8" w:rsidRDefault="00336798" w:rsidP="00A66CC4">
            <w:pPr>
              <w:ind w:left="709" w:hanging="709"/>
              <w:rPr>
                <w:color w:val="000000" w:themeColor="text1"/>
                <w:szCs w:val="14"/>
              </w:rPr>
            </w:pPr>
            <w:r w:rsidRPr="004F3F85">
              <w:rPr>
                <w:color w:val="000000" w:themeColor="text1"/>
                <w:szCs w:val="14"/>
              </w:rPr>
              <w:t xml:space="preserve">SEP. (2023). Diversidad y el punto de vista.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205) México: Comisión Nacional de Libros de Texto Gratuitos. Obtenido de </w:t>
            </w:r>
            <w:hyperlink r:id="rId72" w:anchor="page/205" w:history="1">
              <w:r w:rsidRPr="00BF1184">
                <w:rPr>
                  <w:rStyle w:val="Hipervnculo"/>
                  <w:szCs w:val="14"/>
                </w:rPr>
                <w:t>https://libros.conaliteg.gob.mx/2023/T1LEA.htm#page/205</w:t>
              </w:r>
            </w:hyperlink>
          </w:p>
          <w:p w14:paraId="411F058A" w14:textId="39984263" w:rsidR="00336798" w:rsidRPr="001E10A8" w:rsidRDefault="00336798" w:rsidP="00A66CC4">
            <w:pPr>
              <w:ind w:left="709" w:hanging="709"/>
              <w:rPr>
                <w:color w:val="000000" w:themeColor="text1"/>
                <w:szCs w:val="14"/>
              </w:rPr>
            </w:pPr>
            <w:r w:rsidRPr="004F3F85">
              <w:rPr>
                <w:color w:val="000000" w:themeColor="text1"/>
                <w:szCs w:val="14"/>
              </w:rPr>
              <w:t xml:space="preserve">SEP. (2023). El cambio lingüístico y su valoración.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36) México: Comisión Nacional de Libros de Texto Gratuitos. Obtenido de </w:t>
            </w:r>
            <w:hyperlink r:id="rId73" w:anchor="page/36" w:history="1">
              <w:r w:rsidRPr="00BF1184">
                <w:rPr>
                  <w:rStyle w:val="Hipervnculo"/>
                  <w:szCs w:val="14"/>
                </w:rPr>
                <w:t>https://libros.conaliteg.gob.mx/2023/T1LEA.htm#page/36</w:t>
              </w:r>
            </w:hyperlink>
          </w:p>
          <w:p w14:paraId="5E2462A3" w14:textId="282ACDED" w:rsidR="00336798" w:rsidRPr="001E10A8" w:rsidRDefault="00336798" w:rsidP="00A66CC4">
            <w:pPr>
              <w:ind w:left="709" w:hanging="709"/>
              <w:rPr>
                <w:color w:val="000000" w:themeColor="text1"/>
                <w:szCs w:val="14"/>
              </w:rPr>
            </w:pPr>
            <w:r w:rsidRPr="004F3F85">
              <w:rPr>
                <w:color w:val="000000" w:themeColor="text1"/>
                <w:szCs w:val="14"/>
              </w:rPr>
              <w:t xml:space="preserve">SEP. (2023). El cómic o manga: medios para dialogar sobre la interculturalidad.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245-248) México: Comisión Nacional de Libros de Texto Gratuitos. Obtenido de </w:t>
            </w:r>
            <w:hyperlink r:id="rId74" w:anchor="page/245" w:history="1">
              <w:r w:rsidRPr="00BF1184">
                <w:rPr>
                  <w:rStyle w:val="Hipervnculo"/>
                  <w:szCs w:val="14"/>
                </w:rPr>
                <w:t>https://libros.conaliteg.gob.mx/2023/T1LEA.htm#page/245</w:t>
              </w:r>
            </w:hyperlink>
          </w:p>
          <w:p w14:paraId="34E8E972" w14:textId="5C1EE457" w:rsidR="00336798" w:rsidRPr="001E10A8" w:rsidRDefault="00336798" w:rsidP="00A66CC4">
            <w:pPr>
              <w:ind w:left="709" w:hanging="709"/>
              <w:rPr>
                <w:color w:val="000000" w:themeColor="text1"/>
                <w:szCs w:val="14"/>
              </w:rPr>
            </w:pPr>
            <w:r w:rsidRPr="004F3F85">
              <w:rPr>
                <w:color w:val="000000" w:themeColor="text1"/>
                <w:szCs w:val="14"/>
              </w:rPr>
              <w:t xml:space="preserve">SEP. (2023). El lenguaje en la construcción de la identidad.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133-134) México: Comisión Nacional de Libros de Texto Gratuitos. Obtenido de </w:t>
            </w:r>
            <w:hyperlink r:id="rId75" w:anchor="page/133" w:history="1">
              <w:r w:rsidRPr="00BF1184">
                <w:rPr>
                  <w:rStyle w:val="Hipervnculo"/>
                  <w:szCs w:val="14"/>
                </w:rPr>
                <w:t>https://libros.conaliteg.gob.mx/2023/T1LEA.htm#page/133</w:t>
              </w:r>
            </w:hyperlink>
          </w:p>
          <w:p w14:paraId="66509945" w14:textId="0D2ABB4B" w:rsidR="00336798" w:rsidRPr="001E10A8" w:rsidRDefault="00336798" w:rsidP="00A66CC4">
            <w:pPr>
              <w:ind w:left="709" w:hanging="709"/>
              <w:rPr>
                <w:szCs w:val="14"/>
              </w:rPr>
            </w:pPr>
            <w:r w:rsidRPr="004F3F85">
              <w:rPr>
                <w:color w:val="000000" w:themeColor="text1"/>
                <w:szCs w:val="14"/>
              </w:rPr>
              <w:t xml:space="preserve">SEP. (2023). </w:t>
            </w:r>
            <w:r w:rsidR="00F77BA1" w:rsidRPr="004F3F85">
              <w:rPr>
                <w:color w:val="000000" w:themeColor="text1"/>
                <w:szCs w:val="14"/>
              </w:rPr>
              <w:t>La samba</w:t>
            </w:r>
            <w:r w:rsidRPr="004F3F85">
              <w:rPr>
                <w:color w:val="000000" w:themeColor="text1"/>
                <w:szCs w:val="14"/>
              </w:rPr>
              <w:t xml:space="preserve">: música y baile de resistencia y dignidad. En </w:t>
            </w:r>
            <w:r w:rsidRPr="00BF1184">
              <w:rPr>
                <w:i/>
                <w:iCs/>
                <w:color w:val="000000" w:themeColor="text1"/>
                <w:szCs w:val="14"/>
              </w:rPr>
              <w:t>Colección Ximhai. Múltiples lenguajes. Primero de secundaria, ciclo escolar 2023–2024</w:t>
            </w:r>
            <w:r w:rsidRPr="00BF1184">
              <w:rPr>
                <w:color w:val="000000" w:themeColor="text1"/>
                <w:szCs w:val="14"/>
              </w:rPr>
              <w:t xml:space="preserve">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96-99) México: Comisión Nacional de Libros de Texto Gratuitos. Obtenido de </w:t>
            </w:r>
            <w:hyperlink r:id="rId76" w:anchor="page/96" w:history="1">
              <w:r w:rsidRPr="00BF1184">
                <w:rPr>
                  <w:rStyle w:val="Hipervnculo"/>
                  <w:szCs w:val="14"/>
                </w:rPr>
                <w:t>https://libros.conaliteg.gob.mx/2023/T1MLA.htm#page/96</w:t>
              </w:r>
            </w:hyperlink>
          </w:p>
          <w:p w14:paraId="3D14EA9F" w14:textId="6F63168A" w:rsidR="00336798" w:rsidRPr="001E10A8" w:rsidRDefault="00336798" w:rsidP="00A66CC4">
            <w:pPr>
              <w:ind w:left="709" w:hanging="709"/>
              <w:rPr>
                <w:color w:val="000000" w:themeColor="text1"/>
                <w:szCs w:val="14"/>
              </w:rPr>
            </w:pPr>
            <w:r w:rsidRPr="004F3F85">
              <w:rPr>
                <w:color w:val="000000" w:themeColor="text1"/>
                <w:szCs w:val="14"/>
              </w:rPr>
              <w:t xml:space="preserve">SEP. (2023). El sentido de pertenencia a través del lenguaje oral.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135) México: Comisión Nacional de Libros de Texto Gratuitos. Obtenido de </w:t>
            </w:r>
            <w:hyperlink r:id="rId77" w:anchor="page/135" w:history="1">
              <w:r w:rsidRPr="00BF1184">
                <w:rPr>
                  <w:rStyle w:val="Hipervnculo"/>
                  <w:szCs w:val="14"/>
                </w:rPr>
                <w:t>https://libros.conaliteg.gob.mx/2023/T1LEA.htm#page/135</w:t>
              </w:r>
            </w:hyperlink>
          </w:p>
          <w:p w14:paraId="6679A795" w14:textId="7B53FB13" w:rsidR="00336798" w:rsidRPr="001E10A8" w:rsidRDefault="00336798" w:rsidP="00A66CC4">
            <w:pPr>
              <w:ind w:left="709" w:hanging="709"/>
              <w:rPr>
                <w:color w:val="000000" w:themeColor="text1"/>
                <w:szCs w:val="14"/>
              </w:rPr>
            </w:pPr>
            <w:r w:rsidRPr="004F3F85">
              <w:rPr>
                <w:color w:val="000000" w:themeColor="text1"/>
                <w:szCs w:val="14"/>
              </w:rPr>
              <w:t xml:space="preserve">SEP. (2023). El trabajo comunitario (tequio) en los pueblos de México.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128) México: Comisión Nacional de Libros de Texto Gratuitos. Obtenido de </w:t>
            </w:r>
            <w:hyperlink r:id="rId78" w:anchor="page/128" w:history="1">
              <w:r w:rsidRPr="00BF1184">
                <w:rPr>
                  <w:rStyle w:val="Hipervnculo"/>
                  <w:szCs w:val="14"/>
                </w:rPr>
                <w:t>https://libros.conaliteg.gob.mx/2023/T1LEA.htm#page/128</w:t>
              </w:r>
            </w:hyperlink>
          </w:p>
          <w:p w14:paraId="641EE674" w14:textId="3B5FD695" w:rsidR="00336798" w:rsidRPr="001E10A8" w:rsidRDefault="00336798" w:rsidP="00A66CC4">
            <w:pPr>
              <w:ind w:left="709" w:hanging="709"/>
              <w:rPr>
                <w:color w:val="000000" w:themeColor="text1"/>
                <w:szCs w:val="14"/>
              </w:rPr>
            </w:pPr>
            <w:r w:rsidRPr="004F3F85">
              <w:rPr>
                <w:color w:val="000000" w:themeColor="text1"/>
                <w:szCs w:val="14"/>
              </w:rPr>
              <w:lastRenderedPageBreak/>
              <w:t xml:space="preserve">SEP. (2023). Exposición de un punto de vista.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206-209) México: Comisión Nacional de Libros de Texto Gratuitos. Obtenido de </w:t>
            </w:r>
            <w:hyperlink r:id="rId79" w:anchor="page/206" w:history="1">
              <w:r w:rsidRPr="00BF1184">
                <w:rPr>
                  <w:rStyle w:val="Hipervnculo"/>
                  <w:szCs w:val="14"/>
                </w:rPr>
                <w:t>https://libros.conaliteg.gob.mx/2023/T1LEA.htm#page/206</w:t>
              </w:r>
            </w:hyperlink>
          </w:p>
          <w:p w14:paraId="107BDC7D" w14:textId="61AFC35A" w:rsidR="00336798" w:rsidRPr="001E10A8" w:rsidRDefault="00336798" w:rsidP="00A66CC4">
            <w:pPr>
              <w:ind w:left="709" w:hanging="709"/>
              <w:rPr>
                <w:color w:val="000000" w:themeColor="text1"/>
                <w:szCs w:val="14"/>
              </w:rPr>
            </w:pPr>
            <w:r w:rsidRPr="004F3F85">
              <w:rPr>
                <w:color w:val="000000" w:themeColor="text1"/>
                <w:szCs w:val="14"/>
              </w:rPr>
              <w:t xml:space="preserve">SEP. (2023). Expresiones culturales de las comunidades indígenas.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116) México: Comisión Nacional de Libros de Texto Gratuitos. Obtenido de </w:t>
            </w:r>
            <w:hyperlink r:id="rId80" w:anchor="page/116" w:history="1">
              <w:r w:rsidRPr="00BF1184">
                <w:rPr>
                  <w:rStyle w:val="Hipervnculo"/>
                  <w:szCs w:val="14"/>
                </w:rPr>
                <w:t>https://libros.conaliteg.gob.mx/2023/T1LEA.htm#page/116</w:t>
              </w:r>
            </w:hyperlink>
          </w:p>
          <w:p w14:paraId="7AC673E9" w14:textId="66B7DDA8" w:rsidR="00336798" w:rsidRPr="001E10A8" w:rsidRDefault="00336798" w:rsidP="00A66CC4">
            <w:pPr>
              <w:ind w:left="709" w:hanging="709"/>
              <w:rPr>
                <w:color w:val="000000" w:themeColor="text1"/>
                <w:szCs w:val="14"/>
              </w:rPr>
            </w:pPr>
            <w:r w:rsidRPr="004F3F85">
              <w:rPr>
                <w:color w:val="000000" w:themeColor="text1"/>
                <w:szCs w:val="14"/>
              </w:rPr>
              <w:t xml:space="preserve">SEP. (2023). Formas de expresión comunes en lenguas indígenas. En </w:t>
            </w:r>
            <w:r w:rsidRPr="004F3F85">
              <w:rPr>
                <w:i/>
                <w:iCs/>
                <w:color w:val="000000" w:themeColor="text1"/>
                <w:szCs w:val="14"/>
              </w:rPr>
              <w:t xml:space="preserve">Colección Ximhai. </w:t>
            </w:r>
            <w:r w:rsidRPr="004F3F85">
              <w:rPr>
                <w:color w:val="000000" w:themeColor="text1"/>
                <w:szCs w:val="14"/>
              </w:rPr>
              <w:t xml:space="preserve"> </w:t>
            </w:r>
            <w:r w:rsidRPr="00BF1184">
              <w:rPr>
                <w:i/>
                <w:iCs/>
                <w:color w:val="000000" w:themeColor="text1"/>
                <w:szCs w:val="14"/>
              </w:rPr>
              <w:t>Lenguajes. Primero de secundaria, ciclo escolar 2023–2024</w:t>
            </w:r>
            <w:r w:rsidRPr="00BF1184">
              <w:rPr>
                <w:color w:val="000000" w:themeColor="text1"/>
                <w:szCs w:val="14"/>
              </w:rPr>
              <w:t xml:space="preserve">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196-198) México: Comisión Nacional de Libros de Texto Gratuitos. Obtenido de </w:t>
            </w:r>
            <w:hyperlink r:id="rId81" w:anchor="page/196" w:history="1">
              <w:r w:rsidRPr="00BF1184">
                <w:rPr>
                  <w:rStyle w:val="Hipervnculo"/>
                  <w:szCs w:val="14"/>
                </w:rPr>
                <w:t>https://libros.conaliteg.gob.mx/2023/T1LEA.htm#page/196</w:t>
              </w:r>
            </w:hyperlink>
          </w:p>
          <w:p w14:paraId="2A599CF2" w14:textId="540B1D4A" w:rsidR="00336798" w:rsidRPr="001E10A8" w:rsidRDefault="00336798" w:rsidP="00A66CC4">
            <w:pPr>
              <w:ind w:left="709" w:hanging="709"/>
              <w:rPr>
                <w:color w:val="000000" w:themeColor="text1"/>
                <w:szCs w:val="14"/>
              </w:rPr>
            </w:pPr>
            <w:r w:rsidRPr="004F3F85">
              <w:rPr>
                <w:color w:val="000000" w:themeColor="text1"/>
                <w:szCs w:val="14"/>
              </w:rPr>
              <w:t xml:space="preserve">SEP. (2023). La diversidad cultural y la riqueza lingüística. En </w:t>
            </w:r>
            <w:r w:rsidRPr="004F3F85">
              <w:rPr>
                <w:i/>
                <w:iCs/>
                <w:color w:val="000000" w:themeColor="text1"/>
                <w:szCs w:val="14"/>
              </w:rPr>
              <w:t xml:space="preserve">Colección Ximhai. </w:t>
            </w:r>
            <w:r w:rsidRPr="004F3F85">
              <w:rPr>
                <w:color w:val="000000" w:themeColor="text1"/>
                <w:szCs w:val="14"/>
              </w:rPr>
              <w:t xml:space="preserve"> </w:t>
            </w:r>
            <w:r w:rsidRPr="00BF1184">
              <w:rPr>
                <w:i/>
                <w:iCs/>
                <w:color w:val="000000" w:themeColor="text1"/>
                <w:szCs w:val="14"/>
              </w:rPr>
              <w:t>Lenguajes. Primero de secundaria, ciclo escolar 2023–2024</w:t>
            </w:r>
            <w:r w:rsidRPr="00BF1184">
              <w:rPr>
                <w:color w:val="000000" w:themeColor="text1"/>
                <w:szCs w:val="14"/>
              </w:rPr>
              <w:t xml:space="preserve">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85) México: Comisión Nacional de Libros de Texto Gratuitos. Obtenido de </w:t>
            </w:r>
            <w:hyperlink r:id="rId82" w:anchor="page/85" w:history="1">
              <w:r w:rsidRPr="00BF1184">
                <w:rPr>
                  <w:rStyle w:val="Hipervnculo"/>
                  <w:szCs w:val="14"/>
                </w:rPr>
                <w:t>https://libros.conaliteg.gob.mx/2023/T1LEA.htm#page/85</w:t>
              </w:r>
            </w:hyperlink>
          </w:p>
          <w:p w14:paraId="4AE6A796" w14:textId="53AEEA9D" w:rsidR="00336798" w:rsidRPr="001E10A8" w:rsidRDefault="00336798" w:rsidP="00A66CC4">
            <w:pPr>
              <w:ind w:left="709" w:hanging="709"/>
              <w:rPr>
                <w:color w:val="000000" w:themeColor="text1"/>
                <w:szCs w:val="14"/>
              </w:rPr>
            </w:pPr>
            <w:r w:rsidRPr="004F3F85">
              <w:rPr>
                <w:color w:val="000000" w:themeColor="text1"/>
                <w:szCs w:val="14"/>
              </w:rPr>
              <w:t xml:space="preserve">SEP. (2023). La diversidad cultural y lingüística.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84) México: Comisión Nacional de Libros de Texto Gratuitos. Obtenido de </w:t>
            </w:r>
            <w:hyperlink r:id="rId83" w:anchor="page/84" w:history="1">
              <w:r w:rsidRPr="00BF1184">
                <w:rPr>
                  <w:rStyle w:val="Hipervnculo"/>
                  <w:szCs w:val="14"/>
                </w:rPr>
                <w:t>https://libros.conaliteg.gob.mx/2023/T1LEA.htm#page/84</w:t>
              </w:r>
            </w:hyperlink>
          </w:p>
          <w:p w14:paraId="0DB7FDC3" w14:textId="4A302362" w:rsidR="00336798" w:rsidRPr="001E10A8" w:rsidRDefault="00336798" w:rsidP="00A66CC4">
            <w:pPr>
              <w:ind w:left="709" w:hanging="709"/>
              <w:rPr>
                <w:color w:val="000000" w:themeColor="text1"/>
                <w:szCs w:val="14"/>
              </w:rPr>
            </w:pPr>
            <w:r w:rsidRPr="004F3F85">
              <w:rPr>
                <w:color w:val="000000" w:themeColor="text1"/>
                <w:szCs w:val="14"/>
              </w:rPr>
              <w:t xml:space="preserve">SEP. (2023). La diversidad lingüística de México y América Latina.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149) México: Comisión Nacional de Libros de Texto Gratuitos. Obtenido de </w:t>
            </w:r>
            <w:hyperlink r:id="rId84" w:anchor="page/149" w:history="1">
              <w:r w:rsidRPr="00BF1184">
                <w:rPr>
                  <w:rStyle w:val="Hipervnculo"/>
                  <w:szCs w:val="14"/>
                </w:rPr>
                <w:t>https://libros.conaliteg.gob.mx/2023/T1LEA.htm#page/149</w:t>
              </w:r>
            </w:hyperlink>
          </w:p>
          <w:p w14:paraId="668ED444" w14:textId="36BF5378" w:rsidR="00336798" w:rsidRPr="001E10A8" w:rsidRDefault="00336798" w:rsidP="00A66CC4">
            <w:pPr>
              <w:ind w:left="709" w:hanging="709"/>
              <w:rPr>
                <w:color w:val="000000" w:themeColor="text1"/>
                <w:szCs w:val="14"/>
              </w:rPr>
            </w:pPr>
            <w:r w:rsidRPr="004F3F85">
              <w:rPr>
                <w:color w:val="000000" w:themeColor="text1"/>
                <w:szCs w:val="14"/>
              </w:rPr>
              <w:t xml:space="preserve">SEP. (2023). La diversidad lingüística. En </w:t>
            </w:r>
            <w:r w:rsidRPr="004F3F85">
              <w:rPr>
                <w:i/>
                <w:iCs/>
                <w:color w:val="000000" w:themeColor="text1"/>
                <w:szCs w:val="14"/>
              </w:rPr>
              <w:t xml:space="preserve">Colección Ximhai. </w:t>
            </w:r>
            <w:r w:rsidRPr="004F3F85">
              <w:rPr>
                <w:color w:val="000000" w:themeColor="text1"/>
                <w:szCs w:val="14"/>
              </w:rPr>
              <w:t xml:space="preserve"> </w:t>
            </w:r>
            <w:r w:rsidRPr="00BF1184">
              <w:rPr>
                <w:i/>
                <w:iCs/>
                <w:color w:val="000000" w:themeColor="text1"/>
                <w:szCs w:val="14"/>
              </w:rPr>
              <w:t>Lenguajes. Primero de secundaria, ciclo escolar 2023–2024</w:t>
            </w:r>
            <w:r w:rsidRPr="00BF1184">
              <w:rPr>
                <w:color w:val="000000" w:themeColor="text1"/>
                <w:szCs w:val="14"/>
              </w:rPr>
              <w:t xml:space="preserve">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150-151) México: Comisión Nacional de Libros de Texto Gratuitos. Obtenido de </w:t>
            </w:r>
            <w:hyperlink r:id="rId85" w:anchor="page/150" w:history="1">
              <w:r w:rsidRPr="00BF1184">
                <w:rPr>
                  <w:rStyle w:val="Hipervnculo"/>
                  <w:szCs w:val="14"/>
                </w:rPr>
                <w:t>https://libros.conaliteg.gob.mx/2023/T1LEA.htm#page/150</w:t>
              </w:r>
            </w:hyperlink>
          </w:p>
          <w:p w14:paraId="107217E9" w14:textId="728CAFE8" w:rsidR="00336798" w:rsidRPr="001E10A8" w:rsidRDefault="00336798" w:rsidP="00A66CC4">
            <w:pPr>
              <w:ind w:left="709" w:hanging="709"/>
              <w:rPr>
                <w:color w:val="000000" w:themeColor="text1"/>
                <w:szCs w:val="14"/>
              </w:rPr>
            </w:pPr>
            <w:r w:rsidRPr="004F3F85">
              <w:rPr>
                <w:color w:val="000000" w:themeColor="text1"/>
                <w:szCs w:val="14"/>
              </w:rPr>
              <w:t xml:space="preserve">SEP. (2023). La identidad colectiva y las manifestaciones tradicionales.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119) México: Comisión Nacional de Libros de Texto Gratuitos. Obtenido de </w:t>
            </w:r>
            <w:hyperlink r:id="rId86" w:anchor="page/119" w:history="1">
              <w:r w:rsidRPr="00BF1184">
                <w:rPr>
                  <w:rStyle w:val="Hipervnculo"/>
                  <w:szCs w:val="14"/>
                </w:rPr>
                <w:t>https://libros.conaliteg.gob.mx/2023/T1LEA.htm#page/119</w:t>
              </w:r>
            </w:hyperlink>
          </w:p>
          <w:p w14:paraId="040C0C02" w14:textId="715C803D" w:rsidR="00336798" w:rsidRPr="001E10A8" w:rsidRDefault="00336798" w:rsidP="00A66CC4">
            <w:pPr>
              <w:ind w:left="709" w:hanging="709"/>
              <w:rPr>
                <w:szCs w:val="14"/>
              </w:rPr>
            </w:pPr>
            <w:r w:rsidRPr="004F3F85">
              <w:rPr>
                <w:color w:val="000000" w:themeColor="text1"/>
                <w:szCs w:val="14"/>
              </w:rPr>
              <w:t xml:space="preserve">SEP. (2023). La interculturalidad.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241) México: Comisión Nacional de Libros de Texto Gratuitos. Obtenido de </w:t>
            </w:r>
            <w:hyperlink r:id="rId87" w:anchor="page/241" w:history="1">
              <w:r w:rsidRPr="00BF1184">
                <w:rPr>
                  <w:rStyle w:val="Hipervnculo"/>
                  <w:szCs w:val="14"/>
                </w:rPr>
                <w:t>https://libros.conaliteg.gob.mx/2023/T1LEA.htm#page/241</w:t>
              </w:r>
            </w:hyperlink>
          </w:p>
          <w:p w14:paraId="5D354B58" w14:textId="06EEFD80" w:rsidR="00336798" w:rsidRPr="001E10A8" w:rsidRDefault="00336798" w:rsidP="005B1761">
            <w:pPr>
              <w:ind w:left="709" w:hanging="709"/>
              <w:rPr>
                <w:color w:val="000000" w:themeColor="text1"/>
                <w:szCs w:val="14"/>
              </w:rPr>
            </w:pPr>
            <w:r w:rsidRPr="004F3F85">
              <w:rPr>
                <w:color w:val="000000" w:themeColor="text1"/>
                <w:szCs w:val="14"/>
              </w:rPr>
              <w:t xml:space="preserve">SEP. (2023). Trascendencia lingüística en México y el mundo. En </w:t>
            </w:r>
            <w:r w:rsidRPr="004F3F85">
              <w:rPr>
                <w:i/>
                <w:iCs/>
                <w:color w:val="000000" w:themeColor="text1"/>
                <w:szCs w:val="14"/>
              </w:rPr>
              <w:t xml:space="preserve">Colección Ximhai. </w:t>
            </w:r>
            <w:r w:rsidRPr="004F3F85">
              <w:rPr>
                <w:color w:val="000000" w:themeColor="text1"/>
                <w:szCs w:val="14"/>
              </w:rPr>
              <w:t xml:space="preserve"> </w:t>
            </w:r>
            <w:r w:rsidRPr="00BF1184">
              <w:rPr>
                <w:i/>
                <w:iCs/>
                <w:color w:val="000000" w:themeColor="text1"/>
                <w:szCs w:val="14"/>
              </w:rPr>
              <w:t>Lenguajes. Primero de secundaria, ciclo escolar 2023–2024</w:t>
            </w:r>
            <w:r w:rsidRPr="00BF1184">
              <w:rPr>
                <w:color w:val="000000" w:themeColor="text1"/>
                <w:szCs w:val="14"/>
              </w:rPr>
              <w:t xml:space="preserve">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192) México: Comisión Nacional de Libros de Texto Gratuitos. Obtenido de </w:t>
            </w:r>
            <w:hyperlink r:id="rId88" w:anchor="page/192" w:history="1">
              <w:r w:rsidRPr="00BF1184">
                <w:rPr>
                  <w:rStyle w:val="Hipervnculo"/>
                  <w:szCs w:val="14"/>
                </w:rPr>
                <w:t>https://libros.conaliteg.gob.mx/2023/T1LEA.htm#page/192</w:t>
              </w:r>
            </w:hyperlink>
          </w:p>
          <w:p w14:paraId="609845A9" w14:textId="64F1E979" w:rsidR="00336798" w:rsidRPr="001E10A8" w:rsidRDefault="00336798" w:rsidP="00265F39">
            <w:pPr>
              <w:ind w:left="709" w:hanging="709"/>
              <w:rPr>
                <w:rStyle w:val="Hipervnculo"/>
                <w:szCs w:val="14"/>
              </w:rPr>
            </w:pPr>
            <w:r w:rsidRPr="00894E48">
              <w:rPr>
                <w:color w:val="000000" w:themeColor="text1"/>
                <w:szCs w:val="14"/>
              </w:rPr>
              <w:t xml:space="preserve">SEP. (2023). Vive el cantar de los viejos. En </w:t>
            </w:r>
            <w:r w:rsidRPr="004F3F85">
              <w:rPr>
                <w:i/>
                <w:iCs/>
                <w:color w:val="000000" w:themeColor="text1"/>
                <w:szCs w:val="14"/>
              </w:rPr>
              <w:t>Colección Ximhai. Múltiples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46-47) México: Comisión Nacional de Libros de Texto Gratuitos. Obtenido de </w:t>
            </w:r>
            <w:hyperlink r:id="rId89" w:anchor="page/46" w:history="1">
              <w:r w:rsidRPr="00BF1184">
                <w:rPr>
                  <w:rStyle w:val="Hipervnculo"/>
                  <w:szCs w:val="14"/>
                </w:rPr>
                <w:t>https://libros.conaliteg.gob.mx/2023/T1MLA.htm#page/46</w:t>
              </w:r>
            </w:hyperlink>
          </w:p>
          <w:p w14:paraId="3ACFC2B5" w14:textId="2F96C0B8" w:rsidR="00417899" w:rsidRPr="001E10A8" w:rsidRDefault="00417899" w:rsidP="00417899">
            <w:pPr>
              <w:ind w:left="709" w:hanging="709"/>
              <w:rPr>
                <w:rStyle w:val="Hipervnculo"/>
                <w:szCs w:val="14"/>
              </w:rPr>
            </w:pPr>
            <w:r w:rsidRPr="00894E48">
              <w:rPr>
                <w:color w:val="000000" w:themeColor="text1"/>
                <w:szCs w:val="14"/>
                <w:lang w:val="de-DE"/>
              </w:rPr>
              <w:t xml:space="preserve">SEP. (2025). </w:t>
            </w:r>
            <w:r w:rsidR="00485F73" w:rsidRPr="00173F8D">
              <w:rPr>
                <w:color w:val="000000" w:themeColor="text1"/>
                <w:szCs w:val="14"/>
                <w:lang w:val="de-DE"/>
              </w:rPr>
              <w:t>English</w:t>
            </w:r>
            <w:r w:rsidR="00A4425B" w:rsidRPr="00173F8D">
              <w:rPr>
                <w:color w:val="000000" w:themeColor="text1"/>
                <w:szCs w:val="14"/>
                <w:lang w:val="de-DE"/>
              </w:rPr>
              <w:t>-</w:t>
            </w:r>
            <w:r w:rsidR="00485F73" w:rsidRPr="00173F8D">
              <w:rPr>
                <w:color w:val="000000" w:themeColor="text1"/>
                <w:szCs w:val="14"/>
                <w:lang w:val="de-DE"/>
              </w:rPr>
              <w:t>speaking cultural</w:t>
            </w:r>
            <w:r w:rsidR="00A4425B" w:rsidRPr="00173F8D">
              <w:rPr>
                <w:color w:val="000000" w:themeColor="text1"/>
                <w:szCs w:val="14"/>
                <w:lang w:val="de-DE"/>
              </w:rPr>
              <w:t xml:space="preserve"> and artistic manifestations album</w:t>
            </w:r>
            <w:r w:rsidRPr="00173F8D">
              <w:rPr>
                <w:color w:val="000000" w:themeColor="text1"/>
                <w:szCs w:val="14"/>
                <w:lang w:val="de-DE"/>
              </w:rPr>
              <w:t xml:space="preserve">. </w:t>
            </w:r>
            <w:r w:rsidRPr="001E10A8">
              <w:rPr>
                <w:color w:val="000000" w:themeColor="text1"/>
                <w:szCs w:val="14"/>
              </w:rPr>
              <w:t xml:space="preserve">En </w:t>
            </w:r>
            <w:r w:rsidRPr="004F3F85">
              <w:rPr>
                <w:i/>
                <w:iCs/>
                <w:color w:val="000000" w:themeColor="text1"/>
                <w:szCs w:val="14"/>
              </w:rPr>
              <w:t xml:space="preserve">Colección </w:t>
            </w:r>
            <w:r w:rsidRPr="001E10A8">
              <w:rPr>
                <w:i/>
                <w:iCs/>
                <w:color w:val="000000" w:themeColor="text1"/>
                <w:szCs w:val="14"/>
              </w:rPr>
              <w:t xml:space="preserve">Uérakua anapu uantakua. Projets and readings. First grade, ciclo </w:t>
            </w:r>
            <w:r w:rsidRPr="004F3F85">
              <w:rPr>
                <w:i/>
                <w:iCs/>
                <w:color w:val="000000" w:themeColor="text1"/>
                <w:szCs w:val="14"/>
              </w:rPr>
              <w:t>escolar 202</w:t>
            </w:r>
            <w:r w:rsidRPr="001E10A8">
              <w:rPr>
                <w:i/>
                <w:iCs/>
                <w:color w:val="000000" w:themeColor="text1"/>
                <w:szCs w:val="14"/>
              </w:rPr>
              <w:t>5–2026</w:t>
            </w:r>
            <w:r w:rsidRPr="001E10A8">
              <w:rPr>
                <w:color w:val="000000" w:themeColor="text1"/>
                <w:szCs w:val="14"/>
              </w:rPr>
              <w:t xml:space="preserve"> (Primera </w:t>
            </w:r>
            <w:r w:rsidR="00C624D6">
              <w:rPr>
                <w:color w:val="000000" w:themeColor="text1"/>
                <w:szCs w:val="14"/>
              </w:rPr>
              <w:t>Reimpr.</w:t>
            </w:r>
            <w:r w:rsidRPr="001E10A8">
              <w:rPr>
                <w:color w:val="000000" w:themeColor="text1"/>
                <w:szCs w:val="14"/>
              </w:rPr>
              <w:t xml:space="preserve"> </w:t>
            </w:r>
            <w:r w:rsidR="005A5D1A">
              <w:rPr>
                <w:color w:val="000000" w:themeColor="text1"/>
                <w:szCs w:val="14"/>
              </w:rPr>
              <w:t>Págs.</w:t>
            </w:r>
            <w:r w:rsidRPr="001E10A8">
              <w:rPr>
                <w:color w:val="000000" w:themeColor="text1"/>
                <w:szCs w:val="14"/>
              </w:rPr>
              <w:t xml:space="preserve"> </w:t>
            </w:r>
            <w:r w:rsidR="00AB2AA8" w:rsidRPr="001E10A8">
              <w:rPr>
                <w:color w:val="000000" w:themeColor="text1"/>
                <w:szCs w:val="14"/>
              </w:rPr>
              <w:t>174-181</w:t>
            </w:r>
            <w:r w:rsidRPr="001E10A8">
              <w:rPr>
                <w:color w:val="000000" w:themeColor="text1"/>
                <w:szCs w:val="14"/>
              </w:rPr>
              <w:t xml:space="preserve">) México: Comisión Nacional de Libros de Texto Gratuitos. Obtenido de </w:t>
            </w:r>
            <w:hyperlink r:id="rId90" w:anchor="page/174" w:history="1">
              <w:r w:rsidR="00A4425B" w:rsidRPr="001E10A8">
                <w:rPr>
                  <w:rStyle w:val="Hipervnculo"/>
                  <w:szCs w:val="14"/>
                </w:rPr>
                <w:t>https://libros.conaliteg.gob.mx/2025/T1INA.htm?#page/174</w:t>
              </w:r>
            </w:hyperlink>
          </w:p>
          <w:p w14:paraId="045E903A" w14:textId="77777777" w:rsidR="00417899" w:rsidRPr="001E10A8" w:rsidRDefault="00417899" w:rsidP="00265F39">
            <w:pPr>
              <w:ind w:left="709" w:hanging="709"/>
              <w:rPr>
                <w:rStyle w:val="Hipervnculo"/>
                <w:szCs w:val="14"/>
              </w:rPr>
            </w:pPr>
          </w:p>
          <w:p w14:paraId="28E58FB2" w14:textId="77777777" w:rsidR="00732DED" w:rsidRPr="001E10A8" w:rsidRDefault="00732DED" w:rsidP="0034044F">
            <w:pPr>
              <w:rPr>
                <w:szCs w:val="14"/>
              </w:rPr>
            </w:pPr>
          </w:p>
          <w:p w14:paraId="1EA17619" w14:textId="77777777" w:rsidR="004930CA" w:rsidRPr="004F3F85" w:rsidRDefault="004930CA" w:rsidP="00CA5B9F">
            <w:pPr>
              <w:rPr>
                <w:b/>
                <w:bCs/>
                <w:color w:val="000000" w:themeColor="text1"/>
                <w:szCs w:val="14"/>
              </w:rPr>
            </w:pPr>
            <w:r w:rsidRPr="00894E48">
              <w:rPr>
                <w:b/>
                <w:bCs/>
                <w:color w:val="000000" w:themeColor="text1"/>
                <w:szCs w:val="14"/>
              </w:rPr>
              <w:t xml:space="preserve">RECURSOS DE APOYO SUGERIDOS: </w:t>
            </w:r>
          </w:p>
          <w:p w14:paraId="3DC3CFA1" w14:textId="2D80D395" w:rsidR="009F144B" w:rsidRPr="00BF1184" w:rsidRDefault="009F144B" w:rsidP="009F144B">
            <w:pPr>
              <w:ind w:left="709" w:hanging="709"/>
              <w:rPr>
                <w:rFonts w:cs="Calibri"/>
                <w:bCs/>
                <w:kern w:val="0"/>
                <w:szCs w:val="14"/>
              </w:rPr>
            </w:pPr>
          </w:p>
          <w:p w14:paraId="3B0215C0" w14:textId="77777777" w:rsidR="00EB5D94" w:rsidRPr="001E10A8" w:rsidRDefault="00EB5D94" w:rsidP="009F144B">
            <w:pPr>
              <w:rPr>
                <w:rFonts w:cs="Calibri"/>
                <w:kern w:val="0"/>
                <w:szCs w:val="14"/>
              </w:rPr>
            </w:pPr>
            <w:r w:rsidRPr="00BF1184">
              <w:rPr>
                <w:rFonts w:cs="Calibri"/>
                <w:kern w:val="0"/>
                <w:szCs w:val="14"/>
              </w:rPr>
              <w:t xml:space="preserve">Canal 22. </w:t>
            </w:r>
            <w:r w:rsidRPr="00BF1184">
              <w:rPr>
                <w:rFonts w:cs="Calibri"/>
                <w:i/>
                <w:iCs/>
                <w:kern w:val="0"/>
                <w:szCs w:val="14"/>
              </w:rPr>
              <w:t>Lenguas Vivas</w:t>
            </w:r>
            <w:r w:rsidRPr="00BF1184">
              <w:rPr>
                <w:rFonts w:cs="Calibri"/>
                <w:kern w:val="0"/>
                <w:szCs w:val="14"/>
              </w:rPr>
              <w:t xml:space="preserve"> [serie documental]. </w:t>
            </w:r>
            <w:hyperlink r:id="rId91" w:history="1">
              <w:r w:rsidRPr="00BF1184">
                <w:rPr>
                  <w:rStyle w:val="Hipervnculo"/>
                  <w:rFonts w:cs="Calibri"/>
                  <w:kern w:val="0"/>
                  <w:szCs w:val="14"/>
                </w:rPr>
                <w:t>https://canal22.org.mx</w:t>
              </w:r>
            </w:hyperlink>
          </w:p>
          <w:p w14:paraId="5A0928E9" w14:textId="77777777" w:rsidR="00EB5D94" w:rsidRPr="00BF1184" w:rsidRDefault="00EB5D94" w:rsidP="009F144B">
            <w:pPr>
              <w:rPr>
                <w:rFonts w:cs="Calibri"/>
                <w:kern w:val="0"/>
                <w:szCs w:val="14"/>
              </w:rPr>
            </w:pPr>
            <w:r w:rsidRPr="004F3F85">
              <w:rPr>
                <w:rFonts w:cs="Calibri"/>
                <w:kern w:val="0"/>
                <w:szCs w:val="14"/>
              </w:rPr>
              <w:t xml:space="preserve">CONACULTA. (2014). </w:t>
            </w:r>
            <w:r w:rsidRPr="004F3F85">
              <w:rPr>
                <w:rFonts w:cs="Calibri"/>
                <w:i/>
                <w:iCs/>
                <w:kern w:val="0"/>
                <w:szCs w:val="14"/>
              </w:rPr>
              <w:t>Pueblos indígenas y afrodescendientes: Arte y resistencia</w:t>
            </w:r>
            <w:r w:rsidRPr="004F3F85">
              <w:rPr>
                <w:rFonts w:cs="Calibri"/>
                <w:kern w:val="0"/>
                <w:szCs w:val="14"/>
              </w:rPr>
              <w:t>.</w:t>
            </w:r>
          </w:p>
          <w:p w14:paraId="2C735B65" w14:textId="77777777" w:rsidR="00EB5D94" w:rsidRPr="00BF1184" w:rsidRDefault="00EB5D94" w:rsidP="009F144B">
            <w:pPr>
              <w:rPr>
                <w:rFonts w:cs="Calibri"/>
                <w:kern w:val="0"/>
                <w:szCs w:val="14"/>
              </w:rPr>
            </w:pPr>
            <w:r w:rsidRPr="00BF1184">
              <w:rPr>
                <w:rFonts w:cs="Calibri"/>
                <w:kern w:val="0"/>
                <w:szCs w:val="14"/>
              </w:rPr>
              <w:t xml:space="preserve">Educ@Red. (SEP). </w:t>
            </w:r>
            <w:r w:rsidRPr="00BF1184">
              <w:rPr>
                <w:rFonts w:cs="Calibri"/>
                <w:i/>
                <w:iCs/>
                <w:kern w:val="0"/>
                <w:szCs w:val="14"/>
              </w:rPr>
              <w:t>Talleres virtuales de cómic y narración gráfica</w:t>
            </w:r>
            <w:r w:rsidRPr="00BF1184">
              <w:rPr>
                <w:rFonts w:cs="Calibri"/>
                <w:kern w:val="0"/>
                <w:szCs w:val="14"/>
              </w:rPr>
              <w:t>.</w:t>
            </w:r>
          </w:p>
          <w:p w14:paraId="608608FB" w14:textId="77777777" w:rsidR="00EB5D94" w:rsidRPr="001E10A8" w:rsidRDefault="00EB5D94" w:rsidP="009F144B">
            <w:pPr>
              <w:rPr>
                <w:rFonts w:cs="Calibri"/>
                <w:kern w:val="0"/>
                <w:szCs w:val="14"/>
              </w:rPr>
            </w:pPr>
            <w:r w:rsidRPr="00BF1184">
              <w:rPr>
                <w:rFonts w:cs="Calibri"/>
                <w:kern w:val="0"/>
                <w:szCs w:val="14"/>
              </w:rPr>
              <w:t xml:space="preserve">INALI. (2021). </w:t>
            </w:r>
            <w:r w:rsidRPr="00BF1184">
              <w:rPr>
                <w:rFonts w:cs="Calibri"/>
                <w:i/>
                <w:iCs/>
                <w:kern w:val="0"/>
                <w:szCs w:val="14"/>
              </w:rPr>
              <w:t>Catálogo de lenguas indígenas nacionales</w:t>
            </w:r>
            <w:r w:rsidRPr="00BF1184">
              <w:rPr>
                <w:rFonts w:cs="Calibri"/>
                <w:kern w:val="0"/>
                <w:szCs w:val="14"/>
              </w:rPr>
              <w:t xml:space="preserve">. </w:t>
            </w:r>
            <w:hyperlink r:id="rId92" w:history="1">
              <w:r w:rsidRPr="00BF1184">
                <w:rPr>
                  <w:rStyle w:val="Hipervnculo"/>
                  <w:rFonts w:cs="Calibri"/>
                  <w:kern w:val="0"/>
                  <w:szCs w:val="14"/>
                </w:rPr>
                <w:t>https://www.inali.gob.mx</w:t>
              </w:r>
            </w:hyperlink>
          </w:p>
          <w:p w14:paraId="1113767A" w14:textId="77777777" w:rsidR="00EB5D94" w:rsidRPr="001E10A8" w:rsidRDefault="00EB5D94" w:rsidP="009F144B">
            <w:pPr>
              <w:rPr>
                <w:rFonts w:cs="Calibri"/>
                <w:kern w:val="0"/>
                <w:szCs w:val="14"/>
              </w:rPr>
            </w:pPr>
            <w:r w:rsidRPr="004F3F85">
              <w:rPr>
                <w:rFonts w:cs="Calibri"/>
                <w:kern w:val="0"/>
                <w:szCs w:val="14"/>
              </w:rPr>
              <w:t xml:space="preserve">Museo Nacional de las Culturas Populares. </w:t>
            </w:r>
            <w:hyperlink r:id="rId93" w:history="1">
              <w:r w:rsidRPr="004F3F85">
                <w:rPr>
                  <w:rStyle w:val="Hipervnculo"/>
                  <w:rFonts w:cs="Calibri"/>
                  <w:kern w:val="0"/>
                  <w:szCs w:val="14"/>
                </w:rPr>
                <w:t>https://museoculturaspopulares.gob.mx</w:t>
              </w:r>
            </w:hyperlink>
          </w:p>
          <w:p w14:paraId="32B4F260" w14:textId="77777777" w:rsidR="00EB5D94" w:rsidRPr="004F3F85" w:rsidRDefault="00EB5D94" w:rsidP="009F144B">
            <w:pPr>
              <w:rPr>
                <w:rFonts w:cs="Calibri"/>
                <w:kern w:val="0"/>
                <w:szCs w:val="14"/>
              </w:rPr>
            </w:pPr>
            <w:r w:rsidRPr="004F3F85">
              <w:rPr>
                <w:rFonts w:cs="Calibri"/>
                <w:kern w:val="0"/>
                <w:szCs w:val="14"/>
              </w:rPr>
              <w:t>Pixton (</w:t>
            </w:r>
            <w:hyperlink r:id="rId94" w:history="1">
              <w:r w:rsidRPr="004F3F85">
                <w:rPr>
                  <w:rStyle w:val="Hipervnculo"/>
                  <w:rFonts w:cs="Calibri"/>
                  <w:kern w:val="0"/>
                  <w:szCs w:val="14"/>
                </w:rPr>
                <w:t>https://www.pixton.com/</w:t>
              </w:r>
            </w:hyperlink>
            <w:r w:rsidRPr="001E10A8">
              <w:rPr>
                <w:rFonts w:cs="Calibri"/>
                <w:kern w:val="0"/>
                <w:szCs w:val="14"/>
              </w:rPr>
              <w:t>): Plataforma para crear cómics de forma visual y sencilla.</w:t>
            </w:r>
          </w:p>
          <w:p w14:paraId="62C30E5C" w14:textId="77777777" w:rsidR="00EB5D94" w:rsidRPr="00BF1184" w:rsidRDefault="00EB5D94" w:rsidP="009F144B">
            <w:pPr>
              <w:rPr>
                <w:rFonts w:cs="Calibri"/>
                <w:kern w:val="0"/>
                <w:szCs w:val="14"/>
              </w:rPr>
            </w:pPr>
            <w:r w:rsidRPr="00BF1184">
              <w:rPr>
                <w:rFonts w:cs="Calibri"/>
                <w:kern w:val="0"/>
                <w:szCs w:val="14"/>
              </w:rPr>
              <w:t>Radio Educación. (s.</w:t>
            </w:r>
            <w:r w:rsidRPr="00BF1184">
              <w:rPr>
                <w:rFonts w:ascii="Times New Roman" w:hAnsi="Times New Roman" w:cs="Times New Roman"/>
                <w:kern w:val="0"/>
                <w:szCs w:val="14"/>
              </w:rPr>
              <w:t> </w:t>
            </w:r>
            <w:r w:rsidRPr="00BF1184">
              <w:rPr>
                <w:rFonts w:cs="Calibri"/>
                <w:kern w:val="0"/>
                <w:szCs w:val="14"/>
              </w:rPr>
              <w:t xml:space="preserve">f.). </w:t>
            </w:r>
            <w:r w:rsidRPr="00BF1184">
              <w:rPr>
                <w:rFonts w:cs="Calibri"/>
                <w:i/>
                <w:iCs/>
                <w:kern w:val="0"/>
                <w:szCs w:val="14"/>
              </w:rPr>
              <w:t>Expresiones culturales indígenas</w:t>
            </w:r>
            <w:r w:rsidRPr="00BF1184">
              <w:rPr>
                <w:rFonts w:cs="Calibri"/>
                <w:kern w:val="0"/>
                <w:szCs w:val="14"/>
              </w:rPr>
              <w:t xml:space="preserve"> (podcasts y cápsulas).</w:t>
            </w:r>
          </w:p>
          <w:p w14:paraId="700AD62E" w14:textId="77777777" w:rsidR="00EB5D94" w:rsidRPr="00BF1184" w:rsidRDefault="00EB5D94" w:rsidP="009F144B">
            <w:pPr>
              <w:rPr>
                <w:rFonts w:cs="Calibri"/>
                <w:kern w:val="0"/>
                <w:szCs w:val="14"/>
              </w:rPr>
            </w:pPr>
            <w:r w:rsidRPr="00BF1184">
              <w:rPr>
                <w:rFonts w:cs="Calibri"/>
                <w:kern w:val="0"/>
                <w:szCs w:val="14"/>
              </w:rPr>
              <w:t xml:space="preserve">SEP. (2023). </w:t>
            </w:r>
            <w:r w:rsidRPr="00BF1184">
              <w:rPr>
                <w:rFonts w:cs="Calibri"/>
                <w:i/>
                <w:iCs/>
                <w:kern w:val="0"/>
                <w:szCs w:val="14"/>
              </w:rPr>
              <w:t>Antología de textos indígenas</w:t>
            </w:r>
            <w:r w:rsidRPr="00BF1184">
              <w:rPr>
                <w:rFonts w:cs="Calibri"/>
                <w:kern w:val="0"/>
                <w:szCs w:val="14"/>
              </w:rPr>
              <w:t xml:space="preserve"> (disponible en Aprende.mx o Biblioteca Digital de México).</w:t>
            </w:r>
          </w:p>
          <w:p w14:paraId="6AC79F17" w14:textId="77777777" w:rsidR="00EB5D94" w:rsidRPr="001E10A8" w:rsidRDefault="00EB5D94" w:rsidP="00EB5D94">
            <w:pPr>
              <w:spacing w:line="259" w:lineRule="auto"/>
              <w:rPr>
                <w:rFonts w:cs="Calibri"/>
                <w:kern w:val="0"/>
                <w:szCs w:val="14"/>
              </w:rPr>
            </w:pPr>
            <w:r w:rsidRPr="00BF1184">
              <w:rPr>
                <w:rFonts w:cs="Calibri"/>
                <w:kern w:val="0"/>
                <w:szCs w:val="14"/>
              </w:rPr>
              <w:t>Storyboard That (</w:t>
            </w:r>
            <w:hyperlink r:id="rId95" w:history="1">
              <w:r w:rsidRPr="00BF1184">
                <w:rPr>
                  <w:rStyle w:val="Hipervnculo"/>
                  <w:rFonts w:cs="Calibri"/>
                  <w:kern w:val="0"/>
                  <w:szCs w:val="14"/>
                </w:rPr>
                <w:t>https://www.storyboardthat.com/</w:t>
              </w:r>
            </w:hyperlink>
            <w:r w:rsidRPr="001E10A8">
              <w:rPr>
                <w:rFonts w:cs="Calibri"/>
                <w:kern w:val="0"/>
                <w:szCs w:val="14"/>
              </w:rPr>
              <w:t>): Herramienta para organizar ideas gráficamente.</w:t>
            </w:r>
          </w:p>
          <w:p w14:paraId="409A69AF" w14:textId="5053C0C8" w:rsidR="00AE5E76" w:rsidRPr="00BF1184" w:rsidRDefault="00EB5D94" w:rsidP="009F144B">
            <w:pPr>
              <w:rPr>
                <w:rFonts w:cs="Calibri"/>
                <w:kern w:val="0"/>
                <w:szCs w:val="14"/>
              </w:rPr>
            </w:pPr>
            <w:r w:rsidRPr="004F3F85">
              <w:rPr>
                <w:rFonts w:cs="Calibri"/>
                <w:kern w:val="0"/>
                <w:szCs w:val="14"/>
              </w:rPr>
              <w:t>UNESCO. (s.</w:t>
            </w:r>
            <w:r w:rsidRPr="004F3F85">
              <w:rPr>
                <w:rFonts w:ascii="Times New Roman" w:hAnsi="Times New Roman" w:cs="Times New Roman"/>
                <w:kern w:val="0"/>
                <w:szCs w:val="14"/>
              </w:rPr>
              <w:t> </w:t>
            </w:r>
            <w:r w:rsidRPr="004F3F85">
              <w:rPr>
                <w:rFonts w:cs="Calibri"/>
                <w:kern w:val="0"/>
                <w:szCs w:val="14"/>
              </w:rPr>
              <w:t xml:space="preserve">f.). </w:t>
            </w:r>
            <w:r w:rsidRPr="00BF1184">
              <w:rPr>
                <w:rFonts w:cs="Calibri"/>
                <w:i/>
                <w:iCs/>
                <w:kern w:val="0"/>
                <w:szCs w:val="14"/>
              </w:rPr>
              <w:t>Atlas interactivo de las lenguas del mundo</w:t>
            </w:r>
            <w:r w:rsidRPr="00BF1184">
              <w:rPr>
                <w:rFonts w:cs="Calibri"/>
                <w:kern w:val="0"/>
                <w:szCs w:val="14"/>
              </w:rPr>
              <w:t xml:space="preserve">. </w:t>
            </w:r>
            <w:hyperlink r:id="rId96" w:history="1">
              <w:r w:rsidRPr="00BF1184">
                <w:rPr>
                  <w:rStyle w:val="Hipervnculo"/>
                  <w:rFonts w:cs="Calibri"/>
                  <w:kern w:val="0"/>
                  <w:szCs w:val="14"/>
                </w:rPr>
                <w:t>https://www.unesco.org/languages-atlas</w:t>
              </w:r>
            </w:hyperlink>
          </w:p>
        </w:tc>
      </w:tr>
    </w:tbl>
    <w:p w14:paraId="1D9E1269" w14:textId="63DEB171" w:rsidR="00E04D93" w:rsidRDefault="00E04D93" w:rsidP="0034044F">
      <w:pPr>
        <w:tabs>
          <w:tab w:val="left" w:pos="1174"/>
        </w:tabs>
        <w:rPr>
          <w:szCs w:val="15"/>
        </w:rPr>
      </w:pPr>
    </w:p>
    <w:p w14:paraId="18BE989F" w14:textId="77777777" w:rsidR="007E441C" w:rsidRDefault="007E441C" w:rsidP="0034044F">
      <w:pPr>
        <w:tabs>
          <w:tab w:val="left" w:pos="1174"/>
        </w:tabs>
        <w:rPr>
          <w:szCs w:val="15"/>
        </w:rPr>
      </w:pPr>
    </w:p>
    <w:p w14:paraId="340091C6" w14:textId="77777777" w:rsidR="001E71D0" w:rsidRDefault="001E71D0" w:rsidP="0034044F">
      <w:pPr>
        <w:tabs>
          <w:tab w:val="left" w:pos="1174"/>
        </w:tabs>
        <w:rPr>
          <w:szCs w:val="15"/>
        </w:rPr>
      </w:pPr>
    </w:p>
    <w:p w14:paraId="0ABB29CF" w14:textId="77777777" w:rsidR="001E71D0" w:rsidRDefault="001E71D0" w:rsidP="0034044F">
      <w:pPr>
        <w:tabs>
          <w:tab w:val="left" w:pos="1174"/>
        </w:tabs>
        <w:rPr>
          <w:szCs w:val="15"/>
        </w:rPr>
      </w:pPr>
    </w:p>
    <w:p w14:paraId="7F88749A" w14:textId="77777777" w:rsidR="00B70E0F" w:rsidRDefault="00B70E0F" w:rsidP="0034044F">
      <w:pPr>
        <w:tabs>
          <w:tab w:val="left" w:pos="1174"/>
        </w:tabs>
        <w:rPr>
          <w:szCs w:val="15"/>
        </w:rPr>
      </w:pPr>
    </w:p>
    <w:p w14:paraId="309A3980" w14:textId="107290A2" w:rsidR="00B35B58" w:rsidRDefault="00B35B58" w:rsidP="0034044F">
      <w:pPr>
        <w:tabs>
          <w:tab w:val="left" w:pos="1174"/>
        </w:tabs>
        <w:rPr>
          <w:sz w:val="2"/>
          <w:szCs w:val="2"/>
        </w:rPr>
      </w:pPr>
    </w:p>
    <w:p w14:paraId="32B80362" w14:textId="77777777" w:rsidR="00C5183D" w:rsidRDefault="00C5183D" w:rsidP="0034044F">
      <w:pPr>
        <w:tabs>
          <w:tab w:val="left" w:pos="1174"/>
        </w:tabs>
        <w:rPr>
          <w:sz w:val="2"/>
          <w:szCs w:val="2"/>
        </w:rPr>
      </w:pPr>
    </w:p>
    <w:p w14:paraId="7356EA08" w14:textId="77777777" w:rsidR="00C5183D" w:rsidRDefault="00C5183D" w:rsidP="0034044F">
      <w:pPr>
        <w:tabs>
          <w:tab w:val="left" w:pos="1174"/>
        </w:tabs>
        <w:rPr>
          <w:sz w:val="2"/>
          <w:szCs w:val="2"/>
        </w:rPr>
      </w:pPr>
    </w:p>
    <w:p w14:paraId="59331748" w14:textId="77777777" w:rsidR="00C5183D" w:rsidRDefault="00C5183D" w:rsidP="0034044F">
      <w:pPr>
        <w:tabs>
          <w:tab w:val="left" w:pos="1174"/>
        </w:tabs>
        <w:rPr>
          <w:sz w:val="2"/>
          <w:szCs w:val="2"/>
        </w:rPr>
      </w:pPr>
    </w:p>
    <w:p w14:paraId="6183123E" w14:textId="77777777" w:rsidR="00C5183D" w:rsidRDefault="00C5183D" w:rsidP="0034044F">
      <w:pPr>
        <w:tabs>
          <w:tab w:val="left" w:pos="1174"/>
        </w:tabs>
        <w:rPr>
          <w:sz w:val="2"/>
          <w:szCs w:val="2"/>
        </w:rPr>
      </w:pPr>
    </w:p>
    <w:p w14:paraId="0970F23F" w14:textId="77777777" w:rsidR="00A10E23" w:rsidRDefault="00A10E23" w:rsidP="0034044F">
      <w:pPr>
        <w:tabs>
          <w:tab w:val="left" w:pos="1174"/>
        </w:tabs>
        <w:rPr>
          <w:sz w:val="2"/>
          <w:szCs w:val="2"/>
        </w:rPr>
      </w:pPr>
    </w:p>
    <w:p w14:paraId="3B7918E5" w14:textId="77777777" w:rsidR="00C5183D" w:rsidRPr="008921CD" w:rsidRDefault="00C5183D" w:rsidP="0034044F">
      <w:pPr>
        <w:tabs>
          <w:tab w:val="left" w:pos="1174"/>
        </w:tabs>
        <w:rPr>
          <w:sz w:val="2"/>
          <w:szCs w:val="2"/>
        </w:rPr>
      </w:pPr>
    </w:p>
    <w:tbl>
      <w:tblPr>
        <w:tblStyle w:val="Tablaconcuadrcula"/>
        <w:tblW w:w="0" w:type="auto"/>
        <w:tblLook w:val="04A0" w:firstRow="1" w:lastRow="0" w:firstColumn="1" w:lastColumn="0" w:noHBand="0" w:noVBand="1"/>
      </w:tblPr>
      <w:tblGrid>
        <w:gridCol w:w="2263"/>
        <w:gridCol w:w="6385"/>
        <w:gridCol w:w="2829"/>
        <w:gridCol w:w="2651"/>
      </w:tblGrid>
      <w:tr w:rsidR="00A94568" w:rsidRPr="001E10A8" w14:paraId="0C8859A9" w14:textId="77777777" w:rsidTr="00787427">
        <w:tc>
          <w:tcPr>
            <w:tcW w:w="2263" w:type="dxa"/>
            <w:shd w:val="clear" w:color="auto" w:fill="E82C8E"/>
            <w:vAlign w:val="center"/>
          </w:tcPr>
          <w:p w14:paraId="7E804711" w14:textId="77777777" w:rsidR="00A94568" w:rsidRPr="001E10A8" w:rsidRDefault="00A94568" w:rsidP="00A761E9">
            <w:pPr>
              <w:jc w:val="center"/>
              <w:rPr>
                <w:b/>
                <w:bCs/>
                <w:color w:val="FFFFFF" w:themeColor="background1"/>
                <w:szCs w:val="14"/>
              </w:rPr>
            </w:pPr>
            <w:r w:rsidRPr="001E10A8">
              <w:rPr>
                <w:b/>
                <w:bCs/>
                <w:color w:val="FFFFFF" w:themeColor="background1"/>
                <w:szCs w:val="14"/>
              </w:rPr>
              <w:lastRenderedPageBreak/>
              <w:t>CAMPO FORMATIVO</w:t>
            </w:r>
          </w:p>
        </w:tc>
        <w:tc>
          <w:tcPr>
            <w:tcW w:w="11865" w:type="dxa"/>
            <w:gridSpan w:val="3"/>
            <w:shd w:val="clear" w:color="auto" w:fill="F2F2F2" w:themeFill="background1" w:themeFillShade="F2"/>
            <w:vAlign w:val="center"/>
          </w:tcPr>
          <w:p w14:paraId="1A334613" w14:textId="384C2362" w:rsidR="00A94568" w:rsidRPr="001E10A8" w:rsidRDefault="00A20200" w:rsidP="00A761E9">
            <w:pPr>
              <w:rPr>
                <w:szCs w:val="14"/>
              </w:rPr>
            </w:pPr>
            <w:r w:rsidRPr="004F3F85">
              <w:rPr>
                <w:noProof/>
                <w:szCs w:val="14"/>
              </w:rPr>
              <w:drawing>
                <wp:anchor distT="0" distB="0" distL="114300" distR="114300" simplePos="0" relativeHeight="251656192" behindDoc="0" locked="0" layoutInCell="1" allowOverlap="1" wp14:anchorId="769282AB" wp14:editId="18E5F60D">
                  <wp:simplePos x="0" y="0"/>
                  <wp:positionH relativeFrom="column">
                    <wp:posOffset>7157720</wp:posOffset>
                  </wp:positionH>
                  <wp:positionV relativeFrom="paragraph">
                    <wp:posOffset>13970</wp:posOffset>
                  </wp:positionV>
                  <wp:extent cx="285115" cy="290830"/>
                  <wp:effectExtent l="0" t="0" r="635"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5115" cy="290830"/>
                          </a:xfrm>
                          <a:prstGeom prst="rect">
                            <a:avLst/>
                          </a:prstGeom>
                        </pic:spPr>
                      </pic:pic>
                    </a:graphicData>
                  </a:graphic>
                  <wp14:sizeRelH relativeFrom="page">
                    <wp14:pctWidth>0</wp14:pctWidth>
                  </wp14:sizeRelH>
                  <wp14:sizeRelV relativeFrom="page">
                    <wp14:pctHeight>0</wp14:pctHeight>
                  </wp14:sizeRelV>
                </wp:anchor>
              </w:drawing>
            </w:r>
          </w:p>
          <w:p w14:paraId="3C13F3C9" w14:textId="7061B9D9" w:rsidR="00A94568" w:rsidRPr="004F3F85" w:rsidRDefault="00A94568" w:rsidP="00A761E9">
            <w:pPr>
              <w:rPr>
                <w:noProof/>
                <w:szCs w:val="14"/>
              </w:rPr>
            </w:pPr>
            <w:r w:rsidRPr="004F3F85">
              <w:rPr>
                <w:szCs w:val="14"/>
              </w:rPr>
              <w:t>Lenguajes.</w:t>
            </w:r>
            <w:r w:rsidRPr="004F3F85">
              <w:rPr>
                <w:noProof/>
                <w:szCs w:val="14"/>
              </w:rPr>
              <w:t xml:space="preserve"> </w:t>
            </w:r>
          </w:p>
          <w:p w14:paraId="647C384A" w14:textId="77777777" w:rsidR="00A94568" w:rsidRPr="00BF1184" w:rsidRDefault="00A94568" w:rsidP="00A761E9">
            <w:pPr>
              <w:rPr>
                <w:szCs w:val="14"/>
              </w:rPr>
            </w:pPr>
          </w:p>
        </w:tc>
      </w:tr>
      <w:tr w:rsidR="00A94568" w:rsidRPr="001E10A8" w14:paraId="1380FD0B" w14:textId="77777777" w:rsidTr="00787427">
        <w:trPr>
          <w:trHeight w:val="227"/>
        </w:trPr>
        <w:tc>
          <w:tcPr>
            <w:tcW w:w="2263" w:type="dxa"/>
            <w:shd w:val="clear" w:color="auto" w:fill="E82C8E"/>
            <w:vAlign w:val="center"/>
          </w:tcPr>
          <w:p w14:paraId="65E455A6" w14:textId="77777777" w:rsidR="00A94568" w:rsidRPr="001E10A8" w:rsidRDefault="00A94568" w:rsidP="00A761E9">
            <w:pPr>
              <w:jc w:val="center"/>
              <w:rPr>
                <w:b/>
                <w:bCs/>
                <w:color w:val="FFFFFF" w:themeColor="background1"/>
                <w:szCs w:val="14"/>
              </w:rPr>
            </w:pPr>
            <w:r w:rsidRPr="001E10A8">
              <w:rPr>
                <w:b/>
                <w:bCs/>
                <w:color w:val="FFFFFF" w:themeColor="background1"/>
                <w:szCs w:val="14"/>
              </w:rPr>
              <w:t>DISCIPLINAS</w:t>
            </w:r>
          </w:p>
        </w:tc>
        <w:tc>
          <w:tcPr>
            <w:tcW w:w="11865" w:type="dxa"/>
            <w:gridSpan w:val="3"/>
            <w:shd w:val="clear" w:color="auto" w:fill="F2F2F2" w:themeFill="background1" w:themeFillShade="F2"/>
            <w:vAlign w:val="center"/>
          </w:tcPr>
          <w:p w14:paraId="03B6B66C" w14:textId="77777777" w:rsidR="00A94568" w:rsidRPr="004F3F85" w:rsidRDefault="00A94568" w:rsidP="00A761E9">
            <w:pPr>
              <w:rPr>
                <w:szCs w:val="14"/>
              </w:rPr>
            </w:pPr>
            <w:r w:rsidRPr="004F3F85">
              <w:rPr>
                <w:rFonts w:eastAsia="Montserrat" w:cs="Montserrat"/>
                <w:color w:val="000000"/>
                <w:szCs w:val="14"/>
              </w:rPr>
              <w:t>Español, Lengua Indígena como Lengua Materna, Lengua Indígena como Segunda Lengua, inglés y Artes.</w:t>
            </w:r>
          </w:p>
        </w:tc>
      </w:tr>
      <w:tr w:rsidR="00C71A01" w:rsidRPr="001E10A8" w14:paraId="7E70773A" w14:textId="77777777" w:rsidTr="00787427">
        <w:trPr>
          <w:trHeight w:val="227"/>
        </w:trPr>
        <w:tc>
          <w:tcPr>
            <w:tcW w:w="2263" w:type="dxa"/>
            <w:shd w:val="clear" w:color="auto" w:fill="E82C8E"/>
            <w:vAlign w:val="center"/>
          </w:tcPr>
          <w:p w14:paraId="56783E20" w14:textId="77777777" w:rsidR="00A94568" w:rsidRPr="004F3F85" w:rsidRDefault="00A94568" w:rsidP="00A761E9">
            <w:pPr>
              <w:jc w:val="center"/>
              <w:rPr>
                <w:b/>
                <w:bCs/>
                <w:color w:val="FFFFFF" w:themeColor="background1"/>
                <w:szCs w:val="14"/>
              </w:rPr>
            </w:pPr>
            <w:permStart w:id="143341434" w:edGrp="everyone" w:colFirst="1" w:colLast="1"/>
            <w:permStart w:id="48439014" w:edGrp="everyone" w:colFirst="3" w:colLast="3"/>
            <w:r w:rsidRPr="001E10A8">
              <w:rPr>
                <w:b/>
                <w:bCs/>
                <w:color w:val="FFFFFF" w:themeColor="background1"/>
                <w:szCs w:val="14"/>
              </w:rPr>
              <w:t>NOMBRE DE LA ESCUELA</w:t>
            </w:r>
          </w:p>
        </w:tc>
        <w:tc>
          <w:tcPr>
            <w:tcW w:w="6385" w:type="dxa"/>
            <w:vAlign w:val="center"/>
          </w:tcPr>
          <w:p w14:paraId="5DF43521" w14:textId="77777777" w:rsidR="00A94568" w:rsidRPr="00BF1184" w:rsidRDefault="00A94568" w:rsidP="00A761E9">
            <w:pPr>
              <w:rPr>
                <w:szCs w:val="14"/>
              </w:rPr>
            </w:pPr>
          </w:p>
        </w:tc>
        <w:tc>
          <w:tcPr>
            <w:tcW w:w="2829" w:type="dxa"/>
            <w:shd w:val="clear" w:color="auto" w:fill="E82C8E"/>
            <w:vAlign w:val="center"/>
          </w:tcPr>
          <w:p w14:paraId="7CA71537" w14:textId="77777777" w:rsidR="00A94568" w:rsidRPr="00BF1184" w:rsidRDefault="00A94568" w:rsidP="00A761E9">
            <w:pPr>
              <w:jc w:val="center"/>
              <w:rPr>
                <w:b/>
                <w:bCs/>
                <w:color w:val="FFFFFF" w:themeColor="background1"/>
                <w:szCs w:val="14"/>
              </w:rPr>
            </w:pPr>
            <w:r w:rsidRPr="00BF1184">
              <w:rPr>
                <w:b/>
                <w:bCs/>
                <w:color w:val="FFFFFF" w:themeColor="background1"/>
                <w:szCs w:val="14"/>
              </w:rPr>
              <w:t>C.C.T.</w:t>
            </w:r>
          </w:p>
        </w:tc>
        <w:tc>
          <w:tcPr>
            <w:tcW w:w="2651" w:type="dxa"/>
            <w:vAlign w:val="center"/>
          </w:tcPr>
          <w:p w14:paraId="30E5E434" w14:textId="77777777" w:rsidR="00A94568" w:rsidRPr="00BF1184" w:rsidRDefault="00A94568" w:rsidP="00A761E9">
            <w:pPr>
              <w:jc w:val="center"/>
              <w:rPr>
                <w:szCs w:val="14"/>
              </w:rPr>
            </w:pPr>
          </w:p>
        </w:tc>
      </w:tr>
      <w:tr w:rsidR="00C71A01" w:rsidRPr="001E10A8" w14:paraId="6CDA7466" w14:textId="77777777" w:rsidTr="00787427">
        <w:trPr>
          <w:trHeight w:val="227"/>
        </w:trPr>
        <w:tc>
          <w:tcPr>
            <w:tcW w:w="2263" w:type="dxa"/>
            <w:shd w:val="clear" w:color="auto" w:fill="E82C8E"/>
            <w:vAlign w:val="center"/>
          </w:tcPr>
          <w:p w14:paraId="3B9AF231" w14:textId="6DECA5D1" w:rsidR="00A94568" w:rsidRPr="001E10A8" w:rsidRDefault="006F4C52" w:rsidP="00A761E9">
            <w:pPr>
              <w:jc w:val="center"/>
              <w:rPr>
                <w:b/>
                <w:bCs/>
                <w:color w:val="FFFFFF" w:themeColor="background1"/>
                <w:szCs w:val="14"/>
              </w:rPr>
            </w:pPr>
            <w:permStart w:id="963607461" w:edGrp="everyone" w:colFirst="1" w:colLast="1"/>
            <w:permStart w:id="1058764415" w:edGrp="everyone" w:colFirst="3" w:colLast="3"/>
            <w:permEnd w:id="143341434"/>
            <w:permEnd w:id="48439014"/>
            <w:r>
              <w:rPr>
                <w:b/>
                <w:bCs/>
                <w:color w:val="FFFFFF" w:themeColor="background1"/>
                <w:szCs w:val="14"/>
              </w:rPr>
              <w:t>DOCENTE</w:t>
            </w:r>
          </w:p>
        </w:tc>
        <w:tc>
          <w:tcPr>
            <w:tcW w:w="6385" w:type="dxa"/>
            <w:vAlign w:val="center"/>
          </w:tcPr>
          <w:p w14:paraId="424A2109" w14:textId="77777777" w:rsidR="00A94568" w:rsidRPr="004F3F85" w:rsidRDefault="00A94568" w:rsidP="00A761E9">
            <w:pPr>
              <w:rPr>
                <w:szCs w:val="14"/>
              </w:rPr>
            </w:pPr>
          </w:p>
        </w:tc>
        <w:tc>
          <w:tcPr>
            <w:tcW w:w="2829" w:type="dxa"/>
            <w:shd w:val="clear" w:color="auto" w:fill="E82C8E"/>
            <w:vAlign w:val="center"/>
          </w:tcPr>
          <w:p w14:paraId="30E22AF1" w14:textId="77777777" w:rsidR="00A94568" w:rsidRPr="00BF1184" w:rsidRDefault="00A94568" w:rsidP="00A761E9">
            <w:pPr>
              <w:jc w:val="center"/>
              <w:rPr>
                <w:b/>
                <w:bCs/>
                <w:color w:val="FFFFFF" w:themeColor="background1"/>
                <w:szCs w:val="14"/>
              </w:rPr>
            </w:pPr>
            <w:r w:rsidRPr="00BF1184">
              <w:rPr>
                <w:b/>
                <w:bCs/>
                <w:color w:val="FFFFFF" w:themeColor="background1"/>
                <w:szCs w:val="14"/>
              </w:rPr>
              <w:t>TURNO</w:t>
            </w:r>
          </w:p>
        </w:tc>
        <w:tc>
          <w:tcPr>
            <w:tcW w:w="2651" w:type="dxa"/>
            <w:vAlign w:val="center"/>
          </w:tcPr>
          <w:p w14:paraId="6F961CC4" w14:textId="77777777" w:rsidR="00A94568" w:rsidRPr="00BF1184" w:rsidRDefault="00A94568" w:rsidP="00A761E9">
            <w:pPr>
              <w:jc w:val="center"/>
              <w:rPr>
                <w:szCs w:val="14"/>
              </w:rPr>
            </w:pPr>
          </w:p>
        </w:tc>
      </w:tr>
      <w:permEnd w:id="963607461"/>
      <w:permEnd w:id="1058764415"/>
      <w:tr w:rsidR="00C71A01" w:rsidRPr="001E10A8" w14:paraId="7B6F37F3" w14:textId="77777777" w:rsidTr="00787427">
        <w:trPr>
          <w:trHeight w:val="227"/>
        </w:trPr>
        <w:tc>
          <w:tcPr>
            <w:tcW w:w="2263" w:type="dxa"/>
            <w:shd w:val="clear" w:color="auto" w:fill="E82C8E"/>
            <w:vAlign w:val="center"/>
          </w:tcPr>
          <w:p w14:paraId="13B06E29" w14:textId="77777777" w:rsidR="00A94568" w:rsidRPr="001E10A8" w:rsidRDefault="00A94568" w:rsidP="00A761E9">
            <w:pPr>
              <w:jc w:val="center"/>
              <w:rPr>
                <w:b/>
                <w:bCs/>
                <w:color w:val="FFFFFF" w:themeColor="background1"/>
                <w:szCs w:val="14"/>
              </w:rPr>
            </w:pPr>
            <w:r w:rsidRPr="001E10A8">
              <w:rPr>
                <w:b/>
                <w:bCs/>
                <w:color w:val="FFFFFF" w:themeColor="background1"/>
                <w:szCs w:val="14"/>
              </w:rPr>
              <w:t>TRIMESTRE</w:t>
            </w:r>
          </w:p>
        </w:tc>
        <w:tc>
          <w:tcPr>
            <w:tcW w:w="6385" w:type="dxa"/>
            <w:shd w:val="clear" w:color="auto" w:fill="F2F2F2" w:themeFill="background1" w:themeFillShade="F2"/>
            <w:vAlign w:val="center"/>
          </w:tcPr>
          <w:p w14:paraId="727ECD2B" w14:textId="77777777" w:rsidR="00A94568" w:rsidRPr="004F3F85" w:rsidRDefault="00A94568" w:rsidP="00A761E9">
            <w:pPr>
              <w:jc w:val="center"/>
              <w:rPr>
                <w:szCs w:val="14"/>
              </w:rPr>
            </w:pPr>
            <w:r w:rsidRPr="004F3F85">
              <w:rPr>
                <w:szCs w:val="14"/>
              </w:rPr>
              <w:t>Primero</w:t>
            </w:r>
          </w:p>
        </w:tc>
        <w:tc>
          <w:tcPr>
            <w:tcW w:w="2829" w:type="dxa"/>
            <w:shd w:val="clear" w:color="auto" w:fill="E82C8E"/>
            <w:vAlign w:val="center"/>
          </w:tcPr>
          <w:p w14:paraId="0591E642" w14:textId="77777777" w:rsidR="00A94568" w:rsidRPr="00BF1184" w:rsidRDefault="00A94568" w:rsidP="00A761E9">
            <w:pPr>
              <w:jc w:val="center"/>
              <w:rPr>
                <w:b/>
                <w:bCs/>
                <w:color w:val="FFFFFF" w:themeColor="background1"/>
                <w:szCs w:val="14"/>
              </w:rPr>
            </w:pPr>
            <w:r w:rsidRPr="00BF1184">
              <w:rPr>
                <w:b/>
                <w:bCs/>
                <w:color w:val="FFFFFF" w:themeColor="background1"/>
                <w:szCs w:val="14"/>
              </w:rPr>
              <w:t>GRADO ESCOLAR</w:t>
            </w:r>
          </w:p>
        </w:tc>
        <w:tc>
          <w:tcPr>
            <w:tcW w:w="2651" w:type="dxa"/>
            <w:shd w:val="clear" w:color="auto" w:fill="F2F2F2" w:themeFill="background1" w:themeFillShade="F2"/>
            <w:vAlign w:val="center"/>
          </w:tcPr>
          <w:p w14:paraId="493B1A5D" w14:textId="77777777" w:rsidR="00A94568" w:rsidRPr="00BF1184" w:rsidRDefault="00A94568" w:rsidP="00A761E9">
            <w:pPr>
              <w:jc w:val="center"/>
              <w:rPr>
                <w:szCs w:val="14"/>
              </w:rPr>
            </w:pPr>
            <w:r w:rsidRPr="00BF1184">
              <w:rPr>
                <w:szCs w:val="14"/>
              </w:rPr>
              <w:t>Primero</w:t>
            </w:r>
          </w:p>
        </w:tc>
      </w:tr>
      <w:tr w:rsidR="00C71A01" w:rsidRPr="001E10A8" w14:paraId="0FDF93D0" w14:textId="77777777" w:rsidTr="00787427">
        <w:trPr>
          <w:trHeight w:val="227"/>
        </w:trPr>
        <w:tc>
          <w:tcPr>
            <w:tcW w:w="2263" w:type="dxa"/>
            <w:shd w:val="clear" w:color="auto" w:fill="E82C8E"/>
            <w:vAlign w:val="center"/>
          </w:tcPr>
          <w:p w14:paraId="74C26122" w14:textId="77777777" w:rsidR="00A94568" w:rsidRPr="001E10A8" w:rsidRDefault="00A94568" w:rsidP="00A761E9">
            <w:pPr>
              <w:jc w:val="center"/>
              <w:rPr>
                <w:b/>
                <w:bCs/>
                <w:color w:val="FFFFFF" w:themeColor="background1"/>
                <w:szCs w:val="14"/>
              </w:rPr>
            </w:pPr>
            <w:permStart w:id="159722768" w:edGrp="everyone" w:colFirst="3" w:colLast="3"/>
            <w:r w:rsidRPr="001E10A8">
              <w:rPr>
                <w:b/>
                <w:bCs/>
                <w:color w:val="FFFFFF" w:themeColor="background1"/>
                <w:szCs w:val="14"/>
              </w:rPr>
              <w:t>DURACIÓN DEL PROYECTO</w:t>
            </w:r>
          </w:p>
        </w:tc>
        <w:tc>
          <w:tcPr>
            <w:tcW w:w="6385" w:type="dxa"/>
            <w:shd w:val="clear" w:color="auto" w:fill="F2F2F2" w:themeFill="background1" w:themeFillShade="F2"/>
            <w:vAlign w:val="center"/>
          </w:tcPr>
          <w:p w14:paraId="601538EE" w14:textId="093A48B2" w:rsidR="00A94568" w:rsidRPr="004F3F85" w:rsidRDefault="00672BD0" w:rsidP="00A761E9">
            <w:pPr>
              <w:jc w:val="center"/>
              <w:rPr>
                <w:szCs w:val="14"/>
              </w:rPr>
            </w:pPr>
            <w:r w:rsidRPr="005645C3">
              <w:rPr>
                <w:szCs w:val="14"/>
              </w:rPr>
              <w:t>2 semanas (2</w:t>
            </w:r>
            <w:r w:rsidR="00997A0C">
              <w:rPr>
                <w:szCs w:val="14"/>
              </w:rPr>
              <w:t>2</w:t>
            </w:r>
            <w:r>
              <w:rPr>
                <w:szCs w:val="14"/>
              </w:rPr>
              <w:t xml:space="preserve"> horas)</w:t>
            </w:r>
          </w:p>
        </w:tc>
        <w:tc>
          <w:tcPr>
            <w:tcW w:w="2829" w:type="dxa"/>
            <w:shd w:val="clear" w:color="auto" w:fill="E82C8E"/>
            <w:vAlign w:val="center"/>
          </w:tcPr>
          <w:p w14:paraId="2935EBBD" w14:textId="77777777" w:rsidR="00A94568" w:rsidRPr="00BF1184" w:rsidRDefault="00A94568" w:rsidP="00A761E9">
            <w:pPr>
              <w:jc w:val="center"/>
              <w:rPr>
                <w:b/>
                <w:bCs/>
                <w:color w:val="FFFFFF" w:themeColor="background1"/>
                <w:szCs w:val="14"/>
              </w:rPr>
            </w:pPr>
            <w:r w:rsidRPr="00BF1184">
              <w:rPr>
                <w:b/>
                <w:bCs/>
                <w:color w:val="FFFFFF" w:themeColor="background1"/>
                <w:szCs w:val="14"/>
              </w:rPr>
              <w:t>GRUPO</w:t>
            </w:r>
          </w:p>
        </w:tc>
        <w:tc>
          <w:tcPr>
            <w:tcW w:w="2651" w:type="dxa"/>
            <w:vAlign w:val="center"/>
          </w:tcPr>
          <w:p w14:paraId="14A16D02" w14:textId="77777777" w:rsidR="00A94568" w:rsidRPr="00BF1184" w:rsidRDefault="00A94568" w:rsidP="00A761E9">
            <w:pPr>
              <w:jc w:val="center"/>
              <w:rPr>
                <w:szCs w:val="14"/>
              </w:rPr>
            </w:pPr>
          </w:p>
        </w:tc>
      </w:tr>
      <w:tr w:rsidR="00A94568" w:rsidRPr="001E10A8" w14:paraId="1DA14B05" w14:textId="77777777" w:rsidTr="00787427">
        <w:trPr>
          <w:trHeight w:val="227"/>
        </w:trPr>
        <w:tc>
          <w:tcPr>
            <w:tcW w:w="2263" w:type="dxa"/>
            <w:shd w:val="clear" w:color="auto" w:fill="E82C8E"/>
            <w:vAlign w:val="center"/>
          </w:tcPr>
          <w:p w14:paraId="0F363AE1" w14:textId="77777777" w:rsidR="00A94568" w:rsidRPr="001E10A8" w:rsidRDefault="00A94568" w:rsidP="00A761E9">
            <w:pPr>
              <w:jc w:val="center"/>
              <w:rPr>
                <w:b/>
                <w:bCs/>
                <w:color w:val="FFFFFF" w:themeColor="background1"/>
                <w:szCs w:val="14"/>
              </w:rPr>
            </w:pPr>
            <w:permStart w:id="80959957" w:edGrp="everyone" w:colFirst="1" w:colLast="1"/>
            <w:permEnd w:id="159722768"/>
            <w:r w:rsidRPr="001E10A8">
              <w:rPr>
                <w:b/>
                <w:bCs/>
                <w:color w:val="FFFFFF" w:themeColor="background1"/>
                <w:szCs w:val="14"/>
              </w:rPr>
              <w:t>FECHA</w:t>
            </w:r>
          </w:p>
        </w:tc>
        <w:tc>
          <w:tcPr>
            <w:tcW w:w="11865" w:type="dxa"/>
            <w:gridSpan w:val="3"/>
            <w:vAlign w:val="center"/>
          </w:tcPr>
          <w:p w14:paraId="2E7D7293" w14:textId="77777777" w:rsidR="00A94568" w:rsidRPr="004F3F85" w:rsidRDefault="00A94568" w:rsidP="00A761E9">
            <w:pPr>
              <w:jc w:val="center"/>
              <w:rPr>
                <w:szCs w:val="14"/>
              </w:rPr>
            </w:pPr>
          </w:p>
        </w:tc>
      </w:tr>
      <w:permEnd w:id="80959957"/>
      <w:tr w:rsidR="00A94568" w:rsidRPr="001E10A8" w14:paraId="3C7428E2" w14:textId="77777777" w:rsidTr="00894E48">
        <w:trPr>
          <w:trHeight w:val="283"/>
        </w:trPr>
        <w:tc>
          <w:tcPr>
            <w:tcW w:w="0" w:type="auto"/>
            <w:gridSpan w:val="4"/>
            <w:shd w:val="clear" w:color="auto" w:fill="D8C4A5"/>
            <w:vAlign w:val="center"/>
          </w:tcPr>
          <w:p w14:paraId="4FC7BB95" w14:textId="77777777" w:rsidR="00A94568" w:rsidRPr="001E10A8" w:rsidRDefault="00A94568" w:rsidP="00A761E9">
            <w:pPr>
              <w:jc w:val="center"/>
              <w:rPr>
                <w:b/>
                <w:bCs/>
                <w:szCs w:val="14"/>
              </w:rPr>
            </w:pPr>
            <w:r w:rsidRPr="001E10A8">
              <w:rPr>
                <w:b/>
                <w:bCs/>
                <w:szCs w:val="14"/>
              </w:rPr>
              <w:t>CONTENIDO INTEGRADO</w:t>
            </w:r>
          </w:p>
        </w:tc>
      </w:tr>
      <w:tr w:rsidR="00A94568" w:rsidRPr="001E10A8" w14:paraId="79262834" w14:textId="77777777" w:rsidTr="00894E48">
        <w:trPr>
          <w:trHeight w:val="340"/>
        </w:trPr>
        <w:tc>
          <w:tcPr>
            <w:tcW w:w="0" w:type="auto"/>
            <w:gridSpan w:val="4"/>
            <w:shd w:val="clear" w:color="auto" w:fill="D1D1D1" w:themeFill="background2" w:themeFillShade="E6"/>
            <w:vAlign w:val="center"/>
          </w:tcPr>
          <w:p w14:paraId="4F513334" w14:textId="0C38E6AA" w:rsidR="00A94568" w:rsidRPr="004F3F85" w:rsidRDefault="00E57A03" w:rsidP="00E57A03">
            <w:pPr>
              <w:jc w:val="center"/>
              <w:rPr>
                <w:szCs w:val="14"/>
              </w:rPr>
            </w:pPr>
            <w:r w:rsidRPr="001E10A8">
              <w:rPr>
                <w:szCs w:val="14"/>
              </w:rPr>
              <w:t xml:space="preserve">3. </w:t>
            </w:r>
            <w:r w:rsidR="00EC6510" w:rsidRPr="004F3F85">
              <w:rPr>
                <w:szCs w:val="14"/>
              </w:rPr>
              <w:t>La cultura como manifestación de la identidad y del sentido de pertenencia.</w:t>
            </w:r>
          </w:p>
        </w:tc>
      </w:tr>
      <w:tr w:rsidR="00A94568" w:rsidRPr="001E10A8" w14:paraId="2BAD80EA" w14:textId="77777777" w:rsidTr="00894E48">
        <w:trPr>
          <w:trHeight w:val="283"/>
        </w:trPr>
        <w:tc>
          <w:tcPr>
            <w:tcW w:w="0" w:type="auto"/>
            <w:gridSpan w:val="4"/>
            <w:shd w:val="clear" w:color="auto" w:fill="D8C4A5"/>
            <w:vAlign w:val="center"/>
          </w:tcPr>
          <w:p w14:paraId="47E15CAF" w14:textId="77777777" w:rsidR="00A94568" w:rsidRPr="004F3F85" w:rsidRDefault="00A94568" w:rsidP="00A761E9">
            <w:pPr>
              <w:jc w:val="center"/>
              <w:rPr>
                <w:b/>
                <w:bCs/>
                <w:szCs w:val="14"/>
              </w:rPr>
            </w:pPr>
            <w:r w:rsidRPr="001E10A8">
              <w:rPr>
                <w:b/>
                <w:bCs/>
                <w:szCs w:val="14"/>
              </w:rPr>
              <w:t>SUBCONTENIDOS</w:t>
            </w:r>
          </w:p>
        </w:tc>
      </w:tr>
      <w:tr w:rsidR="00A94568" w:rsidRPr="001E10A8" w14:paraId="7A6FCCB9" w14:textId="77777777" w:rsidTr="007C2315">
        <w:tc>
          <w:tcPr>
            <w:tcW w:w="0" w:type="auto"/>
            <w:gridSpan w:val="4"/>
            <w:shd w:val="clear" w:color="auto" w:fill="F2F2F2" w:themeFill="background1" w:themeFillShade="F2"/>
            <w:vAlign w:val="center"/>
          </w:tcPr>
          <w:p w14:paraId="2A67D2E6" w14:textId="77777777" w:rsidR="00C71A01" w:rsidRPr="004F3F85" w:rsidRDefault="00C71A01" w:rsidP="00AE3867">
            <w:pPr>
              <w:pStyle w:val="Prrafodelista"/>
              <w:numPr>
                <w:ilvl w:val="1"/>
                <w:numId w:val="12"/>
              </w:numPr>
              <w:rPr>
                <w:szCs w:val="14"/>
              </w:rPr>
            </w:pPr>
            <w:r w:rsidRPr="001E10A8">
              <w:rPr>
                <w:szCs w:val="14"/>
              </w:rPr>
              <w:t>La descripción textual como medio para reconocer los rasgos étnicos, culturales e identitarios.</w:t>
            </w:r>
          </w:p>
          <w:p w14:paraId="77B51EE9" w14:textId="5A65B50A" w:rsidR="00A94568" w:rsidRPr="00BF1184" w:rsidRDefault="000F728A" w:rsidP="00AE3867">
            <w:pPr>
              <w:pStyle w:val="Prrafodelista"/>
              <w:numPr>
                <w:ilvl w:val="1"/>
                <w:numId w:val="12"/>
              </w:numPr>
              <w:rPr>
                <w:szCs w:val="14"/>
              </w:rPr>
            </w:pPr>
            <w:r w:rsidRPr="00BF1184">
              <w:rPr>
                <w:szCs w:val="14"/>
              </w:rPr>
              <w:t>El lenguaje a favor de la construcción de la identidad y</w:t>
            </w:r>
            <w:r w:rsidRPr="00BF1184">
              <w:rPr>
                <w:szCs w:val="14"/>
                <w:shd w:val="clear" w:color="auto" w:fill="F2F2F2" w:themeFill="background1" w:themeFillShade="F2"/>
              </w:rPr>
              <w:t xml:space="preserve"> </w:t>
            </w:r>
            <w:r w:rsidRPr="00BF1184">
              <w:rPr>
                <w:szCs w:val="14"/>
              </w:rPr>
              <w:t>del sentido de pertenencia.</w:t>
            </w:r>
          </w:p>
        </w:tc>
      </w:tr>
      <w:tr w:rsidR="00A94568" w:rsidRPr="001E10A8" w14:paraId="56119A3F" w14:textId="77777777" w:rsidTr="00787427">
        <w:tc>
          <w:tcPr>
            <w:tcW w:w="2263" w:type="dxa"/>
            <w:shd w:val="clear" w:color="auto" w:fill="E82C8E"/>
            <w:vAlign w:val="center"/>
          </w:tcPr>
          <w:p w14:paraId="2E0DCD9E" w14:textId="77777777" w:rsidR="00A94568" w:rsidRPr="004F3F85" w:rsidRDefault="00A94568" w:rsidP="00A761E9">
            <w:pPr>
              <w:jc w:val="center"/>
              <w:rPr>
                <w:b/>
                <w:bCs/>
                <w:szCs w:val="14"/>
              </w:rPr>
            </w:pPr>
            <w:r w:rsidRPr="001E10A8">
              <w:rPr>
                <w:b/>
                <w:bCs/>
                <w:color w:val="FFFFFF" w:themeColor="background1"/>
                <w:szCs w:val="14"/>
              </w:rPr>
              <w:t>EJES</w:t>
            </w:r>
            <w:r w:rsidRPr="004F3F85">
              <w:rPr>
                <w:b/>
                <w:bCs/>
                <w:szCs w:val="14"/>
              </w:rPr>
              <w:t xml:space="preserve"> </w:t>
            </w:r>
            <w:r w:rsidRPr="004F3F85">
              <w:rPr>
                <w:b/>
                <w:bCs/>
                <w:color w:val="FFFFFF" w:themeColor="background1"/>
                <w:szCs w:val="14"/>
              </w:rPr>
              <w:t>ARTICULADORES</w:t>
            </w:r>
          </w:p>
        </w:tc>
        <w:tc>
          <w:tcPr>
            <w:tcW w:w="11865" w:type="dxa"/>
            <w:gridSpan w:val="3"/>
            <w:shd w:val="clear" w:color="auto" w:fill="F2F2F2" w:themeFill="background1" w:themeFillShade="F2"/>
            <w:vAlign w:val="center"/>
          </w:tcPr>
          <w:p w14:paraId="4B0A6CDA" w14:textId="77777777" w:rsidR="00284719" w:rsidRPr="00BF1184" w:rsidRDefault="00A94568" w:rsidP="005C0BF9">
            <w:pPr>
              <w:pStyle w:val="Prrafodelista"/>
              <w:numPr>
                <w:ilvl w:val="0"/>
                <w:numId w:val="3"/>
              </w:numPr>
              <w:rPr>
                <w:szCs w:val="14"/>
              </w:rPr>
            </w:pPr>
            <w:r w:rsidRPr="00BF1184">
              <w:rPr>
                <w:b/>
                <w:bCs/>
                <w:szCs w:val="14"/>
              </w:rPr>
              <w:t>Interculturalidad crítica:</w:t>
            </w:r>
            <w:r w:rsidRPr="00BF1184">
              <w:rPr>
                <w:szCs w:val="14"/>
              </w:rPr>
              <w:t xml:space="preserve"> </w:t>
            </w:r>
            <w:r w:rsidR="000F728A" w:rsidRPr="00BF1184">
              <w:rPr>
                <w:szCs w:val="14"/>
              </w:rPr>
              <w:t>Las manifestaciones artísticas permiten explorar contenidos de otros ámbitos</w:t>
            </w:r>
            <w:r w:rsidR="00507B83" w:rsidRPr="00BF1184">
              <w:rPr>
                <w:szCs w:val="14"/>
              </w:rPr>
              <w:t xml:space="preserve"> como el de las ciencias.</w:t>
            </w:r>
          </w:p>
          <w:p w14:paraId="12D031C6" w14:textId="77777777" w:rsidR="00284719" w:rsidRPr="00BF1184" w:rsidRDefault="00507B83" w:rsidP="005C0BF9">
            <w:pPr>
              <w:pStyle w:val="Prrafodelista"/>
              <w:numPr>
                <w:ilvl w:val="0"/>
                <w:numId w:val="3"/>
              </w:numPr>
              <w:rPr>
                <w:szCs w:val="14"/>
              </w:rPr>
            </w:pPr>
            <w:r w:rsidRPr="00BF1184">
              <w:rPr>
                <w:b/>
                <w:bCs/>
                <w:szCs w:val="14"/>
              </w:rPr>
              <w:t>Inclusión:</w:t>
            </w:r>
            <w:r w:rsidRPr="00BF1184">
              <w:rPr>
                <w:szCs w:val="14"/>
              </w:rPr>
              <w:t xml:space="preserve"> La participación ciudadana es fundamental para fortalecer vínculos con la comunidad y con las personas que te rodean.</w:t>
            </w:r>
          </w:p>
          <w:p w14:paraId="73FD4373" w14:textId="698303F3" w:rsidR="003C7530" w:rsidRPr="00BF1184" w:rsidRDefault="003C7530" w:rsidP="005C0BF9">
            <w:pPr>
              <w:pStyle w:val="Prrafodelista"/>
              <w:numPr>
                <w:ilvl w:val="0"/>
                <w:numId w:val="3"/>
              </w:numPr>
              <w:rPr>
                <w:szCs w:val="14"/>
              </w:rPr>
            </w:pPr>
            <w:r w:rsidRPr="00BF1184">
              <w:rPr>
                <w:b/>
                <w:bCs/>
                <w:szCs w:val="14"/>
              </w:rPr>
              <w:t>Apropiación de las culturas a través de la lectura y la escritura:</w:t>
            </w:r>
            <w:r w:rsidRPr="00BF1184">
              <w:rPr>
                <w:szCs w:val="14"/>
              </w:rPr>
              <w:t xml:space="preserve"> Amba</w:t>
            </w:r>
            <w:r w:rsidR="002874D3">
              <w:rPr>
                <w:szCs w:val="14"/>
              </w:rPr>
              <w:t>s</w:t>
            </w:r>
            <w:r w:rsidRPr="00BF1184">
              <w:rPr>
                <w:szCs w:val="14"/>
              </w:rPr>
              <w:t xml:space="preserve"> actividades sirven como vinculación entre la comunidad y los estudiantes.</w:t>
            </w:r>
          </w:p>
        </w:tc>
      </w:tr>
      <w:tr w:rsidR="00A94568" w:rsidRPr="001E10A8" w14:paraId="3C176258" w14:textId="77777777" w:rsidTr="00894E48">
        <w:trPr>
          <w:trHeight w:val="283"/>
        </w:trPr>
        <w:tc>
          <w:tcPr>
            <w:tcW w:w="0" w:type="auto"/>
            <w:gridSpan w:val="4"/>
            <w:shd w:val="clear" w:color="auto" w:fill="D8C4A5"/>
            <w:vAlign w:val="center"/>
          </w:tcPr>
          <w:p w14:paraId="7C574C4F" w14:textId="77777777" w:rsidR="00A94568" w:rsidRPr="004F3F85" w:rsidRDefault="00A94568" w:rsidP="00A761E9">
            <w:pPr>
              <w:jc w:val="center"/>
              <w:rPr>
                <w:b/>
                <w:bCs/>
                <w:szCs w:val="14"/>
              </w:rPr>
            </w:pPr>
            <w:r w:rsidRPr="001E10A8">
              <w:rPr>
                <w:b/>
                <w:bCs/>
                <w:szCs w:val="14"/>
              </w:rPr>
              <w:t>PROYECTOS DE INTEGRACIÓN COMUNITARIA CON QUE SE VINCULA</w:t>
            </w:r>
          </w:p>
        </w:tc>
      </w:tr>
      <w:tr w:rsidR="00A94568" w:rsidRPr="001E10A8" w14:paraId="20731BA9" w14:textId="77777777" w:rsidTr="00894E48">
        <w:trPr>
          <w:trHeight w:val="283"/>
        </w:trPr>
        <w:tc>
          <w:tcPr>
            <w:tcW w:w="2263" w:type="dxa"/>
            <w:shd w:val="clear" w:color="auto" w:fill="E82C8E"/>
            <w:vAlign w:val="center"/>
          </w:tcPr>
          <w:p w14:paraId="68249652" w14:textId="77777777" w:rsidR="00A94568" w:rsidRPr="004F3F85" w:rsidRDefault="00A94568" w:rsidP="00A761E9">
            <w:pPr>
              <w:jc w:val="center"/>
              <w:rPr>
                <w:b/>
                <w:bCs/>
                <w:color w:val="FFFFFF" w:themeColor="background1"/>
                <w:szCs w:val="14"/>
              </w:rPr>
            </w:pPr>
            <w:permStart w:id="18298249" w:edGrp="everyone" w:colFirst="1" w:colLast="1"/>
            <w:r w:rsidRPr="001E10A8">
              <w:rPr>
                <w:b/>
                <w:bCs/>
                <w:color w:val="FFFFFF" w:themeColor="background1"/>
                <w:szCs w:val="14"/>
              </w:rPr>
              <w:t>PROYECTO DE AULA</w:t>
            </w:r>
          </w:p>
        </w:tc>
        <w:tc>
          <w:tcPr>
            <w:tcW w:w="11865" w:type="dxa"/>
            <w:gridSpan w:val="3"/>
            <w:shd w:val="clear" w:color="auto" w:fill="FFFFFF" w:themeFill="background1"/>
            <w:vAlign w:val="center"/>
          </w:tcPr>
          <w:p w14:paraId="5EA7A526" w14:textId="77777777" w:rsidR="00A94568" w:rsidRPr="00BF1184" w:rsidRDefault="00A94568" w:rsidP="00A761E9">
            <w:pPr>
              <w:rPr>
                <w:szCs w:val="14"/>
              </w:rPr>
            </w:pPr>
          </w:p>
          <w:p w14:paraId="2D5E947C" w14:textId="2DA1D6B5" w:rsidR="007C2315" w:rsidRPr="00BF1184" w:rsidRDefault="007C2315" w:rsidP="00A761E9">
            <w:pPr>
              <w:rPr>
                <w:szCs w:val="14"/>
              </w:rPr>
            </w:pPr>
          </w:p>
        </w:tc>
      </w:tr>
      <w:tr w:rsidR="00A94568" w:rsidRPr="001E10A8" w14:paraId="7F404AC3" w14:textId="77777777" w:rsidTr="00AF47A6">
        <w:trPr>
          <w:trHeight w:val="340"/>
        </w:trPr>
        <w:tc>
          <w:tcPr>
            <w:tcW w:w="2263" w:type="dxa"/>
            <w:shd w:val="clear" w:color="auto" w:fill="E82C8E"/>
            <w:vAlign w:val="center"/>
          </w:tcPr>
          <w:p w14:paraId="7AF8E839" w14:textId="77777777" w:rsidR="00A94568" w:rsidRPr="004F3F85" w:rsidRDefault="00A94568" w:rsidP="00A761E9">
            <w:pPr>
              <w:jc w:val="center"/>
              <w:rPr>
                <w:b/>
                <w:bCs/>
                <w:color w:val="FFFFFF" w:themeColor="background1"/>
                <w:szCs w:val="14"/>
              </w:rPr>
            </w:pPr>
            <w:permStart w:id="325125200" w:edGrp="everyone" w:colFirst="1" w:colLast="1"/>
            <w:permEnd w:id="18298249"/>
            <w:r w:rsidRPr="001E10A8">
              <w:rPr>
                <w:b/>
                <w:bCs/>
                <w:color w:val="FFFFFF" w:themeColor="background1"/>
                <w:szCs w:val="14"/>
              </w:rPr>
              <w:t>PROYECTO DE ESCUELA</w:t>
            </w:r>
          </w:p>
        </w:tc>
        <w:tc>
          <w:tcPr>
            <w:tcW w:w="11865" w:type="dxa"/>
            <w:gridSpan w:val="3"/>
            <w:shd w:val="clear" w:color="auto" w:fill="FFFFFF" w:themeFill="background1"/>
            <w:vAlign w:val="center"/>
          </w:tcPr>
          <w:p w14:paraId="39F1DE00" w14:textId="77777777" w:rsidR="00A94568" w:rsidRPr="00BF1184" w:rsidRDefault="00A94568" w:rsidP="00A761E9">
            <w:pPr>
              <w:rPr>
                <w:szCs w:val="14"/>
              </w:rPr>
            </w:pPr>
          </w:p>
          <w:p w14:paraId="7E3CD83B" w14:textId="52627EDC" w:rsidR="00E352DB" w:rsidRPr="00BF1184" w:rsidRDefault="00E352DB" w:rsidP="00A761E9">
            <w:pPr>
              <w:rPr>
                <w:szCs w:val="14"/>
              </w:rPr>
            </w:pPr>
          </w:p>
        </w:tc>
      </w:tr>
      <w:tr w:rsidR="00A94568" w:rsidRPr="001E10A8" w14:paraId="3EDEDDFE" w14:textId="77777777" w:rsidTr="00894E48">
        <w:trPr>
          <w:trHeight w:val="283"/>
        </w:trPr>
        <w:tc>
          <w:tcPr>
            <w:tcW w:w="2263" w:type="dxa"/>
            <w:shd w:val="clear" w:color="auto" w:fill="E82C8E"/>
            <w:vAlign w:val="center"/>
          </w:tcPr>
          <w:p w14:paraId="60811A71" w14:textId="77777777" w:rsidR="00A94568" w:rsidRPr="004F3F85" w:rsidRDefault="00A94568" w:rsidP="00A761E9">
            <w:pPr>
              <w:jc w:val="center"/>
              <w:rPr>
                <w:b/>
                <w:bCs/>
                <w:color w:val="FFFFFF" w:themeColor="background1"/>
                <w:szCs w:val="14"/>
              </w:rPr>
            </w:pPr>
            <w:permStart w:id="435622990" w:edGrp="everyone" w:colFirst="1" w:colLast="1"/>
            <w:permEnd w:id="325125200"/>
            <w:r w:rsidRPr="001E10A8">
              <w:rPr>
                <w:b/>
                <w:bCs/>
                <w:color w:val="FFFFFF" w:themeColor="background1"/>
                <w:szCs w:val="14"/>
              </w:rPr>
              <w:t xml:space="preserve">PROYECTO </w:t>
            </w:r>
            <w:r w:rsidRPr="004F3F85">
              <w:rPr>
                <w:b/>
                <w:bCs/>
                <w:color w:val="FFFFFF" w:themeColor="background1"/>
                <w:szCs w:val="14"/>
              </w:rPr>
              <w:t>COMUNITARIO</w:t>
            </w:r>
          </w:p>
        </w:tc>
        <w:tc>
          <w:tcPr>
            <w:tcW w:w="11865" w:type="dxa"/>
            <w:gridSpan w:val="3"/>
            <w:shd w:val="clear" w:color="auto" w:fill="FFFFFF" w:themeFill="background1"/>
            <w:vAlign w:val="center"/>
          </w:tcPr>
          <w:p w14:paraId="53E047C7" w14:textId="77777777" w:rsidR="00A94568" w:rsidRPr="00BF1184" w:rsidRDefault="00A94568" w:rsidP="00A761E9">
            <w:pPr>
              <w:rPr>
                <w:szCs w:val="14"/>
              </w:rPr>
            </w:pPr>
          </w:p>
          <w:p w14:paraId="74A6D24E" w14:textId="77777777" w:rsidR="002A7895" w:rsidRPr="00BF1184" w:rsidRDefault="002A7895" w:rsidP="00A761E9">
            <w:pPr>
              <w:rPr>
                <w:szCs w:val="14"/>
              </w:rPr>
            </w:pPr>
          </w:p>
        </w:tc>
      </w:tr>
      <w:permEnd w:id="435622990"/>
    </w:tbl>
    <w:p w14:paraId="06F7233B" w14:textId="77777777" w:rsidR="00A94568" w:rsidRPr="00894E48" w:rsidRDefault="00A94568" w:rsidP="00A94568">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A94568" w:rsidRPr="006511CF" w14:paraId="2FFB66D3" w14:textId="77777777" w:rsidTr="00894E48">
        <w:trPr>
          <w:trHeight w:val="283"/>
        </w:trPr>
        <w:tc>
          <w:tcPr>
            <w:tcW w:w="0" w:type="auto"/>
            <w:gridSpan w:val="4"/>
            <w:shd w:val="clear" w:color="auto" w:fill="D8C4A5"/>
            <w:vAlign w:val="center"/>
          </w:tcPr>
          <w:p w14:paraId="520F4CA0" w14:textId="21038717" w:rsidR="00A94568" w:rsidRPr="00C11F23" w:rsidRDefault="00A94568" w:rsidP="00A761E9">
            <w:pPr>
              <w:jc w:val="center"/>
              <w:rPr>
                <w:b/>
                <w:bCs/>
                <w:szCs w:val="14"/>
              </w:rPr>
            </w:pPr>
            <w:r w:rsidRPr="00C11F23">
              <w:rPr>
                <w:b/>
                <w:bCs/>
                <w:szCs w:val="14"/>
              </w:rPr>
              <w:t>PROYECTO PARCIAL DE AULA</w:t>
            </w:r>
          </w:p>
        </w:tc>
      </w:tr>
      <w:tr w:rsidR="00A94568" w:rsidRPr="006511CF" w14:paraId="72A35A25" w14:textId="77777777" w:rsidTr="00894E48">
        <w:trPr>
          <w:trHeight w:val="340"/>
        </w:trPr>
        <w:tc>
          <w:tcPr>
            <w:tcW w:w="0" w:type="auto"/>
            <w:gridSpan w:val="4"/>
            <w:shd w:val="clear" w:color="auto" w:fill="D1D1D1" w:themeFill="background2" w:themeFillShade="E6"/>
            <w:vAlign w:val="center"/>
          </w:tcPr>
          <w:p w14:paraId="5AA4782E" w14:textId="00B30FD2" w:rsidR="00A94568" w:rsidRPr="004F3F85" w:rsidRDefault="00A94568" w:rsidP="00A761E9">
            <w:pPr>
              <w:jc w:val="center"/>
              <w:rPr>
                <w:szCs w:val="14"/>
              </w:rPr>
            </w:pPr>
            <w:r w:rsidRPr="00C11F23">
              <w:rPr>
                <w:szCs w:val="14"/>
              </w:rPr>
              <w:t>“¡</w:t>
            </w:r>
            <w:r w:rsidR="003C0AF0" w:rsidRPr="00C11F23">
              <w:rPr>
                <w:szCs w:val="14"/>
              </w:rPr>
              <w:t>Me identifico, pertenezco</w:t>
            </w:r>
            <w:r w:rsidRPr="004F3F85">
              <w:rPr>
                <w:szCs w:val="14"/>
              </w:rPr>
              <w:t>!”</w:t>
            </w:r>
          </w:p>
        </w:tc>
      </w:tr>
      <w:tr w:rsidR="00A94568" w:rsidRPr="006511CF" w14:paraId="7060757B" w14:textId="77777777" w:rsidTr="00894E48">
        <w:trPr>
          <w:trHeight w:val="283"/>
        </w:trPr>
        <w:tc>
          <w:tcPr>
            <w:tcW w:w="0" w:type="auto"/>
            <w:gridSpan w:val="4"/>
            <w:shd w:val="clear" w:color="auto" w:fill="D8C4A5"/>
            <w:vAlign w:val="center"/>
          </w:tcPr>
          <w:p w14:paraId="7FC62AAF" w14:textId="77777777" w:rsidR="00A94568" w:rsidRPr="00C11F23" w:rsidRDefault="00A94568" w:rsidP="00A761E9">
            <w:pPr>
              <w:jc w:val="center"/>
              <w:rPr>
                <w:b/>
                <w:bCs/>
                <w:szCs w:val="14"/>
              </w:rPr>
            </w:pPr>
            <w:r w:rsidRPr="00C11F23">
              <w:rPr>
                <w:b/>
                <w:bCs/>
                <w:szCs w:val="14"/>
              </w:rPr>
              <w:t>DESARROLLO DE ACTIVIDADES</w:t>
            </w:r>
          </w:p>
        </w:tc>
      </w:tr>
      <w:tr w:rsidR="00A94568" w:rsidRPr="006511CF" w14:paraId="7A127C42" w14:textId="77777777" w:rsidTr="00894E48">
        <w:trPr>
          <w:trHeight w:val="227"/>
        </w:trPr>
        <w:tc>
          <w:tcPr>
            <w:tcW w:w="1271" w:type="dxa"/>
            <w:gridSpan w:val="2"/>
            <w:shd w:val="clear" w:color="auto" w:fill="FFE699"/>
            <w:vAlign w:val="center"/>
          </w:tcPr>
          <w:p w14:paraId="3F87DDE7" w14:textId="77777777" w:rsidR="00A94568" w:rsidRPr="00C11F23" w:rsidRDefault="00A94568" w:rsidP="00A761E9">
            <w:pPr>
              <w:jc w:val="center"/>
              <w:rPr>
                <w:b/>
                <w:bCs/>
                <w:szCs w:val="14"/>
              </w:rPr>
            </w:pPr>
            <w:r w:rsidRPr="00C11F23">
              <w:rPr>
                <w:b/>
                <w:bCs/>
                <w:szCs w:val="14"/>
              </w:rPr>
              <w:t>MOMENTO</w:t>
            </w:r>
          </w:p>
        </w:tc>
        <w:tc>
          <w:tcPr>
            <w:tcW w:w="1418" w:type="dxa"/>
            <w:shd w:val="clear" w:color="auto" w:fill="FFE699"/>
            <w:vAlign w:val="center"/>
          </w:tcPr>
          <w:p w14:paraId="5A58C840" w14:textId="77777777" w:rsidR="00A94568" w:rsidRPr="004F3F85" w:rsidRDefault="00A94568" w:rsidP="00A761E9">
            <w:pPr>
              <w:jc w:val="center"/>
              <w:rPr>
                <w:b/>
                <w:bCs/>
                <w:szCs w:val="14"/>
              </w:rPr>
            </w:pPr>
            <w:r w:rsidRPr="004F3F85">
              <w:rPr>
                <w:b/>
                <w:bCs/>
                <w:szCs w:val="14"/>
              </w:rPr>
              <w:t>APARTADO</w:t>
            </w:r>
          </w:p>
        </w:tc>
        <w:tc>
          <w:tcPr>
            <w:tcW w:w="11439" w:type="dxa"/>
            <w:shd w:val="clear" w:color="auto" w:fill="FFE699"/>
            <w:vAlign w:val="center"/>
          </w:tcPr>
          <w:p w14:paraId="1B071738" w14:textId="77777777" w:rsidR="00A94568" w:rsidRPr="00BF1184" w:rsidRDefault="00A94568" w:rsidP="00A761E9">
            <w:pPr>
              <w:jc w:val="center"/>
              <w:rPr>
                <w:b/>
                <w:bCs/>
                <w:szCs w:val="14"/>
              </w:rPr>
            </w:pPr>
            <w:r w:rsidRPr="00BF1184">
              <w:rPr>
                <w:b/>
                <w:bCs/>
                <w:szCs w:val="14"/>
              </w:rPr>
              <w:t>DETALLES</w:t>
            </w:r>
          </w:p>
        </w:tc>
      </w:tr>
      <w:tr w:rsidR="00A94568" w:rsidRPr="006511CF" w14:paraId="01783892" w14:textId="77777777" w:rsidTr="003D130E">
        <w:tc>
          <w:tcPr>
            <w:tcW w:w="562" w:type="dxa"/>
            <w:vMerge w:val="restart"/>
            <w:shd w:val="clear" w:color="auto" w:fill="E82C8E"/>
            <w:textDirection w:val="btLr"/>
            <w:vAlign w:val="center"/>
          </w:tcPr>
          <w:p w14:paraId="283B7237" w14:textId="65CDC7F2" w:rsidR="00A94568" w:rsidRPr="00BF1184" w:rsidRDefault="003D130E" w:rsidP="003D130E">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00B050"/>
            <w:textDirection w:val="btLr"/>
            <w:vAlign w:val="center"/>
          </w:tcPr>
          <w:p w14:paraId="0B998306" w14:textId="760D5670" w:rsidR="00A94568" w:rsidRPr="00BF1184" w:rsidRDefault="003D130E" w:rsidP="003D130E">
            <w:pPr>
              <w:ind w:left="113" w:right="113"/>
              <w:jc w:val="center"/>
              <w:rPr>
                <w:b/>
                <w:bCs/>
                <w:szCs w:val="14"/>
              </w:rPr>
            </w:pPr>
            <w:r>
              <w:rPr>
                <w:b/>
                <w:bCs/>
                <w:szCs w:val="14"/>
              </w:rPr>
              <w:t>VINCULACIÓN</w:t>
            </w:r>
          </w:p>
        </w:tc>
        <w:tc>
          <w:tcPr>
            <w:tcW w:w="1418" w:type="dxa"/>
            <w:shd w:val="clear" w:color="auto" w:fill="FFE699"/>
            <w:vAlign w:val="center"/>
          </w:tcPr>
          <w:p w14:paraId="1B4424E5" w14:textId="77777777" w:rsidR="00A94568" w:rsidRPr="00BF1184" w:rsidRDefault="00A94568" w:rsidP="00A761E9">
            <w:pPr>
              <w:jc w:val="center"/>
              <w:rPr>
                <w:b/>
                <w:bCs/>
                <w:szCs w:val="14"/>
              </w:rPr>
            </w:pPr>
            <w:r w:rsidRPr="00BF1184">
              <w:rPr>
                <w:b/>
                <w:bCs/>
                <w:szCs w:val="14"/>
              </w:rPr>
              <w:t>CAMPOS FORMATIVOS</w:t>
            </w:r>
          </w:p>
        </w:tc>
        <w:tc>
          <w:tcPr>
            <w:tcW w:w="11439" w:type="dxa"/>
            <w:shd w:val="clear" w:color="auto" w:fill="F2F2F2" w:themeFill="background1" w:themeFillShade="F2"/>
            <w:vAlign w:val="center"/>
          </w:tcPr>
          <w:p w14:paraId="7499CBDF" w14:textId="77777777" w:rsidR="00284719" w:rsidRPr="00BF1184" w:rsidRDefault="00A94568" w:rsidP="005C0BF9">
            <w:pPr>
              <w:pStyle w:val="Prrafodelista"/>
              <w:numPr>
                <w:ilvl w:val="0"/>
                <w:numId w:val="3"/>
              </w:numPr>
              <w:rPr>
                <w:b/>
                <w:bCs/>
                <w:szCs w:val="14"/>
              </w:rPr>
            </w:pPr>
            <w:r w:rsidRPr="00BF1184">
              <w:rPr>
                <w:b/>
                <w:bCs/>
                <w:szCs w:val="14"/>
              </w:rPr>
              <w:t xml:space="preserve">Lenguajes: </w:t>
            </w:r>
          </w:p>
          <w:p w14:paraId="4F5F8457" w14:textId="6807C59E" w:rsidR="00284719" w:rsidRPr="00BF1184" w:rsidRDefault="00A94568" w:rsidP="002913A9">
            <w:pPr>
              <w:pStyle w:val="Prrafodelista"/>
              <w:numPr>
                <w:ilvl w:val="1"/>
                <w:numId w:val="3"/>
              </w:numPr>
              <w:ind w:left="463" w:hanging="283"/>
              <w:rPr>
                <w:szCs w:val="14"/>
              </w:rPr>
            </w:pPr>
            <w:r w:rsidRPr="00BF1184">
              <w:rPr>
                <w:szCs w:val="14"/>
              </w:rPr>
              <w:t xml:space="preserve">Contenido integrado 2: </w:t>
            </w:r>
            <w:r w:rsidR="0003003B" w:rsidRPr="00BF1184">
              <w:rPr>
                <w:szCs w:val="14"/>
              </w:rPr>
              <w:t xml:space="preserve">La diversidad </w:t>
            </w:r>
            <w:r w:rsidR="002913A9" w:rsidRPr="00BF1184">
              <w:rPr>
                <w:szCs w:val="14"/>
              </w:rPr>
              <w:t>cultural, lingüística y artística a favor de la interculturalidad.</w:t>
            </w:r>
          </w:p>
          <w:p w14:paraId="5D20F603" w14:textId="1E42501C" w:rsidR="00284719" w:rsidRPr="00BF1184" w:rsidRDefault="00A94568" w:rsidP="005C0BF9">
            <w:pPr>
              <w:pStyle w:val="Prrafodelista"/>
              <w:numPr>
                <w:ilvl w:val="1"/>
                <w:numId w:val="3"/>
              </w:numPr>
              <w:ind w:left="463" w:hanging="283"/>
              <w:rPr>
                <w:szCs w:val="14"/>
              </w:rPr>
            </w:pPr>
            <w:r w:rsidRPr="00BF1184">
              <w:rPr>
                <w:szCs w:val="14"/>
              </w:rPr>
              <w:t xml:space="preserve">Contenido integrado </w:t>
            </w:r>
            <w:r w:rsidR="002913A9" w:rsidRPr="00BF1184">
              <w:rPr>
                <w:szCs w:val="14"/>
              </w:rPr>
              <w:t>4</w:t>
            </w:r>
            <w:r w:rsidR="00CD7A35" w:rsidRPr="00BF1184">
              <w:rPr>
                <w:szCs w:val="14"/>
              </w:rPr>
              <w:t>:</w:t>
            </w:r>
            <w:r w:rsidR="001C237C" w:rsidRPr="00BF1184">
              <w:rPr>
                <w:szCs w:val="14"/>
              </w:rPr>
              <w:t xml:space="preserve"> El dinamismo de las lenguas y su relevancia en la conservación del patrimonio cultural de México y del mundo.</w:t>
            </w:r>
          </w:p>
          <w:p w14:paraId="3A2A68F2" w14:textId="03EFFBCC" w:rsidR="00284719" w:rsidRPr="00BF1184" w:rsidRDefault="00A94568" w:rsidP="005C0BF9">
            <w:pPr>
              <w:pStyle w:val="Prrafodelista"/>
              <w:numPr>
                <w:ilvl w:val="0"/>
                <w:numId w:val="3"/>
              </w:numPr>
              <w:rPr>
                <w:b/>
                <w:bCs/>
                <w:szCs w:val="14"/>
              </w:rPr>
            </w:pPr>
            <w:r w:rsidRPr="00BF1184">
              <w:rPr>
                <w:b/>
                <w:bCs/>
                <w:szCs w:val="14"/>
              </w:rPr>
              <w:t>Ética, naturaleza y sociedades</w:t>
            </w:r>
            <w:r w:rsidR="0037538B" w:rsidRPr="00BF1184">
              <w:rPr>
                <w:b/>
                <w:bCs/>
                <w:szCs w:val="14"/>
              </w:rPr>
              <w:t>:</w:t>
            </w:r>
          </w:p>
          <w:p w14:paraId="2AB5E4C8" w14:textId="77777777" w:rsidR="00A94568" w:rsidRPr="00BF1184" w:rsidRDefault="00A94568" w:rsidP="005C0BF9">
            <w:pPr>
              <w:pStyle w:val="Prrafodelista"/>
              <w:numPr>
                <w:ilvl w:val="1"/>
                <w:numId w:val="3"/>
              </w:numPr>
              <w:ind w:left="463" w:hanging="283"/>
              <w:rPr>
                <w:szCs w:val="14"/>
              </w:rPr>
            </w:pPr>
            <w:r w:rsidRPr="00BF1184">
              <w:rPr>
                <w:szCs w:val="14"/>
              </w:rPr>
              <w:t xml:space="preserve">Contenido integrado </w:t>
            </w:r>
            <w:r w:rsidR="00243B94" w:rsidRPr="00BF1184">
              <w:rPr>
                <w:szCs w:val="14"/>
              </w:rPr>
              <w:t>1</w:t>
            </w:r>
            <w:r w:rsidRPr="00BF1184">
              <w:rPr>
                <w:szCs w:val="14"/>
              </w:rPr>
              <w:t xml:space="preserve">: </w:t>
            </w:r>
            <w:r w:rsidR="00243B94" w:rsidRPr="00BF1184">
              <w:rPr>
                <w:szCs w:val="14"/>
              </w:rPr>
              <w:t>El espacio geográfico</w:t>
            </w:r>
            <w:r w:rsidR="008D3E29" w:rsidRPr="00BF1184">
              <w:rPr>
                <w:szCs w:val="14"/>
              </w:rPr>
              <w:t>, sus categorías de análisis espacial y sus formas de representación.</w:t>
            </w:r>
          </w:p>
          <w:p w14:paraId="7823DF91" w14:textId="77777777" w:rsidR="008D3E29" w:rsidRPr="00BF1184" w:rsidRDefault="009E0DEA" w:rsidP="008D3E29">
            <w:pPr>
              <w:pStyle w:val="Prrafodelista"/>
              <w:numPr>
                <w:ilvl w:val="0"/>
                <w:numId w:val="3"/>
              </w:numPr>
              <w:rPr>
                <w:szCs w:val="14"/>
              </w:rPr>
            </w:pPr>
            <w:r w:rsidRPr="00BF1184">
              <w:rPr>
                <w:b/>
                <w:bCs/>
                <w:szCs w:val="14"/>
              </w:rPr>
              <w:t>De lo Humano y lo Comunitario:</w:t>
            </w:r>
          </w:p>
          <w:p w14:paraId="5CB0B0B7" w14:textId="54001F6D" w:rsidR="009E0DEA" w:rsidRPr="00BF1184" w:rsidRDefault="00913E5D" w:rsidP="002874D3">
            <w:pPr>
              <w:pStyle w:val="Prrafodelista"/>
              <w:numPr>
                <w:ilvl w:val="1"/>
                <w:numId w:val="3"/>
              </w:numPr>
              <w:ind w:left="463" w:hanging="283"/>
              <w:rPr>
                <w:szCs w:val="14"/>
              </w:rPr>
            </w:pPr>
            <w:r w:rsidRPr="00BF1184">
              <w:rPr>
                <w:szCs w:val="14"/>
              </w:rPr>
              <w:t xml:space="preserve">Contenido integrado 1: </w:t>
            </w:r>
            <w:r w:rsidR="00911A09" w:rsidRPr="00BF1184">
              <w:rPr>
                <w:szCs w:val="14"/>
              </w:rPr>
              <w:t xml:space="preserve"> </w:t>
            </w:r>
            <w:r w:rsidR="001F57BB" w:rsidRPr="00BF1184">
              <w:rPr>
                <w:szCs w:val="14"/>
              </w:rPr>
              <w:t>El pensamiento estratégico y creativo para la toma de decisiones, resolución de problemas, creación y valoración de metas personales y compartidas a fin de establecer relaciones afectivas, inclusivas y equitativas mediante una educación integral en sexualidad para la construcción de un proyecto de vida.</w:t>
            </w:r>
          </w:p>
        </w:tc>
      </w:tr>
      <w:tr w:rsidR="00A94568" w:rsidRPr="006511CF" w14:paraId="2BC89A2C" w14:textId="77777777" w:rsidTr="00C957E6">
        <w:tc>
          <w:tcPr>
            <w:tcW w:w="562" w:type="dxa"/>
            <w:vMerge/>
            <w:shd w:val="clear" w:color="auto" w:fill="E82C8E"/>
            <w:vAlign w:val="center"/>
          </w:tcPr>
          <w:p w14:paraId="7C1EF594" w14:textId="77777777" w:rsidR="00A94568" w:rsidRPr="00BF1184" w:rsidRDefault="00A94568" w:rsidP="00A761E9">
            <w:pPr>
              <w:jc w:val="center"/>
              <w:rPr>
                <w:b/>
                <w:bCs/>
                <w:color w:val="FFFFFF" w:themeColor="background1"/>
                <w:szCs w:val="14"/>
              </w:rPr>
            </w:pPr>
          </w:p>
        </w:tc>
        <w:tc>
          <w:tcPr>
            <w:tcW w:w="709" w:type="dxa"/>
            <w:vMerge/>
            <w:shd w:val="clear" w:color="auto" w:fill="00B050"/>
            <w:vAlign w:val="center"/>
          </w:tcPr>
          <w:p w14:paraId="4AC025FA" w14:textId="77777777" w:rsidR="00A94568" w:rsidRPr="00BF1184" w:rsidRDefault="00A94568" w:rsidP="00A761E9">
            <w:pPr>
              <w:jc w:val="center"/>
              <w:rPr>
                <w:b/>
                <w:bCs/>
                <w:szCs w:val="14"/>
              </w:rPr>
            </w:pPr>
          </w:p>
        </w:tc>
        <w:tc>
          <w:tcPr>
            <w:tcW w:w="1418" w:type="dxa"/>
            <w:shd w:val="clear" w:color="auto" w:fill="FFE699"/>
            <w:vAlign w:val="center"/>
          </w:tcPr>
          <w:p w14:paraId="487DCCE6" w14:textId="77777777" w:rsidR="00A94568" w:rsidRPr="00BF1184" w:rsidRDefault="00A94568" w:rsidP="00A761E9">
            <w:pPr>
              <w:jc w:val="center"/>
              <w:rPr>
                <w:b/>
                <w:bCs/>
                <w:szCs w:val="14"/>
              </w:rPr>
            </w:pPr>
            <w:r w:rsidRPr="00BF1184">
              <w:rPr>
                <w:b/>
                <w:bCs/>
                <w:szCs w:val="14"/>
              </w:rPr>
              <w:t>ESTRATEGIAS NACIONALES</w:t>
            </w:r>
          </w:p>
        </w:tc>
        <w:tc>
          <w:tcPr>
            <w:tcW w:w="11439" w:type="dxa"/>
            <w:shd w:val="clear" w:color="auto" w:fill="F2F2F2" w:themeFill="background1" w:themeFillShade="F2"/>
            <w:vAlign w:val="center"/>
          </w:tcPr>
          <w:p w14:paraId="482A1E9A" w14:textId="14810590" w:rsidR="005243D4" w:rsidRPr="00D22E41" w:rsidRDefault="005243D4" w:rsidP="005A048F">
            <w:pPr>
              <w:pStyle w:val="Prrafodelista"/>
              <w:numPr>
                <w:ilvl w:val="0"/>
                <w:numId w:val="3"/>
              </w:numPr>
              <w:rPr>
                <w:rFonts w:cs="Calibri"/>
                <w:kern w:val="0"/>
                <w:szCs w:val="14"/>
              </w:rPr>
            </w:pPr>
            <w:r w:rsidRPr="00BF1184">
              <w:rPr>
                <w:b/>
                <w:bCs/>
                <w:szCs w:val="14"/>
              </w:rPr>
              <w:t>Estrategia Nacional para la Enseñanza de las Lenguas y Culturas Indígenas y Afromexicanas (ENELCIA):</w:t>
            </w:r>
            <w:r w:rsidR="00D22E41">
              <w:rPr>
                <w:b/>
                <w:bCs/>
                <w:szCs w:val="14"/>
              </w:rPr>
              <w:t xml:space="preserve"> </w:t>
            </w:r>
            <w:r w:rsidR="00D22E41" w:rsidRPr="00D22E41">
              <w:rPr>
                <w:szCs w:val="14"/>
              </w:rPr>
              <w:t>Se favorece la valoración, preservación y difusión de las lenguas y culturas de la comunidad mediante la realización de entrevistas a personas originarias de la región sobre festividades y eventos culturales. El análisis de los rasgos étnicos, culturales, lingüísticos e identitarios fortalece el reconocimiento del lenguaje como elemento de identidad y promueve el diálogo intercultural y el aprecio por la diversidad cultural.</w:t>
            </w:r>
          </w:p>
          <w:p w14:paraId="22650D81" w14:textId="77777777" w:rsidR="000C71E2" w:rsidRDefault="0054292E" w:rsidP="000C71E2">
            <w:pPr>
              <w:pStyle w:val="Prrafodelista"/>
              <w:numPr>
                <w:ilvl w:val="0"/>
                <w:numId w:val="3"/>
              </w:numPr>
              <w:rPr>
                <w:rFonts w:cs="Calibri"/>
                <w:bCs/>
                <w:kern w:val="0"/>
                <w:szCs w:val="14"/>
              </w:rPr>
            </w:pPr>
            <w:r w:rsidRPr="00BF1184">
              <w:rPr>
                <w:rFonts w:cs="Calibri"/>
                <w:b/>
                <w:bCs/>
                <w:kern w:val="0"/>
                <w:szCs w:val="14"/>
              </w:rPr>
              <w:t>Estrategia Nacional de Inclusión</w:t>
            </w:r>
            <w:r w:rsidR="00B46E8E" w:rsidRPr="00BF1184">
              <w:rPr>
                <w:rFonts w:cs="Calibri"/>
                <w:b/>
                <w:bCs/>
                <w:kern w:val="0"/>
                <w:szCs w:val="14"/>
              </w:rPr>
              <w:t xml:space="preserve"> (ENEI)</w:t>
            </w:r>
            <w:r w:rsidRPr="00BF1184">
              <w:rPr>
                <w:rFonts w:cs="Calibri"/>
                <w:b/>
                <w:bCs/>
                <w:kern w:val="0"/>
                <w:szCs w:val="14"/>
              </w:rPr>
              <w:t xml:space="preserve">: </w:t>
            </w:r>
            <w:r w:rsidRPr="00BF1184">
              <w:rPr>
                <w:rFonts w:cs="Calibri"/>
                <w:bCs/>
                <w:kern w:val="0"/>
                <w:szCs w:val="14"/>
              </w:rPr>
              <w:t>Presente en la entrevista y valoración de testimonios de todos los miembros de la comunidad. Fortalece vínculos intergeneracionales.</w:t>
            </w:r>
          </w:p>
          <w:p w14:paraId="61C5D96F" w14:textId="0C234277" w:rsidR="000C71E2" w:rsidRPr="000C71E2" w:rsidRDefault="000C71E2" w:rsidP="000C71E2">
            <w:pPr>
              <w:pStyle w:val="Prrafodelista"/>
              <w:numPr>
                <w:ilvl w:val="0"/>
                <w:numId w:val="3"/>
              </w:numPr>
              <w:rPr>
                <w:rFonts w:cs="Calibri"/>
                <w:bCs/>
                <w:kern w:val="0"/>
                <w:szCs w:val="14"/>
              </w:rPr>
            </w:pPr>
            <w:r w:rsidRPr="000C71E2">
              <w:rPr>
                <w:b/>
                <w:bCs/>
                <w:szCs w:val="14"/>
              </w:rPr>
              <w:lastRenderedPageBreak/>
              <w:t>Escuelas Libres de Violencia y Acoso, con Perspectiva de Género (ENPGMELVA):</w:t>
            </w:r>
            <w:r w:rsidRPr="000C71E2">
              <w:rPr>
                <w:szCs w:val="14"/>
              </w:rPr>
              <w:t xml:space="preserve"> </w:t>
            </w:r>
            <w:r w:rsidR="008419BD">
              <w:rPr>
                <w:szCs w:val="14"/>
              </w:rPr>
              <w:t xml:space="preserve"> </w:t>
            </w:r>
            <w:r w:rsidR="008419BD" w:rsidRPr="008419BD">
              <w:rPr>
                <w:szCs w:val="14"/>
              </w:rPr>
              <w:t>Se promueve la cultura de paz y el respeto a la diversidad mediante el análisis de la relación entre lenguaje, identidad y sentido de pertenencia. Las entrevistas y conversaciones comunitarias favorecen la escucha activa, el diálogo respetuoso, la valoración de las diferencias culturales y la prevención de prácticas de discriminación, exclusión y violencia.</w:t>
            </w:r>
          </w:p>
          <w:p w14:paraId="4C8C421A" w14:textId="77777777" w:rsidR="000C71E2" w:rsidRDefault="000C71E2" w:rsidP="000C71E2">
            <w:pPr>
              <w:pStyle w:val="Prrafodelista"/>
              <w:numPr>
                <w:ilvl w:val="0"/>
                <w:numId w:val="3"/>
              </w:numPr>
              <w:rPr>
                <w:rFonts w:cs="Calibri"/>
                <w:bCs/>
                <w:kern w:val="0"/>
                <w:szCs w:val="14"/>
              </w:rPr>
            </w:pPr>
            <w:r w:rsidRPr="00BF1184">
              <w:rPr>
                <w:rFonts w:cs="Calibri"/>
                <w:b/>
                <w:bCs/>
                <w:kern w:val="0"/>
                <w:szCs w:val="14"/>
              </w:rPr>
              <w:t xml:space="preserve">Estrategia Nacional de Lectura (ENL): </w:t>
            </w:r>
            <w:r w:rsidRPr="00BF1184">
              <w:rPr>
                <w:rFonts w:cs="Calibri"/>
                <w:bCs/>
                <w:kern w:val="0"/>
                <w:szCs w:val="14"/>
              </w:rPr>
              <w:t>Se activa en la búsqueda y comprensión de textos. Fomenta la lectura compartida de textos en español, inglés y lengua indígena.</w:t>
            </w:r>
          </w:p>
          <w:p w14:paraId="78F00A50" w14:textId="1A7FD4EA" w:rsidR="000C71E2" w:rsidRPr="000C71E2" w:rsidRDefault="000C71E2" w:rsidP="000C71E2">
            <w:pPr>
              <w:pStyle w:val="Prrafodelista"/>
              <w:numPr>
                <w:ilvl w:val="0"/>
                <w:numId w:val="3"/>
              </w:numPr>
              <w:rPr>
                <w:rFonts w:cs="Calibri"/>
                <w:bCs/>
                <w:kern w:val="0"/>
                <w:szCs w:val="14"/>
              </w:rPr>
            </w:pPr>
            <w:r w:rsidRPr="000C71E2">
              <w:rPr>
                <w:b/>
                <w:bCs/>
                <w:szCs w:val="14"/>
              </w:rPr>
              <w:t>Estrategia Nacional para Promover Trayectorias Educativas Continuas, Completas y de Excelencia (ENTECCE):</w:t>
            </w:r>
            <w:r w:rsidR="008419BD">
              <w:rPr>
                <w:b/>
                <w:bCs/>
                <w:szCs w:val="14"/>
              </w:rPr>
              <w:t xml:space="preserve"> </w:t>
            </w:r>
            <w:r w:rsidR="003F7B05" w:rsidRPr="003F7B05">
              <w:rPr>
                <w:szCs w:val="14"/>
              </w:rPr>
              <w:t>Se fortalecen habilidades comunicativas, pensamiento crítico y capacidades socioemocionales mediante la realización de entrevistas y el análisis de la relación entre lenguaje, identidad y sentido de pertenencia. La vinculación con la comunidad y la recuperación de saberes locales favorecen aprendizajes significativos, el logro educativo y la construcción de trayectorias educativas continuas, completas y de excelencia.</w:t>
            </w:r>
          </w:p>
        </w:tc>
      </w:tr>
      <w:tr w:rsidR="00A94568" w:rsidRPr="006511CF" w14:paraId="2E8DEE4C" w14:textId="77777777" w:rsidTr="00A966EB">
        <w:trPr>
          <w:cantSplit/>
          <w:trHeight w:val="397"/>
        </w:trPr>
        <w:tc>
          <w:tcPr>
            <w:tcW w:w="562" w:type="dxa"/>
            <w:vMerge w:val="restart"/>
            <w:shd w:val="clear" w:color="auto" w:fill="E82C8E"/>
            <w:textDirection w:val="btLr"/>
            <w:vAlign w:val="center"/>
          </w:tcPr>
          <w:p w14:paraId="49CF4E3E" w14:textId="77777777" w:rsidR="00A94568" w:rsidRPr="00C11F23" w:rsidRDefault="00A94568" w:rsidP="00A761E9">
            <w:pPr>
              <w:ind w:left="113" w:right="113"/>
              <w:jc w:val="center"/>
              <w:rPr>
                <w:b/>
                <w:bCs/>
                <w:color w:val="FFFFFF" w:themeColor="background1"/>
                <w:szCs w:val="14"/>
              </w:rPr>
            </w:pPr>
            <w:permStart w:id="387997889" w:edGrp="everyone" w:colFirst="3" w:colLast="3"/>
            <w:r w:rsidRPr="00C11F23">
              <w:rPr>
                <w:b/>
                <w:bCs/>
                <w:color w:val="FFFFFF" w:themeColor="background1"/>
                <w:szCs w:val="14"/>
              </w:rPr>
              <w:lastRenderedPageBreak/>
              <w:t>MOMENTO 2</w:t>
            </w:r>
          </w:p>
        </w:tc>
        <w:tc>
          <w:tcPr>
            <w:tcW w:w="709" w:type="dxa"/>
            <w:vMerge w:val="restart"/>
            <w:shd w:val="clear" w:color="auto" w:fill="00B050"/>
            <w:textDirection w:val="btLr"/>
            <w:vAlign w:val="center"/>
          </w:tcPr>
          <w:p w14:paraId="30F98C92" w14:textId="77777777" w:rsidR="00A94568" w:rsidRPr="004F3F85" w:rsidRDefault="00A94568" w:rsidP="00A761E9">
            <w:pPr>
              <w:ind w:left="113" w:right="113"/>
              <w:jc w:val="center"/>
              <w:rPr>
                <w:b/>
                <w:bCs/>
                <w:szCs w:val="14"/>
              </w:rPr>
            </w:pPr>
            <w:r w:rsidRPr="004F3F85">
              <w:rPr>
                <w:b/>
                <w:bCs/>
                <w:szCs w:val="14"/>
              </w:rPr>
              <w:t>PLANEACIÓN</w:t>
            </w:r>
          </w:p>
        </w:tc>
        <w:tc>
          <w:tcPr>
            <w:tcW w:w="1418" w:type="dxa"/>
            <w:shd w:val="clear" w:color="auto" w:fill="FFE699"/>
            <w:vAlign w:val="center"/>
          </w:tcPr>
          <w:p w14:paraId="70929407" w14:textId="77777777" w:rsidR="00A94568" w:rsidRPr="00BF1184" w:rsidRDefault="00A94568" w:rsidP="00A761E9">
            <w:pPr>
              <w:jc w:val="center"/>
              <w:rPr>
                <w:b/>
                <w:bCs/>
                <w:szCs w:val="14"/>
              </w:rPr>
            </w:pPr>
            <w:r w:rsidRPr="00BF1184">
              <w:rPr>
                <w:b/>
                <w:bCs/>
                <w:szCs w:val="14"/>
              </w:rPr>
              <w:t>INSUMOS</w:t>
            </w:r>
          </w:p>
        </w:tc>
        <w:tc>
          <w:tcPr>
            <w:tcW w:w="11439" w:type="dxa"/>
            <w:shd w:val="clear" w:color="auto" w:fill="FFFFFF" w:themeFill="background1"/>
            <w:vAlign w:val="center"/>
          </w:tcPr>
          <w:p w14:paraId="4245CC53" w14:textId="77777777" w:rsidR="00A94568" w:rsidRPr="00BF1184" w:rsidRDefault="00A94568" w:rsidP="00A761E9">
            <w:pPr>
              <w:rPr>
                <w:szCs w:val="14"/>
              </w:rPr>
            </w:pPr>
          </w:p>
          <w:p w14:paraId="2A9EF0F0" w14:textId="087C461C" w:rsidR="00A20200" w:rsidRPr="00BF1184" w:rsidRDefault="00A20200" w:rsidP="00A761E9">
            <w:pPr>
              <w:rPr>
                <w:szCs w:val="14"/>
              </w:rPr>
            </w:pPr>
          </w:p>
        </w:tc>
      </w:tr>
      <w:tr w:rsidR="00A94568" w:rsidRPr="006511CF" w14:paraId="4AA73EA2" w14:textId="77777777" w:rsidTr="00A966EB">
        <w:trPr>
          <w:cantSplit/>
          <w:trHeight w:val="397"/>
        </w:trPr>
        <w:tc>
          <w:tcPr>
            <w:tcW w:w="562" w:type="dxa"/>
            <w:vMerge/>
            <w:shd w:val="clear" w:color="auto" w:fill="E82C8E"/>
            <w:textDirection w:val="btLr"/>
            <w:vAlign w:val="center"/>
          </w:tcPr>
          <w:p w14:paraId="15FB9B8D" w14:textId="77777777" w:rsidR="00A94568" w:rsidRPr="00BF1184" w:rsidRDefault="00A94568" w:rsidP="00A761E9">
            <w:pPr>
              <w:ind w:left="113" w:right="113"/>
              <w:jc w:val="center"/>
              <w:rPr>
                <w:b/>
                <w:bCs/>
                <w:szCs w:val="14"/>
              </w:rPr>
            </w:pPr>
            <w:permStart w:id="1315921297" w:edGrp="everyone" w:colFirst="3" w:colLast="3"/>
            <w:permEnd w:id="387997889"/>
          </w:p>
        </w:tc>
        <w:tc>
          <w:tcPr>
            <w:tcW w:w="709" w:type="dxa"/>
            <w:vMerge/>
            <w:shd w:val="clear" w:color="auto" w:fill="00B050"/>
            <w:textDirection w:val="btLr"/>
            <w:vAlign w:val="center"/>
          </w:tcPr>
          <w:p w14:paraId="708B1DB4" w14:textId="77777777" w:rsidR="00A94568" w:rsidRPr="00BF1184" w:rsidRDefault="00A94568" w:rsidP="00A761E9">
            <w:pPr>
              <w:ind w:left="113" w:right="113"/>
              <w:jc w:val="center"/>
              <w:rPr>
                <w:b/>
                <w:bCs/>
                <w:szCs w:val="14"/>
              </w:rPr>
            </w:pPr>
          </w:p>
        </w:tc>
        <w:tc>
          <w:tcPr>
            <w:tcW w:w="1418" w:type="dxa"/>
            <w:shd w:val="clear" w:color="auto" w:fill="FFE699"/>
            <w:vAlign w:val="center"/>
          </w:tcPr>
          <w:p w14:paraId="23FF660C" w14:textId="77777777" w:rsidR="00A94568" w:rsidRPr="00BF1184" w:rsidRDefault="00A94568" w:rsidP="00A761E9">
            <w:pPr>
              <w:jc w:val="center"/>
              <w:rPr>
                <w:b/>
                <w:bCs/>
                <w:szCs w:val="14"/>
              </w:rPr>
            </w:pPr>
            <w:r w:rsidRPr="00BF1184">
              <w:rPr>
                <w:b/>
                <w:bCs/>
                <w:szCs w:val="14"/>
              </w:rPr>
              <w:t>CRONOGRAMA</w:t>
            </w:r>
          </w:p>
        </w:tc>
        <w:tc>
          <w:tcPr>
            <w:tcW w:w="11439" w:type="dxa"/>
            <w:shd w:val="clear" w:color="auto" w:fill="FFFFFF" w:themeFill="background1"/>
            <w:vAlign w:val="center"/>
          </w:tcPr>
          <w:p w14:paraId="17FAA451" w14:textId="77777777" w:rsidR="00A94568" w:rsidRPr="00BF1184" w:rsidRDefault="00A94568" w:rsidP="00A761E9">
            <w:pPr>
              <w:rPr>
                <w:szCs w:val="14"/>
              </w:rPr>
            </w:pPr>
          </w:p>
          <w:p w14:paraId="0B07F0A2" w14:textId="770EA408" w:rsidR="00A20200" w:rsidRPr="00BF1184" w:rsidRDefault="00A20200" w:rsidP="00A761E9">
            <w:pPr>
              <w:rPr>
                <w:szCs w:val="14"/>
              </w:rPr>
            </w:pPr>
          </w:p>
        </w:tc>
      </w:tr>
      <w:tr w:rsidR="00A94568" w:rsidRPr="006511CF" w14:paraId="135040B1" w14:textId="77777777" w:rsidTr="00A966EB">
        <w:trPr>
          <w:cantSplit/>
          <w:trHeight w:val="397"/>
        </w:trPr>
        <w:tc>
          <w:tcPr>
            <w:tcW w:w="562" w:type="dxa"/>
            <w:vMerge/>
            <w:shd w:val="clear" w:color="auto" w:fill="E82C8E"/>
            <w:textDirection w:val="btLr"/>
            <w:vAlign w:val="center"/>
          </w:tcPr>
          <w:p w14:paraId="0D1AA725" w14:textId="77777777" w:rsidR="00A94568" w:rsidRPr="00BF1184" w:rsidRDefault="00A94568" w:rsidP="00A761E9">
            <w:pPr>
              <w:ind w:left="113" w:right="113"/>
              <w:jc w:val="center"/>
              <w:rPr>
                <w:b/>
                <w:bCs/>
                <w:szCs w:val="14"/>
              </w:rPr>
            </w:pPr>
            <w:permStart w:id="494158525" w:edGrp="everyone" w:colFirst="3" w:colLast="3"/>
            <w:permEnd w:id="1315921297"/>
          </w:p>
        </w:tc>
        <w:tc>
          <w:tcPr>
            <w:tcW w:w="709" w:type="dxa"/>
            <w:vMerge/>
            <w:shd w:val="clear" w:color="auto" w:fill="00B050"/>
            <w:textDirection w:val="btLr"/>
            <w:vAlign w:val="center"/>
          </w:tcPr>
          <w:p w14:paraId="528AE532" w14:textId="77777777" w:rsidR="00A94568" w:rsidRPr="00BF1184" w:rsidRDefault="00A94568" w:rsidP="00A761E9">
            <w:pPr>
              <w:ind w:left="113" w:right="113"/>
              <w:jc w:val="center"/>
              <w:rPr>
                <w:b/>
                <w:bCs/>
                <w:szCs w:val="14"/>
              </w:rPr>
            </w:pPr>
          </w:p>
        </w:tc>
        <w:tc>
          <w:tcPr>
            <w:tcW w:w="1418" w:type="dxa"/>
            <w:shd w:val="clear" w:color="auto" w:fill="FFE699"/>
            <w:vAlign w:val="center"/>
          </w:tcPr>
          <w:p w14:paraId="35879631" w14:textId="77777777" w:rsidR="00A94568" w:rsidRPr="00BF1184" w:rsidRDefault="00A94568" w:rsidP="00A761E9">
            <w:pPr>
              <w:jc w:val="center"/>
              <w:rPr>
                <w:b/>
                <w:bCs/>
                <w:szCs w:val="14"/>
              </w:rPr>
            </w:pPr>
            <w:r w:rsidRPr="00BF1184">
              <w:rPr>
                <w:b/>
                <w:bCs/>
                <w:szCs w:val="14"/>
              </w:rPr>
              <w:t>AJUSTES RAZONABLES</w:t>
            </w:r>
          </w:p>
        </w:tc>
        <w:tc>
          <w:tcPr>
            <w:tcW w:w="11439" w:type="dxa"/>
            <w:shd w:val="clear" w:color="auto" w:fill="FFFFFF" w:themeFill="background1"/>
            <w:vAlign w:val="center"/>
          </w:tcPr>
          <w:p w14:paraId="2D99A646" w14:textId="77777777" w:rsidR="00A94568" w:rsidRPr="00BF1184" w:rsidRDefault="00A94568" w:rsidP="00A761E9">
            <w:pPr>
              <w:rPr>
                <w:szCs w:val="14"/>
              </w:rPr>
            </w:pPr>
          </w:p>
          <w:p w14:paraId="5755D81A" w14:textId="2DE30B93" w:rsidR="00A20200" w:rsidRPr="00BF1184" w:rsidRDefault="00A20200" w:rsidP="00A761E9">
            <w:pPr>
              <w:rPr>
                <w:szCs w:val="14"/>
              </w:rPr>
            </w:pPr>
          </w:p>
        </w:tc>
      </w:tr>
      <w:permEnd w:id="494158525"/>
    </w:tbl>
    <w:p w14:paraId="242D7E93" w14:textId="1E5F86D3" w:rsidR="00866515" w:rsidRPr="00894E48" w:rsidRDefault="00866515" w:rsidP="00866515">
      <w:pPr>
        <w:tabs>
          <w:tab w:val="left" w:pos="1115"/>
        </w:tabs>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5"/>
        <w:gridCol w:w="687"/>
        <w:gridCol w:w="1416"/>
        <w:gridCol w:w="1421"/>
        <w:gridCol w:w="1418"/>
        <w:gridCol w:w="141"/>
        <w:gridCol w:w="1277"/>
        <w:gridCol w:w="2837"/>
        <w:gridCol w:w="4346"/>
      </w:tblGrid>
      <w:tr w:rsidR="006524BE" w:rsidRPr="000E376F" w14:paraId="2BE2EFA1" w14:textId="77777777" w:rsidTr="00AB4017">
        <w:trPr>
          <w:trHeight w:val="340"/>
        </w:trPr>
        <w:tc>
          <w:tcPr>
            <w:tcW w:w="450" w:type="pct"/>
            <w:gridSpan w:val="2"/>
            <w:tcBorders>
              <w:right w:val="single" w:sz="4" w:space="0" w:color="auto"/>
            </w:tcBorders>
            <w:shd w:val="clear" w:color="auto" w:fill="D8C4A5"/>
            <w:vAlign w:val="center"/>
          </w:tcPr>
          <w:p w14:paraId="749E3367" w14:textId="77777777" w:rsidR="006524BE" w:rsidRPr="004F3F85" w:rsidRDefault="006524BE" w:rsidP="00A761E9">
            <w:pPr>
              <w:spacing w:after="0"/>
              <w:jc w:val="center"/>
              <w:rPr>
                <w:rFonts w:eastAsia="Times New Roman" w:cs="Calibri"/>
                <w:b/>
                <w:bCs/>
                <w:color w:val="000000" w:themeColor="text1"/>
                <w:kern w:val="0"/>
                <w:szCs w:val="14"/>
                <w:lang w:eastAsia="es-MX"/>
                <w14:ligatures w14:val="none"/>
              </w:rPr>
            </w:pPr>
            <w:r w:rsidRPr="001E10A8">
              <w:rPr>
                <w:b/>
                <w:color w:val="000000" w:themeColor="text1"/>
                <w:szCs w:val="14"/>
              </w:rPr>
              <w:t>FECHA</w:t>
            </w:r>
          </w:p>
        </w:tc>
        <w:tc>
          <w:tcPr>
            <w:tcW w:w="501" w:type="pct"/>
            <w:tcBorders>
              <w:top w:val="single" w:sz="4" w:space="0" w:color="auto"/>
              <w:left w:val="single" w:sz="4" w:space="0" w:color="auto"/>
              <w:bottom w:val="single" w:sz="4" w:space="0" w:color="auto"/>
              <w:right w:val="single" w:sz="4" w:space="0" w:color="auto"/>
            </w:tcBorders>
            <w:shd w:val="clear" w:color="auto" w:fill="FFE699"/>
            <w:vAlign w:val="center"/>
          </w:tcPr>
          <w:p w14:paraId="7426DE6A" w14:textId="77777777" w:rsidR="006524BE" w:rsidRPr="00BF1184" w:rsidRDefault="006524BE" w:rsidP="00A761E9">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PROYECTO</w:t>
            </w:r>
          </w:p>
          <w:p w14:paraId="122F8D35" w14:textId="77777777" w:rsidR="006524BE" w:rsidRPr="00BF1184" w:rsidRDefault="006524BE" w:rsidP="00A761E9">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ACADÉMICO</w:t>
            </w:r>
          </w:p>
        </w:tc>
        <w:tc>
          <w:tcPr>
            <w:tcW w:w="2511" w:type="pct"/>
            <w:gridSpan w:val="5"/>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4548F81B" w14:textId="524FE9B9" w:rsidR="006524BE" w:rsidRPr="00BF1184" w:rsidRDefault="006524BE" w:rsidP="00A761E9">
            <w:pPr>
              <w:spacing w:after="0"/>
              <w:jc w:val="center"/>
              <w:rPr>
                <w:color w:val="000000" w:themeColor="text1"/>
                <w:szCs w:val="14"/>
              </w:rPr>
            </w:pPr>
            <w:r w:rsidRPr="00BF1184">
              <w:rPr>
                <w:color w:val="000000" w:themeColor="text1"/>
                <w:szCs w:val="14"/>
              </w:rPr>
              <w:t>"¡Qué bonita es mi tierra! Rasgos iguales</w:t>
            </w:r>
            <w:r w:rsidR="002874D3">
              <w:rPr>
                <w:color w:val="000000" w:themeColor="text1"/>
                <w:szCs w:val="14"/>
              </w:rPr>
              <w:t xml:space="preserve"> y</w:t>
            </w:r>
            <w:r w:rsidR="00B35A52">
              <w:rPr>
                <w:color w:val="000000" w:themeColor="text1"/>
                <w:szCs w:val="14"/>
              </w:rPr>
              <w:t xml:space="preserve"> </w:t>
            </w:r>
            <w:r w:rsidRPr="00BF1184">
              <w:rPr>
                <w:color w:val="000000" w:themeColor="text1"/>
                <w:szCs w:val="14"/>
              </w:rPr>
              <w:t>rasgos diferentes que atrapan la atención"</w:t>
            </w:r>
          </w:p>
        </w:tc>
        <w:tc>
          <w:tcPr>
            <w:tcW w:w="1538" w:type="pct"/>
            <w:vMerge w:val="restart"/>
            <w:tcBorders>
              <w:top w:val="single" w:sz="4" w:space="0" w:color="auto"/>
              <w:left w:val="single" w:sz="4" w:space="0" w:color="auto"/>
              <w:right w:val="single" w:sz="4" w:space="0" w:color="auto"/>
            </w:tcBorders>
            <w:shd w:val="clear" w:color="auto" w:fill="D8C4A5"/>
            <w:vAlign w:val="center"/>
            <w:hideMark/>
          </w:tcPr>
          <w:p w14:paraId="1B62F316" w14:textId="77777777" w:rsidR="006524BE" w:rsidRPr="00BF1184" w:rsidRDefault="006524BE" w:rsidP="00A761E9">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CONTENIDOS</w:t>
            </w:r>
          </w:p>
          <w:p w14:paraId="3E144D36" w14:textId="77777777" w:rsidR="006524BE" w:rsidRPr="00BF1184" w:rsidRDefault="006524BE" w:rsidP="00A761E9">
            <w:pPr>
              <w:spacing w:after="0"/>
              <w:jc w:val="center"/>
              <w:rPr>
                <w:rFonts w:eastAsia="Times New Roman" w:cs="Calibri"/>
                <w:b/>
                <w:bCs/>
                <w:color w:val="000000" w:themeColor="text1"/>
                <w:kern w:val="0"/>
                <w:szCs w:val="14"/>
                <w:lang w:eastAsia="es-MX"/>
                <w14:ligatures w14:val="none"/>
              </w:rPr>
            </w:pPr>
          </w:p>
        </w:tc>
      </w:tr>
      <w:tr w:rsidR="006524BE" w:rsidRPr="000E376F" w14:paraId="0B64D7AE" w14:textId="77777777" w:rsidTr="00AB4017">
        <w:trPr>
          <w:trHeight w:val="283"/>
        </w:trPr>
        <w:tc>
          <w:tcPr>
            <w:tcW w:w="450" w:type="pct"/>
            <w:gridSpan w:val="2"/>
            <w:shd w:val="clear" w:color="auto" w:fill="FFFFFF" w:themeFill="background1"/>
            <w:vAlign w:val="center"/>
          </w:tcPr>
          <w:p w14:paraId="3C0FB341" w14:textId="77777777" w:rsidR="006524BE" w:rsidRPr="001E10A8" w:rsidRDefault="006524BE" w:rsidP="00A761E9">
            <w:pPr>
              <w:spacing w:after="0"/>
              <w:jc w:val="center"/>
              <w:rPr>
                <w:rFonts w:eastAsia="Times New Roman" w:cs="Calibri"/>
                <w:b/>
                <w:bCs/>
                <w:color w:val="000000" w:themeColor="text1"/>
                <w:kern w:val="0"/>
                <w:szCs w:val="14"/>
                <w:lang w:eastAsia="es-MX"/>
                <w14:ligatures w14:val="none"/>
              </w:rPr>
            </w:pPr>
          </w:p>
        </w:tc>
        <w:tc>
          <w:tcPr>
            <w:tcW w:w="3012" w:type="pct"/>
            <w:gridSpan w:val="6"/>
            <w:vMerge w:val="restart"/>
            <w:tcBorders>
              <w:top w:val="single" w:sz="4" w:space="0" w:color="auto"/>
              <w:right w:val="single" w:sz="4" w:space="0" w:color="auto"/>
            </w:tcBorders>
            <w:shd w:val="clear" w:color="auto" w:fill="D8C4A5"/>
            <w:vAlign w:val="center"/>
          </w:tcPr>
          <w:p w14:paraId="415C8E31" w14:textId="77777777" w:rsidR="006524BE" w:rsidRPr="004F3F85" w:rsidRDefault="006524BE" w:rsidP="00A761E9">
            <w:pPr>
              <w:spacing w:after="0"/>
              <w:jc w:val="center"/>
              <w:rPr>
                <w:rFonts w:eastAsia="Times New Roman" w:cs="Calibri"/>
                <w:b/>
                <w:bCs/>
                <w:color w:val="000000" w:themeColor="text1"/>
                <w:kern w:val="0"/>
                <w:szCs w:val="14"/>
                <w:lang w:eastAsia="es-MX"/>
                <w14:ligatures w14:val="none"/>
              </w:rPr>
            </w:pPr>
            <w:r w:rsidRPr="004F3F85">
              <w:rPr>
                <w:rFonts w:eastAsia="Times New Roman" w:cs="Calibri"/>
                <w:b/>
                <w:bCs/>
                <w:color w:val="000000" w:themeColor="text1"/>
                <w:kern w:val="0"/>
                <w:szCs w:val="14"/>
                <w:lang w:eastAsia="es-MX"/>
                <w14:ligatures w14:val="none"/>
              </w:rPr>
              <w:t>ACTIVIDADES Y ESTRATEGIAS</w:t>
            </w:r>
          </w:p>
        </w:tc>
        <w:tc>
          <w:tcPr>
            <w:tcW w:w="1538" w:type="pct"/>
            <w:vMerge/>
            <w:tcBorders>
              <w:left w:val="single" w:sz="4" w:space="0" w:color="auto"/>
              <w:right w:val="single" w:sz="4" w:space="0" w:color="auto"/>
            </w:tcBorders>
            <w:shd w:val="clear" w:color="auto" w:fill="D8C4A5"/>
            <w:vAlign w:val="center"/>
          </w:tcPr>
          <w:p w14:paraId="16C7D5E1" w14:textId="77777777" w:rsidR="006524BE" w:rsidRPr="00BF1184" w:rsidRDefault="006524BE" w:rsidP="00A761E9">
            <w:pPr>
              <w:spacing w:after="0"/>
              <w:jc w:val="center"/>
              <w:rPr>
                <w:rFonts w:eastAsia="Times New Roman" w:cs="Calibri"/>
                <w:b/>
                <w:bCs/>
                <w:color w:val="000000" w:themeColor="text1"/>
                <w:kern w:val="0"/>
                <w:szCs w:val="14"/>
                <w:lang w:eastAsia="es-MX"/>
                <w14:ligatures w14:val="none"/>
              </w:rPr>
            </w:pPr>
          </w:p>
        </w:tc>
      </w:tr>
      <w:tr w:rsidR="006524BE" w:rsidRPr="000E376F" w14:paraId="7925649B" w14:textId="77777777" w:rsidTr="00AB4017">
        <w:trPr>
          <w:trHeight w:val="171"/>
        </w:trPr>
        <w:tc>
          <w:tcPr>
            <w:tcW w:w="207" w:type="pct"/>
            <w:vMerge w:val="restart"/>
            <w:shd w:val="clear" w:color="auto" w:fill="FFE699"/>
          </w:tcPr>
          <w:p w14:paraId="36B2F7DE" w14:textId="77777777" w:rsidR="006524BE" w:rsidRPr="001E10A8" w:rsidRDefault="006524BE" w:rsidP="00A761E9">
            <w:pPr>
              <w:spacing w:after="0"/>
              <w:jc w:val="center"/>
              <w:rPr>
                <w:rFonts w:eastAsia="Times New Roman" w:cs="Calibri"/>
                <w:b/>
                <w:color w:val="000000" w:themeColor="text1"/>
                <w:kern w:val="0"/>
                <w:szCs w:val="14"/>
                <w:lang w:eastAsia="es-MX"/>
                <w14:ligatures w14:val="none"/>
              </w:rPr>
            </w:pPr>
          </w:p>
        </w:tc>
        <w:tc>
          <w:tcPr>
            <w:tcW w:w="243" w:type="pct"/>
            <w:vMerge w:val="restart"/>
            <w:shd w:val="clear" w:color="auto" w:fill="FFE699"/>
            <w:noWrap/>
            <w:vAlign w:val="center"/>
          </w:tcPr>
          <w:p w14:paraId="0ADBC855" w14:textId="77777777" w:rsidR="006524BE" w:rsidRPr="004F3F85" w:rsidRDefault="006524BE" w:rsidP="00A761E9">
            <w:pPr>
              <w:spacing w:after="0"/>
              <w:jc w:val="center"/>
              <w:rPr>
                <w:rFonts w:eastAsia="Times New Roman" w:cs="Calibri"/>
                <w:b/>
                <w:bCs/>
                <w:color w:val="000000" w:themeColor="text1"/>
                <w:kern w:val="0"/>
                <w:szCs w:val="14"/>
                <w:lang w:eastAsia="es-MX"/>
                <w14:ligatures w14:val="none"/>
              </w:rPr>
            </w:pPr>
            <w:r w:rsidRPr="004F3F85">
              <w:rPr>
                <w:rFonts w:eastAsia="Times New Roman" w:cs="Calibri"/>
                <w:b/>
                <w:color w:val="000000" w:themeColor="text1"/>
                <w:kern w:val="0"/>
                <w:szCs w:val="14"/>
                <w:lang w:eastAsia="es-MX"/>
                <w14:ligatures w14:val="none"/>
              </w:rPr>
              <w:t>ETAPA</w:t>
            </w:r>
          </w:p>
        </w:tc>
        <w:tc>
          <w:tcPr>
            <w:tcW w:w="3012" w:type="pct"/>
            <w:gridSpan w:val="6"/>
            <w:vMerge/>
            <w:tcBorders>
              <w:right w:val="single" w:sz="4" w:space="0" w:color="auto"/>
            </w:tcBorders>
            <w:shd w:val="clear" w:color="auto" w:fill="D8C4A5"/>
            <w:vAlign w:val="center"/>
          </w:tcPr>
          <w:p w14:paraId="2CA11FB3" w14:textId="77777777" w:rsidR="006524BE" w:rsidRPr="00BF1184" w:rsidRDefault="006524BE" w:rsidP="00A761E9">
            <w:pPr>
              <w:spacing w:after="0"/>
              <w:jc w:val="center"/>
              <w:rPr>
                <w:rFonts w:eastAsia="Times New Roman" w:cs="Calibri"/>
                <w:b/>
                <w:bCs/>
                <w:color w:val="000000" w:themeColor="text1"/>
                <w:kern w:val="0"/>
                <w:szCs w:val="14"/>
                <w:lang w:eastAsia="es-MX"/>
                <w14:ligatures w14:val="none"/>
              </w:rPr>
            </w:pPr>
          </w:p>
        </w:tc>
        <w:tc>
          <w:tcPr>
            <w:tcW w:w="1538" w:type="pct"/>
            <w:vMerge/>
            <w:tcBorders>
              <w:left w:val="single" w:sz="4" w:space="0" w:color="auto"/>
              <w:right w:val="single" w:sz="4" w:space="0" w:color="auto"/>
            </w:tcBorders>
            <w:shd w:val="clear" w:color="auto" w:fill="D8C4A5"/>
            <w:vAlign w:val="center"/>
          </w:tcPr>
          <w:p w14:paraId="3C49E00F" w14:textId="77777777" w:rsidR="006524BE" w:rsidRPr="00BF1184" w:rsidRDefault="006524BE" w:rsidP="00A761E9">
            <w:pPr>
              <w:spacing w:after="0"/>
              <w:jc w:val="center"/>
              <w:rPr>
                <w:rFonts w:eastAsia="Times New Roman" w:cs="Calibri"/>
                <w:b/>
                <w:bCs/>
                <w:color w:val="000000" w:themeColor="text1"/>
                <w:kern w:val="0"/>
                <w:szCs w:val="14"/>
                <w:lang w:eastAsia="es-MX"/>
                <w14:ligatures w14:val="none"/>
              </w:rPr>
            </w:pPr>
          </w:p>
        </w:tc>
      </w:tr>
      <w:tr w:rsidR="006524BE" w:rsidRPr="000E376F" w14:paraId="60BFFE38" w14:textId="77777777" w:rsidTr="00AB4017">
        <w:trPr>
          <w:trHeight w:val="227"/>
        </w:trPr>
        <w:tc>
          <w:tcPr>
            <w:tcW w:w="207" w:type="pct"/>
            <w:vMerge/>
            <w:shd w:val="clear" w:color="auto" w:fill="FFE699"/>
          </w:tcPr>
          <w:p w14:paraId="402BC8E1" w14:textId="77777777" w:rsidR="006524BE" w:rsidRPr="001E10A8" w:rsidRDefault="006524BE" w:rsidP="00A761E9">
            <w:pPr>
              <w:spacing w:after="0"/>
              <w:jc w:val="center"/>
              <w:rPr>
                <w:rFonts w:eastAsia="Times New Roman" w:cs="Calibri"/>
                <w:b/>
                <w:color w:val="000000" w:themeColor="text1"/>
                <w:kern w:val="0"/>
                <w:szCs w:val="14"/>
                <w:lang w:eastAsia="es-MX"/>
                <w14:ligatures w14:val="none"/>
              </w:rPr>
            </w:pPr>
          </w:p>
        </w:tc>
        <w:tc>
          <w:tcPr>
            <w:tcW w:w="243" w:type="pct"/>
            <w:vMerge/>
            <w:shd w:val="clear" w:color="auto" w:fill="FFE699"/>
            <w:noWrap/>
            <w:vAlign w:val="center"/>
          </w:tcPr>
          <w:p w14:paraId="6AC6408B" w14:textId="77777777" w:rsidR="006524BE" w:rsidRPr="004F3F85" w:rsidRDefault="006524BE" w:rsidP="00A761E9">
            <w:pPr>
              <w:spacing w:after="0"/>
              <w:jc w:val="center"/>
              <w:rPr>
                <w:rFonts w:eastAsia="Times New Roman" w:cs="Calibri"/>
                <w:b/>
                <w:color w:val="000000" w:themeColor="text1"/>
                <w:kern w:val="0"/>
                <w:szCs w:val="14"/>
                <w:lang w:eastAsia="es-MX"/>
                <w14:ligatures w14:val="none"/>
              </w:rPr>
            </w:pPr>
          </w:p>
        </w:tc>
        <w:tc>
          <w:tcPr>
            <w:tcW w:w="3012" w:type="pct"/>
            <w:gridSpan w:val="6"/>
            <w:tcBorders>
              <w:right w:val="single" w:sz="4" w:space="0" w:color="auto"/>
            </w:tcBorders>
            <w:shd w:val="clear" w:color="auto" w:fill="FFE699"/>
            <w:vAlign w:val="center"/>
          </w:tcPr>
          <w:p w14:paraId="52A70869" w14:textId="408883E2" w:rsidR="006524BE" w:rsidRPr="00BF1184" w:rsidRDefault="006524BE" w:rsidP="00A761E9">
            <w:pPr>
              <w:spacing w:after="0"/>
              <w:jc w:val="center"/>
              <w:rPr>
                <w:rFonts w:eastAsia="Times New Roman" w:cs="Calibri"/>
                <w:b/>
                <w:bCs/>
                <w:color w:val="000000" w:themeColor="text1"/>
                <w:kern w:val="0"/>
                <w:szCs w:val="14"/>
                <w:lang w:eastAsia="es-MX"/>
                <w14:ligatures w14:val="none"/>
              </w:rPr>
            </w:pPr>
            <w:r w:rsidRPr="00BF1184">
              <w:rPr>
                <w:b/>
                <w:bCs/>
                <w:szCs w:val="14"/>
              </w:rPr>
              <w:t>INTENCIÓN DIDÁCTICA DEL CONTENIDO INTEGRADO</w:t>
            </w:r>
          </w:p>
        </w:tc>
        <w:tc>
          <w:tcPr>
            <w:tcW w:w="1538" w:type="pct"/>
            <w:vMerge/>
            <w:tcBorders>
              <w:left w:val="single" w:sz="4" w:space="0" w:color="auto"/>
              <w:right w:val="single" w:sz="4" w:space="0" w:color="auto"/>
            </w:tcBorders>
            <w:shd w:val="clear" w:color="auto" w:fill="D8C4A5"/>
            <w:vAlign w:val="center"/>
          </w:tcPr>
          <w:p w14:paraId="6CFA7DFB" w14:textId="77777777" w:rsidR="006524BE" w:rsidRPr="00BF1184" w:rsidRDefault="006524BE" w:rsidP="00A761E9">
            <w:pPr>
              <w:spacing w:after="0"/>
              <w:jc w:val="center"/>
              <w:rPr>
                <w:rFonts w:eastAsia="Times New Roman" w:cs="Calibri"/>
                <w:b/>
                <w:bCs/>
                <w:color w:val="000000" w:themeColor="text1"/>
                <w:kern w:val="0"/>
                <w:szCs w:val="14"/>
                <w:lang w:eastAsia="es-MX"/>
                <w14:ligatures w14:val="none"/>
              </w:rPr>
            </w:pPr>
          </w:p>
        </w:tc>
      </w:tr>
      <w:tr w:rsidR="00A94568" w:rsidRPr="000E376F" w14:paraId="2A436485" w14:textId="77777777" w:rsidTr="00894E48">
        <w:trPr>
          <w:cantSplit/>
          <w:trHeight w:val="454"/>
        </w:trPr>
        <w:tc>
          <w:tcPr>
            <w:tcW w:w="207" w:type="pct"/>
            <w:vMerge w:val="restart"/>
            <w:shd w:val="clear" w:color="auto" w:fill="E82C8E"/>
            <w:textDirection w:val="btLr"/>
            <w:vAlign w:val="center"/>
          </w:tcPr>
          <w:p w14:paraId="2A918140" w14:textId="254CF3DB" w:rsidR="00A94568" w:rsidRPr="001E10A8" w:rsidRDefault="00A94568" w:rsidP="00A761E9">
            <w:pPr>
              <w:spacing w:after="0"/>
              <w:ind w:left="113" w:right="113"/>
              <w:jc w:val="center"/>
              <w:rPr>
                <w:rFonts w:eastAsia="Times New Roman" w:cs="Calibri"/>
                <w:b/>
                <w:color w:val="000000" w:themeColor="text1"/>
                <w:kern w:val="0"/>
                <w:szCs w:val="14"/>
                <w:lang w:eastAsia="es-MX"/>
                <w14:ligatures w14:val="none"/>
              </w:rPr>
            </w:pPr>
            <w:r w:rsidRPr="001E10A8">
              <w:rPr>
                <w:rFonts w:eastAsia="Times New Roman" w:cs="Calibri"/>
                <w:b/>
                <w:bCs/>
                <w:color w:val="FFFFFF" w:themeColor="background1"/>
                <w:kern w:val="0"/>
                <w:szCs w:val="14"/>
                <w:lang w:eastAsia="es-MX"/>
                <w14:ligatures w14:val="none"/>
              </w:rPr>
              <w:t>MOMENTO 3</w:t>
            </w:r>
          </w:p>
        </w:tc>
        <w:tc>
          <w:tcPr>
            <w:tcW w:w="243" w:type="pct"/>
            <w:vMerge w:val="restart"/>
            <w:shd w:val="clear" w:color="auto" w:fill="00B050"/>
            <w:noWrap/>
            <w:textDirection w:val="btLr"/>
            <w:vAlign w:val="center"/>
            <w:hideMark/>
          </w:tcPr>
          <w:p w14:paraId="2B18404E" w14:textId="77777777" w:rsidR="00A94568" w:rsidRPr="004F3F85" w:rsidRDefault="00A94568">
            <w:pPr>
              <w:pStyle w:val="Prrafodelista"/>
              <w:numPr>
                <w:ilvl w:val="0"/>
                <w:numId w:val="14"/>
              </w:numPr>
              <w:spacing w:after="0"/>
              <w:ind w:right="113"/>
              <w:jc w:val="center"/>
              <w:rPr>
                <w:rFonts w:eastAsia="Times New Roman" w:cs="Calibri"/>
                <w:b/>
                <w:bCs/>
                <w:color w:val="000000" w:themeColor="text1"/>
                <w:kern w:val="0"/>
                <w:szCs w:val="14"/>
                <w:lang w:eastAsia="es-MX"/>
                <w14:ligatures w14:val="none"/>
              </w:rPr>
            </w:pPr>
            <w:r w:rsidRPr="004F3F85">
              <w:rPr>
                <w:rFonts w:eastAsia="Times New Roman" w:cs="Calibri"/>
                <w:b/>
                <w:color w:val="000000" w:themeColor="text1"/>
                <w:kern w:val="0"/>
                <w:szCs w:val="14"/>
                <w:lang w:eastAsia="es-MX"/>
                <w14:ligatures w14:val="none"/>
              </w:rPr>
              <w:t>¿Qué haremos?</w:t>
            </w:r>
          </w:p>
        </w:tc>
        <w:tc>
          <w:tcPr>
            <w:tcW w:w="3012" w:type="pct"/>
            <w:gridSpan w:val="6"/>
            <w:shd w:val="clear" w:color="auto" w:fill="F2F2F2" w:themeFill="background1" w:themeFillShade="F2"/>
            <w:noWrap/>
            <w:vAlign w:val="center"/>
          </w:tcPr>
          <w:p w14:paraId="5C67B1D2" w14:textId="227A5FA0" w:rsidR="00A94568" w:rsidRPr="00BF1184" w:rsidRDefault="00826A72" w:rsidP="00A761E9">
            <w:pPr>
              <w:spacing w:after="0"/>
              <w:rPr>
                <w:color w:val="000000" w:themeColor="text1"/>
                <w:szCs w:val="14"/>
              </w:rPr>
            </w:pPr>
            <w:r>
              <w:rPr>
                <w:b/>
                <w:bCs/>
                <w:color w:val="000000" w:themeColor="text1"/>
                <w:szCs w:val="14"/>
              </w:rPr>
              <w:t xml:space="preserve">Distinguir </w:t>
            </w:r>
            <w:r w:rsidR="00260EC8" w:rsidRPr="004F3F85">
              <w:rPr>
                <w:color w:val="000000" w:themeColor="text1"/>
                <w:szCs w:val="14"/>
              </w:rPr>
              <w:t>cómo el lenguaje contribuye a la construcción de la identidad personal y el sentido de pertenencia, y</w:t>
            </w:r>
            <w:r w:rsidR="00260EC8" w:rsidRPr="004F3F85">
              <w:rPr>
                <w:b/>
                <w:bCs/>
                <w:color w:val="000000" w:themeColor="text1"/>
                <w:szCs w:val="14"/>
              </w:rPr>
              <w:t xml:space="preserve"> conversar </w:t>
            </w:r>
            <w:r w:rsidR="00260EC8" w:rsidRPr="00BF1184">
              <w:rPr>
                <w:color w:val="000000" w:themeColor="text1"/>
                <w:szCs w:val="14"/>
              </w:rPr>
              <w:t>en comunidad sobre los rasgos étnicos, culturales e identitarios, a partir de una</w:t>
            </w:r>
            <w:r w:rsidR="00260EC8" w:rsidRPr="00BF1184">
              <w:rPr>
                <w:b/>
                <w:bCs/>
                <w:color w:val="000000" w:themeColor="text1"/>
                <w:szCs w:val="14"/>
              </w:rPr>
              <w:t xml:space="preserve"> entrevista personal</w:t>
            </w:r>
            <w:r w:rsidR="00DA3F09" w:rsidRPr="00BF1184">
              <w:rPr>
                <w:b/>
                <w:bCs/>
                <w:color w:val="000000" w:themeColor="text1"/>
                <w:szCs w:val="14"/>
              </w:rPr>
              <w:t xml:space="preserve"> </w:t>
            </w:r>
            <w:r w:rsidR="009C77AB" w:rsidRPr="00BF1184">
              <w:rPr>
                <w:color w:val="000000" w:themeColor="text1"/>
                <w:szCs w:val="14"/>
              </w:rPr>
              <w:t>con explicaciones de algunas personas originarias de la comunidad</w:t>
            </w:r>
            <w:r w:rsidR="0095754F" w:rsidRPr="00BF1184">
              <w:rPr>
                <w:color w:val="000000" w:themeColor="text1"/>
                <w:szCs w:val="14"/>
              </w:rPr>
              <w:t xml:space="preserve"> sobre un evento cultural o festividad de la región.</w:t>
            </w:r>
          </w:p>
        </w:tc>
        <w:tc>
          <w:tcPr>
            <w:tcW w:w="1538" w:type="pct"/>
            <w:vMerge w:val="restart"/>
            <w:shd w:val="clear" w:color="auto" w:fill="F2F2F2" w:themeFill="background1" w:themeFillShade="F2"/>
          </w:tcPr>
          <w:p w14:paraId="5DFF2053" w14:textId="77777777" w:rsidR="006B50CA" w:rsidRPr="00BF1184" w:rsidRDefault="009D2792" w:rsidP="005C0BF9">
            <w:pPr>
              <w:pStyle w:val="Prrafodelista"/>
              <w:numPr>
                <w:ilvl w:val="0"/>
                <w:numId w:val="3"/>
              </w:numPr>
              <w:spacing w:after="0"/>
              <w:rPr>
                <w:rFonts w:eastAsia="Times New Roman" w:cs="Calibri"/>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ESP 3</w:t>
            </w:r>
            <w:r w:rsidRPr="00BF1184">
              <w:rPr>
                <w:rFonts w:eastAsia="Times New Roman" w:cs="Calibri"/>
                <w:color w:val="000000" w:themeColor="text1"/>
                <w:kern w:val="0"/>
                <w:szCs w:val="14"/>
                <w:lang w:eastAsia="es-MX"/>
                <w14:ligatures w14:val="none"/>
              </w:rPr>
              <w:t xml:space="preserve"> Las lenguas como manifestación de la identidad y del sentido de pertenencia. </w:t>
            </w:r>
          </w:p>
          <w:p w14:paraId="1A5FA19F" w14:textId="77777777" w:rsidR="006B50CA" w:rsidRPr="00BF1184" w:rsidRDefault="009D2792" w:rsidP="005C0BF9">
            <w:pPr>
              <w:pStyle w:val="Prrafodelista"/>
              <w:numPr>
                <w:ilvl w:val="0"/>
                <w:numId w:val="3"/>
              </w:numPr>
              <w:spacing w:after="0"/>
              <w:rPr>
                <w:rFonts w:eastAsia="Times New Roman" w:cs="Calibri"/>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ING 2</w:t>
            </w:r>
            <w:r w:rsidRPr="00BF1184">
              <w:rPr>
                <w:rFonts w:eastAsia="Times New Roman" w:cs="Calibri"/>
                <w:color w:val="000000" w:themeColor="text1"/>
                <w:kern w:val="0"/>
                <w:szCs w:val="14"/>
                <w:lang w:eastAsia="es-MX"/>
                <w14:ligatures w14:val="none"/>
              </w:rPr>
              <w:t xml:space="preserve"> La identidad y cultura de pueblos de habla inglesa. </w:t>
            </w:r>
          </w:p>
          <w:p w14:paraId="498A6211" w14:textId="77777777" w:rsidR="006B50CA" w:rsidRPr="00BF1184" w:rsidRDefault="009D2792" w:rsidP="005C0BF9">
            <w:pPr>
              <w:pStyle w:val="Prrafodelista"/>
              <w:numPr>
                <w:ilvl w:val="0"/>
                <w:numId w:val="3"/>
              </w:numPr>
              <w:spacing w:after="0"/>
              <w:rPr>
                <w:rFonts w:eastAsia="Times New Roman" w:cs="Calibri"/>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ART 3</w:t>
            </w:r>
            <w:r w:rsidRPr="00BF1184">
              <w:rPr>
                <w:rFonts w:eastAsia="Times New Roman" w:cs="Calibri"/>
                <w:color w:val="000000" w:themeColor="text1"/>
                <w:kern w:val="0"/>
                <w:szCs w:val="14"/>
                <w:lang w:eastAsia="es-MX"/>
                <w14:ligatures w14:val="none"/>
              </w:rPr>
              <w:t xml:space="preserve"> Identidad y sentido de pertenencia en manifestaciones artísticas. </w:t>
            </w:r>
          </w:p>
          <w:p w14:paraId="4428D41E" w14:textId="77777777" w:rsidR="006B50CA" w:rsidRPr="00BF1184" w:rsidRDefault="009D2792" w:rsidP="005C0BF9">
            <w:pPr>
              <w:pStyle w:val="Prrafodelista"/>
              <w:numPr>
                <w:ilvl w:val="0"/>
                <w:numId w:val="3"/>
              </w:numPr>
              <w:spacing w:after="0"/>
              <w:rPr>
                <w:rFonts w:eastAsia="Times New Roman" w:cs="Calibri"/>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LILM 3</w:t>
            </w:r>
            <w:r w:rsidRPr="00BF1184">
              <w:rPr>
                <w:rFonts w:eastAsia="Times New Roman" w:cs="Calibri"/>
                <w:color w:val="000000" w:themeColor="text1"/>
                <w:kern w:val="0"/>
                <w:szCs w:val="14"/>
                <w:lang w:eastAsia="es-MX"/>
                <w14:ligatures w14:val="none"/>
              </w:rPr>
              <w:t xml:space="preserve"> Las lenguas indígenas como manifestación de la identidad y del sentido de pertenencia.</w:t>
            </w:r>
          </w:p>
          <w:p w14:paraId="0FAE3C13" w14:textId="77CE65EB" w:rsidR="002C0D19" w:rsidRPr="00BF1184" w:rsidRDefault="002C0D19" w:rsidP="005C0BF9">
            <w:pPr>
              <w:pStyle w:val="Prrafodelista"/>
              <w:numPr>
                <w:ilvl w:val="0"/>
                <w:numId w:val="3"/>
              </w:numPr>
              <w:spacing w:after="0"/>
              <w:rPr>
                <w:rFonts w:eastAsia="Times New Roman" w:cs="Calibri"/>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LISL 2</w:t>
            </w:r>
            <w:r w:rsidRPr="00BF1184">
              <w:rPr>
                <w:rFonts w:eastAsia="Times New Roman" w:cs="Calibri"/>
                <w:color w:val="000000" w:themeColor="text1"/>
                <w:kern w:val="0"/>
                <w:szCs w:val="14"/>
                <w:lang w:eastAsia="es-MX"/>
                <w14:ligatures w14:val="none"/>
              </w:rPr>
              <w:t xml:space="preserve"> La identidad y cultura de la lengua indígena (variante lingüística) del contexto escolar.</w:t>
            </w:r>
          </w:p>
        </w:tc>
      </w:tr>
      <w:tr w:rsidR="006511CF" w:rsidRPr="000E376F" w14:paraId="59C8A146" w14:textId="77777777" w:rsidTr="00894E48">
        <w:trPr>
          <w:trHeight w:val="227"/>
        </w:trPr>
        <w:tc>
          <w:tcPr>
            <w:tcW w:w="207" w:type="pct"/>
            <w:vMerge/>
            <w:shd w:val="clear" w:color="auto" w:fill="E82C8E"/>
          </w:tcPr>
          <w:p w14:paraId="7673FDF5" w14:textId="77777777" w:rsidR="00A94568" w:rsidRPr="00BF1184" w:rsidRDefault="00A94568" w:rsidP="00A761E9">
            <w:pPr>
              <w:spacing w:after="0"/>
              <w:rPr>
                <w:rFonts w:eastAsia="Times New Roman" w:cs="Calibri"/>
                <w:b/>
                <w:color w:val="8A2035"/>
                <w:kern w:val="0"/>
                <w:szCs w:val="14"/>
                <w:lang w:eastAsia="es-MX"/>
                <w14:ligatures w14:val="none"/>
              </w:rPr>
            </w:pPr>
          </w:p>
        </w:tc>
        <w:tc>
          <w:tcPr>
            <w:tcW w:w="243" w:type="pct"/>
            <w:vMerge/>
            <w:shd w:val="clear" w:color="auto" w:fill="00B050"/>
            <w:noWrap/>
            <w:vAlign w:val="center"/>
          </w:tcPr>
          <w:p w14:paraId="5AE29052" w14:textId="77777777" w:rsidR="00A94568" w:rsidRPr="00BF1184" w:rsidRDefault="00A94568" w:rsidP="00FF2FF9">
            <w:pPr>
              <w:pStyle w:val="Prrafodelista"/>
              <w:numPr>
                <w:ilvl w:val="0"/>
                <w:numId w:val="1"/>
              </w:numPr>
              <w:spacing w:after="0"/>
              <w:rPr>
                <w:rFonts w:eastAsia="Times New Roman" w:cs="Calibri"/>
                <w:b/>
                <w:color w:val="8A2035"/>
                <w:kern w:val="0"/>
                <w:szCs w:val="14"/>
                <w:lang w:eastAsia="es-MX"/>
                <w14:ligatures w14:val="none"/>
              </w:rPr>
            </w:pPr>
          </w:p>
        </w:tc>
        <w:tc>
          <w:tcPr>
            <w:tcW w:w="1004" w:type="pct"/>
            <w:gridSpan w:val="2"/>
            <w:shd w:val="clear" w:color="auto" w:fill="FFE699"/>
            <w:noWrap/>
            <w:vAlign w:val="center"/>
          </w:tcPr>
          <w:p w14:paraId="40C77E6B" w14:textId="77777777" w:rsidR="00A94568" w:rsidRPr="00BF1184" w:rsidRDefault="00A94568" w:rsidP="00A761E9">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VERBO CONCEPTUAL</w:t>
            </w:r>
          </w:p>
        </w:tc>
        <w:tc>
          <w:tcPr>
            <w:tcW w:w="1004" w:type="pct"/>
            <w:gridSpan w:val="3"/>
            <w:shd w:val="clear" w:color="auto" w:fill="FFE699"/>
            <w:vAlign w:val="center"/>
          </w:tcPr>
          <w:p w14:paraId="4049A68A" w14:textId="77777777" w:rsidR="00A94568" w:rsidRPr="00BF1184" w:rsidRDefault="00A94568" w:rsidP="00A761E9">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VERBO PROCEDIMENTAL</w:t>
            </w:r>
          </w:p>
        </w:tc>
        <w:tc>
          <w:tcPr>
            <w:tcW w:w="1004" w:type="pct"/>
            <w:shd w:val="clear" w:color="auto" w:fill="FFE699"/>
            <w:vAlign w:val="center"/>
          </w:tcPr>
          <w:p w14:paraId="6486C38A" w14:textId="77777777" w:rsidR="00A94568" w:rsidRPr="00BF1184" w:rsidRDefault="00A94568" w:rsidP="00A761E9">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ESTRATEGIA DETONADORA SUGERIDA</w:t>
            </w:r>
          </w:p>
        </w:tc>
        <w:tc>
          <w:tcPr>
            <w:tcW w:w="1538" w:type="pct"/>
            <w:vMerge/>
            <w:shd w:val="clear" w:color="auto" w:fill="F2F2F2" w:themeFill="background1" w:themeFillShade="F2"/>
            <w:vAlign w:val="center"/>
          </w:tcPr>
          <w:p w14:paraId="210862F2" w14:textId="77777777" w:rsidR="00A94568" w:rsidRPr="00BF1184" w:rsidRDefault="00A94568" w:rsidP="00A761E9">
            <w:pPr>
              <w:spacing w:after="0"/>
              <w:rPr>
                <w:rFonts w:eastAsia="Times New Roman" w:cs="Calibri"/>
                <w:kern w:val="0"/>
                <w:szCs w:val="14"/>
                <w:lang w:eastAsia="es-MX"/>
                <w14:ligatures w14:val="none"/>
              </w:rPr>
            </w:pPr>
          </w:p>
        </w:tc>
      </w:tr>
      <w:tr w:rsidR="006511CF" w:rsidRPr="000E376F" w14:paraId="357DD1A6" w14:textId="77777777" w:rsidTr="00894E48">
        <w:trPr>
          <w:trHeight w:val="340"/>
        </w:trPr>
        <w:tc>
          <w:tcPr>
            <w:tcW w:w="207" w:type="pct"/>
            <w:vMerge/>
            <w:shd w:val="clear" w:color="auto" w:fill="E82C8E"/>
          </w:tcPr>
          <w:p w14:paraId="00DFDF96" w14:textId="77777777" w:rsidR="00A94568" w:rsidRPr="00BF1184" w:rsidRDefault="00A94568" w:rsidP="00A761E9">
            <w:pPr>
              <w:spacing w:after="0"/>
              <w:rPr>
                <w:rFonts w:eastAsia="Times New Roman" w:cs="Calibri"/>
                <w:b/>
                <w:color w:val="8A2035"/>
                <w:kern w:val="0"/>
                <w:szCs w:val="14"/>
                <w:lang w:eastAsia="es-MX"/>
                <w14:ligatures w14:val="none"/>
              </w:rPr>
            </w:pPr>
          </w:p>
        </w:tc>
        <w:tc>
          <w:tcPr>
            <w:tcW w:w="243" w:type="pct"/>
            <w:vMerge/>
            <w:shd w:val="clear" w:color="auto" w:fill="00B050"/>
            <w:noWrap/>
            <w:vAlign w:val="center"/>
          </w:tcPr>
          <w:p w14:paraId="27913936" w14:textId="77777777" w:rsidR="00A94568" w:rsidRPr="00BF1184" w:rsidRDefault="00A94568" w:rsidP="00FF2FF9">
            <w:pPr>
              <w:pStyle w:val="Prrafodelista"/>
              <w:numPr>
                <w:ilvl w:val="0"/>
                <w:numId w:val="1"/>
              </w:numPr>
              <w:spacing w:after="0"/>
              <w:rPr>
                <w:rFonts w:eastAsia="Times New Roman" w:cs="Calibri"/>
                <w:b/>
                <w:color w:val="8A2035"/>
                <w:kern w:val="0"/>
                <w:szCs w:val="14"/>
                <w:lang w:eastAsia="es-MX"/>
                <w14:ligatures w14:val="none"/>
              </w:rPr>
            </w:pPr>
          </w:p>
        </w:tc>
        <w:tc>
          <w:tcPr>
            <w:tcW w:w="1004" w:type="pct"/>
            <w:gridSpan w:val="2"/>
            <w:shd w:val="clear" w:color="auto" w:fill="F2F2F2" w:themeFill="background1" w:themeFillShade="F2"/>
            <w:noWrap/>
            <w:vAlign w:val="center"/>
          </w:tcPr>
          <w:p w14:paraId="094C9D8B" w14:textId="20CD3DAA" w:rsidR="00A94568" w:rsidRPr="00BF1184" w:rsidRDefault="00826A72" w:rsidP="00A761E9">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Distinguir</w:t>
            </w:r>
          </w:p>
        </w:tc>
        <w:tc>
          <w:tcPr>
            <w:tcW w:w="1004" w:type="pct"/>
            <w:gridSpan w:val="3"/>
            <w:shd w:val="clear" w:color="auto" w:fill="F2F2F2" w:themeFill="background1" w:themeFillShade="F2"/>
            <w:vAlign w:val="center"/>
          </w:tcPr>
          <w:p w14:paraId="5B44A311" w14:textId="7888D9E1" w:rsidR="00A94568" w:rsidRPr="00BF1184" w:rsidRDefault="00F41926" w:rsidP="00A761E9">
            <w:pPr>
              <w:spacing w:after="0"/>
              <w:jc w:val="center"/>
              <w:rPr>
                <w:rFonts w:eastAsia="Times New Roman" w:cs="Calibri"/>
                <w:b/>
                <w:bCs/>
                <w:kern w:val="0"/>
                <w:szCs w:val="14"/>
                <w:lang w:eastAsia="es-MX"/>
                <w14:ligatures w14:val="none"/>
              </w:rPr>
            </w:pPr>
            <w:r w:rsidRPr="00BF1184">
              <w:rPr>
                <w:rFonts w:eastAsia="Times New Roman" w:cs="Calibri"/>
                <w:b/>
                <w:bCs/>
                <w:kern w:val="0"/>
                <w:szCs w:val="14"/>
                <w:lang w:eastAsia="es-MX"/>
                <w14:ligatures w14:val="none"/>
              </w:rPr>
              <w:t>Conversar</w:t>
            </w:r>
          </w:p>
        </w:tc>
        <w:tc>
          <w:tcPr>
            <w:tcW w:w="1004" w:type="pct"/>
            <w:shd w:val="clear" w:color="auto" w:fill="F2F2F2" w:themeFill="background1" w:themeFillShade="F2"/>
            <w:vAlign w:val="center"/>
          </w:tcPr>
          <w:p w14:paraId="7330A2E5" w14:textId="4308F95E" w:rsidR="00A94568" w:rsidRPr="00BF1184" w:rsidRDefault="00F41926" w:rsidP="00A761E9">
            <w:pPr>
              <w:spacing w:after="0"/>
              <w:jc w:val="center"/>
              <w:rPr>
                <w:rFonts w:eastAsia="Times New Roman" w:cs="Calibri"/>
                <w:b/>
                <w:bCs/>
                <w:kern w:val="0"/>
                <w:szCs w:val="14"/>
                <w:lang w:eastAsia="es-MX"/>
                <w14:ligatures w14:val="none"/>
              </w:rPr>
            </w:pPr>
            <w:r w:rsidRPr="00BF1184">
              <w:rPr>
                <w:rFonts w:eastAsia="Times New Roman" w:cs="Calibri"/>
                <w:b/>
                <w:bCs/>
                <w:kern w:val="0"/>
                <w:szCs w:val="14"/>
                <w:lang w:eastAsia="es-MX"/>
                <w14:ligatures w14:val="none"/>
              </w:rPr>
              <w:t>Entrevista personal</w:t>
            </w:r>
          </w:p>
        </w:tc>
        <w:tc>
          <w:tcPr>
            <w:tcW w:w="1538" w:type="pct"/>
            <w:vMerge/>
            <w:shd w:val="clear" w:color="auto" w:fill="F2F2F2" w:themeFill="background1" w:themeFillShade="F2"/>
            <w:vAlign w:val="center"/>
          </w:tcPr>
          <w:p w14:paraId="2BE619F0" w14:textId="77777777" w:rsidR="00A94568" w:rsidRPr="00BF1184" w:rsidRDefault="00A94568" w:rsidP="00A761E9">
            <w:pPr>
              <w:spacing w:after="0"/>
              <w:rPr>
                <w:rFonts w:eastAsia="Times New Roman" w:cs="Calibri"/>
                <w:kern w:val="0"/>
                <w:szCs w:val="14"/>
                <w:lang w:eastAsia="es-MX"/>
                <w14:ligatures w14:val="none"/>
              </w:rPr>
            </w:pPr>
          </w:p>
        </w:tc>
      </w:tr>
      <w:tr w:rsidR="00A94568" w:rsidRPr="000E376F" w14:paraId="0A91C955" w14:textId="77777777" w:rsidTr="00894E48">
        <w:trPr>
          <w:trHeight w:val="283"/>
        </w:trPr>
        <w:tc>
          <w:tcPr>
            <w:tcW w:w="207" w:type="pct"/>
            <w:vMerge/>
            <w:shd w:val="clear" w:color="auto" w:fill="E82C8E"/>
          </w:tcPr>
          <w:p w14:paraId="36E08F64" w14:textId="77777777" w:rsidR="00A94568" w:rsidRPr="00BF1184" w:rsidRDefault="00A94568" w:rsidP="00A761E9">
            <w:pPr>
              <w:spacing w:after="0"/>
              <w:rPr>
                <w:rFonts w:eastAsia="Times New Roman" w:cs="Calibri"/>
                <w:b/>
                <w:color w:val="8A2035"/>
                <w:kern w:val="0"/>
                <w:szCs w:val="14"/>
                <w:lang w:eastAsia="es-MX"/>
                <w14:ligatures w14:val="none"/>
              </w:rPr>
            </w:pPr>
            <w:permStart w:id="1830493755" w:edGrp="everyone" w:colFirst="2" w:colLast="2"/>
          </w:p>
        </w:tc>
        <w:tc>
          <w:tcPr>
            <w:tcW w:w="243" w:type="pct"/>
            <w:vMerge/>
            <w:shd w:val="clear" w:color="auto" w:fill="00B050"/>
            <w:noWrap/>
            <w:vAlign w:val="center"/>
          </w:tcPr>
          <w:p w14:paraId="5FE9D11C" w14:textId="77777777" w:rsidR="00A94568" w:rsidRPr="00BF1184" w:rsidRDefault="00A94568" w:rsidP="00A761E9">
            <w:pPr>
              <w:spacing w:after="0"/>
              <w:rPr>
                <w:rFonts w:eastAsia="Times New Roman" w:cs="Calibri"/>
                <w:b/>
                <w:color w:val="8A2035"/>
                <w:kern w:val="0"/>
                <w:szCs w:val="14"/>
                <w:lang w:eastAsia="es-MX"/>
                <w14:ligatures w14:val="none"/>
              </w:rPr>
            </w:pPr>
          </w:p>
        </w:tc>
        <w:tc>
          <w:tcPr>
            <w:tcW w:w="3012" w:type="pct"/>
            <w:gridSpan w:val="6"/>
            <w:shd w:val="clear" w:color="auto" w:fill="FFFFFF" w:themeFill="background1"/>
            <w:noWrap/>
            <w:vAlign w:val="center"/>
          </w:tcPr>
          <w:p w14:paraId="5B54158E" w14:textId="77777777" w:rsidR="003F7B05" w:rsidRDefault="003F7B05" w:rsidP="00A761E9">
            <w:pPr>
              <w:spacing w:after="0"/>
              <w:rPr>
                <w:rFonts w:eastAsia="Times New Roman" w:cs="Calibri"/>
                <w:kern w:val="0"/>
                <w:szCs w:val="14"/>
                <w:lang w:eastAsia="es-MX"/>
                <w14:ligatures w14:val="none"/>
              </w:rPr>
            </w:pPr>
          </w:p>
          <w:p w14:paraId="7E1EFC8A" w14:textId="77777777" w:rsidR="00022743" w:rsidRDefault="00022743" w:rsidP="00A761E9">
            <w:pPr>
              <w:spacing w:after="0"/>
              <w:rPr>
                <w:rFonts w:eastAsia="Times New Roman" w:cs="Calibri"/>
                <w:kern w:val="0"/>
                <w:szCs w:val="14"/>
                <w:lang w:eastAsia="es-MX"/>
                <w14:ligatures w14:val="none"/>
              </w:rPr>
            </w:pPr>
          </w:p>
          <w:p w14:paraId="3D3B96E9" w14:textId="48E0D4E8" w:rsidR="00022743" w:rsidRPr="00BF1184" w:rsidRDefault="00022743" w:rsidP="00A761E9">
            <w:pPr>
              <w:spacing w:after="0"/>
              <w:rPr>
                <w:rFonts w:eastAsia="Times New Roman" w:cs="Calibri"/>
                <w:kern w:val="0"/>
                <w:szCs w:val="14"/>
                <w:lang w:eastAsia="es-MX"/>
                <w14:ligatures w14:val="none"/>
              </w:rPr>
            </w:pPr>
          </w:p>
        </w:tc>
        <w:tc>
          <w:tcPr>
            <w:tcW w:w="1538" w:type="pct"/>
            <w:vMerge/>
            <w:shd w:val="clear" w:color="auto" w:fill="F2F2F2" w:themeFill="background1" w:themeFillShade="F2"/>
            <w:vAlign w:val="center"/>
          </w:tcPr>
          <w:p w14:paraId="32192AF5" w14:textId="77777777" w:rsidR="00A94568" w:rsidRPr="00BF1184" w:rsidRDefault="00A94568" w:rsidP="00A761E9">
            <w:pPr>
              <w:spacing w:after="0"/>
              <w:rPr>
                <w:rFonts w:eastAsia="Times New Roman" w:cs="Calibri"/>
                <w:kern w:val="0"/>
                <w:szCs w:val="14"/>
                <w:lang w:eastAsia="es-MX"/>
                <w14:ligatures w14:val="none"/>
              </w:rPr>
            </w:pPr>
          </w:p>
        </w:tc>
      </w:tr>
      <w:permEnd w:id="1830493755"/>
      <w:tr w:rsidR="00A94568" w:rsidRPr="000E376F" w14:paraId="7F305809" w14:textId="77777777" w:rsidTr="00894E48">
        <w:trPr>
          <w:cantSplit/>
          <w:trHeight w:val="227"/>
        </w:trPr>
        <w:tc>
          <w:tcPr>
            <w:tcW w:w="207" w:type="pct"/>
            <w:vMerge/>
            <w:shd w:val="clear" w:color="auto" w:fill="E82C8E"/>
          </w:tcPr>
          <w:p w14:paraId="15E56A91" w14:textId="77777777" w:rsidR="00A94568" w:rsidRPr="00BF1184" w:rsidRDefault="00A94568" w:rsidP="00A761E9">
            <w:pPr>
              <w:spacing w:after="0"/>
              <w:rPr>
                <w:rFonts w:eastAsia="Times New Roman" w:cs="Calibri"/>
                <w:b/>
                <w:color w:val="000000" w:themeColor="text1"/>
                <w:kern w:val="0"/>
                <w:szCs w:val="14"/>
                <w:lang w:eastAsia="es-MX"/>
                <w14:ligatures w14:val="none"/>
              </w:rPr>
            </w:pPr>
          </w:p>
        </w:tc>
        <w:tc>
          <w:tcPr>
            <w:tcW w:w="243" w:type="pct"/>
            <w:vMerge w:val="restart"/>
            <w:shd w:val="clear" w:color="auto" w:fill="00B050"/>
            <w:noWrap/>
            <w:textDirection w:val="btLr"/>
            <w:vAlign w:val="center"/>
            <w:hideMark/>
          </w:tcPr>
          <w:p w14:paraId="3CEB5011" w14:textId="21A4126A" w:rsidR="00A94568" w:rsidRPr="00BF1184" w:rsidRDefault="005736C0" w:rsidP="005D392D">
            <w:pPr>
              <w:pStyle w:val="Prrafodelista"/>
              <w:spacing w:after="0"/>
              <w:ind w:left="113" w:right="113"/>
              <w:jc w:val="center"/>
              <w:rPr>
                <w:rFonts w:eastAsia="Times New Roman" w:cs="Calibri"/>
                <w:b/>
                <w:color w:val="8A2035"/>
                <w:kern w:val="0"/>
                <w:szCs w:val="14"/>
                <w:lang w:eastAsia="es-MX"/>
                <w14:ligatures w14:val="none"/>
              </w:rPr>
            </w:pPr>
            <w:r w:rsidRPr="00BF1184">
              <w:rPr>
                <w:rFonts w:eastAsia="Times New Roman" w:cs="Calibri"/>
                <w:b/>
                <w:color w:val="000000" w:themeColor="text1"/>
                <w:kern w:val="0"/>
                <w:szCs w:val="14"/>
                <w:lang w:eastAsia="es-MX"/>
                <w14:ligatures w14:val="none"/>
              </w:rPr>
              <w:t>2. ¡</w:t>
            </w:r>
            <w:r w:rsidR="00A94568" w:rsidRPr="00BF1184">
              <w:rPr>
                <w:rFonts w:eastAsia="Times New Roman" w:cs="Calibri"/>
                <w:b/>
                <w:color w:val="000000" w:themeColor="text1"/>
                <w:kern w:val="0"/>
                <w:szCs w:val="14"/>
                <w:lang w:eastAsia="es-MX"/>
                <w14:ligatures w14:val="none"/>
              </w:rPr>
              <w:t>Ese es el problema!</w:t>
            </w:r>
          </w:p>
        </w:tc>
        <w:tc>
          <w:tcPr>
            <w:tcW w:w="1506" w:type="pct"/>
            <w:gridSpan w:val="3"/>
            <w:shd w:val="clear" w:color="auto" w:fill="FFE699"/>
            <w:vAlign w:val="center"/>
          </w:tcPr>
          <w:p w14:paraId="2A6B812E" w14:textId="77777777" w:rsidR="00A94568" w:rsidRPr="00BF1184" w:rsidRDefault="00A94568" w:rsidP="00A761E9">
            <w:pPr>
              <w:spacing w:after="0"/>
              <w:jc w:val="center"/>
              <w:rPr>
                <w:rFonts w:cs="Calibri"/>
                <w:bCs/>
                <w:kern w:val="0"/>
                <w:szCs w:val="14"/>
              </w:rPr>
            </w:pPr>
            <w:r w:rsidRPr="00BF1184">
              <w:rPr>
                <w:rFonts w:cs="Calibri"/>
                <w:b/>
                <w:kern w:val="0"/>
                <w:szCs w:val="14"/>
              </w:rPr>
              <w:t>SITUACIÓN 1:</w:t>
            </w:r>
          </w:p>
        </w:tc>
        <w:tc>
          <w:tcPr>
            <w:tcW w:w="1506" w:type="pct"/>
            <w:gridSpan w:val="3"/>
            <w:shd w:val="clear" w:color="auto" w:fill="FFE699"/>
            <w:vAlign w:val="center"/>
          </w:tcPr>
          <w:p w14:paraId="794795DA" w14:textId="77777777" w:rsidR="00A94568" w:rsidRPr="00BF1184" w:rsidRDefault="00A94568" w:rsidP="00A761E9">
            <w:pPr>
              <w:spacing w:after="0"/>
              <w:jc w:val="center"/>
              <w:rPr>
                <w:rFonts w:cs="Calibri"/>
                <w:bCs/>
                <w:kern w:val="0"/>
                <w:szCs w:val="14"/>
              </w:rPr>
            </w:pPr>
            <w:r w:rsidRPr="00BF1184">
              <w:rPr>
                <w:rFonts w:cs="Calibri"/>
                <w:b/>
                <w:kern w:val="0"/>
                <w:szCs w:val="14"/>
              </w:rPr>
              <w:t>SITUACIÓN 2:</w:t>
            </w:r>
          </w:p>
        </w:tc>
        <w:tc>
          <w:tcPr>
            <w:tcW w:w="1538" w:type="pct"/>
            <w:shd w:val="clear" w:color="auto" w:fill="D8C4A5"/>
            <w:vAlign w:val="center"/>
          </w:tcPr>
          <w:p w14:paraId="4A4CCBB9" w14:textId="77777777" w:rsidR="00A94568" w:rsidRPr="00BF1184" w:rsidRDefault="00A94568" w:rsidP="00A761E9">
            <w:pPr>
              <w:pStyle w:val="Prrafodelista"/>
              <w:spacing w:after="0"/>
              <w:ind w:left="113"/>
              <w:jc w:val="center"/>
              <w:rPr>
                <w:rFonts w:eastAsia="Times New Roman" w:cs="Calibri"/>
                <w:b/>
                <w:color w:val="000000"/>
                <w:kern w:val="0"/>
                <w:szCs w:val="14"/>
                <w:lang w:eastAsia="es-MX"/>
                <w14:ligatures w14:val="none"/>
              </w:rPr>
            </w:pPr>
            <w:r w:rsidRPr="00BF1184">
              <w:rPr>
                <w:rFonts w:eastAsia="Times New Roman" w:cs="Calibri"/>
                <w:b/>
                <w:bCs/>
                <w:color w:val="000000"/>
                <w:kern w:val="0"/>
                <w:szCs w:val="14"/>
                <w:lang w:eastAsia="es-MX"/>
                <w14:ligatures w14:val="none"/>
              </w:rPr>
              <w:t>P.D.A.</w:t>
            </w:r>
          </w:p>
        </w:tc>
      </w:tr>
      <w:tr w:rsidR="00A94568" w:rsidRPr="000E376F" w14:paraId="47A8C6A1" w14:textId="77777777" w:rsidTr="00894E48">
        <w:trPr>
          <w:cantSplit/>
          <w:trHeight w:val="697"/>
        </w:trPr>
        <w:tc>
          <w:tcPr>
            <w:tcW w:w="207" w:type="pct"/>
            <w:vMerge/>
            <w:shd w:val="clear" w:color="auto" w:fill="E82C8E"/>
          </w:tcPr>
          <w:p w14:paraId="7CAE5DAF" w14:textId="77777777" w:rsidR="00A94568" w:rsidRPr="00BF1184" w:rsidRDefault="00A94568" w:rsidP="00A761E9">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484CEBB3" w14:textId="77777777" w:rsidR="00A94568" w:rsidRPr="00BF1184" w:rsidRDefault="00A94568" w:rsidP="00A761E9">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49FB05DF" w14:textId="0F7DAEA9" w:rsidR="00A94568" w:rsidRPr="00BF1184" w:rsidRDefault="00A94568" w:rsidP="00A761E9">
            <w:pPr>
              <w:spacing w:after="0"/>
              <w:rPr>
                <w:rFonts w:cs="Calibri"/>
                <w:bCs/>
                <w:kern w:val="0"/>
                <w:szCs w:val="14"/>
              </w:rPr>
            </w:pPr>
            <w:r w:rsidRPr="00BF1184">
              <w:rPr>
                <w:rFonts w:cs="Calibri"/>
                <w:bCs/>
                <w:kern w:val="0"/>
                <w:szCs w:val="14"/>
              </w:rPr>
              <w:t xml:space="preserve">Tenemos una idea de cómo poder </w:t>
            </w:r>
            <w:r w:rsidR="007F337D" w:rsidRPr="00BF1184">
              <w:rPr>
                <w:rFonts w:cs="Calibri"/>
                <w:b/>
                <w:kern w:val="0"/>
                <w:szCs w:val="14"/>
              </w:rPr>
              <w:t>conversar</w:t>
            </w:r>
            <w:r w:rsidRPr="00BF1184">
              <w:rPr>
                <w:b/>
                <w:bCs/>
                <w:color w:val="000000" w:themeColor="text1"/>
                <w:szCs w:val="14"/>
              </w:rPr>
              <w:t xml:space="preserve"> </w:t>
            </w:r>
            <w:r w:rsidR="00425444" w:rsidRPr="00BF1184">
              <w:rPr>
                <w:color w:val="000000" w:themeColor="text1"/>
                <w:szCs w:val="14"/>
              </w:rPr>
              <w:t>a partir de una</w:t>
            </w:r>
            <w:r w:rsidR="00534EAA" w:rsidRPr="00BF1184">
              <w:rPr>
                <w:color w:val="000000" w:themeColor="text1"/>
                <w:szCs w:val="14"/>
              </w:rPr>
              <w:t xml:space="preserve"> </w:t>
            </w:r>
            <w:r w:rsidR="00534EAA" w:rsidRPr="00BF1184">
              <w:rPr>
                <w:b/>
                <w:bCs/>
                <w:color w:val="000000" w:themeColor="text1"/>
                <w:szCs w:val="14"/>
              </w:rPr>
              <w:t>entrevista personal</w:t>
            </w:r>
            <w:r w:rsidRPr="00BF1184">
              <w:rPr>
                <w:b/>
                <w:bCs/>
                <w:color w:val="000000" w:themeColor="text1"/>
                <w:szCs w:val="14"/>
              </w:rPr>
              <w:t xml:space="preserve">; </w:t>
            </w:r>
            <w:r w:rsidRPr="00BF1184">
              <w:rPr>
                <w:color w:val="000000" w:themeColor="text1"/>
                <w:szCs w:val="14"/>
              </w:rPr>
              <w:t xml:space="preserve">pero </w:t>
            </w:r>
            <w:r w:rsidR="00AC35EE" w:rsidRPr="00BF1184">
              <w:rPr>
                <w:color w:val="000000" w:themeColor="text1"/>
                <w:szCs w:val="14"/>
              </w:rPr>
              <w:t>no sabemos</w:t>
            </w:r>
            <w:r w:rsidR="00B35A52">
              <w:rPr>
                <w:color w:val="000000" w:themeColor="text1"/>
                <w:szCs w:val="14"/>
              </w:rPr>
              <w:t xml:space="preserve"> </w:t>
            </w:r>
            <w:r w:rsidR="00826A72">
              <w:rPr>
                <w:b/>
                <w:bCs/>
                <w:color w:val="000000" w:themeColor="text1"/>
                <w:szCs w:val="14"/>
              </w:rPr>
              <w:t>distinguir</w:t>
            </w:r>
            <w:r w:rsidR="00AC35EE" w:rsidRPr="00BF1184">
              <w:rPr>
                <w:b/>
                <w:bCs/>
                <w:color w:val="000000" w:themeColor="text1"/>
                <w:szCs w:val="14"/>
              </w:rPr>
              <w:t xml:space="preserve"> </w:t>
            </w:r>
            <w:r w:rsidR="00AC35EE" w:rsidRPr="00BF1184">
              <w:rPr>
                <w:color w:val="000000" w:themeColor="text1"/>
                <w:szCs w:val="14"/>
              </w:rPr>
              <w:t xml:space="preserve">cómo el lenguaje contribuye a la construcción de la identidad personal y el sentido de pertenencia, </w:t>
            </w:r>
            <w:r w:rsidR="003E35D6" w:rsidRPr="00BF1184">
              <w:rPr>
                <w:color w:val="000000" w:themeColor="text1"/>
                <w:szCs w:val="14"/>
              </w:rPr>
              <w:t xml:space="preserve">ni </w:t>
            </w:r>
            <w:r w:rsidR="00AC35EE" w:rsidRPr="00BF1184">
              <w:rPr>
                <w:color w:val="000000" w:themeColor="text1"/>
                <w:szCs w:val="14"/>
              </w:rPr>
              <w:t>los rasgos étnicos, culturales e identitarios</w:t>
            </w:r>
            <w:r w:rsidR="00D44E11" w:rsidRPr="00BF1184">
              <w:rPr>
                <w:color w:val="000000" w:themeColor="text1"/>
                <w:szCs w:val="14"/>
              </w:rPr>
              <w:t>.</w:t>
            </w:r>
          </w:p>
        </w:tc>
        <w:tc>
          <w:tcPr>
            <w:tcW w:w="1506" w:type="pct"/>
            <w:gridSpan w:val="3"/>
            <w:shd w:val="clear" w:color="auto" w:fill="F2F2F2" w:themeFill="background1" w:themeFillShade="F2"/>
            <w:vAlign w:val="center"/>
          </w:tcPr>
          <w:p w14:paraId="3E1D1FAB" w14:textId="15055D07" w:rsidR="00A94568" w:rsidRPr="00BF1184" w:rsidRDefault="00A94568" w:rsidP="00A761E9">
            <w:pPr>
              <w:spacing w:after="0"/>
              <w:rPr>
                <w:rFonts w:cs="Calibri"/>
                <w:bCs/>
                <w:kern w:val="0"/>
                <w:szCs w:val="14"/>
              </w:rPr>
            </w:pPr>
            <w:r w:rsidRPr="00BF1184">
              <w:rPr>
                <w:color w:val="000000" w:themeColor="text1"/>
                <w:szCs w:val="14"/>
              </w:rPr>
              <w:t>Sabemos parcialmente</w:t>
            </w:r>
            <w:r w:rsidR="00B35A52">
              <w:rPr>
                <w:color w:val="000000" w:themeColor="text1"/>
                <w:szCs w:val="14"/>
              </w:rPr>
              <w:t xml:space="preserve"> </w:t>
            </w:r>
            <w:r w:rsidR="00826A72">
              <w:rPr>
                <w:b/>
                <w:bCs/>
                <w:color w:val="000000" w:themeColor="text1"/>
                <w:szCs w:val="14"/>
              </w:rPr>
              <w:t>distinguir</w:t>
            </w:r>
            <w:r w:rsidR="002E66F2">
              <w:rPr>
                <w:b/>
                <w:bCs/>
                <w:color w:val="000000" w:themeColor="text1"/>
                <w:szCs w:val="14"/>
              </w:rPr>
              <w:t xml:space="preserve"> </w:t>
            </w:r>
            <w:r w:rsidR="00534D2E" w:rsidRPr="00BF1184">
              <w:rPr>
                <w:color w:val="000000" w:themeColor="text1"/>
                <w:szCs w:val="14"/>
              </w:rPr>
              <w:t>cómo el lenguaje contribuye a la construcción de la identidad personal y el sentido de pertenencia, los rasgos étnicos, culturales e identitarios.</w:t>
            </w:r>
            <w:r w:rsidRPr="00BF1184">
              <w:rPr>
                <w:color w:val="000000" w:themeColor="text1"/>
                <w:szCs w:val="14"/>
              </w:rPr>
              <w:t>; lo que desconocemos es cómo</w:t>
            </w:r>
            <w:r w:rsidR="001D19DC" w:rsidRPr="00BF1184">
              <w:rPr>
                <w:color w:val="000000" w:themeColor="text1"/>
                <w:szCs w:val="14"/>
              </w:rPr>
              <w:t>,</w:t>
            </w:r>
            <w:r w:rsidRPr="00BF1184">
              <w:rPr>
                <w:color w:val="000000" w:themeColor="text1"/>
                <w:szCs w:val="14"/>
              </w:rPr>
              <w:t xml:space="preserve"> </w:t>
            </w:r>
            <w:r w:rsidR="00534D2E" w:rsidRPr="00BF1184">
              <w:rPr>
                <w:color w:val="000000" w:themeColor="text1"/>
                <w:szCs w:val="14"/>
              </w:rPr>
              <w:t xml:space="preserve">a partir de una </w:t>
            </w:r>
            <w:r w:rsidR="00534D2E" w:rsidRPr="00BF1184">
              <w:rPr>
                <w:b/>
                <w:bCs/>
                <w:color w:val="000000" w:themeColor="text1"/>
                <w:szCs w:val="14"/>
              </w:rPr>
              <w:t>entrevista personal</w:t>
            </w:r>
            <w:r w:rsidR="001D19DC" w:rsidRPr="00BF1184">
              <w:rPr>
                <w:b/>
                <w:bCs/>
                <w:color w:val="000000" w:themeColor="text1"/>
                <w:szCs w:val="14"/>
              </w:rPr>
              <w:t>,</w:t>
            </w:r>
            <w:r w:rsidR="00E86D28" w:rsidRPr="00BF1184">
              <w:rPr>
                <w:b/>
                <w:bCs/>
                <w:color w:val="000000" w:themeColor="text1"/>
                <w:szCs w:val="14"/>
              </w:rPr>
              <w:t xml:space="preserve"> </w:t>
            </w:r>
            <w:r w:rsidR="001D19DC" w:rsidRPr="00BF1184">
              <w:rPr>
                <w:rFonts w:cs="Calibri"/>
                <w:b/>
                <w:kern w:val="0"/>
                <w:szCs w:val="14"/>
              </w:rPr>
              <w:t>conversar</w:t>
            </w:r>
            <w:r w:rsidR="001D19DC" w:rsidRPr="00BF1184">
              <w:rPr>
                <w:b/>
                <w:bCs/>
                <w:color w:val="000000" w:themeColor="text1"/>
                <w:szCs w:val="14"/>
              </w:rPr>
              <w:t xml:space="preserve"> </w:t>
            </w:r>
            <w:r w:rsidR="001D19DC" w:rsidRPr="00BF1184">
              <w:rPr>
                <w:color w:val="000000" w:themeColor="text1"/>
                <w:szCs w:val="14"/>
              </w:rPr>
              <w:t>en comunidad.</w:t>
            </w:r>
          </w:p>
        </w:tc>
        <w:tc>
          <w:tcPr>
            <w:tcW w:w="1538" w:type="pct"/>
            <w:vMerge w:val="restart"/>
            <w:shd w:val="clear" w:color="auto" w:fill="F2F2F2" w:themeFill="background1" w:themeFillShade="F2"/>
          </w:tcPr>
          <w:p w14:paraId="25104D1A" w14:textId="77777777" w:rsidR="006B50CA" w:rsidRPr="00BF1184" w:rsidRDefault="002C0D19">
            <w:pPr>
              <w:pStyle w:val="Prrafodelista"/>
              <w:numPr>
                <w:ilvl w:val="0"/>
                <w:numId w:val="3"/>
              </w:numPr>
              <w:spacing w:after="0"/>
              <w:rPr>
                <w:rFonts w:eastAsia="Times New Roman" w:cs="Calibri"/>
                <w:color w:val="000000"/>
                <w:kern w:val="0"/>
                <w:szCs w:val="14"/>
                <w:lang w:eastAsia="es-MX"/>
                <w14:ligatures w14:val="none"/>
              </w:rPr>
            </w:pPr>
            <w:r w:rsidRPr="00BF1184">
              <w:rPr>
                <w:rFonts w:eastAsia="Times New Roman" w:cs="Calibri"/>
                <w:b/>
                <w:bCs/>
                <w:color w:val="000000"/>
                <w:kern w:val="0"/>
                <w:szCs w:val="14"/>
                <w:lang w:eastAsia="es-MX"/>
                <w14:ligatures w14:val="none"/>
              </w:rPr>
              <w:t>ESP 3.1</w:t>
            </w:r>
            <w:r w:rsidRPr="00BF1184">
              <w:rPr>
                <w:rFonts w:eastAsia="Times New Roman" w:cs="Calibri"/>
                <w:color w:val="000000"/>
                <w:kern w:val="0"/>
                <w:szCs w:val="14"/>
                <w:lang w:eastAsia="es-MX"/>
                <w14:ligatures w14:val="none"/>
              </w:rPr>
              <w:t xml:space="preserve"> Describe en un texto cómo el lenguaje oral manifiesta las identidades personal y colectiva, para reconocer lo común y lo diferente.</w:t>
            </w:r>
          </w:p>
          <w:p w14:paraId="65CF861A" w14:textId="6614CED0" w:rsidR="006B50CA" w:rsidRPr="004F3F85" w:rsidRDefault="006F57D4">
            <w:pPr>
              <w:pStyle w:val="Prrafodelista"/>
              <w:numPr>
                <w:ilvl w:val="0"/>
                <w:numId w:val="3"/>
              </w:numPr>
              <w:spacing w:after="0"/>
              <w:rPr>
                <w:rFonts w:eastAsia="Times New Roman" w:cs="Calibri"/>
                <w:color w:val="000000"/>
                <w:kern w:val="0"/>
                <w:szCs w:val="14"/>
                <w:lang w:eastAsia="es-MX"/>
                <w14:ligatures w14:val="none"/>
              </w:rPr>
            </w:pPr>
            <w:r w:rsidRPr="00BF1184">
              <w:rPr>
                <w:rFonts w:eastAsia="Times New Roman" w:cs="Calibri"/>
                <w:b/>
                <w:bCs/>
                <w:color w:val="000000"/>
                <w:kern w:val="0"/>
                <w:szCs w:val="14"/>
                <w:lang w:eastAsia="es-MX"/>
                <w14:ligatures w14:val="none"/>
              </w:rPr>
              <w:t>ING 2.1</w:t>
            </w:r>
            <w:r w:rsidRPr="00BF1184">
              <w:rPr>
                <w:rFonts w:eastAsia="Times New Roman" w:cs="Calibri"/>
                <w:color w:val="000000"/>
                <w:kern w:val="0"/>
                <w:szCs w:val="14"/>
                <w:lang w:eastAsia="es-MX"/>
                <w14:ligatures w14:val="none"/>
              </w:rPr>
              <w:t xml:space="preserve"> </w:t>
            </w:r>
            <w:r w:rsidRPr="00634E81">
              <w:rPr>
                <w:rFonts w:eastAsia="Times New Roman" w:cs="Calibri"/>
                <w:color w:val="000000"/>
                <w:kern w:val="0"/>
                <w:szCs w:val="14"/>
                <w:lang w:eastAsia="es-MX"/>
                <w14:ligatures w14:val="none"/>
              </w:rPr>
              <w:t>Recupera información para llevar a cabo presentaciones en inglés, orales y escritas, que describan rasgos étnicos, culturales e identitarios de hablantes de lengua inglesa.</w:t>
            </w:r>
          </w:p>
          <w:p w14:paraId="76AE2673" w14:textId="77777777" w:rsidR="006B50CA" w:rsidRPr="00BF1184" w:rsidRDefault="006F57D4">
            <w:pPr>
              <w:pStyle w:val="Prrafodelista"/>
              <w:numPr>
                <w:ilvl w:val="0"/>
                <w:numId w:val="3"/>
              </w:numPr>
              <w:spacing w:after="0"/>
              <w:rPr>
                <w:rFonts w:eastAsia="Times New Roman" w:cs="Calibri"/>
                <w:color w:val="000000"/>
                <w:kern w:val="0"/>
                <w:szCs w:val="14"/>
                <w:lang w:eastAsia="es-MX"/>
                <w14:ligatures w14:val="none"/>
              </w:rPr>
            </w:pPr>
            <w:r w:rsidRPr="00BF1184">
              <w:rPr>
                <w:rFonts w:eastAsia="Times New Roman" w:cs="Calibri"/>
                <w:b/>
                <w:bCs/>
                <w:color w:val="000000"/>
                <w:kern w:val="0"/>
                <w:szCs w:val="14"/>
                <w:lang w:eastAsia="es-MX"/>
                <w14:ligatures w14:val="none"/>
              </w:rPr>
              <w:t>ART 3.1</w:t>
            </w:r>
            <w:r w:rsidRPr="00BF1184">
              <w:rPr>
                <w:rFonts w:eastAsia="Times New Roman" w:cs="Calibri"/>
                <w:color w:val="000000"/>
                <w:kern w:val="0"/>
                <w:szCs w:val="14"/>
                <w:lang w:eastAsia="es-MX"/>
                <w14:ligatures w14:val="none"/>
              </w:rPr>
              <w:t xml:space="preserve"> Aprecia la intención expresiva en diversas manifestaciones artísticas, para la construcción crítica de la identidad personal y colectiva.</w:t>
            </w:r>
          </w:p>
          <w:p w14:paraId="0F83565B" w14:textId="77777777" w:rsidR="006B50CA" w:rsidRPr="00BF1184" w:rsidRDefault="00155FAD">
            <w:pPr>
              <w:pStyle w:val="Prrafodelista"/>
              <w:numPr>
                <w:ilvl w:val="0"/>
                <w:numId w:val="3"/>
              </w:numPr>
              <w:spacing w:after="0"/>
              <w:rPr>
                <w:rFonts w:eastAsia="Times New Roman" w:cs="Calibri"/>
                <w:color w:val="000000"/>
                <w:kern w:val="0"/>
                <w:szCs w:val="14"/>
                <w:lang w:eastAsia="es-MX"/>
                <w14:ligatures w14:val="none"/>
              </w:rPr>
            </w:pPr>
            <w:r w:rsidRPr="00BF1184">
              <w:rPr>
                <w:rFonts w:eastAsia="Times New Roman" w:cs="Calibri"/>
                <w:b/>
                <w:bCs/>
                <w:color w:val="000000"/>
                <w:kern w:val="0"/>
                <w:szCs w:val="14"/>
                <w:lang w:eastAsia="es-MX"/>
                <w14:ligatures w14:val="none"/>
              </w:rPr>
              <w:t>LILM 3.1</w:t>
            </w:r>
            <w:r w:rsidRPr="00BF1184">
              <w:rPr>
                <w:rFonts w:eastAsia="Times New Roman" w:cs="Calibri"/>
                <w:color w:val="000000"/>
                <w:kern w:val="0"/>
                <w:szCs w:val="14"/>
                <w:lang w:eastAsia="es-MX"/>
                <w14:ligatures w14:val="none"/>
              </w:rPr>
              <w:t xml:space="preserve"> Describe cómo el lenguaje oral manifiesta las identidades personal y colectiva, para reconocer procesos de transmisión o ruptura de la lengua indígena (variante lingüística) de su contexto en su árbol genealógico.</w:t>
            </w:r>
          </w:p>
          <w:p w14:paraId="514E65EB" w14:textId="1433E8BC" w:rsidR="00FC08CE" w:rsidRPr="00BF1184" w:rsidRDefault="00056C57">
            <w:pPr>
              <w:pStyle w:val="Prrafodelista"/>
              <w:numPr>
                <w:ilvl w:val="0"/>
                <w:numId w:val="3"/>
              </w:numPr>
              <w:spacing w:after="0"/>
              <w:rPr>
                <w:rFonts w:eastAsia="Times New Roman" w:cs="Calibri"/>
                <w:color w:val="000000"/>
                <w:kern w:val="0"/>
                <w:szCs w:val="14"/>
                <w:lang w:eastAsia="es-MX"/>
                <w14:ligatures w14:val="none"/>
              </w:rPr>
            </w:pPr>
            <w:r w:rsidRPr="00BF1184">
              <w:rPr>
                <w:rFonts w:eastAsia="Times New Roman" w:cs="Calibri"/>
                <w:b/>
                <w:bCs/>
                <w:color w:val="000000"/>
                <w:kern w:val="0"/>
                <w:szCs w:val="14"/>
                <w:lang w:eastAsia="es-MX"/>
                <w14:ligatures w14:val="none"/>
              </w:rPr>
              <w:t>LISL 2.1</w:t>
            </w:r>
            <w:r w:rsidRPr="00BF1184">
              <w:rPr>
                <w:rFonts w:eastAsia="Times New Roman" w:cs="Calibri"/>
                <w:color w:val="000000"/>
                <w:kern w:val="0"/>
                <w:szCs w:val="14"/>
                <w:lang w:eastAsia="es-MX"/>
                <w14:ligatures w14:val="none"/>
              </w:rPr>
              <w:t xml:space="preserve"> Recupera información para llevar a cabo presentaciones orales y escritas en la lengua indígena (variante lingüística) del contexto, para describir rasgos étnicos, culturales e identitarios de los hablantes de esa len</w:t>
            </w:r>
            <w:r w:rsidR="008A0F52" w:rsidRPr="00BF1184">
              <w:rPr>
                <w:rFonts w:eastAsia="Times New Roman" w:cs="Calibri"/>
                <w:color w:val="000000"/>
                <w:kern w:val="0"/>
                <w:szCs w:val="14"/>
                <w:lang w:eastAsia="es-MX"/>
                <w14:ligatures w14:val="none"/>
              </w:rPr>
              <w:t>g</w:t>
            </w:r>
            <w:r w:rsidRPr="00BF1184">
              <w:rPr>
                <w:rFonts w:eastAsia="Times New Roman" w:cs="Calibri"/>
                <w:color w:val="000000"/>
                <w:kern w:val="0"/>
                <w:szCs w:val="14"/>
                <w:lang w:eastAsia="es-MX"/>
                <w14:ligatures w14:val="none"/>
              </w:rPr>
              <w:t>ua, como sus abuelos y abuelas.</w:t>
            </w:r>
          </w:p>
        </w:tc>
      </w:tr>
      <w:tr w:rsidR="00A94568" w:rsidRPr="000E376F" w14:paraId="4BF21537" w14:textId="77777777" w:rsidTr="00894E48">
        <w:trPr>
          <w:cantSplit/>
          <w:trHeight w:val="283"/>
        </w:trPr>
        <w:tc>
          <w:tcPr>
            <w:tcW w:w="207" w:type="pct"/>
            <w:vMerge/>
            <w:shd w:val="clear" w:color="auto" w:fill="E82C8E"/>
          </w:tcPr>
          <w:p w14:paraId="30D8FBA9" w14:textId="77777777" w:rsidR="00A94568" w:rsidRPr="00BF1184" w:rsidRDefault="00A94568" w:rsidP="00A761E9">
            <w:pPr>
              <w:spacing w:after="0"/>
              <w:rPr>
                <w:rFonts w:eastAsia="Times New Roman" w:cs="Calibri"/>
                <w:b/>
                <w:color w:val="000000" w:themeColor="text1"/>
                <w:kern w:val="0"/>
                <w:szCs w:val="14"/>
                <w:lang w:eastAsia="es-MX"/>
                <w14:ligatures w14:val="none"/>
              </w:rPr>
            </w:pPr>
            <w:permStart w:id="2136147026" w:edGrp="everyone" w:colFirst="2" w:colLast="2"/>
          </w:p>
        </w:tc>
        <w:tc>
          <w:tcPr>
            <w:tcW w:w="243" w:type="pct"/>
            <w:vMerge/>
            <w:shd w:val="clear" w:color="auto" w:fill="00B050"/>
            <w:noWrap/>
            <w:textDirection w:val="btLr"/>
            <w:vAlign w:val="center"/>
          </w:tcPr>
          <w:p w14:paraId="0F3B4ED3" w14:textId="77777777" w:rsidR="00A94568" w:rsidRPr="00BF1184" w:rsidRDefault="00A94568" w:rsidP="00A761E9">
            <w:pPr>
              <w:spacing w:after="0"/>
              <w:ind w:left="113" w:right="113"/>
              <w:jc w:val="center"/>
              <w:rPr>
                <w:rFonts w:eastAsia="Times New Roman" w:cs="Calibri"/>
                <w:b/>
                <w:color w:val="000000" w:themeColor="text1"/>
                <w:kern w:val="0"/>
                <w:szCs w:val="14"/>
                <w:lang w:eastAsia="es-MX"/>
                <w14:ligatures w14:val="none"/>
              </w:rPr>
            </w:pPr>
          </w:p>
        </w:tc>
        <w:tc>
          <w:tcPr>
            <w:tcW w:w="3012" w:type="pct"/>
            <w:gridSpan w:val="6"/>
            <w:shd w:val="clear" w:color="auto" w:fill="FFFFFF" w:themeFill="background1"/>
          </w:tcPr>
          <w:p w14:paraId="71FDC797" w14:textId="77777777" w:rsidR="003F7B05" w:rsidRDefault="003F7B05" w:rsidP="00A761E9">
            <w:pPr>
              <w:spacing w:after="0"/>
              <w:rPr>
                <w:rFonts w:cs="Calibri"/>
                <w:bCs/>
                <w:kern w:val="0"/>
                <w:szCs w:val="14"/>
              </w:rPr>
            </w:pPr>
          </w:p>
          <w:p w14:paraId="5D8D2963" w14:textId="77777777" w:rsidR="00022743" w:rsidRDefault="00022743" w:rsidP="00A761E9">
            <w:pPr>
              <w:spacing w:after="0"/>
              <w:rPr>
                <w:rFonts w:cs="Calibri"/>
                <w:bCs/>
                <w:kern w:val="0"/>
                <w:szCs w:val="14"/>
              </w:rPr>
            </w:pPr>
          </w:p>
          <w:p w14:paraId="0E898202" w14:textId="6E6C0A77" w:rsidR="00022743" w:rsidRPr="00BF1184" w:rsidRDefault="00022743" w:rsidP="00A761E9">
            <w:pPr>
              <w:spacing w:after="0"/>
              <w:rPr>
                <w:rFonts w:cs="Calibri"/>
                <w:bCs/>
                <w:kern w:val="0"/>
                <w:szCs w:val="14"/>
              </w:rPr>
            </w:pPr>
          </w:p>
        </w:tc>
        <w:tc>
          <w:tcPr>
            <w:tcW w:w="1538" w:type="pct"/>
            <w:vMerge/>
            <w:shd w:val="clear" w:color="auto" w:fill="F2F2F2" w:themeFill="background1" w:themeFillShade="F2"/>
            <w:vAlign w:val="center"/>
          </w:tcPr>
          <w:p w14:paraId="4C4D48E3" w14:textId="77777777" w:rsidR="00A94568" w:rsidRPr="00BF1184" w:rsidRDefault="00A94568" w:rsidP="00A761E9">
            <w:pPr>
              <w:spacing w:after="0"/>
              <w:rPr>
                <w:rFonts w:eastAsia="Times New Roman" w:cs="Calibri"/>
                <w:color w:val="000000"/>
                <w:kern w:val="0"/>
                <w:szCs w:val="14"/>
                <w:lang w:eastAsia="es-MX"/>
                <w14:ligatures w14:val="none"/>
              </w:rPr>
            </w:pPr>
          </w:p>
        </w:tc>
      </w:tr>
      <w:permEnd w:id="2136147026"/>
      <w:tr w:rsidR="00A94568" w:rsidRPr="000E376F" w14:paraId="573C6499" w14:textId="77777777" w:rsidTr="00894E48">
        <w:trPr>
          <w:cantSplit/>
          <w:trHeight w:val="227"/>
        </w:trPr>
        <w:tc>
          <w:tcPr>
            <w:tcW w:w="207" w:type="pct"/>
            <w:vMerge/>
            <w:shd w:val="clear" w:color="auto" w:fill="E82C8E"/>
          </w:tcPr>
          <w:p w14:paraId="2124B646" w14:textId="77777777" w:rsidR="00A94568" w:rsidRPr="00BF1184" w:rsidRDefault="00A94568" w:rsidP="00A761E9">
            <w:pPr>
              <w:spacing w:after="0"/>
              <w:rPr>
                <w:rFonts w:eastAsia="Times New Roman" w:cs="Calibri"/>
                <w:b/>
                <w:color w:val="000000" w:themeColor="text1"/>
                <w:kern w:val="0"/>
                <w:szCs w:val="14"/>
                <w:lang w:eastAsia="es-MX"/>
                <w14:ligatures w14:val="none"/>
              </w:rPr>
            </w:pPr>
          </w:p>
        </w:tc>
        <w:tc>
          <w:tcPr>
            <w:tcW w:w="243" w:type="pct"/>
            <w:vMerge w:val="restart"/>
            <w:shd w:val="clear" w:color="auto" w:fill="00B050"/>
            <w:noWrap/>
            <w:textDirection w:val="btLr"/>
            <w:vAlign w:val="center"/>
          </w:tcPr>
          <w:p w14:paraId="1871665C" w14:textId="1F21A631" w:rsidR="00A94568" w:rsidRPr="00BF1184" w:rsidRDefault="005D392D" w:rsidP="005D392D">
            <w:pPr>
              <w:spacing w:after="0"/>
              <w:ind w:left="113"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 xml:space="preserve">3. </w:t>
            </w:r>
            <w:r w:rsidR="00A94568" w:rsidRPr="00BF1184">
              <w:rPr>
                <w:rFonts w:eastAsia="Times New Roman" w:cs="Calibri"/>
                <w:b/>
                <w:color w:val="000000" w:themeColor="text1"/>
                <w:kern w:val="0"/>
                <w:szCs w:val="14"/>
                <w:lang w:eastAsia="es-MX"/>
                <w14:ligatures w14:val="none"/>
              </w:rPr>
              <w:t>¡Una propuesta de solución!</w:t>
            </w:r>
          </w:p>
        </w:tc>
        <w:tc>
          <w:tcPr>
            <w:tcW w:w="1556" w:type="pct"/>
            <w:gridSpan w:val="4"/>
            <w:shd w:val="clear" w:color="auto" w:fill="FFE699"/>
            <w:vAlign w:val="center"/>
          </w:tcPr>
          <w:p w14:paraId="5170A379" w14:textId="77777777" w:rsidR="00A94568" w:rsidRPr="00BF1184" w:rsidRDefault="00A94568">
            <w:pPr>
              <w:spacing w:after="0"/>
              <w:jc w:val="center"/>
              <w:rPr>
                <w:rFonts w:cs="Calibri"/>
                <w:b/>
                <w:kern w:val="0"/>
                <w:szCs w:val="14"/>
              </w:rPr>
            </w:pPr>
            <w:r w:rsidRPr="00BF1184">
              <w:rPr>
                <w:rFonts w:cs="Calibri"/>
                <w:b/>
                <w:kern w:val="0"/>
                <w:szCs w:val="14"/>
              </w:rPr>
              <w:t>OBJETIVO 1:</w:t>
            </w:r>
          </w:p>
        </w:tc>
        <w:tc>
          <w:tcPr>
            <w:tcW w:w="1456" w:type="pct"/>
            <w:gridSpan w:val="2"/>
            <w:shd w:val="clear" w:color="auto" w:fill="FFE699"/>
            <w:vAlign w:val="center"/>
          </w:tcPr>
          <w:p w14:paraId="693C40CE" w14:textId="77777777" w:rsidR="00A94568" w:rsidRPr="00BF1184" w:rsidRDefault="00A94568">
            <w:pPr>
              <w:spacing w:after="0"/>
              <w:jc w:val="center"/>
              <w:rPr>
                <w:rFonts w:cs="Calibri"/>
                <w:b/>
                <w:kern w:val="0"/>
                <w:szCs w:val="14"/>
              </w:rPr>
            </w:pPr>
            <w:r w:rsidRPr="00BF1184">
              <w:rPr>
                <w:rFonts w:cs="Calibri"/>
                <w:b/>
                <w:kern w:val="0"/>
                <w:szCs w:val="14"/>
              </w:rPr>
              <w:t>OBJETIVO 2:</w:t>
            </w:r>
          </w:p>
        </w:tc>
        <w:tc>
          <w:tcPr>
            <w:tcW w:w="1538" w:type="pct"/>
            <w:vMerge/>
            <w:shd w:val="clear" w:color="auto" w:fill="F2F2F2" w:themeFill="background1" w:themeFillShade="F2"/>
            <w:vAlign w:val="center"/>
          </w:tcPr>
          <w:p w14:paraId="478F1599" w14:textId="77777777" w:rsidR="00A94568" w:rsidRPr="00BF1184" w:rsidRDefault="00A94568" w:rsidP="00A761E9">
            <w:pPr>
              <w:spacing w:after="0"/>
              <w:rPr>
                <w:rFonts w:eastAsia="Times New Roman" w:cs="Calibri"/>
                <w:color w:val="000000"/>
                <w:kern w:val="0"/>
                <w:szCs w:val="14"/>
                <w:lang w:eastAsia="es-MX"/>
                <w14:ligatures w14:val="none"/>
              </w:rPr>
            </w:pPr>
          </w:p>
        </w:tc>
      </w:tr>
      <w:tr w:rsidR="00A94568" w:rsidRPr="000E376F" w14:paraId="7ED11CCD" w14:textId="77777777" w:rsidTr="00557E15">
        <w:trPr>
          <w:cantSplit/>
          <w:trHeight w:val="847"/>
        </w:trPr>
        <w:tc>
          <w:tcPr>
            <w:tcW w:w="207" w:type="pct"/>
            <w:vMerge/>
            <w:shd w:val="clear" w:color="auto" w:fill="E82C8E"/>
          </w:tcPr>
          <w:p w14:paraId="42EC2F81" w14:textId="77777777" w:rsidR="00A94568" w:rsidRPr="00BF1184" w:rsidRDefault="00A94568" w:rsidP="00A761E9">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79E72D3E" w14:textId="77777777" w:rsidR="00A94568" w:rsidRPr="00BF1184" w:rsidRDefault="00A94568" w:rsidP="00A761E9">
            <w:pPr>
              <w:spacing w:after="0"/>
              <w:ind w:left="113" w:right="113"/>
              <w:jc w:val="center"/>
              <w:rPr>
                <w:rFonts w:eastAsia="Times New Roman" w:cs="Calibri"/>
                <w:b/>
                <w:color w:val="000000" w:themeColor="text1"/>
                <w:kern w:val="0"/>
                <w:szCs w:val="14"/>
                <w:lang w:eastAsia="es-MX"/>
                <w14:ligatures w14:val="none"/>
              </w:rPr>
            </w:pPr>
          </w:p>
        </w:tc>
        <w:tc>
          <w:tcPr>
            <w:tcW w:w="1556" w:type="pct"/>
            <w:gridSpan w:val="4"/>
            <w:shd w:val="clear" w:color="auto" w:fill="F2F2F2" w:themeFill="background1" w:themeFillShade="F2"/>
            <w:vAlign w:val="center"/>
          </w:tcPr>
          <w:p w14:paraId="34BFAB5F" w14:textId="75948E92" w:rsidR="00A94568" w:rsidRPr="00BF1184" w:rsidRDefault="00826A72" w:rsidP="00F97274">
            <w:pPr>
              <w:spacing w:after="0"/>
              <w:rPr>
                <w:rFonts w:cs="Calibri"/>
                <w:b/>
                <w:kern w:val="0"/>
                <w:szCs w:val="14"/>
              </w:rPr>
            </w:pPr>
            <w:r>
              <w:rPr>
                <w:rFonts w:cs="Calibri"/>
                <w:b/>
                <w:kern w:val="0"/>
                <w:szCs w:val="14"/>
              </w:rPr>
              <w:t>Distinguir</w:t>
            </w:r>
            <w:r w:rsidR="00FE0F25" w:rsidRPr="00BF1184">
              <w:rPr>
                <w:rFonts w:cs="Calibri"/>
                <w:bCs/>
                <w:kern w:val="0"/>
                <w:szCs w:val="14"/>
              </w:rPr>
              <w:t xml:space="preserve"> cómo el lenguaje contribuye a la construcción de la identidad personal y el sentido de pertenencia, así como identificar los rasgos étnicos, culturales e identitarios de una comunidad, mediante la </w:t>
            </w:r>
            <w:r w:rsidR="00FE0F25" w:rsidRPr="00BF1184">
              <w:rPr>
                <w:rFonts w:cs="Calibri"/>
                <w:b/>
                <w:kern w:val="0"/>
                <w:szCs w:val="14"/>
              </w:rPr>
              <w:t>conversación</w:t>
            </w:r>
            <w:r w:rsidR="00FE0F25" w:rsidRPr="00BF1184">
              <w:rPr>
                <w:rFonts w:cs="Calibri"/>
                <w:bCs/>
                <w:kern w:val="0"/>
                <w:szCs w:val="14"/>
              </w:rPr>
              <w:t xml:space="preserve"> a partir de una </w:t>
            </w:r>
            <w:r w:rsidR="00FE0F25" w:rsidRPr="00BF1184">
              <w:rPr>
                <w:rFonts w:cs="Calibri"/>
                <w:b/>
                <w:kern w:val="0"/>
                <w:szCs w:val="14"/>
              </w:rPr>
              <w:t>entrevista personal</w:t>
            </w:r>
            <w:r w:rsidR="00FE0F25" w:rsidRPr="00BF1184">
              <w:rPr>
                <w:rFonts w:cs="Calibri"/>
                <w:bCs/>
                <w:kern w:val="0"/>
                <w:szCs w:val="14"/>
              </w:rPr>
              <w:t>.</w:t>
            </w:r>
          </w:p>
        </w:tc>
        <w:tc>
          <w:tcPr>
            <w:tcW w:w="1456" w:type="pct"/>
            <w:gridSpan w:val="2"/>
            <w:shd w:val="clear" w:color="auto" w:fill="F2F2F2" w:themeFill="background1" w:themeFillShade="F2"/>
          </w:tcPr>
          <w:p w14:paraId="381E1B20" w14:textId="3C665CAF" w:rsidR="00A94568" w:rsidRPr="00BF1184" w:rsidRDefault="00B94D62" w:rsidP="00557E15">
            <w:pPr>
              <w:spacing w:after="0"/>
              <w:rPr>
                <w:rFonts w:cs="Calibri"/>
                <w:bCs/>
                <w:kern w:val="0"/>
                <w:szCs w:val="14"/>
              </w:rPr>
            </w:pPr>
            <w:r w:rsidRPr="00BF1184">
              <w:rPr>
                <w:rFonts w:cs="Calibri"/>
                <w:b/>
                <w:kern w:val="0"/>
                <w:szCs w:val="14"/>
              </w:rPr>
              <w:t>Conversar</w:t>
            </w:r>
            <w:r w:rsidRPr="00BF1184">
              <w:rPr>
                <w:rFonts w:cs="Calibri"/>
                <w:bCs/>
                <w:kern w:val="0"/>
                <w:szCs w:val="14"/>
              </w:rPr>
              <w:t xml:space="preserve"> en comunidad, a partir de una </w:t>
            </w:r>
            <w:r w:rsidRPr="00BF1184">
              <w:rPr>
                <w:rFonts w:cs="Calibri"/>
                <w:b/>
                <w:kern w:val="0"/>
                <w:szCs w:val="14"/>
              </w:rPr>
              <w:t>entrevista personal</w:t>
            </w:r>
            <w:r w:rsidRPr="00BF1184">
              <w:rPr>
                <w:rFonts w:cs="Calibri"/>
                <w:bCs/>
                <w:kern w:val="0"/>
                <w:szCs w:val="14"/>
              </w:rPr>
              <w:t xml:space="preserve">, para </w:t>
            </w:r>
            <w:r w:rsidR="00826A72">
              <w:rPr>
                <w:rFonts w:cs="Calibri"/>
                <w:b/>
                <w:kern w:val="0"/>
                <w:szCs w:val="14"/>
              </w:rPr>
              <w:t>distinguir</w:t>
            </w:r>
            <w:r w:rsidR="002E66F2">
              <w:rPr>
                <w:rFonts w:cs="Calibri"/>
                <w:b/>
                <w:kern w:val="0"/>
                <w:szCs w:val="14"/>
              </w:rPr>
              <w:t xml:space="preserve"> </w:t>
            </w:r>
            <w:r w:rsidRPr="00BF1184">
              <w:rPr>
                <w:rFonts w:cs="Calibri"/>
                <w:bCs/>
                <w:kern w:val="0"/>
                <w:szCs w:val="14"/>
              </w:rPr>
              <w:t>cómo el lenguaje contribuye a la construcción de la identidad personal, el sentido de pertenencia y los rasgos étnicos, culturales e identitarios.</w:t>
            </w:r>
          </w:p>
        </w:tc>
        <w:tc>
          <w:tcPr>
            <w:tcW w:w="1538" w:type="pct"/>
            <w:vMerge/>
            <w:shd w:val="clear" w:color="auto" w:fill="F2F2F2" w:themeFill="background1" w:themeFillShade="F2"/>
            <w:vAlign w:val="center"/>
          </w:tcPr>
          <w:p w14:paraId="76037CA1" w14:textId="77777777" w:rsidR="00A94568" w:rsidRPr="00BF1184" w:rsidRDefault="00A94568" w:rsidP="00A761E9">
            <w:pPr>
              <w:spacing w:after="0"/>
              <w:rPr>
                <w:rFonts w:eastAsia="Times New Roman" w:cs="Calibri"/>
                <w:color w:val="000000"/>
                <w:kern w:val="0"/>
                <w:szCs w:val="14"/>
                <w:lang w:eastAsia="es-MX"/>
                <w14:ligatures w14:val="none"/>
              </w:rPr>
            </w:pPr>
          </w:p>
        </w:tc>
      </w:tr>
      <w:tr w:rsidR="006511CF" w:rsidRPr="000E376F" w14:paraId="3AA75357" w14:textId="77777777" w:rsidTr="00AF47A6">
        <w:trPr>
          <w:cantSplit/>
          <w:trHeight w:val="283"/>
        </w:trPr>
        <w:tc>
          <w:tcPr>
            <w:tcW w:w="207" w:type="pct"/>
            <w:vMerge/>
            <w:shd w:val="clear" w:color="auto" w:fill="E82C8E"/>
          </w:tcPr>
          <w:p w14:paraId="374AEF77" w14:textId="77777777" w:rsidR="00A94568" w:rsidRPr="00BF1184" w:rsidRDefault="00A94568" w:rsidP="00A761E9">
            <w:pPr>
              <w:spacing w:after="0"/>
              <w:rPr>
                <w:rFonts w:eastAsia="Times New Roman" w:cs="Calibri"/>
                <w:b/>
                <w:color w:val="000000" w:themeColor="text1"/>
                <w:kern w:val="0"/>
                <w:szCs w:val="14"/>
                <w:lang w:eastAsia="es-MX"/>
                <w14:ligatures w14:val="none"/>
              </w:rPr>
            </w:pPr>
            <w:permStart w:id="1906798568" w:edGrp="everyone" w:colFirst="2" w:colLast="2"/>
          </w:p>
        </w:tc>
        <w:tc>
          <w:tcPr>
            <w:tcW w:w="243" w:type="pct"/>
            <w:vMerge/>
            <w:shd w:val="clear" w:color="auto" w:fill="00B050"/>
            <w:noWrap/>
            <w:textDirection w:val="btLr"/>
            <w:vAlign w:val="center"/>
          </w:tcPr>
          <w:p w14:paraId="50D17FF9" w14:textId="77777777" w:rsidR="00A94568" w:rsidRPr="00BF1184" w:rsidRDefault="00A94568" w:rsidP="00A761E9">
            <w:pPr>
              <w:spacing w:after="0"/>
              <w:ind w:left="113" w:right="113"/>
              <w:jc w:val="center"/>
              <w:rPr>
                <w:rFonts w:eastAsia="Times New Roman" w:cs="Calibri"/>
                <w:b/>
                <w:color w:val="000000" w:themeColor="text1"/>
                <w:kern w:val="0"/>
                <w:szCs w:val="14"/>
                <w:lang w:eastAsia="es-MX"/>
                <w14:ligatures w14:val="none"/>
              </w:rPr>
            </w:pPr>
          </w:p>
        </w:tc>
        <w:tc>
          <w:tcPr>
            <w:tcW w:w="3012" w:type="pct"/>
            <w:gridSpan w:val="6"/>
            <w:tcBorders>
              <w:bottom w:val="single" w:sz="4" w:space="0" w:color="auto"/>
            </w:tcBorders>
            <w:shd w:val="clear" w:color="auto" w:fill="FFFFFF" w:themeFill="background1"/>
          </w:tcPr>
          <w:p w14:paraId="728F135C" w14:textId="77777777" w:rsidR="003F7B05" w:rsidRDefault="003F7B05" w:rsidP="0034044F">
            <w:pPr>
              <w:tabs>
                <w:tab w:val="left" w:pos="2297"/>
              </w:tabs>
              <w:rPr>
                <w:rFonts w:cs="Calibri"/>
                <w:szCs w:val="14"/>
              </w:rPr>
            </w:pPr>
          </w:p>
          <w:p w14:paraId="72645851" w14:textId="47029911" w:rsidR="0057735C" w:rsidRPr="00BF1184" w:rsidRDefault="0057735C" w:rsidP="0034044F">
            <w:pPr>
              <w:tabs>
                <w:tab w:val="left" w:pos="2297"/>
              </w:tabs>
              <w:rPr>
                <w:rFonts w:cs="Calibri"/>
                <w:szCs w:val="14"/>
              </w:rPr>
            </w:pPr>
          </w:p>
        </w:tc>
        <w:tc>
          <w:tcPr>
            <w:tcW w:w="1538" w:type="pct"/>
            <w:vMerge/>
            <w:tcBorders>
              <w:bottom w:val="single" w:sz="4" w:space="0" w:color="auto"/>
            </w:tcBorders>
            <w:shd w:val="clear" w:color="auto" w:fill="F2F2F2" w:themeFill="background1" w:themeFillShade="F2"/>
            <w:vAlign w:val="center"/>
          </w:tcPr>
          <w:p w14:paraId="0E9D1124" w14:textId="77777777" w:rsidR="00A94568" w:rsidRPr="00BF1184" w:rsidRDefault="00A94568" w:rsidP="00A761E9">
            <w:pPr>
              <w:spacing w:after="0"/>
              <w:rPr>
                <w:rFonts w:eastAsia="Times New Roman" w:cs="Calibri"/>
                <w:color w:val="000000"/>
                <w:kern w:val="0"/>
                <w:szCs w:val="14"/>
                <w:lang w:eastAsia="es-MX"/>
                <w14:ligatures w14:val="none"/>
              </w:rPr>
            </w:pPr>
          </w:p>
        </w:tc>
      </w:tr>
      <w:permEnd w:id="1906798568"/>
      <w:tr w:rsidR="0057735C" w:rsidRPr="000E376F" w14:paraId="6F850C4F" w14:textId="77777777" w:rsidTr="003956C2">
        <w:trPr>
          <w:cantSplit/>
          <w:trHeight w:val="4479"/>
        </w:trPr>
        <w:tc>
          <w:tcPr>
            <w:tcW w:w="207" w:type="pct"/>
            <w:vMerge/>
            <w:tcBorders>
              <w:bottom w:val="single" w:sz="4" w:space="0" w:color="auto"/>
            </w:tcBorders>
            <w:shd w:val="clear" w:color="auto" w:fill="E82C8E"/>
          </w:tcPr>
          <w:p w14:paraId="100CBB7A" w14:textId="77777777" w:rsidR="0057735C" w:rsidRPr="00BF1184" w:rsidRDefault="0057735C" w:rsidP="00A761E9">
            <w:pPr>
              <w:spacing w:after="0"/>
              <w:rPr>
                <w:rFonts w:eastAsia="Times New Roman" w:cs="Calibri"/>
                <w:b/>
                <w:color w:val="000000" w:themeColor="text1"/>
                <w:kern w:val="0"/>
                <w:szCs w:val="14"/>
                <w:lang w:eastAsia="es-MX"/>
                <w14:ligatures w14:val="none"/>
              </w:rPr>
            </w:pPr>
          </w:p>
        </w:tc>
        <w:tc>
          <w:tcPr>
            <w:tcW w:w="243" w:type="pct"/>
            <w:vMerge w:val="restart"/>
            <w:tcBorders>
              <w:bottom w:val="single" w:sz="4" w:space="0" w:color="auto"/>
            </w:tcBorders>
            <w:shd w:val="clear" w:color="auto" w:fill="00B050"/>
            <w:noWrap/>
            <w:textDirection w:val="btLr"/>
            <w:vAlign w:val="center"/>
          </w:tcPr>
          <w:p w14:paraId="5380E8D9" w14:textId="23E62D1A" w:rsidR="0057735C" w:rsidRPr="00BF1184" w:rsidRDefault="0057735C" w:rsidP="005D392D">
            <w:pPr>
              <w:spacing w:after="0"/>
              <w:ind w:left="113" w:right="113"/>
              <w:jc w:val="center"/>
              <w:rPr>
                <w:rFonts w:eastAsia="Times New Roman" w:cs="Calibri"/>
                <w:b/>
                <w:color w:val="000000" w:themeColor="text1"/>
                <w:kern w:val="0"/>
                <w:szCs w:val="14"/>
                <w:lang w:eastAsia="es-MX"/>
                <w14:ligatures w14:val="none"/>
              </w:rPr>
            </w:pPr>
            <w:r w:rsidRPr="001E10A8">
              <w:rPr>
                <w:rFonts w:eastAsia="Times New Roman" w:cs="Calibri"/>
                <w:b/>
                <w:color w:val="000000" w:themeColor="text1"/>
                <w:kern w:val="0"/>
                <w:szCs w:val="14"/>
                <w:lang w:eastAsia="es-MX"/>
                <w14:ligatures w14:val="none"/>
              </w:rPr>
              <w:t xml:space="preserve">4. Paso a </w:t>
            </w:r>
            <w:r w:rsidRPr="004F3F85">
              <w:rPr>
                <w:rFonts w:eastAsia="Times New Roman" w:cs="Calibri"/>
                <w:b/>
                <w:color w:val="000000" w:themeColor="text1"/>
                <w:kern w:val="0"/>
                <w:szCs w:val="14"/>
                <w:lang w:eastAsia="es-MX"/>
                <w14:ligatures w14:val="none"/>
              </w:rPr>
              <w:t>paso</w:t>
            </w:r>
          </w:p>
        </w:tc>
        <w:tc>
          <w:tcPr>
            <w:tcW w:w="3012" w:type="pct"/>
            <w:gridSpan w:val="6"/>
            <w:tcBorders>
              <w:bottom w:val="single" w:sz="4" w:space="0" w:color="auto"/>
            </w:tcBorders>
            <w:shd w:val="clear" w:color="auto" w:fill="F2F2F2" w:themeFill="background1" w:themeFillShade="F2"/>
          </w:tcPr>
          <w:p w14:paraId="27EE3A06" w14:textId="77777777" w:rsidR="0057735C" w:rsidRPr="00894E48" w:rsidRDefault="0057735C">
            <w:pPr>
              <w:pStyle w:val="Prrafodelista"/>
              <w:numPr>
                <w:ilvl w:val="0"/>
                <w:numId w:val="97"/>
              </w:numPr>
              <w:spacing w:after="0"/>
              <w:rPr>
                <w:rFonts w:cs="Calibri"/>
                <w:bCs/>
                <w:kern w:val="0"/>
                <w:szCs w:val="14"/>
              </w:rPr>
            </w:pPr>
            <w:r w:rsidRPr="00894E48">
              <w:rPr>
                <w:b/>
                <w:bCs/>
                <w:szCs w:val="14"/>
              </w:rPr>
              <w:t>Lluvia de ideas sobre actividades necesarias</w:t>
            </w:r>
          </w:p>
          <w:p w14:paraId="7934B71E" w14:textId="77777777" w:rsidR="0057735C" w:rsidRPr="00894E48" w:rsidRDefault="0057735C">
            <w:pPr>
              <w:pStyle w:val="Prrafodelista"/>
              <w:numPr>
                <w:ilvl w:val="1"/>
                <w:numId w:val="97"/>
              </w:numPr>
              <w:spacing w:after="0"/>
              <w:rPr>
                <w:rFonts w:cs="Calibri"/>
                <w:bCs/>
                <w:kern w:val="0"/>
                <w:szCs w:val="14"/>
              </w:rPr>
            </w:pPr>
            <w:r w:rsidRPr="001E10A8">
              <w:rPr>
                <w:szCs w:val="14"/>
              </w:rPr>
              <w:t>Realizar una lluvia de ideas de pasos a seguir:</w:t>
            </w:r>
          </w:p>
          <w:p w14:paraId="54254794" w14:textId="77777777" w:rsidR="0057735C" w:rsidRPr="00F459CE" w:rsidRDefault="0057735C">
            <w:pPr>
              <w:pStyle w:val="Prrafodelista"/>
              <w:numPr>
                <w:ilvl w:val="2"/>
                <w:numId w:val="97"/>
              </w:numPr>
              <w:spacing w:after="0"/>
              <w:rPr>
                <w:rFonts w:cs="Calibri"/>
                <w:bCs/>
                <w:kern w:val="0"/>
                <w:szCs w:val="14"/>
              </w:rPr>
            </w:pPr>
            <w:r w:rsidRPr="001E10A8">
              <w:rPr>
                <w:szCs w:val="14"/>
              </w:rPr>
              <w:t>¿Qué acciones necesitamos para organizar la entrevista?</w:t>
            </w:r>
          </w:p>
          <w:p w14:paraId="3537CEA2" w14:textId="77777777" w:rsidR="0057735C" w:rsidRPr="001E10A8" w:rsidRDefault="0057735C">
            <w:pPr>
              <w:pStyle w:val="Prrafodelista"/>
              <w:numPr>
                <w:ilvl w:val="2"/>
                <w:numId w:val="97"/>
              </w:numPr>
              <w:spacing w:after="0"/>
              <w:rPr>
                <w:rFonts w:cs="Calibri"/>
                <w:bCs/>
                <w:kern w:val="0"/>
                <w:szCs w:val="14"/>
              </w:rPr>
            </w:pPr>
            <w:r w:rsidRPr="001E10A8">
              <w:rPr>
                <w:szCs w:val="14"/>
              </w:rPr>
              <w:t>¿Cómo nos vamos a preparar para escuchar, anotar y compartir?</w:t>
            </w:r>
          </w:p>
          <w:p w14:paraId="38FEFCD6" w14:textId="77777777" w:rsidR="0057735C" w:rsidRPr="00894E48" w:rsidRDefault="0057735C">
            <w:pPr>
              <w:pStyle w:val="Prrafodelista"/>
              <w:numPr>
                <w:ilvl w:val="2"/>
                <w:numId w:val="97"/>
              </w:numPr>
              <w:spacing w:after="0"/>
              <w:rPr>
                <w:rFonts w:cs="Calibri"/>
                <w:bCs/>
                <w:kern w:val="0"/>
                <w:szCs w:val="14"/>
              </w:rPr>
            </w:pPr>
            <w:r w:rsidRPr="001E10A8">
              <w:rPr>
                <w:szCs w:val="14"/>
              </w:rPr>
              <w:t>¿Qué materiales requerimos?</w:t>
            </w:r>
          </w:p>
          <w:p w14:paraId="29366B5F" w14:textId="77777777" w:rsidR="0057735C" w:rsidRPr="001E10A8" w:rsidRDefault="0057735C">
            <w:pPr>
              <w:pStyle w:val="Prrafodelista"/>
              <w:numPr>
                <w:ilvl w:val="1"/>
                <w:numId w:val="97"/>
              </w:numPr>
              <w:spacing w:after="0"/>
              <w:rPr>
                <w:rFonts w:cs="Calibri"/>
                <w:bCs/>
                <w:kern w:val="0"/>
                <w:szCs w:val="14"/>
              </w:rPr>
            </w:pPr>
            <w:r w:rsidRPr="001E10A8">
              <w:rPr>
                <w:szCs w:val="14"/>
              </w:rPr>
              <w:t>Clasificar las ideas por etapas: antes, durante y después de la entrevista.</w:t>
            </w:r>
          </w:p>
          <w:p w14:paraId="27C1D5E2" w14:textId="77777777" w:rsidR="0057735C" w:rsidRPr="001E10A8" w:rsidDel="008A0F52" w:rsidRDefault="0057735C">
            <w:pPr>
              <w:pStyle w:val="Prrafodelista"/>
              <w:numPr>
                <w:ilvl w:val="0"/>
                <w:numId w:val="97"/>
              </w:numPr>
              <w:spacing w:after="0"/>
              <w:rPr>
                <w:rFonts w:cs="Calibri"/>
                <w:bCs/>
                <w:kern w:val="0"/>
                <w:szCs w:val="14"/>
              </w:rPr>
            </w:pPr>
            <w:r w:rsidRPr="00894E48">
              <w:rPr>
                <w:b/>
                <w:bCs/>
                <w:szCs w:val="14"/>
              </w:rPr>
              <w:t>Priorizaci</w:t>
            </w:r>
            <w:r w:rsidRPr="00894E48">
              <w:rPr>
                <w:rFonts w:cs="Montserrat"/>
                <w:b/>
                <w:bCs/>
                <w:szCs w:val="14"/>
              </w:rPr>
              <w:t>ó</w:t>
            </w:r>
            <w:r w:rsidRPr="00894E48">
              <w:rPr>
                <w:b/>
                <w:bCs/>
                <w:szCs w:val="14"/>
              </w:rPr>
              <w:t>n y organizaci</w:t>
            </w:r>
            <w:r w:rsidRPr="00894E48">
              <w:rPr>
                <w:rFonts w:cs="Montserrat"/>
                <w:b/>
                <w:bCs/>
                <w:szCs w:val="14"/>
              </w:rPr>
              <w:t>ó</w:t>
            </w:r>
            <w:r w:rsidRPr="00894E48">
              <w:rPr>
                <w:b/>
                <w:bCs/>
                <w:szCs w:val="14"/>
              </w:rPr>
              <w:t>n de tareas</w:t>
            </w:r>
          </w:p>
          <w:p w14:paraId="523705AF" w14:textId="77777777" w:rsidR="0057735C" w:rsidRPr="00894E48" w:rsidRDefault="0057735C">
            <w:pPr>
              <w:pStyle w:val="Prrafodelista"/>
              <w:numPr>
                <w:ilvl w:val="0"/>
                <w:numId w:val="99"/>
              </w:numPr>
              <w:spacing w:after="0"/>
              <w:rPr>
                <w:rFonts w:cs="Calibri"/>
                <w:bCs/>
                <w:kern w:val="0"/>
                <w:szCs w:val="14"/>
              </w:rPr>
            </w:pPr>
            <w:r w:rsidRPr="001E10A8">
              <w:rPr>
                <w:szCs w:val="14"/>
              </w:rPr>
              <w:t>Seleccionar colectivamente las acciones más viables y necesarias.</w:t>
            </w:r>
          </w:p>
          <w:p w14:paraId="23E1E876" w14:textId="77777777" w:rsidR="0057735C" w:rsidRPr="00894E48" w:rsidRDefault="0057735C">
            <w:pPr>
              <w:pStyle w:val="Prrafodelista"/>
              <w:numPr>
                <w:ilvl w:val="1"/>
                <w:numId w:val="97"/>
              </w:numPr>
              <w:spacing w:after="0"/>
              <w:rPr>
                <w:rFonts w:cs="Calibri"/>
                <w:bCs/>
                <w:kern w:val="0"/>
                <w:szCs w:val="14"/>
              </w:rPr>
            </w:pPr>
            <w:r w:rsidRPr="001E10A8">
              <w:rPr>
                <w:szCs w:val="14"/>
              </w:rPr>
              <w:t xml:space="preserve">Organizar las acciones en un </w:t>
            </w:r>
            <w:r w:rsidRPr="00894E48">
              <w:rPr>
                <w:szCs w:val="14"/>
              </w:rPr>
              <w:t>orden lógico</w:t>
            </w:r>
            <w:r w:rsidRPr="001E10A8">
              <w:rPr>
                <w:szCs w:val="14"/>
              </w:rPr>
              <w:t xml:space="preserve"> (por ejemplo):</w:t>
            </w:r>
          </w:p>
          <w:p w14:paraId="2C9FC133" w14:textId="77777777" w:rsidR="0057735C" w:rsidRPr="009E0E81" w:rsidRDefault="0057735C">
            <w:pPr>
              <w:pStyle w:val="Prrafodelista"/>
              <w:numPr>
                <w:ilvl w:val="2"/>
                <w:numId w:val="97"/>
              </w:numPr>
              <w:spacing w:after="0"/>
              <w:rPr>
                <w:rFonts w:cs="Calibri"/>
                <w:bCs/>
                <w:kern w:val="0"/>
                <w:szCs w:val="14"/>
              </w:rPr>
            </w:pPr>
            <w:r w:rsidRPr="001E10A8">
              <w:rPr>
                <w:szCs w:val="14"/>
              </w:rPr>
              <w:t xml:space="preserve">Seleccionar a </w:t>
            </w:r>
            <w:r w:rsidRPr="004F3F85">
              <w:rPr>
                <w:szCs w:val="14"/>
              </w:rPr>
              <w:t>quiénes se entrevistará.</w:t>
            </w:r>
          </w:p>
          <w:p w14:paraId="07C37C33" w14:textId="77777777" w:rsidR="0057735C" w:rsidRPr="00894E48" w:rsidRDefault="0057735C">
            <w:pPr>
              <w:pStyle w:val="Prrafodelista"/>
              <w:numPr>
                <w:ilvl w:val="2"/>
                <w:numId w:val="97"/>
              </w:numPr>
              <w:spacing w:after="0"/>
              <w:rPr>
                <w:rFonts w:cs="Calibri"/>
                <w:bCs/>
                <w:kern w:val="0"/>
                <w:szCs w:val="14"/>
              </w:rPr>
            </w:pPr>
            <w:r w:rsidRPr="001E10A8">
              <w:rPr>
                <w:szCs w:val="14"/>
              </w:rPr>
              <w:t>Preparar preguntas.</w:t>
            </w:r>
          </w:p>
          <w:p w14:paraId="71806C9E" w14:textId="77777777" w:rsidR="0057735C" w:rsidRPr="009E0E81" w:rsidDel="008A0F52" w:rsidRDefault="0057735C">
            <w:pPr>
              <w:pStyle w:val="Prrafodelista"/>
              <w:numPr>
                <w:ilvl w:val="2"/>
                <w:numId w:val="97"/>
              </w:numPr>
              <w:spacing w:after="0"/>
              <w:rPr>
                <w:rFonts w:cs="Calibri"/>
                <w:bCs/>
                <w:kern w:val="0"/>
                <w:szCs w:val="14"/>
              </w:rPr>
            </w:pPr>
            <w:r w:rsidRPr="001E10A8">
              <w:rPr>
                <w:szCs w:val="14"/>
              </w:rPr>
              <w:t>Practicar la entrevista.</w:t>
            </w:r>
          </w:p>
          <w:p w14:paraId="66D3DD29" w14:textId="77777777" w:rsidR="0057735C" w:rsidRPr="00894E48" w:rsidRDefault="0057735C">
            <w:pPr>
              <w:pStyle w:val="Prrafodelista"/>
              <w:numPr>
                <w:ilvl w:val="2"/>
                <w:numId w:val="97"/>
              </w:numPr>
              <w:spacing w:after="0"/>
              <w:rPr>
                <w:rFonts w:cs="Calibri"/>
                <w:bCs/>
                <w:kern w:val="0"/>
                <w:szCs w:val="14"/>
              </w:rPr>
            </w:pPr>
            <w:r w:rsidRPr="001E10A8">
              <w:rPr>
                <w:szCs w:val="14"/>
              </w:rPr>
              <w:t>Organizar quién graba, quién anota, quién toma fotos.</w:t>
            </w:r>
          </w:p>
          <w:p w14:paraId="68D86028" w14:textId="77777777" w:rsidR="0057735C" w:rsidRPr="00894E48" w:rsidRDefault="0057735C">
            <w:pPr>
              <w:pStyle w:val="Prrafodelista"/>
              <w:numPr>
                <w:ilvl w:val="2"/>
                <w:numId w:val="97"/>
              </w:numPr>
              <w:spacing w:after="0"/>
              <w:rPr>
                <w:rFonts w:cs="Calibri"/>
                <w:bCs/>
                <w:kern w:val="0"/>
                <w:szCs w:val="14"/>
              </w:rPr>
            </w:pPr>
            <w:r w:rsidRPr="001E10A8">
              <w:rPr>
                <w:szCs w:val="14"/>
              </w:rPr>
              <w:t>Diseñar cómo compartir los hallazgos.</w:t>
            </w:r>
          </w:p>
          <w:p w14:paraId="4FEDDECF" w14:textId="77777777" w:rsidR="0057735C" w:rsidRPr="001E10A8" w:rsidRDefault="0057735C" w:rsidP="007B22BE">
            <w:pPr>
              <w:pStyle w:val="NormalWeb"/>
              <w:spacing w:before="0" w:beforeAutospacing="0" w:after="0" w:afterAutospacing="0"/>
              <w:rPr>
                <w:rFonts w:ascii="Montserrat" w:hAnsi="Montserrat"/>
                <w:b/>
                <w:bCs/>
                <w:sz w:val="14"/>
                <w:szCs w:val="14"/>
              </w:rPr>
            </w:pPr>
            <w:r w:rsidRPr="001E10A8">
              <w:rPr>
                <w:rFonts w:ascii="Montserrat" w:hAnsi="Montserrat"/>
                <w:b/>
                <w:bCs/>
                <w:sz w:val="14"/>
                <w:szCs w:val="14"/>
              </w:rPr>
              <w:t>Elaboraci</w:t>
            </w:r>
            <w:r w:rsidRPr="001E10A8">
              <w:rPr>
                <w:rFonts w:ascii="Montserrat" w:hAnsi="Montserrat" w:cs="Montserrat"/>
                <w:b/>
                <w:bCs/>
                <w:sz w:val="14"/>
                <w:szCs w:val="14"/>
              </w:rPr>
              <w:t>ó</w:t>
            </w:r>
            <w:r w:rsidRPr="001E10A8">
              <w:rPr>
                <w:rFonts w:ascii="Montserrat" w:hAnsi="Montserrat"/>
                <w:b/>
                <w:bCs/>
                <w:sz w:val="14"/>
                <w:szCs w:val="14"/>
              </w:rPr>
              <w:t>n de un cronograma</w:t>
            </w:r>
          </w:p>
          <w:p w14:paraId="738983D6" w14:textId="77777777" w:rsidR="0057735C" w:rsidRPr="001E10A8" w:rsidRDefault="0057735C">
            <w:pPr>
              <w:pStyle w:val="NormalWeb"/>
              <w:numPr>
                <w:ilvl w:val="1"/>
                <w:numId w:val="97"/>
              </w:numPr>
              <w:spacing w:before="0" w:beforeAutospacing="0" w:after="0" w:afterAutospacing="0"/>
              <w:rPr>
                <w:rFonts w:ascii="Montserrat" w:hAnsi="Montserrat"/>
                <w:b/>
                <w:bCs/>
                <w:sz w:val="14"/>
                <w:szCs w:val="14"/>
              </w:rPr>
            </w:pPr>
            <w:r w:rsidRPr="001E10A8">
              <w:rPr>
                <w:rFonts w:ascii="Montserrat" w:hAnsi="Montserrat"/>
                <w:sz w:val="14"/>
                <w:szCs w:val="14"/>
              </w:rPr>
              <w:t>Diseñar un cronograma sencillo con:</w:t>
            </w:r>
          </w:p>
          <w:p w14:paraId="7D93A45F" w14:textId="77777777" w:rsidR="0057735C" w:rsidRPr="003F7B05" w:rsidRDefault="0057735C">
            <w:pPr>
              <w:pStyle w:val="NormalWeb"/>
              <w:numPr>
                <w:ilvl w:val="2"/>
                <w:numId w:val="97"/>
              </w:numPr>
              <w:spacing w:before="0" w:after="0"/>
              <w:rPr>
                <w:rFonts w:cs="Calibri"/>
                <w:bCs/>
                <w:szCs w:val="14"/>
              </w:rPr>
            </w:pPr>
            <w:r w:rsidRPr="00894E48">
              <w:rPr>
                <w:rFonts w:ascii="Montserrat" w:hAnsi="Montserrat"/>
                <w:sz w:val="14"/>
                <w:szCs w:val="14"/>
              </w:rPr>
              <w:t>Fechas para cada actividad.</w:t>
            </w:r>
          </w:p>
          <w:p w14:paraId="2415C5A0" w14:textId="77777777" w:rsidR="0057735C" w:rsidRPr="003F7B05" w:rsidRDefault="0057735C">
            <w:pPr>
              <w:pStyle w:val="NormalWeb"/>
              <w:numPr>
                <w:ilvl w:val="2"/>
                <w:numId w:val="97"/>
              </w:numPr>
              <w:spacing w:before="0" w:after="0"/>
              <w:rPr>
                <w:rFonts w:cs="Calibri"/>
                <w:bCs/>
                <w:szCs w:val="14"/>
              </w:rPr>
            </w:pPr>
            <w:r w:rsidRPr="003F7B05">
              <w:rPr>
                <w:rFonts w:ascii="Montserrat" w:hAnsi="Montserrat"/>
                <w:sz w:val="14"/>
                <w:szCs w:val="14"/>
              </w:rPr>
              <w:t>Responsable de cada tarea.</w:t>
            </w:r>
          </w:p>
          <w:p w14:paraId="724B615D" w14:textId="77777777" w:rsidR="0057735C" w:rsidRPr="00852D88" w:rsidRDefault="0057735C">
            <w:pPr>
              <w:pStyle w:val="NormalWeb"/>
              <w:numPr>
                <w:ilvl w:val="2"/>
                <w:numId w:val="97"/>
              </w:numPr>
              <w:spacing w:before="0" w:after="0"/>
              <w:rPr>
                <w:rFonts w:cs="Calibri"/>
                <w:bCs/>
                <w:szCs w:val="14"/>
              </w:rPr>
            </w:pPr>
            <w:r w:rsidRPr="003F7B05">
              <w:rPr>
                <w:rFonts w:ascii="Montserrat" w:hAnsi="Montserrat"/>
                <w:sz w:val="14"/>
                <w:szCs w:val="14"/>
              </w:rPr>
              <w:t>Tiempos aproximados.</w:t>
            </w:r>
          </w:p>
          <w:p w14:paraId="50E32F9C" w14:textId="77777777" w:rsidR="0057735C" w:rsidRPr="00852D88" w:rsidRDefault="0057735C">
            <w:pPr>
              <w:pStyle w:val="NormalWeb"/>
              <w:numPr>
                <w:ilvl w:val="1"/>
                <w:numId w:val="97"/>
              </w:numPr>
              <w:spacing w:before="0" w:after="0"/>
              <w:rPr>
                <w:rFonts w:cs="Calibri"/>
                <w:bCs/>
                <w:szCs w:val="14"/>
              </w:rPr>
            </w:pPr>
            <w:r w:rsidRPr="00852D88">
              <w:rPr>
                <w:rFonts w:ascii="Montserrat" w:hAnsi="Montserrat"/>
                <w:sz w:val="14"/>
                <w:szCs w:val="14"/>
              </w:rPr>
              <w:t>Dejarlo visible en el aula (póster o cartel).</w:t>
            </w:r>
          </w:p>
          <w:p w14:paraId="36A65335" w14:textId="77777777" w:rsidR="0057735C" w:rsidRPr="00852D88" w:rsidRDefault="0057735C">
            <w:pPr>
              <w:pStyle w:val="NormalWeb"/>
              <w:numPr>
                <w:ilvl w:val="0"/>
                <w:numId w:val="97"/>
              </w:numPr>
              <w:spacing w:before="0" w:after="0"/>
              <w:rPr>
                <w:rFonts w:cs="Calibri"/>
                <w:bCs/>
                <w:szCs w:val="14"/>
              </w:rPr>
            </w:pPr>
            <w:r w:rsidRPr="00852D88">
              <w:rPr>
                <w:rFonts w:ascii="Montserrat" w:hAnsi="Montserrat"/>
                <w:b/>
                <w:bCs/>
                <w:sz w:val="14"/>
                <w:szCs w:val="14"/>
              </w:rPr>
              <w:t>Asignaci</w:t>
            </w:r>
            <w:r w:rsidRPr="00852D88">
              <w:rPr>
                <w:rFonts w:ascii="Montserrat" w:hAnsi="Montserrat" w:cs="Montserrat"/>
                <w:b/>
                <w:bCs/>
                <w:sz w:val="14"/>
                <w:szCs w:val="14"/>
              </w:rPr>
              <w:t>ó</w:t>
            </w:r>
            <w:r w:rsidRPr="00852D88">
              <w:rPr>
                <w:rFonts w:ascii="Montserrat" w:hAnsi="Montserrat"/>
                <w:b/>
                <w:bCs/>
                <w:sz w:val="14"/>
                <w:szCs w:val="14"/>
              </w:rPr>
              <w:t>n de roles y responsabilidades</w:t>
            </w:r>
          </w:p>
          <w:p w14:paraId="25D2E26F" w14:textId="77777777" w:rsidR="0057735C" w:rsidRPr="00852D88" w:rsidRDefault="0057735C">
            <w:pPr>
              <w:pStyle w:val="NormalWeb"/>
              <w:numPr>
                <w:ilvl w:val="1"/>
                <w:numId w:val="97"/>
              </w:numPr>
              <w:spacing w:before="0" w:after="0"/>
              <w:rPr>
                <w:rFonts w:cs="Calibri"/>
                <w:bCs/>
                <w:szCs w:val="14"/>
              </w:rPr>
            </w:pPr>
            <w:r w:rsidRPr="00852D88">
              <w:rPr>
                <w:rFonts w:ascii="Montserrat" w:hAnsi="Montserrat"/>
                <w:sz w:val="14"/>
                <w:szCs w:val="14"/>
              </w:rPr>
              <w:t>Distribuir tareas:</w:t>
            </w:r>
          </w:p>
          <w:p w14:paraId="26458F6C" w14:textId="77777777" w:rsidR="0057735C" w:rsidRPr="00852D88" w:rsidRDefault="0057735C">
            <w:pPr>
              <w:pStyle w:val="NormalWeb"/>
              <w:numPr>
                <w:ilvl w:val="2"/>
                <w:numId w:val="97"/>
              </w:numPr>
              <w:spacing w:before="0" w:after="0"/>
              <w:rPr>
                <w:rFonts w:cs="Calibri"/>
                <w:bCs/>
                <w:szCs w:val="14"/>
              </w:rPr>
            </w:pPr>
            <w:r w:rsidRPr="00852D88">
              <w:rPr>
                <w:rFonts w:ascii="Montserrat" w:hAnsi="Montserrat"/>
                <w:sz w:val="14"/>
                <w:szCs w:val="14"/>
              </w:rPr>
              <w:t>Equipo de entrevistadores.</w:t>
            </w:r>
          </w:p>
          <w:p w14:paraId="559BE691" w14:textId="77777777" w:rsidR="0057735C" w:rsidRPr="00852D88" w:rsidRDefault="0057735C">
            <w:pPr>
              <w:pStyle w:val="NormalWeb"/>
              <w:numPr>
                <w:ilvl w:val="2"/>
                <w:numId w:val="97"/>
              </w:numPr>
              <w:spacing w:before="0" w:after="0"/>
              <w:rPr>
                <w:rFonts w:cs="Calibri"/>
                <w:bCs/>
                <w:szCs w:val="14"/>
              </w:rPr>
            </w:pPr>
            <w:r w:rsidRPr="00852D88">
              <w:rPr>
                <w:rFonts w:ascii="Montserrat" w:hAnsi="Montserrat"/>
                <w:sz w:val="14"/>
                <w:szCs w:val="14"/>
              </w:rPr>
              <w:t>Equipo de registro (audio, notas, fotos).</w:t>
            </w:r>
          </w:p>
          <w:p w14:paraId="58E93BB1" w14:textId="77777777" w:rsidR="0057735C" w:rsidRPr="00852D88" w:rsidRDefault="0057735C">
            <w:pPr>
              <w:pStyle w:val="NormalWeb"/>
              <w:numPr>
                <w:ilvl w:val="2"/>
                <w:numId w:val="97"/>
              </w:numPr>
              <w:spacing w:before="0" w:after="0"/>
              <w:rPr>
                <w:rFonts w:cs="Calibri"/>
                <w:bCs/>
                <w:szCs w:val="14"/>
              </w:rPr>
            </w:pPr>
            <w:r w:rsidRPr="00852D88">
              <w:rPr>
                <w:rFonts w:ascii="Montserrat" w:hAnsi="Montserrat"/>
                <w:sz w:val="14"/>
                <w:szCs w:val="14"/>
              </w:rPr>
              <w:t>Equipo de organización de la información.</w:t>
            </w:r>
          </w:p>
          <w:p w14:paraId="06A3C82D" w14:textId="77777777" w:rsidR="0057735C" w:rsidRPr="00852D88" w:rsidRDefault="0057735C">
            <w:pPr>
              <w:pStyle w:val="NormalWeb"/>
              <w:numPr>
                <w:ilvl w:val="2"/>
                <w:numId w:val="97"/>
              </w:numPr>
              <w:spacing w:before="0" w:after="0"/>
              <w:rPr>
                <w:rFonts w:cs="Calibri"/>
                <w:bCs/>
                <w:szCs w:val="14"/>
              </w:rPr>
            </w:pPr>
            <w:r w:rsidRPr="00852D88">
              <w:rPr>
                <w:rFonts w:ascii="Montserrat" w:hAnsi="Montserrat"/>
                <w:sz w:val="14"/>
                <w:szCs w:val="14"/>
              </w:rPr>
              <w:t>Equipo de síntesis para la presentación.</w:t>
            </w:r>
          </w:p>
          <w:p w14:paraId="544315C7" w14:textId="77777777" w:rsidR="0057735C" w:rsidRPr="00852D88" w:rsidRDefault="0057735C">
            <w:pPr>
              <w:pStyle w:val="NormalWeb"/>
              <w:numPr>
                <w:ilvl w:val="1"/>
                <w:numId w:val="97"/>
              </w:numPr>
              <w:spacing w:before="0" w:after="0"/>
              <w:rPr>
                <w:rFonts w:cs="Calibri"/>
                <w:bCs/>
                <w:szCs w:val="14"/>
              </w:rPr>
            </w:pPr>
            <w:r w:rsidRPr="00852D88">
              <w:rPr>
                <w:rFonts w:ascii="Montserrat" w:hAnsi="Montserrat"/>
                <w:sz w:val="14"/>
                <w:szCs w:val="14"/>
              </w:rPr>
              <w:t>Registrar los roles en una bitácora o tabla de responsabilidades.</w:t>
            </w:r>
          </w:p>
          <w:p w14:paraId="2CA74C4F" w14:textId="77777777" w:rsidR="0057735C" w:rsidRPr="00852D88" w:rsidRDefault="0057735C">
            <w:pPr>
              <w:pStyle w:val="NormalWeb"/>
              <w:numPr>
                <w:ilvl w:val="0"/>
                <w:numId w:val="97"/>
              </w:numPr>
              <w:spacing w:before="0" w:after="0"/>
              <w:rPr>
                <w:rFonts w:cs="Calibri"/>
                <w:bCs/>
                <w:szCs w:val="14"/>
              </w:rPr>
            </w:pPr>
            <w:r w:rsidRPr="00852D88">
              <w:rPr>
                <w:rFonts w:ascii="Montserrat" w:hAnsi="Montserrat"/>
                <w:b/>
                <w:bCs/>
                <w:sz w:val="14"/>
                <w:szCs w:val="14"/>
              </w:rPr>
              <w:t>Identificaci</w:t>
            </w:r>
            <w:r w:rsidRPr="00852D88">
              <w:rPr>
                <w:rFonts w:ascii="Montserrat" w:hAnsi="Montserrat" w:cs="Montserrat"/>
                <w:b/>
                <w:bCs/>
                <w:sz w:val="14"/>
                <w:szCs w:val="14"/>
              </w:rPr>
              <w:t>ó</w:t>
            </w:r>
            <w:r w:rsidRPr="00852D88">
              <w:rPr>
                <w:rFonts w:ascii="Montserrat" w:hAnsi="Montserrat"/>
                <w:b/>
                <w:bCs/>
                <w:sz w:val="14"/>
                <w:szCs w:val="14"/>
              </w:rPr>
              <w:t>n de recursos</w:t>
            </w:r>
          </w:p>
          <w:p w14:paraId="29274473" w14:textId="77777777" w:rsidR="0057735C" w:rsidRPr="00852D88" w:rsidRDefault="0057735C">
            <w:pPr>
              <w:pStyle w:val="NormalWeb"/>
              <w:numPr>
                <w:ilvl w:val="1"/>
                <w:numId w:val="97"/>
              </w:numPr>
              <w:spacing w:before="0" w:after="0"/>
              <w:rPr>
                <w:rFonts w:cs="Calibri"/>
                <w:bCs/>
                <w:szCs w:val="14"/>
              </w:rPr>
            </w:pPr>
            <w:r w:rsidRPr="00852D88">
              <w:rPr>
                <w:rFonts w:ascii="Montserrat" w:hAnsi="Montserrat"/>
                <w:sz w:val="14"/>
                <w:szCs w:val="14"/>
              </w:rPr>
              <w:t>Hacer un inventario de materiales necesarios:</w:t>
            </w:r>
          </w:p>
          <w:p w14:paraId="6279A9C5" w14:textId="77777777" w:rsidR="0057735C" w:rsidRPr="00852D88" w:rsidRDefault="0057735C">
            <w:pPr>
              <w:pStyle w:val="NormalWeb"/>
              <w:numPr>
                <w:ilvl w:val="2"/>
                <w:numId w:val="97"/>
              </w:numPr>
              <w:spacing w:before="0" w:after="0"/>
              <w:rPr>
                <w:rFonts w:cs="Calibri"/>
                <w:bCs/>
                <w:szCs w:val="14"/>
              </w:rPr>
            </w:pPr>
            <w:r w:rsidRPr="00852D88">
              <w:rPr>
                <w:rFonts w:ascii="Montserrat" w:hAnsi="Montserrat"/>
                <w:sz w:val="14"/>
                <w:szCs w:val="14"/>
              </w:rPr>
              <w:t>Libretas, grabadora, hojas, lápices, celular para fotos o audio.</w:t>
            </w:r>
          </w:p>
          <w:p w14:paraId="7072DB08" w14:textId="77777777" w:rsidR="0057735C" w:rsidRPr="00852D88" w:rsidRDefault="0057735C">
            <w:pPr>
              <w:pStyle w:val="NormalWeb"/>
              <w:numPr>
                <w:ilvl w:val="2"/>
                <w:numId w:val="97"/>
              </w:numPr>
              <w:spacing w:before="0" w:after="0"/>
              <w:rPr>
                <w:rFonts w:cs="Calibri"/>
                <w:bCs/>
                <w:szCs w:val="14"/>
              </w:rPr>
            </w:pPr>
            <w:r w:rsidRPr="00852D88">
              <w:rPr>
                <w:rFonts w:ascii="Montserrat" w:hAnsi="Montserrat"/>
                <w:sz w:val="14"/>
                <w:szCs w:val="14"/>
              </w:rPr>
              <w:t>Definir quién los llevará y cómo se resguardarán.</w:t>
            </w:r>
          </w:p>
          <w:p w14:paraId="0149B467" w14:textId="77777777" w:rsidR="0057735C" w:rsidRPr="00852D88" w:rsidRDefault="0057735C">
            <w:pPr>
              <w:pStyle w:val="NormalWeb"/>
              <w:numPr>
                <w:ilvl w:val="0"/>
                <w:numId w:val="97"/>
              </w:numPr>
              <w:spacing w:before="0" w:after="0"/>
              <w:rPr>
                <w:rFonts w:cs="Calibri"/>
                <w:bCs/>
                <w:szCs w:val="14"/>
              </w:rPr>
            </w:pPr>
            <w:r w:rsidRPr="00852D88">
              <w:rPr>
                <w:rFonts w:ascii="Montserrat" w:hAnsi="Montserrat"/>
                <w:b/>
                <w:bCs/>
                <w:sz w:val="14"/>
                <w:szCs w:val="14"/>
              </w:rPr>
              <w:t>Elaboraci</w:t>
            </w:r>
            <w:r w:rsidRPr="00852D88">
              <w:rPr>
                <w:rFonts w:ascii="Montserrat" w:hAnsi="Montserrat" w:cs="Montserrat"/>
                <w:b/>
                <w:bCs/>
                <w:sz w:val="14"/>
                <w:szCs w:val="14"/>
              </w:rPr>
              <w:t>ó</w:t>
            </w:r>
            <w:r w:rsidRPr="00852D88">
              <w:rPr>
                <w:rFonts w:ascii="Montserrat" w:hAnsi="Montserrat"/>
                <w:b/>
                <w:bCs/>
                <w:sz w:val="14"/>
                <w:szCs w:val="14"/>
              </w:rPr>
              <w:t>n de bit</w:t>
            </w:r>
            <w:r w:rsidRPr="00852D88">
              <w:rPr>
                <w:rFonts w:ascii="Montserrat" w:hAnsi="Montserrat" w:cs="Montserrat"/>
                <w:b/>
                <w:bCs/>
                <w:sz w:val="14"/>
                <w:szCs w:val="14"/>
              </w:rPr>
              <w:t>á</w:t>
            </w:r>
            <w:r w:rsidRPr="00852D88">
              <w:rPr>
                <w:rFonts w:ascii="Montserrat" w:hAnsi="Montserrat"/>
                <w:b/>
                <w:bCs/>
                <w:sz w:val="14"/>
                <w:szCs w:val="14"/>
              </w:rPr>
              <w:t>cora de ruta</w:t>
            </w:r>
          </w:p>
          <w:p w14:paraId="039A7584" w14:textId="77777777" w:rsidR="0057735C" w:rsidRPr="00852D88" w:rsidRDefault="0057735C">
            <w:pPr>
              <w:pStyle w:val="NormalWeb"/>
              <w:numPr>
                <w:ilvl w:val="1"/>
                <w:numId w:val="97"/>
              </w:numPr>
              <w:spacing w:before="0" w:after="0"/>
              <w:rPr>
                <w:rFonts w:cs="Calibri"/>
                <w:bCs/>
                <w:szCs w:val="14"/>
              </w:rPr>
            </w:pPr>
            <w:r w:rsidRPr="00852D88">
              <w:rPr>
                <w:rFonts w:ascii="Montserrat" w:hAnsi="Montserrat"/>
                <w:sz w:val="14"/>
                <w:szCs w:val="14"/>
              </w:rPr>
              <w:t>Iniciar la bitácora grupal:</w:t>
            </w:r>
          </w:p>
          <w:p w14:paraId="579AEEDE" w14:textId="77777777" w:rsidR="0057735C" w:rsidRPr="00852D88" w:rsidRDefault="0057735C">
            <w:pPr>
              <w:pStyle w:val="NormalWeb"/>
              <w:numPr>
                <w:ilvl w:val="2"/>
                <w:numId w:val="97"/>
              </w:numPr>
              <w:spacing w:before="0" w:after="0"/>
              <w:rPr>
                <w:rFonts w:cs="Calibri"/>
                <w:bCs/>
                <w:szCs w:val="14"/>
              </w:rPr>
            </w:pPr>
            <w:r w:rsidRPr="00852D88">
              <w:rPr>
                <w:rFonts w:ascii="Montserrat" w:hAnsi="Montserrat"/>
                <w:sz w:val="14"/>
                <w:szCs w:val="14"/>
              </w:rPr>
              <w:t>Anotar acuerdos, rutas, cambios y observaciones de cada sesión de planeación.</w:t>
            </w:r>
          </w:p>
          <w:p w14:paraId="1371A926" w14:textId="6DCA9C89" w:rsidR="0057735C" w:rsidRPr="00F459CE" w:rsidRDefault="0057735C">
            <w:pPr>
              <w:pStyle w:val="NormalWeb"/>
              <w:numPr>
                <w:ilvl w:val="2"/>
                <w:numId w:val="97"/>
              </w:numPr>
              <w:spacing w:before="0" w:beforeAutospacing="0" w:after="0" w:afterAutospacing="0"/>
              <w:ind w:left="1077" w:hanging="357"/>
              <w:rPr>
                <w:rFonts w:cs="Calibri"/>
                <w:bCs/>
                <w:szCs w:val="14"/>
              </w:rPr>
            </w:pPr>
            <w:r w:rsidRPr="00852D88">
              <w:rPr>
                <w:rFonts w:ascii="Montserrat" w:hAnsi="Montserrat"/>
                <w:sz w:val="14"/>
                <w:szCs w:val="14"/>
              </w:rPr>
              <w:t>Incluir espacios para reflexiones y comentarios del docente.</w:t>
            </w:r>
          </w:p>
        </w:tc>
        <w:tc>
          <w:tcPr>
            <w:tcW w:w="1538" w:type="pct"/>
            <w:vMerge w:val="restart"/>
            <w:tcBorders>
              <w:bottom w:val="single" w:sz="4" w:space="0" w:color="auto"/>
            </w:tcBorders>
            <w:shd w:val="clear" w:color="auto" w:fill="F2F2F2" w:themeFill="background1" w:themeFillShade="F2"/>
          </w:tcPr>
          <w:p w14:paraId="79D62658" w14:textId="77777777" w:rsidR="0057735C" w:rsidRPr="00BF1184" w:rsidRDefault="0057735C" w:rsidP="0057735C">
            <w:pPr>
              <w:spacing w:after="0"/>
              <w:rPr>
                <w:rFonts w:eastAsia="Times New Roman" w:cs="Calibri"/>
                <w:b/>
                <w:bCs/>
                <w:szCs w:val="14"/>
                <w:lang w:eastAsia="es-MX"/>
              </w:rPr>
            </w:pPr>
            <w:r w:rsidRPr="00BF1184">
              <w:rPr>
                <w:rFonts w:eastAsia="Times New Roman" w:cs="Calibri"/>
                <w:b/>
                <w:bCs/>
                <w:szCs w:val="14"/>
                <w:lang w:eastAsia="es-MX"/>
              </w:rPr>
              <w:t>P.D.A. vinculados:</w:t>
            </w:r>
          </w:p>
          <w:p w14:paraId="2789F542" w14:textId="77777777" w:rsidR="0057735C" w:rsidRPr="00BF1184" w:rsidRDefault="0057735C" w:rsidP="0057735C">
            <w:pPr>
              <w:pStyle w:val="Prrafodelista"/>
              <w:numPr>
                <w:ilvl w:val="0"/>
                <w:numId w:val="3"/>
              </w:numPr>
              <w:spacing w:after="0"/>
              <w:rPr>
                <w:rFonts w:cs="Calibri"/>
                <w:kern w:val="0"/>
                <w:szCs w:val="14"/>
              </w:rPr>
            </w:pPr>
            <w:r w:rsidRPr="00BF1184">
              <w:rPr>
                <w:rFonts w:cs="Calibri"/>
                <w:b/>
                <w:bCs/>
                <w:kern w:val="0"/>
                <w:szCs w:val="14"/>
              </w:rPr>
              <w:t>ESP 3.1 y LILM 3.1</w:t>
            </w:r>
            <w:r w:rsidRPr="00BF1184">
              <w:rPr>
                <w:rFonts w:cs="Calibri"/>
                <w:kern w:val="0"/>
                <w:szCs w:val="14"/>
              </w:rPr>
              <w:t>: Inicio de exploración sobre cómo el lenguaje manifiesta la identidad.</w:t>
            </w:r>
          </w:p>
          <w:p w14:paraId="7DE5D6AB" w14:textId="77777777" w:rsidR="0057735C" w:rsidRPr="00BF1184" w:rsidRDefault="0057735C" w:rsidP="0057735C">
            <w:pPr>
              <w:pStyle w:val="Prrafodelista"/>
              <w:numPr>
                <w:ilvl w:val="0"/>
                <w:numId w:val="3"/>
              </w:numPr>
              <w:spacing w:after="0"/>
              <w:rPr>
                <w:rFonts w:cs="Calibri"/>
                <w:kern w:val="0"/>
                <w:szCs w:val="14"/>
              </w:rPr>
            </w:pPr>
            <w:r w:rsidRPr="00BF1184">
              <w:rPr>
                <w:rFonts w:cs="Calibri"/>
                <w:b/>
                <w:bCs/>
                <w:kern w:val="0"/>
                <w:szCs w:val="14"/>
              </w:rPr>
              <w:t>LISL 2.1:</w:t>
            </w:r>
            <w:r w:rsidRPr="00BF1184">
              <w:rPr>
                <w:rFonts w:cs="Calibri"/>
                <w:kern w:val="0"/>
                <w:szCs w:val="14"/>
              </w:rPr>
              <w:t xml:space="preserve"> Planean qué información recuperarán para presentarla en lengua indígena.</w:t>
            </w:r>
          </w:p>
          <w:p w14:paraId="7569545B" w14:textId="77777777" w:rsidR="0057735C" w:rsidRPr="00BF1184" w:rsidRDefault="0057735C" w:rsidP="0057735C">
            <w:pPr>
              <w:numPr>
                <w:ilvl w:val="0"/>
                <w:numId w:val="3"/>
              </w:numPr>
              <w:spacing w:after="0"/>
              <w:rPr>
                <w:rFonts w:cs="Calibri"/>
                <w:kern w:val="0"/>
                <w:szCs w:val="14"/>
              </w:rPr>
            </w:pPr>
            <w:r w:rsidRPr="00BF1184">
              <w:rPr>
                <w:rFonts w:cs="Calibri"/>
                <w:b/>
                <w:bCs/>
                <w:kern w:val="0"/>
                <w:szCs w:val="14"/>
              </w:rPr>
              <w:t>ESP 3.1, LILM 3.1 y LISL 2.1:</w:t>
            </w:r>
            <w:r w:rsidRPr="00BF1184">
              <w:rPr>
                <w:rFonts w:cs="Calibri"/>
                <w:kern w:val="0"/>
                <w:szCs w:val="14"/>
              </w:rPr>
              <w:t xml:space="preserve"> Se activan al precisar qué información necesitan.</w:t>
            </w:r>
          </w:p>
          <w:p w14:paraId="64D6192C" w14:textId="77777777" w:rsidR="0057735C" w:rsidRPr="00BF1184" w:rsidRDefault="0057735C" w:rsidP="0057735C">
            <w:pPr>
              <w:numPr>
                <w:ilvl w:val="0"/>
                <w:numId w:val="3"/>
              </w:numPr>
              <w:spacing w:after="0"/>
              <w:rPr>
                <w:rFonts w:cs="Calibri"/>
                <w:kern w:val="0"/>
                <w:szCs w:val="14"/>
              </w:rPr>
            </w:pPr>
            <w:r w:rsidRPr="00BF1184">
              <w:rPr>
                <w:rFonts w:cs="Calibri"/>
                <w:b/>
                <w:bCs/>
                <w:kern w:val="0"/>
                <w:szCs w:val="14"/>
              </w:rPr>
              <w:t>ING 2.1:</w:t>
            </w:r>
            <w:r w:rsidRPr="00BF1184">
              <w:rPr>
                <w:rFonts w:cs="Calibri"/>
                <w:kern w:val="0"/>
                <w:szCs w:val="14"/>
              </w:rPr>
              <w:t xml:space="preserve"> Se plantea para investigar rasgos culturales de pueblos de habla inglesa.</w:t>
            </w:r>
          </w:p>
          <w:p w14:paraId="04909F67" w14:textId="77777777" w:rsidR="0057735C" w:rsidRPr="00BF1184" w:rsidRDefault="0057735C" w:rsidP="0057735C">
            <w:pPr>
              <w:numPr>
                <w:ilvl w:val="0"/>
                <w:numId w:val="3"/>
              </w:numPr>
              <w:spacing w:after="0"/>
              <w:rPr>
                <w:rFonts w:cs="Calibri"/>
                <w:kern w:val="0"/>
                <w:szCs w:val="14"/>
              </w:rPr>
            </w:pPr>
            <w:r w:rsidRPr="00BF1184">
              <w:rPr>
                <w:rFonts w:cs="Calibri"/>
                <w:b/>
                <w:bCs/>
                <w:kern w:val="0"/>
                <w:szCs w:val="14"/>
              </w:rPr>
              <w:t>ESP 3.1:</w:t>
            </w:r>
            <w:r w:rsidRPr="00BF1184">
              <w:rPr>
                <w:rFonts w:cs="Calibri"/>
                <w:kern w:val="0"/>
                <w:szCs w:val="14"/>
              </w:rPr>
              <w:t xml:space="preserve"> Identifican información para describir lo común y lo diferente.</w:t>
            </w:r>
          </w:p>
          <w:p w14:paraId="3B3FF3E8" w14:textId="77777777" w:rsidR="0057735C" w:rsidRPr="00BF1184" w:rsidRDefault="0057735C" w:rsidP="0057735C">
            <w:pPr>
              <w:numPr>
                <w:ilvl w:val="0"/>
                <w:numId w:val="3"/>
              </w:numPr>
              <w:spacing w:after="0"/>
              <w:rPr>
                <w:rFonts w:cs="Calibri"/>
                <w:kern w:val="0"/>
                <w:szCs w:val="14"/>
              </w:rPr>
            </w:pPr>
            <w:r w:rsidRPr="00BF1184">
              <w:rPr>
                <w:rFonts w:cs="Calibri"/>
                <w:b/>
                <w:bCs/>
                <w:kern w:val="0"/>
                <w:szCs w:val="14"/>
              </w:rPr>
              <w:t>ING 2.1:</w:t>
            </w:r>
            <w:r w:rsidRPr="00BF1184">
              <w:rPr>
                <w:rFonts w:cs="Calibri"/>
                <w:kern w:val="0"/>
                <w:szCs w:val="14"/>
              </w:rPr>
              <w:t xml:space="preserve"> Buscan datos para armar presentaciones en inglés.</w:t>
            </w:r>
          </w:p>
          <w:p w14:paraId="1F7CDBAE" w14:textId="77777777" w:rsidR="0057735C" w:rsidRPr="00BF1184" w:rsidRDefault="0057735C" w:rsidP="0057735C">
            <w:pPr>
              <w:numPr>
                <w:ilvl w:val="0"/>
                <w:numId w:val="3"/>
              </w:numPr>
              <w:spacing w:after="0"/>
              <w:rPr>
                <w:rFonts w:cs="Calibri"/>
                <w:kern w:val="0"/>
                <w:szCs w:val="14"/>
              </w:rPr>
            </w:pPr>
            <w:r w:rsidRPr="00BF1184">
              <w:rPr>
                <w:rFonts w:cs="Calibri"/>
                <w:b/>
                <w:bCs/>
                <w:kern w:val="0"/>
                <w:szCs w:val="14"/>
              </w:rPr>
              <w:t>ART 3.1:</w:t>
            </w:r>
            <w:r w:rsidRPr="00BF1184">
              <w:rPr>
                <w:rFonts w:cs="Calibri"/>
                <w:kern w:val="0"/>
                <w:szCs w:val="14"/>
              </w:rPr>
              <w:t xml:space="preserve"> Identifican expresiones artísticas relacionadas con la artesanía.</w:t>
            </w:r>
          </w:p>
          <w:p w14:paraId="1404783B" w14:textId="77777777" w:rsidR="0057735C" w:rsidRPr="00BF1184" w:rsidRDefault="0057735C" w:rsidP="0057735C">
            <w:pPr>
              <w:numPr>
                <w:ilvl w:val="0"/>
                <w:numId w:val="3"/>
              </w:numPr>
              <w:spacing w:after="0"/>
              <w:rPr>
                <w:rFonts w:cs="Calibri"/>
                <w:kern w:val="0"/>
                <w:szCs w:val="14"/>
              </w:rPr>
            </w:pPr>
            <w:r w:rsidRPr="00BF1184">
              <w:rPr>
                <w:rFonts w:cs="Calibri"/>
                <w:b/>
                <w:bCs/>
                <w:kern w:val="0"/>
                <w:szCs w:val="14"/>
              </w:rPr>
              <w:t>LILM 3.1 y LISL 2.1:</w:t>
            </w:r>
            <w:r w:rsidRPr="00BF1184">
              <w:rPr>
                <w:rFonts w:cs="Calibri"/>
                <w:kern w:val="0"/>
                <w:szCs w:val="14"/>
              </w:rPr>
              <w:t xml:space="preserve"> Recuperan información oral o escrita en lengua indígena.</w:t>
            </w:r>
          </w:p>
          <w:p w14:paraId="0A8536FE" w14:textId="77777777" w:rsidR="0057735C" w:rsidRPr="00BF1184" w:rsidRDefault="0057735C" w:rsidP="0057735C">
            <w:pPr>
              <w:numPr>
                <w:ilvl w:val="0"/>
                <w:numId w:val="3"/>
              </w:numPr>
              <w:spacing w:after="0"/>
              <w:rPr>
                <w:rFonts w:cs="Calibri"/>
                <w:kern w:val="0"/>
                <w:szCs w:val="14"/>
              </w:rPr>
            </w:pPr>
            <w:r w:rsidRPr="00BF1184">
              <w:rPr>
                <w:rFonts w:cs="Calibri"/>
                <w:b/>
                <w:bCs/>
                <w:kern w:val="0"/>
                <w:szCs w:val="14"/>
              </w:rPr>
              <w:t>ESP 3.1:</w:t>
            </w:r>
            <w:r w:rsidRPr="00BF1184">
              <w:rPr>
                <w:rFonts w:cs="Calibri"/>
                <w:kern w:val="0"/>
                <w:szCs w:val="14"/>
              </w:rPr>
              <w:t xml:space="preserve"> Analizan ideas para su narración final.</w:t>
            </w:r>
          </w:p>
          <w:p w14:paraId="339B73A8" w14:textId="77777777" w:rsidR="0057735C" w:rsidRPr="00BF1184" w:rsidRDefault="0057735C" w:rsidP="0057735C">
            <w:pPr>
              <w:numPr>
                <w:ilvl w:val="0"/>
                <w:numId w:val="3"/>
              </w:numPr>
              <w:spacing w:after="0"/>
              <w:rPr>
                <w:rFonts w:cs="Calibri"/>
                <w:kern w:val="0"/>
                <w:szCs w:val="14"/>
              </w:rPr>
            </w:pPr>
            <w:r w:rsidRPr="00BF1184">
              <w:rPr>
                <w:rFonts w:cs="Calibri"/>
                <w:b/>
                <w:bCs/>
                <w:kern w:val="0"/>
                <w:szCs w:val="14"/>
              </w:rPr>
              <w:t>LILM 3.1:</w:t>
            </w:r>
            <w:r w:rsidRPr="00BF1184">
              <w:rPr>
                <w:rFonts w:cs="Calibri"/>
                <w:kern w:val="0"/>
                <w:szCs w:val="14"/>
              </w:rPr>
              <w:t xml:space="preserve"> Reflexionan sobre procesos de transmisión de la lengua.</w:t>
            </w:r>
          </w:p>
          <w:p w14:paraId="6DB0D583" w14:textId="77777777" w:rsidR="0057735C" w:rsidRPr="00BF1184" w:rsidRDefault="0057735C" w:rsidP="0057735C">
            <w:pPr>
              <w:numPr>
                <w:ilvl w:val="0"/>
                <w:numId w:val="3"/>
              </w:numPr>
              <w:spacing w:after="0"/>
              <w:rPr>
                <w:rFonts w:cs="Calibri"/>
                <w:kern w:val="0"/>
                <w:szCs w:val="14"/>
              </w:rPr>
            </w:pPr>
            <w:r w:rsidRPr="00BF1184">
              <w:rPr>
                <w:rFonts w:cs="Calibri"/>
                <w:b/>
                <w:bCs/>
                <w:kern w:val="0"/>
                <w:szCs w:val="14"/>
              </w:rPr>
              <w:t>LISL 2.1:</w:t>
            </w:r>
            <w:r w:rsidRPr="00BF1184">
              <w:rPr>
                <w:rFonts w:cs="Calibri"/>
                <w:kern w:val="0"/>
                <w:szCs w:val="14"/>
              </w:rPr>
              <w:t xml:space="preserve"> Preparan fragmentos para presentación oral o escrita en lengua indígena.</w:t>
            </w:r>
          </w:p>
          <w:p w14:paraId="33FBE87E" w14:textId="77777777" w:rsidR="0057735C" w:rsidRPr="00BF1184" w:rsidRDefault="0057735C" w:rsidP="0057735C">
            <w:pPr>
              <w:numPr>
                <w:ilvl w:val="0"/>
                <w:numId w:val="3"/>
              </w:numPr>
              <w:spacing w:after="0"/>
              <w:rPr>
                <w:rFonts w:cs="Calibri"/>
                <w:kern w:val="0"/>
                <w:szCs w:val="14"/>
              </w:rPr>
            </w:pPr>
            <w:r w:rsidRPr="00BF1184">
              <w:rPr>
                <w:rFonts w:cs="Calibri"/>
                <w:b/>
                <w:bCs/>
                <w:kern w:val="0"/>
                <w:szCs w:val="14"/>
              </w:rPr>
              <w:t>ART 3.1:</w:t>
            </w:r>
            <w:r w:rsidRPr="00BF1184">
              <w:rPr>
                <w:rFonts w:cs="Calibri"/>
                <w:kern w:val="0"/>
                <w:szCs w:val="14"/>
              </w:rPr>
              <w:t xml:space="preserve"> Aprecian intencionalidad en las manifestaciones artesanales.</w:t>
            </w:r>
          </w:p>
          <w:p w14:paraId="621304CF" w14:textId="77777777" w:rsidR="0057735C" w:rsidRPr="00BF1184" w:rsidRDefault="0057735C" w:rsidP="0057735C">
            <w:pPr>
              <w:spacing w:after="0"/>
              <w:rPr>
                <w:rFonts w:cs="Calibri"/>
                <w:kern w:val="0"/>
                <w:szCs w:val="14"/>
              </w:rPr>
            </w:pPr>
          </w:p>
          <w:p w14:paraId="0EAC6DA4" w14:textId="77777777" w:rsidR="0057735C" w:rsidRPr="00BF1184" w:rsidRDefault="0057735C" w:rsidP="0057735C">
            <w:pPr>
              <w:spacing w:after="0"/>
              <w:rPr>
                <w:rFonts w:cs="Calibri"/>
                <w:kern w:val="0"/>
                <w:szCs w:val="14"/>
              </w:rPr>
            </w:pPr>
            <w:r w:rsidRPr="00BF1184">
              <w:rPr>
                <w:rFonts w:cs="Calibri"/>
                <w:b/>
                <w:bCs/>
                <w:kern w:val="0"/>
                <w:szCs w:val="14"/>
              </w:rPr>
              <w:t>Ejes articuladores:</w:t>
            </w:r>
          </w:p>
          <w:p w14:paraId="07F6EA66" w14:textId="77777777" w:rsidR="0057735C" w:rsidRPr="00BF1184" w:rsidRDefault="0057735C" w:rsidP="0057735C">
            <w:pPr>
              <w:pStyle w:val="Prrafodelista"/>
              <w:numPr>
                <w:ilvl w:val="0"/>
                <w:numId w:val="3"/>
              </w:numPr>
              <w:spacing w:after="0"/>
              <w:rPr>
                <w:rFonts w:cs="Calibri"/>
                <w:kern w:val="0"/>
                <w:szCs w:val="14"/>
              </w:rPr>
            </w:pPr>
            <w:r w:rsidRPr="00BF1184">
              <w:rPr>
                <w:rFonts w:cs="Calibri"/>
                <w:b/>
                <w:bCs/>
                <w:kern w:val="0"/>
                <w:szCs w:val="14"/>
              </w:rPr>
              <w:t>Inclusión:</w:t>
            </w:r>
            <w:r w:rsidRPr="00BF1184">
              <w:rPr>
                <w:rFonts w:cs="Calibri"/>
                <w:kern w:val="0"/>
                <w:szCs w:val="14"/>
              </w:rPr>
              <w:t xml:space="preserve"> Involucran saberes de todos los miembros de la comunidad.</w:t>
            </w:r>
          </w:p>
          <w:p w14:paraId="268AF8EA" w14:textId="77777777" w:rsidR="0057735C" w:rsidRPr="00BF1184" w:rsidRDefault="0057735C" w:rsidP="0057735C">
            <w:pPr>
              <w:pStyle w:val="Prrafodelista"/>
              <w:numPr>
                <w:ilvl w:val="0"/>
                <w:numId w:val="3"/>
              </w:numPr>
              <w:spacing w:after="0"/>
              <w:rPr>
                <w:rFonts w:cs="Calibri"/>
                <w:kern w:val="0"/>
                <w:szCs w:val="14"/>
              </w:rPr>
            </w:pPr>
            <w:r w:rsidRPr="00BF1184">
              <w:rPr>
                <w:rFonts w:cs="Calibri"/>
                <w:b/>
                <w:bCs/>
                <w:kern w:val="0"/>
                <w:szCs w:val="14"/>
              </w:rPr>
              <w:t>Interculturalidad crítica:</w:t>
            </w:r>
            <w:r w:rsidRPr="00BF1184">
              <w:rPr>
                <w:rFonts w:cs="Calibri"/>
                <w:kern w:val="0"/>
                <w:szCs w:val="14"/>
              </w:rPr>
              <w:t xml:space="preserve"> Valoran la riqueza de puntos de vista y saberes locales.</w:t>
            </w:r>
          </w:p>
          <w:p w14:paraId="0A72C1E4" w14:textId="3C7BE2C7" w:rsidR="0057735C" w:rsidRPr="00BF1184" w:rsidRDefault="0057735C" w:rsidP="0057735C">
            <w:pPr>
              <w:numPr>
                <w:ilvl w:val="0"/>
                <w:numId w:val="3"/>
              </w:numPr>
              <w:spacing w:after="0"/>
              <w:rPr>
                <w:rFonts w:eastAsia="Times New Roman" w:cs="Calibri"/>
                <w:color w:val="000000"/>
                <w:kern w:val="0"/>
                <w:szCs w:val="14"/>
                <w:lang w:eastAsia="es-MX"/>
                <w14:ligatures w14:val="none"/>
              </w:rPr>
            </w:pPr>
            <w:r w:rsidRPr="00BF1184">
              <w:rPr>
                <w:rFonts w:cs="Calibri"/>
                <w:b/>
                <w:bCs/>
                <w:kern w:val="0"/>
                <w:szCs w:val="14"/>
              </w:rPr>
              <w:t>Apropiación de la cultura a través de la lectura y la escritura:</w:t>
            </w:r>
            <w:r w:rsidRPr="00BF1184">
              <w:rPr>
                <w:rFonts w:cs="Calibri"/>
                <w:kern w:val="0"/>
                <w:szCs w:val="14"/>
              </w:rPr>
              <w:t xml:space="preserve"> Se reflejan los hallazgos en borradores de narraciones.</w:t>
            </w:r>
          </w:p>
        </w:tc>
      </w:tr>
      <w:tr w:rsidR="0057735C" w:rsidRPr="000E376F" w14:paraId="6A63E233" w14:textId="77777777" w:rsidTr="00AF47A6">
        <w:trPr>
          <w:cantSplit/>
          <w:trHeight w:val="170"/>
        </w:trPr>
        <w:tc>
          <w:tcPr>
            <w:tcW w:w="207" w:type="pct"/>
            <w:vMerge/>
            <w:shd w:val="clear" w:color="auto" w:fill="E82C8E"/>
          </w:tcPr>
          <w:p w14:paraId="096DABD6" w14:textId="77777777" w:rsidR="0057735C" w:rsidRPr="00BF1184" w:rsidRDefault="0057735C" w:rsidP="00A761E9">
            <w:pPr>
              <w:spacing w:after="0"/>
              <w:rPr>
                <w:rFonts w:eastAsia="Times New Roman" w:cs="Calibri"/>
                <w:b/>
                <w:color w:val="000000" w:themeColor="text1"/>
                <w:kern w:val="0"/>
                <w:szCs w:val="14"/>
                <w:lang w:eastAsia="es-MX"/>
                <w14:ligatures w14:val="none"/>
              </w:rPr>
            </w:pPr>
            <w:permStart w:id="112618993" w:edGrp="everyone" w:colFirst="2" w:colLast="2"/>
          </w:p>
        </w:tc>
        <w:tc>
          <w:tcPr>
            <w:tcW w:w="243" w:type="pct"/>
            <w:vMerge/>
            <w:shd w:val="clear" w:color="auto" w:fill="00B050"/>
            <w:noWrap/>
            <w:textDirection w:val="btLr"/>
            <w:vAlign w:val="center"/>
          </w:tcPr>
          <w:p w14:paraId="4F65F4A0" w14:textId="77777777" w:rsidR="0057735C" w:rsidRPr="00BF1184" w:rsidRDefault="0057735C" w:rsidP="00FF2FF9">
            <w:pPr>
              <w:pStyle w:val="Prrafodelista"/>
              <w:numPr>
                <w:ilvl w:val="0"/>
                <w:numId w:val="1"/>
              </w:numPr>
              <w:spacing w:after="0"/>
              <w:ind w:right="113"/>
              <w:jc w:val="center"/>
              <w:rPr>
                <w:rFonts w:eastAsia="Times New Roman" w:cs="Calibri"/>
                <w:b/>
                <w:color w:val="000000" w:themeColor="text1"/>
                <w:kern w:val="0"/>
                <w:szCs w:val="14"/>
                <w:lang w:eastAsia="es-MX"/>
                <w14:ligatures w14:val="none"/>
              </w:rPr>
            </w:pPr>
          </w:p>
        </w:tc>
        <w:tc>
          <w:tcPr>
            <w:tcW w:w="3012" w:type="pct"/>
            <w:gridSpan w:val="6"/>
            <w:tcBorders>
              <w:bottom w:val="single" w:sz="4" w:space="0" w:color="auto"/>
            </w:tcBorders>
            <w:shd w:val="clear" w:color="auto" w:fill="FFFFFF" w:themeFill="background1"/>
          </w:tcPr>
          <w:p w14:paraId="0162AA3B" w14:textId="0886ABCD" w:rsidR="0057735C" w:rsidRPr="00BF1184" w:rsidRDefault="0057735C" w:rsidP="00A761E9">
            <w:pPr>
              <w:rPr>
                <w:rFonts w:cs="Calibri"/>
                <w:kern w:val="0"/>
                <w:szCs w:val="14"/>
              </w:rPr>
            </w:pPr>
          </w:p>
        </w:tc>
        <w:tc>
          <w:tcPr>
            <w:tcW w:w="1538" w:type="pct"/>
            <w:vMerge/>
            <w:shd w:val="clear" w:color="auto" w:fill="F2F2F2" w:themeFill="background1" w:themeFillShade="F2"/>
            <w:vAlign w:val="center"/>
          </w:tcPr>
          <w:p w14:paraId="412959B9" w14:textId="77777777" w:rsidR="0057735C" w:rsidRPr="00BF1184" w:rsidRDefault="0057735C" w:rsidP="00A761E9">
            <w:pPr>
              <w:spacing w:after="0"/>
              <w:rPr>
                <w:rFonts w:eastAsia="Times New Roman" w:cs="Calibri"/>
                <w:color w:val="000000"/>
                <w:kern w:val="0"/>
                <w:szCs w:val="14"/>
                <w:lang w:eastAsia="es-MX"/>
                <w14:ligatures w14:val="none"/>
              </w:rPr>
            </w:pPr>
          </w:p>
        </w:tc>
      </w:tr>
      <w:permEnd w:id="112618993"/>
      <w:tr w:rsidR="0057735C" w:rsidRPr="000E376F" w14:paraId="71CCADE2" w14:textId="77777777" w:rsidTr="0057735C">
        <w:trPr>
          <w:cantSplit/>
          <w:trHeight w:val="170"/>
        </w:trPr>
        <w:tc>
          <w:tcPr>
            <w:tcW w:w="207" w:type="pct"/>
            <w:vMerge/>
            <w:shd w:val="clear" w:color="auto" w:fill="E82C8E"/>
          </w:tcPr>
          <w:p w14:paraId="4B87C8F7" w14:textId="77777777" w:rsidR="0057735C" w:rsidRPr="00BF1184" w:rsidRDefault="0057735C" w:rsidP="00A761E9">
            <w:pPr>
              <w:spacing w:after="0"/>
              <w:rPr>
                <w:rFonts w:eastAsia="Times New Roman" w:cs="Calibri"/>
                <w:b/>
                <w:color w:val="000000" w:themeColor="text1"/>
                <w:kern w:val="0"/>
                <w:szCs w:val="14"/>
                <w:lang w:eastAsia="es-MX"/>
                <w14:ligatures w14:val="none"/>
              </w:rPr>
            </w:pPr>
          </w:p>
        </w:tc>
        <w:tc>
          <w:tcPr>
            <w:tcW w:w="243" w:type="pct"/>
            <w:vMerge w:val="restart"/>
            <w:shd w:val="clear" w:color="auto" w:fill="00B050"/>
            <w:noWrap/>
            <w:textDirection w:val="btLr"/>
            <w:vAlign w:val="center"/>
          </w:tcPr>
          <w:p w14:paraId="33357636" w14:textId="6BB2EDF8" w:rsidR="0057735C" w:rsidRPr="00BF1184" w:rsidRDefault="0057735C">
            <w:pPr>
              <w:pStyle w:val="Prrafodelista"/>
              <w:numPr>
                <w:ilvl w:val="0"/>
                <w:numId w:val="21"/>
              </w:numPr>
              <w:spacing w:after="0"/>
              <w:ind w:right="113"/>
              <w:jc w:val="center"/>
              <w:rPr>
                <w:rFonts w:eastAsia="Times New Roman" w:cs="Calibri"/>
                <w:b/>
                <w:color w:val="000000" w:themeColor="text1"/>
                <w:kern w:val="0"/>
                <w:szCs w:val="14"/>
                <w:lang w:eastAsia="es-MX"/>
                <w14:ligatures w14:val="none"/>
              </w:rPr>
            </w:pPr>
            <w:r w:rsidRPr="001E10A8">
              <w:rPr>
                <w:rFonts w:eastAsia="Times New Roman" w:cs="Calibri"/>
                <w:b/>
                <w:color w:val="000000" w:themeColor="text1"/>
                <w:kern w:val="0"/>
                <w:szCs w:val="14"/>
                <w:lang w:eastAsia="es-MX"/>
                <w14:ligatures w14:val="none"/>
              </w:rPr>
              <w:t>Distintas fuentes de consulta</w:t>
            </w:r>
          </w:p>
        </w:tc>
        <w:tc>
          <w:tcPr>
            <w:tcW w:w="3012" w:type="pct"/>
            <w:gridSpan w:val="6"/>
            <w:tcBorders>
              <w:bottom w:val="single" w:sz="4" w:space="0" w:color="auto"/>
            </w:tcBorders>
            <w:shd w:val="clear" w:color="auto" w:fill="F2F2F2" w:themeFill="background1" w:themeFillShade="F2"/>
          </w:tcPr>
          <w:p w14:paraId="0BC2E3C2" w14:textId="77777777" w:rsidR="0057735C" w:rsidRPr="001E10A8" w:rsidRDefault="0057735C" w:rsidP="0057735C">
            <w:pPr>
              <w:spacing w:after="0"/>
              <w:rPr>
                <w:rFonts w:cs="Calibri"/>
                <w:bCs/>
                <w:kern w:val="0"/>
                <w:szCs w:val="14"/>
              </w:rPr>
            </w:pPr>
            <w:r w:rsidRPr="001E10A8">
              <w:rPr>
                <w:rFonts w:cs="Calibri"/>
                <w:bCs/>
                <w:kern w:val="0"/>
                <w:szCs w:val="14"/>
              </w:rPr>
              <w:t>Para la realización de este proyecto, es necesario indagar, analizar y abordar de manera interdisciplinaria la siguiente información:</w:t>
            </w:r>
          </w:p>
          <w:p w14:paraId="4EA83DDA" w14:textId="77777777" w:rsidR="0057735C" w:rsidRPr="00894E48" w:rsidRDefault="0057735C" w:rsidP="0057735C">
            <w:pPr>
              <w:spacing w:after="0"/>
              <w:rPr>
                <w:rFonts w:cs="Calibri"/>
                <w:bCs/>
                <w:kern w:val="0"/>
                <w:szCs w:val="14"/>
              </w:rPr>
            </w:pPr>
          </w:p>
          <w:p w14:paraId="2759ACC3" w14:textId="77777777" w:rsidR="0057735C" w:rsidRPr="001E10A8" w:rsidRDefault="0057735C">
            <w:pPr>
              <w:pStyle w:val="Prrafodelista"/>
              <w:numPr>
                <w:ilvl w:val="0"/>
                <w:numId w:val="120"/>
              </w:numPr>
              <w:spacing w:after="0"/>
              <w:rPr>
                <w:rFonts w:cs="Calibri"/>
                <w:bCs/>
                <w:kern w:val="0"/>
                <w:szCs w:val="14"/>
              </w:rPr>
            </w:pPr>
            <w:r w:rsidRPr="001E10A8">
              <w:rPr>
                <w:rFonts w:cs="Calibri"/>
                <w:bCs/>
                <w:kern w:val="0"/>
                <w:szCs w:val="14"/>
              </w:rPr>
              <w:t>Artesanía.</w:t>
            </w:r>
          </w:p>
          <w:p w14:paraId="36458324" w14:textId="77777777" w:rsidR="0057735C" w:rsidRPr="001E10A8" w:rsidRDefault="0057735C">
            <w:pPr>
              <w:pStyle w:val="Prrafodelista"/>
              <w:numPr>
                <w:ilvl w:val="0"/>
                <w:numId w:val="120"/>
              </w:numPr>
              <w:spacing w:after="0"/>
              <w:rPr>
                <w:rFonts w:cs="Calibri"/>
                <w:bCs/>
                <w:kern w:val="0"/>
                <w:szCs w:val="14"/>
              </w:rPr>
            </w:pPr>
            <w:r w:rsidRPr="001E10A8">
              <w:rPr>
                <w:rFonts w:cs="Calibri"/>
                <w:bCs/>
                <w:kern w:val="0"/>
                <w:szCs w:val="14"/>
              </w:rPr>
              <w:t>Ejemplos de textos en lenguas indígenas.</w:t>
            </w:r>
          </w:p>
          <w:p w14:paraId="23C4CECD" w14:textId="77777777" w:rsidR="0057735C" w:rsidRPr="001E10A8" w:rsidRDefault="0057735C">
            <w:pPr>
              <w:pStyle w:val="Prrafodelista"/>
              <w:numPr>
                <w:ilvl w:val="0"/>
                <w:numId w:val="120"/>
              </w:numPr>
              <w:spacing w:after="0"/>
              <w:rPr>
                <w:rFonts w:cs="Calibri"/>
                <w:bCs/>
                <w:kern w:val="0"/>
                <w:szCs w:val="14"/>
              </w:rPr>
            </w:pPr>
            <w:r w:rsidRPr="001E10A8">
              <w:rPr>
                <w:rFonts w:cs="Calibri"/>
                <w:bCs/>
                <w:kern w:val="0"/>
                <w:szCs w:val="14"/>
              </w:rPr>
              <w:t>El lenguaje oral como medio de reconocimiento de la identidad personal y colectiva.</w:t>
            </w:r>
          </w:p>
          <w:p w14:paraId="503E5654" w14:textId="77777777" w:rsidR="0057735C" w:rsidRPr="001E10A8" w:rsidRDefault="0057735C">
            <w:pPr>
              <w:pStyle w:val="Prrafodelista"/>
              <w:numPr>
                <w:ilvl w:val="0"/>
                <w:numId w:val="120"/>
              </w:numPr>
              <w:spacing w:after="0"/>
              <w:rPr>
                <w:rFonts w:cs="Calibri"/>
                <w:bCs/>
                <w:kern w:val="0"/>
                <w:szCs w:val="14"/>
              </w:rPr>
            </w:pPr>
            <w:r w:rsidRPr="001E10A8">
              <w:rPr>
                <w:rFonts w:cs="Calibri"/>
                <w:bCs/>
                <w:kern w:val="0"/>
                <w:szCs w:val="14"/>
              </w:rPr>
              <w:t>El lenguaje oral y la descripción de la identidad personal y colectiva.</w:t>
            </w:r>
          </w:p>
          <w:p w14:paraId="0282B5C7" w14:textId="77777777" w:rsidR="0057735C" w:rsidRPr="001E10A8" w:rsidRDefault="0057735C">
            <w:pPr>
              <w:pStyle w:val="Prrafodelista"/>
              <w:numPr>
                <w:ilvl w:val="0"/>
                <w:numId w:val="120"/>
              </w:numPr>
              <w:spacing w:after="0"/>
              <w:rPr>
                <w:rFonts w:cs="Calibri"/>
                <w:bCs/>
                <w:kern w:val="0"/>
                <w:szCs w:val="14"/>
              </w:rPr>
            </w:pPr>
            <w:r w:rsidRPr="001E10A8">
              <w:rPr>
                <w:rFonts w:cs="Calibri"/>
                <w:bCs/>
                <w:kern w:val="0"/>
                <w:szCs w:val="14"/>
              </w:rPr>
              <w:t>El sentido de pertenencia de una persona o comunidad.</w:t>
            </w:r>
          </w:p>
          <w:p w14:paraId="6AD2FC62" w14:textId="77777777" w:rsidR="0057735C" w:rsidRPr="001E10A8" w:rsidRDefault="0057735C">
            <w:pPr>
              <w:pStyle w:val="Prrafodelista"/>
              <w:numPr>
                <w:ilvl w:val="0"/>
                <w:numId w:val="120"/>
              </w:numPr>
              <w:spacing w:after="0"/>
              <w:rPr>
                <w:rFonts w:cs="Calibri"/>
                <w:bCs/>
                <w:kern w:val="0"/>
                <w:szCs w:val="14"/>
              </w:rPr>
            </w:pPr>
            <w:r w:rsidRPr="001E10A8">
              <w:rPr>
                <w:rFonts w:cs="Calibri"/>
                <w:bCs/>
                <w:kern w:val="0"/>
                <w:szCs w:val="14"/>
              </w:rPr>
              <w:t>Identidad personal e identidad colectiva.</w:t>
            </w:r>
          </w:p>
          <w:p w14:paraId="3B293A3B" w14:textId="77777777" w:rsidR="0057735C" w:rsidRPr="001E10A8" w:rsidRDefault="0057735C">
            <w:pPr>
              <w:pStyle w:val="Prrafodelista"/>
              <w:numPr>
                <w:ilvl w:val="0"/>
                <w:numId w:val="120"/>
              </w:numPr>
              <w:spacing w:after="0"/>
              <w:rPr>
                <w:rFonts w:cs="Calibri"/>
                <w:bCs/>
                <w:kern w:val="0"/>
                <w:szCs w:val="14"/>
              </w:rPr>
            </w:pPr>
            <w:r w:rsidRPr="001E10A8">
              <w:rPr>
                <w:rFonts w:cs="Calibri"/>
                <w:bCs/>
                <w:kern w:val="0"/>
                <w:szCs w:val="14"/>
              </w:rPr>
              <w:t>Las lenguas como manifestación de la identidad.</w:t>
            </w:r>
          </w:p>
          <w:p w14:paraId="37ABC260" w14:textId="77777777" w:rsidR="0057735C" w:rsidRPr="001E10A8" w:rsidRDefault="0057735C">
            <w:pPr>
              <w:pStyle w:val="Prrafodelista"/>
              <w:numPr>
                <w:ilvl w:val="0"/>
                <w:numId w:val="120"/>
              </w:numPr>
              <w:spacing w:after="0"/>
              <w:rPr>
                <w:rFonts w:cs="Calibri"/>
                <w:bCs/>
                <w:kern w:val="0"/>
                <w:szCs w:val="14"/>
              </w:rPr>
            </w:pPr>
            <w:r w:rsidRPr="001E10A8">
              <w:rPr>
                <w:rFonts w:cs="Calibri"/>
                <w:bCs/>
                <w:kern w:val="0"/>
                <w:szCs w:val="14"/>
              </w:rPr>
              <w:t>Las lenguas y el sentido de pertenencia.</w:t>
            </w:r>
          </w:p>
          <w:p w14:paraId="534CA7A7" w14:textId="77777777" w:rsidR="0057735C" w:rsidRPr="001E10A8" w:rsidRDefault="0057735C">
            <w:pPr>
              <w:pStyle w:val="Prrafodelista"/>
              <w:numPr>
                <w:ilvl w:val="0"/>
                <w:numId w:val="120"/>
              </w:numPr>
              <w:spacing w:after="0"/>
              <w:rPr>
                <w:rFonts w:cs="Calibri"/>
                <w:bCs/>
                <w:kern w:val="0"/>
                <w:szCs w:val="14"/>
              </w:rPr>
            </w:pPr>
            <w:r w:rsidRPr="001E10A8">
              <w:rPr>
                <w:rFonts w:cs="Calibri"/>
                <w:bCs/>
                <w:kern w:val="0"/>
                <w:szCs w:val="14"/>
              </w:rPr>
              <w:t>Lo común y lo diferente en las personas.</w:t>
            </w:r>
          </w:p>
          <w:p w14:paraId="3EC89626" w14:textId="77777777" w:rsidR="0057735C" w:rsidRDefault="0057735C">
            <w:pPr>
              <w:pStyle w:val="Prrafodelista"/>
              <w:numPr>
                <w:ilvl w:val="0"/>
                <w:numId w:val="120"/>
              </w:numPr>
              <w:spacing w:after="0"/>
              <w:rPr>
                <w:rFonts w:cs="Calibri"/>
                <w:bCs/>
                <w:kern w:val="0"/>
                <w:szCs w:val="14"/>
              </w:rPr>
            </w:pPr>
            <w:r w:rsidRPr="001E10A8">
              <w:rPr>
                <w:rFonts w:cs="Calibri"/>
                <w:bCs/>
                <w:kern w:val="0"/>
                <w:szCs w:val="14"/>
              </w:rPr>
              <w:t>Presentaciones en inglés.</w:t>
            </w:r>
          </w:p>
          <w:p w14:paraId="5283B822" w14:textId="77777777" w:rsidR="0057735C" w:rsidRPr="001E10A8" w:rsidRDefault="0057735C">
            <w:pPr>
              <w:pStyle w:val="Prrafodelista"/>
              <w:numPr>
                <w:ilvl w:val="0"/>
                <w:numId w:val="120"/>
              </w:numPr>
              <w:spacing w:after="0"/>
              <w:rPr>
                <w:rFonts w:cs="Calibri"/>
                <w:bCs/>
                <w:kern w:val="0"/>
                <w:szCs w:val="14"/>
              </w:rPr>
            </w:pPr>
            <w:r w:rsidRPr="001E10A8">
              <w:rPr>
                <w:rFonts w:cs="Calibri"/>
                <w:bCs/>
                <w:kern w:val="0"/>
                <w:szCs w:val="14"/>
              </w:rPr>
              <w:t>Redacción de una narración.</w:t>
            </w:r>
          </w:p>
          <w:p w14:paraId="52880AB7" w14:textId="77777777" w:rsidR="0057735C" w:rsidRDefault="0057735C">
            <w:pPr>
              <w:pStyle w:val="Prrafodelista"/>
              <w:numPr>
                <w:ilvl w:val="0"/>
                <w:numId w:val="120"/>
              </w:numPr>
              <w:spacing w:after="0"/>
              <w:rPr>
                <w:rFonts w:cs="Calibri"/>
                <w:bCs/>
                <w:kern w:val="0"/>
                <w:szCs w:val="14"/>
              </w:rPr>
            </w:pPr>
            <w:r w:rsidRPr="001E10A8">
              <w:rPr>
                <w:rFonts w:cs="Calibri"/>
                <w:bCs/>
                <w:kern w:val="0"/>
                <w:szCs w:val="14"/>
              </w:rPr>
              <w:t>Sentido de pertenencia.</w:t>
            </w:r>
          </w:p>
          <w:p w14:paraId="2E3EC16D" w14:textId="77777777" w:rsidR="003956C2" w:rsidRPr="001E10A8" w:rsidRDefault="003956C2">
            <w:pPr>
              <w:pStyle w:val="Prrafodelista"/>
              <w:numPr>
                <w:ilvl w:val="0"/>
                <w:numId w:val="120"/>
              </w:numPr>
              <w:spacing w:after="0"/>
              <w:rPr>
                <w:rFonts w:cs="Calibri"/>
                <w:bCs/>
                <w:kern w:val="0"/>
                <w:szCs w:val="14"/>
              </w:rPr>
            </w:pPr>
            <w:r w:rsidRPr="001E10A8">
              <w:rPr>
                <w:rFonts w:cs="Calibri"/>
                <w:bCs/>
                <w:kern w:val="0"/>
                <w:szCs w:val="14"/>
              </w:rPr>
              <w:t>Tipos de artesanía.</w:t>
            </w:r>
          </w:p>
          <w:p w14:paraId="2504BE3A" w14:textId="234BFBD6" w:rsidR="003956C2" w:rsidRPr="003956C2" w:rsidRDefault="003956C2">
            <w:pPr>
              <w:pStyle w:val="Prrafodelista"/>
              <w:numPr>
                <w:ilvl w:val="0"/>
                <w:numId w:val="120"/>
              </w:numPr>
              <w:spacing w:after="0"/>
              <w:rPr>
                <w:rFonts w:cs="Calibri"/>
                <w:bCs/>
                <w:kern w:val="0"/>
                <w:szCs w:val="14"/>
              </w:rPr>
            </w:pPr>
            <w:r w:rsidRPr="001E10A8">
              <w:rPr>
                <w:rFonts w:cs="Calibri"/>
                <w:bCs/>
                <w:kern w:val="0"/>
                <w:szCs w:val="14"/>
              </w:rPr>
              <w:t>Variantes lingüísticas para analizar lenguas indígenas.</w:t>
            </w:r>
          </w:p>
        </w:tc>
        <w:tc>
          <w:tcPr>
            <w:tcW w:w="1538" w:type="pct"/>
            <w:vMerge/>
            <w:shd w:val="clear" w:color="auto" w:fill="F2F2F2" w:themeFill="background1" w:themeFillShade="F2"/>
            <w:vAlign w:val="center"/>
          </w:tcPr>
          <w:p w14:paraId="42026AEC" w14:textId="77777777" w:rsidR="0057735C" w:rsidRPr="00BF1184" w:rsidRDefault="0057735C" w:rsidP="00A761E9">
            <w:pPr>
              <w:spacing w:after="0"/>
              <w:rPr>
                <w:rFonts w:eastAsia="Times New Roman" w:cs="Calibri"/>
                <w:color w:val="000000"/>
                <w:kern w:val="0"/>
                <w:szCs w:val="14"/>
                <w:lang w:eastAsia="es-MX"/>
                <w14:ligatures w14:val="none"/>
              </w:rPr>
            </w:pPr>
          </w:p>
        </w:tc>
      </w:tr>
      <w:tr w:rsidR="0057735C" w:rsidRPr="000E376F" w14:paraId="3E12179C" w14:textId="77777777" w:rsidTr="003956C2">
        <w:trPr>
          <w:cantSplit/>
          <w:trHeight w:val="7185"/>
        </w:trPr>
        <w:tc>
          <w:tcPr>
            <w:tcW w:w="207" w:type="pct"/>
            <w:vMerge/>
            <w:shd w:val="clear" w:color="auto" w:fill="E82C8E"/>
          </w:tcPr>
          <w:p w14:paraId="6E8671BC" w14:textId="77777777" w:rsidR="0057735C" w:rsidRPr="00BF1184" w:rsidRDefault="0057735C" w:rsidP="00A761E9">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36C6348E" w14:textId="52ACBF03" w:rsidR="0057735C" w:rsidRPr="00BF1184" w:rsidRDefault="0057735C">
            <w:pPr>
              <w:pStyle w:val="Prrafodelista"/>
              <w:numPr>
                <w:ilvl w:val="0"/>
                <w:numId w:val="21"/>
              </w:numPr>
              <w:spacing w:after="0"/>
              <w:ind w:right="113"/>
              <w:jc w:val="center"/>
              <w:rPr>
                <w:rFonts w:eastAsia="Times New Roman" w:cs="Calibri"/>
                <w:b/>
                <w:color w:val="000000" w:themeColor="text1"/>
                <w:kern w:val="0"/>
                <w:szCs w:val="14"/>
                <w:lang w:eastAsia="es-MX"/>
                <w14:ligatures w14:val="none"/>
              </w:rPr>
            </w:pPr>
          </w:p>
        </w:tc>
        <w:tc>
          <w:tcPr>
            <w:tcW w:w="3012" w:type="pct"/>
            <w:gridSpan w:val="6"/>
            <w:shd w:val="clear" w:color="auto" w:fill="F2F2F2" w:themeFill="background1" w:themeFillShade="F2"/>
          </w:tcPr>
          <w:p w14:paraId="15C0F0F1" w14:textId="77777777" w:rsidR="0057735C" w:rsidRDefault="0057735C" w:rsidP="00B70E0F">
            <w:pPr>
              <w:spacing w:after="0"/>
              <w:rPr>
                <w:rFonts w:cs="Calibri"/>
                <w:bCs/>
                <w:kern w:val="0"/>
                <w:szCs w:val="14"/>
              </w:rPr>
            </w:pPr>
            <w:r w:rsidRPr="001E10A8">
              <w:rPr>
                <w:rFonts w:cs="Calibri"/>
                <w:bCs/>
                <w:kern w:val="0"/>
                <w:szCs w:val="14"/>
              </w:rPr>
              <w:t>Se puede organizar el trabajo de la siguiente manera:</w:t>
            </w:r>
          </w:p>
          <w:p w14:paraId="25E81269" w14:textId="77777777" w:rsidR="0057735C" w:rsidRDefault="0057735C" w:rsidP="00B70E0F">
            <w:pPr>
              <w:spacing w:after="0"/>
              <w:rPr>
                <w:rFonts w:cs="Calibri"/>
                <w:bCs/>
                <w:kern w:val="0"/>
                <w:szCs w:val="14"/>
              </w:rPr>
            </w:pPr>
          </w:p>
          <w:p w14:paraId="53171D36" w14:textId="77777777" w:rsidR="0057735C" w:rsidRPr="009B1E90" w:rsidRDefault="0057735C">
            <w:pPr>
              <w:pStyle w:val="Prrafodelista"/>
              <w:numPr>
                <w:ilvl w:val="0"/>
                <w:numId w:val="23"/>
              </w:numPr>
              <w:rPr>
                <w:b/>
              </w:rPr>
            </w:pPr>
            <w:r w:rsidRPr="009B1E90">
              <w:rPr>
                <w:b/>
              </w:rPr>
              <w:t>Organización de equipos temáticos</w:t>
            </w:r>
          </w:p>
          <w:p w14:paraId="38C87D01" w14:textId="77777777" w:rsidR="0057735C" w:rsidRPr="00AF47A6" w:rsidRDefault="0057735C">
            <w:pPr>
              <w:pStyle w:val="Prrafodelista"/>
              <w:numPr>
                <w:ilvl w:val="1"/>
                <w:numId w:val="23"/>
              </w:numPr>
              <w:spacing w:after="0"/>
              <w:rPr>
                <w:rFonts w:cs="Calibri"/>
                <w:b/>
                <w:bCs/>
                <w:kern w:val="0"/>
                <w:szCs w:val="14"/>
              </w:rPr>
            </w:pPr>
            <w:r w:rsidRPr="001E10A8">
              <w:rPr>
                <w:rFonts w:cs="Calibri"/>
                <w:bCs/>
                <w:kern w:val="0"/>
                <w:szCs w:val="14"/>
              </w:rPr>
              <w:t>Formar equipos distribuidos por bloques de contenidos:</w:t>
            </w:r>
          </w:p>
          <w:p w14:paraId="7E7067C6" w14:textId="77777777" w:rsidR="0057735C" w:rsidRPr="00AF47A6" w:rsidRDefault="0057735C">
            <w:pPr>
              <w:pStyle w:val="Prrafodelista"/>
              <w:numPr>
                <w:ilvl w:val="2"/>
                <w:numId w:val="23"/>
              </w:numPr>
              <w:spacing w:after="0"/>
              <w:rPr>
                <w:rFonts w:cs="Calibri"/>
                <w:b/>
                <w:bCs/>
                <w:kern w:val="0"/>
                <w:szCs w:val="14"/>
              </w:rPr>
            </w:pPr>
            <w:r w:rsidRPr="00AF47A6">
              <w:rPr>
                <w:rFonts w:cs="Calibri"/>
                <w:kern w:val="0"/>
                <w:szCs w:val="14"/>
              </w:rPr>
              <w:t>Lenguas e identidad (las lenguas como manifestación de la identidad, variantes lingüísticas).</w:t>
            </w:r>
          </w:p>
          <w:p w14:paraId="394A2405" w14:textId="77777777" w:rsidR="0057735C" w:rsidRPr="001E10A8" w:rsidRDefault="0057735C">
            <w:pPr>
              <w:pStyle w:val="Prrafodelista"/>
              <w:numPr>
                <w:ilvl w:val="2"/>
                <w:numId w:val="23"/>
              </w:numPr>
              <w:spacing w:after="0"/>
              <w:rPr>
                <w:rFonts w:cs="Calibri"/>
                <w:kern w:val="0"/>
                <w:szCs w:val="14"/>
              </w:rPr>
            </w:pPr>
            <w:r w:rsidRPr="001E10A8">
              <w:rPr>
                <w:rFonts w:cs="Calibri"/>
                <w:kern w:val="0"/>
                <w:szCs w:val="14"/>
              </w:rPr>
              <w:t>Sentido de pertenencia e identidad personal/colectiva.</w:t>
            </w:r>
          </w:p>
          <w:p w14:paraId="6C54AEDA" w14:textId="77777777" w:rsidR="0057735C" w:rsidRPr="001E10A8" w:rsidRDefault="0057735C">
            <w:pPr>
              <w:pStyle w:val="Prrafodelista"/>
              <w:numPr>
                <w:ilvl w:val="2"/>
                <w:numId w:val="23"/>
              </w:numPr>
              <w:spacing w:after="0"/>
              <w:rPr>
                <w:rFonts w:cs="Calibri"/>
                <w:kern w:val="0"/>
                <w:szCs w:val="14"/>
              </w:rPr>
            </w:pPr>
            <w:r w:rsidRPr="001E10A8">
              <w:rPr>
                <w:rFonts w:cs="Calibri"/>
                <w:kern w:val="0"/>
                <w:szCs w:val="14"/>
              </w:rPr>
              <w:t>Artesanía y tipos de artesanía.</w:t>
            </w:r>
          </w:p>
          <w:p w14:paraId="07C4D5A3" w14:textId="77777777" w:rsidR="0057735C" w:rsidRPr="001E10A8" w:rsidRDefault="0057735C">
            <w:pPr>
              <w:pStyle w:val="Prrafodelista"/>
              <w:numPr>
                <w:ilvl w:val="2"/>
                <w:numId w:val="23"/>
              </w:numPr>
              <w:spacing w:after="0"/>
              <w:rPr>
                <w:rFonts w:cs="Calibri"/>
                <w:kern w:val="0"/>
                <w:szCs w:val="14"/>
              </w:rPr>
            </w:pPr>
            <w:r w:rsidRPr="001E10A8">
              <w:rPr>
                <w:rFonts w:cs="Calibri"/>
                <w:kern w:val="0"/>
                <w:szCs w:val="14"/>
              </w:rPr>
              <w:t>Textos en lenguas indígenas</w:t>
            </w:r>
          </w:p>
          <w:p w14:paraId="25448C2F" w14:textId="77777777" w:rsidR="0057735C" w:rsidRDefault="0057735C">
            <w:pPr>
              <w:pStyle w:val="Prrafodelista"/>
              <w:numPr>
                <w:ilvl w:val="1"/>
                <w:numId w:val="23"/>
              </w:numPr>
              <w:spacing w:after="0"/>
              <w:rPr>
                <w:rFonts w:cs="Calibri"/>
                <w:bCs/>
                <w:kern w:val="0"/>
                <w:szCs w:val="14"/>
              </w:rPr>
            </w:pPr>
            <w:r w:rsidRPr="00894E48">
              <w:rPr>
                <w:rFonts w:cs="Calibri"/>
                <w:bCs/>
                <w:kern w:val="0"/>
                <w:szCs w:val="14"/>
              </w:rPr>
              <w:t>Asignar roles: buscadores de información, redactores de fichas, responsables de entrevistas.</w:t>
            </w:r>
          </w:p>
          <w:p w14:paraId="51C2A2DE" w14:textId="77777777" w:rsidR="0057735C" w:rsidRPr="001E10A8" w:rsidRDefault="0057735C">
            <w:pPr>
              <w:pStyle w:val="Prrafodelista"/>
              <w:numPr>
                <w:ilvl w:val="0"/>
                <w:numId w:val="23"/>
              </w:numPr>
              <w:spacing w:after="0"/>
              <w:rPr>
                <w:rFonts w:cs="Calibri"/>
                <w:bCs/>
                <w:kern w:val="0"/>
                <w:szCs w:val="14"/>
              </w:rPr>
            </w:pPr>
            <w:r w:rsidRPr="001E10A8">
              <w:rPr>
                <w:rFonts w:cs="Calibri"/>
                <w:b/>
                <w:bCs/>
                <w:kern w:val="0"/>
                <w:szCs w:val="14"/>
              </w:rPr>
              <w:t>Formulación de preguntas de indagación</w:t>
            </w:r>
          </w:p>
          <w:p w14:paraId="32EEF68A" w14:textId="77777777" w:rsidR="0057735C" w:rsidRPr="001B2839" w:rsidRDefault="0057735C">
            <w:pPr>
              <w:pStyle w:val="Prrafodelista"/>
              <w:numPr>
                <w:ilvl w:val="1"/>
                <w:numId w:val="23"/>
              </w:numPr>
              <w:spacing w:after="0"/>
              <w:rPr>
                <w:rFonts w:cs="Calibri"/>
                <w:bCs/>
                <w:kern w:val="0"/>
                <w:szCs w:val="14"/>
              </w:rPr>
            </w:pPr>
            <w:r w:rsidRPr="001E10A8">
              <w:rPr>
                <w:rFonts w:cs="Calibri"/>
                <w:bCs/>
                <w:kern w:val="0"/>
                <w:szCs w:val="14"/>
              </w:rPr>
              <w:t>Cada equipo formula preguntas detonadoras:</w:t>
            </w:r>
          </w:p>
          <w:p w14:paraId="1474E873" w14:textId="77777777" w:rsidR="0057735C" w:rsidRPr="004F3F85" w:rsidRDefault="0057735C">
            <w:pPr>
              <w:pStyle w:val="Prrafodelista"/>
              <w:numPr>
                <w:ilvl w:val="2"/>
                <w:numId w:val="24"/>
              </w:numPr>
              <w:spacing w:after="0"/>
              <w:rPr>
                <w:rFonts w:cs="Calibri"/>
                <w:bCs/>
                <w:kern w:val="0"/>
                <w:szCs w:val="14"/>
              </w:rPr>
            </w:pPr>
            <w:r w:rsidRPr="001E10A8">
              <w:rPr>
                <w:rFonts w:cs="Calibri"/>
                <w:bCs/>
                <w:kern w:val="0"/>
                <w:szCs w:val="14"/>
              </w:rPr>
              <w:t>¿Cómo se relacionan las lenguas con la identidad?</w:t>
            </w:r>
          </w:p>
          <w:p w14:paraId="64062EDC" w14:textId="77777777" w:rsidR="0057735C" w:rsidRPr="00BF1184" w:rsidRDefault="0057735C">
            <w:pPr>
              <w:pStyle w:val="Prrafodelista"/>
              <w:numPr>
                <w:ilvl w:val="2"/>
                <w:numId w:val="24"/>
              </w:numPr>
              <w:spacing w:after="0"/>
              <w:rPr>
                <w:rFonts w:cs="Calibri"/>
                <w:bCs/>
                <w:kern w:val="0"/>
                <w:szCs w:val="14"/>
              </w:rPr>
            </w:pPr>
            <w:r w:rsidRPr="00BF1184">
              <w:rPr>
                <w:rFonts w:cs="Calibri"/>
                <w:bCs/>
                <w:kern w:val="0"/>
                <w:szCs w:val="14"/>
              </w:rPr>
              <w:t>¿Qué significa para mí y para mi comunidad el sentido de pertenencia?</w:t>
            </w:r>
          </w:p>
          <w:p w14:paraId="5C4098C5" w14:textId="77777777" w:rsidR="0057735C" w:rsidRPr="00BF1184" w:rsidRDefault="0057735C">
            <w:pPr>
              <w:pStyle w:val="Prrafodelista"/>
              <w:numPr>
                <w:ilvl w:val="2"/>
                <w:numId w:val="24"/>
              </w:numPr>
              <w:spacing w:after="0"/>
              <w:rPr>
                <w:rFonts w:cs="Calibri"/>
                <w:bCs/>
                <w:kern w:val="0"/>
                <w:szCs w:val="14"/>
              </w:rPr>
            </w:pPr>
            <w:r w:rsidRPr="00BF1184">
              <w:rPr>
                <w:rFonts w:cs="Calibri"/>
                <w:bCs/>
                <w:kern w:val="0"/>
                <w:szCs w:val="14"/>
              </w:rPr>
              <w:t>¿Qué tipos de artesanía existen en nuestra región?</w:t>
            </w:r>
          </w:p>
          <w:p w14:paraId="35319828" w14:textId="77777777" w:rsidR="0057735C" w:rsidRPr="00BF1184" w:rsidRDefault="0057735C">
            <w:pPr>
              <w:pStyle w:val="Prrafodelista"/>
              <w:numPr>
                <w:ilvl w:val="2"/>
                <w:numId w:val="24"/>
              </w:numPr>
              <w:spacing w:after="0"/>
              <w:rPr>
                <w:rFonts w:cs="Calibri"/>
                <w:bCs/>
                <w:kern w:val="0"/>
                <w:szCs w:val="14"/>
              </w:rPr>
            </w:pPr>
            <w:r w:rsidRPr="00BF1184">
              <w:rPr>
                <w:rFonts w:cs="Calibri"/>
                <w:bCs/>
                <w:kern w:val="0"/>
                <w:szCs w:val="14"/>
              </w:rPr>
              <w:t>¿Cómo describen los abuelos su identidad a través del lenguaje oral?</w:t>
            </w:r>
          </w:p>
          <w:p w14:paraId="4AA70129" w14:textId="77777777" w:rsidR="0057735C" w:rsidRPr="00BF1184" w:rsidRDefault="0057735C">
            <w:pPr>
              <w:pStyle w:val="Prrafodelista"/>
              <w:numPr>
                <w:ilvl w:val="2"/>
                <w:numId w:val="24"/>
              </w:numPr>
              <w:spacing w:after="0"/>
              <w:rPr>
                <w:rFonts w:cs="Calibri"/>
                <w:bCs/>
                <w:kern w:val="0"/>
                <w:szCs w:val="14"/>
              </w:rPr>
            </w:pPr>
            <w:r w:rsidRPr="00BF1184">
              <w:rPr>
                <w:rFonts w:cs="Calibri"/>
                <w:bCs/>
                <w:kern w:val="0"/>
                <w:szCs w:val="14"/>
              </w:rPr>
              <w:t>¿Qué variantes lingüísticas existen en mi contexto?</w:t>
            </w:r>
          </w:p>
          <w:p w14:paraId="03E45871" w14:textId="77777777" w:rsidR="0057735C" w:rsidRPr="00BF1184" w:rsidRDefault="0057735C">
            <w:pPr>
              <w:pStyle w:val="Prrafodelista"/>
              <w:numPr>
                <w:ilvl w:val="1"/>
                <w:numId w:val="24"/>
              </w:numPr>
              <w:spacing w:after="0"/>
              <w:rPr>
                <w:rFonts w:cs="Calibri"/>
                <w:bCs/>
                <w:kern w:val="0"/>
                <w:szCs w:val="14"/>
              </w:rPr>
            </w:pPr>
            <w:r w:rsidRPr="00BF1184">
              <w:rPr>
                <w:rFonts w:cs="Calibri"/>
                <w:bCs/>
                <w:kern w:val="0"/>
                <w:szCs w:val="14"/>
              </w:rPr>
              <w:t>Registran las preguntas en su bitácora de equipo.</w:t>
            </w:r>
          </w:p>
          <w:p w14:paraId="6A2192A8" w14:textId="77777777" w:rsidR="0057735C" w:rsidRPr="00BF1184" w:rsidRDefault="0057735C">
            <w:pPr>
              <w:pStyle w:val="Prrafodelista"/>
              <w:numPr>
                <w:ilvl w:val="0"/>
                <w:numId w:val="24"/>
              </w:numPr>
              <w:spacing w:after="0"/>
              <w:rPr>
                <w:rFonts w:cs="Calibri"/>
                <w:bCs/>
                <w:kern w:val="0"/>
                <w:szCs w:val="14"/>
              </w:rPr>
            </w:pPr>
            <w:r w:rsidRPr="00BF1184">
              <w:rPr>
                <w:rFonts w:cs="Calibri"/>
                <w:b/>
                <w:bCs/>
                <w:kern w:val="0"/>
                <w:szCs w:val="14"/>
              </w:rPr>
              <w:t>Búsqueda de información en fuentes diversas</w:t>
            </w:r>
          </w:p>
          <w:p w14:paraId="25042C4C" w14:textId="77777777" w:rsidR="0057735C" w:rsidRPr="00BF1184" w:rsidRDefault="0057735C">
            <w:pPr>
              <w:pStyle w:val="Prrafodelista"/>
              <w:numPr>
                <w:ilvl w:val="1"/>
                <w:numId w:val="24"/>
              </w:numPr>
              <w:spacing w:after="0"/>
              <w:rPr>
                <w:rFonts w:cs="Calibri"/>
                <w:bCs/>
                <w:kern w:val="0"/>
                <w:szCs w:val="14"/>
              </w:rPr>
            </w:pPr>
            <w:r w:rsidRPr="00BF1184">
              <w:rPr>
                <w:rFonts w:cs="Calibri"/>
                <w:bCs/>
                <w:kern w:val="0"/>
                <w:szCs w:val="14"/>
              </w:rPr>
              <w:t>Consultan:</w:t>
            </w:r>
          </w:p>
          <w:p w14:paraId="2C241D5A" w14:textId="77777777" w:rsidR="0057735C" w:rsidRPr="00BF1184" w:rsidRDefault="0057735C">
            <w:pPr>
              <w:pStyle w:val="Prrafodelista"/>
              <w:numPr>
                <w:ilvl w:val="2"/>
                <w:numId w:val="24"/>
              </w:numPr>
              <w:spacing w:after="0"/>
              <w:rPr>
                <w:rFonts w:cs="Calibri"/>
                <w:bCs/>
                <w:kern w:val="0"/>
                <w:szCs w:val="14"/>
              </w:rPr>
            </w:pPr>
            <w:r w:rsidRPr="00BF1184">
              <w:rPr>
                <w:rFonts w:cs="Calibri"/>
                <w:bCs/>
                <w:kern w:val="0"/>
                <w:szCs w:val="14"/>
              </w:rPr>
              <w:t>Libros de texto, materiales comunitarios, entrevistas a personas mayores.</w:t>
            </w:r>
          </w:p>
          <w:p w14:paraId="0086D2F3" w14:textId="77777777" w:rsidR="0057735C" w:rsidRPr="00BF1184" w:rsidRDefault="0057735C">
            <w:pPr>
              <w:pStyle w:val="Prrafodelista"/>
              <w:numPr>
                <w:ilvl w:val="2"/>
                <w:numId w:val="24"/>
              </w:numPr>
              <w:spacing w:after="0"/>
              <w:rPr>
                <w:rFonts w:cs="Calibri"/>
                <w:bCs/>
                <w:kern w:val="0"/>
                <w:szCs w:val="14"/>
              </w:rPr>
            </w:pPr>
            <w:r w:rsidRPr="00BF1184">
              <w:rPr>
                <w:rFonts w:cs="Calibri"/>
                <w:bCs/>
                <w:kern w:val="0"/>
                <w:szCs w:val="14"/>
              </w:rPr>
              <w:t>Documentos en lengua indígena local.</w:t>
            </w:r>
          </w:p>
          <w:p w14:paraId="4F57722B" w14:textId="77777777" w:rsidR="0057735C" w:rsidRPr="001E10A8" w:rsidRDefault="0057735C">
            <w:pPr>
              <w:pStyle w:val="Prrafodelista"/>
              <w:numPr>
                <w:ilvl w:val="2"/>
                <w:numId w:val="24"/>
              </w:numPr>
              <w:spacing w:after="0"/>
              <w:rPr>
                <w:rFonts w:cs="Calibri"/>
                <w:bCs/>
                <w:kern w:val="0"/>
                <w:szCs w:val="14"/>
              </w:rPr>
            </w:pPr>
            <w:r w:rsidRPr="00BF1184">
              <w:rPr>
                <w:rFonts w:cs="Calibri"/>
                <w:bCs/>
                <w:kern w:val="0"/>
                <w:szCs w:val="14"/>
              </w:rPr>
              <w:t>Lecturas complementarias de revistas, folletos o internet.</w:t>
            </w:r>
          </w:p>
          <w:p w14:paraId="68C3B6CF" w14:textId="77777777" w:rsidR="0057735C" w:rsidRPr="004F3F85" w:rsidRDefault="0057735C">
            <w:pPr>
              <w:pStyle w:val="Prrafodelista"/>
              <w:numPr>
                <w:ilvl w:val="0"/>
                <w:numId w:val="24"/>
              </w:numPr>
              <w:spacing w:after="0"/>
              <w:rPr>
                <w:rFonts w:cs="Calibri"/>
                <w:bCs/>
                <w:kern w:val="0"/>
                <w:szCs w:val="14"/>
              </w:rPr>
            </w:pPr>
            <w:r w:rsidRPr="001E10A8">
              <w:rPr>
                <w:rFonts w:cs="Calibri"/>
                <w:b/>
                <w:bCs/>
                <w:kern w:val="0"/>
                <w:szCs w:val="14"/>
              </w:rPr>
              <w:t>Entrevistas y trabajo de campo</w:t>
            </w:r>
          </w:p>
          <w:p w14:paraId="37490AAD" w14:textId="77777777" w:rsidR="0057735C" w:rsidRPr="00BF1184" w:rsidRDefault="0057735C">
            <w:pPr>
              <w:pStyle w:val="Prrafodelista"/>
              <w:numPr>
                <w:ilvl w:val="1"/>
                <w:numId w:val="24"/>
              </w:numPr>
              <w:spacing w:after="0"/>
              <w:rPr>
                <w:rFonts w:cs="Calibri"/>
                <w:bCs/>
                <w:kern w:val="0"/>
                <w:szCs w:val="14"/>
              </w:rPr>
            </w:pPr>
            <w:r w:rsidRPr="00BF1184">
              <w:rPr>
                <w:rFonts w:cs="Calibri"/>
                <w:bCs/>
                <w:kern w:val="0"/>
                <w:szCs w:val="14"/>
              </w:rPr>
              <w:t>Elaboran una guía de preguntas para entrevistar a personas originarias de la comunidad.</w:t>
            </w:r>
          </w:p>
          <w:p w14:paraId="082B62C5" w14:textId="77777777" w:rsidR="0057735C" w:rsidRPr="00BF1184" w:rsidRDefault="0057735C">
            <w:pPr>
              <w:pStyle w:val="Prrafodelista"/>
              <w:numPr>
                <w:ilvl w:val="1"/>
                <w:numId w:val="24"/>
              </w:numPr>
              <w:spacing w:after="0"/>
              <w:rPr>
                <w:rFonts w:cs="Calibri"/>
                <w:bCs/>
                <w:kern w:val="0"/>
                <w:szCs w:val="14"/>
              </w:rPr>
            </w:pPr>
            <w:r w:rsidRPr="00BF1184">
              <w:rPr>
                <w:rFonts w:cs="Calibri"/>
                <w:bCs/>
                <w:kern w:val="0"/>
                <w:szCs w:val="14"/>
              </w:rPr>
              <w:t>Recuperan palabras, frases y relatos en lengua indígena.</w:t>
            </w:r>
          </w:p>
          <w:p w14:paraId="0378E3D5" w14:textId="77777777" w:rsidR="0057735C" w:rsidRPr="00BF1184" w:rsidRDefault="0057735C">
            <w:pPr>
              <w:pStyle w:val="Prrafodelista"/>
              <w:numPr>
                <w:ilvl w:val="1"/>
                <w:numId w:val="24"/>
              </w:numPr>
              <w:spacing w:after="0"/>
              <w:rPr>
                <w:rFonts w:cs="Calibri"/>
                <w:bCs/>
                <w:kern w:val="0"/>
                <w:szCs w:val="14"/>
              </w:rPr>
            </w:pPr>
            <w:r w:rsidRPr="00BF1184">
              <w:rPr>
                <w:rFonts w:cs="Calibri"/>
                <w:bCs/>
                <w:kern w:val="0"/>
                <w:szCs w:val="14"/>
              </w:rPr>
              <w:t>Observan y registran ejemplos de artesanías locales.</w:t>
            </w:r>
          </w:p>
          <w:p w14:paraId="4FC901B3" w14:textId="77777777" w:rsidR="0057735C" w:rsidRPr="00BF1184" w:rsidRDefault="0057735C">
            <w:pPr>
              <w:pStyle w:val="Prrafodelista"/>
              <w:numPr>
                <w:ilvl w:val="0"/>
                <w:numId w:val="24"/>
              </w:numPr>
              <w:spacing w:after="0"/>
              <w:rPr>
                <w:rFonts w:cs="Calibri"/>
                <w:bCs/>
                <w:kern w:val="0"/>
                <w:szCs w:val="14"/>
              </w:rPr>
            </w:pPr>
            <w:r w:rsidRPr="00BF1184">
              <w:rPr>
                <w:rFonts w:cs="Calibri"/>
                <w:b/>
                <w:bCs/>
                <w:kern w:val="0"/>
                <w:szCs w:val="14"/>
              </w:rPr>
              <w:t>Clasificación y organización de información</w:t>
            </w:r>
          </w:p>
          <w:p w14:paraId="6D530704" w14:textId="77777777" w:rsidR="0057735C" w:rsidRPr="00BF1184" w:rsidRDefault="0057735C">
            <w:pPr>
              <w:pStyle w:val="Prrafodelista"/>
              <w:numPr>
                <w:ilvl w:val="1"/>
                <w:numId w:val="24"/>
              </w:numPr>
              <w:spacing w:after="0"/>
              <w:rPr>
                <w:rFonts w:cs="Calibri"/>
                <w:bCs/>
                <w:kern w:val="0"/>
                <w:szCs w:val="14"/>
              </w:rPr>
            </w:pPr>
            <w:r w:rsidRPr="00BF1184">
              <w:rPr>
                <w:rFonts w:cs="Calibri"/>
                <w:bCs/>
                <w:kern w:val="0"/>
                <w:szCs w:val="14"/>
              </w:rPr>
              <w:t>Organizan la información en fichas temáticas, diagramas o cuadros comparativos.</w:t>
            </w:r>
          </w:p>
          <w:p w14:paraId="2541203D" w14:textId="77777777" w:rsidR="0057735C" w:rsidRPr="00BF1184" w:rsidRDefault="0057735C">
            <w:pPr>
              <w:pStyle w:val="Prrafodelista"/>
              <w:numPr>
                <w:ilvl w:val="1"/>
                <w:numId w:val="24"/>
              </w:numPr>
              <w:spacing w:after="0"/>
              <w:rPr>
                <w:rFonts w:cs="Calibri"/>
                <w:bCs/>
                <w:kern w:val="0"/>
                <w:szCs w:val="14"/>
              </w:rPr>
            </w:pPr>
            <w:r w:rsidRPr="00BF1184">
              <w:rPr>
                <w:rFonts w:cs="Calibri"/>
                <w:bCs/>
                <w:kern w:val="0"/>
                <w:szCs w:val="14"/>
              </w:rPr>
              <w:t>Analizan:</w:t>
            </w:r>
          </w:p>
          <w:p w14:paraId="4E7E7A55" w14:textId="77777777" w:rsidR="0057735C" w:rsidRPr="00BF1184" w:rsidRDefault="0057735C">
            <w:pPr>
              <w:pStyle w:val="Prrafodelista"/>
              <w:numPr>
                <w:ilvl w:val="2"/>
                <w:numId w:val="24"/>
              </w:numPr>
              <w:spacing w:after="0"/>
              <w:rPr>
                <w:rFonts w:cs="Calibri"/>
                <w:bCs/>
                <w:kern w:val="0"/>
                <w:szCs w:val="14"/>
              </w:rPr>
            </w:pPr>
            <w:r w:rsidRPr="00BF1184">
              <w:rPr>
                <w:rFonts w:cs="Calibri"/>
                <w:bCs/>
                <w:kern w:val="0"/>
                <w:szCs w:val="14"/>
              </w:rPr>
              <w:t>¿Qué es común y qué diferente entre la información recabada?</w:t>
            </w:r>
          </w:p>
          <w:p w14:paraId="6527F53B" w14:textId="77777777" w:rsidR="0057735C" w:rsidRPr="00BF1184" w:rsidRDefault="0057735C">
            <w:pPr>
              <w:pStyle w:val="Prrafodelista"/>
              <w:numPr>
                <w:ilvl w:val="2"/>
                <w:numId w:val="24"/>
              </w:numPr>
              <w:spacing w:after="0"/>
              <w:rPr>
                <w:rFonts w:cs="Calibri"/>
                <w:bCs/>
                <w:kern w:val="0"/>
                <w:szCs w:val="14"/>
              </w:rPr>
            </w:pPr>
            <w:r w:rsidRPr="00BF1184">
              <w:rPr>
                <w:rFonts w:cs="Calibri"/>
                <w:bCs/>
                <w:kern w:val="0"/>
                <w:szCs w:val="14"/>
              </w:rPr>
              <w:t>¿Qué elementos fortalecen el sentido de pertenencia?</w:t>
            </w:r>
          </w:p>
          <w:p w14:paraId="48F7B6EB" w14:textId="77777777" w:rsidR="0057735C" w:rsidRPr="00BF1184" w:rsidRDefault="0057735C">
            <w:pPr>
              <w:pStyle w:val="Prrafodelista"/>
              <w:numPr>
                <w:ilvl w:val="2"/>
                <w:numId w:val="24"/>
              </w:numPr>
              <w:spacing w:after="0"/>
              <w:rPr>
                <w:rFonts w:cs="Calibri"/>
                <w:bCs/>
                <w:kern w:val="0"/>
                <w:szCs w:val="14"/>
              </w:rPr>
            </w:pPr>
            <w:r w:rsidRPr="00BF1184">
              <w:rPr>
                <w:rFonts w:cs="Calibri"/>
                <w:bCs/>
                <w:kern w:val="0"/>
                <w:szCs w:val="14"/>
              </w:rPr>
              <w:t>¿Qué ejemplos de variantes lingüísticas encontramos?</w:t>
            </w:r>
          </w:p>
          <w:p w14:paraId="62313115" w14:textId="77777777" w:rsidR="0057735C" w:rsidRPr="00BF1184" w:rsidRDefault="0057735C">
            <w:pPr>
              <w:pStyle w:val="Prrafodelista"/>
              <w:numPr>
                <w:ilvl w:val="0"/>
                <w:numId w:val="24"/>
              </w:numPr>
              <w:spacing w:after="0"/>
              <w:rPr>
                <w:rFonts w:cs="Calibri"/>
                <w:bCs/>
                <w:kern w:val="0"/>
                <w:szCs w:val="14"/>
              </w:rPr>
            </w:pPr>
            <w:r w:rsidRPr="00BF1184">
              <w:rPr>
                <w:rFonts w:cs="Calibri"/>
                <w:b/>
                <w:bCs/>
                <w:kern w:val="0"/>
                <w:szCs w:val="14"/>
              </w:rPr>
              <w:t>Verificación de suficiencia</w:t>
            </w:r>
          </w:p>
          <w:p w14:paraId="1434D90F" w14:textId="77777777" w:rsidR="0057735C" w:rsidRPr="00BF1184" w:rsidRDefault="0057735C">
            <w:pPr>
              <w:pStyle w:val="Prrafodelista"/>
              <w:numPr>
                <w:ilvl w:val="1"/>
                <w:numId w:val="24"/>
              </w:numPr>
              <w:spacing w:after="0"/>
              <w:rPr>
                <w:rFonts w:cs="Calibri"/>
                <w:bCs/>
                <w:kern w:val="0"/>
                <w:szCs w:val="14"/>
              </w:rPr>
            </w:pPr>
            <w:r w:rsidRPr="00BF1184">
              <w:rPr>
                <w:rFonts w:cs="Calibri"/>
                <w:bCs/>
                <w:kern w:val="0"/>
                <w:szCs w:val="14"/>
              </w:rPr>
              <w:t>Revisan si la información es suficiente y útil para su narración final:</w:t>
            </w:r>
          </w:p>
          <w:p w14:paraId="4A77D38A" w14:textId="77777777" w:rsidR="0057735C" w:rsidRPr="001E10A8" w:rsidRDefault="0057735C">
            <w:pPr>
              <w:pStyle w:val="Prrafodelista"/>
              <w:numPr>
                <w:ilvl w:val="2"/>
                <w:numId w:val="24"/>
              </w:numPr>
              <w:spacing w:after="0"/>
              <w:rPr>
                <w:rFonts w:cs="Calibri"/>
                <w:bCs/>
                <w:kern w:val="0"/>
                <w:szCs w:val="14"/>
              </w:rPr>
            </w:pPr>
            <w:r w:rsidRPr="00BF1184">
              <w:rPr>
                <w:rFonts w:cs="Calibri"/>
                <w:bCs/>
                <w:kern w:val="0"/>
                <w:szCs w:val="14"/>
              </w:rPr>
              <w:t>¿Qué falta?</w:t>
            </w:r>
          </w:p>
          <w:p w14:paraId="71FB2CB9" w14:textId="77777777" w:rsidR="0057735C" w:rsidRPr="004F3F85" w:rsidRDefault="0057735C">
            <w:pPr>
              <w:pStyle w:val="Prrafodelista"/>
              <w:numPr>
                <w:ilvl w:val="2"/>
                <w:numId w:val="24"/>
              </w:numPr>
              <w:spacing w:after="0"/>
              <w:rPr>
                <w:rFonts w:cs="Calibri"/>
                <w:bCs/>
                <w:kern w:val="0"/>
                <w:szCs w:val="14"/>
              </w:rPr>
            </w:pPr>
            <w:r w:rsidRPr="004F3F85">
              <w:rPr>
                <w:rFonts w:cs="Calibri"/>
                <w:bCs/>
                <w:kern w:val="0"/>
                <w:szCs w:val="14"/>
              </w:rPr>
              <w:t>¿Dónde podemos encontrarlo?</w:t>
            </w:r>
          </w:p>
          <w:p w14:paraId="4BEF9C02" w14:textId="77777777" w:rsidR="0057735C" w:rsidRPr="00BF1184" w:rsidRDefault="0057735C">
            <w:pPr>
              <w:pStyle w:val="Prrafodelista"/>
              <w:numPr>
                <w:ilvl w:val="2"/>
                <w:numId w:val="24"/>
              </w:numPr>
              <w:spacing w:after="0"/>
              <w:rPr>
                <w:rFonts w:cs="Calibri"/>
                <w:bCs/>
                <w:kern w:val="0"/>
                <w:szCs w:val="14"/>
              </w:rPr>
            </w:pPr>
            <w:r w:rsidRPr="00BF1184">
              <w:rPr>
                <w:rFonts w:cs="Calibri"/>
                <w:bCs/>
                <w:kern w:val="0"/>
                <w:szCs w:val="14"/>
              </w:rPr>
              <w:t>¿Necesitamos hacer otra entrevista?</w:t>
            </w:r>
          </w:p>
          <w:p w14:paraId="4240DAA8" w14:textId="77777777" w:rsidR="0057735C" w:rsidRPr="001E10A8" w:rsidRDefault="0057735C">
            <w:pPr>
              <w:pStyle w:val="Prrafodelista"/>
              <w:numPr>
                <w:ilvl w:val="1"/>
                <w:numId w:val="24"/>
              </w:numPr>
              <w:spacing w:after="0"/>
              <w:rPr>
                <w:rFonts w:cs="Calibri"/>
                <w:bCs/>
                <w:kern w:val="0"/>
                <w:szCs w:val="14"/>
              </w:rPr>
            </w:pPr>
            <w:r w:rsidRPr="00BF1184">
              <w:rPr>
                <w:rFonts w:cs="Calibri"/>
                <w:bCs/>
                <w:kern w:val="0"/>
                <w:szCs w:val="14"/>
              </w:rPr>
              <w:t>Registran acuerdos y pendientes en su bitácora.</w:t>
            </w:r>
          </w:p>
          <w:p w14:paraId="4D114861" w14:textId="77777777" w:rsidR="0057735C" w:rsidRPr="004F3F85" w:rsidRDefault="0057735C">
            <w:pPr>
              <w:pStyle w:val="Prrafodelista"/>
              <w:numPr>
                <w:ilvl w:val="0"/>
                <w:numId w:val="24"/>
              </w:numPr>
              <w:spacing w:after="0"/>
              <w:rPr>
                <w:rFonts w:cs="Calibri"/>
                <w:bCs/>
                <w:kern w:val="0"/>
                <w:szCs w:val="14"/>
              </w:rPr>
            </w:pPr>
            <w:r w:rsidRPr="001E10A8">
              <w:rPr>
                <w:rFonts w:cs="Calibri"/>
                <w:b/>
                <w:bCs/>
                <w:kern w:val="0"/>
                <w:szCs w:val="14"/>
              </w:rPr>
              <w:t>Retroalimentación grupal</w:t>
            </w:r>
          </w:p>
          <w:p w14:paraId="2B1299EA" w14:textId="77777777" w:rsidR="0057735C" w:rsidRPr="00BF1184" w:rsidRDefault="0057735C">
            <w:pPr>
              <w:pStyle w:val="Prrafodelista"/>
              <w:numPr>
                <w:ilvl w:val="1"/>
                <w:numId w:val="24"/>
              </w:numPr>
              <w:spacing w:after="0"/>
              <w:rPr>
                <w:rFonts w:cs="Calibri"/>
                <w:bCs/>
                <w:kern w:val="0"/>
                <w:szCs w:val="14"/>
              </w:rPr>
            </w:pPr>
            <w:r w:rsidRPr="00BF1184">
              <w:rPr>
                <w:rFonts w:cs="Calibri"/>
                <w:bCs/>
                <w:kern w:val="0"/>
                <w:szCs w:val="14"/>
              </w:rPr>
              <w:t>Cada equipo expone sus hallazgos parciales.</w:t>
            </w:r>
          </w:p>
          <w:p w14:paraId="03A77656" w14:textId="77777777" w:rsidR="0057735C" w:rsidRPr="00BF1184" w:rsidRDefault="0057735C">
            <w:pPr>
              <w:pStyle w:val="Prrafodelista"/>
              <w:numPr>
                <w:ilvl w:val="1"/>
                <w:numId w:val="24"/>
              </w:numPr>
              <w:spacing w:after="0"/>
              <w:rPr>
                <w:rFonts w:cs="Calibri"/>
                <w:bCs/>
                <w:kern w:val="0"/>
                <w:szCs w:val="14"/>
              </w:rPr>
            </w:pPr>
            <w:r w:rsidRPr="00BF1184">
              <w:rPr>
                <w:rFonts w:cs="Calibri"/>
                <w:bCs/>
                <w:kern w:val="0"/>
                <w:szCs w:val="14"/>
              </w:rPr>
              <w:t>Se organiza una ronda de comentarios con apoyo del docente para:</w:t>
            </w:r>
          </w:p>
          <w:p w14:paraId="4A7369EE" w14:textId="77777777" w:rsidR="0057735C" w:rsidRPr="00BF1184" w:rsidRDefault="0057735C">
            <w:pPr>
              <w:pStyle w:val="Prrafodelista"/>
              <w:numPr>
                <w:ilvl w:val="2"/>
                <w:numId w:val="24"/>
              </w:numPr>
              <w:spacing w:after="0"/>
              <w:rPr>
                <w:rFonts w:cs="Calibri"/>
                <w:bCs/>
                <w:kern w:val="0"/>
                <w:szCs w:val="14"/>
              </w:rPr>
            </w:pPr>
            <w:r w:rsidRPr="00BF1184">
              <w:rPr>
                <w:rFonts w:cs="Calibri"/>
                <w:bCs/>
                <w:kern w:val="0"/>
                <w:szCs w:val="14"/>
              </w:rPr>
              <w:t>Corregir imprecisiones.</w:t>
            </w:r>
          </w:p>
          <w:p w14:paraId="48B39B23" w14:textId="77777777" w:rsidR="0057735C" w:rsidRPr="00BF1184" w:rsidRDefault="0057735C">
            <w:pPr>
              <w:pStyle w:val="Prrafodelista"/>
              <w:numPr>
                <w:ilvl w:val="2"/>
                <w:numId w:val="24"/>
              </w:numPr>
              <w:spacing w:after="0"/>
              <w:rPr>
                <w:rFonts w:cs="Calibri"/>
                <w:bCs/>
                <w:kern w:val="0"/>
                <w:szCs w:val="14"/>
              </w:rPr>
            </w:pPr>
            <w:r w:rsidRPr="00BF1184">
              <w:rPr>
                <w:rFonts w:cs="Calibri"/>
                <w:bCs/>
                <w:kern w:val="0"/>
                <w:szCs w:val="14"/>
              </w:rPr>
              <w:t>Proponer nuevas búsquedas.</w:t>
            </w:r>
          </w:p>
          <w:p w14:paraId="6CDAFDC8" w14:textId="2D537917" w:rsidR="0057735C" w:rsidRPr="00F459CE" w:rsidRDefault="0057735C">
            <w:pPr>
              <w:pStyle w:val="Prrafodelista"/>
              <w:numPr>
                <w:ilvl w:val="2"/>
                <w:numId w:val="24"/>
              </w:numPr>
              <w:spacing w:after="0"/>
              <w:rPr>
                <w:rFonts w:cs="Calibri"/>
                <w:bCs/>
                <w:kern w:val="0"/>
                <w:szCs w:val="14"/>
              </w:rPr>
            </w:pPr>
            <w:r w:rsidRPr="00BF1184">
              <w:rPr>
                <w:rFonts w:cs="Calibri"/>
                <w:bCs/>
                <w:kern w:val="0"/>
                <w:szCs w:val="14"/>
              </w:rPr>
              <w:t>Fortalecer conexiones interdisciplinarias.</w:t>
            </w:r>
          </w:p>
        </w:tc>
        <w:tc>
          <w:tcPr>
            <w:tcW w:w="1538" w:type="pct"/>
            <w:vMerge/>
            <w:shd w:val="clear" w:color="auto" w:fill="F2F2F2" w:themeFill="background1" w:themeFillShade="F2"/>
            <w:vAlign w:val="center"/>
          </w:tcPr>
          <w:p w14:paraId="2846C576" w14:textId="77777777" w:rsidR="0057735C" w:rsidRPr="00BF1184" w:rsidRDefault="0057735C" w:rsidP="00A761E9">
            <w:pPr>
              <w:spacing w:after="0"/>
              <w:rPr>
                <w:rFonts w:eastAsia="Times New Roman" w:cs="Calibri"/>
                <w:color w:val="000000"/>
                <w:kern w:val="0"/>
                <w:szCs w:val="14"/>
                <w:lang w:eastAsia="es-MX"/>
                <w14:ligatures w14:val="none"/>
              </w:rPr>
            </w:pPr>
          </w:p>
        </w:tc>
      </w:tr>
      <w:tr w:rsidR="0057735C" w:rsidRPr="000E376F" w14:paraId="127EC81F" w14:textId="77777777" w:rsidTr="006C72F4">
        <w:trPr>
          <w:cantSplit/>
          <w:trHeight w:val="283"/>
        </w:trPr>
        <w:tc>
          <w:tcPr>
            <w:tcW w:w="207" w:type="pct"/>
            <w:vMerge/>
            <w:shd w:val="clear" w:color="auto" w:fill="E82C8E"/>
          </w:tcPr>
          <w:p w14:paraId="50CE48D3" w14:textId="77777777" w:rsidR="0057735C" w:rsidRPr="00BF1184" w:rsidRDefault="0057735C" w:rsidP="00A761E9">
            <w:pPr>
              <w:spacing w:after="0"/>
              <w:rPr>
                <w:rFonts w:eastAsia="Times New Roman" w:cs="Calibri"/>
                <w:b/>
                <w:color w:val="000000" w:themeColor="text1"/>
                <w:kern w:val="0"/>
                <w:szCs w:val="14"/>
                <w:lang w:eastAsia="es-MX"/>
                <w14:ligatures w14:val="none"/>
              </w:rPr>
            </w:pPr>
            <w:permStart w:id="1630413297" w:edGrp="everyone" w:colFirst="2" w:colLast="2"/>
          </w:p>
        </w:tc>
        <w:tc>
          <w:tcPr>
            <w:tcW w:w="243" w:type="pct"/>
            <w:vMerge/>
            <w:shd w:val="clear" w:color="auto" w:fill="00B050"/>
            <w:noWrap/>
            <w:textDirection w:val="btLr"/>
            <w:vAlign w:val="center"/>
          </w:tcPr>
          <w:p w14:paraId="14CCB7A6" w14:textId="77777777" w:rsidR="0057735C" w:rsidRPr="00BF1184" w:rsidRDefault="0057735C" w:rsidP="00A761E9">
            <w:pPr>
              <w:spacing w:after="0"/>
              <w:ind w:left="113" w:right="113"/>
              <w:jc w:val="center"/>
              <w:rPr>
                <w:rFonts w:eastAsia="Times New Roman" w:cs="Calibri"/>
                <w:b/>
                <w:color w:val="000000" w:themeColor="text1"/>
                <w:kern w:val="0"/>
                <w:szCs w:val="14"/>
                <w:lang w:eastAsia="es-MX"/>
                <w14:ligatures w14:val="none"/>
              </w:rPr>
            </w:pPr>
          </w:p>
        </w:tc>
        <w:tc>
          <w:tcPr>
            <w:tcW w:w="3012" w:type="pct"/>
            <w:gridSpan w:val="6"/>
            <w:tcBorders>
              <w:top w:val="single" w:sz="4" w:space="0" w:color="auto"/>
            </w:tcBorders>
            <w:shd w:val="clear" w:color="auto" w:fill="FFFFFF" w:themeFill="background1"/>
          </w:tcPr>
          <w:p w14:paraId="0EFE4E23" w14:textId="77777777" w:rsidR="003956C2" w:rsidRDefault="003956C2" w:rsidP="00A761E9">
            <w:pPr>
              <w:spacing w:after="0"/>
              <w:rPr>
                <w:rFonts w:cs="Calibri"/>
                <w:bCs/>
                <w:kern w:val="0"/>
                <w:szCs w:val="14"/>
              </w:rPr>
            </w:pPr>
          </w:p>
          <w:p w14:paraId="000E81D7" w14:textId="77777777" w:rsidR="00A37881" w:rsidRDefault="00A37881" w:rsidP="00A761E9">
            <w:pPr>
              <w:spacing w:after="0"/>
              <w:rPr>
                <w:rFonts w:cs="Calibri"/>
                <w:bCs/>
                <w:kern w:val="0"/>
                <w:szCs w:val="14"/>
              </w:rPr>
            </w:pPr>
          </w:p>
          <w:p w14:paraId="29A52AA8" w14:textId="18F6EFCC" w:rsidR="00557E15" w:rsidRPr="00BF1184" w:rsidRDefault="00557E15" w:rsidP="00A761E9">
            <w:pPr>
              <w:spacing w:after="0"/>
              <w:rPr>
                <w:rFonts w:cs="Calibri"/>
                <w:bCs/>
                <w:kern w:val="0"/>
                <w:szCs w:val="14"/>
              </w:rPr>
            </w:pPr>
          </w:p>
        </w:tc>
        <w:tc>
          <w:tcPr>
            <w:tcW w:w="1538" w:type="pct"/>
            <w:vMerge/>
            <w:shd w:val="clear" w:color="auto" w:fill="FFFFFF" w:themeFill="background1"/>
            <w:vAlign w:val="center"/>
          </w:tcPr>
          <w:p w14:paraId="40623457" w14:textId="77777777" w:rsidR="0057735C" w:rsidRPr="00BF1184" w:rsidRDefault="0057735C" w:rsidP="00A761E9">
            <w:pPr>
              <w:spacing w:after="0"/>
              <w:rPr>
                <w:rFonts w:eastAsia="Times New Roman" w:cs="Calibri"/>
                <w:color w:val="000000"/>
                <w:kern w:val="0"/>
                <w:szCs w:val="14"/>
                <w:lang w:eastAsia="es-MX"/>
                <w14:ligatures w14:val="none"/>
              </w:rPr>
            </w:pPr>
          </w:p>
        </w:tc>
      </w:tr>
      <w:permEnd w:id="1630413297"/>
      <w:tr w:rsidR="0057735C" w:rsidRPr="000E376F" w14:paraId="14726FA7" w14:textId="77777777" w:rsidTr="004E055C">
        <w:trPr>
          <w:cantSplit/>
          <w:trHeight w:val="43"/>
        </w:trPr>
        <w:tc>
          <w:tcPr>
            <w:tcW w:w="207" w:type="pct"/>
            <w:vMerge/>
            <w:shd w:val="clear" w:color="auto" w:fill="E82C8E"/>
          </w:tcPr>
          <w:p w14:paraId="24D010ED" w14:textId="77777777" w:rsidR="0057735C" w:rsidRPr="00BF1184" w:rsidRDefault="0057735C" w:rsidP="00A761E9">
            <w:pPr>
              <w:spacing w:after="0"/>
              <w:rPr>
                <w:rFonts w:eastAsia="Times New Roman" w:cs="Calibri"/>
                <w:b/>
                <w:color w:val="000000" w:themeColor="text1"/>
                <w:kern w:val="0"/>
                <w:szCs w:val="14"/>
                <w:lang w:eastAsia="es-MX"/>
                <w14:ligatures w14:val="none"/>
              </w:rPr>
            </w:pPr>
          </w:p>
        </w:tc>
        <w:tc>
          <w:tcPr>
            <w:tcW w:w="243" w:type="pct"/>
            <w:vMerge w:val="restart"/>
            <w:shd w:val="clear" w:color="auto" w:fill="00B050"/>
            <w:noWrap/>
            <w:textDirection w:val="btLr"/>
            <w:vAlign w:val="center"/>
          </w:tcPr>
          <w:p w14:paraId="5D260865" w14:textId="6682EB48" w:rsidR="0057735C" w:rsidRPr="00BF1184" w:rsidRDefault="0057735C">
            <w:pPr>
              <w:pStyle w:val="Prrafodelista"/>
              <w:numPr>
                <w:ilvl w:val="0"/>
                <w:numId w:val="21"/>
              </w:numPr>
              <w:spacing w:after="0"/>
              <w:ind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Unimos las piezas</w:t>
            </w:r>
          </w:p>
        </w:tc>
        <w:tc>
          <w:tcPr>
            <w:tcW w:w="3012" w:type="pct"/>
            <w:gridSpan w:val="6"/>
            <w:shd w:val="clear" w:color="auto" w:fill="F2F2F2" w:themeFill="background1" w:themeFillShade="F2"/>
            <w:vAlign w:val="center"/>
          </w:tcPr>
          <w:p w14:paraId="171D02A8" w14:textId="0F606BCA" w:rsidR="0057735C" w:rsidRPr="00BF1184" w:rsidRDefault="0057735C" w:rsidP="00A761E9">
            <w:pPr>
              <w:spacing w:after="0"/>
              <w:rPr>
                <w:rFonts w:cs="Calibri"/>
                <w:bCs/>
                <w:kern w:val="0"/>
                <w:szCs w:val="14"/>
              </w:rPr>
            </w:pPr>
            <w:r w:rsidRPr="00BF1184">
              <w:rPr>
                <w:rFonts w:cs="Calibri"/>
                <w:bCs/>
                <w:kern w:val="0"/>
                <w:szCs w:val="14"/>
              </w:rPr>
              <w:t>Las siguientes recomendaciones ayudarán a que el proyecto se realice de forma adecuada:</w:t>
            </w:r>
          </w:p>
          <w:p w14:paraId="4EFB9317" w14:textId="77777777" w:rsidR="0057735C" w:rsidRPr="00BF1184" w:rsidRDefault="0057735C" w:rsidP="00A761E9">
            <w:pPr>
              <w:spacing w:after="0"/>
              <w:rPr>
                <w:rFonts w:cs="Calibri"/>
                <w:bCs/>
                <w:kern w:val="0"/>
                <w:szCs w:val="14"/>
              </w:rPr>
            </w:pPr>
          </w:p>
          <w:p w14:paraId="72FD7E5B" w14:textId="77777777" w:rsidR="0057735C" w:rsidRPr="00BF1184" w:rsidRDefault="0057735C" w:rsidP="00D36FC8">
            <w:pPr>
              <w:pStyle w:val="Prrafodelista"/>
              <w:numPr>
                <w:ilvl w:val="0"/>
                <w:numId w:val="3"/>
              </w:numPr>
              <w:spacing w:after="0"/>
              <w:rPr>
                <w:rFonts w:cs="Calibri"/>
                <w:bCs/>
                <w:kern w:val="0"/>
                <w:szCs w:val="14"/>
              </w:rPr>
            </w:pPr>
            <w:r w:rsidRPr="00BF1184">
              <w:rPr>
                <w:rFonts w:cs="Calibri"/>
                <w:bCs/>
                <w:kern w:val="0"/>
                <w:szCs w:val="14"/>
              </w:rPr>
              <w:t>Revisar la serie de actividades y, si es necesario, hacer adecuaciones.</w:t>
            </w:r>
          </w:p>
          <w:p w14:paraId="5F83ACAF" w14:textId="77777777" w:rsidR="0057735C" w:rsidRPr="00BF1184" w:rsidRDefault="0057735C" w:rsidP="00D36FC8">
            <w:pPr>
              <w:pStyle w:val="Prrafodelista"/>
              <w:numPr>
                <w:ilvl w:val="0"/>
                <w:numId w:val="3"/>
              </w:numPr>
              <w:spacing w:after="0"/>
              <w:rPr>
                <w:rFonts w:cs="Calibri"/>
                <w:bCs/>
                <w:kern w:val="0"/>
                <w:szCs w:val="14"/>
              </w:rPr>
            </w:pPr>
            <w:r w:rsidRPr="00BF1184">
              <w:rPr>
                <w:rFonts w:cs="Calibri"/>
                <w:bCs/>
                <w:kern w:val="0"/>
                <w:szCs w:val="14"/>
              </w:rPr>
              <w:t>Plantear actividades sencillas que puedan realizarse en el aula y en sesiones breves.</w:t>
            </w:r>
          </w:p>
          <w:p w14:paraId="07F4774E" w14:textId="1291E14A" w:rsidR="0057735C" w:rsidRPr="00BF1184" w:rsidRDefault="0057735C" w:rsidP="00D36FC8">
            <w:pPr>
              <w:pStyle w:val="Prrafodelista"/>
              <w:numPr>
                <w:ilvl w:val="0"/>
                <w:numId w:val="3"/>
              </w:numPr>
              <w:spacing w:after="0"/>
              <w:rPr>
                <w:rFonts w:cs="Calibri"/>
                <w:bCs/>
                <w:kern w:val="0"/>
                <w:szCs w:val="14"/>
              </w:rPr>
            </w:pPr>
            <w:r w:rsidRPr="00BF1184">
              <w:rPr>
                <w:rFonts w:cs="Calibri"/>
                <w:bCs/>
                <w:kern w:val="0"/>
                <w:szCs w:val="14"/>
              </w:rPr>
              <w:t>Seleccionar a la persona de la comunidad que se entrevistará.</w:t>
            </w:r>
          </w:p>
        </w:tc>
        <w:tc>
          <w:tcPr>
            <w:tcW w:w="1538" w:type="pct"/>
            <w:vMerge/>
            <w:shd w:val="clear" w:color="auto" w:fill="FFFFFF" w:themeFill="background1"/>
            <w:vAlign w:val="center"/>
          </w:tcPr>
          <w:p w14:paraId="4891979E" w14:textId="77777777" w:rsidR="0057735C" w:rsidRPr="00BF1184" w:rsidRDefault="0057735C" w:rsidP="00A761E9">
            <w:pPr>
              <w:spacing w:after="0"/>
              <w:rPr>
                <w:rFonts w:eastAsia="Times New Roman" w:cs="Calibri"/>
                <w:color w:val="000000"/>
                <w:kern w:val="0"/>
                <w:szCs w:val="14"/>
                <w:lang w:eastAsia="es-MX"/>
                <w14:ligatures w14:val="none"/>
              </w:rPr>
            </w:pPr>
          </w:p>
        </w:tc>
      </w:tr>
      <w:tr w:rsidR="0057735C" w:rsidRPr="000E376F" w14:paraId="2601791D" w14:textId="77777777" w:rsidTr="00AF47A6">
        <w:trPr>
          <w:cantSplit/>
          <w:trHeight w:val="20"/>
        </w:trPr>
        <w:tc>
          <w:tcPr>
            <w:tcW w:w="207" w:type="pct"/>
            <w:vMerge/>
            <w:shd w:val="clear" w:color="auto" w:fill="E82C8E"/>
          </w:tcPr>
          <w:p w14:paraId="053218B0" w14:textId="77777777" w:rsidR="0057735C" w:rsidRPr="00BF1184" w:rsidRDefault="0057735C" w:rsidP="00A761E9">
            <w:pPr>
              <w:spacing w:after="0"/>
              <w:rPr>
                <w:rFonts w:eastAsia="Times New Roman" w:cs="Calibri"/>
                <w:b/>
                <w:color w:val="000000" w:themeColor="text1"/>
                <w:kern w:val="0"/>
                <w:szCs w:val="14"/>
                <w:lang w:eastAsia="es-MX"/>
                <w14:ligatures w14:val="none"/>
              </w:rPr>
            </w:pPr>
            <w:permStart w:id="1099916245" w:edGrp="everyone" w:colFirst="2" w:colLast="2"/>
          </w:p>
        </w:tc>
        <w:tc>
          <w:tcPr>
            <w:tcW w:w="243" w:type="pct"/>
            <w:vMerge/>
            <w:shd w:val="clear" w:color="auto" w:fill="00B050"/>
            <w:noWrap/>
            <w:textDirection w:val="btLr"/>
            <w:vAlign w:val="center"/>
          </w:tcPr>
          <w:p w14:paraId="6DE9C232" w14:textId="77777777" w:rsidR="0057735C" w:rsidRPr="00BF1184" w:rsidRDefault="0057735C" w:rsidP="00A761E9">
            <w:pPr>
              <w:spacing w:after="0"/>
              <w:ind w:left="113" w:right="113"/>
              <w:jc w:val="center"/>
              <w:rPr>
                <w:rFonts w:eastAsia="Times New Roman" w:cs="Calibri"/>
                <w:b/>
                <w:color w:val="000000" w:themeColor="text1"/>
                <w:kern w:val="0"/>
                <w:szCs w:val="14"/>
                <w:lang w:eastAsia="es-MX"/>
                <w14:ligatures w14:val="none"/>
              </w:rPr>
            </w:pPr>
          </w:p>
        </w:tc>
        <w:tc>
          <w:tcPr>
            <w:tcW w:w="3012" w:type="pct"/>
            <w:gridSpan w:val="6"/>
            <w:shd w:val="clear" w:color="auto" w:fill="FFFFFF" w:themeFill="background1"/>
          </w:tcPr>
          <w:p w14:paraId="66A889F7" w14:textId="5F413FED" w:rsidR="00557E15" w:rsidRPr="00BF1184" w:rsidRDefault="00557E15" w:rsidP="00A761E9">
            <w:pPr>
              <w:rPr>
                <w:rFonts w:cs="Calibri"/>
                <w:szCs w:val="14"/>
              </w:rPr>
            </w:pPr>
          </w:p>
        </w:tc>
        <w:tc>
          <w:tcPr>
            <w:tcW w:w="1538" w:type="pct"/>
            <w:vMerge/>
            <w:tcBorders>
              <w:bottom w:val="single" w:sz="4" w:space="0" w:color="auto"/>
            </w:tcBorders>
            <w:shd w:val="clear" w:color="auto" w:fill="FFFFFF" w:themeFill="background1"/>
            <w:vAlign w:val="center"/>
          </w:tcPr>
          <w:p w14:paraId="6AC1C077" w14:textId="77777777" w:rsidR="0057735C" w:rsidRPr="00BF1184" w:rsidRDefault="0057735C" w:rsidP="00A761E9">
            <w:pPr>
              <w:spacing w:after="0"/>
              <w:rPr>
                <w:rFonts w:eastAsia="Times New Roman" w:cs="Calibri"/>
                <w:color w:val="000000"/>
                <w:kern w:val="0"/>
                <w:szCs w:val="14"/>
                <w:lang w:eastAsia="es-MX"/>
                <w14:ligatures w14:val="none"/>
              </w:rPr>
            </w:pPr>
          </w:p>
        </w:tc>
      </w:tr>
      <w:permEnd w:id="1099916245"/>
      <w:tr w:rsidR="006511CF" w:rsidRPr="000E376F" w14:paraId="168B17A8" w14:textId="77777777" w:rsidTr="00894E48">
        <w:trPr>
          <w:cantSplit/>
          <w:trHeight w:val="227"/>
        </w:trPr>
        <w:tc>
          <w:tcPr>
            <w:tcW w:w="207" w:type="pct"/>
            <w:vMerge/>
            <w:shd w:val="clear" w:color="auto" w:fill="E82C8E"/>
          </w:tcPr>
          <w:p w14:paraId="219005E2" w14:textId="77777777" w:rsidR="006511CF" w:rsidRPr="00BF1184" w:rsidRDefault="006511CF" w:rsidP="00A761E9">
            <w:pPr>
              <w:spacing w:after="0"/>
              <w:rPr>
                <w:rFonts w:eastAsia="Times New Roman" w:cs="Calibri"/>
                <w:b/>
                <w:color w:val="000000" w:themeColor="text1"/>
                <w:kern w:val="0"/>
                <w:szCs w:val="14"/>
                <w:lang w:eastAsia="es-MX"/>
                <w14:ligatures w14:val="none"/>
              </w:rPr>
            </w:pPr>
          </w:p>
        </w:tc>
        <w:tc>
          <w:tcPr>
            <w:tcW w:w="243" w:type="pct"/>
            <w:vMerge w:val="restart"/>
            <w:shd w:val="clear" w:color="auto" w:fill="00B050"/>
            <w:noWrap/>
            <w:textDirection w:val="btLr"/>
            <w:vAlign w:val="center"/>
          </w:tcPr>
          <w:p w14:paraId="2D3E795B" w14:textId="77777777" w:rsidR="006511CF" w:rsidRPr="00BF1184" w:rsidRDefault="006511CF">
            <w:pPr>
              <w:pStyle w:val="Prrafodelista"/>
              <w:numPr>
                <w:ilvl w:val="0"/>
                <w:numId w:val="21"/>
              </w:numPr>
              <w:spacing w:after="0"/>
              <w:ind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¡Ya lo tenemos!</w:t>
            </w:r>
          </w:p>
        </w:tc>
        <w:tc>
          <w:tcPr>
            <w:tcW w:w="1004" w:type="pct"/>
            <w:gridSpan w:val="2"/>
            <w:shd w:val="clear" w:color="auto" w:fill="FFE699"/>
            <w:vAlign w:val="center"/>
          </w:tcPr>
          <w:p w14:paraId="50C2721F" w14:textId="77777777" w:rsidR="006511CF" w:rsidRPr="00BF1184" w:rsidRDefault="006511CF" w:rsidP="00A761E9">
            <w:pPr>
              <w:spacing w:after="0"/>
              <w:jc w:val="center"/>
              <w:rPr>
                <w:rFonts w:cs="Calibri"/>
                <w:b/>
                <w:kern w:val="0"/>
                <w:szCs w:val="14"/>
              </w:rPr>
            </w:pPr>
            <w:r w:rsidRPr="00BF1184">
              <w:rPr>
                <w:rFonts w:cs="Calibri"/>
                <w:b/>
                <w:kern w:val="0"/>
                <w:szCs w:val="14"/>
              </w:rPr>
              <w:t>ANTES</w:t>
            </w:r>
          </w:p>
        </w:tc>
        <w:tc>
          <w:tcPr>
            <w:tcW w:w="1004" w:type="pct"/>
            <w:gridSpan w:val="3"/>
            <w:shd w:val="clear" w:color="auto" w:fill="FFE699"/>
            <w:vAlign w:val="center"/>
          </w:tcPr>
          <w:p w14:paraId="4EA0F5D7" w14:textId="77777777" w:rsidR="006511CF" w:rsidRPr="00BF1184" w:rsidRDefault="006511CF" w:rsidP="00A761E9">
            <w:pPr>
              <w:spacing w:after="0"/>
              <w:jc w:val="center"/>
              <w:rPr>
                <w:rFonts w:cs="Calibri"/>
                <w:b/>
                <w:kern w:val="0"/>
                <w:szCs w:val="14"/>
              </w:rPr>
            </w:pPr>
            <w:r w:rsidRPr="00BF1184">
              <w:rPr>
                <w:rFonts w:cs="Calibri"/>
                <w:b/>
                <w:kern w:val="0"/>
                <w:szCs w:val="14"/>
              </w:rPr>
              <w:t>DURANTE</w:t>
            </w:r>
          </w:p>
        </w:tc>
        <w:tc>
          <w:tcPr>
            <w:tcW w:w="1004" w:type="pct"/>
            <w:shd w:val="clear" w:color="auto" w:fill="FFE699"/>
            <w:vAlign w:val="center"/>
          </w:tcPr>
          <w:p w14:paraId="056C15B4" w14:textId="3FF77CCB" w:rsidR="006511CF" w:rsidRPr="001E10A8" w:rsidRDefault="006511CF">
            <w:pPr>
              <w:spacing w:after="0"/>
              <w:jc w:val="center"/>
              <w:rPr>
                <w:rFonts w:cs="Calibri"/>
                <w:b/>
                <w:kern w:val="0"/>
                <w:szCs w:val="14"/>
              </w:rPr>
            </w:pPr>
            <w:r w:rsidRPr="00BF1184">
              <w:rPr>
                <w:rFonts w:cs="Calibri"/>
                <w:b/>
                <w:kern w:val="0"/>
                <w:szCs w:val="14"/>
              </w:rPr>
              <w:t>DESPUÉS</w:t>
            </w:r>
          </w:p>
        </w:tc>
        <w:tc>
          <w:tcPr>
            <w:tcW w:w="1538" w:type="pct"/>
            <w:tcBorders>
              <w:top w:val="single" w:sz="4" w:space="0" w:color="auto"/>
            </w:tcBorders>
            <w:shd w:val="clear" w:color="auto" w:fill="D8C4A5"/>
            <w:vAlign w:val="center"/>
          </w:tcPr>
          <w:p w14:paraId="1E895B95" w14:textId="77777777" w:rsidR="006511CF" w:rsidRPr="004F3F85" w:rsidRDefault="006511CF" w:rsidP="00A761E9">
            <w:pPr>
              <w:spacing w:after="0"/>
              <w:jc w:val="center"/>
              <w:rPr>
                <w:rFonts w:eastAsia="Times New Roman" w:cs="Calibri"/>
                <w:b/>
                <w:bCs/>
                <w:color w:val="000000"/>
                <w:kern w:val="0"/>
                <w:szCs w:val="14"/>
                <w:lang w:eastAsia="es-MX"/>
                <w14:ligatures w14:val="none"/>
              </w:rPr>
            </w:pPr>
            <w:r w:rsidRPr="004F3F85">
              <w:rPr>
                <w:rFonts w:eastAsia="Times New Roman" w:cs="Calibri"/>
                <w:b/>
                <w:bCs/>
                <w:color w:val="000000"/>
                <w:kern w:val="0"/>
                <w:szCs w:val="14"/>
                <w:lang w:eastAsia="es-MX"/>
                <w14:ligatures w14:val="none"/>
              </w:rPr>
              <w:t>PRODUCTOS PARCIALES Y DEFINITIVOS</w:t>
            </w:r>
          </w:p>
        </w:tc>
      </w:tr>
      <w:tr w:rsidR="006511CF" w:rsidRPr="000E376F" w14:paraId="23C555A0" w14:textId="77777777" w:rsidTr="00894E48">
        <w:trPr>
          <w:cantSplit/>
          <w:trHeight w:val="1110"/>
        </w:trPr>
        <w:tc>
          <w:tcPr>
            <w:tcW w:w="207" w:type="pct"/>
            <w:vMerge/>
            <w:shd w:val="clear" w:color="auto" w:fill="E82C8E"/>
          </w:tcPr>
          <w:p w14:paraId="7117482B" w14:textId="77777777" w:rsidR="006511CF" w:rsidRPr="00BF1184" w:rsidRDefault="006511CF" w:rsidP="00A761E9">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2538860B" w14:textId="77777777" w:rsidR="006511CF" w:rsidRPr="00BF1184" w:rsidRDefault="006511CF">
            <w:pPr>
              <w:pStyle w:val="Prrafodelista"/>
              <w:numPr>
                <w:ilvl w:val="0"/>
                <w:numId w:val="21"/>
              </w:numPr>
              <w:spacing w:after="0"/>
              <w:ind w:right="113"/>
              <w:jc w:val="center"/>
              <w:rPr>
                <w:rFonts w:eastAsia="Times New Roman" w:cs="Calibri"/>
                <w:b/>
                <w:color w:val="000000" w:themeColor="text1"/>
                <w:kern w:val="0"/>
                <w:szCs w:val="14"/>
                <w:lang w:eastAsia="es-MX"/>
                <w14:ligatures w14:val="none"/>
              </w:rPr>
            </w:pPr>
          </w:p>
        </w:tc>
        <w:tc>
          <w:tcPr>
            <w:tcW w:w="1004" w:type="pct"/>
            <w:gridSpan w:val="2"/>
            <w:shd w:val="clear" w:color="auto" w:fill="F2F2F2" w:themeFill="background1" w:themeFillShade="F2"/>
          </w:tcPr>
          <w:p w14:paraId="2416F060" w14:textId="77777777" w:rsidR="006511CF" w:rsidRPr="00BF1184" w:rsidRDefault="006511CF" w:rsidP="00FA546F">
            <w:pPr>
              <w:pStyle w:val="Prrafodelista"/>
              <w:numPr>
                <w:ilvl w:val="0"/>
                <w:numId w:val="3"/>
              </w:numPr>
              <w:spacing w:after="0"/>
              <w:rPr>
                <w:rFonts w:cs="Calibri"/>
                <w:bCs/>
                <w:kern w:val="0"/>
                <w:szCs w:val="14"/>
              </w:rPr>
            </w:pPr>
            <w:r w:rsidRPr="00BF1184">
              <w:rPr>
                <w:rFonts w:cs="Calibri"/>
                <w:bCs/>
                <w:kern w:val="0"/>
                <w:szCs w:val="14"/>
              </w:rPr>
              <w:t>Revisar las preguntas para asegurarse de que son comprensibles y están redactadas correctamente.</w:t>
            </w:r>
          </w:p>
          <w:p w14:paraId="7CF1C914" w14:textId="770E1636" w:rsidR="006511CF" w:rsidRPr="00BF1184" w:rsidRDefault="006511CF" w:rsidP="00FA546F">
            <w:pPr>
              <w:pStyle w:val="Prrafodelista"/>
              <w:numPr>
                <w:ilvl w:val="0"/>
                <w:numId w:val="3"/>
              </w:numPr>
              <w:spacing w:after="0"/>
              <w:rPr>
                <w:rFonts w:cs="Calibri"/>
                <w:bCs/>
                <w:kern w:val="0"/>
                <w:szCs w:val="14"/>
              </w:rPr>
            </w:pPr>
            <w:r w:rsidRPr="00BF1184">
              <w:rPr>
                <w:rFonts w:cs="Calibri"/>
                <w:bCs/>
                <w:kern w:val="0"/>
                <w:szCs w:val="14"/>
              </w:rPr>
              <w:t>Practicar la entrevista varias veces</w:t>
            </w:r>
            <w:r w:rsidR="000840E3">
              <w:rPr>
                <w:rFonts w:cs="Calibri"/>
                <w:bCs/>
                <w:kern w:val="0"/>
                <w:szCs w:val="14"/>
              </w:rPr>
              <w:t>.</w:t>
            </w:r>
            <w:r w:rsidRPr="00BF1184">
              <w:rPr>
                <w:rFonts w:cs="Calibri"/>
                <w:bCs/>
                <w:kern w:val="0"/>
                <w:szCs w:val="14"/>
              </w:rPr>
              <w:t xml:space="preserve"> </w:t>
            </w:r>
          </w:p>
        </w:tc>
        <w:tc>
          <w:tcPr>
            <w:tcW w:w="1004" w:type="pct"/>
            <w:gridSpan w:val="3"/>
            <w:shd w:val="clear" w:color="auto" w:fill="F2F2F2" w:themeFill="background1" w:themeFillShade="F2"/>
          </w:tcPr>
          <w:p w14:paraId="03DF7D80" w14:textId="77777777" w:rsidR="006511CF" w:rsidRPr="00BF1184" w:rsidRDefault="006511CF" w:rsidP="00FA546F">
            <w:pPr>
              <w:pStyle w:val="Prrafodelista"/>
              <w:numPr>
                <w:ilvl w:val="0"/>
                <w:numId w:val="3"/>
              </w:numPr>
              <w:spacing w:after="0"/>
              <w:rPr>
                <w:rFonts w:cs="Calibri"/>
                <w:bCs/>
                <w:kern w:val="0"/>
                <w:szCs w:val="14"/>
              </w:rPr>
            </w:pPr>
            <w:r w:rsidRPr="00BF1184">
              <w:rPr>
                <w:rFonts w:cs="Calibri"/>
                <w:bCs/>
                <w:kern w:val="0"/>
                <w:szCs w:val="14"/>
              </w:rPr>
              <w:t>Realizar la entrevista de manera clara y organizada.</w:t>
            </w:r>
          </w:p>
          <w:p w14:paraId="22563271" w14:textId="77777777" w:rsidR="006511CF" w:rsidRPr="00BF1184" w:rsidRDefault="006511CF" w:rsidP="00FA546F">
            <w:pPr>
              <w:pStyle w:val="Prrafodelista"/>
              <w:numPr>
                <w:ilvl w:val="0"/>
                <w:numId w:val="3"/>
              </w:numPr>
              <w:spacing w:after="0"/>
              <w:rPr>
                <w:rFonts w:cs="Calibri"/>
                <w:bCs/>
                <w:kern w:val="0"/>
                <w:szCs w:val="14"/>
              </w:rPr>
            </w:pPr>
            <w:r w:rsidRPr="00BF1184">
              <w:rPr>
                <w:rFonts w:cs="Calibri"/>
                <w:bCs/>
                <w:kern w:val="0"/>
                <w:szCs w:val="14"/>
              </w:rPr>
              <w:t>Ser amables y respetuosos y estar preparados para responder preguntas o comentarios.</w:t>
            </w:r>
          </w:p>
          <w:p w14:paraId="614F2969" w14:textId="549264E3" w:rsidR="006511CF" w:rsidRPr="00BF1184" w:rsidRDefault="006511CF" w:rsidP="007D5869">
            <w:pPr>
              <w:pStyle w:val="Prrafodelista"/>
              <w:spacing w:after="0"/>
              <w:ind w:left="113"/>
              <w:rPr>
                <w:rFonts w:cs="Calibri"/>
                <w:bCs/>
                <w:kern w:val="0"/>
                <w:szCs w:val="14"/>
              </w:rPr>
            </w:pPr>
          </w:p>
        </w:tc>
        <w:tc>
          <w:tcPr>
            <w:tcW w:w="1004" w:type="pct"/>
            <w:shd w:val="clear" w:color="auto" w:fill="F2F2F2" w:themeFill="background1" w:themeFillShade="F2"/>
          </w:tcPr>
          <w:p w14:paraId="4DFD4A37" w14:textId="77777777" w:rsidR="006511CF" w:rsidRPr="00BF1184" w:rsidRDefault="006511CF" w:rsidP="00FA546F">
            <w:pPr>
              <w:pStyle w:val="Prrafodelista"/>
              <w:numPr>
                <w:ilvl w:val="0"/>
                <w:numId w:val="3"/>
              </w:numPr>
              <w:spacing w:after="0"/>
              <w:rPr>
                <w:rFonts w:cs="Calibri"/>
                <w:bCs/>
                <w:kern w:val="0"/>
                <w:szCs w:val="14"/>
              </w:rPr>
            </w:pPr>
            <w:r w:rsidRPr="00BF1184">
              <w:rPr>
                <w:rFonts w:cs="Calibri"/>
                <w:bCs/>
                <w:kern w:val="0"/>
                <w:szCs w:val="14"/>
              </w:rPr>
              <w:t>Recopilar comentarios y retroalimentación sobre la entrevista y lo expresado en ella.</w:t>
            </w:r>
          </w:p>
          <w:p w14:paraId="0919C0FF" w14:textId="574FA460" w:rsidR="006511CF" w:rsidRPr="00145CAD" w:rsidRDefault="006511CF" w:rsidP="00145CAD">
            <w:pPr>
              <w:pStyle w:val="Prrafodelista"/>
              <w:numPr>
                <w:ilvl w:val="0"/>
                <w:numId w:val="3"/>
              </w:numPr>
              <w:spacing w:after="0"/>
              <w:rPr>
                <w:rFonts w:cs="Calibri"/>
                <w:bCs/>
                <w:kern w:val="0"/>
                <w:szCs w:val="14"/>
              </w:rPr>
            </w:pPr>
            <w:r w:rsidRPr="00BF1184">
              <w:rPr>
                <w:rFonts w:cs="Calibri"/>
                <w:bCs/>
                <w:kern w:val="0"/>
                <w:szCs w:val="14"/>
              </w:rPr>
              <w:t>Reflexionar en asamblea sobre la presentación, determinar qué se puede mejorar para trabajar en ello y elaborar una nueva versión para presentaciones futuras.</w:t>
            </w:r>
          </w:p>
        </w:tc>
        <w:tc>
          <w:tcPr>
            <w:tcW w:w="1538" w:type="pct"/>
            <w:vMerge w:val="restart"/>
            <w:shd w:val="clear" w:color="auto" w:fill="F2F2F2" w:themeFill="background1" w:themeFillShade="F2"/>
          </w:tcPr>
          <w:p w14:paraId="5DDADCF7" w14:textId="34C26E8F" w:rsidR="006511CF" w:rsidRPr="00BF1184" w:rsidRDefault="006511CF" w:rsidP="00D36FC8">
            <w:pPr>
              <w:spacing w:after="0"/>
              <w:rPr>
                <w:rFonts w:cs="Calibri"/>
                <w:bCs/>
                <w:kern w:val="0"/>
                <w:szCs w:val="14"/>
              </w:rPr>
            </w:pPr>
            <w:r w:rsidRPr="00BF1184">
              <w:rPr>
                <w:rFonts w:eastAsia="Times New Roman" w:cs="Calibri"/>
                <w:b/>
                <w:bCs/>
                <w:color w:val="000000" w:themeColor="text1"/>
                <w:kern w:val="0"/>
                <w:szCs w:val="14"/>
                <w:lang w:eastAsia="es-MX"/>
                <w14:ligatures w14:val="none"/>
              </w:rPr>
              <w:t xml:space="preserve">PRODUCTOS PARCIALES: </w:t>
            </w:r>
          </w:p>
          <w:p w14:paraId="766FC7E3" w14:textId="77777777" w:rsidR="006511CF" w:rsidRPr="004F3F85" w:rsidRDefault="006511CF" w:rsidP="00D36FC8">
            <w:pPr>
              <w:pStyle w:val="Prrafodelista"/>
              <w:numPr>
                <w:ilvl w:val="0"/>
                <w:numId w:val="3"/>
              </w:numPr>
              <w:spacing w:after="0"/>
              <w:rPr>
                <w:rFonts w:eastAsia="Times New Roman" w:cs="Calibri"/>
                <w:b/>
                <w:color w:val="000000" w:themeColor="text1"/>
                <w:kern w:val="0"/>
                <w:szCs w:val="14"/>
                <w:lang w:eastAsia="es-MX"/>
                <w14:ligatures w14:val="none"/>
              </w:rPr>
            </w:pPr>
            <w:r w:rsidRPr="00BF1184">
              <w:rPr>
                <w:rFonts w:cs="Calibri"/>
                <w:b/>
                <w:kern w:val="0"/>
                <w:szCs w:val="14"/>
              </w:rPr>
              <w:t xml:space="preserve">Fichas temáticas </w:t>
            </w:r>
            <w:r w:rsidRPr="00BF1184">
              <w:rPr>
                <w:rFonts w:cs="Calibri"/>
                <w:bCs/>
                <w:kern w:val="0"/>
                <w:szCs w:val="14"/>
              </w:rPr>
              <w:t>con información clave</w:t>
            </w:r>
            <w:r w:rsidRPr="00894E48">
              <w:rPr>
                <w:rFonts w:cs="Calibri"/>
                <w:bCs/>
                <w:kern w:val="0"/>
                <w:szCs w:val="14"/>
              </w:rPr>
              <w:t>.</w:t>
            </w:r>
          </w:p>
          <w:p w14:paraId="65EEA063" w14:textId="77777777" w:rsidR="006511CF" w:rsidRPr="004F3F85" w:rsidRDefault="006511CF" w:rsidP="00D36FC8">
            <w:pPr>
              <w:pStyle w:val="Prrafodelista"/>
              <w:numPr>
                <w:ilvl w:val="0"/>
                <w:numId w:val="3"/>
              </w:numPr>
              <w:spacing w:after="0"/>
              <w:rPr>
                <w:rFonts w:eastAsia="Times New Roman" w:cs="Calibri"/>
                <w:b/>
                <w:color w:val="000000" w:themeColor="text1"/>
                <w:kern w:val="0"/>
                <w:szCs w:val="14"/>
                <w:lang w:eastAsia="es-MX"/>
                <w14:ligatures w14:val="none"/>
              </w:rPr>
            </w:pPr>
            <w:r w:rsidRPr="004F3F85">
              <w:rPr>
                <w:rFonts w:cs="Calibri"/>
                <w:b/>
                <w:kern w:val="0"/>
                <w:szCs w:val="14"/>
              </w:rPr>
              <w:t xml:space="preserve">Glosario </w:t>
            </w:r>
            <w:r w:rsidRPr="004F3F85">
              <w:rPr>
                <w:rFonts w:cs="Calibri"/>
                <w:bCs/>
                <w:kern w:val="0"/>
                <w:szCs w:val="14"/>
              </w:rPr>
              <w:t>con palabras en lengua indígena</w:t>
            </w:r>
            <w:r w:rsidRPr="00894E48">
              <w:rPr>
                <w:rFonts w:cs="Calibri"/>
                <w:bCs/>
                <w:kern w:val="0"/>
                <w:szCs w:val="14"/>
              </w:rPr>
              <w:t>.</w:t>
            </w:r>
          </w:p>
          <w:p w14:paraId="183C7CB1" w14:textId="77777777" w:rsidR="006511CF" w:rsidRPr="004F3F85" w:rsidRDefault="006511CF" w:rsidP="00D36FC8">
            <w:pPr>
              <w:pStyle w:val="Prrafodelista"/>
              <w:numPr>
                <w:ilvl w:val="0"/>
                <w:numId w:val="3"/>
              </w:numPr>
              <w:spacing w:after="0"/>
              <w:rPr>
                <w:rFonts w:eastAsia="Times New Roman" w:cs="Calibri"/>
                <w:b/>
                <w:color w:val="000000" w:themeColor="text1"/>
                <w:kern w:val="0"/>
                <w:szCs w:val="14"/>
                <w:lang w:eastAsia="es-MX"/>
                <w14:ligatures w14:val="none"/>
              </w:rPr>
            </w:pPr>
            <w:r w:rsidRPr="004F3F85">
              <w:rPr>
                <w:rFonts w:cs="Calibri"/>
                <w:b/>
                <w:kern w:val="0"/>
                <w:szCs w:val="14"/>
              </w:rPr>
              <w:t xml:space="preserve">Guía de entrevista </w:t>
            </w:r>
            <w:r w:rsidRPr="004F3F85">
              <w:rPr>
                <w:rFonts w:cs="Calibri"/>
                <w:bCs/>
                <w:kern w:val="0"/>
                <w:szCs w:val="14"/>
              </w:rPr>
              <w:t>con evidencias</w:t>
            </w:r>
            <w:r w:rsidRPr="00894E48">
              <w:rPr>
                <w:rFonts w:cs="Calibri"/>
                <w:bCs/>
                <w:kern w:val="0"/>
                <w:szCs w:val="14"/>
              </w:rPr>
              <w:t>.</w:t>
            </w:r>
          </w:p>
          <w:p w14:paraId="2FEAFD39" w14:textId="77777777" w:rsidR="006511CF" w:rsidRPr="00BF1184" w:rsidRDefault="006511CF" w:rsidP="00D36FC8">
            <w:pPr>
              <w:pStyle w:val="Prrafodelista"/>
              <w:numPr>
                <w:ilvl w:val="0"/>
                <w:numId w:val="3"/>
              </w:numPr>
              <w:spacing w:after="0"/>
              <w:rPr>
                <w:rFonts w:eastAsia="Times New Roman" w:cs="Calibri"/>
                <w:bCs/>
                <w:color w:val="000000" w:themeColor="text1"/>
                <w:kern w:val="0"/>
                <w:szCs w:val="14"/>
                <w:lang w:eastAsia="es-MX"/>
                <w14:ligatures w14:val="none"/>
              </w:rPr>
            </w:pPr>
            <w:r w:rsidRPr="00BF1184">
              <w:rPr>
                <w:rFonts w:cs="Calibri"/>
                <w:b/>
                <w:kern w:val="0"/>
                <w:szCs w:val="14"/>
              </w:rPr>
              <w:t xml:space="preserve">Primer borrador de narración </w:t>
            </w:r>
            <w:r w:rsidRPr="00BF1184">
              <w:rPr>
                <w:rFonts w:cs="Calibri"/>
                <w:bCs/>
                <w:kern w:val="0"/>
                <w:szCs w:val="14"/>
              </w:rPr>
              <w:t>sobre identidad y sentido de pertenencia.</w:t>
            </w:r>
          </w:p>
          <w:p w14:paraId="49419C47" w14:textId="0FB50E1C" w:rsidR="006511CF" w:rsidRPr="001E10A8" w:rsidRDefault="006511CF" w:rsidP="00D36FC8">
            <w:pPr>
              <w:pStyle w:val="Prrafodelista"/>
              <w:numPr>
                <w:ilvl w:val="0"/>
                <w:numId w:val="3"/>
              </w:numPr>
              <w:spacing w:after="0"/>
              <w:rPr>
                <w:rFonts w:eastAsia="Times New Roman" w:cs="Calibri"/>
                <w:bCs/>
                <w:color w:val="000000" w:themeColor="text1"/>
                <w:kern w:val="0"/>
                <w:szCs w:val="14"/>
                <w:lang w:eastAsia="es-MX"/>
                <w14:ligatures w14:val="none"/>
              </w:rPr>
            </w:pPr>
            <w:r w:rsidRPr="00BF1184">
              <w:rPr>
                <w:rFonts w:cs="Calibri"/>
                <w:b/>
                <w:kern w:val="0"/>
                <w:szCs w:val="14"/>
              </w:rPr>
              <w:t xml:space="preserve">Registro de reflexión grupal </w:t>
            </w:r>
            <w:r w:rsidRPr="00BF1184">
              <w:rPr>
                <w:rFonts w:cs="Calibri"/>
                <w:bCs/>
                <w:kern w:val="0"/>
                <w:szCs w:val="14"/>
              </w:rPr>
              <w:t>sobre lo común y lo diferente.</w:t>
            </w:r>
          </w:p>
          <w:p w14:paraId="4F9E4A42" w14:textId="0693B39A" w:rsidR="00E655C6" w:rsidRPr="00894E48" w:rsidRDefault="00E655C6" w:rsidP="00D36FC8">
            <w:pPr>
              <w:pStyle w:val="Prrafodelista"/>
              <w:numPr>
                <w:ilvl w:val="0"/>
                <w:numId w:val="3"/>
              </w:numPr>
              <w:spacing w:after="0"/>
              <w:rPr>
                <w:rFonts w:eastAsia="Times New Roman" w:cs="Calibri"/>
                <w:b/>
                <w:color w:val="000000" w:themeColor="text1"/>
                <w:kern w:val="0"/>
                <w:szCs w:val="14"/>
                <w:lang w:eastAsia="es-MX"/>
                <w14:ligatures w14:val="none"/>
              </w:rPr>
            </w:pPr>
            <w:r w:rsidRPr="001E10A8">
              <w:rPr>
                <w:rFonts w:cs="Calibri"/>
                <w:b/>
                <w:kern w:val="0"/>
                <w:szCs w:val="14"/>
              </w:rPr>
              <w:t>Tabla de valoración del proyecto académico.</w:t>
            </w:r>
          </w:p>
          <w:p w14:paraId="2FC43CE2" w14:textId="77777777" w:rsidR="006511CF" w:rsidRPr="001E10A8" w:rsidRDefault="006511CF" w:rsidP="00A761E9">
            <w:pPr>
              <w:spacing w:after="0"/>
              <w:rPr>
                <w:rFonts w:eastAsia="Times New Roman" w:cs="Calibri"/>
                <w:color w:val="000000" w:themeColor="text1"/>
                <w:kern w:val="0"/>
                <w:szCs w:val="14"/>
                <w:lang w:eastAsia="es-MX"/>
                <w14:ligatures w14:val="none"/>
              </w:rPr>
            </w:pPr>
          </w:p>
          <w:p w14:paraId="1660794E" w14:textId="77777777" w:rsidR="006511CF" w:rsidRPr="004F3F85" w:rsidRDefault="006511CF" w:rsidP="00A761E9">
            <w:pPr>
              <w:spacing w:after="0"/>
              <w:rPr>
                <w:rFonts w:eastAsia="Times New Roman" w:cs="Calibri"/>
                <w:b/>
                <w:bCs/>
                <w:color w:val="000000" w:themeColor="text1"/>
                <w:kern w:val="0"/>
                <w:szCs w:val="14"/>
                <w:lang w:eastAsia="es-MX"/>
                <w14:ligatures w14:val="none"/>
              </w:rPr>
            </w:pPr>
            <w:r w:rsidRPr="004F3F85">
              <w:rPr>
                <w:rFonts w:eastAsia="Times New Roman" w:cs="Calibri"/>
                <w:b/>
                <w:bCs/>
                <w:color w:val="000000" w:themeColor="text1"/>
                <w:kern w:val="0"/>
                <w:szCs w:val="14"/>
                <w:lang w:eastAsia="es-MX"/>
                <w14:ligatures w14:val="none"/>
              </w:rPr>
              <w:t>PRODUCTO DEFINITIVO:</w:t>
            </w:r>
          </w:p>
          <w:p w14:paraId="0E1A5897" w14:textId="5FD563D6" w:rsidR="006511CF" w:rsidRPr="00894E48" w:rsidRDefault="006511CF" w:rsidP="00894E48">
            <w:pPr>
              <w:pStyle w:val="Prrafodelista"/>
              <w:numPr>
                <w:ilvl w:val="0"/>
                <w:numId w:val="3"/>
              </w:numPr>
              <w:spacing w:after="0" w:line="259" w:lineRule="auto"/>
              <w:rPr>
                <w:color w:val="000000"/>
                <w:szCs w:val="14"/>
                <w:lang w:eastAsia="es-MX"/>
              </w:rPr>
            </w:pPr>
            <w:r w:rsidRPr="00894E48">
              <w:rPr>
                <w:b/>
                <w:bCs/>
                <w:color w:val="000000"/>
                <w:szCs w:val="14"/>
                <w:lang w:eastAsia="es-MX"/>
              </w:rPr>
              <w:t>Entrevista personal</w:t>
            </w:r>
            <w:r w:rsidRPr="001E10A8">
              <w:rPr>
                <w:rFonts w:cs="Calibri"/>
                <w:bCs/>
                <w:kern w:val="0"/>
                <w:szCs w:val="14"/>
              </w:rPr>
              <w:t xml:space="preserve"> </w:t>
            </w:r>
          </w:p>
        </w:tc>
      </w:tr>
      <w:tr w:rsidR="00A94568" w:rsidRPr="000E376F" w14:paraId="67607418" w14:textId="77777777" w:rsidTr="00894E48">
        <w:trPr>
          <w:cantSplit/>
          <w:trHeight w:val="283"/>
        </w:trPr>
        <w:tc>
          <w:tcPr>
            <w:tcW w:w="207" w:type="pct"/>
            <w:vMerge/>
            <w:shd w:val="clear" w:color="auto" w:fill="E82C8E"/>
          </w:tcPr>
          <w:p w14:paraId="64729A83" w14:textId="77777777" w:rsidR="00A94568" w:rsidRPr="00BF1184" w:rsidRDefault="00A94568" w:rsidP="00A761E9">
            <w:pPr>
              <w:spacing w:after="0"/>
              <w:rPr>
                <w:rFonts w:eastAsia="Times New Roman" w:cs="Calibri"/>
                <w:b/>
                <w:color w:val="000000" w:themeColor="text1"/>
                <w:kern w:val="0"/>
                <w:szCs w:val="14"/>
                <w:lang w:eastAsia="es-MX"/>
                <w14:ligatures w14:val="none"/>
              </w:rPr>
            </w:pPr>
            <w:permStart w:id="210983785" w:edGrp="everyone" w:colFirst="2" w:colLast="2"/>
          </w:p>
        </w:tc>
        <w:tc>
          <w:tcPr>
            <w:tcW w:w="243" w:type="pct"/>
            <w:vMerge/>
            <w:shd w:val="clear" w:color="auto" w:fill="00B050"/>
            <w:noWrap/>
            <w:textDirection w:val="btLr"/>
            <w:vAlign w:val="center"/>
          </w:tcPr>
          <w:p w14:paraId="1B9E870F" w14:textId="77777777" w:rsidR="00A94568" w:rsidRPr="00BF1184" w:rsidRDefault="00A94568" w:rsidP="00A761E9">
            <w:pPr>
              <w:spacing w:after="0"/>
              <w:ind w:left="113" w:right="113"/>
              <w:jc w:val="center"/>
              <w:rPr>
                <w:rFonts w:eastAsia="Times New Roman" w:cs="Calibri"/>
                <w:b/>
                <w:color w:val="000000" w:themeColor="text1"/>
                <w:kern w:val="0"/>
                <w:szCs w:val="14"/>
                <w:lang w:eastAsia="es-MX"/>
                <w14:ligatures w14:val="none"/>
              </w:rPr>
            </w:pPr>
          </w:p>
        </w:tc>
        <w:tc>
          <w:tcPr>
            <w:tcW w:w="3012" w:type="pct"/>
            <w:gridSpan w:val="6"/>
            <w:shd w:val="clear" w:color="auto" w:fill="FFFFFF" w:themeFill="background1"/>
          </w:tcPr>
          <w:p w14:paraId="2BAFFA68" w14:textId="4932D1F4" w:rsidR="00942BD3" w:rsidRPr="00BF1184" w:rsidRDefault="00942BD3" w:rsidP="00A761E9">
            <w:pPr>
              <w:spacing w:after="0"/>
              <w:rPr>
                <w:rFonts w:cs="Calibri"/>
                <w:bCs/>
                <w:kern w:val="0"/>
                <w:szCs w:val="14"/>
              </w:rPr>
            </w:pPr>
          </w:p>
        </w:tc>
        <w:tc>
          <w:tcPr>
            <w:tcW w:w="1538" w:type="pct"/>
            <w:vMerge/>
            <w:shd w:val="clear" w:color="auto" w:fill="F2F2F2" w:themeFill="background1" w:themeFillShade="F2"/>
            <w:vAlign w:val="center"/>
          </w:tcPr>
          <w:p w14:paraId="192624DA" w14:textId="77777777" w:rsidR="00A94568" w:rsidRPr="00BF1184" w:rsidRDefault="00A94568" w:rsidP="00A761E9">
            <w:pPr>
              <w:spacing w:after="0"/>
              <w:rPr>
                <w:rFonts w:eastAsia="Times New Roman" w:cs="Calibri"/>
                <w:color w:val="000000"/>
                <w:kern w:val="0"/>
                <w:szCs w:val="14"/>
                <w:lang w:eastAsia="es-MX"/>
                <w14:ligatures w14:val="none"/>
              </w:rPr>
            </w:pPr>
          </w:p>
        </w:tc>
      </w:tr>
    </w:tbl>
    <w:permEnd w:id="210983785"/>
    <w:p w14:paraId="7A529FB2" w14:textId="7D37C7C5" w:rsidR="00A94568" w:rsidRPr="003C71B7" w:rsidRDefault="003C71B7" w:rsidP="003C71B7">
      <w:pPr>
        <w:tabs>
          <w:tab w:val="left" w:pos="3663"/>
        </w:tabs>
        <w:rPr>
          <w:sz w:val="2"/>
          <w:szCs w:val="2"/>
        </w:rPr>
      </w:pPr>
      <w:r>
        <w:rPr>
          <w:sz w:val="2"/>
          <w:szCs w:val="2"/>
        </w:rPr>
        <w:tab/>
      </w:r>
    </w:p>
    <w:tbl>
      <w:tblPr>
        <w:tblStyle w:val="Tablaconcuadrcula"/>
        <w:tblW w:w="14117" w:type="dxa"/>
        <w:tblLook w:val="04A0" w:firstRow="1" w:lastRow="0" w:firstColumn="1" w:lastColumn="0" w:noHBand="0" w:noVBand="1"/>
      </w:tblPr>
      <w:tblGrid>
        <w:gridCol w:w="567"/>
        <w:gridCol w:w="704"/>
        <w:gridCol w:w="12846"/>
      </w:tblGrid>
      <w:tr w:rsidR="00341D1E" w:rsidRPr="001E10A8" w14:paraId="102D6461" w14:textId="77777777" w:rsidTr="009B0B60">
        <w:trPr>
          <w:trHeight w:val="422"/>
        </w:trPr>
        <w:tc>
          <w:tcPr>
            <w:tcW w:w="567" w:type="dxa"/>
            <w:vMerge w:val="restart"/>
            <w:shd w:val="clear" w:color="auto" w:fill="E82C8E"/>
            <w:textDirection w:val="btLr"/>
            <w:vAlign w:val="center"/>
          </w:tcPr>
          <w:p w14:paraId="4EC56DD8" w14:textId="77777777" w:rsidR="00341D1E" w:rsidRPr="001E10A8" w:rsidRDefault="00341D1E" w:rsidP="00A761E9">
            <w:pPr>
              <w:ind w:left="113" w:right="113"/>
              <w:jc w:val="center"/>
              <w:rPr>
                <w:b/>
                <w:bCs/>
                <w:szCs w:val="14"/>
              </w:rPr>
            </w:pPr>
            <w:r w:rsidRPr="001E10A8">
              <w:rPr>
                <w:b/>
                <w:bCs/>
                <w:color w:val="FFFFFF" w:themeColor="background1"/>
                <w:szCs w:val="14"/>
              </w:rPr>
              <w:t>MOMENTO 4</w:t>
            </w:r>
          </w:p>
        </w:tc>
        <w:tc>
          <w:tcPr>
            <w:tcW w:w="704" w:type="dxa"/>
            <w:vMerge w:val="restart"/>
            <w:shd w:val="clear" w:color="auto" w:fill="00B050"/>
            <w:textDirection w:val="btLr"/>
            <w:vAlign w:val="center"/>
          </w:tcPr>
          <w:p w14:paraId="0713CCD1" w14:textId="77777777" w:rsidR="00341D1E" w:rsidRPr="004F3F85" w:rsidRDefault="00341D1E" w:rsidP="00A761E9">
            <w:pPr>
              <w:ind w:left="113" w:right="113"/>
              <w:jc w:val="center"/>
              <w:rPr>
                <w:b/>
                <w:bCs/>
                <w:szCs w:val="14"/>
              </w:rPr>
            </w:pPr>
            <w:r w:rsidRPr="004F3F85">
              <w:rPr>
                <w:b/>
                <w:bCs/>
                <w:szCs w:val="14"/>
              </w:rPr>
              <w:t>INTEGRACIÓN</w:t>
            </w:r>
          </w:p>
        </w:tc>
        <w:tc>
          <w:tcPr>
            <w:tcW w:w="12846" w:type="dxa"/>
            <w:shd w:val="clear" w:color="auto" w:fill="F2F2F2" w:themeFill="background1" w:themeFillShade="F2"/>
            <w:vAlign w:val="center"/>
          </w:tcPr>
          <w:p w14:paraId="1DA51D22" w14:textId="77777777" w:rsidR="00341D1E" w:rsidRPr="00BF1184" w:rsidRDefault="00341D1E" w:rsidP="00A761E9">
            <w:pPr>
              <w:rPr>
                <w:szCs w:val="14"/>
              </w:rPr>
            </w:pPr>
            <w:r w:rsidRPr="00BF1184">
              <w:rPr>
                <w:szCs w:val="14"/>
              </w:rPr>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625B6576" w14:textId="77777777" w:rsidR="00341D1E" w:rsidRPr="00BF1184" w:rsidRDefault="00341D1E" w:rsidP="00A761E9">
            <w:pPr>
              <w:rPr>
                <w:szCs w:val="14"/>
              </w:rPr>
            </w:pPr>
          </w:p>
          <w:p w14:paraId="22BA9380" w14:textId="77777777" w:rsidR="00FB6837" w:rsidRPr="00BF1184" w:rsidRDefault="0062384B">
            <w:pPr>
              <w:pStyle w:val="Prrafodelista"/>
              <w:numPr>
                <w:ilvl w:val="0"/>
                <w:numId w:val="25"/>
              </w:numPr>
              <w:rPr>
                <w:b/>
                <w:bCs/>
                <w:szCs w:val="14"/>
              </w:rPr>
            </w:pPr>
            <w:r w:rsidRPr="00BF1184">
              <w:rPr>
                <w:b/>
                <w:bCs/>
                <w:szCs w:val="14"/>
              </w:rPr>
              <w:t>Ejercicio 1: “Árbol de palabras y raíces”</w:t>
            </w:r>
          </w:p>
          <w:p w14:paraId="039674F0" w14:textId="77777777" w:rsidR="00FB6837" w:rsidRPr="00BF1184" w:rsidRDefault="0062384B">
            <w:pPr>
              <w:pStyle w:val="Prrafodelista"/>
              <w:numPr>
                <w:ilvl w:val="1"/>
                <w:numId w:val="25"/>
              </w:numPr>
              <w:rPr>
                <w:szCs w:val="14"/>
              </w:rPr>
            </w:pPr>
            <w:r w:rsidRPr="00BF1184">
              <w:rPr>
                <w:szCs w:val="14"/>
              </w:rPr>
              <w:t>Propósito: Consolidar la relación entre lenguaje, identidad personal/colectiva y variantes lingüísticas.</w:t>
            </w:r>
          </w:p>
          <w:p w14:paraId="674CFC7C" w14:textId="77777777" w:rsidR="00FB6837" w:rsidRPr="00BF1184" w:rsidRDefault="0062384B">
            <w:pPr>
              <w:pStyle w:val="Prrafodelista"/>
              <w:numPr>
                <w:ilvl w:val="2"/>
                <w:numId w:val="25"/>
              </w:numPr>
              <w:rPr>
                <w:szCs w:val="14"/>
              </w:rPr>
            </w:pPr>
            <w:r w:rsidRPr="00BF1184">
              <w:rPr>
                <w:szCs w:val="14"/>
              </w:rPr>
              <w:t>¿Qué hacen?</w:t>
            </w:r>
          </w:p>
          <w:p w14:paraId="137572C1" w14:textId="77777777" w:rsidR="00FB6837" w:rsidRPr="00BF1184" w:rsidRDefault="0062384B">
            <w:pPr>
              <w:pStyle w:val="Prrafodelista"/>
              <w:numPr>
                <w:ilvl w:val="3"/>
                <w:numId w:val="25"/>
              </w:numPr>
              <w:rPr>
                <w:szCs w:val="14"/>
              </w:rPr>
            </w:pPr>
            <w:r w:rsidRPr="00BF1184">
              <w:rPr>
                <w:szCs w:val="14"/>
              </w:rPr>
              <w:t>Cada estudiante diseña un “árbol genealógico lingüístico”:</w:t>
            </w:r>
          </w:p>
          <w:p w14:paraId="1D8C6693" w14:textId="77777777" w:rsidR="00FB6837" w:rsidRPr="00BF1184" w:rsidRDefault="0062384B">
            <w:pPr>
              <w:pStyle w:val="Prrafodelista"/>
              <w:numPr>
                <w:ilvl w:val="4"/>
                <w:numId w:val="25"/>
              </w:numPr>
              <w:rPr>
                <w:szCs w:val="14"/>
              </w:rPr>
            </w:pPr>
            <w:r w:rsidRPr="00BF1184">
              <w:rPr>
                <w:szCs w:val="14"/>
              </w:rPr>
              <w:t>En las raíces: anotan palabras en su lengua materna, lengua indígena y/o expresiones locales que escucharon en la entrevista.</w:t>
            </w:r>
          </w:p>
          <w:p w14:paraId="7CA798FC" w14:textId="77777777" w:rsidR="00FB6837" w:rsidRPr="00BF1184" w:rsidRDefault="0062384B">
            <w:pPr>
              <w:pStyle w:val="Prrafodelista"/>
              <w:numPr>
                <w:ilvl w:val="4"/>
                <w:numId w:val="25"/>
              </w:numPr>
              <w:rPr>
                <w:szCs w:val="14"/>
              </w:rPr>
            </w:pPr>
            <w:r w:rsidRPr="00BF1184">
              <w:rPr>
                <w:szCs w:val="14"/>
              </w:rPr>
              <w:t>En el tronco: escriben frases que muestren cómo se manifiesta su sentido de pertenencia (por ejemplo: nombres de festividades, lugares, símbolos).</w:t>
            </w:r>
          </w:p>
          <w:p w14:paraId="0E817BF4" w14:textId="77777777" w:rsidR="00FB6837" w:rsidRPr="00BF1184" w:rsidRDefault="0062384B">
            <w:pPr>
              <w:pStyle w:val="Prrafodelista"/>
              <w:numPr>
                <w:ilvl w:val="4"/>
                <w:numId w:val="25"/>
              </w:numPr>
              <w:rPr>
                <w:szCs w:val="14"/>
              </w:rPr>
            </w:pPr>
            <w:r w:rsidRPr="00BF1184">
              <w:rPr>
                <w:szCs w:val="14"/>
              </w:rPr>
              <w:t>En las ramas: agregan palabras en inglés que relacionen con rasgos identitarios (P.D.A. ING 2.1).</w:t>
            </w:r>
          </w:p>
          <w:p w14:paraId="31E944BB" w14:textId="77777777" w:rsidR="006D0872" w:rsidRPr="00BF1184" w:rsidRDefault="0062384B">
            <w:pPr>
              <w:pStyle w:val="Prrafodelista"/>
              <w:numPr>
                <w:ilvl w:val="0"/>
                <w:numId w:val="25"/>
              </w:numPr>
              <w:rPr>
                <w:b/>
                <w:bCs/>
                <w:szCs w:val="14"/>
              </w:rPr>
            </w:pPr>
            <w:r w:rsidRPr="00BF1184">
              <w:rPr>
                <w:b/>
                <w:bCs/>
                <w:szCs w:val="14"/>
              </w:rPr>
              <w:t>Ejercicio 2: “Artesanía hablada”</w:t>
            </w:r>
          </w:p>
          <w:p w14:paraId="75081390" w14:textId="77777777" w:rsidR="006D0872" w:rsidRPr="00BF1184" w:rsidRDefault="0062384B">
            <w:pPr>
              <w:pStyle w:val="Prrafodelista"/>
              <w:numPr>
                <w:ilvl w:val="1"/>
                <w:numId w:val="25"/>
              </w:numPr>
              <w:rPr>
                <w:szCs w:val="14"/>
              </w:rPr>
            </w:pPr>
            <w:r w:rsidRPr="00BF1184">
              <w:rPr>
                <w:szCs w:val="14"/>
              </w:rPr>
              <w:t>Propósito: Apreciar la intención expresiva de la artesanía y describirla mediante lenguaje oral y escrito.</w:t>
            </w:r>
          </w:p>
          <w:p w14:paraId="1094C6DE" w14:textId="77777777" w:rsidR="006D0872" w:rsidRPr="00BF1184" w:rsidRDefault="0062384B">
            <w:pPr>
              <w:pStyle w:val="Prrafodelista"/>
              <w:numPr>
                <w:ilvl w:val="2"/>
                <w:numId w:val="25"/>
              </w:numPr>
              <w:rPr>
                <w:szCs w:val="14"/>
              </w:rPr>
            </w:pPr>
            <w:r w:rsidRPr="00BF1184">
              <w:rPr>
                <w:szCs w:val="14"/>
              </w:rPr>
              <w:t>¿Qué hacen?</w:t>
            </w:r>
          </w:p>
          <w:p w14:paraId="0B2CBF86" w14:textId="77777777" w:rsidR="006D0872" w:rsidRPr="00BF1184" w:rsidRDefault="0062384B">
            <w:pPr>
              <w:pStyle w:val="Prrafodelista"/>
              <w:numPr>
                <w:ilvl w:val="3"/>
                <w:numId w:val="25"/>
              </w:numPr>
              <w:rPr>
                <w:szCs w:val="14"/>
              </w:rPr>
            </w:pPr>
            <w:r w:rsidRPr="00BF1184">
              <w:rPr>
                <w:szCs w:val="14"/>
              </w:rPr>
              <w:t>Traen una artesanía local o elaboran una sencilla (puede ser dibujo o maqueta).</w:t>
            </w:r>
          </w:p>
          <w:p w14:paraId="3A775FFF" w14:textId="77777777" w:rsidR="006D0872" w:rsidRPr="00BF1184" w:rsidRDefault="0062384B">
            <w:pPr>
              <w:pStyle w:val="Prrafodelista"/>
              <w:numPr>
                <w:ilvl w:val="3"/>
                <w:numId w:val="25"/>
              </w:numPr>
              <w:rPr>
                <w:szCs w:val="14"/>
              </w:rPr>
            </w:pPr>
            <w:r w:rsidRPr="00BF1184">
              <w:rPr>
                <w:szCs w:val="14"/>
              </w:rPr>
              <w:t>Preparan una descripción oral y escrita:</w:t>
            </w:r>
          </w:p>
          <w:p w14:paraId="367EF41A" w14:textId="77777777" w:rsidR="006D0872" w:rsidRPr="00BF1184" w:rsidRDefault="0062384B">
            <w:pPr>
              <w:pStyle w:val="Prrafodelista"/>
              <w:numPr>
                <w:ilvl w:val="4"/>
                <w:numId w:val="25"/>
              </w:numPr>
              <w:rPr>
                <w:szCs w:val="14"/>
              </w:rPr>
            </w:pPr>
            <w:r w:rsidRPr="00BF1184">
              <w:rPr>
                <w:szCs w:val="14"/>
              </w:rPr>
              <w:t>Explican de qué material está hecha, qué representa, qué significa para la comunidad.</w:t>
            </w:r>
          </w:p>
          <w:p w14:paraId="17675E8C" w14:textId="77777777" w:rsidR="006D0872" w:rsidRPr="00BF1184" w:rsidRDefault="0062384B">
            <w:pPr>
              <w:pStyle w:val="Prrafodelista"/>
              <w:numPr>
                <w:ilvl w:val="4"/>
                <w:numId w:val="25"/>
              </w:numPr>
              <w:rPr>
                <w:szCs w:val="14"/>
              </w:rPr>
            </w:pPr>
            <w:r w:rsidRPr="00BF1184">
              <w:rPr>
                <w:szCs w:val="14"/>
              </w:rPr>
              <w:t>Pueden incluir una frase breve en lengua indígena que escucharon durante las entrevistas.</w:t>
            </w:r>
          </w:p>
          <w:p w14:paraId="3ACD1EFA" w14:textId="77777777" w:rsidR="006D0872" w:rsidRPr="00BF1184" w:rsidRDefault="0062384B">
            <w:pPr>
              <w:pStyle w:val="Prrafodelista"/>
              <w:numPr>
                <w:ilvl w:val="4"/>
                <w:numId w:val="25"/>
              </w:numPr>
              <w:rPr>
                <w:szCs w:val="14"/>
              </w:rPr>
            </w:pPr>
            <w:r w:rsidRPr="00BF1184">
              <w:rPr>
                <w:szCs w:val="14"/>
              </w:rPr>
              <w:t>Hacen una versión sencilla en inglés con apoyo del docente (ING 2.1).</w:t>
            </w:r>
          </w:p>
          <w:p w14:paraId="6F2C49F4" w14:textId="77777777" w:rsidR="006D0872" w:rsidRPr="00BF1184" w:rsidRDefault="0062384B">
            <w:pPr>
              <w:pStyle w:val="Prrafodelista"/>
              <w:numPr>
                <w:ilvl w:val="0"/>
                <w:numId w:val="25"/>
              </w:numPr>
              <w:rPr>
                <w:szCs w:val="14"/>
              </w:rPr>
            </w:pPr>
            <w:r w:rsidRPr="00BF1184">
              <w:rPr>
                <w:b/>
                <w:bCs/>
                <w:szCs w:val="14"/>
              </w:rPr>
              <w:t>Ejercicio 3: “Narración colectiva: Lo común y lo diferente”</w:t>
            </w:r>
          </w:p>
          <w:p w14:paraId="101750B9" w14:textId="77777777" w:rsidR="006D0872" w:rsidRPr="00BF1184" w:rsidRDefault="0062384B">
            <w:pPr>
              <w:pStyle w:val="Prrafodelista"/>
              <w:numPr>
                <w:ilvl w:val="1"/>
                <w:numId w:val="25"/>
              </w:numPr>
              <w:rPr>
                <w:szCs w:val="14"/>
              </w:rPr>
            </w:pPr>
            <w:r w:rsidRPr="00BF1184">
              <w:rPr>
                <w:szCs w:val="14"/>
              </w:rPr>
              <w:t>Propósito: Reflexionar sobre los rasgos étnicos, culturales e identitarios reconocidos en el proyecto y consolidar la redacción de una narración.</w:t>
            </w:r>
          </w:p>
          <w:p w14:paraId="4854429B" w14:textId="77777777" w:rsidR="006D0872" w:rsidRPr="00BF1184" w:rsidRDefault="0062384B">
            <w:pPr>
              <w:pStyle w:val="Prrafodelista"/>
              <w:numPr>
                <w:ilvl w:val="2"/>
                <w:numId w:val="25"/>
              </w:numPr>
              <w:rPr>
                <w:szCs w:val="14"/>
              </w:rPr>
            </w:pPr>
            <w:r w:rsidRPr="00BF1184">
              <w:rPr>
                <w:szCs w:val="14"/>
              </w:rPr>
              <w:t>¿Qué hacen?</w:t>
            </w:r>
          </w:p>
          <w:p w14:paraId="139C4B08" w14:textId="77777777" w:rsidR="006D0872" w:rsidRPr="00BF1184" w:rsidRDefault="0062384B">
            <w:pPr>
              <w:pStyle w:val="Prrafodelista"/>
              <w:numPr>
                <w:ilvl w:val="3"/>
                <w:numId w:val="25"/>
              </w:numPr>
              <w:rPr>
                <w:szCs w:val="14"/>
              </w:rPr>
            </w:pPr>
            <w:r w:rsidRPr="00BF1184">
              <w:rPr>
                <w:szCs w:val="14"/>
              </w:rPr>
              <w:t>En equipo, elaboran una narración corta (de 2-3 párrafos):</w:t>
            </w:r>
          </w:p>
          <w:p w14:paraId="3391E1F6" w14:textId="77777777" w:rsidR="009E438B" w:rsidRPr="00BF1184" w:rsidRDefault="0062384B">
            <w:pPr>
              <w:pStyle w:val="Prrafodelista"/>
              <w:numPr>
                <w:ilvl w:val="4"/>
                <w:numId w:val="25"/>
              </w:numPr>
              <w:rPr>
                <w:szCs w:val="14"/>
              </w:rPr>
            </w:pPr>
            <w:r w:rsidRPr="00BF1184">
              <w:rPr>
                <w:szCs w:val="14"/>
              </w:rPr>
              <w:t>Incluyen fragmentos de lo escuchado en la entrevista.</w:t>
            </w:r>
          </w:p>
          <w:p w14:paraId="15B28B98" w14:textId="77777777" w:rsidR="009E438B" w:rsidRPr="00BF1184" w:rsidRDefault="0062384B">
            <w:pPr>
              <w:pStyle w:val="Prrafodelista"/>
              <w:numPr>
                <w:ilvl w:val="4"/>
                <w:numId w:val="25"/>
              </w:numPr>
              <w:rPr>
                <w:szCs w:val="14"/>
              </w:rPr>
            </w:pPr>
            <w:r w:rsidRPr="00BF1184">
              <w:rPr>
                <w:szCs w:val="14"/>
              </w:rPr>
              <w:t>Señalan rasgos comunes y diferentes entre su familia, otras familias de la comunidad y los testimonios.</w:t>
            </w:r>
          </w:p>
          <w:p w14:paraId="41977EC8" w14:textId="77777777" w:rsidR="009E438B" w:rsidRPr="00BF1184" w:rsidRDefault="0062384B">
            <w:pPr>
              <w:pStyle w:val="Prrafodelista"/>
              <w:numPr>
                <w:ilvl w:val="4"/>
                <w:numId w:val="25"/>
              </w:numPr>
              <w:rPr>
                <w:szCs w:val="14"/>
              </w:rPr>
            </w:pPr>
            <w:r w:rsidRPr="00BF1184">
              <w:rPr>
                <w:szCs w:val="14"/>
              </w:rPr>
              <w:t>Integran expresiones locales y, si es posible, una palabra en lengua indígena (LILM 3.1, LISL 2.1).</w:t>
            </w:r>
          </w:p>
          <w:p w14:paraId="063B52E6" w14:textId="77777777" w:rsidR="009E438B" w:rsidRPr="00BF1184" w:rsidRDefault="0062384B">
            <w:pPr>
              <w:pStyle w:val="Prrafodelista"/>
              <w:numPr>
                <w:ilvl w:val="3"/>
                <w:numId w:val="25"/>
              </w:numPr>
              <w:rPr>
                <w:szCs w:val="14"/>
              </w:rPr>
            </w:pPr>
            <w:r w:rsidRPr="00BF1184">
              <w:rPr>
                <w:szCs w:val="14"/>
              </w:rPr>
              <w:t>Socializan su narración con otro equipo y comentan:</w:t>
            </w:r>
          </w:p>
          <w:p w14:paraId="525E9744" w14:textId="77777777" w:rsidR="009E438B" w:rsidRPr="00BF1184" w:rsidRDefault="0062384B">
            <w:pPr>
              <w:pStyle w:val="Prrafodelista"/>
              <w:numPr>
                <w:ilvl w:val="4"/>
                <w:numId w:val="25"/>
              </w:numPr>
              <w:rPr>
                <w:szCs w:val="14"/>
              </w:rPr>
            </w:pPr>
            <w:r w:rsidRPr="00BF1184">
              <w:rPr>
                <w:szCs w:val="14"/>
              </w:rPr>
              <w:t>¿Qué rasgos compartimos?</w:t>
            </w:r>
          </w:p>
          <w:p w14:paraId="3C6E25AB" w14:textId="77777777" w:rsidR="009E438B" w:rsidRPr="00BF1184" w:rsidRDefault="0062384B">
            <w:pPr>
              <w:pStyle w:val="Prrafodelista"/>
              <w:numPr>
                <w:ilvl w:val="4"/>
                <w:numId w:val="25"/>
              </w:numPr>
              <w:rPr>
                <w:szCs w:val="14"/>
              </w:rPr>
            </w:pPr>
            <w:r w:rsidRPr="00BF1184">
              <w:rPr>
                <w:szCs w:val="14"/>
              </w:rPr>
              <w:t>¿Qué elementos fortalecen el sentido de pertenencia?</w:t>
            </w:r>
          </w:p>
          <w:p w14:paraId="610822D6" w14:textId="1064BF24" w:rsidR="00341D1E" w:rsidRPr="000840E3" w:rsidRDefault="0062384B">
            <w:pPr>
              <w:pStyle w:val="Prrafodelista"/>
              <w:numPr>
                <w:ilvl w:val="4"/>
                <w:numId w:val="25"/>
              </w:numPr>
              <w:rPr>
                <w:szCs w:val="14"/>
              </w:rPr>
            </w:pPr>
            <w:r w:rsidRPr="00BF1184">
              <w:rPr>
                <w:szCs w:val="14"/>
              </w:rPr>
              <w:t>¿Cómo se refleja la diversidad?</w:t>
            </w:r>
          </w:p>
        </w:tc>
      </w:tr>
      <w:tr w:rsidR="00341D1E" w:rsidRPr="001E10A8" w14:paraId="25A2D500" w14:textId="77777777" w:rsidTr="00894E48">
        <w:trPr>
          <w:cantSplit/>
          <w:trHeight w:val="283"/>
        </w:trPr>
        <w:tc>
          <w:tcPr>
            <w:tcW w:w="567" w:type="dxa"/>
            <w:vMerge/>
            <w:shd w:val="clear" w:color="auto" w:fill="E82C8E"/>
            <w:textDirection w:val="btLr"/>
            <w:vAlign w:val="center"/>
          </w:tcPr>
          <w:p w14:paraId="3870A1A6" w14:textId="77777777" w:rsidR="00341D1E" w:rsidRPr="00BF1184" w:rsidRDefault="00341D1E" w:rsidP="00A761E9">
            <w:pPr>
              <w:ind w:left="113" w:right="113"/>
              <w:jc w:val="center"/>
              <w:rPr>
                <w:b/>
                <w:bCs/>
                <w:color w:val="FFFFFF" w:themeColor="background1"/>
                <w:szCs w:val="14"/>
              </w:rPr>
            </w:pPr>
            <w:permStart w:id="323292150" w:edGrp="everyone" w:colFirst="2" w:colLast="2"/>
          </w:p>
        </w:tc>
        <w:tc>
          <w:tcPr>
            <w:tcW w:w="704" w:type="dxa"/>
            <w:vMerge/>
            <w:shd w:val="clear" w:color="auto" w:fill="00B050"/>
            <w:textDirection w:val="btLr"/>
            <w:vAlign w:val="center"/>
          </w:tcPr>
          <w:p w14:paraId="53F630EC" w14:textId="77777777" w:rsidR="00341D1E" w:rsidRPr="00BF1184" w:rsidRDefault="00341D1E" w:rsidP="00A761E9">
            <w:pPr>
              <w:ind w:left="113" w:right="113"/>
              <w:jc w:val="center"/>
              <w:rPr>
                <w:b/>
                <w:bCs/>
                <w:szCs w:val="14"/>
              </w:rPr>
            </w:pPr>
          </w:p>
        </w:tc>
        <w:tc>
          <w:tcPr>
            <w:tcW w:w="12846" w:type="dxa"/>
            <w:shd w:val="clear" w:color="auto" w:fill="FFFFFF" w:themeFill="background1"/>
            <w:vAlign w:val="center"/>
          </w:tcPr>
          <w:p w14:paraId="26BFC2D9" w14:textId="43AEDAD8" w:rsidR="004A6E41" w:rsidRPr="00BF1184" w:rsidRDefault="004A6E41" w:rsidP="00A761E9">
            <w:pPr>
              <w:rPr>
                <w:szCs w:val="14"/>
              </w:rPr>
            </w:pPr>
          </w:p>
        </w:tc>
      </w:tr>
      <w:permEnd w:id="323292150"/>
    </w:tbl>
    <w:p w14:paraId="72D2367E" w14:textId="77777777" w:rsidR="00A94568" w:rsidRPr="00894E48" w:rsidRDefault="00A94568" w:rsidP="00A94568">
      <w:pPr>
        <w:rPr>
          <w:sz w:val="2"/>
          <w:szCs w:val="2"/>
        </w:rPr>
      </w:pPr>
    </w:p>
    <w:tbl>
      <w:tblPr>
        <w:tblStyle w:val="Tablaconcuadrcula"/>
        <w:tblW w:w="14170" w:type="dxa"/>
        <w:tblLook w:val="04A0" w:firstRow="1" w:lastRow="0" w:firstColumn="1" w:lastColumn="0" w:noHBand="0" w:noVBand="1"/>
      </w:tblPr>
      <w:tblGrid>
        <w:gridCol w:w="14170"/>
      </w:tblGrid>
      <w:tr w:rsidR="00A94568" w:rsidRPr="000E376F" w14:paraId="4FCA7D06" w14:textId="77777777" w:rsidTr="00894E48">
        <w:trPr>
          <w:trHeight w:val="283"/>
        </w:trPr>
        <w:tc>
          <w:tcPr>
            <w:tcW w:w="14170" w:type="dxa"/>
            <w:shd w:val="clear" w:color="auto" w:fill="D8C4A5"/>
            <w:vAlign w:val="center"/>
          </w:tcPr>
          <w:p w14:paraId="05816348" w14:textId="1E41E7EA" w:rsidR="00A94568" w:rsidRPr="004F3F85" w:rsidRDefault="00A94568" w:rsidP="00A761E9">
            <w:pPr>
              <w:jc w:val="center"/>
              <w:rPr>
                <w:b/>
                <w:bCs/>
                <w:szCs w:val="14"/>
              </w:rPr>
            </w:pPr>
            <w:r w:rsidRPr="001E10A8">
              <w:rPr>
                <w:b/>
                <w:bCs/>
                <w:szCs w:val="14"/>
              </w:rPr>
              <w:t xml:space="preserve">SUGERENCIAS </w:t>
            </w:r>
            <w:r w:rsidR="00FA546F" w:rsidRPr="004F3F85">
              <w:rPr>
                <w:b/>
                <w:bCs/>
                <w:szCs w:val="14"/>
              </w:rPr>
              <w:t>DIDÁCTICAS</w:t>
            </w:r>
            <w:r w:rsidRPr="004F3F85">
              <w:rPr>
                <w:b/>
                <w:bCs/>
                <w:szCs w:val="14"/>
              </w:rPr>
              <w:t xml:space="preserve"> PARA </w:t>
            </w:r>
            <w:r w:rsidR="006F4C52">
              <w:rPr>
                <w:b/>
                <w:bCs/>
                <w:szCs w:val="14"/>
              </w:rPr>
              <w:t>EL DOCENTE</w:t>
            </w:r>
          </w:p>
        </w:tc>
      </w:tr>
      <w:tr w:rsidR="00A94568" w:rsidRPr="000E376F" w14:paraId="2FF41925" w14:textId="77777777" w:rsidTr="007C2315">
        <w:trPr>
          <w:trHeight w:val="436"/>
        </w:trPr>
        <w:tc>
          <w:tcPr>
            <w:tcW w:w="14170" w:type="dxa"/>
            <w:shd w:val="clear" w:color="auto" w:fill="F2F2F2" w:themeFill="background1" w:themeFillShade="F2"/>
            <w:vAlign w:val="center"/>
          </w:tcPr>
          <w:p w14:paraId="0B79B796" w14:textId="77777777" w:rsidR="00A26E02" w:rsidRPr="004F3F85" w:rsidRDefault="00A26E02">
            <w:pPr>
              <w:pStyle w:val="Prrafodelista"/>
              <w:numPr>
                <w:ilvl w:val="0"/>
                <w:numId w:val="26"/>
              </w:numPr>
              <w:rPr>
                <w:b/>
                <w:bCs/>
                <w:szCs w:val="14"/>
              </w:rPr>
            </w:pPr>
            <w:r w:rsidRPr="001E10A8">
              <w:rPr>
                <w:b/>
                <w:bCs/>
                <w:szCs w:val="14"/>
              </w:rPr>
              <w:t>Preparación conceptual y didáctica</w:t>
            </w:r>
          </w:p>
          <w:p w14:paraId="4BBFE44B" w14:textId="77777777" w:rsidR="005C37D5" w:rsidRPr="00BF1184" w:rsidRDefault="00A26E02">
            <w:pPr>
              <w:pStyle w:val="Prrafodelista"/>
              <w:numPr>
                <w:ilvl w:val="1"/>
                <w:numId w:val="26"/>
              </w:numPr>
              <w:rPr>
                <w:szCs w:val="14"/>
              </w:rPr>
            </w:pPr>
            <w:r w:rsidRPr="00BF1184">
              <w:rPr>
                <w:szCs w:val="14"/>
              </w:rPr>
              <w:t>Sugerencias para el docente:</w:t>
            </w:r>
          </w:p>
          <w:p w14:paraId="04D77CEB" w14:textId="77777777" w:rsidR="005C37D5" w:rsidRPr="00BF1184" w:rsidRDefault="00A26E02">
            <w:pPr>
              <w:pStyle w:val="Prrafodelista"/>
              <w:numPr>
                <w:ilvl w:val="2"/>
                <w:numId w:val="26"/>
              </w:numPr>
              <w:rPr>
                <w:szCs w:val="14"/>
              </w:rPr>
            </w:pPr>
            <w:r w:rsidRPr="00BF1184">
              <w:rPr>
                <w:szCs w:val="14"/>
              </w:rPr>
              <w:t>Clarificar conceptos clave: Antes de iniciar, revisa y comprende definiciones prácticas de identidad, sentido de pertenencia, variantes lingüísticas, lenguaje oral, artesanía y narración.</w:t>
            </w:r>
          </w:p>
          <w:p w14:paraId="1CBD6C73" w14:textId="77777777" w:rsidR="005C37D5" w:rsidRPr="00BF1184" w:rsidRDefault="00A26E02">
            <w:pPr>
              <w:pStyle w:val="Prrafodelista"/>
              <w:numPr>
                <w:ilvl w:val="2"/>
                <w:numId w:val="26"/>
              </w:numPr>
              <w:rPr>
                <w:szCs w:val="14"/>
              </w:rPr>
            </w:pPr>
            <w:r w:rsidRPr="00BF1184">
              <w:rPr>
                <w:szCs w:val="14"/>
              </w:rPr>
              <w:t>Diseñar ejemplos contextualizados: Prepara ejemplos locales de variantes lingüísticas (palabras de la lengua indígena local), frases comunes de la comunidad y tipos de artesanía que tengan un vínculo con la identidad colectiva.</w:t>
            </w:r>
          </w:p>
          <w:p w14:paraId="37C765B9" w14:textId="77777777" w:rsidR="005C37D5" w:rsidRPr="00BF1184" w:rsidRDefault="00A26E02">
            <w:pPr>
              <w:pStyle w:val="Prrafodelista"/>
              <w:numPr>
                <w:ilvl w:val="2"/>
                <w:numId w:val="26"/>
              </w:numPr>
              <w:rPr>
                <w:szCs w:val="14"/>
              </w:rPr>
            </w:pPr>
            <w:r w:rsidRPr="00BF1184">
              <w:rPr>
                <w:szCs w:val="14"/>
              </w:rPr>
              <w:lastRenderedPageBreak/>
              <w:t>Prever la interdisciplinariedad: Articula cómo los contenidos de Lenguajes, Arte y LILM/LISL se complementan. Por ejemplo, cómo una expresión artística local se puede describir oralmente, en español y lengua indígena, para los P.D.A. ESP 3.1, LILM 3.1, LISL 2.1 y ART 3.1.</w:t>
            </w:r>
          </w:p>
          <w:p w14:paraId="62C7DD18" w14:textId="77777777" w:rsidR="005C37D5" w:rsidRPr="001E10A8" w:rsidRDefault="00A26E02">
            <w:pPr>
              <w:pStyle w:val="Prrafodelista"/>
              <w:numPr>
                <w:ilvl w:val="2"/>
                <w:numId w:val="26"/>
              </w:numPr>
              <w:rPr>
                <w:szCs w:val="14"/>
              </w:rPr>
            </w:pPr>
            <w:r w:rsidRPr="00BF1184">
              <w:rPr>
                <w:szCs w:val="14"/>
              </w:rPr>
              <w:t>Anticipar recursos: Reúne textos breves en español, inglés y lengua indígena, ejemplos de narraciones comunitarias y piezas o imágenes de artesanía local.</w:t>
            </w:r>
          </w:p>
          <w:p w14:paraId="3E1A39D3" w14:textId="55A8D2BF" w:rsidR="0088172D" w:rsidRPr="001E10A8" w:rsidRDefault="0088172D">
            <w:pPr>
              <w:pStyle w:val="Prrafodelista"/>
              <w:numPr>
                <w:ilvl w:val="2"/>
                <w:numId w:val="26"/>
              </w:numPr>
              <w:rPr>
                <w:szCs w:val="14"/>
              </w:rPr>
            </w:pPr>
            <w:r w:rsidRPr="001E10A8">
              <w:rPr>
                <w:szCs w:val="14"/>
              </w:rPr>
              <w:t>Seleccionar previamente 3–4 países de habla inglesa y preparar imágenes sencillas que representen elementos culturales (comida, vestimenta, tradiciones).</w:t>
            </w:r>
          </w:p>
          <w:p w14:paraId="4987DACA" w14:textId="0F291FA2" w:rsidR="008C6729" w:rsidRPr="001E10A8" w:rsidRDefault="0088172D">
            <w:pPr>
              <w:pStyle w:val="Prrafodelista"/>
              <w:numPr>
                <w:ilvl w:val="2"/>
                <w:numId w:val="26"/>
              </w:numPr>
              <w:rPr>
                <w:szCs w:val="14"/>
              </w:rPr>
            </w:pPr>
            <w:r w:rsidRPr="001E10A8">
              <w:rPr>
                <w:szCs w:val="14"/>
              </w:rPr>
              <w:t>Tener a la mano un glosario con vocabulario básico (</w:t>
            </w:r>
            <w:r w:rsidRPr="001E10A8">
              <w:rPr>
                <w:i/>
                <w:iCs/>
                <w:szCs w:val="14"/>
              </w:rPr>
              <w:t>food, music, people, clothes, celebration</w:t>
            </w:r>
            <w:r w:rsidRPr="001E10A8">
              <w:rPr>
                <w:szCs w:val="14"/>
              </w:rPr>
              <w:t>).</w:t>
            </w:r>
          </w:p>
          <w:p w14:paraId="455BF3EB" w14:textId="77777777" w:rsidR="005C37D5" w:rsidRPr="004F3F85" w:rsidRDefault="00A26E02">
            <w:pPr>
              <w:pStyle w:val="Prrafodelista"/>
              <w:numPr>
                <w:ilvl w:val="0"/>
                <w:numId w:val="26"/>
              </w:numPr>
              <w:rPr>
                <w:b/>
                <w:bCs/>
                <w:szCs w:val="14"/>
              </w:rPr>
            </w:pPr>
            <w:r w:rsidRPr="004F3F85">
              <w:rPr>
                <w:b/>
                <w:bCs/>
                <w:szCs w:val="14"/>
              </w:rPr>
              <w:t>Activación de saberes previos y andamiaje</w:t>
            </w:r>
          </w:p>
          <w:p w14:paraId="67E726C7" w14:textId="77777777" w:rsidR="005C37D5" w:rsidRPr="00BF1184" w:rsidRDefault="00A26E02">
            <w:pPr>
              <w:pStyle w:val="Prrafodelista"/>
              <w:numPr>
                <w:ilvl w:val="1"/>
                <w:numId w:val="26"/>
              </w:numPr>
              <w:rPr>
                <w:szCs w:val="14"/>
              </w:rPr>
            </w:pPr>
            <w:r w:rsidRPr="00BF1184">
              <w:rPr>
                <w:szCs w:val="14"/>
              </w:rPr>
              <w:t>Conocimientos previos que los estudiantes necesitan tener:</w:t>
            </w:r>
          </w:p>
          <w:p w14:paraId="7B44EC11" w14:textId="77777777" w:rsidR="005C37D5" w:rsidRPr="00BF1184" w:rsidRDefault="00A26E02">
            <w:pPr>
              <w:pStyle w:val="Prrafodelista"/>
              <w:numPr>
                <w:ilvl w:val="2"/>
                <w:numId w:val="26"/>
              </w:numPr>
              <w:rPr>
                <w:szCs w:val="14"/>
              </w:rPr>
            </w:pPr>
            <w:r w:rsidRPr="00BF1184">
              <w:rPr>
                <w:szCs w:val="14"/>
              </w:rPr>
              <w:t>Diferenciar lengua, lenguaje y variantes lingüísticas básicas.</w:t>
            </w:r>
          </w:p>
          <w:p w14:paraId="53F46A9A" w14:textId="542FE742" w:rsidR="005C37D5" w:rsidRPr="00BF1184" w:rsidRDefault="005736C0">
            <w:pPr>
              <w:pStyle w:val="Prrafodelista"/>
              <w:numPr>
                <w:ilvl w:val="2"/>
                <w:numId w:val="26"/>
              </w:numPr>
              <w:rPr>
                <w:szCs w:val="14"/>
              </w:rPr>
            </w:pPr>
            <w:r w:rsidRPr="00BF1184">
              <w:rPr>
                <w:szCs w:val="14"/>
              </w:rPr>
              <w:t>Hay que reconocer</w:t>
            </w:r>
            <w:r w:rsidR="00A26E02" w:rsidRPr="00BF1184">
              <w:rPr>
                <w:szCs w:val="14"/>
              </w:rPr>
              <w:t xml:space="preserve"> que todas las personas pertenecen a una comunidad con rasgos identitarios comunes y diferentes.</w:t>
            </w:r>
          </w:p>
          <w:p w14:paraId="2D8BB5DE" w14:textId="77777777" w:rsidR="005C37D5" w:rsidRPr="00BF1184" w:rsidRDefault="00A26E02">
            <w:pPr>
              <w:pStyle w:val="Prrafodelista"/>
              <w:numPr>
                <w:ilvl w:val="2"/>
                <w:numId w:val="26"/>
              </w:numPr>
              <w:rPr>
                <w:szCs w:val="14"/>
              </w:rPr>
            </w:pPr>
            <w:r w:rsidRPr="00BF1184">
              <w:rPr>
                <w:szCs w:val="14"/>
              </w:rPr>
              <w:t>Saber describir personas, lugares y objetos usando lenguaje oral.</w:t>
            </w:r>
          </w:p>
          <w:p w14:paraId="6BBB39C7" w14:textId="77777777" w:rsidR="005C37D5" w:rsidRPr="00BF1184" w:rsidRDefault="00A26E02">
            <w:pPr>
              <w:pStyle w:val="Prrafodelista"/>
              <w:numPr>
                <w:ilvl w:val="2"/>
                <w:numId w:val="26"/>
              </w:numPr>
              <w:rPr>
                <w:szCs w:val="14"/>
              </w:rPr>
            </w:pPr>
            <w:r w:rsidRPr="00BF1184">
              <w:rPr>
                <w:szCs w:val="14"/>
              </w:rPr>
              <w:t>Identificar tipos básicos de artesanía o manifestaciones artísticas locales.</w:t>
            </w:r>
          </w:p>
          <w:p w14:paraId="403F18E2" w14:textId="77777777" w:rsidR="005C37D5" w:rsidRPr="00BF1184" w:rsidRDefault="00A26E02">
            <w:pPr>
              <w:pStyle w:val="Prrafodelista"/>
              <w:numPr>
                <w:ilvl w:val="2"/>
                <w:numId w:val="26"/>
              </w:numPr>
              <w:rPr>
                <w:szCs w:val="14"/>
              </w:rPr>
            </w:pPr>
            <w:r w:rsidRPr="00BF1184">
              <w:rPr>
                <w:szCs w:val="14"/>
              </w:rPr>
              <w:t>Conocer reglas básicas para redactar narraciones breves (estructura: inicio, desarrollo y cierre).</w:t>
            </w:r>
          </w:p>
          <w:p w14:paraId="746604E0" w14:textId="77777777" w:rsidR="00687FD0" w:rsidRPr="00BF1184" w:rsidRDefault="00A26E02">
            <w:pPr>
              <w:pStyle w:val="Prrafodelista"/>
              <w:numPr>
                <w:ilvl w:val="1"/>
                <w:numId w:val="26"/>
              </w:numPr>
              <w:rPr>
                <w:szCs w:val="14"/>
              </w:rPr>
            </w:pPr>
            <w:r w:rsidRPr="00BF1184">
              <w:rPr>
                <w:szCs w:val="14"/>
              </w:rPr>
              <w:t>Sugerencias para activarlos y construir andamiaje:</w:t>
            </w:r>
          </w:p>
          <w:p w14:paraId="32DA1A8C" w14:textId="77777777" w:rsidR="00687FD0" w:rsidRPr="00BF1184" w:rsidRDefault="00A26E02">
            <w:pPr>
              <w:pStyle w:val="Prrafodelista"/>
              <w:numPr>
                <w:ilvl w:val="2"/>
                <w:numId w:val="26"/>
              </w:numPr>
              <w:rPr>
                <w:szCs w:val="14"/>
              </w:rPr>
            </w:pPr>
            <w:r w:rsidRPr="00BF1184">
              <w:rPr>
                <w:szCs w:val="14"/>
              </w:rPr>
              <w:t>Realizar ejercicios de conversación: por ejemplo, “¿Qué palabras usas en casa que no usamos en la escuela?” para evidenciar variantes lingüísticas (LISL 2.1).</w:t>
            </w:r>
          </w:p>
          <w:p w14:paraId="7F06D7B4" w14:textId="77777777" w:rsidR="00687FD0" w:rsidRPr="00BF1184" w:rsidRDefault="00A26E02">
            <w:pPr>
              <w:pStyle w:val="Prrafodelista"/>
              <w:numPr>
                <w:ilvl w:val="2"/>
                <w:numId w:val="26"/>
              </w:numPr>
              <w:rPr>
                <w:szCs w:val="14"/>
              </w:rPr>
            </w:pPr>
            <w:r w:rsidRPr="00BF1184">
              <w:rPr>
                <w:szCs w:val="14"/>
              </w:rPr>
              <w:t>Utilizar imágenes de artesanías locales para dialogar: “¿Qué me dice esta pieza sobre nuestra cultura?” (ART 3.1).</w:t>
            </w:r>
          </w:p>
          <w:p w14:paraId="6474D2EE" w14:textId="77777777" w:rsidR="00687FD0" w:rsidRPr="00BF1184" w:rsidRDefault="00A26E02">
            <w:pPr>
              <w:pStyle w:val="Prrafodelista"/>
              <w:numPr>
                <w:ilvl w:val="2"/>
                <w:numId w:val="26"/>
              </w:numPr>
              <w:rPr>
                <w:szCs w:val="14"/>
              </w:rPr>
            </w:pPr>
            <w:r w:rsidRPr="00BF1184">
              <w:rPr>
                <w:szCs w:val="14"/>
              </w:rPr>
              <w:t>Elaborar listas colectivas de palabras que representen su identidad o pertenencia (“mi familia”, “mi barrio”, “mi lengua”).</w:t>
            </w:r>
          </w:p>
          <w:p w14:paraId="54F33511" w14:textId="77777777" w:rsidR="00CC78C6" w:rsidRPr="001E10A8" w:rsidRDefault="00A26E02">
            <w:pPr>
              <w:pStyle w:val="Prrafodelista"/>
              <w:numPr>
                <w:ilvl w:val="2"/>
                <w:numId w:val="26"/>
              </w:numPr>
              <w:rPr>
                <w:szCs w:val="14"/>
              </w:rPr>
            </w:pPr>
            <w:r w:rsidRPr="00BF1184">
              <w:rPr>
                <w:szCs w:val="14"/>
              </w:rPr>
              <w:t>Revisar en plenaria narraciones breves: leer ejemplos, identificar partes clave, subrayar palabras que refuercen identidad (ESP 3.1, LILM 3.1).</w:t>
            </w:r>
          </w:p>
          <w:p w14:paraId="0EC79063" w14:textId="5051A457" w:rsidR="00704BA2" w:rsidRPr="001E10A8" w:rsidRDefault="00704BA2">
            <w:pPr>
              <w:pStyle w:val="Prrafodelista"/>
              <w:numPr>
                <w:ilvl w:val="2"/>
                <w:numId w:val="26"/>
              </w:numPr>
              <w:rPr>
                <w:szCs w:val="14"/>
              </w:rPr>
            </w:pPr>
            <w:r w:rsidRPr="001E10A8">
              <w:rPr>
                <w:szCs w:val="14"/>
              </w:rPr>
              <w:t>Relacionar con culturas que los estudiantes ya conocen</w:t>
            </w:r>
            <w:r w:rsidR="00E867FD">
              <w:rPr>
                <w:szCs w:val="14"/>
              </w:rPr>
              <w:t>. P</w:t>
            </w:r>
            <w:r w:rsidRPr="001E10A8">
              <w:rPr>
                <w:szCs w:val="14"/>
              </w:rPr>
              <w:t>reguntar</w:t>
            </w:r>
            <w:r w:rsidR="00E867FD">
              <w:rPr>
                <w:szCs w:val="14"/>
              </w:rPr>
              <w:t>:</w:t>
            </w:r>
            <w:r w:rsidRPr="001E10A8">
              <w:rPr>
                <w:szCs w:val="14"/>
              </w:rPr>
              <w:t xml:space="preserve"> “</w:t>
            </w:r>
            <w:r w:rsidRPr="00E867FD">
              <w:rPr>
                <w:i/>
                <w:iCs/>
                <w:szCs w:val="14"/>
              </w:rPr>
              <w:t>What do we celebrate in Mexico</w:t>
            </w:r>
            <w:r w:rsidRPr="001E10A8">
              <w:rPr>
                <w:szCs w:val="14"/>
              </w:rPr>
              <w:t>?” y luego contrastar con otro país de habla inglesa.</w:t>
            </w:r>
          </w:p>
          <w:p w14:paraId="2860D18B" w14:textId="18FAD65F" w:rsidR="00704BA2" w:rsidRPr="00173F8D" w:rsidRDefault="00704BA2">
            <w:pPr>
              <w:pStyle w:val="Prrafodelista"/>
              <w:numPr>
                <w:ilvl w:val="2"/>
                <w:numId w:val="26"/>
              </w:numPr>
              <w:rPr>
                <w:szCs w:val="14"/>
                <w:lang w:val="de-DE"/>
              </w:rPr>
            </w:pPr>
            <w:r w:rsidRPr="001E10A8">
              <w:rPr>
                <w:szCs w:val="14"/>
              </w:rPr>
              <w:t>Usar comparaciones simples: “</w:t>
            </w:r>
            <w:r w:rsidRPr="001E10A8">
              <w:rPr>
                <w:i/>
                <w:iCs/>
                <w:szCs w:val="14"/>
              </w:rPr>
              <w:t xml:space="preserve">In Mexico we eat tamales. </w:t>
            </w:r>
            <w:r w:rsidRPr="00173F8D">
              <w:rPr>
                <w:i/>
                <w:iCs/>
                <w:szCs w:val="14"/>
                <w:lang w:val="de-DE"/>
              </w:rPr>
              <w:t>In the UK they eat fish and chips.”</w:t>
            </w:r>
          </w:p>
          <w:p w14:paraId="5280FDDE" w14:textId="77777777" w:rsidR="00D92336" w:rsidRPr="004F3F85" w:rsidRDefault="00A26E02">
            <w:pPr>
              <w:pStyle w:val="Prrafodelista"/>
              <w:numPr>
                <w:ilvl w:val="0"/>
                <w:numId w:val="26"/>
              </w:numPr>
              <w:rPr>
                <w:szCs w:val="14"/>
              </w:rPr>
            </w:pPr>
            <w:r w:rsidRPr="004F3F85">
              <w:rPr>
                <w:b/>
                <w:bCs/>
                <w:szCs w:val="14"/>
              </w:rPr>
              <w:t>Fortalecimiento de habilidades comunicativas y cooperativas</w:t>
            </w:r>
          </w:p>
          <w:p w14:paraId="2B7CF3D6" w14:textId="77777777" w:rsidR="00D92336" w:rsidRPr="00BF1184" w:rsidRDefault="00A26E02">
            <w:pPr>
              <w:pStyle w:val="Prrafodelista"/>
              <w:numPr>
                <w:ilvl w:val="1"/>
                <w:numId w:val="26"/>
              </w:numPr>
              <w:rPr>
                <w:szCs w:val="14"/>
              </w:rPr>
            </w:pPr>
            <w:r w:rsidRPr="00BF1184">
              <w:rPr>
                <w:szCs w:val="14"/>
              </w:rPr>
              <w:t>Sugerencias para el docente:</w:t>
            </w:r>
          </w:p>
          <w:p w14:paraId="6657B6BE" w14:textId="77777777" w:rsidR="00D92336" w:rsidRPr="00BF1184" w:rsidRDefault="00A26E02">
            <w:pPr>
              <w:pStyle w:val="Prrafodelista"/>
              <w:numPr>
                <w:ilvl w:val="2"/>
                <w:numId w:val="26"/>
              </w:numPr>
              <w:rPr>
                <w:szCs w:val="14"/>
              </w:rPr>
            </w:pPr>
            <w:r w:rsidRPr="00BF1184">
              <w:rPr>
                <w:szCs w:val="14"/>
              </w:rPr>
              <w:t>Organiza dinámicas de entrevista simulada para practicar la escucha activa y la descripción oral.</w:t>
            </w:r>
          </w:p>
          <w:p w14:paraId="5B8029D0" w14:textId="77777777" w:rsidR="00D92336" w:rsidRPr="00BF1184" w:rsidRDefault="00A26E02">
            <w:pPr>
              <w:pStyle w:val="Prrafodelista"/>
              <w:numPr>
                <w:ilvl w:val="2"/>
                <w:numId w:val="26"/>
              </w:numPr>
              <w:rPr>
                <w:szCs w:val="14"/>
              </w:rPr>
            </w:pPr>
            <w:r w:rsidRPr="00BF1184">
              <w:rPr>
                <w:szCs w:val="14"/>
              </w:rPr>
              <w:t>Establece reglas claras de participación y respeto cuando comenten sus hallazgos: fomentar el uso de frases como “Yo pienso que…”, “Lo común es…”, “Lo diferente es…”.</w:t>
            </w:r>
          </w:p>
          <w:p w14:paraId="3BE09589" w14:textId="77777777" w:rsidR="00D92336" w:rsidRPr="00BF1184" w:rsidRDefault="00A26E02">
            <w:pPr>
              <w:pStyle w:val="Prrafodelista"/>
              <w:numPr>
                <w:ilvl w:val="2"/>
                <w:numId w:val="26"/>
              </w:numPr>
              <w:rPr>
                <w:szCs w:val="14"/>
              </w:rPr>
            </w:pPr>
            <w:r w:rsidRPr="00BF1184">
              <w:rPr>
                <w:szCs w:val="14"/>
              </w:rPr>
              <w:t>Promueve grupos heterogéneos: mezclar estudiantes con mayor habilidad oral o escrita con quienes requieren más apoyo.</w:t>
            </w:r>
          </w:p>
          <w:p w14:paraId="69E7A81F" w14:textId="77777777" w:rsidR="00D92336" w:rsidRPr="00BF1184" w:rsidRDefault="00A26E02">
            <w:pPr>
              <w:pStyle w:val="Prrafodelista"/>
              <w:numPr>
                <w:ilvl w:val="2"/>
                <w:numId w:val="26"/>
              </w:numPr>
              <w:rPr>
                <w:szCs w:val="14"/>
              </w:rPr>
            </w:pPr>
            <w:r w:rsidRPr="00BF1184">
              <w:rPr>
                <w:szCs w:val="14"/>
              </w:rPr>
              <w:t>Invita a crear glosarios colectivos: cada equipo puede aportar palabras o expresiones en lengua indígena y en inglés (ING 2.1, LISL 2.1).</w:t>
            </w:r>
          </w:p>
          <w:p w14:paraId="0A058AB1" w14:textId="77777777" w:rsidR="00D1584C" w:rsidRPr="00BF1184" w:rsidRDefault="00A26E02">
            <w:pPr>
              <w:pStyle w:val="Prrafodelista"/>
              <w:numPr>
                <w:ilvl w:val="2"/>
                <w:numId w:val="26"/>
              </w:numPr>
              <w:rPr>
                <w:szCs w:val="14"/>
              </w:rPr>
            </w:pPr>
            <w:r w:rsidRPr="00BF1184">
              <w:rPr>
                <w:szCs w:val="14"/>
              </w:rPr>
              <w:t>Incluye ejercicios de retroalimentación cooperativa: comentar en binas o tríos los borradores de narraciones.</w:t>
            </w:r>
          </w:p>
          <w:p w14:paraId="05E768EE" w14:textId="77777777" w:rsidR="00D1584C" w:rsidRPr="00BF1184" w:rsidRDefault="00A26E02">
            <w:pPr>
              <w:pStyle w:val="Prrafodelista"/>
              <w:numPr>
                <w:ilvl w:val="0"/>
                <w:numId w:val="26"/>
              </w:numPr>
              <w:rPr>
                <w:szCs w:val="14"/>
              </w:rPr>
            </w:pPr>
            <w:r w:rsidRPr="00BF1184">
              <w:rPr>
                <w:b/>
                <w:bCs/>
                <w:szCs w:val="14"/>
              </w:rPr>
              <w:t>Gestión de recursos y contextos</w:t>
            </w:r>
          </w:p>
          <w:p w14:paraId="317B2158" w14:textId="77777777" w:rsidR="00D1584C" w:rsidRPr="00BF1184" w:rsidRDefault="00A26E02">
            <w:pPr>
              <w:pStyle w:val="Prrafodelista"/>
              <w:numPr>
                <w:ilvl w:val="1"/>
                <w:numId w:val="26"/>
              </w:numPr>
              <w:rPr>
                <w:szCs w:val="14"/>
              </w:rPr>
            </w:pPr>
            <w:r w:rsidRPr="00BF1184">
              <w:rPr>
                <w:szCs w:val="14"/>
              </w:rPr>
              <w:t>Sugerencias clave:</w:t>
            </w:r>
          </w:p>
          <w:p w14:paraId="5FE63AA9" w14:textId="77777777" w:rsidR="00D1584C" w:rsidRPr="00BF1184" w:rsidRDefault="00A26E02">
            <w:pPr>
              <w:pStyle w:val="Prrafodelista"/>
              <w:numPr>
                <w:ilvl w:val="2"/>
                <w:numId w:val="26"/>
              </w:numPr>
              <w:rPr>
                <w:szCs w:val="14"/>
              </w:rPr>
            </w:pPr>
            <w:r w:rsidRPr="00BF1184">
              <w:rPr>
                <w:szCs w:val="14"/>
              </w:rPr>
              <w:t>Identifica portadores de saberes locales (abuelos, artesanos, hablantes de lengua indígena) y establece horarios para entrevistas, considerando disponibilidad comunitaria.</w:t>
            </w:r>
          </w:p>
          <w:p w14:paraId="4480478A" w14:textId="77777777" w:rsidR="00D1584C" w:rsidRPr="00BF1184" w:rsidRDefault="00A26E02">
            <w:pPr>
              <w:pStyle w:val="Prrafodelista"/>
              <w:numPr>
                <w:ilvl w:val="2"/>
                <w:numId w:val="26"/>
              </w:numPr>
              <w:rPr>
                <w:szCs w:val="14"/>
              </w:rPr>
            </w:pPr>
            <w:r w:rsidRPr="00BF1184">
              <w:rPr>
                <w:szCs w:val="14"/>
              </w:rPr>
              <w:t>Garantiza acceso a materiales de registro: libretas, grabadoras, celulares, papel para esquemas o mapas conceptuales.</w:t>
            </w:r>
          </w:p>
          <w:p w14:paraId="0B8C1E7F" w14:textId="77777777" w:rsidR="00336E47" w:rsidRPr="00BF1184" w:rsidRDefault="00A26E02">
            <w:pPr>
              <w:pStyle w:val="Prrafodelista"/>
              <w:numPr>
                <w:ilvl w:val="2"/>
                <w:numId w:val="26"/>
              </w:numPr>
              <w:rPr>
                <w:szCs w:val="14"/>
              </w:rPr>
            </w:pPr>
            <w:r w:rsidRPr="00BF1184">
              <w:rPr>
                <w:szCs w:val="14"/>
              </w:rPr>
              <w:t>Adapta los recursos según necesidades del grupo, integrando principios DU</w:t>
            </w:r>
            <w:r w:rsidR="00D1584C" w:rsidRPr="00BF1184">
              <w:rPr>
                <w:szCs w:val="14"/>
              </w:rPr>
              <w:t>A</w:t>
            </w:r>
            <w:r w:rsidRPr="00BF1184">
              <w:rPr>
                <w:szCs w:val="14"/>
              </w:rPr>
              <w:t>: ofrecer materiales visuales, orales, escritos y permitir diferentes formas de expresión.</w:t>
            </w:r>
          </w:p>
          <w:p w14:paraId="700A95B8" w14:textId="77777777" w:rsidR="00336E47" w:rsidRPr="00BF1184" w:rsidRDefault="00A26E02">
            <w:pPr>
              <w:pStyle w:val="Prrafodelista"/>
              <w:numPr>
                <w:ilvl w:val="2"/>
                <w:numId w:val="26"/>
              </w:numPr>
              <w:rPr>
                <w:szCs w:val="14"/>
              </w:rPr>
            </w:pPr>
            <w:r w:rsidRPr="00BF1184">
              <w:rPr>
                <w:szCs w:val="14"/>
              </w:rPr>
              <w:t>Aprovecha espacios de la comunidad: casa de cultura, mercado local, taller artesanal.</w:t>
            </w:r>
          </w:p>
          <w:p w14:paraId="4CA423D1" w14:textId="70B5A76F" w:rsidR="00336E47" w:rsidRPr="00BF1184" w:rsidRDefault="00A26E02">
            <w:pPr>
              <w:pStyle w:val="Prrafodelista"/>
              <w:numPr>
                <w:ilvl w:val="2"/>
                <w:numId w:val="26"/>
              </w:numPr>
              <w:rPr>
                <w:szCs w:val="14"/>
              </w:rPr>
            </w:pPr>
            <w:r w:rsidRPr="00BF1184">
              <w:rPr>
                <w:szCs w:val="14"/>
              </w:rPr>
              <w:t>Articula con las Estrategias Nacionales: usar materiales de la Estrategia Nacional de Lectura</w:t>
            </w:r>
            <w:r w:rsidR="00200065">
              <w:rPr>
                <w:szCs w:val="14"/>
              </w:rPr>
              <w:t xml:space="preserve"> y Guía SECTI</w:t>
            </w:r>
            <w:r w:rsidRPr="00BF1184">
              <w:rPr>
                <w:szCs w:val="14"/>
              </w:rPr>
              <w:t xml:space="preserve"> para buscar ejemplos de narraciones o relatos orales.</w:t>
            </w:r>
          </w:p>
          <w:p w14:paraId="4E26BC4D" w14:textId="77777777" w:rsidR="00336E47" w:rsidRPr="00BF1184" w:rsidRDefault="00A26E02">
            <w:pPr>
              <w:pStyle w:val="Prrafodelista"/>
              <w:numPr>
                <w:ilvl w:val="0"/>
                <w:numId w:val="26"/>
              </w:numPr>
              <w:rPr>
                <w:szCs w:val="14"/>
              </w:rPr>
            </w:pPr>
            <w:r w:rsidRPr="00BF1184">
              <w:rPr>
                <w:b/>
                <w:bCs/>
                <w:szCs w:val="14"/>
              </w:rPr>
              <w:t>Planeación anticipada del monitoreo</w:t>
            </w:r>
          </w:p>
          <w:p w14:paraId="65814665" w14:textId="77777777" w:rsidR="00336E47" w:rsidRPr="00BF1184" w:rsidRDefault="00A26E02">
            <w:pPr>
              <w:pStyle w:val="Prrafodelista"/>
              <w:numPr>
                <w:ilvl w:val="1"/>
                <w:numId w:val="26"/>
              </w:numPr>
              <w:rPr>
                <w:szCs w:val="14"/>
              </w:rPr>
            </w:pPr>
            <w:r w:rsidRPr="00BF1184">
              <w:rPr>
                <w:szCs w:val="14"/>
              </w:rPr>
              <w:t>Puntos para el monitoreo docente:</w:t>
            </w:r>
          </w:p>
          <w:p w14:paraId="78FE51E5" w14:textId="77777777" w:rsidR="00336E47" w:rsidRPr="00BF1184" w:rsidRDefault="00A26E02">
            <w:pPr>
              <w:pStyle w:val="Prrafodelista"/>
              <w:numPr>
                <w:ilvl w:val="2"/>
                <w:numId w:val="26"/>
              </w:numPr>
              <w:rPr>
                <w:szCs w:val="14"/>
              </w:rPr>
            </w:pPr>
            <w:r w:rsidRPr="00BF1184">
              <w:rPr>
                <w:szCs w:val="14"/>
              </w:rPr>
              <w:t>Define indicadores observables: participación en indagación, registro de ideas clave, uso de variantes lingüísticas en entrevistas.</w:t>
            </w:r>
          </w:p>
          <w:p w14:paraId="0232442F" w14:textId="77777777" w:rsidR="00336E47" w:rsidRPr="00BF1184" w:rsidRDefault="00A26E02">
            <w:pPr>
              <w:pStyle w:val="Prrafodelista"/>
              <w:numPr>
                <w:ilvl w:val="2"/>
                <w:numId w:val="26"/>
              </w:numPr>
              <w:rPr>
                <w:szCs w:val="14"/>
              </w:rPr>
            </w:pPr>
            <w:r w:rsidRPr="00BF1184">
              <w:rPr>
                <w:szCs w:val="14"/>
              </w:rPr>
              <w:t>Aplica preguntas detonadoras: ¿Qué más podemos preguntar? ¿Esta información nos dice algo nuevo? ¿Cómo lo relacionamos con nuestra identidad?</w:t>
            </w:r>
          </w:p>
          <w:p w14:paraId="440430D2" w14:textId="77777777" w:rsidR="00A94568" w:rsidRPr="001E10A8" w:rsidRDefault="00A26E02">
            <w:pPr>
              <w:pStyle w:val="Prrafodelista"/>
              <w:numPr>
                <w:ilvl w:val="2"/>
                <w:numId w:val="26"/>
              </w:numPr>
              <w:rPr>
                <w:szCs w:val="14"/>
              </w:rPr>
            </w:pPr>
            <w:r w:rsidRPr="00BF1184">
              <w:rPr>
                <w:szCs w:val="14"/>
              </w:rPr>
              <w:t>Registra evidencias de los P.D.A. logrados: por ejemplo, borradores de narraciones (ESP 3.1), fichas bilingües (ING 2.1 y LISL 2.1), fotografías o descripciones de artesanías (ART 3.1).</w:t>
            </w:r>
          </w:p>
          <w:p w14:paraId="6BB435AC" w14:textId="317B5983" w:rsidR="00036CD0" w:rsidRPr="001E10A8" w:rsidRDefault="00036CD0">
            <w:pPr>
              <w:pStyle w:val="Prrafodelista"/>
              <w:numPr>
                <w:ilvl w:val="2"/>
                <w:numId w:val="26"/>
              </w:numPr>
              <w:rPr>
                <w:szCs w:val="14"/>
              </w:rPr>
            </w:pPr>
            <w:r w:rsidRPr="001E10A8">
              <w:rPr>
                <w:szCs w:val="14"/>
              </w:rPr>
              <w:t>Apoyar a los estudiantes en la construcción de frases cortas en inglés.</w:t>
            </w:r>
          </w:p>
          <w:p w14:paraId="5E3D33C2" w14:textId="38AE4718" w:rsidR="00036CD0" w:rsidRPr="001E10A8" w:rsidRDefault="00036CD0">
            <w:pPr>
              <w:pStyle w:val="Prrafodelista"/>
              <w:numPr>
                <w:ilvl w:val="2"/>
                <w:numId w:val="26"/>
              </w:numPr>
              <w:rPr>
                <w:szCs w:val="14"/>
              </w:rPr>
            </w:pPr>
            <w:r w:rsidRPr="001E10A8">
              <w:rPr>
                <w:szCs w:val="14"/>
              </w:rPr>
              <w:t>Sugerir que acompañen sus frases con un dibujo si les resulta difícil escribir.</w:t>
            </w:r>
          </w:p>
          <w:p w14:paraId="2FD57D31" w14:textId="6CF77BB5" w:rsidR="00036CD0" w:rsidRDefault="00036CD0">
            <w:pPr>
              <w:pStyle w:val="Prrafodelista"/>
              <w:numPr>
                <w:ilvl w:val="2"/>
                <w:numId w:val="26"/>
              </w:numPr>
              <w:rPr>
                <w:szCs w:val="14"/>
              </w:rPr>
            </w:pPr>
            <w:r w:rsidRPr="001E10A8">
              <w:rPr>
                <w:szCs w:val="14"/>
              </w:rPr>
              <w:t>Fomentar el trabajo colaborativo (que un estudiante escriba, otro dibuje y otro lea en voz alta).</w:t>
            </w:r>
          </w:p>
          <w:p w14:paraId="032C26FF" w14:textId="77777777" w:rsidR="00634E81" w:rsidRPr="00634E81" w:rsidRDefault="00634E81">
            <w:pPr>
              <w:pStyle w:val="Prrafodelista"/>
              <w:numPr>
                <w:ilvl w:val="0"/>
                <w:numId w:val="26"/>
              </w:numPr>
              <w:rPr>
                <w:b/>
                <w:bCs/>
                <w:sz w:val="36"/>
              </w:rPr>
            </w:pPr>
            <w:r w:rsidRPr="00634E81">
              <w:rPr>
                <w:b/>
                <w:bCs/>
              </w:rPr>
              <w:t>Ejecución didáctica del proyecto en el aula</w:t>
            </w:r>
          </w:p>
          <w:p w14:paraId="74140F2F" w14:textId="77777777" w:rsidR="00634E81" w:rsidRPr="00634E81" w:rsidRDefault="00634E81">
            <w:pPr>
              <w:pStyle w:val="Prrafodelista"/>
              <w:numPr>
                <w:ilvl w:val="1"/>
                <w:numId w:val="26"/>
              </w:numPr>
              <w:rPr>
                <w:rStyle w:val="Fuerte"/>
                <w:sz w:val="36"/>
              </w:rPr>
            </w:pPr>
            <w:r w:rsidRPr="00634E81">
              <w:rPr>
                <w:rStyle w:val="Fuerte"/>
                <w:b w:val="0"/>
                <w:bCs w:val="0"/>
              </w:rPr>
              <w:t>Nombre de la actividad: “Voces de identidad: entrevistas y presentaciones interculturales”</w:t>
            </w:r>
          </w:p>
          <w:p w14:paraId="448CFB04" w14:textId="6CA0B649" w:rsidR="00634E81" w:rsidRPr="001651EC" w:rsidRDefault="00634E81">
            <w:pPr>
              <w:pStyle w:val="Prrafodelista"/>
              <w:numPr>
                <w:ilvl w:val="2"/>
                <w:numId w:val="33"/>
              </w:numPr>
              <w:rPr>
                <w:rStyle w:val="Fuerte"/>
                <w:b w:val="0"/>
                <w:bCs w:val="0"/>
                <w:szCs w:val="14"/>
              </w:rPr>
            </w:pPr>
            <w:r>
              <w:t xml:space="preserve"> </w:t>
            </w:r>
            <w:r w:rsidR="001651EC" w:rsidRPr="001651EC">
              <w:rPr>
                <w:rStyle w:val="Fuerte"/>
                <w:b w:val="0"/>
                <w:bCs w:val="0"/>
              </w:rPr>
              <w:t>Fases de la actividad</w:t>
            </w:r>
          </w:p>
          <w:p w14:paraId="4BBBBC88" w14:textId="77777777" w:rsidR="00634E81" w:rsidRPr="006940C4" w:rsidRDefault="00634E81">
            <w:pPr>
              <w:pStyle w:val="Prrafodelista"/>
              <w:numPr>
                <w:ilvl w:val="3"/>
                <w:numId w:val="26"/>
              </w:numPr>
              <w:rPr>
                <w:rStyle w:val="Fuerte"/>
                <w:b w:val="0"/>
                <w:bCs w:val="0"/>
                <w:sz w:val="36"/>
              </w:rPr>
            </w:pPr>
            <w:r w:rsidRPr="00634E81">
              <w:rPr>
                <w:rStyle w:val="Fuerte"/>
                <w:b w:val="0"/>
                <w:bCs w:val="0"/>
              </w:rPr>
              <w:t xml:space="preserve">Exploración </w:t>
            </w:r>
            <w:r w:rsidRPr="006940C4">
              <w:rPr>
                <w:rStyle w:val="Fuerte"/>
                <w:b w:val="0"/>
                <w:bCs w:val="0"/>
              </w:rPr>
              <w:t>identitaria y cultural</w:t>
            </w:r>
          </w:p>
          <w:p w14:paraId="36BF4C30" w14:textId="20EF2DD1" w:rsidR="00634E81" w:rsidRPr="006940C4" w:rsidRDefault="00634E81">
            <w:pPr>
              <w:pStyle w:val="Prrafodelista"/>
              <w:numPr>
                <w:ilvl w:val="4"/>
                <w:numId w:val="26"/>
              </w:numPr>
              <w:rPr>
                <w:sz w:val="36"/>
              </w:rPr>
            </w:pPr>
            <w:r w:rsidRPr="006940C4">
              <w:t xml:space="preserve">En equipos, investigan sobre </w:t>
            </w:r>
            <w:r w:rsidRPr="006940C4">
              <w:rPr>
                <w:rStyle w:val="Fuerte"/>
                <w:b w:val="0"/>
                <w:bCs w:val="0"/>
              </w:rPr>
              <w:t>eventos culturales o festividades</w:t>
            </w:r>
            <w:r w:rsidRPr="006940C4">
              <w:t xml:space="preserve"> de la región (</w:t>
            </w:r>
            <w:r w:rsidR="00580C8C">
              <w:t>Ej.</w:t>
            </w:r>
            <w:r w:rsidRPr="006940C4">
              <w:t xml:space="preserve"> </w:t>
            </w:r>
            <w:r w:rsidR="002E66F2" w:rsidRPr="006940C4">
              <w:t>F</w:t>
            </w:r>
            <w:r w:rsidRPr="006940C4">
              <w:t>iestas patronales, celebraciones agrícolas, danzas tradicionales, rituales comunitarios).</w:t>
            </w:r>
          </w:p>
          <w:p w14:paraId="6998428C" w14:textId="77777777" w:rsidR="00634E81" w:rsidRPr="006940C4" w:rsidRDefault="00634E81">
            <w:pPr>
              <w:pStyle w:val="Prrafodelista"/>
              <w:numPr>
                <w:ilvl w:val="4"/>
                <w:numId w:val="26"/>
              </w:numPr>
              <w:rPr>
                <w:sz w:val="36"/>
              </w:rPr>
            </w:pPr>
            <w:r w:rsidRPr="006940C4">
              <w:t>Identifican elementos lingüísticos, simbólicos y artísticos que expresan identidad y pertenencia.</w:t>
            </w:r>
          </w:p>
          <w:p w14:paraId="221E7B10" w14:textId="77777777" w:rsidR="00634E81" w:rsidRPr="006940C4" w:rsidRDefault="00634E81">
            <w:pPr>
              <w:pStyle w:val="Prrafodelista"/>
              <w:numPr>
                <w:ilvl w:val="3"/>
                <w:numId w:val="26"/>
              </w:numPr>
              <w:rPr>
                <w:rStyle w:val="Fuerte"/>
                <w:b w:val="0"/>
                <w:bCs w:val="0"/>
                <w:sz w:val="36"/>
              </w:rPr>
            </w:pPr>
            <w:r w:rsidRPr="006940C4">
              <w:rPr>
                <w:rStyle w:val="Fuerte"/>
                <w:b w:val="0"/>
                <w:bCs w:val="0"/>
              </w:rPr>
              <w:t>Preparación de entrevistas</w:t>
            </w:r>
          </w:p>
          <w:p w14:paraId="0826B37D" w14:textId="77777777" w:rsidR="00634E81" w:rsidRPr="006940C4" w:rsidRDefault="00634E81">
            <w:pPr>
              <w:pStyle w:val="Prrafodelista"/>
              <w:numPr>
                <w:ilvl w:val="4"/>
                <w:numId w:val="26"/>
              </w:numPr>
              <w:rPr>
                <w:sz w:val="36"/>
              </w:rPr>
            </w:pPr>
            <w:r w:rsidRPr="006940C4">
              <w:t xml:space="preserve">Elaboran una </w:t>
            </w:r>
            <w:r w:rsidRPr="006940C4">
              <w:rPr>
                <w:rStyle w:val="Fuerte"/>
                <w:b w:val="0"/>
                <w:bCs w:val="0"/>
              </w:rPr>
              <w:t>guía de entrevista</w:t>
            </w:r>
            <w:r w:rsidRPr="006940C4">
              <w:t xml:space="preserve"> con preguntas sobre:</w:t>
            </w:r>
          </w:p>
          <w:p w14:paraId="33FF25A6" w14:textId="77777777" w:rsidR="00634E81" w:rsidRPr="006940C4" w:rsidRDefault="00634E81">
            <w:pPr>
              <w:pStyle w:val="Prrafodelista"/>
              <w:numPr>
                <w:ilvl w:val="5"/>
                <w:numId w:val="26"/>
              </w:numPr>
              <w:rPr>
                <w:sz w:val="36"/>
              </w:rPr>
            </w:pPr>
            <w:r w:rsidRPr="006940C4">
              <w:t>Origen de la festividad.</w:t>
            </w:r>
          </w:p>
          <w:p w14:paraId="17056CC3" w14:textId="77777777" w:rsidR="00634E81" w:rsidRPr="006940C4" w:rsidRDefault="00634E81">
            <w:pPr>
              <w:pStyle w:val="Prrafodelista"/>
              <w:numPr>
                <w:ilvl w:val="5"/>
                <w:numId w:val="26"/>
              </w:numPr>
              <w:rPr>
                <w:sz w:val="36"/>
              </w:rPr>
            </w:pPr>
            <w:r w:rsidRPr="006940C4">
              <w:t>Significado cultural.</w:t>
            </w:r>
          </w:p>
          <w:p w14:paraId="05B5CD31" w14:textId="77777777" w:rsidR="00634E81" w:rsidRPr="006940C4" w:rsidRDefault="00634E81">
            <w:pPr>
              <w:pStyle w:val="Prrafodelista"/>
              <w:numPr>
                <w:ilvl w:val="5"/>
                <w:numId w:val="26"/>
              </w:numPr>
              <w:rPr>
                <w:sz w:val="36"/>
              </w:rPr>
            </w:pPr>
            <w:r w:rsidRPr="006940C4">
              <w:t>Participación comunitaria.</w:t>
            </w:r>
          </w:p>
          <w:p w14:paraId="6FED6414" w14:textId="77777777" w:rsidR="00634E81" w:rsidRPr="006940C4" w:rsidRDefault="00634E81">
            <w:pPr>
              <w:pStyle w:val="Prrafodelista"/>
              <w:numPr>
                <w:ilvl w:val="5"/>
                <w:numId w:val="26"/>
              </w:numPr>
              <w:rPr>
                <w:sz w:val="36"/>
              </w:rPr>
            </w:pPr>
            <w:r w:rsidRPr="006940C4">
              <w:t>Cambios a lo largo del tiempo.</w:t>
            </w:r>
          </w:p>
          <w:p w14:paraId="70E3FB1F" w14:textId="77777777" w:rsidR="00634E81" w:rsidRPr="006940C4" w:rsidRDefault="00634E81">
            <w:pPr>
              <w:pStyle w:val="Prrafodelista"/>
              <w:numPr>
                <w:ilvl w:val="5"/>
                <w:numId w:val="26"/>
              </w:numPr>
              <w:rPr>
                <w:sz w:val="36"/>
              </w:rPr>
            </w:pPr>
            <w:r w:rsidRPr="006940C4">
              <w:t>Lenguaje y expresiones típicas.</w:t>
            </w:r>
          </w:p>
          <w:p w14:paraId="48E3C91F" w14:textId="77777777" w:rsidR="00634E81" w:rsidRPr="006940C4" w:rsidRDefault="00634E81">
            <w:pPr>
              <w:pStyle w:val="Prrafodelista"/>
              <w:numPr>
                <w:ilvl w:val="5"/>
                <w:numId w:val="26"/>
              </w:numPr>
              <w:rPr>
                <w:sz w:val="36"/>
              </w:rPr>
            </w:pPr>
            <w:r w:rsidRPr="006940C4">
              <w:lastRenderedPageBreak/>
              <w:t>El docente apoya en la formulación de preguntas respetuosas y pertinentes.</w:t>
            </w:r>
          </w:p>
          <w:p w14:paraId="12B2DFA6" w14:textId="77777777" w:rsidR="006940C4" w:rsidRPr="006940C4" w:rsidRDefault="00634E81">
            <w:pPr>
              <w:pStyle w:val="Prrafodelista"/>
              <w:numPr>
                <w:ilvl w:val="3"/>
                <w:numId w:val="26"/>
              </w:numPr>
              <w:rPr>
                <w:rStyle w:val="Fuerte"/>
                <w:b w:val="0"/>
                <w:bCs w:val="0"/>
                <w:sz w:val="36"/>
              </w:rPr>
            </w:pPr>
            <w:r w:rsidRPr="006940C4">
              <w:rPr>
                <w:rStyle w:val="Fuerte"/>
                <w:b w:val="0"/>
                <w:bCs w:val="0"/>
              </w:rPr>
              <w:t>Realización de entrevistas</w:t>
            </w:r>
          </w:p>
          <w:p w14:paraId="64A2EBAF" w14:textId="77777777" w:rsidR="006940C4" w:rsidRPr="006940C4" w:rsidRDefault="00634E81">
            <w:pPr>
              <w:pStyle w:val="Prrafodelista"/>
              <w:numPr>
                <w:ilvl w:val="4"/>
                <w:numId w:val="26"/>
              </w:numPr>
              <w:rPr>
                <w:sz w:val="36"/>
              </w:rPr>
            </w:pPr>
            <w:r w:rsidRPr="006940C4">
              <w:t>Entrevistan a personas originarias de la comunidad (pueden ser familiares, vecinos, artesanos, músicos, autoridades locales).</w:t>
            </w:r>
          </w:p>
          <w:p w14:paraId="5580DEEA" w14:textId="77777777" w:rsidR="006940C4" w:rsidRPr="006940C4" w:rsidRDefault="00634E81">
            <w:pPr>
              <w:pStyle w:val="Prrafodelista"/>
              <w:numPr>
                <w:ilvl w:val="4"/>
                <w:numId w:val="26"/>
              </w:numPr>
              <w:rPr>
                <w:sz w:val="36"/>
              </w:rPr>
            </w:pPr>
            <w:r w:rsidRPr="006940C4">
              <w:t>Registran las respuestas por escrito y, si es posible, en audio o video.</w:t>
            </w:r>
          </w:p>
          <w:p w14:paraId="49AEFC65" w14:textId="77777777" w:rsidR="006940C4" w:rsidRPr="006940C4" w:rsidRDefault="00634E81">
            <w:pPr>
              <w:pStyle w:val="Prrafodelista"/>
              <w:numPr>
                <w:ilvl w:val="3"/>
                <w:numId w:val="26"/>
              </w:numPr>
              <w:rPr>
                <w:rStyle w:val="Fuerte"/>
                <w:b w:val="0"/>
                <w:bCs w:val="0"/>
                <w:sz w:val="36"/>
              </w:rPr>
            </w:pPr>
            <w:r w:rsidRPr="006940C4">
              <w:rPr>
                <w:rStyle w:val="Fuerte"/>
                <w:b w:val="0"/>
                <w:bCs w:val="0"/>
              </w:rPr>
              <w:t>Análisis y conversación en comunidad</w:t>
            </w:r>
          </w:p>
          <w:p w14:paraId="01177FCD" w14:textId="77777777" w:rsidR="006940C4" w:rsidRPr="006940C4" w:rsidRDefault="00634E81">
            <w:pPr>
              <w:pStyle w:val="Prrafodelista"/>
              <w:numPr>
                <w:ilvl w:val="4"/>
                <w:numId w:val="26"/>
              </w:numPr>
              <w:rPr>
                <w:sz w:val="36"/>
              </w:rPr>
            </w:pPr>
            <w:r w:rsidRPr="006940C4">
              <w:t>Comparten en plenaria los hallazgos de las entrevistas.</w:t>
            </w:r>
          </w:p>
          <w:p w14:paraId="5DCE7520" w14:textId="77777777" w:rsidR="006940C4" w:rsidRPr="006940C4" w:rsidRDefault="00634E81">
            <w:pPr>
              <w:pStyle w:val="Prrafodelista"/>
              <w:numPr>
                <w:ilvl w:val="4"/>
                <w:numId w:val="26"/>
              </w:numPr>
              <w:rPr>
                <w:sz w:val="36"/>
              </w:rPr>
            </w:pPr>
            <w:r w:rsidRPr="006940C4">
              <w:t>Conversan sobre los rasgos identitarios que emergen del lenguaje, las costumbres y las expresiones culturales.</w:t>
            </w:r>
          </w:p>
          <w:p w14:paraId="266E3E36" w14:textId="77777777" w:rsidR="006940C4" w:rsidRPr="006940C4" w:rsidRDefault="00634E81">
            <w:pPr>
              <w:pStyle w:val="Prrafodelista"/>
              <w:numPr>
                <w:ilvl w:val="4"/>
                <w:numId w:val="26"/>
              </w:numPr>
              <w:rPr>
                <w:sz w:val="36"/>
              </w:rPr>
            </w:pPr>
            <w:r w:rsidRPr="006940C4">
              <w:t>Reflexionan sobre cómo el lenguaje construye vínculos y sentido de pertenencia.</w:t>
            </w:r>
          </w:p>
          <w:p w14:paraId="6F52A938" w14:textId="77777777" w:rsidR="006940C4" w:rsidRPr="006940C4" w:rsidRDefault="00634E81">
            <w:pPr>
              <w:pStyle w:val="Prrafodelista"/>
              <w:numPr>
                <w:ilvl w:val="3"/>
                <w:numId w:val="26"/>
              </w:numPr>
              <w:rPr>
                <w:rStyle w:val="Fuerte"/>
                <w:b w:val="0"/>
                <w:bCs w:val="0"/>
                <w:sz w:val="36"/>
              </w:rPr>
            </w:pPr>
            <w:r w:rsidRPr="006940C4">
              <w:rPr>
                <w:rStyle w:val="Fuerte"/>
                <w:b w:val="0"/>
                <w:bCs w:val="0"/>
              </w:rPr>
              <w:t>Presentación intercultural en inglés</w:t>
            </w:r>
          </w:p>
          <w:p w14:paraId="7F57A0C8" w14:textId="0B19CAB3" w:rsidR="006940C4" w:rsidRPr="006940C4" w:rsidRDefault="00634E81">
            <w:pPr>
              <w:pStyle w:val="Prrafodelista"/>
              <w:numPr>
                <w:ilvl w:val="4"/>
                <w:numId w:val="26"/>
              </w:numPr>
              <w:rPr>
                <w:sz w:val="36"/>
              </w:rPr>
            </w:pPr>
            <w:r w:rsidRPr="006940C4">
              <w:t xml:space="preserve">Investigan sobre </w:t>
            </w:r>
            <w:r w:rsidRPr="006940C4">
              <w:rPr>
                <w:rStyle w:val="Fuerte"/>
                <w:b w:val="0"/>
                <w:bCs w:val="0"/>
              </w:rPr>
              <w:t>rasgos culturales e identitarios</w:t>
            </w:r>
            <w:r w:rsidRPr="006940C4">
              <w:t xml:space="preserve"> de hablantes de lengua inglesa (</w:t>
            </w:r>
            <w:r w:rsidR="00580C8C">
              <w:t>Ej.</w:t>
            </w:r>
            <w:r w:rsidRPr="006940C4">
              <w:t xml:space="preserve"> </w:t>
            </w:r>
            <w:r w:rsidR="002E66F2" w:rsidRPr="006940C4">
              <w:t>P</w:t>
            </w:r>
            <w:r w:rsidRPr="006940C4">
              <w:t>ueblos afrodescendientes en EE.UU., comunidades indígenas en Canadá, culturas caribeñas).</w:t>
            </w:r>
          </w:p>
          <w:p w14:paraId="21F78FCA" w14:textId="77777777" w:rsidR="006940C4" w:rsidRPr="006940C4" w:rsidRDefault="00634E81">
            <w:pPr>
              <w:pStyle w:val="Prrafodelista"/>
              <w:numPr>
                <w:ilvl w:val="4"/>
                <w:numId w:val="26"/>
              </w:numPr>
              <w:rPr>
                <w:sz w:val="36"/>
              </w:rPr>
            </w:pPr>
            <w:r w:rsidRPr="006940C4">
              <w:t xml:space="preserve">Elaboran una </w:t>
            </w:r>
            <w:r w:rsidRPr="006940C4">
              <w:rPr>
                <w:rStyle w:val="Fuerte"/>
                <w:b w:val="0"/>
                <w:bCs w:val="0"/>
              </w:rPr>
              <w:t>presentación oral y escrita en inglés</w:t>
            </w:r>
            <w:r w:rsidRPr="006940C4">
              <w:t xml:space="preserve"> que incluya: </w:t>
            </w:r>
          </w:p>
          <w:p w14:paraId="2E19FB36" w14:textId="77777777" w:rsidR="006940C4" w:rsidRPr="006940C4" w:rsidRDefault="00634E81">
            <w:pPr>
              <w:pStyle w:val="Prrafodelista"/>
              <w:numPr>
                <w:ilvl w:val="4"/>
                <w:numId w:val="26"/>
              </w:numPr>
              <w:rPr>
                <w:sz w:val="36"/>
              </w:rPr>
            </w:pPr>
            <w:r w:rsidRPr="006940C4">
              <w:t>Datos factuales (nombre del grupo, ubicación, idioma, costumbres).</w:t>
            </w:r>
          </w:p>
          <w:p w14:paraId="79E1790F" w14:textId="77777777" w:rsidR="006940C4" w:rsidRPr="006940C4" w:rsidRDefault="00634E81">
            <w:pPr>
              <w:pStyle w:val="Prrafodelista"/>
              <w:numPr>
                <w:ilvl w:val="4"/>
                <w:numId w:val="26"/>
              </w:numPr>
              <w:rPr>
                <w:sz w:val="36"/>
              </w:rPr>
            </w:pPr>
            <w:r w:rsidRPr="006940C4">
              <w:t>Descripción de una festividad o práctica cultural.</w:t>
            </w:r>
          </w:p>
          <w:p w14:paraId="75609E7F" w14:textId="0B37E1E3" w:rsidR="00634E81" w:rsidRPr="006940C4" w:rsidRDefault="00634E81">
            <w:pPr>
              <w:pStyle w:val="Prrafodelista"/>
              <w:numPr>
                <w:ilvl w:val="4"/>
                <w:numId w:val="26"/>
              </w:numPr>
              <w:rPr>
                <w:sz w:val="36"/>
              </w:rPr>
            </w:pPr>
            <w:r w:rsidRPr="006940C4">
              <w:t>Comparación con la festividad local investigada.</w:t>
            </w:r>
          </w:p>
          <w:p w14:paraId="39CF47C1" w14:textId="77777777" w:rsidR="00634E81" w:rsidRDefault="00634E81" w:rsidP="006940C4">
            <w:pPr>
              <w:rPr>
                <w:szCs w:val="14"/>
              </w:rPr>
            </w:pPr>
          </w:p>
          <w:p w14:paraId="5F57375F" w14:textId="22457536" w:rsidR="007C2315" w:rsidRPr="00BF1184" w:rsidRDefault="006940C4">
            <w:r w:rsidRPr="001E10A8">
              <w:rPr>
                <w:rFonts w:cs="Calibri"/>
                <w:bCs/>
                <w:kern w:val="0"/>
                <w:szCs w:val="14"/>
              </w:rPr>
              <w:t xml:space="preserve">También se sugiere la actividad del libro de proyectos y lecturas de inglés: </w:t>
            </w:r>
            <w:hyperlink r:id="rId97" w:anchor="page/21" w:history="1">
              <w:r w:rsidRPr="001E10A8">
                <w:rPr>
                  <w:rStyle w:val="Hipervnculo"/>
                  <w:rFonts w:cs="Calibri"/>
                  <w:bCs/>
                  <w:i/>
                  <w:iCs/>
                  <w:kern w:val="0"/>
                  <w:szCs w:val="14"/>
                </w:rPr>
                <w:t>My individual and collective identity</w:t>
              </w:r>
            </w:hyperlink>
          </w:p>
        </w:tc>
      </w:tr>
      <w:tr w:rsidR="00A94568" w:rsidRPr="000E376F" w14:paraId="4C4F2EB7" w14:textId="77777777" w:rsidTr="00894E48">
        <w:trPr>
          <w:trHeight w:val="283"/>
        </w:trPr>
        <w:tc>
          <w:tcPr>
            <w:tcW w:w="14170" w:type="dxa"/>
            <w:shd w:val="clear" w:color="auto" w:fill="D8C4A5"/>
            <w:vAlign w:val="center"/>
          </w:tcPr>
          <w:p w14:paraId="0158F22C" w14:textId="77777777" w:rsidR="00A94568" w:rsidRPr="004F3F85" w:rsidRDefault="00A94568" w:rsidP="00A761E9">
            <w:pPr>
              <w:jc w:val="center"/>
              <w:rPr>
                <w:rFonts w:eastAsia="Montserrat" w:cs="Montserrat"/>
                <w:b/>
                <w:bCs/>
                <w:szCs w:val="14"/>
              </w:rPr>
            </w:pPr>
            <w:r w:rsidRPr="001E10A8">
              <w:rPr>
                <w:rFonts w:eastAsia="Montserrat" w:cs="Montserrat"/>
                <w:b/>
                <w:bCs/>
                <w:szCs w:val="14"/>
              </w:rPr>
              <w:lastRenderedPageBreak/>
              <w:t>RECURSOS</w:t>
            </w:r>
          </w:p>
        </w:tc>
      </w:tr>
      <w:tr w:rsidR="00A94568" w:rsidRPr="000E376F" w14:paraId="54A1D64A" w14:textId="77777777" w:rsidTr="007C2315">
        <w:trPr>
          <w:trHeight w:val="567"/>
        </w:trPr>
        <w:tc>
          <w:tcPr>
            <w:tcW w:w="14170" w:type="dxa"/>
            <w:shd w:val="clear" w:color="auto" w:fill="F2F2F2" w:themeFill="background1" w:themeFillShade="F2"/>
            <w:vAlign w:val="center"/>
          </w:tcPr>
          <w:p w14:paraId="14C00D2F" w14:textId="77777777" w:rsidR="00A94568" w:rsidRPr="004F3F85" w:rsidRDefault="00A94568" w:rsidP="00A761E9">
            <w:pPr>
              <w:rPr>
                <w:b/>
                <w:bCs/>
                <w:color w:val="000000" w:themeColor="text1"/>
                <w:szCs w:val="14"/>
              </w:rPr>
            </w:pPr>
            <w:r w:rsidRPr="001E10A8">
              <w:rPr>
                <w:b/>
                <w:bCs/>
                <w:color w:val="000000" w:themeColor="text1"/>
                <w:szCs w:val="14"/>
              </w:rPr>
              <w:t>MATERIALES EDUCATIVOS DE TELESECUNDARIA:</w:t>
            </w:r>
          </w:p>
          <w:p w14:paraId="26C675D4" w14:textId="77777777" w:rsidR="00A94568" w:rsidRPr="00BF1184" w:rsidRDefault="00A94568" w:rsidP="00A761E9">
            <w:pPr>
              <w:rPr>
                <w:b/>
                <w:bCs/>
                <w:color w:val="000000" w:themeColor="text1"/>
                <w:szCs w:val="14"/>
              </w:rPr>
            </w:pPr>
          </w:p>
          <w:p w14:paraId="26A97EA8" w14:textId="77777777" w:rsidR="00770E52" w:rsidRPr="001E10A8" w:rsidRDefault="00770E52" w:rsidP="00770E52">
            <w:pPr>
              <w:ind w:left="709" w:hanging="709"/>
              <w:rPr>
                <w:color w:val="000000" w:themeColor="text1"/>
                <w:szCs w:val="14"/>
              </w:rPr>
            </w:pPr>
            <w:r w:rsidRPr="00BF1184">
              <w:rPr>
                <w:color w:val="000000" w:themeColor="text1"/>
                <w:szCs w:val="14"/>
              </w:rPr>
              <w:t xml:space="preserve">Acervo – aprende_mx. (2023, 30 de noviembre). </w:t>
            </w:r>
            <w:r w:rsidRPr="00BF1184">
              <w:rPr>
                <w:i/>
                <w:iCs/>
                <w:color w:val="000000" w:themeColor="text1"/>
                <w:szCs w:val="14"/>
              </w:rPr>
              <w:t xml:space="preserve">¡Me identifico, pertenezco! </w:t>
            </w:r>
            <w:r w:rsidRPr="00BF1184">
              <w:rPr>
                <w:color w:val="000000" w:themeColor="text1"/>
                <w:szCs w:val="14"/>
              </w:rPr>
              <w:t xml:space="preserve"> [Video]. YouTube. </w:t>
            </w:r>
            <w:hyperlink r:id="rId98" w:history="1">
              <w:r w:rsidRPr="00BF1184">
                <w:rPr>
                  <w:rStyle w:val="Hipervnculo"/>
                  <w:szCs w:val="14"/>
                </w:rPr>
                <w:t>https://www.youtube.com/watch?v=4u7dxfzxnE0</w:t>
              </w:r>
            </w:hyperlink>
          </w:p>
          <w:p w14:paraId="4F6CC839" w14:textId="77777777" w:rsidR="00770E52" w:rsidRPr="001E10A8" w:rsidRDefault="00770E52" w:rsidP="00770E52">
            <w:pPr>
              <w:ind w:left="709" w:hanging="709"/>
              <w:rPr>
                <w:color w:val="000000" w:themeColor="text1"/>
                <w:szCs w:val="14"/>
                <w:lang w:val="en-US"/>
              </w:rPr>
            </w:pPr>
            <w:r w:rsidRPr="004F3F85">
              <w:rPr>
                <w:color w:val="000000" w:themeColor="text1"/>
                <w:szCs w:val="14"/>
              </w:rPr>
              <w:t xml:space="preserve">Acervo – aprende_mx. (2023, 30 de noviembre). </w:t>
            </w:r>
            <w:r w:rsidRPr="004F3F85">
              <w:rPr>
                <w:i/>
                <w:iCs/>
                <w:color w:val="000000" w:themeColor="text1"/>
                <w:szCs w:val="14"/>
              </w:rPr>
              <w:t>Entrevista personal. Video detonador</w:t>
            </w:r>
            <w:r w:rsidRPr="004F3F85">
              <w:rPr>
                <w:color w:val="000000" w:themeColor="text1"/>
                <w:szCs w:val="14"/>
              </w:rPr>
              <w:t xml:space="preserve"> [Video]. </w:t>
            </w:r>
            <w:r w:rsidRPr="00BF1184">
              <w:rPr>
                <w:color w:val="000000" w:themeColor="text1"/>
                <w:szCs w:val="14"/>
                <w:lang w:val="en-US"/>
              </w:rPr>
              <w:t xml:space="preserve">YouTube. </w:t>
            </w:r>
            <w:hyperlink r:id="rId99" w:history="1">
              <w:r w:rsidRPr="00BF1184">
                <w:rPr>
                  <w:rStyle w:val="Hipervnculo"/>
                  <w:szCs w:val="14"/>
                  <w:lang w:val="en-US"/>
                </w:rPr>
                <w:t>https://www.youtube.com/watch?v=utxS8-ty05s</w:t>
              </w:r>
            </w:hyperlink>
          </w:p>
          <w:p w14:paraId="1B4A20B4" w14:textId="5079A461" w:rsidR="00770E52" w:rsidRPr="001E10A8" w:rsidRDefault="00770E52" w:rsidP="00770E52">
            <w:pPr>
              <w:ind w:left="709" w:hanging="709"/>
              <w:rPr>
                <w:szCs w:val="14"/>
              </w:rPr>
            </w:pPr>
            <w:r w:rsidRPr="004F3F85">
              <w:rPr>
                <w:color w:val="000000" w:themeColor="text1"/>
                <w:szCs w:val="14"/>
                <w:lang w:val="en-US"/>
              </w:rPr>
              <w:t>SEP (2024)</w:t>
            </w:r>
            <w:r w:rsidR="00D70A53" w:rsidRPr="004F3F85">
              <w:rPr>
                <w:color w:val="000000" w:themeColor="text1"/>
                <w:szCs w:val="14"/>
                <w:lang w:val="en-US"/>
              </w:rPr>
              <w:t xml:space="preserve">. </w:t>
            </w:r>
            <w:r w:rsidRPr="004F3F85">
              <w:rPr>
                <w:i/>
                <w:iCs/>
                <w:color w:val="000000" w:themeColor="text1"/>
                <w:szCs w:val="14"/>
              </w:rPr>
              <w:t xml:space="preserve">¡Me identifico, pertenezco! </w:t>
            </w:r>
            <w:r w:rsidRPr="00BF1184">
              <w:rPr>
                <w:color w:val="000000" w:themeColor="text1"/>
                <w:szCs w:val="14"/>
              </w:rPr>
              <w:t xml:space="preserve">  Proyecto parcial de aula. En </w:t>
            </w:r>
            <w:r w:rsidRPr="00BF1184">
              <w:rPr>
                <w:i/>
                <w:iCs/>
                <w:color w:val="000000" w:themeColor="text1"/>
                <w:szCs w:val="14"/>
              </w:rPr>
              <w:t>Colección Ximhai. Nuestro libro de Proyectos Telesecundaria: Tomo I. Primer grado de telesecundaria, ciclo escolar 2024–2025</w:t>
            </w:r>
            <w:r w:rsidRPr="00BF1184">
              <w:rPr>
                <w:color w:val="000000" w:themeColor="text1"/>
                <w:szCs w:val="14"/>
              </w:rPr>
              <w:t xml:space="preserve">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66-81) México: Comisión Nacional de Libros de Texto Gratuitos. Obtenido de  </w:t>
            </w:r>
            <w:hyperlink r:id="rId100" w:anchor="page/66" w:history="1">
              <w:r w:rsidRPr="00BF1184">
                <w:rPr>
                  <w:rStyle w:val="Hipervnculo"/>
                  <w:szCs w:val="14"/>
                </w:rPr>
                <w:t>https://libros.conaliteg.gob.mx/2024/T1LP1.htm#page/66</w:t>
              </w:r>
            </w:hyperlink>
          </w:p>
          <w:p w14:paraId="05D565BF" w14:textId="77777777" w:rsidR="00770E52" w:rsidRPr="001E10A8" w:rsidRDefault="00770E52" w:rsidP="00770E52">
            <w:pPr>
              <w:ind w:left="709" w:hanging="709"/>
              <w:rPr>
                <w:szCs w:val="14"/>
              </w:rPr>
            </w:pPr>
            <w:r w:rsidRPr="004F3F85">
              <w:rPr>
                <w:color w:val="000000" w:themeColor="text1"/>
                <w:szCs w:val="14"/>
              </w:rPr>
              <w:t xml:space="preserve">SEP (2024).  ¡Me identifico, pertenezco! Recurso interactivo. Obtenido de  </w:t>
            </w:r>
            <w:hyperlink r:id="rId101" w:history="1">
              <w:r w:rsidRPr="004F3F85">
                <w:rPr>
                  <w:rStyle w:val="Hipervnculo"/>
                  <w:szCs w:val="14"/>
                </w:rPr>
                <w:t>https://telesecundaria.sep.gob.mx/Repositorio/Interactivos/1/int/PPA/L/LEN_G1_T1_PPA3/index.html</w:t>
              </w:r>
            </w:hyperlink>
          </w:p>
          <w:p w14:paraId="66AD0762" w14:textId="65A4107A" w:rsidR="00770E52" w:rsidRPr="001E10A8" w:rsidRDefault="00770E52" w:rsidP="00770E52">
            <w:pPr>
              <w:ind w:left="709" w:hanging="709"/>
              <w:rPr>
                <w:color w:val="000000" w:themeColor="text1"/>
                <w:szCs w:val="14"/>
              </w:rPr>
            </w:pPr>
            <w:r w:rsidRPr="004F3F85">
              <w:rPr>
                <w:color w:val="000000" w:themeColor="text1"/>
                <w:szCs w:val="14"/>
              </w:rPr>
              <w:t xml:space="preserve">SEP (2024).  ¡Qué bonita es mi tierra!, proyecto académico </w:t>
            </w:r>
            <w:r w:rsidR="00750376" w:rsidRPr="004F3F85">
              <w:rPr>
                <w:color w:val="000000" w:themeColor="text1"/>
                <w:szCs w:val="14"/>
              </w:rPr>
              <w:t>7</w:t>
            </w:r>
            <w:r w:rsidRPr="004F3F85">
              <w:rPr>
                <w:color w:val="000000" w:themeColor="text1"/>
                <w:szCs w:val="14"/>
              </w:rPr>
              <w:t xml:space="preserve">. En </w:t>
            </w:r>
            <w:r w:rsidRPr="00BF1184">
              <w:rPr>
                <w:i/>
                <w:iCs/>
                <w:color w:val="000000" w:themeColor="text1"/>
                <w:szCs w:val="14"/>
              </w:rPr>
              <w:t>Colección Ximhai. Nuestro libro de Proyectos Telesecundaria: Tomo I. Primer grado de telesecundaria, ciclo escolar 2024–2025</w:t>
            </w:r>
            <w:r w:rsidRPr="00BF1184">
              <w:rPr>
                <w:color w:val="000000" w:themeColor="text1"/>
                <w:szCs w:val="14"/>
              </w:rPr>
              <w:t xml:space="preserve">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68-71) México: Comisión Nacional de Libros de Texto Gratuitos. Obtenido de </w:t>
            </w:r>
            <w:hyperlink r:id="rId102" w:anchor="page/68" w:history="1">
              <w:r w:rsidRPr="00BF1184">
                <w:rPr>
                  <w:rStyle w:val="Hipervnculo"/>
                  <w:szCs w:val="14"/>
                </w:rPr>
                <w:t>https://libros.conaliteg.gob.mx/2024/T1LP1.htm#page/68</w:t>
              </w:r>
            </w:hyperlink>
          </w:p>
          <w:p w14:paraId="170120E2" w14:textId="62190018" w:rsidR="00770E52" w:rsidRPr="001E10A8" w:rsidRDefault="00770E52" w:rsidP="00770E52">
            <w:pPr>
              <w:ind w:left="709" w:hanging="709"/>
              <w:rPr>
                <w:color w:val="000000" w:themeColor="text1"/>
                <w:szCs w:val="14"/>
              </w:rPr>
            </w:pPr>
            <w:r w:rsidRPr="004F3F85">
              <w:rPr>
                <w:color w:val="000000" w:themeColor="text1"/>
                <w:szCs w:val="14"/>
              </w:rPr>
              <w:t xml:space="preserve">SEP (2024).  ¡Trabajos que atrapan la atención!, proyecto académico </w:t>
            </w:r>
            <w:r w:rsidR="00750376" w:rsidRPr="004F3F85">
              <w:rPr>
                <w:color w:val="000000" w:themeColor="text1"/>
                <w:szCs w:val="14"/>
              </w:rPr>
              <w:t>8</w:t>
            </w:r>
            <w:r w:rsidRPr="004F3F85">
              <w:rPr>
                <w:color w:val="000000" w:themeColor="text1"/>
                <w:szCs w:val="14"/>
              </w:rPr>
              <w:t xml:space="preserve">. En </w:t>
            </w:r>
            <w:r w:rsidRPr="00BF1184">
              <w:rPr>
                <w:i/>
                <w:iCs/>
                <w:color w:val="000000" w:themeColor="text1"/>
                <w:szCs w:val="14"/>
              </w:rPr>
              <w:t>Colección Ximhai. Nuestro libro de Proyectos Telesecundaria: Tomo I. Primer grado de telesecundaria, ciclo escolar 2024–2025</w:t>
            </w:r>
            <w:r w:rsidRPr="00BF1184">
              <w:rPr>
                <w:color w:val="000000" w:themeColor="text1"/>
                <w:szCs w:val="14"/>
              </w:rPr>
              <w:t xml:space="preserve">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72-76) México: Comisión Nacional de Libros de Texto Gratuitos. Obtenido de </w:t>
            </w:r>
            <w:hyperlink r:id="rId103" w:anchor="page/72" w:history="1">
              <w:r w:rsidRPr="00BF1184">
                <w:rPr>
                  <w:rStyle w:val="Hipervnculo"/>
                  <w:szCs w:val="14"/>
                </w:rPr>
                <w:t>https://libros.conaliteg.gob.mx/2024/T1LP1.htm#page/72</w:t>
              </w:r>
            </w:hyperlink>
          </w:p>
          <w:p w14:paraId="21572F42" w14:textId="74258882" w:rsidR="00770E52" w:rsidRPr="001E10A8" w:rsidRDefault="00770E52" w:rsidP="00770E52">
            <w:pPr>
              <w:ind w:left="709" w:hanging="709"/>
              <w:rPr>
                <w:color w:val="000000" w:themeColor="text1"/>
                <w:szCs w:val="14"/>
              </w:rPr>
            </w:pPr>
            <w:r w:rsidRPr="004F3F85">
              <w:rPr>
                <w:color w:val="000000" w:themeColor="text1"/>
                <w:szCs w:val="14"/>
              </w:rPr>
              <w:t xml:space="preserve">SEP (2024).  Rasgos iguales, rasgos diferentes, proyecto académico </w:t>
            </w:r>
            <w:r w:rsidR="00750376" w:rsidRPr="004F3F85">
              <w:rPr>
                <w:color w:val="000000" w:themeColor="text1"/>
                <w:szCs w:val="14"/>
              </w:rPr>
              <w:t>9</w:t>
            </w:r>
            <w:r w:rsidRPr="004F3F85">
              <w:rPr>
                <w:color w:val="000000" w:themeColor="text1"/>
                <w:szCs w:val="14"/>
              </w:rPr>
              <w:t xml:space="preserve">. En </w:t>
            </w:r>
            <w:r w:rsidRPr="00BF1184">
              <w:rPr>
                <w:i/>
                <w:iCs/>
                <w:color w:val="000000" w:themeColor="text1"/>
                <w:szCs w:val="14"/>
              </w:rPr>
              <w:t>Colección Ximhai. Nuestro libro de Proyectos Telesecundaria: Tomo I. Primer grado de telesecundaria, ciclo escolar 2024–2025</w:t>
            </w:r>
            <w:r w:rsidRPr="00BF1184">
              <w:rPr>
                <w:color w:val="000000" w:themeColor="text1"/>
                <w:szCs w:val="14"/>
              </w:rPr>
              <w:t xml:space="preserve">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77-81) México: Comisión Nacional de Libros de Texto Gratuitos. Obtenido de </w:t>
            </w:r>
            <w:hyperlink r:id="rId104" w:anchor="page/77" w:history="1">
              <w:r w:rsidRPr="00BF1184">
                <w:rPr>
                  <w:rStyle w:val="Hipervnculo"/>
                  <w:szCs w:val="14"/>
                </w:rPr>
                <w:t>https://libros.conaliteg.gob.mx/2024/T1LP1.htm#page/77</w:t>
              </w:r>
            </w:hyperlink>
          </w:p>
          <w:p w14:paraId="28BCB073" w14:textId="30493739" w:rsidR="00770E52" w:rsidRPr="004F3F85" w:rsidRDefault="00770E52" w:rsidP="00770E52">
            <w:pPr>
              <w:ind w:left="709" w:hanging="709"/>
              <w:rPr>
                <w:color w:val="000000" w:themeColor="text1"/>
                <w:szCs w:val="14"/>
              </w:rPr>
            </w:pPr>
            <w:r w:rsidRPr="004F3F85">
              <w:rPr>
                <w:color w:val="000000" w:themeColor="text1"/>
                <w:szCs w:val="14"/>
              </w:rPr>
              <w:t xml:space="preserve">SEP. (2023). Comunidad y tradición.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302-303) México: Comisión Nacional de Libros de Texto Gratuitos. Obtenido de </w:t>
            </w:r>
            <w:hyperlink r:id="rId105" w:anchor="page/302" w:history="1">
              <w:r w:rsidRPr="00BF1184">
                <w:rPr>
                  <w:rStyle w:val="Hipervnculo"/>
                  <w:szCs w:val="14"/>
                </w:rPr>
                <w:t>https://libros.conaliteg.gob.mx/2023/T1LEA.htm#page/302</w:t>
              </w:r>
            </w:hyperlink>
            <w:r w:rsidRPr="001E10A8">
              <w:rPr>
                <w:color w:val="000000" w:themeColor="text1"/>
                <w:szCs w:val="14"/>
              </w:rPr>
              <w:t xml:space="preserve"> </w:t>
            </w:r>
          </w:p>
          <w:p w14:paraId="69C9EB77" w14:textId="560DD0D4" w:rsidR="00770E52" w:rsidRPr="001E10A8" w:rsidRDefault="00770E52" w:rsidP="00770E52">
            <w:pPr>
              <w:ind w:left="709" w:hanging="709"/>
              <w:rPr>
                <w:szCs w:val="14"/>
              </w:rPr>
            </w:pPr>
            <w:r w:rsidRPr="00BF1184">
              <w:rPr>
                <w:color w:val="000000" w:themeColor="text1"/>
                <w:szCs w:val="14"/>
              </w:rPr>
              <w:t xml:space="preserve">SEP. (2023). Creaciones literarias de la comunidad. En </w:t>
            </w:r>
            <w:r w:rsidRPr="00BF1184">
              <w:rPr>
                <w:i/>
                <w:iCs/>
                <w:color w:val="000000" w:themeColor="text1"/>
                <w:szCs w:val="14"/>
              </w:rPr>
              <w:t>Colección Ximhai. Lenguajes. Primero de secundaria, ciclo escolar 2023–2024</w:t>
            </w:r>
            <w:r w:rsidRPr="00BF1184">
              <w:rPr>
                <w:color w:val="000000" w:themeColor="text1"/>
                <w:szCs w:val="14"/>
              </w:rPr>
              <w:t xml:space="preserve">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25) México: Comisión Nacional de Libros de Texto Gratuitos. Obtenido de </w:t>
            </w:r>
            <w:hyperlink r:id="rId106" w:anchor="page/25" w:history="1">
              <w:r w:rsidRPr="00BF1184">
                <w:rPr>
                  <w:rStyle w:val="Hipervnculo"/>
                  <w:szCs w:val="14"/>
                </w:rPr>
                <w:t>https://libros.conaliteg.gob.mx/2023/T1LEA.htm#page/25</w:t>
              </w:r>
            </w:hyperlink>
          </w:p>
          <w:p w14:paraId="025B1D36" w14:textId="0EB2288D" w:rsidR="00770E52" w:rsidRPr="001E10A8" w:rsidRDefault="00770E52" w:rsidP="00770E52">
            <w:pPr>
              <w:ind w:left="709" w:hanging="709"/>
              <w:rPr>
                <w:color w:val="000000" w:themeColor="text1"/>
                <w:szCs w:val="14"/>
              </w:rPr>
            </w:pPr>
            <w:r w:rsidRPr="004F3F85">
              <w:rPr>
                <w:color w:val="000000" w:themeColor="text1"/>
                <w:szCs w:val="14"/>
              </w:rPr>
              <w:t xml:space="preserve">SEP. (2023). Creaciones literarias en lenguas indígenas.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103) México: Comisión Nacional de Libros de Texto Gratuitos. Obtenido de </w:t>
            </w:r>
            <w:hyperlink r:id="rId107" w:anchor="page/103" w:history="1">
              <w:r w:rsidRPr="00BF1184">
                <w:rPr>
                  <w:rStyle w:val="Hipervnculo"/>
                  <w:szCs w:val="14"/>
                </w:rPr>
                <w:t>https://libros.conaliteg.gob.mx/2023/T1LEA.htm#page/103</w:t>
              </w:r>
            </w:hyperlink>
          </w:p>
          <w:p w14:paraId="7C7C4015" w14:textId="03D85E20" w:rsidR="00770E52" w:rsidRPr="001E10A8" w:rsidRDefault="00770E52" w:rsidP="00770E52">
            <w:pPr>
              <w:ind w:left="709" w:hanging="709"/>
              <w:rPr>
                <w:color w:val="000000" w:themeColor="text1"/>
                <w:szCs w:val="14"/>
              </w:rPr>
            </w:pPr>
            <w:r w:rsidRPr="004F3F85">
              <w:rPr>
                <w:color w:val="000000" w:themeColor="text1"/>
                <w:szCs w:val="14"/>
              </w:rPr>
              <w:t xml:space="preserve">SEP. (2023). Cultura tradicional de México.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303-304) México: Comisión Nacional de Libros de Texto Gratuitos. Obtenido de </w:t>
            </w:r>
            <w:hyperlink r:id="rId108" w:anchor="page/303" w:history="1">
              <w:r w:rsidRPr="00BF1184">
                <w:rPr>
                  <w:rStyle w:val="Hipervnculo"/>
                  <w:szCs w:val="14"/>
                </w:rPr>
                <w:t>https://libros.conaliteg.gob.mx/2023/T1LEA.htm#page/303</w:t>
              </w:r>
            </w:hyperlink>
          </w:p>
          <w:p w14:paraId="45B370EC" w14:textId="1E9FB1FE" w:rsidR="00770E52" w:rsidRPr="001E10A8" w:rsidRDefault="00770E52" w:rsidP="00770E52">
            <w:pPr>
              <w:ind w:left="709" w:hanging="709"/>
              <w:rPr>
                <w:szCs w:val="14"/>
              </w:rPr>
            </w:pPr>
            <w:r w:rsidRPr="004F3F85">
              <w:rPr>
                <w:color w:val="000000" w:themeColor="text1"/>
                <w:szCs w:val="14"/>
              </w:rPr>
              <w:t xml:space="preserve">SEP. (2023). El origen de la muñeca. En </w:t>
            </w:r>
            <w:r w:rsidRPr="004F3F85">
              <w:rPr>
                <w:i/>
                <w:iCs/>
                <w:color w:val="000000" w:themeColor="text1"/>
                <w:szCs w:val="14"/>
              </w:rPr>
              <w:t>Colección Ximhai. Múltiples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18-19) México: Comisión Nacional de Libros de Texto Gratuitos. Obtenido de </w:t>
            </w:r>
            <w:hyperlink r:id="rId109" w:anchor="page/18" w:history="1">
              <w:r w:rsidRPr="00BF1184">
                <w:rPr>
                  <w:rStyle w:val="Hipervnculo"/>
                  <w:szCs w:val="14"/>
                </w:rPr>
                <w:t>https://libros.conaliteg.gob.mx/2023/T1MLA.htm#page/18</w:t>
              </w:r>
            </w:hyperlink>
          </w:p>
          <w:p w14:paraId="0FFFF1EB" w14:textId="661687E7" w:rsidR="00770E52" w:rsidRPr="001E10A8" w:rsidRDefault="00770E52" w:rsidP="00770E52">
            <w:pPr>
              <w:ind w:left="709" w:hanging="709"/>
              <w:rPr>
                <w:szCs w:val="14"/>
              </w:rPr>
            </w:pPr>
            <w:r w:rsidRPr="004F3F85">
              <w:rPr>
                <w:color w:val="000000" w:themeColor="text1"/>
                <w:szCs w:val="14"/>
              </w:rPr>
              <w:t xml:space="preserve">SEP. (2023). El sentido de pertenencia a través del lenguaje oral.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135) México: Comisión Nacional de Libros de Texto Gratuitos. Obtenido de </w:t>
            </w:r>
            <w:hyperlink r:id="rId110" w:anchor="page/135" w:history="1">
              <w:r w:rsidRPr="00BF1184">
                <w:rPr>
                  <w:rStyle w:val="Hipervnculo"/>
                  <w:szCs w:val="14"/>
                </w:rPr>
                <w:t>https://libros.conaliteg.gob.mx/2023/T1LEA.htm#page/135</w:t>
              </w:r>
            </w:hyperlink>
          </w:p>
          <w:p w14:paraId="68F0723A" w14:textId="0D5B30E3" w:rsidR="00770E52" w:rsidRPr="001E10A8" w:rsidRDefault="00770E52" w:rsidP="00770E52">
            <w:pPr>
              <w:ind w:left="709" w:hanging="709"/>
              <w:rPr>
                <w:color w:val="000000" w:themeColor="text1"/>
                <w:szCs w:val="14"/>
              </w:rPr>
            </w:pPr>
            <w:r w:rsidRPr="004F3F85">
              <w:rPr>
                <w:color w:val="000000" w:themeColor="text1"/>
                <w:szCs w:val="14"/>
              </w:rPr>
              <w:t xml:space="preserve">SEP. (2023). Elementos de la lengua española.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53) México: Comisión Nacional de Libros de Texto Gratuitos. Obtenido de </w:t>
            </w:r>
            <w:hyperlink r:id="rId111" w:anchor="page/53" w:history="1">
              <w:r w:rsidRPr="00BF1184">
                <w:rPr>
                  <w:rStyle w:val="Hipervnculo"/>
                  <w:szCs w:val="14"/>
                </w:rPr>
                <w:t>https://libros.conaliteg.gob.mx/2023/T1LEA.htm#page/53</w:t>
              </w:r>
            </w:hyperlink>
          </w:p>
          <w:p w14:paraId="6B5AFB33" w14:textId="0B9B005C" w:rsidR="00770E52" w:rsidRPr="001E10A8" w:rsidRDefault="00770E52" w:rsidP="00770E52">
            <w:pPr>
              <w:ind w:left="709" w:hanging="709"/>
              <w:rPr>
                <w:color w:val="000000" w:themeColor="text1"/>
                <w:szCs w:val="14"/>
              </w:rPr>
            </w:pPr>
            <w:r w:rsidRPr="004F3F85">
              <w:rPr>
                <w:color w:val="000000" w:themeColor="text1"/>
                <w:szCs w:val="14"/>
              </w:rPr>
              <w:t xml:space="preserve">SEP. (2023). Elementos para interpretar el arte como patrimonio cultural.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293) México: Comisión Nacional de Libros de Texto Gratuitos. Obtenido de </w:t>
            </w:r>
            <w:hyperlink r:id="rId112" w:anchor="page/293" w:history="1">
              <w:r w:rsidRPr="00BF1184">
                <w:rPr>
                  <w:rStyle w:val="Hipervnculo"/>
                  <w:szCs w:val="14"/>
                </w:rPr>
                <w:t>https://libros.conaliteg.gob.mx/2023/T1LEA.htm#page/293</w:t>
              </w:r>
            </w:hyperlink>
          </w:p>
          <w:p w14:paraId="1C63D575" w14:textId="4EBE8D69" w:rsidR="00770E52" w:rsidRPr="001E10A8" w:rsidRDefault="00770E52" w:rsidP="00770E52">
            <w:pPr>
              <w:ind w:left="709" w:hanging="709"/>
              <w:rPr>
                <w:color w:val="000000" w:themeColor="text1"/>
                <w:szCs w:val="14"/>
              </w:rPr>
            </w:pPr>
            <w:r w:rsidRPr="004F3F85">
              <w:rPr>
                <w:color w:val="000000" w:themeColor="text1"/>
                <w:szCs w:val="14"/>
              </w:rPr>
              <w:t xml:space="preserve">SEP. (2023). Estrategias y recursos creativos para el fomento de la lectura en comunidad.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32-35) México: Comisión Nacional de Libros de Texto Gratuitos. Obtenido de </w:t>
            </w:r>
            <w:hyperlink r:id="rId113" w:anchor="page/32" w:history="1">
              <w:r w:rsidRPr="00BF1184">
                <w:rPr>
                  <w:rStyle w:val="Hipervnculo"/>
                  <w:szCs w:val="14"/>
                </w:rPr>
                <w:t>https://libros.conaliteg.gob.mx/2023/T1LEA.htm#page/32</w:t>
              </w:r>
            </w:hyperlink>
          </w:p>
          <w:p w14:paraId="3D009BC8" w14:textId="70D4B399" w:rsidR="00770E52" w:rsidRPr="001E10A8" w:rsidRDefault="00770E52" w:rsidP="00770E52">
            <w:pPr>
              <w:ind w:left="709" w:hanging="709"/>
              <w:rPr>
                <w:color w:val="000000" w:themeColor="text1"/>
                <w:szCs w:val="14"/>
              </w:rPr>
            </w:pPr>
            <w:r w:rsidRPr="004F3F85">
              <w:rPr>
                <w:color w:val="000000" w:themeColor="text1"/>
                <w:szCs w:val="14"/>
              </w:rPr>
              <w:t xml:space="preserve">SEP. (2023). Expresiones culturales de las comunidades indígenas.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116) México: Comisión Nacional de Libros de Texto Gratuitos. Obtenido de </w:t>
            </w:r>
            <w:hyperlink r:id="rId114" w:anchor="page/116" w:history="1">
              <w:r w:rsidRPr="00BF1184">
                <w:rPr>
                  <w:rStyle w:val="Hipervnculo"/>
                  <w:szCs w:val="14"/>
                </w:rPr>
                <w:t>https://libros.conaliteg.gob.mx/2023/T1LEA.htm#page/116</w:t>
              </w:r>
            </w:hyperlink>
          </w:p>
          <w:p w14:paraId="5B651CEC" w14:textId="4054CC92" w:rsidR="00770E52" w:rsidRPr="001E10A8" w:rsidRDefault="00770E52" w:rsidP="00770E52">
            <w:pPr>
              <w:ind w:left="709" w:hanging="709"/>
              <w:rPr>
                <w:color w:val="000000" w:themeColor="text1"/>
                <w:szCs w:val="14"/>
              </w:rPr>
            </w:pPr>
            <w:r w:rsidRPr="004F3F85">
              <w:rPr>
                <w:color w:val="000000" w:themeColor="text1"/>
                <w:szCs w:val="14"/>
              </w:rPr>
              <w:t xml:space="preserve">SEP. (2023). Fomento a la lectura, uso y escritura en lenguas indígenas.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108-109) México: Comisión Nacional de Libros de Texto Gratuitos. Obtenido de </w:t>
            </w:r>
            <w:hyperlink r:id="rId115" w:anchor="page/108" w:history="1">
              <w:r w:rsidRPr="00BF1184">
                <w:rPr>
                  <w:rStyle w:val="Hipervnculo"/>
                  <w:szCs w:val="14"/>
                </w:rPr>
                <w:t>https://libros.conaliteg.gob.mx/2023/T1LEA.htm#page/108</w:t>
              </w:r>
            </w:hyperlink>
          </w:p>
          <w:p w14:paraId="51137EB2" w14:textId="1038DA1A" w:rsidR="00770E52" w:rsidRPr="001E10A8" w:rsidRDefault="00770E52" w:rsidP="00770E52">
            <w:pPr>
              <w:ind w:left="709" w:hanging="709"/>
              <w:rPr>
                <w:color w:val="000000" w:themeColor="text1"/>
                <w:szCs w:val="14"/>
              </w:rPr>
            </w:pPr>
            <w:r w:rsidRPr="004F3F85">
              <w:rPr>
                <w:color w:val="000000" w:themeColor="text1"/>
                <w:szCs w:val="14"/>
              </w:rPr>
              <w:lastRenderedPageBreak/>
              <w:t xml:space="preserve">SEP. (2023). Formas lingüísticas.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123-124) México: Comisión Nacional de Libros de Texto Gratuitos. Obtenido de </w:t>
            </w:r>
            <w:hyperlink r:id="rId116" w:anchor="page/123" w:history="1">
              <w:r w:rsidRPr="00BF1184">
                <w:rPr>
                  <w:rStyle w:val="Hipervnculo"/>
                  <w:szCs w:val="14"/>
                </w:rPr>
                <w:t>https://libros.conaliteg.gob.mx/2023/T1LEA.htm#page/123</w:t>
              </w:r>
            </w:hyperlink>
          </w:p>
          <w:p w14:paraId="73F06141" w14:textId="78E3D0E2" w:rsidR="00770E52" w:rsidRPr="001E10A8" w:rsidRDefault="00770E52" w:rsidP="00770E52">
            <w:pPr>
              <w:ind w:left="709" w:hanging="709"/>
              <w:rPr>
                <w:color w:val="000000" w:themeColor="text1"/>
                <w:szCs w:val="14"/>
              </w:rPr>
            </w:pPr>
            <w:r w:rsidRPr="004F3F85">
              <w:rPr>
                <w:color w:val="000000" w:themeColor="text1"/>
                <w:szCs w:val="14"/>
              </w:rPr>
              <w:t xml:space="preserve">SEP. (2023). Frases y vocablos para describir la lengua inglesa. En </w:t>
            </w:r>
            <w:r w:rsidRPr="004F3F85">
              <w:rPr>
                <w:i/>
                <w:iCs/>
                <w:color w:val="000000" w:themeColor="text1"/>
                <w:szCs w:val="14"/>
              </w:rPr>
              <w:t xml:space="preserve">Colección Ximhai. </w:t>
            </w:r>
            <w:r w:rsidRPr="004F3F85">
              <w:rPr>
                <w:color w:val="000000" w:themeColor="text1"/>
                <w:szCs w:val="14"/>
              </w:rPr>
              <w:t xml:space="preserve"> </w:t>
            </w:r>
            <w:r w:rsidRPr="00BF1184">
              <w:rPr>
                <w:i/>
                <w:iCs/>
                <w:color w:val="000000" w:themeColor="text1"/>
                <w:szCs w:val="14"/>
              </w:rPr>
              <w:t>Lenguajes. Primero de secundaria, ciclo escolar 2023–2024</w:t>
            </w:r>
            <w:r w:rsidRPr="00BF1184">
              <w:rPr>
                <w:color w:val="000000" w:themeColor="text1"/>
                <w:szCs w:val="14"/>
              </w:rPr>
              <w:t xml:space="preserve">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221) México: Comisión Nacional de Libros de Texto Gratuitos. Obtenido de </w:t>
            </w:r>
            <w:hyperlink r:id="rId117" w:anchor="page/221" w:history="1">
              <w:r w:rsidRPr="00BF1184">
                <w:rPr>
                  <w:rStyle w:val="Hipervnculo"/>
                  <w:szCs w:val="14"/>
                </w:rPr>
                <w:t>https://libros.conaliteg.gob.mx/2023/T1LEA.htm#page/221</w:t>
              </w:r>
            </w:hyperlink>
          </w:p>
          <w:p w14:paraId="67CFFEB6" w14:textId="4F7D000B" w:rsidR="00770E52" w:rsidRPr="001E10A8" w:rsidRDefault="00770E52" w:rsidP="00770E52">
            <w:pPr>
              <w:ind w:left="709" w:hanging="709"/>
              <w:rPr>
                <w:color w:val="000000" w:themeColor="text1"/>
                <w:szCs w:val="14"/>
              </w:rPr>
            </w:pPr>
            <w:r w:rsidRPr="004F3F85">
              <w:rPr>
                <w:color w:val="000000" w:themeColor="text1"/>
                <w:szCs w:val="14"/>
              </w:rPr>
              <w:t xml:space="preserve">SEP. (2023). Identidad nacional, identidad colectiva e inclusiva.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294-295) México: Comisión Nacional de Libros de Texto Gratuitos. Obtenido de </w:t>
            </w:r>
            <w:hyperlink r:id="rId118" w:anchor="page/294" w:history="1">
              <w:r w:rsidRPr="00BF1184">
                <w:rPr>
                  <w:rStyle w:val="Hipervnculo"/>
                  <w:szCs w:val="14"/>
                </w:rPr>
                <w:t>https://libros.conaliteg.gob.mx/2023/T1LEA.htm#page/294</w:t>
              </w:r>
            </w:hyperlink>
          </w:p>
          <w:p w14:paraId="316B6EF3" w14:textId="3B33DB80" w:rsidR="00770E52" w:rsidRPr="001E10A8" w:rsidRDefault="00770E52" w:rsidP="00770E52">
            <w:pPr>
              <w:ind w:left="709" w:hanging="709"/>
              <w:rPr>
                <w:color w:val="000000" w:themeColor="text1"/>
                <w:szCs w:val="14"/>
              </w:rPr>
            </w:pPr>
            <w:r w:rsidRPr="004F3F85">
              <w:rPr>
                <w:color w:val="000000" w:themeColor="text1"/>
                <w:szCs w:val="14"/>
              </w:rPr>
              <w:t xml:space="preserve">SEP. (2023). Identidad personal y colectiva desde la interpretación del arte de México y el mundo.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292) México: Comisión Nacional de Libros de Texto Gratuitos. Obtenido de </w:t>
            </w:r>
            <w:hyperlink r:id="rId119" w:anchor="page/292" w:history="1">
              <w:r w:rsidRPr="00BF1184">
                <w:rPr>
                  <w:rStyle w:val="Hipervnculo"/>
                  <w:szCs w:val="14"/>
                </w:rPr>
                <w:t>https://libros.conaliteg.gob.mx/2023/T1LEA.htm#page/292</w:t>
              </w:r>
            </w:hyperlink>
          </w:p>
          <w:p w14:paraId="018C2A29" w14:textId="09778E60" w:rsidR="00770E52" w:rsidRPr="001E10A8" w:rsidRDefault="00770E52" w:rsidP="00770E52">
            <w:pPr>
              <w:ind w:left="709" w:hanging="709"/>
              <w:rPr>
                <w:color w:val="000000" w:themeColor="text1"/>
                <w:szCs w:val="14"/>
              </w:rPr>
            </w:pPr>
            <w:r w:rsidRPr="004F3F85">
              <w:rPr>
                <w:color w:val="000000" w:themeColor="text1"/>
                <w:szCs w:val="14"/>
              </w:rPr>
              <w:t xml:space="preserve">SEP. (2023). La antología literaria.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30-31) México: Comisión Nacional de Libros de Texto Gratuitos. Obtenido de </w:t>
            </w:r>
            <w:hyperlink r:id="rId120" w:anchor="page/30" w:history="1">
              <w:r w:rsidRPr="00BF1184">
                <w:rPr>
                  <w:rStyle w:val="Hipervnculo"/>
                  <w:szCs w:val="14"/>
                </w:rPr>
                <w:t>https://libros.conaliteg.gob.mx/2023/T1LEA.htm#page/30</w:t>
              </w:r>
            </w:hyperlink>
          </w:p>
          <w:p w14:paraId="793A1E1D" w14:textId="5FAEDDA6" w:rsidR="00770E52" w:rsidRPr="001E10A8" w:rsidRDefault="00770E52" w:rsidP="00770E52">
            <w:pPr>
              <w:ind w:left="709" w:hanging="709"/>
              <w:rPr>
                <w:color w:val="000000" w:themeColor="text1"/>
                <w:szCs w:val="14"/>
              </w:rPr>
            </w:pPr>
            <w:r w:rsidRPr="004F3F85">
              <w:rPr>
                <w:color w:val="000000" w:themeColor="text1"/>
                <w:szCs w:val="14"/>
              </w:rPr>
              <w:t xml:space="preserve">SEP. (2023). La diversidad cultural y lingüística de México en peligro. En </w:t>
            </w:r>
            <w:r w:rsidRPr="004F3F85">
              <w:rPr>
                <w:i/>
                <w:iCs/>
                <w:color w:val="000000" w:themeColor="text1"/>
                <w:szCs w:val="14"/>
              </w:rPr>
              <w:t xml:space="preserve">Colección Ximhai. </w:t>
            </w:r>
            <w:r w:rsidRPr="004F3F85">
              <w:rPr>
                <w:color w:val="000000" w:themeColor="text1"/>
                <w:szCs w:val="14"/>
              </w:rPr>
              <w:t xml:space="preserve"> </w:t>
            </w:r>
            <w:r w:rsidRPr="00BF1184">
              <w:rPr>
                <w:i/>
                <w:iCs/>
                <w:color w:val="000000" w:themeColor="text1"/>
                <w:szCs w:val="14"/>
              </w:rPr>
              <w:t>Lenguajes. Primero de secundaria, ciclo escolar 2023–2024</w:t>
            </w:r>
            <w:r w:rsidRPr="00BF1184">
              <w:rPr>
                <w:color w:val="000000" w:themeColor="text1"/>
                <w:szCs w:val="14"/>
              </w:rPr>
              <w:t xml:space="preserve">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157) México: Comisión Nacional de Libros de Texto Gratuitos. Obtenido de </w:t>
            </w:r>
            <w:hyperlink r:id="rId121" w:anchor="page/157" w:history="1">
              <w:r w:rsidRPr="00BF1184">
                <w:rPr>
                  <w:rStyle w:val="Hipervnculo"/>
                  <w:szCs w:val="14"/>
                </w:rPr>
                <w:t>https://libros.conaliteg.gob.mx/2023/T1LEA.htm#page/157</w:t>
              </w:r>
            </w:hyperlink>
          </w:p>
          <w:p w14:paraId="45A239B8" w14:textId="2E7B4CBE" w:rsidR="00770E52" w:rsidRPr="001E10A8" w:rsidRDefault="00770E52" w:rsidP="00770E52">
            <w:pPr>
              <w:ind w:left="709" w:hanging="709"/>
              <w:rPr>
                <w:color w:val="000000" w:themeColor="text1"/>
                <w:szCs w:val="14"/>
              </w:rPr>
            </w:pPr>
            <w:r w:rsidRPr="004F3F85">
              <w:rPr>
                <w:color w:val="000000" w:themeColor="text1"/>
                <w:szCs w:val="14"/>
              </w:rPr>
              <w:t xml:space="preserve">SEP. (2023). La diversidad cultural y lingüística.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84) México: Comisión Nacional de Libros de Texto Gratuitos. Obtenido de </w:t>
            </w:r>
            <w:hyperlink r:id="rId122" w:anchor="page/84" w:history="1">
              <w:r w:rsidRPr="00BF1184">
                <w:rPr>
                  <w:rStyle w:val="Hipervnculo"/>
                  <w:szCs w:val="14"/>
                </w:rPr>
                <w:t>https://libros.conaliteg.gob.mx/2023/T1LEA.htm#page/84</w:t>
              </w:r>
            </w:hyperlink>
          </w:p>
          <w:p w14:paraId="7B8D1E88" w14:textId="54810EE1" w:rsidR="00770E52" w:rsidRPr="001E10A8" w:rsidRDefault="00770E52" w:rsidP="00770E52">
            <w:pPr>
              <w:ind w:left="709" w:hanging="709"/>
              <w:rPr>
                <w:color w:val="000000" w:themeColor="text1"/>
                <w:szCs w:val="14"/>
              </w:rPr>
            </w:pPr>
            <w:r w:rsidRPr="004F3F85">
              <w:rPr>
                <w:color w:val="000000" w:themeColor="text1"/>
                <w:szCs w:val="14"/>
              </w:rPr>
              <w:t xml:space="preserve">SEP. (2023). La identidad colectiva y las manifestaciones tradicionales.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119) México: Comisión Nacional de Libros de Texto Gratuitos. Obtenido de </w:t>
            </w:r>
            <w:hyperlink r:id="rId123" w:anchor="page/119" w:history="1">
              <w:r w:rsidRPr="00BF1184">
                <w:rPr>
                  <w:rStyle w:val="Hipervnculo"/>
                  <w:szCs w:val="14"/>
                </w:rPr>
                <w:t>https://libros.conaliteg.gob.mx/2023/T1LEA.htm#page/119</w:t>
              </w:r>
            </w:hyperlink>
          </w:p>
          <w:p w14:paraId="6FD94DAD" w14:textId="79D129F8" w:rsidR="00770E52" w:rsidRPr="001E10A8" w:rsidRDefault="00770E52" w:rsidP="00770E52">
            <w:pPr>
              <w:ind w:left="709" w:hanging="709"/>
              <w:rPr>
                <w:color w:val="000000" w:themeColor="text1"/>
                <w:szCs w:val="14"/>
              </w:rPr>
            </w:pPr>
            <w:r w:rsidRPr="004F3F85">
              <w:rPr>
                <w:color w:val="000000" w:themeColor="text1"/>
                <w:szCs w:val="14"/>
              </w:rPr>
              <w:t xml:space="preserve">SEP. (2023). La identidad inglesa en frases y vocablos.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006922A8">
              <w:rPr>
                <w:color w:val="000000" w:themeColor="text1"/>
                <w:szCs w:val="14"/>
              </w:rPr>
              <w:t xml:space="preserve">., </w:t>
            </w:r>
            <w:r w:rsidR="005A5D1A">
              <w:rPr>
                <w:color w:val="000000" w:themeColor="text1"/>
                <w:szCs w:val="14"/>
              </w:rPr>
              <w:t>Págs.</w:t>
            </w:r>
            <w:r w:rsidRPr="004F3F85">
              <w:rPr>
                <w:color w:val="000000" w:themeColor="text1"/>
                <w:szCs w:val="14"/>
              </w:rPr>
              <w:t xml:space="preserve"> 225-228) México: Comisión Nacional de Libros de Texto Gratuitos. Obtenido de </w:t>
            </w:r>
            <w:hyperlink r:id="rId124" w:anchor="page/225" w:history="1">
              <w:r w:rsidRPr="00BF1184">
                <w:rPr>
                  <w:rStyle w:val="Hipervnculo"/>
                  <w:szCs w:val="14"/>
                </w:rPr>
                <w:t>https://libros.conaliteg.gob.mx/2023/T1LEA.htm#page/225</w:t>
              </w:r>
            </w:hyperlink>
          </w:p>
          <w:p w14:paraId="7E85D2DD" w14:textId="6844021B" w:rsidR="00770E52" w:rsidRPr="001E10A8" w:rsidRDefault="00770E52" w:rsidP="00770E52">
            <w:pPr>
              <w:ind w:left="709" w:hanging="709"/>
              <w:rPr>
                <w:szCs w:val="14"/>
              </w:rPr>
            </w:pPr>
            <w:r w:rsidRPr="004F3F85">
              <w:rPr>
                <w:color w:val="000000" w:themeColor="text1"/>
                <w:szCs w:val="14"/>
              </w:rPr>
              <w:t xml:space="preserve">SEP. (2023). La narración de sucesos significativos de la comunidad en lenguas indígenas.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181-183) México: Comisión Nacional de Libros de Texto Gratuitos. Obtenido de </w:t>
            </w:r>
            <w:hyperlink r:id="rId125" w:anchor="page/181" w:history="1">
              <w:r w:rsidRPr="00BF1184">
                <w:rPr>
                  <w:rStyle w:val="Hipervnculo"/>
                  <w:szCs w:val="14"/>
                </w:rPr>
                <w:t>https://libros.conaliteg.gob.mx/2023/T1LEA.htm#page/181</w:t>
              </w:r>
            </w:hyperlink>
          </w:p>
          <w:p w14:paraId="6EF77393" w14:textId="798AEFEC" w:rsidR="00770E52" w:rsidRPr="001E10A8" w:rsidRDefault="00770E52" w:rsidP="00770E52">
            <w:pPr>
              <w:ind w:left="709" w:hanging="709"/>
              <w:rPr>
                <w:color w:val="000000" w:themeColor="text1"/>
                <w:szCs w:val="14"/>
              </w:rPr>
            </w:pPr>
            <w:r w:rsidRPr="004F3F85">
              <w:rPr>
                <w:color w:val="000000" w:themeColor="text1"/>
                <w:szCs w:val="14"/>
              </w:rPr>
              <w:t xml:space="preserve">SEP. (2023). La reinterpretación de obras comunitarias tradicionales.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301) México: Comisión Nacional de Libros de Texto Gratuitos. Obtenido de </w:t>
            </w:r>
            <w:hyperlink r:id="rId126" w:anchor="page/301" w:history="1">
              <w:r w:rsidRPr="00BF1184">
                <w:rPr>
                  <w:rStyle w:val="Hipervnculo"/>
                  <w:szCs w:val="14"/>
                </w:rPr>
                <w:t>https://libros.conaliteg.gob.mx/2023/T1LEA.htm#page/301</w:t>
              </w:r>
            </w:hyperlink>
          </w:p>
          <w:p w14:paraId="2619C205" w14:textId="1411BF1F" w:rsidR="00770E52" w:rsidRPr="001E10A8" w:rsidRDefault="00770E52" w:rsidP="00770E52">
            <w:pPr>
              <w:ind w:left="709" w:hanging="709"/>
              <w:rPr>
                <w:color w:val="000000" w:themeColor="text1"/>
                <w:szCs w:val="14"/>
              </w:rPr>
            </w:pPr>
            <w:r w:rsidRPr="004F3F85">
              <w:rPr>
                <w:color w:val="000000" w:themeColor="text1"/>
                <w:szCs w:val="14"/>
              </w:rPr>
              <w:t xml:space="preserve">SEP. (2023). La tradición escrita en lenguas indígenas.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162-163) México: Comisión Nacional de Libros de Texto Gratuitos. Obtenido de </w:t>
            </w:r>
            <w:hyperlink r:id="rId127" w:anchor="page/162" w:history="1">
              <w:r w:rsidRPr="00BF1184">
                <w:rPr>
                  <w:rStyle w:val="Hipervnculo"/>
                  <w:szCs w:val="14"/>
                </w:rPr>
                <w:t>https://libros.conaliteg.gob.mx/2023/T1LEA.htm#page/162</w:t>
              </w:r>
            </w:hyperlink>
          </w:p>
          <w:p w14:paraId="4534F7C8" w14:textId="07DDBEAA" w:rsidR="00770E52" w:rsidRPr="001E10A8" w:rsidRDefault="00770E52" w:rsidP="00770E52">
            <w:pPr>
              <w:ind w:left="709" w:hanging="709"/>
              <w:rPr>
                <w:color w:val="000000" w:themeColor="text1"/>
                <w:szCs w:val="14"/>
              </w:rPr>
            </w:pPr>
            <w:r w:rsidRPr="004F3F85">
              <w:rPr>
                <w:color w:val="000000" w:themeColor="text1"/>
                <w:szCs w:val="14"/>
              </w:rPr>
              <w:t xml:space="preserve">SEP. (2023). La tradición oral en lenguas indígenas. En </w:t>
            </w:r>
            <w:r w:rsidRPr="004F3F85">
              <w:rPr>
                <w:i/>
                <w:iCs/>
                <w:color w:val="000000" w:themeColor="text1"/>
                <w:szCs w:val="14"/>
              </w:rPr>
              <w:t xml:space="preserve">Colección Ximhai. </w:t>
            </w:r>
            <w:r w:rsidRPr="004F3F85">
              <w:rPr>
                <w:color w:val="000000" w:themeColor="text1"/>
                <w:szCs w:val="14"/>
              </w:rPr>
              <w:t xml:space="preserve"> </w:t>
            </w:r>
            <w:r w:rsidRPr="00BF1184">
              <w:rPr>
                <w:i/>
                <w:iCs/>
                <w:color w:val="000000" w:themeColor="text1"/>
                <w:szCs w:val="14"/>
              </w:rPr>
              <w:t>Lenguajes. Primero de secundaria, ciclo escolar 2023–2024</w:t>
            </w:r>
            <w:r w:rsidRPr="00BF1184">
              <w:rPr>
                <w:color w:val="000000" w:themeColor="text1"/>
                <w:szCs w:val="14"/>
              </w:rPr>
              <w:t xml:space="preserve">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160-161) México: Comisión Nacional de Libros de Texto Gratuitos. Obtenido de </w:t>
            </w:r>
            <w:hyperlink r:id="rId128" w:anchor="page/160" w:history="1">
              <w:r w:rsidRPr="00BF1184">
                <w:rPr>
                  <w:rStyle w:val="Hipervnculo"/>
                  <w:szCs w:val="14"/>
                </w:rPr>
                <w:t>https://libros.conaliteg.gob.mx/2023/T1LEA.htm#page/160</w:t>
              </w:r>
            </w:hyperlink>
          </w:p>
          <w:p w14:paraId="1C1295D1" w14:textId="60E82E49" w:rsidR="00770E52" w:rsidRPr="001E10A8" w:rsidRDefault="00770E52" w:rsidP="00770E52">
            <w:pPr>
              <w:ind w:left="709" w:hanging="709"/>
              <w:rPr>
                <w:color w:val="000000" w:themeColor="text1"/>
                <w:szCs w:val="14"/>
              </w:rPr>
            </w:pPr>
            <w:r w:rsidRPr="004F3F85">
              <w:rPr>
                <w:color w:val="000000" w:themeColor="text1"/>
                <w:szCs w:val="14"/>
              </w:rPr>
              <w:t xml:space="preserve">SEP. (2023). Las características de la cultura de las personas de habla inglesa.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222-224) México: Comisión Nacional de Libros de Texto Gratuitos. Obtenido de </w:t>
            </w:r>
            <w:hyperlink r:id="rId129" w:anchor="page/222" w:history="1">
              <w:r w:rsidRPr="00BF1184">
                <w:rPr>
                  <w:rStyle w:val="Hipervnculo"/>
                  <w:szCs w:val="14"/>
                </w:rPr>
                <w:t>https://libros.conaliteg.gob.mx/2023/T1LEA.htm#page/222</w:t>
              </w:r>
            </w:hyperlink>
          </w:p>
          <w:p w14:paraId="100A2475" w14:textId="46449F01" w:rsidR="00770E52" w:rsidRPr="001E10A8" w:rsidRDefault="00770E52" w:rsidP="00770E52">
            <w:pPr>
              <w:ind w:left="709" w:hanging="709"/>
              <w:rPr>
                <w:color w:val="000000" w:themeColor="text1"/>
                <w:szCs w:val="14"/>
              </w:rPr>
            </w:pPr>
            <w:r w:rsidRPr="004F3F85">
              <w:rPr>
                <w:color w:val="000000" w:themeColor="text1"/>
                <w:szCs w:val="14"/>
              </w:rPr>
              <w:t xml:space="preserve">SEP. (2023). Las costumbres y tradiciones en México y América Latina.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117-118) México: Comisión Nacional de Libros de Texto Gratuitos. Obtenido de </w:t>
            </w:r>
            <w:hyperlink r:id="rId130" w:anchor="page/117" w:history="1">
              <w:r w:rsidRPr="00BF1184">
                <w:rPr>
                  <w:rStyle w:val="Hipervnculo"/>
                  <w:szCs w:val="14"/>
                </w:rPr>
                <w:t>https://libros.conaliteg.gob.mx/2023/T1LEA.htm#page/117</w:t>
              </w:r>
            </w:hyperlink>
          </w:p>
          <w:p w14:paraId="70255273" w14:textId="5194C633" w:rsidR="00770E52" w:rsidRPr="001E10A8" w:rsidRDefault="00770E52" w:rsidP="00770E52">
            <w:pPr>
              <w:ind w:left="709" w:hanging="709"/>
              <w:rPr>
                <w:color w:val="000000" w:themeColor="text1"/>
                <w:szCs w:val="14"/>
              </w:rPr>
            </w:pPr>
            <w:r w:rsidRPr="004F3F85">
              <w:rPr>
                <w:color w:val="000000" w:themeColor="text1"/>
                <w:szCs w:val="14"/>
              </w:rPr>
              <w:t xml:space="preserve">SEP. (2023). Las funciones de la lengua y su uso en el entorno.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58-60) México: Comisión Nacional de Libros de Texto Gratuitos. Obtenido de </w:t>
            </w:r>
            <w:hyperlink r:id="rId131" w:anchor="page/58" w:history="1">
              <w:r w:rsidRPr="00BF1184">
                <w:rPr>
                  <w:rStyle w:val="Hipervnculo"/>
                  <w:szCs w:val="14"/>
                </w:rPr>
                <w:t>https://libros.conaliteg.gob.mx/2023/T1LEA.htm#page/58</w:t>
              </w:r>
            </w:hyperlink>
          </w:p>
          <w:p w14:paraId="62D8FD96" w14:textId="7AEB3B00" w:rsidR="00770E52" w:rsidRPr="001E10A8" w:rsidRDefault="00770E52" w:rsidP="00770E52">
            <w:pPr>
              <w:ind w:left="709" w:hanging="709"/>
              <w:rPr>
                <w:color w:val="000000" w:themeColor="text1"/>
                <w:szCs w:val="14"/>
              </w:rPr>
            </w:pPr>
            <w:r w:rsidRPr="004F3F85">
              <w:rPr>
                <w:color w:val="000000" w:themeColor="text1"/>
                <w:szCs w:val="14"/>
              </w:rPr>
              <w:t xml:space="preserve">SEP. (2023). Las lenguas indígenas y sus recursos lingüísticos.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122) México: Comisión Nacional de Libros de Texto Gratuitos. Obtenido de </w:t>
            </w:r>
            <w:hyperlink r:id="rId132" w:anchor="page/122" w:history="1">
              <w:r w:rsidRPr="00BF1184">
                <w:rPr>
                  <w:rStyle w:val="Hipervnculo"/>
                  <w:szCs w:val="14"/>
                </w:rPr>
                <w:t>https://libros.conaliteg.gob.mx/2023/T1LEA.htm#page/122</w:t>
              </w:r>
            </w:hyperlink>
          </w:p>
          <w:p w14:paraId="39854E6A" w14:textId="53846E63" w:rsidR="00770E52" w:rsidRPr="001E10A8" w:rsidRDefault="00770E52" w:rsidP="00770E52">
            <w:pPr>
              <w:ind w:left="709" w:hanging="709"/>
              <w:rPr>
                <w:color w:val="000000" w:themeColor="text1"/>
                <w:szCs w:val="14"/>
              </w:rPr>
            </w:pPr>
            <w:r w:rsidRPr="004F3F85">
              <w:rPr>
                <w:color w:val="000000" w:themeColor="text1"/>
                <w:szCs w:val="14"/>
              </w:rPr>
              <w:t xml:space="preserve">SEP. (2023). Las relaciones interétnicas en la sociedad mexicana.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158-159) México: Comisión Nacional de Libros de Texto Gratuitos. Obtenido de </w:t>
            </w:r>
            <w:hyperlink r:id="rId133" w:anchor="page/158" w:history="1">
              <w:r w:rsidRPr="00BF1184">
                <w:rPr>
                  <w:rStyle w:val="Hipervnculo"/>
                  <w:szCs w:val="14"/>
                </w:rPr>
                <w:t>https://libros.conaliteg.gob.mx/2023/T1LEA.htm#page/158</w:t>
              </w:r>
            </w:hyperlink>
          </w:p>
          <w:p w14:paraId="4A1E1A10" w14:textId="0E6A1716" w:rsidR="00770E52" w:rsidRPr="001E10A8" w:rsidRDefault="00770E52" w:rsidP="00770E52">
            <w:pPr>
              <w:ind w:left="709" w:hanging="709"/>
              <w:rPr>
                <w:color w:val="000000" w:themeColor="text1"/>
                <w:szCs w:val="14"/>
              </w:rPr>
            </w:pPr>
            <w:r w:rsidRPr="004F3F85">
              <w:rPr>
                <w:color w:val="000000" w:themeColor="text1"/>
                <w:szCs w:val="14"/>
              </w:rPr>
              <w:t xml:space="preserve">SEP. (2023). Lenguaje e identidad.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132) México: Comisión Nacional de Libros de Texto Gratuitos. Obtenido de </w:t>
            </w:r>
            <w:hyperlink r:id="rId134" w:anchor="page/132" w:history="1">
              <w:r w:rsidRPr="00BF1184">
                <w:rPr>
                  <w:rStyle w:val="Hipervnculo"/>
                  <w:szCs w:val="14"/>
                </w:rPr>
                <w:t>https://libros.conaliteg.gob.mx/2023/T1LEA.htm#page/132</w:t>
              </w:r>
            </w:hyperlink>
          </w:p>
          <w:p w14:paraId="7FDAC4AE" w14:textId="1A8BC055" w:rsidR="00770E52" w:rsidRPr="001E10A8" w:rsidRDefault="00770E52" w:rsidP="00770E52">
            <w:pPr>
              <w:ind w:left="709" w:hanging="709"/>
              <w:rPr>
                <w:color w:val="000000" w:themeColor="text1"/>
                <w:szCs w:val="14"/>
              </w:rPr>
            </w:pPr>
            <w:r w:rsidRPr="004F3F85">
              <w:rPr>
                <w:color w:val="000000" w:themeColor="text1"/>
                <w:szCs w:val="14"/>
              </w:rPr>
              <w:t xml:space="preserve">SEP. (2023). Los elementos del proceso de comunicación.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54-55) México: Comisión Nacional de Libros de Texto Gratuitos. Obtenido de </w:t>
            </w:r>
            <w:hyperlink r:id="rId135" w:anchor="page/54" w:history="1">
              <w:r w:rsidRPr="00BF1184">
                <w:rPr>
                  <w:rStyle w:val="Hipervnculo"/>
                  <w:szCs w:val="14"/>
                </w:rPr>
                <w:t>https://libros.conaliteg.gob.mx/2023/T1LEA.htm#page/54</w:t>
              </w:r>
            </w:hyperlink>
          </w:p>
          <w:p w14:paraId="06B8447F" w14:textId="7E5E33B9" w:rsidR="00770E52" w:rsidRPr="001E10A8" w:rsidRDefault="00770E52" w:rsidP="00770E52">
            <w:pPr>
              <w:ind w:left="709" w:hanging="709"/>
              <w:rPr>
                <w:color w:val="000000" w:themeColor="text1"/>
                <w:szCs w:val="14"/>
              </w:rPr>
            </w:pPr>
            <w:r w:rsidRPr="004F3F85">
              <w:rPr>
                <w:color w:val="000000" w:themeColor="text1"/>
                <w:szCs w:val="14"/>
              </w:rPr>
              <w:t xml:space="preserve">SEP. (2023). Manifestaciones literarias comunitarias.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26-29) México: Comisión Nacional de Libros de Texto Gratuitos. Obtenido de </w:t>
            </w:r>
            <w:hyperlink r:id="rId136" w:anchor="page/26" w:history="1">
              <w:r w:rsidRPr="00BF1184">
                <w:rPr>
                  <w:rStyle w:val="Hipervnculo"/>
                  <w:szCs w:val="14"/>
                </w:rPr>
                <w:t>https://libros.conaliteg.gob.mx/2023/T1LEA.htm#page/26</w:t>
              </w:r>
            </w:hyperlink>
          </w:p>
          <w:p w14:paraId="66286439" w14:textId="7EF33EE8" w:rsidR="00770E52" w:rsidRPr="001E10A8" w:rsidRDefault="00770E52" w:rsidP="00770E52">
            <w:pPr>
              <w:ind w:left="709" w:hanging="709"/>
              <w:rPr>
                <w:color w:val="000000" w:themeColor="text1"/>
                <w:szCs w:val="14"/>
              </w:rPr>
            </w:pPr>
            <w:r w:rsidRPr="004F3F85">
              <w:rPr>
                <w:color w:val="000000" w:themeColor="text1"/>
                <w:szCs w:val="14"/>
              </w:rPr>
              <w:t xml:space="preserve">SEP. (2023). Manifestaciones literarias en lenguas indígenas.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104-108) México: Comisión Nacional de Libros de Texto Gratuitos. Obtenido de </w:t>
            </w:r>
            <w:hyperlink r:id="rId137" w:anchor="page/104" w:history="1">
              <w:r w:rsidRPr="00BF1184">
                <w:rPr>
                  <w:rStyle w:val="Hipervnculo"/>
                  <w:szCs w:val="14"/>
                </w:rPr>
                <w:t>https://libros.conaliteg.gob.mx/2023/T1LEA.htm#page/104</w:t>
              </w:r>
            </w:hyperlink>
          </w:p>
          <w:p w14:paraId="3699BF5E" w14:textId="54C1507A" w:rsidR="00770E52" w:rsidRPr="001E10A8" w:rsidRDefault="00770E52" w:rsidP="00770E52">
            <w:pPr>
              <w:ind w:left="709" w:hanging="709"/>
              <w:rPr>
                <w:szCs w:val="14"/>
              </w:rPr>
            </w:pPr>
            <w:r w:rsidRPr="004F3F85">
              <w:rPr>
                <w:color w:val="000000" w:themeColor="text1"/>
                <w:szCs w:val="14"/>
              </w:rPr>
              <w:t xml:space="preserve">SEP. (2023). Mascogos. Pueblo de afrodescendientes en el norte de México. En </w:t>
            </w:r>
            <w:r w:rsidRPr="004F3F85">
              <w:rPr>
                <w:i/>
                <w:iCs/>
                <w:color w:val="000000" w:themeColor="text1"/>
                <w:szCs w:val="14"/>
              </w:rPr>
              <w:t>Colección Ximhai. Múltiples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26-27) México: Comisión Nacional de Libros de Texto Gratuitos. Obtenido de </w:t>
            </w:r>
            <w:hyperlink r:id="rId138" w:anchor="page/26" w:history="1">
              <w:r w:rsidRPr="00BF1184">
                <w:rPr>
                  <w:rStyle w:val="Hipervnculo"/>
                  <w:szCs w:val="14"/>
                </w:rPr>
                <w:t>https://libros.conaliteg.gob.mx/2023/T1MLA.htm#page/26</w:t>
              </w:r>
            </w:hyperlink>
          </w:p>
          <w:p w14:paraId="434F38C3" w14:textId="17393E73" w:rsidR="00770E52" w:rsidRPr="001E10A8" w:rsidRDefault="00770E52" w:rsidP="00770E52">
            <w:pPr>
              <w:ind w:left="709" w:hanging="709"/>
              <w:rPr>
                <w:color w:val="000000" w:themeColor="text1"/>
                <w:szCs w:val="14"/>
              </w:rPr>
            </w:pPr>
            <w:r w:rsidRPr="004F3F85">
              <w:rPr>
                <w:color w:val="000000" w:themeColor="text1"/>
                <w:szCs w:val="14"/>
              </w:rPr>
              <w:t xml:space="preserve">SEP. (2023). Uso de la lengua inglesa para hacer descripciones físicas. En </w:t>
            </w:r>
            <w:r w:rsidRPr="004F3F85">
              <w:rPr>
                <w:i/>
                <w:iCs/>
                <w:color w:val="000000" w:themeColor="text1"/>
                <w:szCs w:val="14"/>
              </w:rPr>
              <w:t xml:space="preserve">Colección Ximhai. </w:t>
            </w:r>
            <w:r w:rsidRPr="004F3F85">
              <w:rPr>
                <w:color w:val="000000" w:themeColor="text1"/>
                <w:szCs w:val="14"/>
              </w:rPr>
              <w:t xml:space="preserve"> </w:t>
            </w:r>
            <w:r w:rsidRPr="00BF1184">
              <w:rPr>
                <w:i/>
                <w:iCs/>
                <w:color w:val="000000" w:themeColor="text1"/>
                <w:szCs w:val="14"/>
              </w:rPr>
              <w:t>Lenguajes. Primero de secundaria, ciclo escolar 2023–2024</w:t>
            </w:r>
            <w:r w:rsidRPr="00BF1184">
              <w:rPr>
                <w:color w:val="000000" w:themeColor="text1"/>
                <w:szCs w:val="14"/>
              </w:rPr>
              <w:t xml:space="preserve">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229-232) México: Comisión Nacional de Libros de Texto Gratuitos. Obtenido de </w:t>
            </w:r>
            <w:hyperlink r:id="rId139" w:anchor="page/229" w:history="1">
              <w:r w:rsidRPr="00BF1184">
                <w:rPr>
                  <w:rStyle w:val="Hipervnculo"/>
                  <w:szCs w:val="14"/>
                </w:rPr>
                <w:t>https://libros.conaliteg.gob.mx/2023/T1LEA.htm#page/229</w:t>
              </w:r>
            </w:hyperlink>
          </w:p>
          <w:p w14:paraId="514172D8" w14:textId="0A1D8B5C" w:rsidR="00770E52" w:rsidRPr="001E10A8" w:rsidRDefault="00770E52" w:rsidP="00770E52">
            <w:pPr>
              <w:ind w:left="709" w:hanging="709"/>
              <w:rPr>
                <w:color w:val="000000" w:themeColor="text1"/>
                <w:szCs w:val="14"/>
              </w:rPr>
            </w:pPr>
            <w:r w:rsidRPr="004F3F85">
              <w:rPr>
                <w:color w:val="000000" w:themeColor="text1"/>
                <w:szCs w:val="14"/>
              </w:rPr>
              <w:t xml:space="preserve">SEP. (2023). Uso de las formas lingüísticas en los textos orales y escritos.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124-126) México: Comisión Nacional de Libros de Texto Gratuitos. Obtenido de </w:t>
            </w:r>
            <w:hyperlink r:id="rId140" w:anchor="page/124" w:history="1">
              <w:r w:rsidRPr="00BF1184">
                <w:rPr>
                  <w:rStyle w:val="Hipervnculo"/>
                  <w:szCs w:val="14"/>
                </w:rPr>
                <w:t>https://libros.conaliteg.gob.mx/2023/T1LEA.htm#page/124</w:t>
              </w:r>
            </w:hyperlink>
          </w:p>
          <w:p w14:paraId="56DFB8C9" w14:textId="09DEB9B0" w:rsidR="00770E52" w:rsidRPr="001E10A8" w:rsidRDefault="00770E52" w:rsidP="00770E52">
            <w:pPr>
              <w:ind w:left="709" w:hanging="709"/>
              <w:rPr>
                <w:rStyle w:val="Hipervnculo"/>
                <w:szCs w:val="14"/>
              </w:rPr>
            </w:pPr>
            <w:r w:rsidRPr="00894E48">
              <w:rPr>
                <w:color w:val="000000" w:themeColor="text1"/>
                <w:szCs w:val="14"/>
              </w:rPr>
              <w:t xml:space="preserve">SEP. (2023). Vida comunitaria. </w:t>
            </w:r>
            <w:r w:rsidRPr="004F3F85">
              <w:rPr>
                <w:color w:val="000000" w:themeColor="text1"/>
                <w:szCs w:val="14"/>
              </w:rPr>
              <w:t xml:space="preserve">Yutsa To´on. En </w:t>
            </w:r>
            <w:r w:rsidRPr="004F3F85">
              <w:rPr>
                <w:i/>
                <w:iCs/>
                <w:color w:val="000000" w:themeColor="text1"/>
                <w:szCs w:val="14"/>
              </w:rPr>
              <w:t>Colección Ximhai. Múltiples lenguajes. Primero de secundaria, ciclo escolar 2023–2024</w:t>
            </w:r>
            <w:r w:rsidRPr="004F3F85">
              <w:rPr>
                <w:color w:val="000000" w:themeColor="text1"/>
                <w:szCs w:val="14"/>
              </w:rPr>
              <w:t xml:space="preserve"> (Primera </w:t>
            </w:r>
            <w:r w:rsidR="00C624D6">
              <w:rPr>
                <w:color w:val="000000" w:themeColor="text1"/>
                <w:szCs w:val="14"/>
              </w:rPr>
              <w:t>Ed.,</w:t>
            </w:r>
            <w:r w:rsidR="006922A8">
              <w:rPr>
                <w:color w:val="000000" w:themeColor="text1"/>
                <w:szCs w:val="14"/>
              </w:rPr>
              <w:t xml:space="preserve"> </w:t>
            </w:r>
            <w:r w:rsidR="005A5D1A">
              <w:rPr>
                <w:color w:val="000000" w:themeColor="text1"/>
                <w:szCs w:val="14"/>
              </w:rPr>
              <w:t>Págs.</w:t>
            </w:r>
            <w:r w:rsidRPr="004F3F85">
              <w:rPr>
                <w:color w:val="000000" w:themeColor="text1"/>
                <w:szCs w:val="14"/>
              </w:rPr>
              <w:t xml:space="preserve"> 88-89) México: Comisión Nacional de Libros de Texto Gratuitos. Obtenido de </w:t>
            </w:r>
            <w:hyperlink r:id="rId141" w:anchor="page/88" w:history="1">
              <w:r w:rsidRPr="00BF1184">
                <w:rPr>
                  <w:rStyle w:val="Hipervnculo"/>
                  <w:szCs w:val="14"/>
                </w:rPr>
                <w:t>https://libros.conaliteg.gob.mx/2023/T1MLA.htm#page/88</w:t>
              </w:r>
            </w:hyperlink>
          </w:p>
          <w:p w14:paraId="68300C12" w14:textId="40865D9E" w:rsidR="0058018A" w:rsidRPr="00894E48" w:rsidRDefault="0058018A" w:rsidP="0058018A">
            <w:pPr>
              <w:ind w:left="709" w:hanging="709"/>
              <w:rPr>
                <w:color w:val="467886" w:themeColor="hyperlink"/>
                <w:szCs w:val="14"/>
                <w:u w:val="single"/>
              </w:rPr>
            </w:pPr>
            <w:r w:rsidRPr="001E10A8">
              <w:rPr>
                <w:color w:val="000000" w:themeColor="text1"/>
                <w:szCs w:val="14"/>
              </w:rPr>
              <w:t xml:space="preserve">SEP. (2025). </w:t>
            </w:r>
            <w:r w:rsidR="00A46488" w:rsidRPr="001E10A8">
              <w:rPr>
                <w:color w:val="000000" w:themeColor="text1"/>
                <w:szCs w:val="14"/>
              </w:rPr>
              <w:t>M</w:t>
            </w:r>
            <w:r w:rsidR="00A46488" w:rsidRPr="004F3F85">
              <w:rPr>
                <w:color w:val="000000" w:themeColor="text1"/>
                <w:szCs w:val="14"/>
              </w:rPr>
              <w:t>y individual and collective identity</w:t>
            </w:r>
            <w:r w:rsidRPr="001E10A8">
              <w:rPr>
                <w:color w:val="000000" w:themeColor="text1"/>
                <w:szCs w:val="14"/>
              </w:rPr>
              <w:t xml:space="preserve">. En </w:t>
            </w:r>
            <w:r w:rsidRPr="001E10A8">
              <w:rPr>
                <w:i/>
                <w:iCs/>
                <w:color w:val="000000" w:themeColor="text1"/>
                <w:szCs w:val="14"/>
              </w:rPr>
              <w:t>Colección Uérakua anapu uantakua. Projets and readings. First grade, ciclo escolar 2025–2026</w:t>
            </w:r>
            <w:r w:rsidRPr="001E10A8">
              <w:rPr>
                <w:color w:val="000000" w:themeColor="text1"/>
                <w:szCs w:val="14"/>
              </w:rPr>
              <w:t xml:space="preserve"> (Primera </w:t>
            </w:r>
            <w:r w:rsidR="00C624D6">
              <w:rPr>
                <w:color w:val="000000" w:themeColor="text1"/>
                <w:szCs w:val="14"/>
              </w:rPr>
              <w:t>Reimpr.</w:t>
            </w:r>
            <w:r w:rsidRPr="001E10A8">
              <w:rPr>
                <w:color w:val="000000" w:themeColor="text1"/>
                <w:szCs w:val="14"/>
              </w:rPr>
              <w:t xml:space="preserve"> </w:t>
            </w:r>
            <w:r w:rsidR="005A5D1A">
              <w:rPr>
                <w:color w:val="000000" w:themeColor="text1"/>
                <w:szCs w:val="14"/>
              </w:rPr>
              <w:t>Págs.</w:t>
            </w:r>
            <w:r w:rsidRPr="001E10A8">
              <w:rPr>
                <w:color w:val="000000" w:themeColor="text1"/>
                <w:szCs w:val="14"/>
              </w:rPr>
              <w:t xml:space="preserve"> </w:t>
            </w:r>
            <w:r w:rsidR="00655BF4" w:rsidRPr="001E10A8">
              <w:rPr>
                <w:color w:val="000000" w:themeColor="text1"/>
                <w:szCs w:val="14"/>
              </w:rPr>
              <w:t>2</w:t>
            </w:r>
            <w:r w:rsidR="00655BF4" w:rsidRPr="004F3F85">
              <w:rPr>
                <w:color w:val="000000" w:themeColor="text1"/>
                <w:szCs w:val="14"/>
              </w:rPr>
              <w:t>0-27</w:t>
            </w:r>
            <w:r w:rsidRPr="001E10A8">
              <w:rPr>
                <w:color w:val="000000" w:themeColor="text1"/>
                <w:szCs w:val="14"/>
              </w:rPr>
              <w:t xml:space="preserve">) México: Comisión Nacional de Libros de Texto Gratuitos. Obtenido de </w:t>
            </w:r>
            <w:hyperlink r:id="rId142" w:anchor="page/20" w:history="1">
              <w:r w:rsidR="00655BF4" w:rsidRPr="001E10A8">
                <w:rPr>
                  <w:rStyle w:val="Hipervnculo"/>
                  <w:szCs w:val="14"/>
                </w:rPr>
                <w:t>https://libros.conaliteg.gob.mx/2025/T1INA.htm#page/20</w:t>
              </w:r>
            </w:hyperlink>
          </w:p>
          <w:p w14:paraId="3C9C8A71" w14:textId="77777777" w:rsidR="00A94568" w:rsidRPr="00BF1184" w:rsidRDefault="00A94568" w:rsidP="00A761E9">
            <w:pPr>
              <w:rPr>
                <w:b/>
                <w:bCs/>
                <w:color w:val="000000" w:themeColor="text1"/>
                <w:szCs w:val="14"/>
              </w:rPr>
            </w:pPr>
            <w:r w:rsidRPr="00BF1184">
              <w:rPr>
                <w:b/>
                <w:bCs/>
                <w:color w:val="000000" w:themeColor="text1"/>
                <w:szCs w:val="14"/>
              </w:rPr>
              <w:lastRenderedPageBreak/>
              <w:t xml:space="preserve">RECURSOS DE APOYO SUGERIDOS: </w:t>
            </w:r>
          </w:p>
          <w:p w14:paraId="5C77E6B1" w14:textId="77777777" w:rsidR="00A94568" w:rsidRPr="00BF1184" w:rsidRDefault="00A94568" w:rsidP="00A761E9">
            <w:pPr>
              <w:rPr>
                <w:rFonts w:eastAsia="Montserrat" w:cs="Montserrat"/>
                <w:b/>
                <w:bCs/>
                <w:szCs w:val="14"/>
              </w:rPr>
            </w:pPr>
          </w:p>
          <w:p w14:paraId="0BE9AC2A" w14:textId="77777777" w:rsidR="00AE3867" w:rsidRPr="00BF1184" w:rsidRDefault="00AE3867" w:rsidP="00AE3867">
            <w:pPr>
              <w:ind w:left="709" w:hanging="709"/>
              <w:rPr>
                <w:rFonts w:eastAsia="Montserrat" w:cs="Montserrat"/>
                <w:szCs w:val="14"/>
              </w:rPr>
            </w:pPr>
            <w:r w:rsidRPr="00BF1184">
              <w:rPr>
                <w:rFonts w:eastAsia="Montserrat" w:cs="Montserrat"/>
                <w:szCs w:val="14"/>
              </w:rPr>
              <w:t xml:space="preserve">Bengoa, J. (2019). </w:t>
            </w:r>
            <w:r w:rsidRPr="00BF1184">
              <w:rPr>
                <w:rFonts w:eastAsia="Montserrat" w:cs="Montserrat"/>
                <w:i/>
                <w:iCs/>
                <w:szCs w:val="14"/>
              </w:rPr>
              <w:t>Diversidad cultural e interculturalidad: Textos para pensar la educación.</w:t>
            </w:r>
            <w:r w:rsidRPr="00BF1184">
              <w:rPr>
                <w:rFonts w:eastAsia="Montserrat" w:cs="Montserrat"/>
                <w:szCs w:val="14"/>
              </w:rPr>
              <w:t xml:space="preserve"> Ediciones Universidad Católica Silva Henríquez.</w:t>
            </w:r>
          </w:p>
          <w:p w14:paraId="1E7E8DFE" w14:textId="77777777" w:rsidR="00AE3867" w:rsidRPr="00BF1184" w:rsidRDefault="00AE3867" w:rsidP="00AE3867">
            <w:pPr>
              <w:ind w:left="709" w:hanging="709"/>
              <w:rPr>
                <w:rFonts w:eastAsia="Montserrat" w:cs="Montserrat"/>
                <w:szCs w:val="14"/>
              </w:rPr>
            </w:pPr>
            <w:r w:rsidRPr="00BF1184">
              <w:rPr>
                <w:rFonts w:eastAsia="Montserrat" w:cs="Montserrat"/>
                <w:szCs w:val="14"/>
              </w:rPr>
              <w:t xml:space="preserve">Florescano, E. (2015). </w:t>
            </w:r>
            <w:r w:rsidRPr="00BF1184">
              <w:rPr>
                <w:rFonts w:eastAsia="Montserrat" w:cs="Montserrat"/>
                <w:i/>
                <w:iCs/>
                <w:szCs w:val="14"/>
              </w:rPr>
              <w:t>Memoria indígena.</w:t>
            </w:r>
            <w:r w:rsidRPr="00BF1184">
              <w:rPr>
                <w:rFonts w:eastAsia="Montserrat" w:cs="Montserrat"/>
                <w:szCs w:val="14"/>
              </w:rPr>
              <w:t xml:space="preserve"> Fondo de Cultura Económica.</w:t>
            </w:r>
          </w:p>
          <w:p w14:paraId="781A0EBB" w14:textId="77777777" w:rsidR="00AE3867" w:rsidRPr="00BF1184" w:rsidRDefault="00AE3867" w:rsidP="00AE3867">
            <w:pPr>
              <w:ind w:left="709" w:hanging="709"/>
              <w:rPr>
                <w:rFonts w:eastAsia="Montserrat" w:cs="Montserrat"/>
                <w:szCs w:val="14"/>
                <w:lang w:val="en-US"/>
              </w:rPr>
            </w:pPr>
            <w:r w:rsidRPr="00BF1184">
              <w:rPr>
                <w:rFonts w:eastAsia="Montserrat" w:cs="Montserrat"/>
                <w:szCs w:val="14"/>
              </w:rPr>
              <w:t xml:space="preserve">Rodari, G. (2006). </w:t>
            </w:r>
            <w:r w:rsidRPr="00BF1184">
              <w:rPr>
                <w:rFonts w:eastAsia="Montserrat" w:cs="Montserrat"/>
                <w:i/>
                <w:iCs/>
                <w:szCs w:val="14"/>
              </w:rPr>
              <w:t>Gramática de la fantasía: Introducción al arte de inventar historias.</w:t>
            </w:r>
            <w:r w:rsidRPr="00BF1184">
              <w:rPr>
                <w:rFonts w:eastAsia="Montserrat" w:cs="Montserrat"/>
                <w:szCs w:val="14"/>
              </w:rPr>
              <w:t xml:space="preserve"> </w:t>
            </w:r>
            <w:r w:rsidRPr="00BF1184">
              <w:rPr>
                <w:rFonts w:eastAsia="Montserrat" w:cs="Montserrat"/>
                <w:szCs w:val="14"/>
                <w:lang w:val="en-US"/>
              </w:rPr>
              <w:t>Editorial Siruela.</w:t>
            </w:r>
          </w:p>
          <w:p w14:paraId="1AB40463" w14:textId="77777777" w:rsidR="00AE3867" w:rsidRPr="00BF1184" w:rsidRDefault="00AE3867" w:rsidP="00AE3867">
            <w:pPr>
              <w:ind w:left="709" w:hanging="709"/>
              <w:rPr>
                <w:rFonts w:eastAsia="Montserrat" w:cs="Montserrat"/>
                <w:szCs w:val="14"/>
              </w:rPr>
            </w:pPr>
            <w:r w:rsidRPr="00BF1184">
              <w:rPr>
                <w:rFonts w:eastAsia="Montserrat" w:cs="Montserrat"/>
                <w:szCs w:val="14"/>
                <w:lang w:val="en-US"/>
              </w:rPr>
              <w:t xml:space="preserve">Rubin, H. J., &amp; Rubin, I. S. (2012). </w:t>
            </w:r>
            <w:r w:rsidRPr="00BF1184">
              <w:rPr>
                <w:rFonts w:eastAsia="Montserrat" w:cs="Montserrat"/>
                <w:i/>
                <w:iCs/>
                <w:szCs w:val="14"/>
                <w:lang w:val="en-US"/>
              </w:rPr>
              <w:t>Qualitative interviewing: The art of hearing data</w:t>
            </w:r>
            <w:r w:rsidRPr="00BF1184">
              <w:rPr>
                <w:rFonts w:eastAsia="Montserrat" w:cs="Montserrat"/>
                <w:szCs w:val="14"/>
                <w:lang w:val="en-US"/>
              </w:rPr>
              <w:t xml:space="preserve"> (3</w:t>
            </w:r>
            <w:r w:rsidRPr="002E66F2">
              <w:rPr>
                <w:rFonts w:eastAsia="Montserrat" w:cs="Montserrat"/>
                <w:szCs w:val="14"/>
                <w:vertAlign w:val="superscript"/>
                <w:lang w:val="en-US"/>
              </w:rPr>
              <w:t>rd</w:t>
            </w:r>
            <w:r w:rsidRPr="00BF1184">
              <w:rPr>
                <w:rFonts w:eastAsia="Montserrat" w:cs="Montserrat"/>
                <w:szCs w:val="14"/>
                <w:lang w:val="en-US"/>
              </w:rPr>
              <w:t xml:space="preserve"> ed.). </w:t>
            </w:r>
            <w:r w:rsidRPr="00BF1184">
              <w:rPr>
                <w:rFonts w:eastAsia="Montserrat" w:cs="Montserrat"/>
                <w:szCs w:val="14"/>
              </w:rPr>
              <w:t>SAGE Publications.</w:t>
            </w:r>
          </w:p>
          <w:p w14:paraId="07190589" w14:textId="77777777" w:rsidR="00AE3867" w:rsidRPr="001E10A8" w:rsidRDefault="00AE3867" w:rsidP="00AE3867">
            <w:pPr>
              <w:ind w:left="709" w:hanging="709"/>
              <w:rPr>
                <w:rFonts w:eastAsia="Montserrat" w:cs="Montserrat"/>
                <w:szCs w:val="14"/>
              </w:rPr>
            </w:pPr>
            <w:r w:rsidRPr="00BF1184">
              <w:rPr>
                <w:rFonts w:eastAsia="Montserrat" w:cs="Montserrat"/>
                <w:szCs w:val="14"/>
              </w:rPr>
              <w:t xml:space="preserve">UNESCO. (2022). </w:t>
            </w:r>
            <w:r w:rsidRPr="00BF1184">
              <w:rPr>
                <w:rFonts w:eastAsia="Montserrat" w:cs="Montserrat"/>
                <w:i/>
                <w:iCs/>
                <w:szCs w:val="14"/>
              </w:rPr>
              <w:t>Atlas interactivo de las lenguas del mundo</w:t>
            </w:r>
            <w:r w:rsidRPr="00BF1184">
              <w:rPr>
                <w:rFonts w:eastAsia="Montserrat" w:cs="Montserrat"/>
                <w:szCs w:val="14"/>
              </w:rPr>
              <w:t xml:space="preserve"> [Recurso en línea]. Recuperado de </w:t>
            </w:r>
            <w:hyperlink r:id="rId143" w:tgtFrame="_new" w:history="1">
              <w:r w:rsidRPr="00BF1184">
                <w:rPr>
                  <w:rStyle w:val="Hipervnculo"/>
                  <w:rFonts w:eastAsia="Montserrat" w:cs="Montserrat"/>
                  <w:szCs w:val="14"/>
                </w:rPr>
                <w:t>https://www.unesco.org/es/atlas-languages</w:t>
              </w:r>
            </w:hyperlink>
          </w:p>
          <w:p w14:paraId="6BA283A9" w14:textId="57DCB7C4" w:rsidR="00E04D93" w:rsidRPr="00BF1184" w:rsidRDefault="00AE3867" w:rsidP="007C2315">
            <w:pPr>
              <w:ind w:left="709" w:hanging="709"/>
              <w:rPr>
                <w:rFonts w:eastAsia="Montserrat" w:cs="Montserrat"/>
                <w:szCs w:val="14"/>
              </w:rPr>
            </w:pPr>
            <w:r w:rsidRPr="004F3F85">
              <w:rPr>
                <w:rFonts w:eastAsia="Montserrat" w:cs="Montserrat"/>
                <w:szCs w:val="14"/>
              </w:rPr>
              <w:t xml:space="preserve">Vega, I. (Comp.). (2018). </w:t>
            </w:r>
            <w:r w:rsidRPr="004F3F85">
              <w:rPr>
                <w:rFonts w:eastAsia="Montserrat" w:cs="Montserrat"/>
                <w:i/>
                <w:iCs/>
                <w:szCs w:val="14"/>
              </w:rPr>
              <w:t>Cuentos, mitos y leyendas de comunidades originarias mexicanas.</w:t>
            </w:r>
            <w:r w:rsidRPr="004F3F85">
              <w:rPr>
                <w:rFonts w:eastAsia="Montserrat" w:cs="Montserrat"/>
                <w:szCs w:val="14"/>
              </w:rPr>
              <w:t xml:space="preserve"> Fondo Editorial de la Secretaría de Cultura de la Ciudad de México.</w:t>
            </w:r>
          </w:p>
        </w:tc>
      </w:tr>
    </w:tbl>
    <w:p w14:paraId="145F16F8" w14:textId="2ECF2E02" w:rsidR="009B0B60" w:rsidRDefault="009B0B60" w:rsidP="00655BF4">
      <w:pPr>
        <w:jc w:val="left"/>
        <w:rPr>
          <w:sz w:val="3"/>
          <w:szCs w:val="3"/>
        </w:rPr>
      </w:pPr>
    </w:p>
    <w:p w14:paraId="3E1FC932" w14:textId="77777777" w:rsidR="003C71B7" w:rsidRDefault="003C71B7" w:rsidP="00655BF4">
      <w:pPr>
        <w:jc w:val="left"/>
        <w:rPr>
          <w:sz w:val="3"/>
          <w:szCs w:val="3"/>
        </w:rPr>
      </w:pPr>
    </w:p>
    <w:p w14:paraId="1C343A42" w14:textId="77777777" w:rsidR="00191FE7" w:rsidRDefault="00191FE7" w:rsidP="00655BF4">
      <w:pPr>
        <w:jc w:val="left"/>
        <w:rPr>
          <w:sz w:val="3"/>
          <w:szCs w:val="3"/>
        </w:rPr>
      </w:pPr>
    </w:p>
    <w:p w14:paraId="46D87594" w14:textId="77777777" w:rsidR="00191FE7" w:rsidRDefault="00191FE7" w:rsidP="00655BF4">
      <w:pPr>
        <w:jc w:val="left"/>
        <w:rPr>
          <w:sz w:val="3"/>
          <w:szCs w:val="3"/>
        </w:rPr>
      </w:pPr>
    </w:p>
    <w:p w14:paraId="64F9FFEF" w14:textId="77777777" w:rsidR="00191FE7" w:rsidRDefault="00191FE7" w:rsidP="00655BF4">
      <w:pPr>
        <w:jc w:val="left"/>
        <w:rPr>
          <w:sz w:val="3"/>
          <w:szCs w:val="3"/>
        </w:rPr>
      </w:pPr>
    </w:p>
    <w:p w14:paraId="51906DED" w14:textId="77777777" w:rsidR="00191FE7" w:rsidRDefault="00191FE7" w:rsidP="00655BF4">
      <w:pPr>
        <w:jc w:val="left"/>
        <w:rPr>
          <w:sz w:val="3"/>
          <w:szCs w:val="3"/>
        </w:rPr>
      </w:pPr>
    </w:p>
    <w:p w14:paraId="29241334" w14:textId="77777777" w:rsidR="00191FE7" w:rsidRDefault="00191FE7" w:rsidP="00655BF4">
      <w:pPr>
        <w:jc w:val="left"/>
        <w:rPr>
          <w:sz w:val="3"/>
          <w:szCs w:val="3"/>
        </w:rPr>
      </w:pPr>
    </w:p>
    <w:p w14:paraId="1C662D1C" w14:textId="77777777" w:rsidR="00191FE7" w:rsidRDefault="00191FE7" w:rsidP="00655BF4">
      <w:pPr>
        <w:jc w:val="left"/>
        <w:rPr>
          <w:sz w:val="3"/>
          <w:szCs w:val="3"/>
        </w:rPr>
      </w:pPr>
    </w:p>
    <w:p w14:paraId="44A18AF9" w14:textId="77777777" w:rsidR="00191FE7" w:rsidRDefault="00191FE7" w:rsidP="00655BF4">
      <w:pPr>
        <w:jc w:val="left"/>
        <w:rPr>
          <w:sz w:val="3"/>
          <w:szCs w:val="3"/>
        </w:rPr>
      </w:pPr>
    </w:p>
    <w:p w14:paraId="08002B69" w14:textId="77777777" w:rsidR="00191FE7" w:rsidRDefault="00191FE7" w:rsidP="00655BF4">
      <w:pPr>
        <w:jc w:val="left"/>
        <w:rPr>
          <w:sz w:val="3"/>
          <w:szCs w:val="3"/>
        </w:rPr>
      </w:pPr>
    </w:p>
    <w:p w14:paraId="2807D021" w14:textId="77777777" w:rsidR="00191FE7" w:rsidRDefault="00191FE7" w:rsidP="00655BF4">
      <w:pPr>
        <w:jc w:val="left"/>
        <w:rPr>
          <w:sz w:val="3"/>
          <w:szCs w:val="3"/>
        </w:rPr>
      </w:pPr>
    </w:p>
    <w:p w14:paraId="72BA9C43" w14:textId="77777777" w:rsidR="00191FE7" w:rsidRDefault="00191FE7" w:rsidP="00655BF4">
      <w:pPr>
        <w:jc w:val="left"/>
        <w:rPr>
          <w:sz w:val="3"/>
          <w:szCs w:val="3"/>
        </w:rPr>
      </w:pPr>
    </w:p>
    <w:p w14:paraId="17C47140" w14:textId="77777777" w:rsidR="00191FE7" w:rsidRDefault="00191FE7" w:rsidP="00655BF4">
      <w:pPr>
        <w:jc w:val="left"/>
        <w:rPr>
          <w:sz w:val="3"/>
          <w:szCs w:val="3"/>
        </w:rPr>
      </w:pPr>
    </w:p>
    <w:p w14:paraId="4417A784" w14:textId="77777777" w:rsidR="00191FE7" w:rsidRDefault="00191FE7" w:rsidP="00655BF4">
      <w:pPr>
        <w:jc w:val="left"/>
        <w:rPr>
          <w:sz w:val="3"/>
          <w:szCs w:val="3"/>
        </w:rPr>
      </w:pPr>
    </w:p>
    <w:p w14:paraId="50CC3BD1" w14:textId="77777777" w:rsidR="00191FE7" w:rsidRDefault="00191FE7" w:rsidP="00655BF4">
      <w:pPr>
        <w:jc w:val="left"/>
        <w:rPr>
          <w:sz w:val="3"/>
          <w:szCs w:val="3"/>
        </w:rPr>
      </w:pPr>
    </w:p>
    <w:p w14:paraId="48BCFDA1" w14:textId="77777777" w:rsidR="00191FE7" w:rsidRDefault="00191FE7" w:rsidP="00655BF4">
      <w:pPr>
        <w:jc w:val="left"/>
        <w:rPr>
          <w:sz w:val="3"/>
          <w:szCs w:val="3"/>
        </w:rPr>
      </w:pPr>
    </w:p>
    <w:p w14:paraId="5B1A9BD3" w14:textId="77777777" w:rsidR="00191FE7" w:rsidRDefault="00191FE7" w:rsidP="00655BF4">
      <w:pPr>
        <w:jc w:val="left"/>
        <w:rPr>
          <w:sz w:val="3"/>
          <w:szCs w:val="3"/>
        </w:rPr>
      </w:pPr>
    </w:p>
    <w:p w14:paraId="66897183" w14:textId="77777777" w:rsidR="00191FE7" w:rsidRDefault="00191FE7" w:rsidP="00655BF4">
      <w:pPr>
        <w:jc w:val="left"/>
        <w:rPr>
          <w:sz w:val="3"/>
          <w:szCs w:val="3"/>
        </w:rPr>
      </w:pPr>
    </w:p>
    <w:p w14:paraId="12ECE557" w14:textId="77777777" w:rsidR="00191FE7" w:rsidRDefault="00191FE7" w:rsidP="00655BF4">
      <w:pPr>
        <w:jc w:val="left"/>
        <w:rPr>
          <w:sz w:val="3"/>
          <w:szCs w:val="3"/>
        </w:rPr>
      </w:pPr>
    </w:p>
    <w:p w14:paraId="64234F4C" w14:textId="77777777" w:rsidR="00191FE7" w:rsidRDefault="00191FE7" w:rsidP="00655BF4">
      <w:pPr>
        <w:jc w:val="left"/>
        <w:rPr>
          <w:sz w:val="3"/>
          <w:szCs w:val="3"/>
        </w:rPr>
      </w:pPr>
    </w:p>
    <w:p w14:paraId="2E67F90E" w14:textId="77777777" w:rsidR="00191FE7" w:rsidRDefault="00191FE7" w:rsidP="00655BF4">
      <w:pPr>
        <w:jc w:val="left"/>
        <w:rPr>
          <w:sz w:val="3"/>
          <w:szCs w:val="3"/>
        </w:rPr>
      </w:pPr>
    </w:p>
    <w:p w14:paraId="1D306CBE" w14:textId="77777777" w:rsidR="00191FE7" w:rsidRDefault="00191FE7" w:rsidP="00655BF4">
      <w:pPr>
        <w:jc w:val="left"/>
        <w:rPr>
          <w:sz w:val="3"/>
          <w:szCs w:val="3"/>
        </w:rPr>
      </w:pPr>
    </w:p>
    <w:p w14:paraId="574EE64A" w14:textId="77777777" w:rsidR="00191FE7" w:rsidRDefault="00191FE7" w:rsidP="00655BF4">
      <w:pPr>
        <w:jc w:val="left"/>
        <w:rPr>
          <w:sz w:val="3"/>
          <w:szCs w:val="3"/>
        </w:rPr>
      </w:pPr>
    </w:p>
    <w:p w14:paraId="66555B39" w14:textId="77777777" w:rsidR="00191FE7" w:rsidRDefault="00191FE7" w:rsidP="00655BF4">
      <w:pPr>
        <w:jc w:val="left"/>
        <w:rPr>
          <w:sz w:val="3"/>
          <w:szCs w:val="3"/>
        </w:rPr>
      </w:pPr>
    </w:p>
    <w:p w14:paraId="644B2CFD" w14:textId="77777777" w:rsidR="00191FE7" w:rsidRDefault="00191FE7" w:rsidP="00655BF4">
      <w:pPr>
        <w:jc w:val="left"/>
        <w:rPr>
          <w:sz w:val="3"/>
          <w:szCs w:val="3"/>
        </w:rPr>
      </w:pPr>
    </w:p>
    <w:p w14:paraId="1DAB39C3" w14:textId="77777777" w:rsidR="00191FE7" w:rsidRDefault="00191FE7" w:rsidP="00655BF4">
      <w:pPr>
        <w:jc w:val="left"/>
        <w:rPr>
          <w:sz w:val="3"/>
          <w:szCs w:val="3"/>
        </w:rPr>
      </w:pPr>
    </w:p>
    <w:p w14:paraId="6F789FBB" w14:textId="77777777" w:rsidR="00191FE7" w:rsidRDefault="00191FE7" w:rsidP="00655BF4">
      <w:pPr>
        <w:jc w:val="left"/>
        <w:rPr>
          <w:sz w:val="3"/>
          <w:szCs w:val="3"/>
        </w:rPr>
      </w:pPr>
    </w:p>
    <w:p w14:paraId="426E270D" w14:textId="77777777" w:rsidR="00191FE7" w:rsidRDefault="00191FE7" w:rsidP="00655BF4">
      <w:pPr>
        <w:jc w:val="left"/>
        <w:rPr>
          <w:sz w:val="3"/>
          <w:szCs w:val="3"/>
        </w:rPr>
      </w:pPr>
    </w:p>
    <w:p w14:paraId="34CD5B10" w14:textId="77777777" w:rsidR="00191FE7" w:rsidRDefault="00191FE7" w:rsidP="00655BF4">
      <w:pPr>
        <w:jc w:val="left"/>
        <w:rPr>
          <w:sz w:val="3"/>
          <w:szCs w:val="3"/>
        </w:rPr>
      </w:pPr>
    </w:p>
    <w:p w14:paraId="28FC73C6" w14:textId="77777777" w:rsidR="00191FE7" w:rsidRDefault="00191FE7" w:rsidP="00655BF4">
      <w:pPr>
        <w:jc w:val="left"/>
        <w:rPr>
          <w:sz w:val="3"/>
          <w:szCs w:val="3"/>
        </w:rPr>
      </w:pPr>
    </w:p>
    <w:p w14:paraId="22981459" w14:textId="77777777" w:rsidR="00191FE7" w:rsidRDefault="00191FE7" w:rsidP="00655BF4">
      <w:pPr>
        <w:jc w:val="left"/>
        <w:rPr>
          <w:sz w:val="3"/>
          <w:szCs w:val="3"/>
        </w:rPr>
      </w:pPr>
    </w:p>
    <w:p w14:paraId="2FF72F48" w14:textId="77777777" w:rsidR="00191FE7" w:rsidRDefault="00191FE7" w:rsidP="00655BF4">
      <w:pPr>
        <w:jc w:val="left"/>
        <w:rPr>
          <w:sz w:val="3"/>
          <w:szCs w:val="3"/>
        </w:rPr>
      </w:pPr>
    </w:p>
    <w:p w14:paraId="2C496BBE" w14:textId="77777777" w:rsidR="00191FE7" w:rsidRDefault="00191FE7" w:rsidP="00655BF4">
      <w:pPr>
        <w:jc w:val="left"/>
        <w:rPr>
          <w:sz w:val="3"/>
          <w:szCs w:val="3"/>
        </w:rPr>
      </w:pPr>
    </w:p>
    <w:p w14:paraId="6720DE10" w14:textId="77777777" w:rsidR="00191FE7" w:rsidRDefault="00191FE7" w:rsidP="00655BF4">
      <w:pPr>
        <w:jc w:val="left"/>
        <w:rPr>
          <w:sz w:val="3"/>
          <w:szCs w:val="3"/>
        </w:rPr>
      </w:pPr>
    </w:p>
    <w:p w14:paraId="148CA903" w14:textId="77777777" w:rsidR="00191FE7" w:rsidRDefault="00191FE7" w:rsidP="00655BF4">
      <w:pPr>
        <w:jc w:val="left"/>
        <w:rPr>
          <w:sz w:val="3"/>
          <w:szCs w:val="3"/>
        </w:rPr>
      </w:pPr>
    </w:p>
    <w:p w14:paraId="7586828D" w14:textId="77777777" w:rsidR="00191FE7" w:rsidRDefault="00191FE7" w:rsidP="00655BF4">
      <w:pPr>
        <w:jc w:val="left"/>
        <w:rPr>
          <w:sz w:val="3"/>
          <w:szCs w:val="3"/>
        </w:rPr>
      </w:pPr>
    </w:p>
    <w:p w14:paraId="18334B0A" w14:textId="77777777" w:rsidR="00191FE7" w:rsidRDefault="00191FE7" w:rsidP="00655BF4">
      <w:pPr>
        <w:jc w:val="left"/>
        <w:rPr>
          <w:sz w:val="3"/>
          <w:szCs w:val="3"/>
        </w:rPr>
      </w:pPr>
    </w:p>
    <w:p w14:paraId="3757CB6B" w14:textId="77777777" w:rsidR="00F122D3" w:rsidRDefault="00F122D3" w:rsidP="00655BF4">
      <w:pPr>
        <w:jc w:val="left"/>
        <w:rPr>
          <w:sz w:val="3"/>
          <w:szCs w:val="3"/>
        </w:rPr>
      </w:pPr>
    </w:p>
    <w:p w14:paraId="74288104" w14:textId="77777777" w:rsidR="00F122D3" w:rsidRDefault="00F122D3" w:rsidP="00655BF4">
      <w:pPr>
        <w:jc w:val="left"/>
        <w:rPr>
          <w:sz w:val="3"/>
          <w:szCs w:val="3"/>
        </w:rPr>
      </w:pPr>
    </w:p>
    <w:p w14:paraId="607E762D" w14:textId="77777777" w:rsidR="00191FE7" w:rsidRPr="007C2315" w:rsidRDefault="00191FE7" w:rsidP="00655BF4">
      <w:pPr>
        <w:jc w:val="left"/>
        <w:rPr>
          <w:sz w:val="3"/>
          <w:szCs w:val="3"/>
        </w:rPr>
      </w:pPr>
    </w:p>
    <w:tbl>
      <w:tblPr>
        <w:tblStyle w:val="Tablaconcuadrcula"/>
        <w:tblW w:w="0" w:type="auto"/>
        <w:tblLook w:val="04A0" w:firstRow="1" w:lastRow="0" w:firstColumn="1" w:lastColumn="0" w:noHBand="0" w:noVBand="1"/>
      </w:tblPr>
      <w:tblGrid>
        <w:gridCol w:w="2263"/>
        <w:gridCol w:w="6385"/>
        <w:gridCol w:w="2829"/>
        <w:gridCol w:w="2651"/>
      </w:tblGrid>
      <w:tr w:rsidR="00770E52" w:rsidRPr="001E10A8" w14:paraId="00167122" w14:textId="77777777" w:rsidTr="00E05B0B">
        <w:tc>
          <w:tcPr>
            <w:tcW w:w="2263" w:type="dxa"/>
            <w:shd w:val="clear" w:color="auto" w:fill="E82C8E"/>
            <w:vAlign w:val="center"/>
          </w:tcPr>
          <w:p w14:paraId="735FB10C" w14:textId="77777777" w:rsidR="00770E52" w:rsidRPr="001E10A8" w:rsidRDefault="00770E52" w:rsidP="002646AC">
            <w:pPr>
              <w:jc w:val="center"/>
              <w:rPr>
                <w:b/>
                <w:bCs/>
                <w:color w:val="FFFFFF" w:themeColor="background1"/>
                <w:szCs w:val="14"/>
              </w:rPr>
            </w:pPr>
            <w:r w:rsidRPr="001E10A8">
              <w:rPr>
                <w:b/>
                <w:bCs/>
                <w:color w:val="FFFFFF" w:themeColor="background1"/>
                <w:szCs w:val="14"/>
              </w:rPr>
              <w:lastRenderedPageBreak/>
              <w:t>CAMPO FORMATIVO</w:t>
            </w:r>
          </w:p>
        </w:tc>
        <w:tc>
          <w:tcPr>
            <w:tcW w:w="11865" w:type="dxa"/>
            <w:gridSpan w:val="3"/>
            <w:shd w:val="clear" w:color="auto" w:fill="F2F2F2" w:themeFill="background1" w:themeFillShade="F2"/>
            <w:vAlign w:val="center"/>
          </w:tcPr>
          <w:p w14:paraId="3917FCB7" w14:textId="7B944D17" w:rsidR="00770E52" w:rsidRPr="001E10A8" w:rsidRDefault="00A20200" w:rsidP="002646AC">
            <w:pPr>
              <w:rPr>
                <w:szCs w:val="14"/>
              </w:rPr>
            </w:pPr>
            <w:r w:rsidRPr="004F3F85">
              <w:rPr>
                <w:noProof/>
                <w:szCs w:val="14"/>
              </w:rPr>
              <w:drawing>
                <wp:anchor distT="0" distB="0" distL="114300" distR="114300" simplePos="0" relativeHeight="251657216" behindDoc="0" locked="0" layoutInCell="1" allowOverlap="1" wp14:anchorId="76BCA636" wp14:editId="491D0087">
                  <wp:simplePos x="0" y="0"/>
                  <wp:positionH relativeFrom="column">
                    <wp:posOffset>7148830</wp:posOffset>
                  </wp:positionH>
                  <wp:positionV relativeFrom="paragraph">
                    <wp:posOffset>7620</wp:posOffset>
                  </wp:positionV>
                  <wp:extent cx="285115" cy="290830"/>
                  <wp:effectExtent l="0" t="0" r="635"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5115" cy="290830"/>
                          </a:xfrm>
                          <a:prstGeom prst="rect">
                            <a:avLst/>
                          </a:prstGeom>
                        </pic:spPr>
                      </pic:pic>
                    </a:graphicData>
                  </a:graphic>
                  <wp14:sizeRelH relativeFrom="page">
                    <wp14:pctWidth>0</wp14:pctWidth>
                  </wp14:sizeRelH>
                  <wp14:sizeRelV relativeFrom="page">
                    <wp14:pctHeight>0</wp14:pctHeight>
                  </wp14:sizeRelV>
                </wp:anchor>
              </w:drawing>
            </w:r>
          </w:p>
          <w:p w14:paraId="6846CCEC" w14:textId="77777777" w:rsidR="00770E52" w:rsidRPr="004F3F85" w:rsidRDefault="00770E52" w:rsidP="002646AC">
            <w:pPr>
              <w:rPr>
                <w:noProof/>
                <w:szCs w:val="14"/>
              </w:rPr>
            </w:pPr>
            <w:r w:rsidRPr="004F3F85">
              <w:rPr>
                <w:szCs w:val="14"/>
              </w:rPr>
              <w:t>Lenguajes.</w:t>
            </w:r>
            <w:r w:rsidRPr="004F3F85">
              <w:rPr>
                <w:noProof/>
                <w:szCs w:val="14"/>
              </w:rPr>
              <w:t xml:space="preserve"> </w:t>
            </w:r>
          </w:p>
          <w:p w14:paraId="7F306EC5" w14:textId="77777777" w:rsidR="00770E52" w:rsidRPr="00BF1184" w:rsidRDefault="00770E52" w:rsidP="002646AC">
            <w:pPr>
              <w:rPr>
                <w:szCs w:val="14"/>
              </w:rPr>
            </w:pPr>
          </w:p>
        </w:tc>
      </w:tr>
      <w:tr w:rsidR="00770E52" w:rsidRPr="001E10A8" w14:paraId="40A08955" w14:textId="77777777" w:rsidTr="00E05B0B">
        <w:trPr>
          <w:trHeight w:val="227"/>
        </w:trPr>
        <w:tc>
          <w:tcPr>
            <w:tcW w:w="2263" w:type="dxa"/>
            <w:shd w:val="clear" w:color="auto" w:fill="E82C8E"/>
            <w:vAlign w:val="center"/>
          </w:tcPr>
          <w:p w14:paraId="77FED8AD" w14:textId="77777777" w:rsidR="00770E52" w:rsidRPr="001E10A8" w:rsidRDefault="00770E52" w:rsidP="002646AC">
            <w:pPr>
              <w:jc w:val="center"/>
              <w:rPr>
                <w:b/>
                <w:bCs/>
                <w:color w:val="FFFFFF" w:themeColor="background1"/>
                <w:szCs w:val="14"/>
              </w:rPr>
            </w:pPr>
            <w:r w:rsidRPr="001E10A8">
              <w:rPr>
                <w:b/>
                <w:bCs/>
                <w:color w:val="FFFFFF" w:themeColor="background1"/>
                <w:szCs w:val="14"/>
              </w:rPr>
              <w:t>DISCIPLINAS</w:t>
            </w:r>
          </w:p>
        </w:tc>
        <w:tc>
          <w:tcPr>
            <w:tcW w:w="11865" w:type="dxa"/>
            <w:gridSpan w:val="3"/>
            <w:shd w:val="clear" w:color="auto" w:fill="F2F2F2" w:themeFill="background1" w:themeFillShade="F2"/>
            <w:vAlign w:val="center"/>
          </w:tcPr>
          <w:p w14:paraId="06CB4EF4" w14:textId="77777777" w:rsidR="00770E52" w:rsidRPr="004F3F85" w:rsidRDefault="00770E52" w:rsidP="002646AC">
            <w:pPr>
              <w:rPr>
                <w:szCs w:val="14"/>
              </w:rPr>
            </w:pPr>
            <w:r w:rsidRPr="004F3F85">
              <w:rPr>
                <w:rFonts w:eastAsia="Montserrat" w:cs="Montserrat"/>
                <w:color w:val="000000"/>
                <w:szCs w:val="14"/>
              </w:rPr>
              <w:t>Español, Lengua Indígena como Lengua Materna, Lengua Indígena como Segunda Lengua, inglés y Artes.</w:t>
            </w:r>
          </w:p>
        </w:tc>
      </w:tr>
      <w:tr w:rsidR="00770E52" w:rsidRPr="001E10A8" w14:paraId="28221FBD" w14:textId="77777777" w:rsidTr="00E05B0B">
        <w:trPr>
          <w:trHeight w:val="227"/>
        </w:trPr>
        <w:tc>
          <w:tcPr>
            <w:tcW w:w="2263" w:type="dxa"/>
            <w:shd w:val="clear" w:color="auto" w:fill="E82C8E"/>
            <w:vAlign w:val="center"/>
          </w:tcPr>
          <w:p w14:paraId="69C15F89" w14:textId="77777777" w:rsidR="00770E52" w:rsidRPr="001E10A8" w:rsidRDefault="00770E52" w:rsidP="002646AC">
            <w:pPr>
              <w:jc w:val="center"/>
              <w:rPr>
                <w:b/>
                <w:bCs/>
                <w:color w:val="FFFFFF" w:themeColor="background1"/>
                <w:szCs w:val="14"/>
              </w:rPr>
            </w:pPr>
            <w:permStart w:id="1499689169" w:edGrp="everyone" w:colFirst="1" w:colLast="1"/>
            <w:permStart w:id="1002925214" w:edGrp="everyone" w:colFirst="3" w:colLast="3"/>
            <w:r w:rsidRPr="001E10A8">
              <w:rPr>
                <w:b/>
                <w:bCs/>
                <w:color w:val="FFFFFF" w:themeColor="background1"/>
                <w:szCs w:val="14"/>
              </w:rPr>
              <w:t>NOMBRE DE LA ESCUELA</w:t>
            </w:r>
          </w:p>
        </w:tc>
        <w:tc>
          <w:tcPr>
            <w:tcW w:w="6385" w:type="dxa"/>
            <w:shd w:val="clear" w:color="auto" w:fill="FFFFFF" w:themeFill="background1"/>
            <w:vAlign w:val="center"/>
          </w:tcPr>
          <w:p w14:paraId="3A7B0CEC" w14:textId="77777777" w:rsidR="00770E52" w:rsidRPr="004F3F85" w:rsidRDefault="00770E52" w:rsidP="002646AC">
            <w:pPr>
              <w:rPr>
                <w:szCs w:val="14"/>
              </w:rPr>
            </w:pPr>
          </w:p>
        </w:tc>
        <w:tc>
          <w:tcPr>
            <w:tcW w:w="2829" w:type="dxa"/>
            <w:shd w:val="clear" w:color="auto" w:fill="E82C8E"/>
            <w:vAlign w:val="center"/>
          </w:tcPr>
          <w:p w14:paraId="1DAB80C5" w14:textId="77777777" w:rsidR="00770E52" w:rsidRPr="00BF1184" w:rsidRDefault="00770E52" w:rsidP="002646AC">
            <w:pPr>
              <w:jc w:val="center"/>
              <w:rPr>
                <w:b/>
                <w:bCs/>
                <w:color w:val="FFFFFF" w:themeColor="background1"/>
                <w:szCs w:val="14"/>
              </w:rPr>
            </w:pPr>
            <w:r w:rsidRPr="00BF1184">
              <w:rPr>
                <w:b/>
                <w:bCs/>
                <w:color w:val="FFFFFF" w:themeColor="background1"/>
                <w:szCs w:val="14"/>
              </w:rPr>
              <w:t>C.C.T.</w:t>
            </w:r>
          </w:p>
        </w:tc>
        <w:tc>
          <w:tcPr>
            <w:tcW w:w="2651" w:type="dxa"/>
            <w:shd w:val="clear" w:color="auto" w:fill="FFFFFF" w:themeFill="background1"/>
            <w:vAlign w:val="center"/>
          </w:tcPr>
          <w:p w14:paraId="5777C089" w14:textId="77777777" w:rsidR="00770E52" w:rsidRPr="00BF1184" w:rsidRDefault="00770E52" w:rsidP="002646AC">
            <w:pPr>
              <w:jc w:val="center"/>
              <w:rPr>
                <w:szCs w:val="14"/>
              </w:rPr>
            </w:pPr>
          </w:p>
        </w:tc>
      </w:tr>
      <w:tr w:rsidR="00770E52" w:rsidRPr="001E10A8" w14:paraId="77AF19EA" w14:textId="77777777" w:rsidTr="00E05B0B">
        <w:trPr>
          <w:trHeight w:val="227"/>
        </w:trPr>
        <w:tc>
          <w:tcPr>
            <w:tcW w:w="2263" w:type="dxa"/>
            <w:shd w:val="clear" w:color="auto" w:fill="E82C8E"/>
            <w:vAlign w:val="center"/>
          </w:tcPr>
          <w:p w14:paraId="40285294" w14:textId="2EB0F241" w:rsidR="00770E52" w:rsidRPr="001E10A8" w:rsidRDefault="006F4C52" w:rsidP="002646AC">
            <w:pPr>
              <w:jc w:val="center"/>
              <w:rPr>
                <w:b/>
                <w:bCs/>
                <w:color w:val="FFFFFF" w:themeColor="background1"/>
                <w:szCs w:val="14"/>
              </w:rPr>
            </w:pPr>
            <w:permStart w:id="1997562876" w:edGrp="everyone" w:colFirst="1" w:colLast="1"/>
            <w:permStart w:id="359364659" w:edGrp="everyone" w:colFirst="3" w:colLast="3"/>
            <w:permEnd w:id="1499689169"/>
            <w:permEnd w:id="1002925214"/>
            <w:r>
              <w:rPr>
                <w:b/>
                <w:bCs/>
                <w:color w:val="FFFFFF" w:themeColor="background1"/>
                <w:szCs w:val="14"/>
              </w:rPr>
              <w:t>DOCENTE</w:t>
            </w:r>
          </w:p>
        </w:tc>
        <w:tc>
          <w:tcPr>
            <w:tcW w:w="6385" w:type="dxa"/>
            <w:shd w:val="clear" w:color="auto" w:fill="FFFFFF" w:themeFill="background1"/>
            <w:vAlign w:val="center"/>
          </w:tcPr>
          <w:p w14:paraId="65F4C517" w14:textId="77777777" w:rsidR="00770E52" w:rsidRPr="004F3F85" w:rsidRDefault="00770E52" w:rsidP="002646AC">
            <w:pPr>
              <w:rPr>
                <w:szCs w:val="14"/>
              </w:rPr>
            </w:pPr>
          </w:p>
        </w:tc>
        <w:tc>
          <w:tcPr>
            <w:tcW w:w="2829" w:type="dxa"/>
            <w:shd w:val="clear" w:color="auto" w:fill="E82C8E"/>
            <w:vAlign w:val="center"/>
          </w:tcPr>
          <w:p w14:paraId="7A39EE93" w14:textId="77777777" w:rsidR="00770E52" w:rsidRPr="00BF1184" w:rsidRDefault="00770E52" w:rsidP="002646AC">
            <w:pPr>
              <w:jc w:val="center"/>
              <w:rPr>
                <w:b/>
                <w:bCs/>
                <w:color w:val="FFFFFF" w:themeColor="background1"/>
                <w:szCs w:val="14"/>
              </w:rPr>
            </w:pPr>
            <w:r w:rsidRPr="00BF1184">
              <w:rPr>
                <w:b/>
                <w:bCs/>
                <w:color w:val="FFFFFF" w:themeColor="background1"/>
                <w:szCs w:val="14"/>
              </w:rPr>
              <w:t>TURNO</w:t>
            </w:r>
          </w:p>
        </w:tc>
        <w:tc>
          <w:tcPr>
            <w:tcW w:w="2651" w:type="dxa"/>
            <w:shd w:val="clear" w:color="auto" w:fill="FFFFFF" w:themeFill="background1"/>
            <w:vAlign w:val="center"/>
          </w:tcPr>
          <w:p w14:paraId="1B827AD6" w14:textId="77777777" w:rsidR="00770E52" w:rsidRPr="00BF1184" w:rsidRDefault="00770E52" w:rsidP="002646AC">
            <w:pPr>
              <w:jc w:val="center"/>
              <w:rPr>
                <w:szCs w:val="14"/>
              </w:rPr>
            </w:pPr>
          </w:p>
        </w:tc>
      </w:tr>
      <w:permEnd w:id="1997562876"/>
      <w:permEnd w:id="359364659"/>
      <w:tr w:rsidR="00770E52" w:rsidRPr="001E10A8" w14:paraId="74915CA0" w14:textId="77777777" w:rsidTr="00E05B0B">
        <w:trPr>
          <w:trHeight w:val="227"/>
        </w:trPr>
        <w:tc>
          <w:tcPr>
            <w:tcW w:w="2263" w:type="dxa"/>
            <w:shd w:val="clear" w:color="auto" w:fill="E82C8E"/>
            <w:vAlign w:val="center"/>
          </w:tcPr>
          <w:p w14:paraId="13820C5D" w14:textId="77777777" w:rsidR="00770E52" w:rsidRPr="001E10A8" w:rsidRDefault="00770E52" w:rsidP="002646AC">
            <w:pPr>
              <w:jc w:val="center"/>
              <w:rPr>
                <w:b/>
                <w:bCs/>
                <w:color w:val="FFFFFF" w:themeColor="background1"/>
                <w:szCs w:val="14"/>
              </w:rPr>
            </w:pPr>
            <w:r w:rsidRPr="001E10A8">
              <w:rPr>
                <w:b/>
                <w:bCs/>
                <w:color w:val="FFFFFF" w:themeColor="background1"/>
                <w:szCs w:val="14"/>
              </w:rPr>
              <w:t>TRIMESTRE</w:t>
            </w:r>
          </w:p>
        </w:tc>
        <w:tc>
          <w:tcPr>
            <w:tcW w:w="6385" w:type="dxa"/>
            <w:shd w:val="clear" w:color="auto" w:fill="F2F2F2" w:themeFill="background1" w:themeFillShade="F2"/>
            <w:vAlign w:val="center"/>
          </w:tcPr>
          <w:p w14:paraId="7F21040E" w14:textId="77777777" w:rsidR="00770E52" w:rsidRPr="004F3F85" w:rsidRDefault="00770E52" w:rsidP="002646AC">
            <w:pPr>
              <w:jc w:val="center"/>
              <w:rPr>
                <w:szCs w:val="14"/>
              </w:rPr>
            </w:pPr>
            <w:r w:rsidRPr="004F3F85">
              <w:rPr>
                <w:szCs w:val="14"/>
              </w:rPr>
              <w:t>Primero</w:t>
            </w:r>
          </w:p>
        </w:tc>
        <w:tc>
          <w:tcPr>
            <w:tcW w:w="2829" w:type="dxa"/>
            <w:shd w:val="clear" w:color="auto" w:fill="E82C8E"/>
            <w:vAlign w:val="center"/>
          </w:tcPr>
          <w:p w14:paraId="30A576BC" w14:textId="77777777" w:rsidR="00770E52" w:rsidRPr="00BF1184" w:rsidRDefault="00770E52" w:rsidP="002646AC">
            <w:pPr>
              <w:jc w:val="center"/>
              <w:rPr>
                <w:b/>
                <w:bCs/>
                <w:color w:val="FFFFFF" w:themeColor="background1"/>
                <w:szCs w:val="14"/>
              </w:rPr>
            </w:pPr>
            <w:r w:rsidRPr="00BF1184">
              <w:rPr>
                <w:b/>
                <w:bCs/>
                <w:color w:val="FFFFFF" w:themeColor="background1"/>
                <w:szCs w:val="14"/>
              </w:rPr>
              <w:t>GRADO ESCOLAR</w:t>
            </w:r>
          </w:p>
        </w:tc>
        <w:tc>
          <w:tcPr>
            <w:tcW w:w="2651" w:type="dxa"/>
            <w:shd w:val="clear" w:color="auto" w:fill="F2F2F2" w:themeFill="background1" w:themeFillShade="F2"/>
            <w:vAlign w:val="center"/>
          </w:tcPr>
          <w:p w14:paraId="56C8E8A1" w14:textId="77777777" w:rsidR="00770E52" w:rsidRPr="00BF1184" w:rsidRDefault="00770E52" w:rsidP="002646AC">
            <w:pPr>
              <w:jc w:val="center"/>
              <w:rPr>
                <w:szCs w:val="14"/>
              </w:rPr>
            </w:pPr>
            <w:r w:rsidRPr="00BF1184">
              <w:rPr>
                <w:szCs w:val="14"/>
              </w:rPr>
              <w:t>Primero</w:t>
            </w:r>
          </w:p>
        </w:tc>
      </w:tr>
      <w:tr w:rsidR="00770E52" w:rsidRPr="001E10A8" w14:paraId="25261923" w14:textId="77777777" w:rsidTr="00E05B0B">
        <w:trPr>
          <w:trHeight w:val="227"/>
        </w:trPr>
        <w:tc>
          <w:tcPr>
            <w:tcW w:w="2263" w:type="dxa"/>
            <w:shd w:val="clear" w:color="auto" w:fill="E82C8E"/>
            <w:vAlign w:val="center"/>
          </w:tcPr>
          <w:p w14:paraId="079B54CC" w14:textId="77777777" w:rsidR="00770E52" w:rsidRPr="001E10A8" w:rsidRDefault="00770E52" w:rsidP="002646AC">
            <w:pPr>
              <w:jc w:val="center"/>
              <w:rPr>
                <w:b/>
                <w:bCs/>
                <w:color w:val="FFFFFF" w:themeColor="background1"/>
                <w:szCs w:val="14"/>
              </w:rPr>
            </w:pPr>
            <w:permStart w:id="1250908264" w:edGrp="everyone" w:colFirst="3" w:colLast="3"/>
            <w:r w:rsidRPr="001E10A8">
              <w:rPr>
                <w:b/>
                <w:bCs/>
                <w:color w:val="FFFFFF" w:themeColor="background1"/>
                <w:szCs w:val="14"/>
              </w:rPr>
              <w:t>DURACIÓN DEL PROYECTO</w:t>
            </w:r>
          </w:p>
        </w:tc>
        <w:tc>
          <w:tcPr>
            <w:tcW w:w="6385" w:type="dxa"/>
            <w:shd w:val="clear" w:color="auto" w:fill="F2F2F2" w:themeFill="background1" w:themeFillShade="F2"/>
            <w:vAlign w:val="center"/>
          </w:tcPr>
          <w:p w14:paraId="6D10D486" w14:textId="4E81FF23" w:rsidR="00770E52" w:rsidRPr="004F3F85" w:rsidRDefault="00672BD0" w:rsidP="002646AC">
            <w:pPr>
              <w:jc w:val="center"/>
              <w:rPr>
                <w:szCs w:val="14"/>
              </w:rPr>
            </w:pPr>
            <w:r w:rsidRPr="005645C3">
              <w:rPr>
                <w:szCs w:val="14"/>
              </w:rPr>
              <w:t>2 semanas (2</w:t>
            </w:r>
            <w:r w:rsidR="00997A0C">
              <w:rPr>
                <w:szCs w:val="14"/>
              </w:rPr>
              <w:t>2</w:t>
            </w:r>
            <w:r>
              <w:rPr>
                <w:szCs w:val="14"/>
              </w:rPr>
              <w:t xml:space="preserve"> horas)</w:t>
            </w:r>
          </w:p>
        </w:tc>
        <w:tc>
          <w:tcPr>
            <w:tcW w:w="2829" w:type="dxa"/>
            <w:shd w:val="clear" w:color="auto" w:fill="E82C8E"/>
            <w:vAlign w:val="center"/>
          </w:tcPr>
          <w:p w14:paraId="39B5FE48" w14:textId="77777777" w:rsidR="00770E52" w:rsidRPr="00BF1184" w:rsidRDefault="00770E52" w:rsidP="002646AC">
            <w:pPr>
              <w:jc w:val="center"/>
              <w:rPr>
                <w:b/>
                <w:bCs/>
                <w:color w:val="FFFFFF" w:themeColor="background1"/>
                <w:szCs w:val="14"/>
              </w:rPr>
            </w:pPr>
            <w:r w:rsidRPr="00BF1184">
              <w:rPr>
                <w:b/>
                <w:bCs/>
                <w:color w:val="FFFFFF" w:themeColor="background1"/>
                <w:szCs w:val="14"/>
              </w:rPr>
              <w:t>GRUPO</w:t>
            </w:r>
          </w:p>
        </w:tc>
        <w:tc>
          <w:tcPr>
            <w:tcW w:w="2651" w:type="dxa"/>
            <w:shd w:val="clear" w:color="auto" w:fill="FFFFFF" w:themeFill="background1"/>
            <w:vAlign w:val="center"/>
          </w:tcPr>
          <w:p w14:paraId="15E8F5B0" w14:textId="77777777" w:rsidR="00770E52" w:rsidRPr="00BF1184" w:rsidRDefault="00770E52" w:rsidP="002646AC">
            <w:pPr>
              <w:jc w:val="center"/>
              <w:rPr>
                <w:szCs w:val="14"/>
              </w:rPr>
            </w:pPr>
          </w:p>
        </w:tc>
      </w:tr>
      <w:tr w:rsidR="00770E52" w:rsidRPr="001E10A8" w14:paraId="6B042E71" w14:textId="77777777" w:rsidTr="00E05B0B">
        <w:trPr>
          <w:trHeight w:val="227"/>
        </w:trPr>
        <w:tc>
          <w:tcPr>
            <w:tcW w:w="2263" w:type="dxa"/>
            <w:shd w:val="clear" w:color="auto" w:fill="E82C8E"/>
            <w:vAlign w:val="center"/>
          </w:tcPr>
          <w:p w14:paraId="419F1008" w14:textId="77777777" w:rsidR="00770E52" w:rsidRPr="001E10A8" w:rsidRDefault="00770E52" w:rsidP="002646AC">
            <w:pPr>
              <w:jc w:val="center"/>
              <w:rPr>
                <w:b/>
                <w:bCs/>
                <w:color w:val="FFFFFF" w:themeColor="background1"/>
                <w:szCs w:val="14"/>
              </w:rPr>
            </w:pPr>
            <w:permStart w:id="1425874443" w:edGrp="everyone" w:colFirst="1" w:colLast="1"/>
            <w:permEnd w:id="1250908264"/>
            <w:r w:rsidRPr="001E10A8">
              <w:rPr>
                <w:b/>
                <w:bCs/>
                <w:color w:val="FFFFFF" w:themeColor="background1"/>
                <w:szCs w:val="14"/>
              </w:rPr>
              <w:t>FECHA</w:t>
            </w:r>
          </w:p>
        </w:tc>
        <w:tc>
          <w:tcPr>
            <w:tcW w:w="11865" w:type="dxa"/>
            <w:gridSpan w:val="3"/>
            <w:shd w:val="clear" w:color="auto" w:fill="FFFFFF" w:themeFill="background1"/>
            <w:vAlign w:val="center"/>
          </w:tcPr>
          <w:p w14:paraId="0E36E537" w14:textId="77777777" w:rsidR="00770E52" w:rsidRPr="004F3F85" w:rsidRDefault="00770E52" w:rsidP="002646AC">
            <w:pPr>
              <w:jc w:val="center"/>
              <w:rPr>
                <w:szCs w:val="14"/>
              </w:rPr>
            </w:pPr>
          </w:p>
        </w:tc>
      </w:tr>
      <w:permEnd w:id="1425874443"/>
      <w:tr w:rsidR="00770E52" w:rsidRPr="001E10A8" w14:paraId="53D12A64" w14:textId="77777777" w:rsidTr="00894E48">
        <w:trPr>
          <w:trHeight w:val="283"/>
        </w:trPr>
        <w:tc>
          <w:tcPr>
            <w:tcW w:w="0" w:type="auto"/>
            <w:gridSpan w:val="4"/>
            <w:shd w:val="clear" w:color="auto" w:fill="D8C4A5"/>
            <w:vAlign w:val="center"/>
          </w:tcPr>
          <w:p w14:paraId="1A769F7C" w14:textId="77777777" w:rsidR="00770E52" w:rsidRPr="001E10A8" w:rsidRDefault="00770E52" w:rsidP="002646AC">
            <w:pPr>
              <w:jc w:val="center"/>
              <w:rPr>
                <w:b/>
                <w:bCs/>
                <w:szCs w:val="14"/>
              </w:rPr>
            </w:pPr>
            <w:r w:rsidRPr="001E10A8">
              <w:rPr>
                <w:b/>
                <w:bCs/>
                <w:szCs w:val="14"/>
              </w:rPr>
              <w:t>CONTENIDO INTEGRADO</w:t>
            </w:r>
          </w:p>
        </w:tc>
      </w:tr>
      <w:tr w:rsidR="00770E52" w:rsidRPr="001E10A8" w14:paraId="2AC4F20A" w14:textId="77777777" w:rsidTr="00894E48">
        <w:trPr>
          <w:trHeight w:val="340"/>
        </w:trPr>
        <w:tc>
          <w:tcPr>
            <w:tcW w:w="0" w:type="auto"/>
            <w:gridSpan w:val="4"/>
            <w:shd w:val="clear" w:color="auto" w:fill="D1D1D1" w:themeFill="background2" w:themeFillShade="E6"/>
            <w:vAlign w:val="center"/>
          </w:tcPr>
          <w:p w14:paraId="1A543012" w14:textId="0C617F9D" w:rsidR="00770E52" w:rsidRPr="004F3F85" w:rsidRDefault="00E14D5C" w:rsidP="00E14D5C">
            <w:pPr>
              <w:pStyle w:val="Prrafodelista"/>
              <w:numPr>
                <w:ilvl w:val="0"/>
                <w:numId w:val="12"/>
              </w:numPr>
              <w:jc w:val="center"/>
              <w:rPr>
                <w:szCs w:val="14"/>
              </w:rPr>
            </w:pPr>
            <w:r w:rsidRPr="001E10A8">
              <w:rPr>
                <w:szCs w:val="14"/>
              </w:rPr>
              <w:t>El dinamismo de las lenguas y su relevancia en la conservación del patrimonio cultural de México y del mundo.</w:t>
            </w:r>
          </w:p>
        </w:tc>
      </w:tr>
      <w:tr w:rsidR="00770E52" w:rsidRPr="001E10A8" w14:paraId="183C3D20" w14:textId="77777777" w:rsidTr="00894E48">
        <w:trPr>
          <w:trHeight w:val="283"/>
        </w:trPr>
        <w:tc>
          <w:tcPr>
            <w:tcW w:w="0" w:type="auto"/>
            <w:gridSpan w:val="4"/>
            <w:shd w:val="clear" w:color="auto" w:fill="D8C4A5"/>
            <w:vAlign w:val="center"/>
          </w:tcPr>
          <w:p w14:paraId="608638C1" w14:textId="77777777" w:rsidR="00770E52" w:rsidRPr="004F3F85" w:rsidRDefault="00770E52" w:rsidP="002646AC">
            <w:pPr>
              <w:jc w:val="center"/>
              <w:rPr>
                <w:b/>
                <w:bCs/>
                <w:szCs w:val="14"/>
              </w:rPr>
            </w:pPr>
            <w:r w:rsidRPr="001E10A8">
              <w:rPr>
                <w:b/>
                <w:bCs/>
                <w:szCs w:val="14"/>
              </w:rPr>
              <w:t>SUBCONTENIDOS</w:t>
            </w:r>
          </w:p>
        </w:tc>
      </w:tr>
      <w:tr w:rsidR="00770E52" w:rsidRPr="001E10A8" w14:paraId="42DEC5B7" w14:textId="77777777" w:rsidTr="007C2315">
        <w:tc>
          <w:tcPr>
            <w:tcW w:w="0" w:type="auto"/>
            <w:gridSpan w:val="4"/>
            <w:shd w:val="clear" w:color="auto" w:fill="F2F2F2" w:themeFill="background1" w:themeFillShade="F2"/>
            <w:vAlign w:val="center"/>
          </w:tcPr>
          <w:p w14:paraId="595176A9" w14:textId="29C6A259" w:rsidR="00044142" w:rsidRPr="004F3F85" w:rsidRDefault="00044142" w:rsidP="002646AC">
            <w:pPr>
              <w:pStyle w:val="Prrafodelista"/>
              <w:numPr>
                <w:ilvl w:val="1"/>
                <w:numId w:val="12"/>
              </w:numPr>
              <w:rPr>
                <w:szCs w:val="14"/>
              </w:rPr>
            </w:pPr>
            <w:r w:rsidRPr="001E10A8">
              <w:rPr>
                <w:szCs w:val="14"/>
              </w:rPr>
              <w:t>El dinamismo de las lenguas y la trascendencia del legado lingüístico.</w:t>
            </w:r>
          </w:p>
          <w:p w14:paraId="0E9D47F9" w14:textId="3F653C49" w:rsidR="00770E52" w:rsidRPr="00BF1184" w:rsidRDefault="00A33016" w:rsidP="002646AC">
            <w:pPr>
              <w:pStyle w:val="Prrafodelista"/>
              <w:numPr>
                <w:ilvl w:val="1"/>
                <w:numId w:val="12"/>
              </w:numPr>
              <w:rPr>
                <w:szCs w:val="14"/>
              </w:rPr>
            </w:pPr>
            <w:r w:rsidRPr="00BF1184">
              <w:rPr>
                <w:szCs w:val="14"/>
              </w:rPr>
              <w:t>La importancia y valoración del patrimonio cultural.</w:t>
            </w:r>
          </w:p>
        </w:tc>
      </w:tr>
      <w:tr w:rsidR="00770E52" w:rsidRPr="001E10A8" w14:paraId="4E75BA8E" w14:textId="77777777" w:rsidTr="00E05B0B">
        <w:tc>
          <w:tcPr>
            <w:tcW w:w="2263" w:type="dxa"/>
            <w:shd w:val="clear" w:color="auto" w:fill="E82C8E"/>
            <w:vAlign w:val="center"/>
          </w:tcPr>
          <w:p w14:paraId="7753E866" w14:textId="77777777" w:rsidR="00770E52" w:rsidRPr="004F3F85" w:rsidRDefault="00770E52" w:rsidP="002646AC">
            <w:pPr>
              <w:jc w:val="center"/>
              <w:rPr>
                <w:b/>
                <w:bCs/>
                <w:szCs w:val="14"/>
              </w:rPr>
            </w:pPr>
            <w:r w:rsidRPr="001E10A8">
              <w:rPr>
                <w:b/>
                <w:bCs/>
                <w:color w:val="FFFFFF" w:themeColor="background1"/>
                <w:szCs w:val="14"/>
              </w:rPr>
              <w:t>EJES</w:t>
            </w:r>
            <w:r w:rsidRPr="004F3F85">
              <w:rPr>
                <w:b/>
                <w:bCs/>
                <w:szCs w:val="14"/>
              </w:rPr>
              <w:t xml:space="preserve"> </w:t>
            </w:r>
            <w:r w:rsidRPr="004F3F85">
              <w:rPr>
                <w:b/>
                <w:bCs/>
                <w:color w:val="FFFFFF" w:themeColor="background1"/>
                <w:szCs w:val="14"/>
              </w:rPr>
              <w:t>ARTICULADORES</w:t>
            </w:r>
          </w:p>
        </w:tc>
        <w:tc>
          <w:tcPr>
            <w:tcW w:w="11865" w:type="dxa"/>
            <w:gridSpan w:val="3"/>
            <w:shd w:val="clear" w:color="auto" w:fill="F2F2F2" w:themeFill="background1" w:themeFillShade="F2"/>
            <w:vAlign w:val="center"/>
          </w:tcPr>
          <w:p w14:paraId="690798F9" w14:textId="3B37FC62" w:rsidR="00770E52" w:rsidRPr="00BF1184" w:rsidRDefault="00DC2B9D" w:rsidP="002646AC">
            <w:pPr>
              <w:pStyle w:val="Prrafodelista"/>
              <w:numPr>
                <w:ilvl w:val="0"/>
                <w:numId w:val="3"/>
              </w:numPr>
              <w:rPr>
                <w:szCs w:val="14"/>
              </w:rPr>
            </w:pPr>
            <w:r w:rsidRPr="00BF1184">
              <w:rPr>
                <w:b/>
                <w:bCs/>
                <w:szCs w:val="14"/>
              </w:rPr>
              <w:t>Artes y experiencias estéticas</w:t>
            </w:r>
            <w:r w:rsidR="00770E52" w:rsidRPr="00BF1184">
              <w:rPr>
                <w:b/>
                <w:bCs/>
                <w:szCs w:val="14"/>
              </w:rPr>
              <w:t>:</w:t>
            </w:r>
            <w:r w:rsidR="00770E52" w:rsidRPr="00BF1184">
              <w:rPr>
                <w:szCs w:val="14"/>
              </w:rPr>
              <w:t xml:space="preserve"> </w:t>
            </w:r>
            <w:r w:rsidR="0079211A" w:rsidRPr="00BF1184">
              <w:rPr>
                <w:szCs w:val="14"/>
              </w:rPr>
              <w:t>Muchos de los escritos antiguos de los pueblos originarios poseen belleza literaria, y es importante conocerlos para descubrir sus valores estéticos.</w:t>
            </w:r>
          </w:p>
          <w:p w14:paraId="6384757A" w14:textId="332705E6" w:rsidR="00770E52" w:rsidRPr="00BF1184" w:rsidRDefault="007856D4" w:rsidP="002646AC">
            <w:pPr>
              <w:pStyle w:val="Prrafodelista"/>
              <w:numPr>
                <w:ilvl w:val="0"/>
                <w:numId w:val="3"/>
              </w:numPr>
              <w:rPr>
                <w:szCs w:val="14"/>
              </w:rPr>
            </w:pPr>
            <w:r w:rsidRPr="00BF1184">
              <w:rPr>
                <w:b/>
                <w:bCs/>
                <w:szCs w:val="14"/>
              </w:rPr>
              <w:t>Pensamiento crítico</w:t>
            </w:r>
            <w:r w:rsidR="00770E52" w:rsidRPr="00BF1184">
              <w:rPr>
                <w:b/>
                <w:bCs/>
                <w:szCs w:val="14"/>
              </w:rPr>
              <w:t>:</w:t>
            </w:r>
            <w:r w:rsidR="00770E52" w:rsidRPr="00BF1184">
              <w:rPr>
                <w:szCs w:val="14"/>
              </w:rPr>
              <w:t xml:space="preserve"> </w:t>
            </w:r>
            <w:r w:rsidRPr="00BF1184">
              <w:rPr>
                <w:szCs w:val="14"/>
              </w:rPr>
              <w:t>La liberación del pensamiento crítico</w:t>
            </w:r>
            <w:r w:rsidR="00621B1A" w:rsidRPr="00BF1184">
              <w:rPr>
                <w:szCs w:val="14"/>
              </w:rPr>
              <w:t xml:space="preserve"> rompe estereotipos y creencias que fomentan la discriminación.</w:t>
            </w:r>
          </w:p>
          <w:p w14:paraId="6B9BAE2C" w14:textId="4E760CD7" w:rsidR="00770E52" w:rsidRPr="00BF1184" w:rsidRDefault="00770E52" w:rsidP="002646AC">
            <w:pPr>
              <w:pStyle w:val="Prrafodelista"/>
              <w:numPr>
                <w:ilvl w:val="0"/>
                <w:numId w:val="3"/>
              </w:numPr>
              <w:rPr>
                <w:szCs w:val="14"/>
              </w:rPr>
            </w:pPr>
            <w:r w:rsidRPr="00BF1184">
              <w:rPr>
                <w:b/>
                <w:bCs/>
                <w:szCs w:val="14"/>
              </w:rPr>
              <w:t>Apropiación de las culturas a través de la lectura y la escritura:</w:t>
            </w:r>
            <w:r w:rsidRPr="00BF1184">
              <w:rPr>
                <w:szCs w:val="14"/>
              </w:rPr>
              <w:t xml:space="preserve"> </w:t>
            </w:r>
            <w:r w:rsidR="0024568F" w:rsidRPr="00BF1184">
              <w:rPr>
                <w:szCs w:val="14"/>
              </w:rPr>
              <w:t>Los pueblos originarios produjeron valor artístico en sus obras literarias y es todo un reto estudiar las lenguas con las que expresaron belleza.</w:t>
            </w:r>
          </w:p>
        </w:tc>
      </w:tr>
      <w:tr w:rsidR="00770E52" w:rsidRPr="001E10A8" w14:paraId="534F6114" w14:textId="77777777" w:rsidTr="002646AC">
        <w:trPr>
          <w:trHeight w:val="297"/>
        </w:trPr>
        <w:tc>
          <w:tcPr>
            <w:tcW w:w="0" w:type="auto"/>
            <w:gridSpan w:val="4"/>
            <w:shd w:val="clear" w:color="auto" w:fill="D8C4A5"/>
            <w:vAlign w:val="center"/>
          </w:tcPr>
          <w:p w14:paraId="1582BB12" w14:textId="77777777" w:rsidR="00770E52" w:rsidRPr="004F3F85" w:rsidRDefault="00770E52" w:rsidP="002646AC">
            <w:pPr>
              <w:jc w:val="center"/>
              <w:rPr>
                <w:b/>
                <w:bCs/>
                <w:szCs w:val="14"/>
              </w:rPr>
            </w:pPr>
            <w:r w:rsidRPr="001E10A8">
              <w:rPr>
                <w:b/>
                <w:bCs/>
                <w:szCs w:val="14"/>
              </w:rPr>
              <w:t>PROYECTOS DE INTEGRACIÓN COMUNITARIA CON QUE SE VINCULA</w:t>
            </w:r>
          </w:p>
        </w:tc>
      </w:tr>
      <w:tr w:rsidR="00770E52" w:rsidRPr="001E10A8" w14:paraId="51BCD02B" w14:textId="77777777" w:rsidTr="00894E48">
        <w:trPr>
          <w:trHeight w:val="283"/>
        </w:trPr>
        <w:tc>
          <w:tcPr>
            <w:tcW w:w="2263" w:type="dxa"/>
            <w:shd w:val="clear" w:color="auto" w:fill="E82C8E"/>
            <w:vAlign w:val="center"/>
          </w:tcPr>
          <w:p w14:paraId="274C174E" w14:textId="77777777" w:rsidR="00770E52" w:rsidRPr="004F3F85" w:rsidRDefault="00770E52" w:rsidP="002646AC">
            <w:pPr>
              <w:jc w:val="center"/>
              <w:rPr>
                <w:b/>
                <w:bCs/>
                <w:color w:val="FFFFFF" w:themeColor="background1"/>
                <w:szCs w:val="14"/>
              </w:rPr>
            </w:pPr>
            <w:permStart w:id="1972189073" w:edGrp="everyone" w:colFirst="1" w:colLast="1"/>
            <w:r w:rsidRPr="001E10A8">
              <w:rPr>
                <w:b/>
                <w:bCs/>
                <w:color w:val="FFFFFF" w:themeColor="background1"/>
                <w:szCs w:val="14"/>
              </w:rPr>
              <w:t>PROYECTO DE AULA</w:t>
            </w:r>
          </w:p>
        </w:tc>
        <w:tc>
          <w:tcPr>
            <w:tcW w:w="11865" w:type="dxa"/>
            <w:gridSpan w:val="3"/>
            <w:shd w:val="clear" w:color="auto" w:fill="FFFFFF" w:themeFill="background1"/>
            <w:vAlign w:val="center"/>
          </w:tcPr>
          <w:p w14:paraId="22E39363" w14:textId="77777777" w:rsidR="007C2315" w:rsidRPr="00BF1184" w:rsidRDefault="007C2315" w:rsidP="002646AC">
            <w:pPr>
              <w:rPr>
                <w:szCs w:val="14"/>
              </w:rPr>
            </w:pPr>
          </w:p>
          <w:p w14:paraId="1F7B2165" w14:textId="7E0161CB" w:rsidR="007D6F76" w:rsidRPr="00BF1184" w:rsidRDefault="007D6F76" w:rsidP="002646AC">
            <w:pPr>
              <w:rPr>
                <w:szCs w:val="14"/>
              </w:rPr>
            </w:pPr>
          </w:p>
        </w:tc>
      </w:tr>
      <w:tr w:rsidR="00770E52" w:rsidRPr="001E10A8" w14:paraId="19B02C97" w14:textId="77777777" w:rsidTr="00894E48">
        <w:trPr>
          <w:trHeight w:val="283"/>
        </w:trPr>
        <w:tc>
          <w:tcPr>
            <w:tcW w:w="2263" w:type="dxa"/>
            <w:shd w:val="clear" w:color="auto" w:fill="E82C8E"/>
            <w:vAlign w:val="center"/>
          </w:tcPr>
          <w:p w14:paraId="538AEF77" w14:textId="77777777" w:rsidR="00770E52" w:rsidRPr="004F3F85" w:rsidRDefault="00770E52" w:rsidP="002646AC">
            <w:pPr>
              <w:jc w:val="center"/>
              <w:rPr>
                <w:b/>
                <w:bCs/>
                <w:color w:val="FFFFFF" w:themeColor="background1"/>
                <w:szCs w:val="14"/>
              </w:rPr>
            </w:pPr>
            <w:permStart w:id="1089824689" w:edGrp="everyone" w:colFirst="1" w:colLast="1"/>
            <w:permEnd w:id="1972189073"/>
            <w:r w:rsidRPr="001E10A8">
              <w:rPr>
                <w:b/>
                <w:bCs/>
                <w:color w:val="FFFFFF" w:themeColor="background1"/>
                <w:szCs w:val="14"/>
              </w:rPr>
              <w:t>PROYECTO DE ESCUELA</w:t>
            </w:r>
          </w:p>
        </w:tc>
        <w:tc>
          <w:tcPr>
            <w:tcW w:w="11865" w:type="dxa"/>
            <w:gridSpan w:val="3"/>
            <w:shd w:val="clear" w:color="auto" w:fill="FFFFFF" w:themeFill="background1"/>
            <w:vAlign w:val="center"/>
          </w:tcPr>
          <w:p w14:paraId="14118D03" w14:textId="77777777" w:rsidR="00770E52" w:rsidRPr="00BF1184" w:rsidRDefault="00770E52" w:rsidP="002646AC">
            <w:pPr>
              <w:rPr>
                <w:szCs w:val="14"/>
              </w:rPr>
            </w:pPr>
          </w:p>
          <w:p w14:paraId="2D365D90" w14:textId="207A3B39" w:rsidR="007C2315" w:rsidRPr="00BF1184" w:rsidRDefault="007C2315" w:rsidP="002646AC">
            <w:pPr>
              <w:rPr>
                <w:szCs w:val="14"/>
              </w:rPr>
            </w:pPr>
          </w:p>
        </w:tc>
      </w:tr>
      <w:tr w:rsidR="00770E52" w:rsidRPr="001E10A8" w14:paraId="1553CAA1" w14:textId="77777777" w:rsidTr="00894E48">
        <w:trPr>
          <w:trHeight w:val="283"/>
        </w:trPr>
        <w:tc>
          <w:tcPr>
            <w:tcW w:w="2263" w:type="dxa"/>
            <w:shd w:val="clear" w:color="auto" w:fill="E82C8E"/>
            <w:vAlign w:val="center"/>
          </w:tcPr>
          <w:p w14:paraId="16AB5714" w14:textId="77777777" w:rsidR="00770E52" w:rsidRPr="004F3F85" w:rsidRDefault="00770E52" w:rsidP="002646AC">
            <w:pPr>
              <w:jc w:val="center"/>
              <w:rPr>
                <w:b/>
                <w:bCs/>
                <w:color w:val="FFFFFF" w:themeColor="background1"/>
                <w:szCs w:val="14"/>
              </w:rPr>
            </w:pPr>
            <w:permStart w:id="1584810050" w:edGrp="everyone" w:colFirst="1" w:colLast="1"/>
            <w:permEnd w:id="1089824689"/>
            <w:r w:rsidRPr="001E10A8">
              <w:rPr>
                <w:b/>
                <w:bCs/>
                <w:color w:val="FFFFFF" w:themeColor="background1"/>
                <w:szCs w:val="14"/>
              </w:rPr>
              <w:t>PROYECTO COMUNITARIO</w:t>
            </w:r>
          </w:p>
        </w:tc>
        <w:tc>
          <w:tcPr>
            <w:tcW w:w="11865" w:type="dxa"/>
            <w:gridSpan w:val="3"/>
            <w:shd w:val="clear" w:color="auto" w:fill="FFFFFF" w:themeFill="background1"/>
            <w:vAlign w:val="center"/>
          </w:tcPr>
          <w:p w14:paraId="463852E9" w14:textId="77777777" w:rsidR="00770E52" w:rsidRPr="00BF1184" w:rsidRDefault="00770E52" w:rsidP="002646AC">
            <w:pPr>
              <w:rPr>
                <w:szCs w:val="14"/>
              </w:rPr>
            </w:pPr>
          </w:p>
          <w:p w14:paraId="33A9D4C1" w14:textId="421814CB" w:rsidR="007C2315" w:rsidRPr="00BF1184" w:rsidRDefault="007C2315" w:rsidP="002646AC">
            <w:pPr>
              <w:rPr>
                <w:szCs w:val="14"/>
              </w:rPr>
            </w:pPr>
          </w:p>
        </w:tc>
      </w:tr>
      <w:permEnd w:id="1584810050"/>
    </w:tbl>
    <w:p w14:paraId="6B44DA56" w14:textId="77777777" w:rsidR="009B0B60" w:rsidRPr="00894E48" w:rsidRDefault="009B0B60" w:rsidP="00770E52">
      <w:pPr>
        <w:rPr>
          <w:sz w:val="2"/>
          <w:szCs w:val="2"/>
        </w:rPr>
      </w:pPr>
    </w:p>
    <w:tbl>
      <w:tblPr>
        <w:tblStyle w:val="Tablaconcuadrcula"/>
        <w:tblW w:w="0" w:type="auto"/>
        <w:tblLook w:val="04A0" w:firstRow="1" w:lastRow="0" w:firstColumn="1" w:lastColumn="0" w:noHBand="0" w:noVBand="1"/>
      </w:tblPr>
      <w:tblGrid>
        <w:gridCol w:w="562"/>
        <w:gridCol w:w="709"/>
        <w:gridCol w:w="1985"/>
        <w:gridCol w:w="10872"/>
      </w:tblGrid>
      <w:tr w:rsidR="00770E52" w:rsidRPr="001E10A8" w14:paraId="38619F31" w14:textId="77777777" w:rsidTr="00894E48">
        <w:trPr>
          <w:trHeight w:val="283"/>
        </w:trPr>
        <w:tc>
          <w:tcPr>
            <w:tcW w:w="0" w:type="auto"/>
            <w:gridSpan w:val="4"/>
            <w:shd w:val="clear" w:color="auto" w:fill="D8C4A5"/>
            <w:vAlign w:val="center"/>
          </w:tcPr>
          <w:p w14:paraId="423CFA78" w14:textId="77777777" w:rsidR="00770E52" w:rsidRPr="001E10A8" w:rsidRDefault="00770E52" w:rsidP="002646AC">
            <w:pPr>
              <w:jc w:val="center"/>
              <w:rPr>
                <w:b/>
                <w:bCs/>
                <w:szCs w:val="14"/>
              </w:rPr>
            </w:pPr>
            <w:r w:rsidRPr="001E10A8">
              <w:rPr>
                <w:b/>
                <w:bCs/>
                <w:szCs w:val="14"/>
              </w:rPr>
              <w:t>PROYECTO PARCIAL DE AULA</w:t>
            </w:r>
          </w:p>
        </w:tc>
      </w:tr>
      <w:tr w:rsidR="00770E52" w:rsidRPr="001E10A8" w14:paraId="67AD760D" w14:textId="77777777" w:rsidTr="00894E48">
        <w:trPr>
          <w:trHeight w:val="340"/>
        </w:trPr>
        <w:tc>
          <w:tcPr>
            <w:tcW w:w="0" w:type="auto"/>
            <w:gridSpan w:val="4"/>
            <w:shd w:val="clear" w:color="auto" w:fill="D1D1D1" w:themeFill="background2" w:themeFillShade="E6"/>
            <w:vAlign w:val="center"/>
          </w:tcPr>
          <w:p w14:paraId="1424ED3A" w14:textId="03718575" w:rsidR="00770E52" w:rsidRPr="004F3F85" w:rsidRDefault="00770E52" w:rsidP="002646AC">
            <w:pPr>
              <w:jc w:val="center"/>
              <w:rPr>
                <w:szCs w:val="14"/>
              </w:rPr>
            </w:pPr>
            <w:r w:rsidRPr="001E10A8">
              <w:rPr>
                <w:szCs w:val="14"/>
              </w:rPr>
              <w:t>“</w:t>
            </w:r>
            <w:r w:rsidR="00255CAA" w:rsidRPr="004F3F85">
              <w:rPr>
                <w:szCs w:val="14"/>
              </w:rPr>
              <w:t>Nuestro patrimonio lingüístico”</w:t>
            </w:r>
          </w:p>
        </w:tc>
      </w:tr>
      <w:tr w:rsidR="00770E52" w:rsidRPr="001E10A8" w14:paraId="26AF1EBB" w14:textId="77777777" w:rsidTr="00894E48">
        <w:trPr>
          <w:trHeight w:val="283"/>
        </w:trPr>
        <w:tc>
          <w:tcPr>
            <w:tcW w:w="0" w:type="auto"/>
            <w:gridSpan w:val="4"/>
            <w:shd w:val="clear" w:color="auto" w:fill="D8C4A5"/>
            <w:vAlign w:val="center"/>
          </w:tcPr>
          <w:p w14:paraId="0496C278" w14:textId="77777777" w:rsidR="00770E52" w:rsidRPr="004F3F85" w:rsidRDefault="00770E52" w:rsidP="002646AC">
            <w:pPr>
              <w:jc w:val="center"/>
              <w:rPr>
                <w:b/>
                <w:bCs/>
                <w:szCs w:val="14"/>
              </w:rPr>
            </w:pPr>
            <w:r w:rsidRPr="001E10A8">
              <w:rPr>
                <w:b/>
                <w:bCs/>
                <w:szCs w:val="14"/>
              </w:rPr>
              <w:t>DESARROLLO DE ACTIVIDADES</w:t>
            </w:r>
          </w:p>
        </w:tc>
      </w:tr>
      <w:tr w:rsidR="00770E52" w:rsidRPr="001E10A8" w14:paraId="7766FB78" w14:textId="77777777" w:rsidTr="00894E48">
        <w:trPr>
          <w:trHeight w:val="227"/>
        </w:trPr>
        <w:tc>
          <w:tcPr>
            <w:tcW w:w="1271" w:type="dxa"/>
            <w:gridSpan w:val="2"/>
            <w:shd w:val="clear" w:color="auto" w:fill="FFE699"/>
            <w:vAlign w:val="center"/>
          </w:tcPr>
          <w:p w14:paraId="273ABB0F" w14:textId="77777777" w:rsidR="00770E52" w:rsidRPr="004F3F85" w:rsidRDefault="00770E52" w:rsidP="002646AC">
            <w:pPr>
              <w:jc w:val="center"/>
              <w:rPr>
                <w:b/>
                <w:bCs/>
                <w:szCs w:val="14"/>
              </w:rPr>
            </w:pPr>
            <w:r w:rsidRPr="001E10A8">
              <w:rPr>
                <w:b/>
                <w:bCs/>
                <w:szCs w:val="14"/>
              </w:rPr>
              <w:t>MOMENTO</w:t>
            </w:r>
          </w:p>
        </w:tc>
        <w:tc>
          <w:tcPr>
            <w:tcW w:w="1985" w:type="dxa"/>
            <w:shd w:val="clear" w:color="auto" w:fill="FFE699"/>
            <w:vAlign w:val="center"/>
          </w:tcPr>
          <w:p w14:paraId="13270119" w14:textId="77777777" w:rsidR="00770E52" w:rsidRPr="00BF1184" w:rsidRDefault="00770E52" w:rsidP="002646AC">
            <w:pPr>
              <w:jc w:val="center"/>
              <w:rPr>
                <w:b/>
                <w:bCs/>
                <w:szCs w:val="14"/>
              </w:rPr>
            </w:pPr>
            <w:r w:rsidRPr="00BF1184">
              <w:rPr>
                <w:b/>
                <w:bCs/>
                <w:szCs w:val="14"/>
              </w:rPr>
              <w:t>APARTADO</w:t>
            </w:r>
          </w:p>
        </w:tc>
        <w:tc>
          <w:tcPr>
            <w:tcW w:w="10872" w:type="dxa"/>
            <w:shd w:val="clear" w:color="auto" w:fill="FFE699"/>
            <w:vAlign w:val="center"/>
          </w:tcPr>
          <w:p w14:paraId="5A61DCF8" w14:textId="77777777" w:rsidR="00770E52" w:rsidRPr="00BF1184" w:rsidRDefault="00770E52" w:rsidP="002646AC">
            <w:pPr>
              <w:jc w:val="center"/>
              <w:rPr>
                <w:b/>
                <w:bCs/>
                <w:szCs w:val="14"/>
              </w:rPr>
            </w:pPr>
            <w:r w:rsidRPr="00BF1184">
              <w:rPr>
                <w:b/>
                <w:bCs/>
                <w:szCs w:val="14"/>
              </w:rPr>
              <w:t>DETALLES</w:t>
            </w:r>
          </w:p>
        </w:tc>
      </w:tr>
      <w:tr w:rsidR="00770E52" w:rsidRPr="001E10A8" w14:paraId="0BF37AA0" w14:textId="77777777" w:rsidTr="00EE7313">
        <w:tc>
          <w:tcPr>
            <w:tcW w:w="562" w:type="dxa"/>
            <w:vMerge w:val="restart"/>
            <w:shd w:val="clear" w:color="auto" w:fill="E82C8E"/>
            <w:textDirection w:val="btLr"/>
            <w:vAlign w:val="center"/>
          </w:tcPr>
          <w:p w14:paraId="1D793E60" w14:textId="7874C8B7" w:rsidR="00770E52" w:rsidRPr="00BF1184" w:rsidRDefault="002E66F2" w:rsidP="002E66F2">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00B050"/>
            <w:textDirection w:val="btLr"/>
            <w:vAlign w:val="center"/>
          </w:tcPr>
          <w:p w14:paraId="4F5AA32B" w14:textId="41E82BDF" w:rsidR="00770E52" w:rsidRPr="00BF1184" w:rsidRDefault="00EE7313" w:rsidP="00EE7313">
            <w:pPr>
              <w:ind w:left="113" w:right="113"/>
              <w:jc w:val="center"/>
              <w:rPr>
                <w:b/>
                <w:bCs/>
                <w:szCs w:val="14"/>
              </w:rPr>
            </w:pPr>
            <w:r>
              <w:rPr>
                <w:b/>
                <w:bCs/>
                <w:szCs w:val="14"/>
              </w:rPr>
              <w:t>VINCULACIÓN</w:t>
            </w:r>
          </w:p>
        </w:tc>
        <w:tc>
          <w:tcPr>
            <w:tcW w:w="1985" w:type="dxa"/>
            <w:shd w:val="clear" w:color="auto" w:fill="FFE699"/>
            <w:vAlign w:val="center"/>
          </w:tcPr>
          <w:p w14:paraId="63328E99" w14:textId="77777777" w:rsidR="00770E52" w:rsidRPr="00BF1184" w:rsidRDefault="00770E52" w:rsidP="002646AC">
            <w:pPr>
              <w:jc w:val="center"/>
              <w:rPr>
                <w:b/>
                <w:bCs/>
                <w:szCs w:val="14"/>
              </w:rPr>
            </w:pPr>
            <w:r w:rsidRPr="00BF1184">
              <w:rPr>
                <w:b/>
                <w:bCs/>
                <w:szCs w:val="14"/>
              </w:rPr>
              <w:t>CAMPOS FORMATIVOS</w:t>
            </w:r>
          </w:p>
        </w:tc>
        <w:tc>
          <w:tcPr>
            <w:tcW w:w="10872" w:type="dxa"/>
            <w:shd w:val="clear" w:color="auto" w:fill="F2F2F2" w:themeFill="background1" w:themeFillShade="F2"/>
            <w:vAlign w:val="center"/>
          </w:tcPr>
          <w:p w14:paraId="1AD4D7ED" w14:textId="1C185B1A" w:rsidR="00080E5F" w:rsidRPr="00BF1184" w:rsidRDefault="00770E52" w:rsidP="00080E5F">
            <w:pPr>
              <w:pStyle w:val="Prrafodelista"/>
              <w:numPr>
                <w:ilvl w:val="0"/>
                <w:numId w:val="3"/>
              </w:numPr>
              <w:rPr>
                <w:b/>
                <w:bCs/>
                <w:szCs w:val="14"/>
              </w:rPr>
            </w:pPr>
            <w:r w:rsidRPr="00BF1184">
              <w:rPr>
                <w:b/>
                <w:bCs/>
                <w:szCs w:val="14"/>
              </w:rPr>
              <w:t xml:space="preserve">Lenguajes: </w:t>
            </w:r>
          </w:p>
          <w:p w14:paraId="6EEBFD57" w14:textId="1177AB41" w:rsidR="003E3B81" w:rsidRPr="00BF1184" w:rsidRDefault="003E3B81" w:rsidP="0090383E">
            <w:pPr>
              <w:pStyle w:val="Prrafodelista"/>
              <w:numPr>
                <w:ilvl w:val="1"/>
                <w:numId w:val="3"/>
              </w:numPr>
              <w:ind w:left="463" w:hanging="283"/>
              <w:rPr>
                <w:szCs w:val="14"/>
              </w:rPr>
            </w:pPr>
            <w:r w:rsidRPr="00BF1184">
              <w:rPr>
                <w:szCs w:val="14"/>
              </w:rPr>
              <w:t>Contenido integrado 2: La diversidad cultural, lingüística y artística a favor de la interculturalidad</w:t>
            </w:r>
          </w:p>
          <w:p w14:paraId="3ADB5909" w14:textId="3A9FA00F" w:rsidR="00770E52" w:rsidRPr="00BF1184" w:rsidRDefault="00770E52" w:rsidP="007E6EBF">
            <w:pPr>
              <w:pStyle w:val="Prrafodelista"/>
              <w:numPr>
                <w:ilvl w:val="1"/>
                <w:numId w:val="3"/>
              </w:numPr>
              <w:ind w:left="463" w:hanging="283"/>
              <w:rPr>
                <w:szCs w:val="14"/>
              </w:rPr>
            </w:pPr>
            <w:r w:rsidRPr="00BF1184">
              <w:rPr>
                <w:szCs w:val="14"/>
              </w:rPr>
              <w:t xml:space="preserve">Contenido integrado </w:t>
            </w:r>
            <w:r w:rsidR="00A32E49" w:rsidRPr="00BF1184">
              <w:rPr>
                <w:szCs w:val="14"/>
              </w:rPr>
              <w:t>6</w:t>
            </w:r>
            <w:r w:rsidRPr="00BF1184">
              <w:rPr>
                <w:szCs w:val="14"/>
              </w:rPr>
              <w:t xml:space="preserve">: </w:t>
            </w:r>
            <w:r w:rsidR="00A32E49" w:rsidRPr="00BF1184">
              <w:rPr>
                <w:szCs w:val="14"/>
              </w:rPr>
              <w:t>La función creativa de las l</w:t>
            </w:r>
            <w:r w:rsidR="00CD7A35" w:rsidRPr="00BF1184">
              <w:rPr>
                <w:szCs w:val="14"/>
              </w:rPr>
              <w:t xml:space="preserve">enguas </w:t>
            </w:r>
            <w:r w:rsidR="00F15C1D" w:rsidRPr="00BF1184">
              <w:rPr>
                <w:szCs w:val="14"/>
              </w:rPr>
              <w:t xml:space="preserve">y las artes </w:t>
            </w:r>
            <w:r w:rsidR="00700D6A" w:rsidRPr="00BF1184">
              <w:rPr>
                <w:szCs w:val="14"/>
              </w:rPr>
              <w:t>a través de sus elementos y recursos.</w:t>
            </w:r>
            <w:r w:rsidR="00BA758A" w:rsidRPr="00BF1184">
              <w:rPr>
                <w:szCs w:val="14"/>
              </w:rPr>
              <w:t xml:space="preserve"> </w:t>
            </w:r>
          </w:p>
        </w:tc>
      </w:tr>
      <w:tr w:rsidR="00770E52" w:rsidRPr="001E10A8" w14:paraId="31270E2F" w14:textId="77777777" w:rsidTr="00E05B0B">
        <w:tc>
          <w:tcPr>
            <w:tcW w:w="562" w:type="dxa"/>
            <w:vMerge/>
            <w:shd w:val="clear" w:color="auto" w:fill="E82C8E"/>
            <w:vAlign w:val="center"/>
          </w:tcPr>
          <w:p w14:paraId="16B40320" w14:textId="77777777" w:rsidR="00770E52" w:rsidRPr="00BF1184" w:rsidRDefault="00770E52" w:rsidP="002646AC">
            <w:pPr>
              <w:jc w:val="center"/>
              <w:rPr>
                <w:b/>
                <w:bCs/>
                <w:color w:val="FFFFFF" w:themeColor="background1"/>
                <w:szCs w:val="14"/>
              </w:rPr>
            </w:pPr>
          </w:p>
        </w:tc>
        <w:tc>
          <w:tcPr>
            <w:tcW w:w="709" w:type="dxa"/>
            <w:vMerge/>
            <w:shd w:val="clear" w:color="auto" w:fill="00B050"/>
            <w:vAlign w:val="center"/>
          </w:tcPr>
          <w:p w14:paraId="12E8A28B" w14:textId="77777777" w:rsidR="00770E52" w:rsidRPr="00BF1184" w:rsidRDefault="00770E52" w:rsidP="002646AC">
            <w:pPr>
              <w:jc w:val="center"/>
              <w:rPr>
                <w:b/>
                <w:bCs/>
                <w:szCs w:val="14"/>
              </w:rPr>
            </w:pPr>
          </w:p>
        </w:tc>
        <w:tc>
          <w:tcPr>
            <w:tcW w:w="1985" w:type="dxa"/>
            <w:shd w:val="clear" w:color="auto" w:fill="FFE699"/>
            <w:vAlign w:val="center"/>
          </w:tcPr>
          <w:p w14:paraId="01B05FA7" w14:textId="77777777" w:rsidR="00770E52" w:rsidRPr="00BF1184" w:rsidRDefault="00770E52" w:rsidP="002646AC">
            <w:pPr>
              <w:jc w:val="center"/>
              <w:rPr>
                <w:b/>
                <w:bCs/>
                <w:szCs w:val="14"/>
              </w:rPr>
            </w:pPr>
            <w:r w:rsidRPr="00BF1184">
              <w:rPr>
                <w:b/>
                <w:bCs/>
                <w:szCs w:val="14"/>
              </w:rPr>
              <w:t>ESTRATEGIAS NACIONALES</w:t>
            </w:r>
          </w:p>
        </w:tc>
        <w:tc>
          <w:tcPr>
            <w:tcW w:w="10872" w:type="dxa"/>
            <w:shd w:val="clear" w:color="auto" w:fill="F2F2F2" w:themeFill="background1" w:themeFillShade="F2"/>
            <w:vAlign w:val="center"/>
          </w:tcPr>
          <w:p w14:paraId="08EEBAF7" w14:textId="51184210" w:rsidR="00EB59F5" w:rsidRPr="00EB59F5" w:rsidRDefault="00EB59F5" w:rsidP="00EB59F5">
            <w:pPr>
              <w:pStyle w:val="Prrafodelista"/>
              <w:numPr>
                <w:ilvl w:val="0"/>
                <w:numId w:val="3"/>
              </w:numPr>
            </w:pPr>
            <w:r w:rsidRPr="00EB59F5">
              <w:rPr>
                <w:b/>
                <w:bCs/>
                <w:szCs w:val="14"/>
              </w:rPr>
              <w:t>Estrategia Nacional para la Enseñanza de las Lenguas y Culturas Indígenas y Afromexicanas (ENELCIA):</w:t>
            </w:r>
            <w:r w:rsidR="0017470C">
              <w:rPr>
                <w:b/>
                <w:bCs/>
                <w:szCs w:val="14"/>
              </w:rPr>
              <w:t xml:space="preserve"> </w:t>
            </w:r>
            <w:r w:rsidR="0017470C" w:rsidRPr="0017470C">
              <w:rPr>
                <w:szCs w:val="14"/>
              </w:rPr>
              <w:t>Se favorece la valoración, preservación y difusión del patrimonio lingüístico y cultural mediante la investigación y clasificación de palabras, neologismos, jergas, caló y préstamos lingüísticos presentes en la comunidad. La elaboración del catálogo lingüístico local permite reconocer la diversidad lingüística, las influencias de las lenguas originarias y el papel del lenguaje en la construcción de la identidad y el sentido de pertenencia.</w:t>
            </w:r>
          </w:p>
          <w:p w14:paraId="11758587" w14:textId="64904E47" w:rsidR="00EB59F5" w:rsidRPr="00EB59F5" w:rsidRDefault="00EB59F5" w:rsidP="00EB59F5">
            <w:pPr>
              <w:pStyle w:val="Prrafodelista"/>
              <w:numPr>
                <w:ilvl w:val="0"/>
                <w:numId w:val="3"/>
              </w:numPr>
            </w:pPr>
            <w:r w:rsidRPr="00BF1184">
              <w:rPr>
                <w:rFonts w:cs="Calibri"/>
                <w:b/>
                <w:bCs/>
                <w:kern w:val="0"/>
                <w:szCs w:val="14"/>
              </w:rPr>
              <w:t xml:space="preserve">Estrategia Nacional de Inclusión (ENEI): </w:t>
            </w:r>
            <w:r w:rsidRPr="00BF1184">
              <w:rPr>
                <w:rFonts w:cs="Calibri"/>
                <w:kern w:val="0"/>
                <w:szCs w:val="14"/>
              </w:rPr>
              <w:t>Se fortalece en la participación de hablantes de lengua indígena y cronistas de la comunidad.</w:t>
            </w:r>
          </w:p>
          <w:p w14:paraId="2C20CF4B" w14:textId="49F3E51B" w:rsidR="00EB59F5" w:rsidRPr="008F599A" w:rsidRDefault="00EB59F5" w:rsidP="008F599A">
            <w:pPr>
              <w:pStyle w:val="Prrafodelista"/>
              <w:numPr>
                <w:ilvl w:val="0"/>
                <w:numId w:val="3"/>
              </w:numPr>
              <w:rPr>
                <w:szCs w:val="14"/>
              </w:rPr>
            </w:pPr>
            <w:r w:rsidRPr="00EB59F5">
              <w:rPr>
                <w:b/>
                <w:bCs/>
                <w:szCs w:val="14"/>
              </w:rPr>
              <w:t>Escuelas Libres de Violencia y Acoso, con Perspectiva de Género (ENPGMELVA):</w:t>
            </w:r>
            <w:r w:rsidRPr="00EB59F5">
              <w:rPr>
                <w:szCs w:val="14"/>
              </w:rPr>
              <w:t xml:space="preserve">  </w:t>
            </w:r>
            <w:r w:rsidR="008F599A" w:rsidRPr="008F599A">
              <w:rPr>
                <w:szCs w:val="14"/>
              </w:rPr>
              <w:t>Se promueve el respeto a la dignidad humana, la diversidad y el buen trato mediante el análisis del lenguaje como elemento de construcción de la identidad personal y colectiva. La reflexión sobre expresiones lingüísticas presentes en la comunidad favorece la prevención de prácticas discriminatorias, el uso de un lenguaje respetuoso y la construcción de una cultura de paz basada en la inclusión y el reconocimiento de las diferencias.</w:t>
            </w:r>
          </w:p>
          <w:p w14:paraId="18D0AB66" w14:textId="77777777" w:rsidR="00836B24" w:rsidRPr="00BF1184" w:rsidRDefault="00836B24" w:rsidP="00836B24">
            <w:pPr>
              <w:pStyle w:val="Prrafodelista"/>
              <w:numPr>
                <w:ilvl w:val="0"/>
                <w:numId w:val="3"/>
              </w:numPr>
              <w:rPr>
                <w:rFonts w:cs="Calibri"/>
                <w:kern w:val="0"/>
                <w:szCs w:val="14"/>
              </w:rPr>
            </w:pPr>
            <w:r w:rsidRPr="00BF1184">
              <w:rPr>
                <w:rFonts w:cs="Calibri"/>
                <w:b/>
                <w:bCs/>
                <w:kern w:val="0"/>
                <w:szCs w:val="14"/>
              </w:rPr>
              <w:t xml:space="preserve">Estrategia Nacional de Lectura (ENL): </w:t>
            </w:r>
            <w:r w:rsidRPr="00BF1184">
              <w:rPr>
                <w:rFonts w:cs="Calibri"/>
                <w:kern w:val="0"/>
                <w:szCs w:val="14"/>
              </w:rPr>
              <w:t>Se trabaja en la recuperación de textos patrimoniales, cuentos, cantos o poesía de pueblos originarios.</w:t>
            </w:r>
          </w:p>
          <w:p w14:paraId="7CE67BC4" w14:textId="6F0263AA" w:rsidR="00770E52" w:rsidRPr="0057735C" w:rsidRDefault="00EB59F5" w:rsidP="0057735C">
            <w:pPr>
              <w:pStyle w:val="Prrafodelista"/>
              <w:numPr>
                <w:ilvl w:val="0"/>
                <w:numId w:val="3"/>
              </w:numPr>
              <w:rPr>
                <w:b/>
                <w:bCs/>
                <w:szCs w:val="14"/>
              </w:rPr>
            </w:pPr>
            <w:r w:rsidRPr="00836B24">
              <w:rPr>
                <w:b/>
                <w:bCs/>
                <w:szCs w:val="14"/>
              </w:rPr>
              <w:lastRenderedPageBreak/>
              <w:t xml:space="preserve">Estrategia Nacional para Promover Trayectorias Educativas Continuas, Completas y de Excelencia (ENTECCE): </w:t>
            </w:r>
            <w:r w:rsidR="0057735C" w:rsidRPr="0057735C">
              <w:rPr>
                <w:szCs w:val="14"/>
              </w:rPr>
              <w:t>Se fortalecen habilidades de investigación, análisis, clasificación y comunicación mediante la elaboración de un catálogo lingüístico local que recupera expresiones propias de la comunidad. El reconocimiento del lenguaje como patrimonio cultural favorece aprendizajes significativos, el desarrollo del pensamiento crítico, el sentido de pertenencia y la construcción de trayectorias educativas continuas, completas y de excelencia.</w:t>
            </w:r>
          </w:p>
        </w:tc>
      </w:tr>
      <w:tr w:rsidR="00770E52" w:rsidRPr="001E10A8" w14:paraId="6D026C6D" w14:textId="77777777" w:rsidTr="00894E48">
        <w:trPr>
          <w:cantSplit/>
          <w:trHeight w:val="454"/>
        </w:trPr>
        <w:tc>
          <w:tcPr>
            <w:tcW w:w="562" w:type="dxa"/>
            <w:vMerge w:val="restart"/>
            <w:shd w:val="clear" w:color="auto" w:fill="E82C8E"/>
            <w:textDirection w:val="btLr"/>
            <w:vAlign w:val="center"/>
          </w:tcPr>
          <w:p w14:paraId="4257DDD7" w14:textId="77777777" w:rsidR="00770E52" w:rsidRPr="004F3F85" w:rsidRDefault="00770E52" w:rsidP="002646AC">
            <w:pPr>
              <w:ind w:left="113" w:right="113"/>
              <w:jc w:val="center"/>
              <w:rPr>
                <w:b/>
                <w:bCs/>
                <w:color w:val="FFFFFF" w:themeColor="background1"/>
                <w:szCs w:val="14"/>
              </w:rPr>
            </w:pPr>
            <w:permStart w:id="398268787" w:edGrp="everyone" w:colFirst="3" w:colLast="3"/>
            <w:r w:rsidRPr="001E10A8">
              <w:rPr>
                <w:b/>
                <w:bCs/>
                <w:color w:val="FFFFFF" w:themeColor="background1"/>
                <w:szCs w:val="14"/>
              </w:rPr>
              <w:lastRenderedPageBreak/>
              <w:t>MOMENTO 2</w:t>
            </w:r>
          </w:p>
        </w:tc>
        <w:tc>
          <w:tcPr>
            <w:tcW w:w="709" w:type="dxa"/>
            <w:vMerge w:val="restart"/>
            <w:shd w:val="clear" w:color="auto" w:fill="00B050"/>
            <w:textDirection w:val="btLr"/>
            <w:vAlign w:val="center"/>
          </w:tcPr>
          <w:p w14:paraId="3FE666DC" w14:textId="77777777" w:rsidR="00770E52" w:rsidRPr="00BF1184" w:rsidRDefault="00770E52" w:rsidP="002646AC">
            <w:pPr>
              <w:ind w:left="113" w:right="113"/>
              <w:jc w:val="center"/>
              <w:rPr>
                <w:b/>
                <w:bCs/>
                <w:szCs w:val="14"/>
              </w:rPr>
            </w:pPr>
            <w:r w:rsidRPr="00BF1184">
              <w:rPr>
                <w:b/>
                <w:bCs/>
                <w:szCs w:val="14"/>
              </w:rPr>
              <w:t>PLANEACIÓN</w:t>
            </w:r>
          </w:p>
        </w:tc>
        <w:tc>
          <w:tcPr>
            <w:tcW w:w="1985" w:type="dxa"/>
            <w:shd w:val="clear" w:color="auto" w:fill="FFE699"/>
            <w:vAlign w:val="center"/>
          </w:tcPr>
          <w:p w14:paraId="0504D307" w14:textId="77777777" w:rsidR="00770E52" w:rsidRPr="00BF1184" w:rsidRDefault="00770E52" w:rsidP="002646AC">
            <w:pPr>
              <w:jc w:val="center"/>
              <w:rPr>
                <w:b/>
                <w:bCs/>
                <w:szCs w:val="14"/>
              </w:rPr>
            </w:pPr>
            <w:r w:rsidRPr="00BF1184">
              <w:rPr>
                <w:b/>
                <w:bCs/>
                <w:szCs w:val="14"/>
              </w:rPr>
              <w:t>INSUMOS</w:t>
            </w:r>
          </w:p>
        </w:tc>
        <w:tc>
          <w:tcPr>
            <w:tcW w:w="10872" w:type="dxa"/>
            <w:shd w:val="clear" w:color="auto" w:fill="FFFFFF" w:themeFill="background1"/>
            <w:vAlign w:val="center"/>
          </w:tcPr>
          <w:p w14:paraId="087AE07A" w14:textId="77777777" w:rsidR="002330D1" w:rsidRPr="00BF1184" w:rsidRDefault="002330D1" w:rsidP="002646AC">
            <w:pPr>
              <w:rPr>
                <w:szCs w:val="14"/>
              </w:rPr>
            </w:pPr>
          </w:p>
        </w:tc>
      </w:tr>
      <w:tr w:rsidR="00770E52" w:rsidRPr="001E10A8" w14:paraId="728257A3" w14:textId="77777777" w:rsidTr="00894E48">
        <w:trPr>
          <w:cantSplit/>
          <w:trHeight w:val="454"/>
        </w:trPr>
        <w:tc>
          <w:tcPr>
            <w:tcW w:w="562" w:type="dxa"/>
            <w:vMerge/>
            <w:shd w:val="clear" w:color="auto" w:fill="E82C8E"/>
            <w:textDirection w:val="btLr"/>
            <w:vAlign w:val="center"/>
          </w:tcPr>
          <w:p w14:paraId="11069613" w14:textId="77777777" w:rsidR="00770E52" w:rsidRPr="00BF1184" w:rsidRDefault="00770E52" w:rsidP="002646AC">
            <w:pPr>
              <w:ind w:left="113" w:right="113"/>
              <w:jc w:val="center"/>
              <w:rPr>
                <w:b/>
                <w:bCs/>
                <w:szCs w:val="14"/>
              </w:rPr>
            </w:pPr>
            <w:permStart w:id="226450207" w:edGrp="everyone" w:colFirst="3" w:colLast="3"/>
            <w:permEnd w:id="398268787"/>
          </w:p>
        </w:tc>
        <w:tc>
          <w:tcPr>
            <w:tcW w:w="709" w:type="dxa"/>
            <w:vMerge/>
            <w:shd w:val="clear" w:color="auto" w:fill="00B050"/>
            <w:textDirection w:val="btLr"/>
            <w:vAlign w:val="center"/>
          </w:tcPr>
          <w:p w14:paraId="44B80FC6" w14:textId="77777777" w:rsidR="00770E52" w:rsidRPr="00BF1184" w:rsidRDefault="00770E52" w:rsidP="002646AC">
            <w:pPr>
              <w:ind w:left="113" w:right="113"/>
              <w:jc w:val="center"/>
              <w:rPr>
                <w:b/>
                <w:bCs/>
                <w:szCs w:val="14"/>
              </w:rPr>
            </w:pPr>
          </w:p>
        </w:tc>
        <w:tc>
          <w:tcPr>
            <w:tcW w:w="1985" w:type="dxa"/>
            <w:shd w:val="clear" w:color="auto" w:fill="FFE699"/>
            <w:vAlign w:val="center"/>
          </w:tcPr>
          <w:p w14:paraId="6441F399" w14:textId="77777777" w:rsidR="00770E52" w:rsidRPr="00BF1184" w:rsidRDefault="00770E52" w:rsidP="002646AC">
            <w:pPr>
              <w:jc w:val="center"/>
              <w:rPr>
                <w:b/>
                <w:bCs/>
                <w:szCs w:val="14"/>
              </w:rPr>
            </w:pPr>
            <w:r w:rsidRPr="00BF1184">
              <w:rPr>
                <w:b/>
                <w:bCs/>
                <w:szCs w:val="14"/>
              </w:rPr>
              <w:t>CRONOGRAMA</w:t>
            </w:r>
          </w:p>
        </w:tc>
        <w:tc>
          <w:tcPr>
            <w:tcW w:w="10872" w:type="dxa"/>
            <w:shd w:val="clear" w:color="auto" w:fill="FFFFFF" w:themeFill="background1"/>
            <w:vAlign w:val="center"/>
          </w:tcPr>
          <w:p w14:paraId="512B1829" w14:textId="77777777" w:rsidR="00770E52" w:rsidRPr="00BF1184" w:rsidRDefault="00770E52" w:rsidP="002646AC">
            <w:pPr>
              <w:rPr>
                <w:szCs w:val="14"/>
              </w:rPr>
            </w:pPr>
          </w:p>
          <w:p w14:paraId="26B11514" w14:textId="77777777" w:rsidR="002330D1" w:rsidRPr="00BF1184" w:rsidRDefault="002330D1" w:rsidP="002646AC">
            <w:pPr>
              <w:rPr>
                <w:szCs w:val="14"/>
              </w:rPr>
            </w:pPr>
          </w:p>
        </w:tc>
      </w:tr>
      <w:tr w:rsidR="00770E52" w:rsidRPr="001E10A8" w14:paraId="24A87DB7" w14:textId="77777777" w:rsidTr="00894E48">
        <w:trPr>
          <w:cantSplit/>
          <w:trHeight w:val="454"/>
        </w:trPr>
        <w:tc>
          <w:tcPr>
            <w:tcW w:w="562" w:type="dxa"/>
            <w:vMerge/>
            <w:shd w:val="clear" w:color="auto" w:fill="E82C8E"/>
            <w:textDirection w:val="btLr"/>
            <w:vAlign w:val="center"/>
          </w:tcPr>
          <w:p w14:paraId="0D68EAF9" w14:textId="77777777" w:rsidR="00770E52" w:rsidRPr="00BF1184" w:rsidRDefault="00770E52" w:rsidP="002646AC">
            <w:pPr>
              <w:ind w:left="113" w:right="113"/>
              <w:jc w:val="center"/>
              <w:rPr>
                <w:b/>
                <w:bCs/>
                <w:szCs w:val="14"/>
              </w:rPr>
            </w:pPr>
            <w:permStart w:id="1126134326" w:edGrp="everyone" w:colFirst="3" w:colLast="3"/>
            <w:permEnd w:id="226450207"/>
          </w:p>
        </w:tc>
        <w:tc>
          <w:tcPr>
            <w:tcW w:w="709" w:type="dxa"/>
            <w:vMerge/>
            <w:shd w:val="clear" w:color="auto" w:fill="00B050"/>
            <w:textDirection w:val="btLr"/>
            <w:vAlign w:val="center"/>
          </w:tcPr>
          <w:p w14:paraId="0D0B1585" w14:textId="77777777" w:rsidR="00770E52" w:rsidRPr="00BF1184" w:rsidRDefault="00770E52" w:rsidP="002646AC">
            <w:pPr>
              <w:ind w:left="113" w:right="113"/>
              <w:jc w:val="center"/>
              <w:rPr>
                <w:b/>
                <w:bCs/>
                <w:szCs w:val="14"/>
              </w:rPr>
            </w:pPr>
          </w:p>
        </w:tc>
        <w:tc>
          <w:tcPr>
            <w:tcW w:w="1985" w:type="dxa"/>
            <w:shd w:val="clear" w:color="auto" w:fill="FFE699"/>
            <w:vAlign w:val="center"/>
          </w:tcPr>
          <w:p w14:paraId="7D455898" w14:textId="77777777" w:rsidR="00770E52" w:rsidRPr="00BF1184" w:rsidRDefault="00770E52" w:rsidP="002646AC">
            <w:pPr>
              <w:jc w:val="center"/>
              <w:rPr>
                <w:b/>
                <w:bCs/>
                <w:szCs w:val="14"/>
              </w:rPr>
            </w:pPr>
            <w:r w:rsidRPr="00BF1184">
              <w:rPr>
                <w:b/>
                <w:bCs/>
                <w:szCs w:val="14"/>
              </w:rPr>
              <w:t>AJUSTES RAZONABLES</w:t>
            </w:r>
          </w:p>
        </w:tc>
        <w:tc>
          <w:tcPr>
            <w:tcW w:w="10872" w:type="dxa"/>
            <w:shd w:val="clear" w:color="auto" w:fill="FFFFFF" w:themeFill="background1"/>
            <w:vAlign w:val="center"/>
          </w:tcPr>
          <w:p w14:paraId="6864B1C8" w14:textId="77777777" w:rsidR="00770E52" w:rsidRPr="00BF1184" w:rsidRDefault="00770E52" w:rsidP="002646AC">
            <w:pPr>
              <w:rPr>
                <w:szCs w:val="14"/>
              </w:rPr>
            </w:pPr>
          </w:p>
          <w:p w14:paraId="03F33798" w14:textId="2A033BAB" w:rsidR="002660DC" w:rsidRPr="00BF1184" w:rsidRDefault="002660DC" w:rsidP="002646AC">
            <w:pPr>
              <w:rPr>
                <w:szCs w:val="14"/>
              </w:rPr>
            </w:pPr>
          </w:p>
        </w:tc>
      </w:tr>
    </w:tbl>
    <w:permEnd w:id="1126134326"/>
    <w:p w14:paraId="6EEB917F" w14:textId="77777777" w:rsidR="00770E52" w:rsidRPr="00034EBD" w:rsidRDefault="00770E52" w:rsidP="00770E52">
      <w:pPr>
        <w:tabs>
          <w:tab w:val="left" w:pos="2966"/>
        </w:tabs>
        <w:rPr>
          <w:sz w:val="2"/>
          <w:szCs w:val="2"/>
        </w:rPr>
      </w:pPr>
      <w:r w:rsidRPr="000E376F">
        <w:rPr>
          <w:szCs w:val="15"/>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5"/>
        <w:gridCol w:w="687"/>
        <w:gridCol w:w="1984"/>
        <w:gridCol w:w="853"/>
        <w:gridCol w:w="1418"/>
        <w:gridCol w:w="1418"/>
        <w:gridCol w:w="2837"/>
        <w:gridCol w:w="4346"/>
      </w:tblGrid>
      <w:tr w:rsidR="0071293A" w:rsidRPr="001E10A8" w14:paraId="470105BD" w14:textId="77777777" w:rsidTr="00C063D4">
        <w:trPr>
          <w:trHeight w:val="340"/>
        </w:trPr>
        <w:tc>
          <w:tcPr>
            <w:tcW w:w="450" w:type="pct"/>
            <w:gridSpan w:val="2"/>
            <w:tcBorders>
              <w:right w:val="single" w:sz="4" w:space="0" w:color="auto"/>
            </w:tcBorders>
            <w:shd w:val="clear" w:color="auto" w:fill="D8C4A5"/>
            <w:vAlign w:val="center"/>
          </w:tcPr>
          <w:p w14:paraId="5E39A1EE" w14:textId="77777777" w:rsidR="0071293A" w:rsidRPr="004F3F85" w:rsidRDefault="0071293A" w:rsidP="002646AC">
            <w:pPr>
              <w:spacing w:after="0"/>
              <w:jc w:val="center"/>
              <w:rPr>
                <w:rFonts w:eastAsia="Times New Roman" w:cs="Calibri"/>
                <w:b/>
                <w:bCs/>
                <w:color w:val="000000" w:themeColor="text1"/>
                <w:kern w:val="0"/>
                <w:szCs w:val="14"/>
                <w:lang w:eastAsia="es-MX"/>
                <w14:ligatures w14:val="none"/>
              </w:rPr>
            </w:pPr>
            <w:r w:rsidRPr="001E10A8">
              <w:rPr>
                <w:b/>
                <w:color w:val="000000" w:themeColor="text1"/>
                <w:szCs w:val="14"/>
              </w:rPr>
              <w:t>FECHA</w:t>
            </w:r>
          </w:p>
        </w:tc>
        <w:tc>
          <w:tcPr>
            <w:tcW w:w="702" w:type="pct"/>
            <w:tcBorders>
              <w:top w:val="single" w:sz="4" w:space="0" w:color="auto"/>
              <w:left w:val="single" w:sz="4" w:space="0" w:color="auto"/>
              <w:bottom w:val="single" w:sz="4" w:space="0" w:color="auto"/>
              <w:right w:val="single" w:sz="4" w:space="0" w:color="auto"/>
            </w:tcBorders>
            <w:shd w:val="clear" w:color="auto" w:fill="FFE699"/>
            <w:vAlign w:val="center"/>
          </w:tcPr>
          <w:p w14:paraId="64061DC5" w14:textId="77777777" w:rsidR="0071293A" w:rsidRPr="00BF1184" w:rsidRDefault="0071293A" w:rsidP="002646AC">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PROYECTO</w:t>
            </w:r>
          </w:p>
          <w:p w14:paraId="59B10780" w14:textId="77777777" w:rsidR="0071293A" w:rsidRPr="00BF1184" w:rsidRDefault="0071293A" w:rsidP="002646AC">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ACADÉMICO</w:t>
            </w:r>
          </w:p>
        </w:tc>
        <w:tc>
          <w:tcPr>
            <w:tcW w:w="2310" w:type="pct"/>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777999C8" w14:textId="2DD72BD5" w:rsidR="0071293A" w:rsidRPr="00BF1184" w:rsidRDefault="0071293A" w:rsidP="002646AC">
            <w:pPr>
              <w:spacing w:after="0"/>
              <w:jc w:val="center"/>
              <w:rPr>
                <w:color w:val="000000" w:themeColor="text1"/>
                <w:szCs w:val="14"/>
              </w:rPr>
            </w:pPr>
            <w:r w:rsidRPr="00BF1184">
              <w:rPr>
                <w:color w:val="000000" w:themeColor="text1"/>
                <w:szCs w:val="14"/>
              </w:rPr>
              <w:t>"¡Las palabras vivas de mi comunidad: lenguas que cambian y permanecen!"</w:t>
            </w:r>
          </w:p>
        </w:tc>
        <w:tc>
          <w:tcPr>
            <w:tcW w:w="1538" w:type="pct"/>
            <w:vMerge w:val="restart"/>
            <w:tcBorders>
              <w:top w:val="single" w:sz="4" w:space="0" w:color="auto"/>
              <w:left w:val="single" w:sz="4" w:space="0" w:color="auto"/>
              <w:right w:val="single" w:sz="4" w:space="0" w:color="auto"/>
            </w:tcBorders>
            <w:shd w:val="clear" w:color="auto" w:fill="D8C4A5"/>
            <w:vAlign w:val="center"/>
            <w:hideMark/>
          </w:tcPr>
          <w:p w14:paraId="0F0D7729" w14:textId="77777777" w:rsidR="0071293A" w:rsidRPr="00BF1184" w:rsidRDefault="0071293A" w:rsidP="002646AC">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CONTENIDOS</w:t>
            </w:r>
          </w:p>
          <w:p w14:paraId="12A109C8" w14:textId="77777777" w:rsidR="0071293A" w:rsidRPr="00BF1184" w:rsidRDefault="0071293A" w:rsidP="002646AC">
            <w:pPr>
              <w:spacing w:after="0"/>
              <w:jc w:val="center"/>
              <w:rPr>
                <w:rFonts w:eastAsia="Times New Roman" w:cs="Calibri"/>
                <w:b/>
                <w:bCs/>
                <w:color w:val="000000" w:themeColor="text1"/>
                <w:kern w:val="0"/>
                <w:szCs w:val="14"/>
                <w:lang w:eastAsia="es-MX"/>
                <w14:ligatures w14:val="none"/>
              </w:rPr>
            </w:pPr>
          </w:p>
        </w:tc>
      </w:tr>
      <w:tr w:rsidR="0071293A" w:rsidRPr="001E10A8" w14:paraId="7D2533ED" w14:textId="77777777" w:rsidTr="00C063D4">
        <w:trPr>
          <w:trHeight w:val="227"/>
        </w:trPr>
        <w:tc>
          <w:tcPr>
            <w:tcW w:w="450" w:type="pct"/>
            <w:gridSpan w:val="2"/>
            <w:shd w:val="clear" w:color="auto" w:fill="FFFFFF" w:themeFill="background1"/>
            <w:vAlign w:val="center"/>
          </w:tcPr>
          <w:p w14:paraId="0D45F376" w14:textId="77777777" w:rsidR="0071293A" w:rsidRPr="001E10A8" w:rsidRDefault="0071293A" w:rsidP="002646AC">
            <w:pPr>
              <w:spacing w:after="0"/>
              <w:jc w:val="center"/>
              <w:rPr>
                <w:rFonts w:eastAsia="Times New Roman" w:cs="Calibri"/>
                <w:b/>
                <w:bCs/>
                <w:color w:val="000000" w:themeColor="text1"/>
                <w:kern w:val="0"/>
                <w:szCs w:val="14"/>
                <w:lang w:eastAsia="es-MX"/>
                <w14:ligatures w14:val="none"/>
              </w:rPr>
            </w:pPr>
          </w:p>
        </w:tc>
        <w:tc>
          <w:tcPr>
            <w:tcW w:w="3012" w:type="pct"/>
            <w:gridSpan w:val="5"/>
            <w:vMerge w:val="restart"/>
            <w:tcBorders>
              <w:top w:val="single" w:sz="4" w:space="0" w:color="auto"/>
              <w:right w:val="single" w:sz="4" w:space="0" w:color="auto"/>
            </w:tcBorders>
            <w:shd w:val="clear" w:color="auto" w:fill="D8C4A5"/>
            <w:vAlign w:val="center"/>
          </w:tcPr>
          <w:p w14:paraId="4F99BA80" w14:textId="77777777" w:rsidR="0071293A" w:rsidRPr="004F3F85" w:rsidRDefault="0071293A" w:rsidP="002646AC">
            <w:pPr>
              <w:spacing w:after="0"/>
              <w:jc w:val="center"/>
              <w:rPr>
                <w:rFonts w:eastAsia="Times New Roman" w:cs="Calibri"/>
                <w:b/>
                <w:bCs/>
                <w:color w:val="000000" w:themeColor="text1"/>
                <w:kern w:val="0"/>
                <w:szCs w:val="14"/>
                <w:lang w:eastAsia="es-MX"/>
                <w14:ligatures w14:val="none"/>
              </w:rPr>
            </w:pPr>
            <w:r w:rsidRPr="004F3F85">
              <w:rPr>
                <w:rFonts w:eastAsia="Times New Roman" w:cs="Calibri"/>
                <w:b/>
                <w:bCs/>
                <w:color w:val="000000" w:themeColor="text1"/>
                <w:kern w:val="0"/>
                <w:szCs w:val="14"/>
                <w:lang w:eastAsia="es-MX"/>
                <w14:ligatures w14:val="none"/>
              </w:rPr>
              <w:t>ACTIVIDADES Y ESTRATEGIAS</w:t>
            </w:r>
          </w:p>
        </w:tc>
        <w:tc>
          <w:tcPr>
            <w:tcW w:w="1538" w:type="pct"/>
            <w:vMerge/>
            <w:tcBorders>
              <w:left w:val="single" w:sz="4" w:space="0" w:color="auto"/>
              <w:right w:val="single" w:sz="4" w:space="0" w:color="auto"/>
            </w:tcBorders>
            <w:shd w:val="clear" w:color="auto" w:fill="D8C4A5"/>
            <w:vAlign w:val="center"/>
          </w:tcPr>
          <w:p w14:paraId="5794A906" w14:textId="77777777" w:rsidR="0071293A" w:rsidRPr="00BF1184" w:rsidRDefault="0071293A" w:rsidP="002646AC">
            <w:pPr>
              <w:spacing w:after="0"/>
              <w:jc w:val="center"/>
              <w:rPr>
                <w:rFonts w:eastAsia="Times New Roman" w:cs="Calibri"/>
                <w:b/>
                <w:bCs/>
                <w:color w:val="000000" w:themeColor="text1"/>
                <w:kern w:val="0"/>
                <w:szCs w:val="14"/>
                <w:lang w:eastAsia="es-MX"/>
                <w14:ligatures w14:val="none"/>
              </w:rPr>
            </w:pPr>
          </w:p>
        </w:tc>
      </w:tr>
      <w:tr w:rsidR="0071293A" w:rsidRPr="001E10A8" w14:paraId="391F3938" w14:textId="77777777" w:rsidTr="00C063D4">
        <w:trPr>
          <w:trHeight w:val="283"/>
        </w:trPr>
        <w:tc>
          <w:tcPr>
            <w:tcW w:w="207" w:type="pct"/>
            <w:vMerge w:val="restart"/>
            <w:shd w:val="clear" w:color="auto" w:fill="FFE699"/>
          </w:tcPr>
          <w:p w14:paraId="174608C1" w14:textId="77777777" w:rsidR="0071293A" w:rsidRPr="001E10A8" w:rsidRDefault="0071293A" w:rsidP="002646AC">
            <w:pPr>
              <w:spacing w:after="0"/>
              <w:jc w:val="center"/>
              <w:rPr>
                <w:rFonts w:eastAsia="Times New Roman" w:cs="Calibri"/>
                <w:b/>
                <w:color w:val="000000" w:themeColor="text1"/>
                <w:kern w:val="0"/>
                <w:szCs w:val="14"/>
                <w:lang w:eastAsia="es-MX"/>
                <w14:ligatures w14:val="none"/>
              </w:rPr>
            </w:pPr>
          </w:p>
        </w:tc>
        <w:tc>
          <w:tcPr>
            <w:tcW w:w="243" w:type="pct"/>
            <w:vMerge w:val="restart"/>
            <w:shd w:val="clear" w:color="auto" w:fill="FFE699"/>
            <w:noWrap/>
            <w:vAlign w:val="center"/>
          </w:tcPr>
          <w:p w14:paraId="74CA9F1D" w14:textId="77777777" w:rsidR="0071293A" w:rsidRPr="004F3F85" w:rsidRDefault="0071293A" w:rsidP="002646AC">
            <w:pPr>
              <w:spacing w:after="0"/>
              <w:jc w:val="center"/>
              <w:rPr>
                <w:rFonts w:eastAsia="Times New Roman" w:cs="Calibri"/>
                <w:b/>
                <w:bCs/>
                <w:color w:val="000000" w:themeColor="text1"/>
                <w:kern w:val="0"/>
                <w:szCs w:val="14"/>
                <w:lang w:eastAsia="es-MX"/>
                <w14:ligatures w14:val="none"/>
              </w:rPr>
            </w:pPr>
            <w:r w:rsidRPr="004F3F85">
              <w:rPr>
                <w:rFonts w:eastAsia="Times New Roman" w:cs="Calibri"/>
                <w:b/>
                <w:color w:val="000000" w:themeColor="text1"/>
                <w:kern w:val="0"/>
                <w:szCs w:val="14"/>
                <w:lang w:eastAsia="es-MX"/>
                <w14:ligatures w14:val="none"/>
              </w:rPr>
              <w:t>ETAPA</w:t>
            </w:r>
          </w:p>
        </w:tc>
        <w:tc>
          <w:tcPr>
            <w:tcW w:w="3012" w:type="pct"/>
            <w:gridSpan w:val="5"/>
            <w:vMerge/>
            <w:tcBorders>
              <w:right w:val="single" w:sz="4" w:space="0" w:color="auto"/>
            </w:tcBorders>
            <w:shd w:val="clear" w:color="auto" w:fill="D8C4A5"/>
            <w:vAlign w:val="center"/>
          </w:tcPr>
          <w:p w14:paraId="1C4714EC" w14:textId="77777777" w:rsidR="0071293A" w:rsidRPr="00BF1184" w:rsidRDefault="0071293A" w:rsidP="002646AC">
            <w:pPr>
              <w:spacing w:after="0"/>
              <w:jc w:val="center"/>
              <w:rPr>
                <w:rFonts w:eastAsia="Times New Roman" w:cs="Calibri"/>
                <w:b/>
                <w:bCs/>
                <w:color w:val="000000" w:themeColor="text1"/>
                <w:kern w:val="0"/>
                <w:szCs w:val="14"/>
                <w:lang w:eastAsia="es-MX"/>
                <w14:ligatures w14:val="none"/>
              </w:rPr>
            </w:pPr>
          </w:p>
        </w:tc>
        <w:tc>
          <w:tcPr>
            <w:tcW w:w="1538" w:type="pct"/>
            <w:vMerge/>
            <w:tcBorders>
              <w:left w:val="single" w:sz="4" w:space="0" w:color="auto"/>
              <w:right w:val="single" w:sz="4" w:space="0" w:color="auto"/>
            </w:tcBorders>
            <w:shd w:val="clear" w:color="auto" w:fill="D8C4A5"/>
            <w:vAlign w:val="center"/>
          </w:tcPr>
          <w:p w14:paraId="6DFA5F19" w14:textId="77777777" w:rsidR="0071293A" w:rsidRPr="00BF1184" w:rsidRDefault="0071293A" w:rsidP="002646AC">
            <w:pPr>
              <w:spacing w:after="0"/>
              <w:jc w:val="center"/>
              <w:rPr>
                <w:rFonts w:eastAsia="Times New Roman" w:cs="Calibri"/>
                <w:b/>
                <w:bCs/>
                <w:color w:val="000000" w:themeColor="text1"/>
                <w:kern w:val="0"/>
                <w:szCs w:val="14"/>
                <w:lang w:eastAsia="es-MX"/>
                <w14:ligatures w14:val="none"/>
              </w:rPr>
            </w:pPr>
          </w:p>
        </w:tc>
      </w:tr>
      <w:tr w:rsidR="0071293A" w:rsidRPr="001E10A8" w14:paraId="2A39F6AD" w14:textId="77777777" w:rsidTr="00C063D4">
        <w:trPr>
          <w:trHeight w:val="227"/>
        </w:trPr>
        <w:tc>
          <w:tcPr>
            <w:tcW w:w="207" w:type="pct"/>
            <w:vMerge/>
            <w:shd w:val="clear" w:color="auto" w:fill="FFE699"/>
          </w:tcPr>
          <w:p w14:paraId="515A4A39" w14:textId="77777777" w:rsidR="0071293A" w:rsidRPr="001E10A8" w:rsidRDefault="0071293A" w:rsidP="002646AC">
            <w:pPr>
              <w:spacing w:after="0"/>
              <w:jc w:val="center"/>
              <w:rPr>
                <w:rFonts w:eastAsia="Times New Roman" w:cs="Calibri"/>
                <w:b/>
                <w:color w:val="000000" w:themeColor="text1"/>
                <w:kern w:val="0"/>
                <w:szCs w:val="14"/>
                <w:lang w:eastAsia="es-MX"/>
                <w14:ligatures w14:val="none"/>
              </w:rPr>
            </w:pPr>
          </w:p>
        </w:tc>
        <w:tc>
          <w:tcPr>
            <w:tcW w:w="243" w:type="pct"/>
            <w:vMerge/>
            <w:shd w:val="clear" w:color="auto" w:fill="FFE699"/>
            <w:noWrap/>
            <w:vAlign w:val="center"/>
          </w:tcPr>
          <w:p w14:paraId="0FDE4A5F" w14:textId="77777777" w:rsidR="0071293A" w:rsidRPr="004F3F85" w:rsidRDefault="0071293A" w:rsidP="002646AC">
            <w:pPr>
              <w:spacing w:after="0"/>
              <w:jc w:val="center"/>
              <w:rPr>
                <w:rFonts w:eastAsia="Times New Roman" w:cs="Calibri"/>
                <w:b/>
                <w:color w:val="000000" w:themeColor="text1"/>
                <w:kern w:val="0"/>
                <w:szCs w:val="14"/>
                <w:lang w:eastAsia="es-MX"/>
                <w14:ligatures w14:val="none"/>
              </w:rPr>
            </w:pPr>
          </w:p>
        </w:tc>
        <w:tc>
          <w:tcPr>
            <w:tcW w:w="3012" w:type="pct"/>
            <w:gridSpan w:val="5"/>
            <w:tcBorders>
              <w:right w:val="single" w:sz="4" w:space="0" w:color="auto"/>
            </w:tcBorders>
            <w:shd w:val="clear" w:color="auto" w:fill="FFE699"/>
            <w:vAlign w:val="center"/>
          </w:tcPr>
          <w:p w14:paraId="5DD7D3EF" w14:textId="74BCD273" w:rsidR="0071293A" w:rsidRPr="00BF1184" w:rsidRDefault="0071293A" w:rsidP="002646AC">
            <w:pPr>
              <w:spacing w:after="0"/>
              <w:jc w:val="center"/>
              <w:rPr>
                <w:rFonts w:eastAsia="Times New Roman" w:cs="Calibri"/>
                <w:b/>
                <w:bCs/>
                <w:color w:val="000000" w:themeColor="text1"/>
                <w:kern w:val="0"/>
                <w:szCs w:val="14"/>
                <w:lang w:eastAsia="es-MX"/>
                <w14:ligatures w14:val="none"/>
              </w:rPr>
            </w:pPr>
            <w:r w:rsidRPr="00BF1184">
              <w:rPr>
                <w:b/>
                <w:bCs/>
                <w:szCs w:val="14"/>
              </w:rPr>
              <w:t>INTENCIÓN DIDÁCTICA DEL CONTENIDO INTEGRADO</w:t>
            </w:r>
          </w:p>
        </w:tc>
        <w:tc>
          <w:tcPr>
            <w:tcW w:w="1538" w:type="pct"/>
            <w:vMerge/>
            <w:tcBorders>
              <w:left w:val="single" w:sz="4" w:space="0" w:color="auto"/>
              <w:right w:val="single" w:sz="4" w:space="0" w:color="auto"/>
            </w:tcBorders>
            <w:shd w:val="clear" w:color="auto" w:fill="D8C4A5"/>
            <w:vAlign w:val="center"/>
          </w:tcPr>
          <w:p w14:paraId="3BEA6538" w14:textId="77777777" w:rsidR="0071293A" w:rsidRPr="00BF1184" w:rsidRDefault="0071293A" w:rsidP="002646AC">
            <w:pPr>
              <w:spacing w:after="0"/>
              <w:jc w:val="center"/>
              <w:rPr>
                <w:rFonts w:eastAsia="Times New Roman" w:cs="Calibri"/>
                <w:b/>
                <w:bCs/>
                <w:color w:val="000000" w:themeColor="text1"/>
                <w:kern w:val="0"/>
                <w:szCs w:val="14"/>
                <w:lang w:eastAsia="es-MX"/>
                <w14:ligatures w14:val="none"/>
              </w:rPr>
            </w:pPr>
          </w:p>
        </w:tc>
      </w:tr>
      <w:tr w:rsidR="00770E52" w:rsidRPr="001E10A8" w14:paraId="7CFB63DC" w14:textId="77777777" w:rsidTr="00894E48">
        <w:trPr>
          <w:cantSplit/>
          <w:trHeight w:val="454"/>
        </w:trPr>
        <w:tc>
          <w:tcPr>
            <w:tcW w:w="207" w:type="pct"/>
            <w:vMerge w:val="restart"/>
            <w:shd w:val="clear" w:color="auto" w:fill="E82C8E"/>
            <w:textDirection w:val="btLr"/>
            <w:vAlign w:val="center"/>
          </w:tcPr>
          <w:p w14:paraId="7DE2EBFC" w14:textId="77777777" w:rsidR="00770E52" w:rsidRPr="001E10A8" w:rsidRDefault="00770E52" w:rsidP="002646AC">
            <w:pPr>
              <w:spacing w:after="0"/>
              <w:ind w:left="113" w:right="113"/>
              <w:jc w:val="center"/>
              <w:rPr>
                <w:rFonts w:eastAsia="Times New Roman" w:cs="Calibri"/>
                <w:b/>
                <w:color w:val="000000" w:themeColor="text1"/>
                <w:kern w:val="0"/>
                <w:szCs w:val="14"/>
                <w:lang w:eastAsia="es-MX"/>
                <w14:ligatures w14:val="none"/>
              </w:rPr>
            </w:pPr>
            <w:r w:rsidRPr="001E10A8">
              <w:rPr>
                <w:rFonts w:eastAsia="Times New Roman" w:cs="Calibri"/>
                <w:b/>
                <w:bCs/>
                <w:color w:val="FFFFFF" w:themeColor="background1"/>
                <w:kern w:val="0"/>
                <w:szCs w:val="14"/>
                <w:lang w:eastAsia="es-MX"/>
                <w14:ligatures w14:val="none"/>
              </w:rPr>
              <w:t>MOMENTO 3</w:t>
            </w:r>
          </w:p>
        </w:tc>
        <w:tc>
          <w:tcPr>
            <w:tcW w:w="243" w:type="pct"/>
            <w:vMerge w:val="restart"/>
            <w:shd w:val="clear" w:color="auto" w:fill="00B050"/>
            <w:noWrap/>
            <w:textDirection w:val="btLr"/>
            <w:vAlign w:val="center"/>
            <w:hideMark/>
          </w:tcPr>
          <w:p w14:paraId="0584302A" w14:textId="77777777" w:rsidR="00770E52" w:rsidRPr="004F3F85" w:rsidRDefault="00770E52">
            <w:pPr>
              <w:pStyle w:val="Prrafodelista"/>
              <w:numPr>
                <w:ilvl w:val="0"/>
                <w:numId w:val="30"/>
              </w:numPr>
              <w:spacing w:after="0"/>
              <w:ind w:right="113"/>
              <w:jc w:val="center"/>
              <w:rPr>
                <w:rFonts w:eastAsia="Times New Roman" w:cs="Calibri"/>
                <w:b/>
                <w:bCs/>
                <w:color w:val="000000" w:themeColor="text1"/>
                <w:kern w:val="0"/>
                <w:szCs w:val="14"/>
                <w:lang w:eastAsia="es-MX"/>
                <w14:ligatures w14:val="none"/>
              </w:rPr>
            </w:pPr>
            <w:r w:rsidRPr="004F3F85">
              <w:rPr>
                <w:rFonts w:eastAsia="Times New Roman" w:cs="Calibri"/>
                <w:b/>
                <w:color w:val="000000" w:themeColor="text1"/>
                <w:kern w:val="0"/>
                <w:szCs w:val="14"/>
                <w:lang w:eastAsia="es-MX"/>
                <w14:ligatures w14:val="none"/>
              </w:rPr>
              <w:t>¿Qué haremos?</w:t>
            </w:r>
          </w:p>
        </w:tc>
        <w:tc>
          <w:tcPr>
            <w:tcW w:w="3012" w:type="pct"/>
            <w:gridSpan w:val="5"/>
            <w:shd w:val="clear" w:color="auto" w:fill="F2F2F2" w:themeFill="background1" w:themeFillShade="F2"/>
            <w:noWrap/>
            <w:vAlign w:val="center"/>
          </w:tcPr>
          <w:p w14:paraId="3B387A6C" w14:textId="2C240A0B" w:rsidR="00770E52" w:rsidRPr="00BF1184" w:rsidRDefault="003E59D5" w:rsidP="002646AC">
            <w:pPr>
              <w:spacing w:after="0"/>
              <w:rPr>
                <w:color w:val="000000" w:themeColor="text1"/>
                <w:szCs w:val="14"/>
              </w:rPr>
            </w:pPr>
            <w:r>
              <w:rPr>
                <w:b/>
                <w:bCs/>
                <w:color w:val="000000" w:themeColor="text1"/>
                <w:szCs w:val="14"/>
              </w:rPr>
              <w:t>Identificar</w:t>
            </w:r>
            <w:r w:rsidR="002B51E0" w:rsidRPr="00C66C8B">
              <w:rPr>
                <w:b/>
                <w:bCs/>
                <w:color w:val="000000" w:themeColor="text1"/>
                <w:szCs w:val="14"/>
              </w:rPr>
              <w:t xml:space="preserve"> </w:t>
            </w:r>
            <w:r w:rsidR="002B51E0" w:rsidRPr="004F3F85">
              <w:rPr>
                <w:color w:val="000000" w:themeColor="text1"/>
                <w:szCs w:val="14"/>
              </w:rPr>
              <w:t>el derecho a construir la identidad personal y colectiva como parte de una vida digna y con buen trato, e</w:t>
            </w:r>
            <w:r w:rsidR="002B51E0" w:rsidRPr="004F3F85">
              <w:rPr>
                <w:b/>
                <w:bCs/>
                <w:color w:val="000000" w:themeColor="text1"/>
                <w:szCs w:val="14"/>
              </w:rPr>
              <w:t xml:space="preserve"> investigar </w:t>
            </w:r>
            <w:r w:rsidR="002B51E0" w:rsidRPr="00BF1184">
              <w:rPr>
                <w:color w:val="000000" w:themeColor="text1"/>
                <w:szCs w:val="14"/>
              </w:rPr>
              <w:t>palabras, neologismos, caló, jergas y préstamos lingüísticos que muestran el dinamismo de las lenguas como patrimonio cultural, mediante la elaboración de un</w:t>
            </w:r>
            <w:r w:rsidR="002B51E0" w:rsidRPr="00BF1184">
              <w:rPr>
                <w:b/>
                <w:bCs/>
                <w:color w:val="000000" w:themeColor="text1"/>
                <w:szCs w:val="14"/>
              </w:rPr>
              <w:t xml:space="preserve"> catálogo lingüístico local </w:t>
            </w:r>
            <w:r w:rsidR="008D4E8A" w:rsidRPr="00BF1184">
              <w:rPr>
                <w:color w:val="000000" w:themeColor="text1"/>
                <w:szCs w:val="14"/>
              </w:rPr>
              <w:t>que clasifique y registre estas expresiones como manifestación de la diversidad lingüística y del sentido de pertenencia en la comunidad.</w:t>
            </w:r>
          </w:p>
        </w:tc>
        <w:tc>
          <w:tcPr>
            <w:tcW w:w="1538" w:type="pct"/>
            <w:vMerge w:val="restart"/>
            <w:shd w:val="clear" w:color="auto" w:fill="F2F2F2" w:themeFill="background1" w:themeFillShade="F2"/>
          </w:tcPr>
          <w:p w14:paraId="44AA31B5" w14:textId="73024F85" w:rsidR="00CB7479" w:rsidRPr="00BF1184" w:rsidRDefault="00F36870" w:rsidP="00622CDC">
            <w:pPr>
              <w:pStyle w:val="Prrafodelista"/>
              <w:numPr>
                <w:ilvl w:val="0"/>
                <w:numId w:val="3"/>
              </w:numPr>
              <w:spacing w:after="0"/>
              <w:rPr>
                <w:rFonts w:eastAsia="Times New Roman" w:cs="Calibri"/>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ESP 4</w:t>
            </w:r>
            <w:r w:rsidR="00C3217D">
              <w:rPr>
                <w:rFonts w:eastAsia="Times New Roman" w:cs="Calibri"/>
                <w:b/>
                <w:bCs/>
                <w:color w:val="000000" w:themeColor="text1"/>
                <w:kern w:val="0"/>
                <w:szCs w:val="14"/>
                <w:lang w:eastAsia="es-MX"/>
                <w14:ligatures w14:val="none"/>
              </w:rPr>
              <w:t>:</w:t>
            </w:r>
            <w:r w:rsidRPr="00BF1184">
              <w:rPr>
                <w:rFonts w:eastAsia="Times New Roman" w:cs="Calibri"/>
                <w:color w:val="000000" w:themeColor="text1"/>
                <w:kern w:val="0"/>
                <w:szCs w:val="14"/>
                <w:lang w:eastAsia="es-MX"/>
                <w14:ligatures w14:val="none"/>
              </w:rPr>
              <w:t xml:space="preserve"> El dinamismo de las lenguas y su relevancia como patrimonio cultural. </w:t>
            </w:r>
          </w:p>
          <w:p w14:paraId="5752EFE3" w14:textId="3AB19049" w:rsidR="00CB7479" w:rsidRPr="00BF1184" w:rsidRDefault="00F36870" w:rsidP="00622CDC">
            <w:pPr>
              <w:pStyle w:val="Prrafodelista"/>
              <w:numPr>
                <w:ilvl w:val="0"/>
                <w:numId w:val="3"/>
              </w:numPr>
              <w:spacing w:after="0"/>
              <w:rPr>
                <w:rFonts w:eastAsia="Times New Roman" w:cs="Calibri"/>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ING 4</w:t>
            </w:r>
            <w:r w:rsidR="00C3217D">
              <w:rPr>
                <w:rFonts w:eastAsia="Times New Roman" w:cs="Calibri"/>
                <w:b/>
                <w:bCs/>
                <w:color w:val="000000" w:themeColor="text1"/>
                <w:kern w:val="0"/>
                <w:szCs w:val="14"/>
                <w:lang w:eastAsia="es-MX"/>
                <w14:ligatures w14:val="none"/>
              </w:rPr>
              <w:t>:</w:t>
            </w:r>
            <w:r w:rsidRPr="00BF1184">
              <w:rPr>
                <w:rFonts w:eastAsia="Times New Roman" w:cs="Calibri"/>
                <w:color w:val="000000" w:themeColor="text1"/>
                <w:kern w:val="0"/>
                <w:szCs w:val="14"/>
                <w:lang w:eastAsia="es-MX"/>
                <w14:ligatures w14:val="none"/>
              </w:rPr>
              <w:t xml:space="preserve"> Uso de diversos textos en inglés que promueven la preservación y conservación de las lenguas. </w:t>
            </w:r>
          </w:p>
          <w:p w14:paraId="7B1BFC0C" w14:textId="48F91ACF" w:rsidR="00FC5421" w:rsidRPr="00BF1184" w:rsidRDefault="00F36870" w:rsidP="00622CDC">
            <w:pPr>
              <w:pStyle w:val="Prrafodelista"/>
              <w:numPr>
                <w:ilvl w:val="0"/>
                <w:numId w:val="3"/>
              </w:numPr>
              <w:spacing w:after="0"/>
              <w:rPr>
                <w:rFonts w:eastAsia="Times New Roman" w:cs="Calibri"/>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ART 4</w:t>
            </w:r>
            <w:r w:rsidR="00C3217D">
              <w:rPr>
                <w:rFonts w:eastAsia="Times New Roman" w:cs="Calibri"/>
                <w:b/>
                <w:bCs/>
                <w:color w:val="000000" w:themeColor="text1"/>
                <w:kern w:val="0"/>
                <w:szCs w:val="14"/>
                <w:lang w:eastAsia="es-MX"/>
                <w14:ligatures w14:val="none"/>
              </w:rPr>
              <w:t>:</w:t>
            </w:r>
            <w:r w:rsidRPr="00BF1184">
              <w:rPr>
                <w:rFonts w:eastAsia="Times New Roman" w:cs="Calibri"/>
                <w:color w:val="000000" w:themeColor="text1"/>
                <w:kern w:val="0"/>
                <w:szCs w:val="14"/>
                <w:lang w:eastAsia="es-MX"/>
                <w14:ligatures w14:val="none"/>
              </w:rPr>
              <w:t xml:space="preserve"> Patrimonio cultural de la comunidad en manifestaciones artísticas que fomentan la identidad y el sentido de pertenencia.</w:t>
            </w:r>
          </w:p>
          <w:p w14:paraId="662D9C52" w14:textId="17864C52" w:rsidR="00770E52" w:rsidRPr="00BF1184" w:rsidRDefault="00F36870" w:rsidP="00622CDC">
            <w:pPr>
              <w:pStyle w:val="Prrafodelista"/>
              <w:numPr>
                <w:ilvl w:val="0"/>
                <w:numId w:val="3"/>
              </w:numPr>
              <w:spacing w:after="0"/>
              <w:rPr>
                <w:rFonts w:eastAsia="Times New Roman" w:cs="Calibri"/>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LILM 4</w:t>
            </w:r>
            <w:r w:rsidR="00C3217D">
              <w:rPr>
                <w:rFonts w:eastAsia="Times New Roman" w:cs="Calibri"/>
                <w:b/>
                <w:bCs/>
                <w:color w:val="000000" w:themeColor="text1"/>
                <w:kern w:val="0"/>
                <w:szCs w:val="14"/>
                <w:lang w:eastAsia="es-MX"/>
                <w14:ligatures w14:val="none"/>
              </w:rPr>
              <w:t>:</w:t>
            </w:r>
            <w:r w:rsidRPr="00BF1184">
              <w:rPr>
                <w:rFonts w:eastAsia="Times New Roman" w:cs="Calibri"/>
                <w:color w:val="000000" w:themeColor="text1"/>
                <w:kern w:val="0"/>
                <w:szCs w:val="14"/>
                <w:lang w:eastAsia="es-MX"/>
                <w14:ligatures w14:val="none"/>
              </w:rPr>
              <w:t xml:space="preserve"> El dinamismo de las lenguas indígenas y su relevancia como patrimonio cultural.</w:t>
            </w:r>
          </w:p>
          <w:p w14:paraId="41BFFA8A" w14:textId="162AA674" w:rsidR="00F36870" w:rsidRPr="00BF1184" w:rsidRDefault="00CB7479" w:rsidP="00622CDC">
            <w:pPr>
              <w:pStyle w:val="Prrafodelista"/>
              <w:numPr>
                <w:ilvl w:val="0"/>
                <w:numId w:val="3"/>
              </w:numPr>
              <w:spacing w:after="0"/>
              <w:rPr>
                <w:rFonts w:eastAsia="Times New Roman" w:cs="Calibri"/>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LISL 6</w:t>
            </w:r>
            <w:r w:rsidR="00C3217D">
              <w:rPr>
                <w:rFonts w:eastAsia="Times New Roman" w:cs="Calibri"/>
                <w:b/>
                <w:bCs/>
                <w:color w:val="000000" w:themeColor="text1"/>
                <w:kern w:val="0"/>
                <w:szCs w:val="14"/>
                <w:lang w:eastAsia="es-MX"/>
                <w14:ligatures w14:val="none"/>
              </w:rPr>
              <w:t>:</w:t>
            </w:r>
            <w:r w:rsidRPr="00BF1184">
              <w:rPr>
                <w:rFonts w:eastAsia="Times New Roman" w:cs="Calibri"/>
                <w:color w:val="000000" w:themeColor="text1"/>
                <w:kern w:val="0"/>
                <w:szCs w:val="14"/>
                <w:lang w:eastAsia="es-MX"/>
                <w14:ligatures w14:val="none"/>
              </w:rPr>
              <w:t xml:space="preserve"> La lengua indígena (variante lingüística de su contexto) para expresar sensaciones, emociones, sentimientos e ideas vinculados con las familias, la escuela y la comunidad.</w:t>
            </w:r>
          </w:p>
        </w:tc>
      </w:tr>
      <w:tr w:rsidR="00770E52" w:rsidRPr="001E10A8" w14:paraId="4DB4157E" w14:textId="77777777" w:rsidTr="00894E48">
        <w:trPr>
          <w:trHeight w:val="227"/>
        </w:trPr>
        <w:tc>
          <w:tcPr>
            <w:tcW w:w="207" w:type="pct"/>
            <w:vMerge/>
            <w:shd w:val="clear" w:color="auto" w:fill="E82C8E"/>
          </w:tcPr>
          <w:p w14:paraId="5332E60F" w14:textId="77777777" w:rsidR="00770E52" w:rsidRPr="00BF1184" w:rsidRDefault="00770E52" w:rsidP="002646AC">
            <w:pPr>
              <w:spacing w:after="0"/>
              <w:rPr>
                <w:rFonts w:eastAsia="Times New Roman" w:cs="Calibri"/>
                <w:b/>
                <w:color w:val="8A2035"/>
                <w:kern w:val="0"/>
                <w:szCs w:val="14"/>
                <w:lang w:eastAsia="es-MX"/>
                <w14:ligatures w14:val="none"/>
              </w:rPr>
            </w:pPr>
          </w:p>
        </w:tc>
        <w:tc>
          <w:tcPr>
            <w:tcW w:w="243" w:type="pct"/>
            <w:vMerge/>
            <w:shd w:val="clear" w:color="auto" w:fill="00B050"/>
            <w:noWrap/>
            <w:vAlign w:val="center"/>
          </w:tcPr>
          <w:p w14:paraId="62B0A018" w14:textId="77777777" w:rsidR="00770E52" w:rsidRPr="00BF1184" w:rsidRDefault="00770E52" w:rsidP="002646AC">
            <w:pPr>
              <w:pStyle w:val="Prrafodelista"/>
              <w:numPr>
                <w:ilvl w:val="0"/>
                <w:numId w:val="1"/>
              </w:numPr>
              <w:spacing w:after="0"/>
              <w:rPr>
                <w:rFonts w:eastAsia="Times New Roman" w:cs="Calibri"/>
                <w:b/>
                <w:color w:val="8A2035"/>
                <w:kern w:val="0"/>
                <w:szCs w:val="14"/>
                <w:lang w:eastAsia="es-MX"/>
                <w14:ligatures w14:val="none"/>
              </w:rPr>
            </w:pPr>
          </w:p>
        </w:tc>
        <w:tc>
          <w:tcPr>
            <w:tcW w:w="1004" w:type="pct"/>
            <w:gridSpan w:val="2"/>
            <w:shd w:val="clear" w:color="auto" w:fill="FFE699"/>
            <w:noWrap/>
            <w:vAlign w:val="center"/>
          </w:tcPr>
          <w:p w14:paraId="2CFA9FF9" w14:textId="77777777" w:rsidR="00770E52" w:rsidRPr="00BF1184" w:rsidRDefault="00770E52" w:rsidP="002646AC">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VERBO CONCEPTUAL</w:t>
            </w:r>
          </w:p>
        </w:tc>
        <w:tc>
          <w:tcPr>
            <w:tcW w:w="1004" w:type="pct"/>
            <w:gridSpan w:val="2"/>
            <w:shd w:val="clear" w:color="auto" w:fill="FFE699"/>
            <w:vAlign w:val="center"/>
          </w:tcPr>
          <w:p w14:paraId="25D7D279" w14:textId="77777777" w:rsidR="00770E52" w:rsidRPr="00BF1184" w:rsidRDefault="00770E52" w:rsidP="002646AC">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VERBO PROCEDIMENTAL</w:t>
            </w:r>
          </w:p>
        </w:tc>
        <w:tc>
          <w:tcPr>
            <w:tcW w:w="1004" w:type="pct"/>
            <w:shd w:val="clear" w:color="auto" w:fill="FFE699"/>
            <w:vAlign w:val="center"/>
          </w:tcPr>
          <w:p w14:paraId="63B23C94" w14:textId="77777777" w:rsidR="00770E52" w:rsidRPr="00BF1184" w:rsidRDefault="00770E52" w:rsidP="002646AC">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ESTRATEGIA DETONADORA SUGERIDA</w:t>
            </w:r>
          </w:p>
        </w:tc>
        <w:tc>
          <w:tcPr>
            <w:tcW w:w="1538" w:type="pct"/>
            <w:vMerge/>
            <w:shd w:val="clear" w:color="auto" w:fill="F2F2F2" w:themeFill="background1" w:themeFillShade="F2"/>
            <w:vAlign w:val="center"/>
          </w:tcPr>
          <w:p w14:paraId="47CAE4B0" w14:textId="77777777" w:rsidR="00770E52" w:rsidRPr="00BF1184" w:rsidRDefault="00770E52" w:rsidP="002646AC">
            <w:pPr>
              <w:spacing w:after="0"/>
              <w:rPr>
                <w:rFonts w:eastAsia="Times New Roman" w:cs="Calibri"/>
                <w:kern w:val="0"/>
                <w:szCs w:val="14"/>
                <w:lang w:eastAsia="es-MX"/>
                <w14:ligatures w14:val="none"/>
              </w:rPr>
            </w:pPr>
          </w:p>
        </w:tc>
      </w:tr>
      <w:tr w:rsidR="00770E52" w:rsidRPr="001E10A8" w14:paraId="3FC72AAE" w14:textId="77777777" w:rsidTr="00894E48">
        <w:trPr>
          <w:trHeight w:val="386"/>
        </w:trPr>
        <w:tc>
          <w:tcPr>
            <w:tcW w:w="207" w:type="pct"/>
            <w:vMerge/>
            <w:shd w:val="clear" w:color="auto" w:fill="E82C8E"/>
          </w:tcPr>
          <w:p w14:paraId="10A96FA6" w14:textId="77777777" w:rsidR="00770E52" w:rsidRPr="00BF1184" w:rsidRDefault="00770E52" w:rsidP="002646AC">
            <w:pPr>
              <w:spacing w:after="0"/>
              <w:rPr>
                <w:rFonts w:eastAsia="Times New Roman" w:cs="Calibri"/>
                <w:b/>
                <w:color w:val="8A2035"/>
                <w:kern w:val="0"/>
                <w:szCs w:val="14"/>
                <w:lang w:eastAsia="es-MX"/>
                <w14:ligatures w14:val="none"/>
              </w:rPr>
            </w:pPr>
          </w:p>
        </w:tc>
        <w:tc>
          <w:tcPr>
            <w:tcW w:w="243" w:type="pct"/>
            <w:vMerge/>
            <w:shd w:val="clear" w:color="auto" w:fill="00B050"/>
            <w:noWrap/>
            <w:vAlign w:val="center"/>
          </w:tcPr>
          <w:p w14:paraId="4F2CE3DC" w14:textId="77777777" w:rsidR="00770E52" w:rsidRPr="00BF1184" w:rsidRDefault="00770E52" w:rsidP="002646AC">
            <w:pPr>
              <w:pStyle w:val="Prrafodelista"/>
              <w:numPr>
                <w:ilvl w:val="0"/>
                <w:numId w:val="1"/>
              </w:numPr>
              <w:spacing w:after="0"/>
              <w:rPr>
                <w:rFonts w:eastAsia="Times New Roman" w:cs="Calibri"/>
                <w:b/>
                <w:color w:val="8A2035"/>
                <w:kern w:val="0"/>
                <w:szCs w:val="14"/>
                <w:lang w:eastAsia="es-MX"/>
                <w14:ligatures w14:val="none"/>
              </w:rPr>
            </w:pPr>
          </w:p>
        </w:tc>
        <w:tc>
          <w:tcPr>
            <w:tcW w:w="1004" w:type="pct"/>
            <w:gridSpan w:val="2"/>
            <w:shd w:val="clear" w:color="auto" w:fill="F2F2F2" w:themeFill="background1" w:themeFillShade="F2"/>
            <w:noWrap/>
            <w:vAlign w:val="center"/>
          </w:tcPr>
          <w:p w14:paraId="082E3D60" w14:textId="3EEFE89E" w:rsidR="00770E52" w:rsidRPr="00BF1184" w:rsidRDefault="0071293A" w:rsidP="002646AC">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Identificar</w:t>
            </w:r>
          </w:p>
        </w:tc>
        <w:tc>
          <w:tcPr>
            <w:tcW w:w="1004" w:type="pct"/>
            <w:gridSpan w:val="2"/>
            <w:shd w:val="clear" w:color="auto" w:fill="F2F2F2" w:themeFill="background1" w:themeFillShade="F2"/>
            <w:vAlign w:val="center"/>
          </w:tcPr>
          <w:p w14:paraId="70F5462B" w14:textId="250ED3A6" w:rsidR="00770E52" w:rsidRPr="00BF1184" w:rsidRDefault="002B51E0" w:rsidP="002646AC">
            <w:pPr>
              <w:spacing w:after="0"/>
              <w:jc w:val="center"/>
              <w:rPr>
                <w:rFonts w:eastAsia="Times New Roman" w:cs="Calibri"/>
                <w:b/>
                <w:bCs/>
                <w:kern w:val="0"/>
                <w:szCs w:val="14"/>
                <w:lang w:eastAsia="es-MX"/>
                <w14:ligatures w14:val="none"/>
              </w:rPr>
            </w:pPr>
            <w:r w:rsidRPr="00BF1184">
              <w:rPr>
                <w:rFonts w:eastAsia="Times New Roman" w:cs="Calibri"/>
                <w:b/>
                <w:bCs/>
                <w:kern w:val="0"/>
                <w:szCs w:val="14"/>
                <w:lang w:eastAsia="es-MX"/>
                <w14:ligatures w14:val="none"/>
              </w:rPr>
              <w:t>Investigar</w:t>
            </w:r>
          </w:p>
        </w:tc>
        <w:tc>
          <w:tcPr>
            <w:tcW w:w="1004" w:type="pct"/>
            <w:shd w:val="clear" w:color="auto" w:fill="F2F2F2" w:themeFill="background1" w:themeFillShade="F2"/>
            <w:vAlign w:val="center"/>
          </w:tcPr>
          <w:p w14:paraId="0C91C59A" w14:textId="1165BF2D" w:rsidR="00770E52" w:rsidRPr="00BF1184" w:rsidRDefault="002B51E0" w:rsidP="002646AC">
            <w:pPr>
              <w:spacing w:after="0"/>
              <w:jc w:val="center"/>
              <w:rPr>
                <w:rFonts w:eastAsia="Times New Roman" w:cs="Calibri"/>
                <w:b/>
                <w:bCs/>
                <w:kern w:val="0"/>
                <w:szCs w:val="14"/>
                <w:lang w:eastAsia="es-MX"/>
                <w14:ligatures w14:val="none"/>
              </w:rPr>
            </w:pPr>
            <w:r w:rsidRPr="00BF1184">
              <w:rPr>
                <w:b/>
                <w:bCs/>
                <w:color w:val="000000" w:themeColor="text1"/>
                <w:szCs w:val="14"/>
              </w:rPr>
              <w:t>Catálogo lingüístico local</w:t>
            </w:r>
          </w:p>
        </w:tc>
        <w:tc>
          <w:tcPr>
            <w:tcW w:w="1538" w:type="pct"/>
            <w:vMerge/>
            <w:shd w:val="clear" w:color="auto" w:fill="F2F2F2" w:themeFill="background1" w:themeFillShade="F2"/>
            <w:vAlign w:val="center"/>
          </w:tcPr>
          <w:p w14:paraId="4F5660AA" w14:textId="77777777" w:rsidR="00770E52" w:rsidRPr="00BF1184" w:rsidRDefault="00770E52" w:rsidP="002646AC">
            <w:pPr>
              <w:spacing w:after="0"/>
              <w:rPr>
                <w:rFonts w:eastAsia="Times New Roman" w:cs="Calibri"/>
                <w:kern w:val="0"/>
                <w:szCs w:val="14"/>
                <w:lang w:eastAsia="es-MX"/>
                <w14:ligatures w14:val="none"/>
              </w:rPr>
            </w:pPr>
          </w:p>
        </w:tc>
      </w:tr>
      <w:tr w:rsidR="00770E52" w:rsidRPr="001E10A8" w14:paraId="07C48724" w14:textId="77777777" w:rsidTr="00894E48">
        <w:trPr>
          <w:trHeight w:val="567"/>
        </w:trPr>
        <w:tc>
          <w:tcPr>
            <w:tcW w:w="207" w:type="pct"/>
            <w:vMerge/>
            <w:shd w:val="clear" w:color="auto" w:fill="E82C8E"/>
          </w:tcPr>
          <w:p w14:paraId="56BD35A5" w14:textId="77777777" w:rsidR="00770E52" w:rsidRPr="00BF1184" w:rsidRDefault="00770E52" w:rsidP="002646AC">
            <w:pPr>
              <w:spacing w:after="0"/>
              <w:rPr>
                <w:rFonts w:eastAsia="Times New Roman" w:cs="Calibri"/>
                <w:b/>
                <w:color w:val="8A2035"/>
                <w:kern w:val="0"/>
                <w:szCs w:val="14"/>
                <w:lang w:eastAsia="es-MX"/>
                <w14:ligatures w14:val="none"/>
              </w:rPr>
            </w:pPr>
            <w:permStart w:id="916993989" w:edGrp="everyone" w:colFirst="2" w:colLast="2"/>
          </w:p>
        </w:tc>
        <w:tc>
          <w:tcPr>
            <w:tcW w:w="243" w:type="pct"/>
            <w:vMerge/>
            <w:shd w:val="clear" w:color="auto" w:fill="00B050"/>
            <w:noWrap/>
            <w:vAlign w:val="center"/>
          </w:tcPr>
          <w:p w14:paraId="33BFCC04" w14:textId="77777777" w:rsidR="00770E52" w:rsidRPr="00BF1184" w:rsidRDefault="00770E52" w:rsidP="002646AC">
            <w:pPr>
              <w:spacing w:after="0"/>
              <w:rPr>
                <w:rFonts w:eastAsia="Times New Roman" w:cs="Calibri"/>
                <w:b/>
                <w:color w:val="8A2035"/>
                <w:kern w:val="0"/>
                <w:szCs w:val="14"/>
                <w:lang w:eastAsia="es-MX"/>
                <w14:ligatures w14:val="none"/>
              </w:rPr>
            </w:pPr>
          </w:p>
        </w:tc>
        <w:tc>
          <w:tcPr>
            <w:tcW w:w="3012" w:type="pct"/>
            <w:gridSpan w:val="5"/>
            <w:shd w:val="clear" w:color="auto" w:fill="FFFFFF" w:themeFill="background1"/>
            <w:noWrap/>
            <w:vAlign w:val="center"/>
          </w:tcPr>
          <w:p w14:paraId="2AE29A3B" w14:textId="77777777" w:rsidR="00770E52" w:rsidRPr="00BF1184" w:rsidRDefault="00770E52" w:rsidP="002646AC">
            <w:pPr>
              <w:spacing w:after="0"/>
              <w:rPr>
                <w:rFonts w:eastAsia="Times New Roman" w:cs="Calibri"/>
                <w:kern w:val="0"/>
                <w:szCs w:val="14"/>
                <w:lang w:eastAsia="es-MX"/>
                <w14:ligatures w14:val="none"/>
              </w:rPr>
            </w:pPr>
          </w:p>
        </w:tc>
        <w:tc>
          <w:tcPr>
            <w:tcW w:w="1538" w:type="pct"/>
            <w:vMerge/>
            <w:shd w:val="clear" w:color="auto" w:fill="F2F2F2" w:themeFill="background1" w:themeFillShade="F2"/>
            <w:vAlign w:val="center"/>
          </w:tcPr>
          <w:p w14:paraId="5243A2AC" w14:textId="77777777" w:rsidR="00770E52" w:rsidRPr="00BF1184" w:rsidRDefault="00770E52" w:rsidP="002646AC">
            <w:pPr>
              <w:spacing w:after="0"/>
              <w:rPr>
                <w:rFonts w:eastAsia="Times New Roman" w:cs="Calibri"/>
                <w:kern w:val="0"/>
                <w:szCs w:val="14"/>
                <w:lang w:eastAsia="es-MX"/>
                <w14:ligatures w14:val="none"/>
              </w:rPr>
            </w:pPr>
          </w:p>
        </w:tc>
      </w:tr>
      <w:permEnd w:id="916993989"/>
      <w:tr w:rsidR="00770E52" w:rsidRPr="001E10A8" w14:paraId="7961C4C3" w14:textId="77777777" w:rsidTr="00894E48">
        <w:trPr>
          <w:cantSplit/>
          <w:trHeight w:val="227"/>
        </w:trPr>
        <w:tc>
          <w:tcPr>
            <w:tcW w:w="207" w:type="pct"/>
            <w:vMerge/>
            <w:shd w:val="clear" w:color="auto" w:fill="E82C8E"/>
          </w:tcPr>
          <w:p w14:paraId="19811DB6" w14:textId="77777777" w:rsidR="00770E52" w:rsidRPr="00BF1184" w:rsidRDefault="00770E52" w:rsidP="002646AC">
            <w:pPr>
              <w:spacing w:after="0"/>
              <w:rPr>
                <w:rFonts w:eastAsia="Times New Roman" w:cs="Calibri"/>
                <w:b/>
                <w:color w:val="000000" w:themeColor="text1"/>
                <w:kern w:val="0"/>
                <w:szCs w:val="14"/>
                <w:lang w:eastAsia="es-MX"/>
                <w14:ligatures w14:val="none"/>
              </w:rPr>
            </w:pPr>
          </w:p>
        </w:tc>
        <w:tc>
          <w:tcPr>
            <w:tcW w:w="243" w:type="pct"/>
            <w:vMerge w:val="restart"/>
            <w:shd w:val="clear" w:color="auto" w:fill="00B050"/>
            <w:noWrap/>
            <w:textDirection w:val="btLr"/>
            <w:vAlign w:val="center"/>
            <w:hideMark/>
          </w:tcPr>
          <w:p w14:paraId="095D9A59" w14:textId="791CB995" w:rsidR="00770E52" w:rsidRPr="00BF1184" w:rsidRDefault="00D70A53" w:rsidP="002646AC">
            <w:pPr>
              <w:pStyle w:val="Prrafodelista"/>
              <w:spacing w:after="0"/>
              <w:ind w:left="113" w:right="113"/>
              <w:jc w:val="center"/>
              <w:rPr>
                <w:rFonts w:eastAsia="Times New Roman" w:cs="Calibri"/>
                <w:b/>
                <w:color w:val="8A2035"/>
                <w:kern w:val="0"/>
                <w:szCs w:val="14"/>
                <w:lang w:eastAsia="es-MX"/>
                <w14:ligatures w14:val="none"/>
              </w:rPr>
            </w:pPr>
            <w:r w:rsidRPr="00BF1184">
              <w:rPr>
                <w:rFonts w:eastAsia="Times New Roman" w:cs="Calibri"/>
                <w:b/>
                <w:color w:val="000000" w:themeColor="text1"/>
                <w:kern w:val="0"/>
                <w:szCs w:val="14"/>
                <w:lang w:eastAsia="es-MX"/>
                <w14:ligatures w14:val="none"/>
              </w:rPr>
              <w:t>2. ¡</w:t>
            </w:r>
            <w:r w:rsidR="00770E52" w:rsidRPr="00BF1184">
              <w:rPr>
                <w:rFonts w:eastAsia="Times New Roman" w:cs="Calibri"/>
                <w:b/>
                <w:color w:val="000000" w:themeColor="text1"/>
                <w:kern w:val="0"/>
                <w:szCs w:val="14"/>
                <w:lang w:eastAsia="es-MX"/>
                <w14:ligatures w14:val="none"/>
              </w:rPr>
              <w:t>Ese es el problema!</w:t>
            </w:r>
          </w:p>
        </w:tc>
        <w:tc>
          <w:tcPr>
            <w:tcW w:w="1506" w:type="pct"/>
            <w:gridSpan w:val="3"/>
            <w:shd w:val="clear" w:color="auto" w:fill="FFE699"/>
            <w:vAlign w:val="center"/>
          </w:tcPr>
          <w:p w14:paraId="66F709E4" w14:textId="77777777" w:rsidR="00770E52" w:rsidRPr="00BF1184" w:rsidRDefault="00770E52" w:rsidP="002646AC">
            <w:pPr>
              <w:spacing w:after="0"/>
              <w:jc w:val="center"/>
              <w:rPr>
                <w:rFonts w:cs="Calibri"/>
                <w:bCs/>
                <w:kern w:val="0"/>
                <w:szCs w:val="14"/>
              </w:rPr>
            </w:pPr>
            <w:r w:rsidRPr="00BF1184">
              <w:rPr>
                <w:rFonts w:cs="Calibri"/>
                <w:b/>
                <w:kern w:val="0"/>
                <w:szCs w:val="14"/>
              </w:rPr>
              <w:t>SITUACIÓN 1:</w:t>
            </w:r>
          </w:p>
        </w:tc>
        <w:tc>
          <w:tcPr>
            <w:tcW w:w="1506" w:type="pct"/>
            <w:gridSpan w:val="2"/>
            <w:shd w:val="clear" w:color="auto" w:fill="FFE699"/>
            <w:vAlign w:val="center"/>
          </w:tcPr>
          <w:p w14:paraId="2E436D8F" w14:textId="77777777" w:rsidR="00770E52" w:rsidRPr="00BF1184" w:rsidRDefault="00770E52" w:rsidP="002646AC">
            <w:pPr>
              <w:spacing w:after="0"/>
              <w:jc w:val="center"/>
              <w:rPr>
                <w:rFonts w:cs="Calibri"/>
                <w:bCs/>
                <w:kern w:val="0"/>
                <w:szCs w:val="14"/>
              </w:rPr>
            </w:pPr>
            <w:r w:rsidRPr="00BF1184">
              <w:rPr>
                <w:rFonts w:cs="Calibri"/>
                <w:b/>
                <w:kern w:val="0"/>
                <w:szCs w:val="14"/>
              </w:rPr>
              <w:t>SITUACIÓN 2:</w:t>
            </w:r>
          </w:p>
        </w:tc>
        <w:tc>
          <w:tcPr>
            <w:tcW w:w="1538" w:type="pct"/>
            <w:shd w:val="clear" w:color="auto" w:fill="D8C4A5"/>
            <w:vAlign w:val="center"/>
          </w:tcPr>
          <w:p w14:paraId="6BCED8D8" w14:textId="77777777" w:rsidR="00770E52" w:rsidRPr="00BF1184" w:rsidRDefault="00770E52" w:rsidP="002646AC">
            <w:pPr>
              <w:pStyle w:val="Prrafodelista"/>
              <w:spacing w:after="0"/>
              <w:ind w:left="113"/>
              <w:jc w:val="center"/>
              <w:rPr>
                <w:rFonts w:eastAsia="Times New Roman" w:cs="Calibri"/>
                <w:b/>
                <w:color w:val="000000"/>
                <w:kern w:val="0"/>
                <w:szCs w:val="14"/>
                <w:lang w:eastAsia="es-MX"/>
                <w14:ligatures w14:val="none"/>
              </w:rPr>
            </w:pPr>
            <w:r w:rsidRPr="00BF1184">
              <w:rPr>
                <w:rFonts w:eastAsia="Times New Roman" w:cs="Calibri"/>
                <w:b/>
                <w:bCs/>
                <w:color w:val="000000"/>
                <w:kern w:val="0"/>
                <w:szCs w:val="14"/>
                <w:lang w:eastAsia="es-MX"/>
                <w14:ligatures w14:val="none"/>
              </w:rPr>
              <w:t>P.D.A.</w:t>
            </w:r>
          </w:p>
        </w:tc>
      </w:tr>
      <w:tr w:rsidR="00770E52" w:rsidRPr="001E10A8" w14:paraId="5721DCFE" w14:textId="77777777" w:rsidTr="00894E48">
        <w:trPr>
          <w:cantSplit/>
          <w:trHeight w:val="697"/>
        </w:trPr>
        <w:tc>
          <w:tcPr>
            <w:tcW w:w="207" w:type="pct"/>
            <w:vMerge/>
            <w:shd w:val="clear" w:color="auto" w:fill="E82C8E"/>
          </w:tcPr>
          <w:p w14:paraId="36C65511" w14:textId="77777777" w:rsidR="00770E52" w:rsidRPr="00BF1184" w:rsidRDefault="00770E52" w:rsidP="002646AC">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71BA3A20" w14:textId="77777777" w:rsidR="00770E52" w:rsidRPr="00BF1184" w:rsidRDefault="00770E52" w:rsidP="002646AC">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1054CC5F" w14:textId="528DBFF9" w:rsidR="00770E52" w:rsidRPr="00BF1184" w:rsidRDefault="00770E52" w:rsidP="002646AC">
            <w:pPr>
              <w:spacing w:after="0"/>
              <w:rPr>
                <w:rFonts w:cs="Calibri"/>
                <w:bCs/>
                <w:kern w:val="0"/>
                <w:szCs w:val="14"/>
              </w:rPr>
            </w:pPr>
            <w:r w:rsidRPr="001E10A8">
              <w:rPr>
                <w:rFonts w:cs="Calibri"/>
                <w:bCs/>
                <w:kern w:val="0"/>
                <w:szCs w:val="14"/>
              </w:rPr>
              <w:t xml:space="preserve">Tenemos una idea de cómo poder </w:t>
            </w:r>
            <w:r w:rsidR="008D4E8A" w:rsidRPr="001E10A8">
              <w:rPr>
                <w:b/>
                <w:bCs/>
                <w:color w:val="000000" w:themeColor="text1"/>
                <w:szCs w:val="14"/>
              </w:rPr>
              <w:t xml:space="preserve">investigar </w:t>
            </w:r>
            <w:r w:rsidR="008D4E8A" w:rsidRPr="004F3F85">
              <w:rPr>
                <w:color w:val="000000" w:themeColor="text1"/>
                <w:szCs w:val="14"/>
              </w:rPr>
              <w:t xml:space="preserve">palabras, neologismos, caló, jergas y préstamos lingüísticos que muestran el dinamismo de las </w:t>
            </w:r>
            <w:r w:rsidR="008D4E8A" w:rsidRPr="00BF1184">
              <w:rPr>
                <w:color w:val="000000" w:themeColor="text1"/>
                <w:szCs w:val="14"/>
              </w:rPr>
              <w:t>lenguas como patrimonio cultural, mediante la elaboración de un</w:t>
            </w:r>
            <w:r w:rsidR="008D4E8A" w:rsidRPr="00BF1184">
              <w:rPr>
                <w:b/>
                <w:bCs/>
                <w:color w:val="000000" w:themeColor="text1"/>
                <w:szCs w:val="14"/>
              </w:rPr>
              <w:t xml:space="preserve"> catálogo lingüístico local </w:t>
            </w:r>
            <w:r w:rsidR="008D4E8A" w:rsidRPr="00BF1184">
              <w:rPr>
                <w:color w:val="000000" w:themeColor="text1"/>
                <w:szCs w:val="14"/>
              </w:rPr>
              <w:t xml:space="preserve">que clasifique y registre estas </w:t>
            </w:r>
            <w:r w:rsidR="000E61D4" w:rsidRPr="00BF1184">
              <w:rPr>
                <w:color w:val="000000" w:themeColor="text1"/>
                <w:szCs w:val="14"/>
              </w:rPr>
              <w:t>expresiones; pero</w:t>
            </w:r>
            <w:r w:rsidRPr="00BF1184">
              <w:rPr>
                <w:color w:val="000000" w:themeColor="text1"/>
                <w:szCs w:val="14"/>
              </w:rPr>
              <w:t xml:space="preserve"> no sabemos cómo </w:t>
            </w:r>
            <w:r w:rsidR="0071293A">
              <w:rPr>
                <w:b/>
                <w:bCs/>
                <w:color w:val="000000" w:themeColor="text1"/>
                <w:szCs w:val="14"/>
              </w:rPr>
              <w:t>identificar</w:t>
            </w:r>
            <w:r w:rsidR="005B6FB2" w:rsidRPr="00BF1184">
              <w:rPr>
                <w:b/>
                <w:bCs/>
                <w:color w:val="000000" w:themeColor="text1"/>
                <w:szCs w:val="14"/>
              </w:rPr>
              <w:t xml:space="preserve"> </w:t>
            </w:r>
            <w:r w:rsidR="005B6FB2" w:rsidRPr="00BF1184">
              <w:rPr>
                <w:color w:val="000000" w:themeColor="text1"/>
                <w:szCs w:val="14"/>
              </w:rPr>
              <w:t>el derecho a construir la identidad personal y colectiva como parte de una vida digna y con buen trato</w:t>
            </w:r>
            <w:r w:rsidR="000E61D4" w:rsidRPr="00BF1184">
              <w:rPr>
                <w:color w:val="000000" w:themeColor="text1"/>
                <w:szCs w:val="14"/>
              </w:rPr>
              <w:t xml:space="preserve"> y cómo todo esto da un sentido de pertenencia a la comunidad</w:t>
            </w:r>
            <w:r w:rsidRPr="00BF1184">
              <w:rPr>
                <w:color w:val="000000" w:themeColor="text1"/>
                <w:szCs w:val="14"/>
              </w:rPr>
              <w:t>.</w:t>
            </w:r>
          </w:p>
        </w:tc>
        <w:tc>
          <w:tcPr>
            <w:tcW w:w="1506" w:type="pct"/>
            <w:gridSpan w:val="2"/>
            <w:shd w:val="clear" w:color="auto" w:fill="F2F2F2" w:themeFill="background1" w:themeFillShade="F2"/>
            <w:vAlign w:val="center"/>
          </w:tcPr>
          <w:p w14:paraId="20311DF9" w14:textId="2EFB6A08" w:rsidR="00770E52" w:rsidRPr="00BF1184" w:rsidRDefault="00770E52" w:rsidP="002646AC">
            <w:pPr>
              <w:spacing w:after="0"/>
              <w:rPr>
                <w:rFonts w:cs="Calibri"/>
                <w:bCs/>
                <w:kern w:val="0"/>
                <w:szCs w:val="14"/>
              </w:rPr>
            </w:pPr>
            <w:r w:rsidRPr="00BF1184">
              <w:rPr>
                <w:color w:val="000000" w:themeColor="text1"/>
                <w:szCs w:val="14"/>
              </w:rPr>
              <w:t>Sabemos parcialmente cómo poder</w:t>
            </w:r>
            <w:r w:rsidRPr="00BF1184">
              <w:rPr>
                <w:b/>
                <w:bCs/>
                <w:color w:val="000000" w:themeColor="text1"/>
                <w:szCs w:val="14"/>
              </w:rPr>
              <w:t xml:space="preserve"> </w:t>
            </w:r>
            <w:r w:rsidR="0071293A">
              <w:rPr>
                <w:b/>
                <w:bCs/>
                <w:color w:val="000000" w:themeColor="text1"/>
                <w:szCs w:val="14"/>
              </w:rPr>
              <w:t>identificar</w:t>
            </w:r>
            <w:r w:rsidR="00114392" w:rsidRPr="00BF1184">
              <w:rPr>
                <w:b/>
                <w:bCs/>
                <w:color w:val="000000" w:themeColor="text1"/>
                <w:szCs w:val="14"/>
              </w:rPr>
              <w:t xml:space="preserve"> </w:t>
            </w:r>
            <w:r w:rsidR="00114392" w:rsidRPr="00BF1184">
              <w:rPr>
                <w:color w:val="000000" w:themeColor="text1"/>
                <w:szCs w:val="14"/>
              </w:rPr>
              <w:t>el derecho a construir la identidad personal y colectiva como parte de una vida digna y con buen trato</w:t>
            </w:r>
            <w:r w:rsidRPr="00BF1184">
              <w:rPr>
                <w:color w:val="000000" w:themeColor="text1"/>
                <w:szCs w:val="14"/>
              </w:rPr>
              <w:t>; lo que desconocemos es cómo</w:t>
            </w:r>
            <w:r w:rsidR="00C07B28" w:rsidRPr="00BF1184">
              <w:rPr>
                <w:color w:val="000000" w:themeColor="text1"/>
                <w:szCs w:val="14"/>
              </w:rPr>
              <w:t xml:space="preserve"> </w:t>
            </w:r>
            <w:r w:rsidR="00C718CC" w:rsidRPr="00BF1184">
              <w:rPr>
                <w:rFonts w:cs="Calibri"/>
                <w:bCs/>
                <w:kern w:val="0"/>
                <w:szCs w:val="14"/>
              </w:rPr>
              <w:t xml:space="preserve">poder </w:t>
            </w:r>
            <w:r w:rsidR="00C718CC" w:rsidRPr="00BF1184">
              <w:rPr>
                <w:b/>
                <w:bCs/>
                <w:color w:val="000000" w:themeColor="text1"/>
                <w:szCs w:val="14"/>
              </w:rPr>
              <w:t xml:space="preserve">investigar </w:t>
            </w:r>
            <w:r w:rsidR="00C718CC" w:rsidRPr="00BF1184">
              <w:rPr>
                <w:color w:val="000000" w:themeColor="text1"/>
                <w:szCs w:val="14"/>
              </w:rPr>
              <w:t>palabras, neologismos, caló, jergas y préstamos lingüísticos que muestran el dinamismo de las lenguas como patrimonio cultural, mediante la elaboración de un</w:t>
            </w:r>
            <w:r w:rsidR="00C718CC" w:rsidRPr="00BF1184">
              <w:rPr>
                <w:b/>
                <w:bCs/>
                <w:color w:val="000000" w:themeColor="text1"/>
                <w:szCs w:val="14"/>
              </w:rPr>
              <w:t xml:space="preserve"> catálogo lingüístico local </w:t>
            </w:r>
            <w:r w:rsidR="00C718CC" w:rsidRPr="00BF1184">
              <w:rPr>
                <w:color w:val="000000" w:themeColor="text1"/>
                <w:szCs w:val="14"/>
              </w:rPr>
              <w:t>que clasifique y registre estas expresiones como manifestación de la diversidad lingüística y del sentido de pertenencia en la comunidad</w:t>
            </w:r>
            <w:r w:rsidR="00D07E28" w:rsidRPr="00BF1184">
              <w:rPr>
                <w:color w:val="000000" w:themeColor="text1"/>
                <w:szCs w:val="14"/>
              </w:rPr>
              <w:t>.</w:t>
            </w:r>
          </w:p>
        </w:tc>
        <w:tc>
          <w:tcPr>
            <w:tcW w:w="1538" w:type="pct"/>
            <w:vMerge w:val="restart"/>
            <w:shd w:val="clear" w:color="auto" w:fill="F2F2F2" w:themeFill="background1" w:themeFillShade="F2"/>
          </w:tcPr>
          <w:p w14:paraId="29DA408C" w14:textId="2E92E406" w:rsidR="0026658F" w:rsidRPr="00BF1184" w:rsidRDefault="0026658F">
            <w:pPr>
              <w:pStyle w:val="Prrafodelista"/>
              <w:numPr>
                <w:ilvl w:val="0"/>
                <w:numId w:val="3"/>
              </w:numPr>
              <w:spacing w:after="0"/>
              <w:rPr>
                <w:rFonts w:eastAsia="Times New Roman" w:cs="Calibri"/>
                <w:color w:val="000000"/>
                <w:kern w:val="0"/>
                <w:szCs w:val="14"/>
                <w:lang w:eastAsia="es-MX"/>
                <w14:ligatures w14:val="none"/>
              </w:rPr>
            </w:pPr>
            <w:r w:rsidRPr="00BF1184">
              <w:rPr>
                <w:rFonts w:eastAsia="Times New Roman" w:cs="Calibri"/>
                <w:b/>
                <w:bCs/>
                <w:color w:val="000000"/>
                <w:kern w:val="0"/>
                <w:szCs w:val="14"/>
                <w:lang w:eastAsia="es-MX"/>
                <w14:ligatures w14:val="none"/>
              </w:rPr>
              <w:t>ESP 4.1</w:t>
            </w:r>
            <w:r w:rsidR="00C3217D">
              <w:rPr>
                <w:rFonts w:eastAsia="Times New Roman" w:cs="Calibri"/>
                <w:b/>
                <w:bCs/>
                <w:color w:val="000000"/>
                <w:kern w:val="0"/>
                <w:szCs w:val="14"/>
                <w:lang w:eastAsia="es-MX"/>
                <w14:ligatures w14:val="none"/>
              </w:rPr>
              <w:t>:</w:t>
            </w:r>
            <w:r w:rsidRPr="00BF1184">
              <w:rPr>
                <w:rFonts w:eastAsia="Times New Roman" w:cs="Calibri"/>
                <w:color w:val="000000"/>
                <w:kern w:val="0"/>
                <w:szCs w:val="14"/>
                <w:lang w:eastAsia="es-MX"/>
                <w14:ligatures w14:val="none"/>
              </w:rPr>
              <w:t xml:space="preserve"> Identifica y expresa la relevancia de valorar las lenguas como legado de la comunidad. </w:t>
            </w:r>
          </w:p>
          <w:p w14:paraId="39EEDF85" w14:textId="6467AB46" w:rsidR="0026658F" w:rsidRPr="004F3F85" w:rsidRDefault="0026658F">
            <w:pPr>
              <w:pStyle w:val="Prrafodelista"/>
              <w:numPr>
                <w:ilvl w:val="0"/>
                <w:numId w:val="3"/>
              </w:numPr>
              <w:spacing w:after="0"/>
              <w:rPr>
                <w:rFonts w:eastAsia="Times New Roman" w:cs="Calibri"/>
                <w:color w:val="000000"/>
                <w:kern w:val="0"/>
                <w:szCs w:val="14"/>
                <w:lang w:eastAsia="es-MX"/>
                <w14:ligatures w14:val="none"/>
              </w:rPr>
            </w:pPr>
            <w:r w:rsidRPr="00BF1184">
              <w:rPr>
                <w:rFonts w:eastAsia="Times New Roman" w:cs="Calibri"/>
                <w:color w:val="000000"/>
                <w:kern w:val="0"/>
                <w:szCs w:val="14"/>
                <w:lang w:eastAsia="es-MX"/>
                <w14:ligatures w14:val="none"/>
              </w:rPr>
              <w:t>I</w:t>
            </w:r>
            <w:r w:rsidRPr="00BF1184">
              <w:rPr>
                <w:rFonts w:eastAsia="Times New Roman" w:cs="Calibri"/>
                <w:b/>
                <w:bCs/>
                <w:color w:val="000000"/>
                <w:kern w:val="0"/>
                <w:szCs w:val="14"/>
                <w:lang w:eastAsia="es-MX"/>
                <w14:ligatures w14:val="none"/>
              </w:rPr>
              <w:t>NG 4.1</w:t>
            </w:r>
            <w:r w:rsidR="00C3217D">
              <w:rPr>
                <w:rFonts w:eastAsia="Times New Roman" w:cs="Calibri"/>
                <w:b/>
                <w:bCs/>
                <w:color w:val="000000"/>
                <w:kern w:val="0"/>
                <w:szCs w:val="14"/>
                <w:lang w:eastAsia="es-MX"/>
                <w14:ligatures w14:val="none"/>
              </w:rPr>
              <w:t xml:space="preserve">: </w:t>
            </w:r>
            <w:r w:rsidRPr="00C66C8B">
              <w:rPr>
                <w:rFonts w:eastAsia="Times New Roman" w:cs="Calibri"/>
                <w:color w:val="000000"/>
                <w:kern w:val="0"/>
                <w:szCs w:val="14"/>
                <w:lang w:eastAsia="es-MX"/>
                <w14:ligatures w14:val="none"/>
              </w:rPr>
              <w:t xml:space="preserve">Recupera estrategias acerca de la conservación y preservación de las lenguas, planteadas en textos informativos y científicos en inglés, y las difunde. </w:t>
            </w:r>
          </w:p>
          <w:p w14:paraId="515E176C" w14:textId="0D36D314" w:rsidR="0026658F" w:rsidRPr="00BF1184" w:rsidRDefault="0026658F">
            <w:pPr>
              <w:pStyle w:val="Prrafodelista"/>
              <w:numPr>
                <w:ilvl w:val="0"/>
                <w:numId w:val="3"/>
              </w:numPr>
              <w:spacing w:after="0"/>
              <w:rPr>
                <w:rFonts w:eastAsia="Times New Roman" w:cs="Calibri"/>
                <w:color w:val="000000"/>
                <w:kern w:val="0"/>
                <w:szCs w:val="14"/>
                <w:lang w:eastAsia="es-MX"/>
                <w14:ligatures w14:val="none"/>
              </w:rPr>
            </w:pPr>
            <w:r w:rsidRPr="00BF1184">
              <w:rPr>
                <w:rFonts w:eastAsia="Times New Roman" w:cs="Calibri"/>
                <w:b/>
                <w:bCs/>
                <w:color w:val="000000"/>
                <w:kern w:val="0"/>
                <w:szCs w:val="14"/>
                <w:lang w:eastAsia="es-MX"/>
                <w14:ligatures w14:val="none"/>
              </w:rPr>
              <w:t>ART 4.1</w:t>
            </w:r>
            <w:r w:rsidR="00C3217D">
              <w:rPr>
                <w:rFonts w:eastAsia="Times New Roman" w:cs="Calibri"/>
                <w:b/>
                <w:bCs/>
                <w:color w:val="000000"/>
                <w:kern w:val="0"/>
                <w:szCs w:val="14"/>
                <w:lang w:eastAsia="es-MX"/>
                <w14:ligatures w14:val="none"/>
              </w:rPr>
              <w:t>:</w:t>
            </w:r>
            <w:r w:rsidRPr="00BF1184">
              <w:rPr>
                <w:rFonts w:eastAsia="Times New Roman" w:cs="Calibri"/>
                <w:color w:val="000000"/>
                <w:kern w:val="0"/>
                <w:szCs w:val="14"/>
                <w:lang w:eastAsia="es-MX"/>
                <w14:ligatures w14:val="none"/>
              </w:rPr>
              <w:t xml:space="preserve"> Interpreta manifestaciones artísticas del patrimonio cultural de la comunidad y de México, para fomentar las identidades personal y colectiva, así como el sentido de pertenencia. </w:t>
            </w:r>
          </w:p>
          <w:p w14:paraId="5295475F" w14:textId="4D6793D1" w:rsidR="0026658F" w:rsidRPr="00BF1184" w:rsidRDefault="0026658F">
            <w:pPr>
              <w:pStyle w:val="Prrafodelista"/>
              <w:numPr>
                <w:ilvl w:val="0"/>
                <w:numId w:val="3"/>
              </w:numPr>
              <w:spacing w:after="0"/>
              <w:rPr>
                <w:rFonts w:eastAsia="Times New Roman" w:cs="Calibri"/>
                <w:color w:val="000000"/>
                <w:kern w:val="0"/>
                <w:szCs w:val="14"/>
                <w:lang w:eastAsia="es-MX"/>
                <w14:ligatures w14:val="none"/>
              </w:rPr>
            </w:pPr>
            <w:r w:rsidRPr="00BF1184">
              <w:rPr>
                <w:rFonts w:eastAsia="Times New Roman" w:cs="Calibri"/>
                <w:b/>
                <w:bCs/>
                <w:color w:val="000000"/>
                <w:kern w:val="0"/>
                <w:szCs w:val="14"/>
                <w:lang w:eastAsia="es-MX"/>
                <w14:ligatures w14:val="none"/>
              </w:rPr>
              <w:t>LILM 4.1</w:t>
            </w:r>
            <w:r w:rsidR="00C3217D">
              <w:rPr>
                <w:rFonts w:eastAsia="Times New Roman" w:cs="Calibri"/>
                <w:b/>
                <w:bCs/>
                <w:color w:val="000000"/>
                <w:kern w:val="0"/>
                <w:szCs w:val="14"/>
                <w:lang w:eastAsia="es-MX"/>
                <w14:ligatures w14:val="none"/>
              </w:rPr>
              <w:t xml:space="preserve">: </w:t>
            </w:r>
            <w:r w:rsidRPr="00BF1184">
              <w:rPr>
                <w:rFonts w:eastAsia="Times New Roman" w:cs="Calibri"/>
                <w:color w:val="000000"/>
                <w:kern w:val="0"/>
                <w:szCs w:val="14"/>
                <w:lang w:eastAsia="es-MX"/>
                <w14:ligatures w14:val="none"/>
              </w:rPr>
              <w:t xml:space="preserve">Analiza en textos orales y/o escritos en la lengua indígena de su contexto, neologismos, juegos de lenguajes, caló, jerga, préstamos lingüísticos y extranjerismos como parte del dinamismo de las lenguas indígenas. </w:t>
            </w:r>
          </w:p>
          <w:p w14:paraId="71D0177C" w14:textId="11B60017" w:rsidR="00770E52" w:rsidRPr="00BF1184" w:rsidRDefault="0026658F">
            <w:pPr>
              <w:pStyle w:val="Prrafodelista"/>
              <w:numPr>
                <w:ilvl w:val="0"/>
                <w:numId w:val="3"/>
              </w:numPr>
              <w:spacing w:after="0"/>
              <w:rPr>
                <w:rFonts w:eastAsia="Times New Roman" w:cs="Calibri"/>
                <w:color w:val="000000"/>
                <w:kern w:val="0"/>
                <w:szCs w:val="14"/>
                <w:lang w:eastAsia="es-MX"/>
                <w14:ligatures w14:val="none"/>
              </w:rPr>
            </w:pPr>
            <w:r w:rsidRPr="00BF1184">
              <w:rPr>
                <w:rFonts w:eastAsia="Times New Roman" w:cs="Calibri"/>
                <w:b/>
                <w:bCs/>
                <w:color w:val="000000"/>
                <w:kern w:val="0"/>
                <w:szCs w:val="14"/>
                <w:lang w:eastAsia="es-MX"/>
                <w14:ligatures w14:val="none"/>
              </w:rPr>
              <w:t>LISL 6.1</w:t>
            </w:r>
            <w:r w:rsidR="00C3217D">
              <w:rPr>
                <w:rFonts w:eastAsia="Times New Roman" w:cs="Calibri"/>
                <w:b/>
                <w:bCs/>
                <w:color w:val="000000"/>
                <w:kern w:val="0"/>
                <w:szCs w:val="14"/>
                <w:lang w:eastAsia="es-MX"/>
                <w14:ligatures w14:val="none"/>
              </w:rPr>
              <w:t xml:space="preserve">: </w:t>
            </w:r>
            <w:r w:rsidRPr="00BF1184">
              <w:rPr>
                <w:rFonts w:eastAsia="Times New Roman" w:cs="Calibri"/>
                <w:color w:val="000000"/>
                <w:kern w:val="0"/>
                <w:szCs w:val="14"/>
                <w:lang w:eastAsia="es-MX"/>
                <w14:ligatures w14:val="none"/>
              </w:rPr>
              <w:t>Llevar a cabo juegos de lenguaje en la lengua indígena (variante lingüística) de su context</w:t>
            </w:r>
            <w:r w:rsidR="000F6A57" w:rsidRPr="00BF1184">
              <w:rPr>
                <w:rFonts w:eastAsia="Times New Roman" w:cs="Calibri"/>
                <w:color w:val="000000"/>
                <w:kern w:val="0"/>
                <w:szCs w:val="14"/>
                <w:lang w:eastAsia="es-MX"/>
                <w14:ligatures w14:val="none"/>
              </w:rPr>
              <w:t>o, para expresar emociones</w:t>
            </w:r>
            <w:r w:rsidR="001F7BE7">
              <w:rPr>
                <w:rFonts w:eastAsia="Times New Roman" w:cs="Calibri"/>
                <w:color w:val="000000"/>
                <w:kern w:val="0"/>
                <w:szCs w:val="14"/>
                <w:lang w:eastAsia="es-MX"/>
                <w14:ligatures w14:val="none"/>
              </w:rPr>
              <w:t xml:space="preserve"> y </w:t>
            </w:r>
            <w:r w:rsidR="000F6A57" w:rsidRPr="00BF1184">
              <w:rPr>
                <w:rFonts w:eastAsia="Times New Roman" w:cs="Calibri"/>
                <w:color w:val="000000"/>
                <w:kern w:val="0"/>
                <w:szCs w:val="14"/>
                <w:lang w:eastAsia="es-MX"/>
                <w14:ligatures w14:val="none"/>
              </w:rPr>
              <w:t>sensaciones.</w:t>
            </w:r>
          </w:p>
        </w:tc>
      </w:tr>
      <w:tr w:rsidR="00770E52" w:rsidRPr="001E10A8" w14:paraId="2B576F71" w14:textId="77777777" w:rsidTr="00894E48">
        <w:trPr>
          <w:cantSplit/>
          <w:trHeight w:val="283"/>
        </w:trPr>
        <w:tc>
          <w:tcPr>
            <w:tcW w:w="207" w:type="pct"/>
            <w:vMerge/>
            <w:shd w:val="clear" w:color="auto" w:fill="E82C8E"/>
          </w:tcPr>
          <w:p w14:paraId="4927DA4F" w14:textId="77777777" w:rsidR="00770E52" w:rsidRPr="00BF1184" w:rsidRDefault="00770E52" w:rsidP="002646AC">
            <w:pPr>
              <w:spacing w:after="0"/>
              <w:rPr>
                <w:rFonts w:eastAsia="Times New Roman" w:cs="Calibri"/>
                <w:b/>
                <w:color w:val="000000" w:themeColor="text1"/>
                <w:kern w:val="0"/>
                <w:szCs w:val="14"/>
                <w:lang w:eastAsia="es-MX"/>
                <w14:ligatures w14:val="none"/>
              </w:rPr>
            </w:pPr>
            <w:permStart w:id="2084046524" w:edGrp="everyone" w:colFirst="2" w:colLast="2"/>
          </w:p>
        </w:tc>
        <w:tc>
          <w:tcPr>
            <w:tcW w:w="243" w:type="pct"/>
            <w:vMerge/>
            <w:shd w:val="clear" w:color="auto" w:fill="00B050"/>
            <w:noWrap/>
            <w:textDirection w:val="btLr"/>
            <w:vAlign w:val="center"/>
          </w:tcPr>
          <w:p w14:paraId="18EEE0F8" w14:textId="77777777" w:rsidR="00770E52" w:rsidRPr="00BF1184" w:rsidRDefault="00770E52" w:rsidP="002646AC">
            <w:pPr>
              <w:spacing w:after="0"/>
              <w:ind w:left="113" w:right="113"/>
              <w:jc w:val="center"/>
              <w:rPr>
                <w:rFonts w:eastAsia="Times New Roman" w:cs="Calibri"/>
                <w:b/>
                <w:color w:val="000000" w:themeColor="text1"/>
                <w:kern w:val="0"/>
                <w:szCs w:val="14"/>
                <w:lang w:eastAsia="es-MX"/>
                <w14:ligatures w14:val="none"/>
              </w:rPr>
            </w:pPr>
          </w:p>
        </w:tc>
        <w:tc>
          <w:tcPr>
            <w:tcW w:w="3012" w:type="pct"/>
            <w:gridSpan w:val="5"/>
            <w:shd w:val="clear" w:color="auto" w:fill="FFFFFF" w:themeFill="background1"/>
          </w:tcPr>
          <w:p w14:paraId="58BC366B" w14:textId="0B7C70F1" w:rsidR="007C2315" w:rsidRPr="00BF1184" w:rsidRDefault="007C2315" w:rsidP="002646AC">
            <w:pPr>
              <w:spacing w:after="0"/>
              <w:rPr>
                <w:rFonts w:cs="Calibri"/>
                <w:bCs/>
                <w:kern w:val="0"/>
                <w:szCs w:val="14"/>
              </w:rPr>
            </w:pPr>
          </w:p>
        </w:tc>
        <w:tc>
          <w:tcPr>
            <w:tcW w:w="1538" w:type="pct"/>
            <w:vMerge/>
            <w:shd w:val="clear" w:color="auto" w:fill="F2F2F2" w:themeFill="background1" w:themeFillShade="F2"/>
            <w:vAlign w:val="center"/>
          </w:tcPr>
          <w:p w14:paraId="47809816" w14:textId="77777777" w:rsidR="00770E52" w:rsidRPr="00BF1184" w:rsidRDefault="00770E52" w:rsidP="002646AC">
            <w:pPr>
              <w:spacing w:after="0"/>
              <w:rPr>
                <w:rFonts w:eastAsia="Times New Roman" w:cs="Calibri"/>
                <w:color w:val="000000"/>
                <w:kern w:val="0"/>
                <w:szCs w:val="14"/>
                <w:lang w:eastAsia="es-MX"/>
                <w14:ligatures w14:val="none"/>
              </w:rPr>
            </w:pPr>
          </w:p>
        </w:tc>
      </w:tr>
      <w:permEnd w:id="2084046524"/>
      <w:tr w:rsidR="00770E52" w:rsidRPr="001E10A8" w14:paraId="5B4DA658" w14:textId="77777777" w:rsidTr="00894E48">
        <w:trPr>
          <w:cantSplit/>
          <w:trHeight w:val="227"/>
        </w:trPr>
        <w:tc>
          <w:tcPr>
            <w:tcW w:w="207" w:type="pct"/>
            <w:vMerge/>
            <w:shd w:val="clear" w:color="auto" w:fill="E82C8E"/>
          </w:tcPr>
          <w:p w14:paraId="545B07A9" w14:textId="77777777" w:rsidR="00770E52" w:rsidRPr="00BF1184" w:rsidRDefault="00770E52" w:rsidP="002646AC">
            <w:pPr>
              <w:spacing w:after="0"/>
              <w:rPr>
                <w:rFonts w:eastAsia="Times New Roman" w:cs="Calibri"/>
                <w:b/>
                <w:color w:val="000000" w:themeColor="text1"/>
                <w:kern w:val="0"/>
                <w:szCs w:val="14"/>
                <w:lang w:eastAsia="es-MX"/>
                <w14:ligatures w14:val="none"/>
              </w:rPr>
            </w:pPr>
          </w:p>
        </w:tc>
        <w:tc>
          <w:tcPr>
            <w:tcW w:w="243" w:type="pct"/>
            <w:vMerge w:val="restart"/>
            <w:shd w:val="clear" w:color="auto" w:fill="00B050"/>
            <w:noWrap/>
            <w:textDirection w:val="btLr"/>
            <w:vAlign w:val="center"/>
          </w:tcPr>
          <w:p w14:paraId="4341AE6B" w14:textId="77777777" w:rsidR="00770E52" w:rsidRPr="00BF1184" w:rsidRDefault="00770E52" w:rsidP="002646AC">
            <w:pPr>
              <w:spacing w:after="0"/>
              <w:ind w:left="113"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3. ¡Una propuesta de solución!</w:t>
            </w:r>
          </w:p>
        </w:tc>
        <w:tc>
          <w:tcPr>
            <w:tcW w:w="1506" w:type="pct"/>
            <w:gridSpan w:val="3"/>
            <w:shd w:val="clear" w:color="auto" w:fill="FFE699"/>
          </w:tcPr>
          <w:p w14:paraId="49CD1869" w14:textId="77777777" w:rsidR="00770E52" w:rsidRPr="001E10A8" w:rsidRDefault="00770E52" w:rsidP="002646AC">
            <w:pPr>
              <w:spacing w:after="0"/>
              <w:jc w:val="center"/>
              <w:rPr>
                <w:rFonts w:cs="Calibri"/>
                <w:b/>
                <w:kern w:val="0"/>
                <w:szCs w:val="14"/>
              </w:rPr>
            </w:pPr>
            <w:r w:rsidRPr="001E10A8">
              <w:rPr>
                <w:rFonts w:cs="Calibri"/>
                <w:b/>
                <w:kern w:val="0"/>
                <w:szCs w:val="14"/>
              </w:rPr>
              <w:t>OBJETIVO 1:</w:t>
            </w:r>
          </w:p>
        </w:tc>
        <w:tc>
          <w:tcPr>
            <w:tcW w:w="1506" w:type="pct"/>
            <w:gridSpan w:val="2"/>
            <w:shd w:val="clear" w:color="auto" w:fill="FFE699"/>
          </w:tcPr>
          <w:p w14:paraId="5C2E504E" w14:textId="77777777" w:rsidR="00770E52" w:rsidRPr="004F3F85" w:rsidRDefault="00770E52" w:rsidP="002646AC">
            <w:pPr>
              <w:spacing w:after="0"/>
              <w:jc w:val="center"/>
              <w:rPr>
                <w:rFonts w:cs="Calibri"/>
                <w:b/>
                <w:kern w:val="0"/>
                <w:szCs w:val="14"/>
              </w:rPr>
            </w:pPr>
            <w:r w:rsidRPr="004F3F85">
              <w:rPr>
                <w:rFonts w:cs="Calibri"/>
                <w:b/>
                <w:kern w:val="0"/>
                <w:szCs w:val="14"/>
              </w:rPr>
              <w:t>OBJETIVO 2:</w:t>
            </w:r>
          </w:p>
        </w:tc>
        <w:tc>
          <w:tcPr>
            <w:tcW w:w="1538" w:type="pct"/>
            <w:vMerge/>
            <w:shd w:val="clear" w:color="auto" w:fill="F2F2F2" w:themeFill="background1" w:themeFillShade="F2"/>
            <w:vAlign w:val="center"/>
          </w:tcPr>
          <w:p w14:paraId="77CBAA35" w14:textId="77777777" w:rsidR="00770E52" w:rsidRPr="00BF1184" w:rsidRDefault="00770E52" w:rsidP="002646AC">
            <w:pPr>
              <w:spacing w:after="0"/>
              <w:rPr>
                <w:rFonts w:eastAsia="Times New Roman" w:cs="Calibri"/>
                <w:color w:val="000000"/>
                <w:kern w:val="0"/>
                <w:szCs w:val="14"/>
                <w:lang w:eastAsia="es-MX"/>
                <w14:ligatures w14:val="none"/>
              </w:rPr>
            </w:pPr>
          </w:p>
        </w:tc>
      </w:tr>
      <w:tr w:rsidR="00770E52" w:rsidRPr="001E10A8" w14:paraId="0CD243A5" w14:textId="77777777" w:rsidTr="00894E48">
        <w:trPr>
          <w:cantSplit/>
          <w:trHeight w:val="1020"/>
        </w:trPr>
        <w:tc>
          <w:tcPr>
            <w:tcW w:w="207" w:type="pct"/>
            <w:vMerge/>
            <w:shd w:val="clear" w:color="auto" w:fill="E82C8E"/>
          </w:tcPr>
          <w:p w14:paraId="4CF357CF" w14:textId="77777777" w:rsidR="00770E52" w:rsidRPr="00BF1184" w:rsidRDefault="00770E52" w:rsidP="002646AC">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2E7C71DF" w14:textId="77777777" w:rsidR="00770E52" w:rsidRPr="00BF1184" w:rsidRDefault="00770E52" w:rsidP="002646AC">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77295166" w14:textId="19F4C75E" w:rsidR="00770E52" w:rsidRPr="00BF1184" w:rsidRDefault="0071293A" w:rsidP="002646AC">
            <w:pPr>
              <w:spacing w:after="0"/>
              <w:rPr>
                <w:rFonts w:cs="Calibri"/>
                <w:b/>
                <w:kern w:val="0"/>
                <w:szCs w:val="14"/>
              </w:rPr>
            </w:pPr>
            <w:r>
              <w:rPr>
                <w:rFonts w:cs="Calibri"/>
                <w:b/>
                <w:kern w:val="0"/>
                <w:szCs w:val="14"/>
              </w:rPr>
              <w:t>Identificar</w:t>
            </w:r>
            <w:r w:rsidR="005B4FA7" w:rsidRPr="001E10A8">
              <w:rPr>
                <w:rFonts w:cs="Calibri"/>
                <w:b/>
                <w:kern w:val="0"/>
                <w:szCs w:val="14"/>
              </w:rPr>
              <w:t xml:space="preserve"> </w:t>
            </w:r>
            <w:r w:rsidR="005B4FA7" w:rsidRPr="001E10A8">
              <w:rPr>
                <w:rFonts w:cs="Calibri"/>
                <w:bCs/>
                <w:kern w:val="0"/>
                <w:szCs w:val="14"/>
              </w:rPr>
              <w:t xml:space="preserve">cómo el dinamismo de las lenguas como patrimonio cultural fortalece el derecho a construir la identidad personal y colectiva, favorece una vida digna y con buen trato, y aporta sentido de pertenencia a la comunidad, mediante la elaboración de un </w:t>
            </w:r>
            <w:r w:rsidR="005B4FA7" w:rsidRPr="004F3F85">
              <w:rPr>
                <w:rFonts w:cs="Calibri"/>
                <w:b/>
                <w:kern w:val="0"/>
                <w:szCs w:val="14"/>
              </w:rPr>
              <w:t>catálogo</w:t>
            </w:r>
            <w:r w:rsidR="005B4FA7" w:rsidRPr="004F3F85">
              <w:rPr>
                <w:rFonts w:cs="Calibri"/>
                <w:bCs/>
                <w:kern w:val="0"/>
                <w:szCs w:val="14"/>
              </w:rPr>
              <w:t xml:space="preserve"> </w:t>
            </w:r>
            <w:r w:rsidR="005B4FA7" w:rsidRPr="00BF1184">
              <w:rPr>
                <w:rFonts w:cs="Calibri"/>
                <w:b/>
                <w:kern w:val="0"/>
                <w:szCs w:val="14"/>
              </w:rPr>
              <w:t>lingüístico local</w:t>
            </w:r>
            <w:r w:rsidR="00D85E16" w:rsidRPr="00BF1184">
              <w:rPr>
                <w:rFonts w:cs="Calibri"/>
                <w:b/>
                <w:kern w:val="0"/>
                <w:szCs w:val="14"/>
              </w:rPr>
              <w:t xml:space="preserve"> </w:t>
            </w:r>
            <w:r w:rsidR="00D85E16" w:rsidRPr="00BF1184">
              <w:rPr>
                <w:rFonts w:cs="Calibri"/>
                <w:bCs/>
                <w:kern w:val="0"/>
                <w:szCs w:val="14"/>
              </w:rPr>
              <w:t>que permita</w:t>
            </w:r>
            <w:r w:rsidR="00D85E16" w:rsidRPr="00BF1184">
              <w:rPr>
                <w:rFonts w:cs="Calibri"/>
                <w:b/>
                <w:kern w:val="0"/>
                <w:szCs w:val="14"/>
              </w:rPr>
              <w:t xml:space="preserve"> </w:t>
            </w:r>
            <w:r w:rsidR="00D85E16" w:rsidRPr="00BF1184">
              <w:rPr>
                <w:b/>
                <w:bCs/>
                <w:color w:val="000000" w:themeColor="text1"/>
                <w:szCs w:val="14"/>
              </w:rPr>
              <w:t xml:space="preserve">investigar </w:t>
            </w:r>
            <w:r w:rsidR="00D85E16" w:rsidRPr="00BF1184">
              <w:rPr>
                <w:color w:val="000000" w:themeColor="text1"/>
                <w:szCs w:val="14"/>
              </w:rPr>
              <w:t xml:space="preserve">palabras, neologismos, caló, jergas y préstamos lingüísticos. </w:t>
            </w:r>
          </w:p>
        </w:tc>
        <w:tc>
          <w:tcPr>
            <w:tcW w:w="1506" w:type="pct"/>
            <w:gridSpan w:val="2"/>
            <w:shd w:val="clear" w:color="auto" w:fill="F2F2F2" w:themeFill="background1" w:themeFillShade="F2"/>
            <w:vAlign w:val="center"/>
          </w:tcPr>
          <w:p w14:paraId="0724AAA6" w14:textId="176CCC10" w:rsidR="00770E52" w:rsidRPr="00BF1184" w:rsidRDefault="0010421F" w:rsidP="002646AC">
            <w:pPr>
              <w:spacing w:after="0"/>
              <w:rPr>
                <w:rFonts w:cs="Calibri"/>
                <w:bCs/>
                <w:kern w:val="0"/>
                <w:szCs w:val="14"/>
              </w:rPr>
            </w:pPr>
            <w:r w:rsidRPr="00BF1184">
              <w:rPr>
                <w:rFonts w:cs="Calibri"/>
                <w:bCs/>
                <w:kern w:val="0"/>
                <w:szCs w:val="14"/>
              </w:rPr>
              <w:t xml:space="preserve">Desarrollar la habilidad de </w:t>
            </w:r>
            <w:r w:rsidRPr="00BF1184">
              <w:rPr>
                <w:rFonts w:cs="Calibri"/>
                <w:b/>
                <w:kern w:val="0"/>
                <w:szCs w:val="14"/>
              </w:rPr>
              <w:t>investigar</w:t>
            </w:r>
            <w:r w:rsidRPr="00BF1184">
              <w:rPr>
                <w:rFonts w:cs="Calibri"/>
                <w:bCs/>
                <w:kern w:val="0"/>
                <w:szCs w:val="14"/>
              </w:rPr>
              <w:t xml:space="preserve">, recuperar y clasificar palabras, neologismos, caló, jergas y préstamos lingüísticos que </w:t>
            </w:r>
            <w:r w:rsidR="00401BC9" w:rsidRPr="00BF1184">
              <w:rPr>
                <w:rFonts w:cs="Calibri"/>
                <w:bCs/>
                <w:kern w:val="0"/>
                <w:szCs w:val="14"/>
              </w:rPr>
              <w:t xml:space="preserve">permitan </w:t>
            </w:r>
            <w:r w:rsidR="0071293A">
              <w:rPr>
                <w:rFonts w:cs="Calibri"/>
                <w:b/>
                <w:kern w:val="0"/>
                <w:szCs w:val="14"/>
              </w:rPr>
              <w:t>identificar</w:t>
            </w:r>
            <w:r w:rsidRPr="00BF1184">
              <w:rPr>
                <w:rFonts w:cs="Calibri"/>
                <w:bCs/>
                <w:kern w:val="0"/>
                <w:szCs w:val="14"/>
              </w:rPr>
              <w:t xml:space="preserve"> el dinamismo de las lenguas como patrimonio cultural, mediante la elaboración de un </w:t>
            </w:r>
            <w:r w:rsidRPr="00BF1184">
              <w:rPr>
                <w:rFonts w:cs="Calibri"/>
                <w:b/>
                <w:kern w:val="0"/>
                <w:szCs w:val="14"/>
              </w:rPr>
              <w:t>catálogo lingüístico local</w:t>
            </w:r>
            <w:r w:rsidRPr="00BF1184">
              <w:rPr>
                <w:rFonts w:cs="Calibri"/>
                <w:bCs/>
                <w:kern w:val="0"/>
                <w:szCs w:val="14"/>
              </w:rPr>
              <w:t>, relacionándolo con el derecho de cada persona a construir su identidad y fortalecer su sentido de pertenencia en la comunidad.</w:t>
            </w:r>
          </w:p>
        </w:tc>
        <w:tc>
          <w:tcPr>
            <w:tcW w:w="1538" w:type="pct"/>
            <w:vMerge/>
            <w:shd w:val="clear" w:color="auto" w:fill="F2F2F2" w:themeFill="background1" w:themeFillShade="F2"/>
            <w:vAlign w:val="center"/>
          </w:tcPr>
          <w:p w14:paraId="24B347B2" w14:textId="77777777" w:rsidR="00770E52" w:rsidRPr="00BF1184" w:rsidRDefault="00770E52" w:rsidP="002646AC">
            <w:pPr>
              <w:spacing w:after="0"/>
              <w:rPr>
                <w:rFonts w:eastAsia="Times New Roman" w:cs="Calibri"/>
                <w:color w:val="000000"/>
                <w:kern w:val="0"/>
                <w:szCs w:val="14"/>
                <w:lang w:eastAsia="es-MX"/>
                <w14:ligatures w14:val="none"/>
              </w:rPr>
            </w:pPr>
          </w:p>
        </w:tc>
      </w:tr>
      <w:tr w:rsidR="00770E52" w:rsidRPr="001E10A8" w14:paraId="04B3CBBE" w14:textId="77777777" w:rsidTr="00894E48">
        <w:trPr>
          <w:cantSplit/>
          <w:trHeight w:val="174"/>
        </w:trPr>
        <w:tc>
          <w:tcPr>
            <w:tcW w:w="207" w:type="pct"/>
            <w:vMerge/>
            <w:shd w:val="clear" w:color="auto" w:fill="E82C8E"/>
          </w:tcPr>
          <w:p w14:paraId="7979CB75" w14:textId="77777777" w:rsidR="00770E52" w:rsidRPr="00BF1184" w:rsidRDefault="00770E52" w:rsidP="002646AC">
            <w:pPr>
              <w:spacing w:after="0"/>
              <w:rPr>
                <w:rFonts w:eastAsia="Times New Roman" w:cs="Calibri"/>
                <w:b/>
                <w:color w:val="000000" w:themeColor="text1"/>
                <w:kern w:val="0"/>
                <w:szCs w:val="14"/>
                <w:lang w:eastAsia="es-MX"/>
                <w14:ligatures w14:val="none"/>
              </w:rPr>
            </w:pPr>
            <w:permStart w:id="551958979" w:edGrp="everyone" w:colFirst="2" w:colLast="2"/>
          </w:p>
        </w:tc>
        <w:tc>
          <w:tcPr>
            <w:tcW w:w="243" w:type="pct"/>
            <w:vMerge/>
            <w:shd w:val="clear" w:color="auto" w:fill="00B050"/>
            <w:noWrap/>
            <w:textDirection w:val="btLr"/>
            <w:vAlign w:val="center"/>
          </w:tcPr>
          <w:p w14:paraId="507F4263" w14:textId="77777777" w:rsidR="00770E52" w:rsidRPr="00BF1184" w:rsidRDefault="00770E52" w:rsidP="002646AC">
            <w:pPr>
              <w:spacing w:after="0"/>
              <w:ind w:left="113" w:right="113"/>
              <w:jc w:val="center"/>
              <w:rPr>
                <w:rFonts w:eastAsia="Times New Roman" w:cs="Calibri"/>
                <w:b/>
                <w:color w:val="000000" w:themeColor="text1"/>
                <w:kern w:val="0"/>
                <w:szCs w:val="14"/>
                <w:lang w:eastAsia="es-MX"/>
                <w14:ligatures w14:val="none"/>
              </w:rPr>
            </w:pPr>
          </w:p>
        </w:tc>
        <w:tc>
          <w:tcPr>
            <w:tcW w:w="3012" w:type="pct"/>
            <w:gridSpan w:val="5"/>
            <w:tcBorders>
              <w:bottom w:val="single" w:sz="4" w:space="0" w:color="auto"/>
            </w:tcBorders>
            <w:shd w:val="clear" w:color="auto" w:fill="FFFFFF" w:themeFill="background1"/>
          </w:tcPr>
          <w:p w14:paraId="3D22A59C" w14:textId="529CED5D" w:rsidR="007C2315" w:rsidRPr="00BF1184" w:rsidRDefault="007C2315" w:rsidP="002646AC">
            <w:pPr>
              <w:tabs>
                <w:tab w:val="left" w:pos="1515"/>
              </w:tabs>
              <w:rPr>
                <w:rFonts w:cs="Calibri"/>
                <w:szCs w:val="14"/>
              </w:rPr>
            </w:pPr>
          </w:p>
        </w:tc>
        <w:tc>
          <w:tcPr>
            <w:tcW w:w="1538" w:type="pct"/>
            <w:vMerge/>
            <w:tcBorders>
              <w:bottom w:val="single" w:sz="4" w:space="0" w:color="auto"/>
            </w:tcBorders>
            <w:shd w:val="clear" w:color="auto" w:fill="F2F2F2" w:themeFill="background1" w:themeFillShade="F2"/>
            <w:vAlign w:val="center"/>
          </w:tcPr>
          <w:p w14:paraId="75381CBF" w14:textId="77777777" w:rsidR="00770E52" w:rsidRPr="00BF1184" w:rsidRDefault="00770E52" w:rsidP="002646AC">
            <w:pPr>
              <w:spacing w:after="0"/>
              <w:rPr>
                <w:rFonts w:eastAsia="Times New Roman" w:cs="Calibri"/>
                <w:color w:val="000000"/>
                <w:kern w:val="0"/>
                <w:szCs w:val="14"/>
                <w:lang w:eastAsia="es-MX"/>
                <w14:ligatures w14:val="none"/>
              </w:rPr>
            </w:pPr>
          </w:p>
        </w:tc>
      </w:tr>
      <w:permEnd w:id="551958979"/>
      <w:tr w:rsidR="00D81DAD" w:rsidRPr="001E10A8" w14:paraId="2CDC6E8D" w14:textId="77777777" w:rsidTr="000A7B30">
        <w:trPr>
          <w:cantSplit/>
          <w:trHeight w:val="3872"/>
        </w:trPr>
        <w:tc>
          <w:tcPr>
            <w:tcW w:w="207" w:type="pct"/>
            <w:vMerge/>
            <w:tcBorders>
              <w:bottom w:val="single" w:sz="4" w:space="0" w:color="auto"/>
            </w:tcBorders>
            <w:shd w:val="clear" w:color="auto" w:fill="E82C8E"/>
          </w:tcPr>
          <w:p w14:paraId="1A8DC591" w14:textId="77777777" w:rsidR="00D81DAD" w:rsidRPr="00BF1184" w:rsidRDefault="00D81DAD" w:rsidP="002646AC">
            <w:pPr>
              <w:spacing w:after="0"/>
              <w:rPr>
                <w:rFonts w:eastAsia="Times New Roman" w:cs="Calibri"/>
                <w:b/>
                <w:color w:val="000000" w:themeColor="text1"/>
                <w:kern w:val="0"/>
                <w:szCs w:val="14"/>
                <w:lang w:eastAsia="es-MX"/>
                <w14:ligatures w14:val="none"/>
              </w:rPr>
            </w:pPr>
          </w:p>
        </w:tc>
        <w:tc>
          <w:tcPr>
            <w:tcW w:w="243" w:type="pct"/>
            <w:vMerge w:val="restart"/>
            <w:tcBorders>
              <w:bottom w:val="single" w:sz="4" w:space="0" w:color="auto"/>
            </w:tcBorders>
            <w:shd w:val="clear" w:color="auto" w:fill="00B050"/>
            <w:noWrap/>
            <w:textDirection w:val="btLr"/>
            <w:vAlign w:val="center"/>
          </w:tcPr>
          <w:p w14:paraId="4BE0FEDA" w14:textId="5ACE7225" w:rsidR="00D81DAD" w:rsidRPr="00BF1184" w:rsidRDefault="00D81DAD" w:rsidP="002646AC">
            <w:pPr>
              <w:spacing w:after="0"/>
              <w:ind w:left="113" w:right="113"/>
              <w:jc w:val="center"/>
              <w:rPr>
                <w:rFonts w:eastAsia="Times New Roman" w:cs="Calibri"/>
                <w:b/>
                <w:color w:val="000000" w:themeColor="text1"/>
                <w:kern w:val="0"/>
                <w:szCs w:val="14"/>
                <w:lang w:eastAsia="es-MX"/>
                <w14:ligatures w14:val="none"/>
              </w:rPr>
            </w:pPr>
            <w:r w:rsidRPr="001E10A8">
              <w:rPr>
                <w:rFonts w:eastAsia="Times New Roman" w:cs="Calibri"/>
                <w:b/>
                <w:color w:val="000000" w:themeColor="text1"/>
                <w:kern w:val="0"/>
                <w:szCs w:val="14"/>
                <w:lang w:eastAsia="es-MX"/>
                <w14:ligatures w14:val="none"/>
              </w:rPr>
              <w:t>4. Paso a paso</w:t>
            </w:r>
          </w:p>
        </w:tc>
        <w:tc>
          <w:tcPr>
            <w:tcW w:w="3012" w:type="pct"/>
            <w:gridSpan w:val="5"/>
            <w:tcBorders>
              <w:bottom w:val="nil"/>
            </w:tcBorders>
            <w:shd w:val="clear" w:color="auto" w:fill="F2F2F2" w:themeFill="background1" w:themeFillShade="F2"/>
          </w:tcPr>
          <w:p w14:paraId="7E332B52" w14:textId="77777777" w:rsidR="00D81DAD" w:rsidRPr="00894E48" w:rsidRDefault="00D81DAD">
            <w:pPr>
              <w:pStyle w:val="NormalWeb"/>
              <w:numPr>
                <w:ilvl w:val="0"/>
                <w:numId w:val="28"/>
              </w:numPr>
              <w:spacing w:before="0" w:beforeAutospacing="0" w:after="0" w:afterAutospacing="0"/>
              <w:rPr>
                <w:rFonts w:ascii="Montserrat" w:hAnsi="Montserrat"/>
                <w:b/>
                <w:bCs/>
                <w:sz w:val="14"/>
                <w:szCs w:val="14"/>
              </w:rPr>
            </w:pPr>
            <w:r w:rsidRPr="00894E48">
              <w:rPr>
                <w:rFonts w:ascii="Montserrat" w:hAnsi="Montserrat"/>
                <w:b/>
                <w:bCs/>
                <w:sz w:val="14"/>
                <w:szCs w:val="14"/>
              </w:rPr>
              <w:t>Organizaci</w:t>
            </w:r>
            <w:r w:rsidRPr="00894E48">
              <w:rPr>
                <w:rFonts w:ascii="Montserrat" w:hAnsi="Montserrat" w:cs="Montserrat"/>
                <w:b/>
                <w:bCs/>
                <w:sz w:val="14"/>
                <w:szCs w:val="14"/>
              </w:rPr>
              <w:t>ó</w:t>
            </w:r>
            <w:r w:rsidRPr="00894E48">
              <w:rPr>
                <w:rFonts w:ascii="Montserrat" w:hAnsi="Montserrat"/>
                <w:b/>
                <w:bCs/>
                <w:sz w:val="14"/>
                <w:szCs w:val="14"/>
              </w:rPr>
              <w:t>n de equipos de trabajo</w:t>
            </w:r>
          </w:p>
          <w:p w14:paraId="0C11F296" w14:textId="77777777" w:rsidR="00D81DAD" w:rsidRPr="00894E48" w:rsidRDefault="00D81DAD">
            <w:pPr>
              <w:pStyle w:val="NormalWeb"/>
              <w:numPr>
                <w:ilvl w:val="1"/>
                <w:numId w:val="28"/>
              </w:numPr>
              <w:spacing w:before="0" w:beforeAutospacing="0" w:after="0" w:afterAutospacing="0"/>
              <w:rPr>
                <w:rFonts w:ascii="Montserrat" w:hAnsi="Montserrat"/>
                <w:sz w:val="14"/>
                <w:szCs w:val="14"/>
              </w:rPr>
            </w:pPr>
            <w:r w:rsidRPr="00894E48">
              <w:rPr>
                <w:rFonts w:ascii="Montserrat" w:hAnsi="Montserrat"/>
                <w:sz w:val="14"/>
                <w:szCs w:val="14"/>
              </w:rPr>
              <w:t>Formar equipos según tareas clave:</w:t>
            </w:r>
          </w:p>
          <w:p w14:paraId="27941978" w14:textId="77777777" w:rsidR="00D81DAD" w:rsidRPr="00894E48" w:rsidRDefault="00D81DAD">
            <w:pPr>
              <w:pStyle w:val="NormalWeb"/>
              <w:numPr>
                <w:ilvl w:val="2"/>
                <w:numId w:val="28"/>
              </w:numPr>
              <w:spacing w:before="0" w:beforeAutospacing="0" w:after="0" w:afterAutospacing="0"/>
              <w:rPr>
                <w:rFonts w:ascii="Montserrat" w:hAnsi="Montserrat"/>
                <w:sz w:val="14"/>
                <w:szCs w:val="14"/>
              </w:rPr>
            </w:pPr>
            <w:r w:rsidRPr="00894E48">
              <w:rPr>
                <w:rFonts w:ascii="Montserrat" w:hAnsi="Montserrat"/>
                <w:sz w:val="14"/>
                <w:szCs w:val="14"/>
              </w:rPr>
              <w:t>Equipo 1: búsqueda de palabras y expresiones en desuso.</w:t>
            </w:r>
          </w:p>
          <w:p w14:paraId="77A1D42D" w14:textId="77777777" w:rsidR="00D81DAD" w:rsidRPr="00894E48" w:rsidRDefault="00D81DAD">
            <w:pPr>
              <w:pStyle w:val="NormalWeb"/>
              <w:numPr>
                <w:ilvl w:val="2"/>
                <w:numId w:val="28"/>
              </w:numPr>
              <w:spacing w:before="0" w:beforeAutospacing="0" w:after="0" w:afterAutospacing="0"/>
              <w:rPr>
                <w:rFonts w:ascii="Montserrat" w:hAnsi="Montserrat"/>
                <w:sz w:val="14"/>
                <w:szCs w:val="14"/>
              </w:rPr>
            </w:pPr>
            <w:r w:rsidRPr="00894E48">
              <w:rPr>
                <w:rFonts w:ascii="Montserrat" w:hAnsi="Montserrat"/>
                <w:sz w:val="14"/>
                <w:szCs w:val="14"/>
              </w:rPr>
              <w:t>Equipo 2: recolección de neologismos, caló y jergas actuales.</w:t>
            </w:r>
          </w:p>
          <w:p w14:paraId="1655BC69" w14:textId="77777777" w:rsidR="00D81DAD" w:rsidRPr="00894E48" w:rsidRDefault="00D81DAD">
            <w:pPr>
              <w:pStyle w:val="NormalWeb"/>
              <w:numPr>
                <w:ilvl w:val="2"/>
                <w:numId w:val="28"/>
              </w:numPr>
              <w:spacing w:before="0" w:beforeAutospacing="0" w:after="0" w:afterAutospacing="0"/>
              <w:rPr>
                <w:rFonts w:ascii="Montserrat" w:hAnsi="Montserrat"/>
                <w:sz w:val="14"/>
                <w:szCs w:val="14"/>
              </w:rPr>
            </w:pPr>
            <w:r w:rsidRPr="00894E48">
              <w:rPr>
                <w:rFonts w:ascii="Montserrat" w:hAnsi="Montserrat"/>
                <w:sz w:val="14"/>
                <w:szCs w:val="14"/>
              </w:rPr>
              <w:t>Equipo 3: identificación de préstamos lingüísticos y extranjerismos.</w:t>
            </w:r>
          </w:p>
          <w:p w14:paraId="7229B792" w14:textId="77777777" w:rsidR="00D81DAD" w:rsidRPr="00894E48" w:rsidRDefault="00D81DAD">
            <w:pPr>
              <w:pStyle w:val="NormalWeb"/>
              <w:numPr>
                <w:ilvl w:val="2"/>
                <w:numId w:val="28"/>
              </w:numPr>
              <w:spacing w:before="0" w:beforeAutospacing="0" w:after="0" w:afterAutospacing="0"/>
              <w:rPr>
                <w:rFonts w:ascii="Montserrat" w:hAnsi="Montserrat"/>
                <w:sz w:val="14"/>
                <w:szCs w:val="14"/>
              </w:rPr>
            </w:pPr>
            <w:r w:rsidRPr="00894E48">
              <w:rPr>
                <w:rFonts w:ascii="Montserrat" w:hAnsi="Montserrat"/>
                <w:sz w:val="14"/>
                <w:szCs w:val="14"/>
              </w:rPr>
              <w:t>Equipo 4: diseño y estructura del catálogo lingüístico local.</w:t>
            </w:r>
          </w:p>
          <w:p w14:paraId="45745B6B" w14:textId="77777777" w:rsidR="00D81DAD" w:rsidRPr="00894E48" w:rsidRDefault="00D81DAD">
            <w:pPr>
              <w:pStyle w:val="NormalWeb"/>
              <w:numPr>
                <w:ilvl w:val="1"/>
                <w:numId w:val="28"/>
              </w:numPr>
              <w:spacing w:before="0" w:beforeAutospacing="0" w:after="0" w:afterAutospacing="0"/>
              <w:rPr>
                <w:rFonts w:ascii="Montserrat" w:hAnsi="Montserrat"/>
                <w:sz w:val="14"/>
                <w:szCs w:val="14"/>
              </w:rPr>
            </w:pPr>
            <w:r w:rsidRPr="00894E48">
              <w:rPr>
                <w:rFonts w:ascii="Montserrat" w:hAnsi="Montserrat"/>
                <w:sz w:val="14"/>
                <w:szCs w:val="14"/>
              </w:rPr>
              <w:t>Cada equipo asigna roles: coordinador, responsable de bitácora, responsable de materiales.</w:t>
            </w:r>
          </w:p>
          <w:p w14:paraId="35F9DBEC" w14:textId="77777777" w:rsidR="00D81DAD" w:rsidRPr="00894E48" w:rsidRDefault="00D81DAD">
            <w:pPr>
              <w:pStyle w:val="NormalWeb"/>
              <w:numPr>
                <w:ilvl w:val="0"/>
                <w:numId w:val="28"/>
              </w:numPr>
              <w:spacing w:before="0" w:beforeAutospacing="0" w:after="0" w:afterAutospacing="0"/>
              <w:rPr>
                <w:rFonts w:ascii="Montserrat" w:hAnsi="Montserrat"/>
                <w:b/>
                <w:bCs/>
                <w:sz w:val="14"/>
                <w:szCs w:val="14"/>
              </w:rPr>
            </w:pPr>
            <w:r w:rsidRPr="00894E48">
              <w:rPr>
                <w:rFonts w:ascii="Montserrat" w:hAnsi="Montserrat"/>
                <w:b/>
                <w:bCs/>
                <w:sz w:val="14"/>
                <w:szCs w:val="14"/>
              </w:rPr>
              <w:t>Secuenciaci</w:t>
            </w:r>
            <w:r w:rsidRPr="00894E48">
              <w:rPr>
                <w:rFonts w:ascii="Montserrat" w:hAnsi="Montserrat" w:cs="Montserrat"/>
                <w:b/>
                <w:bCs/>
                <w:sz w:val="14"/>
                <w:szCs w:val="14"/>
              </w:rPr>
              <w:t>ó</w:t>
            </w:r>
            <w:r w:rsidRPr="00894E48">
              <w:rPr>
                <w:rFonts w:ascii="Montserrat" w:hAnsi="Montserrat"/>
                <w:b/>
                <w:bCs/>
                <w:sz w:val="14"/>
                <w:szCs w:val="14"/>
              </w:rPr>
              <w:t>n de actividades</w:t>
            </w:r>
          </w:p>
          <w:p w14:paraId="4D76B1AB" w14:textId="77777777" w:rsidR="00D81DAD" w:rsidRDefault="00D81DAD" w:rsidP="00E67BF2">
            <w:pPr>
              <w:pStyle w:val="NormalWeb"/>
              <w:spacing w:before="0" w:beforeAutospacing="0" w:after="0" w:afterAutospacing="0"/>
              <w:ind w:left="360"/>
              <w:rPr>
                <w:rFonts w:ascii="Montserrat" w:hAnsi="Montserrat"/>
                <w:sz w:val="14"/>
                <w:szCs w:val="14"/>
              </w:rPr>
            </w:pPr>
            <w:r w:rsidRPr="00F61B5C">
              <w:rPr>
                <w:rFonts w:ascii="Montserrat" w:hAnsi="Montserrat"/>
                <w:sz w:val="14"/>
                <w:szCs w:val="14"/>
              </w:rPr>
              <w:t>Elaborar un esquema paso a paso:</w:t>
            </w:r>
          </w:p>
          <w:p w14:paraId="504B9FD1" w14:textId="77777777" w:rsidR="00D81DAD" w:rsidRPr="00894E48" w:rsidRDefault="00D81DAD">
            <w:pPr>
              <w:pStyle w:val="NormalWeb"/>
              <w:numPr>
                <w:ilvl w:val="1"/>
                <w:numId w:val="27"/>
              </w:numPr>
              <w:tabs>
                <w:tab w:val="clear" w:pos="1440"/>
              </w:tabs>
              <w:spacing w:before="0" w:beforeAutospacing="0" w:after="0" w:afterAutospacing="0"/>
              <w:ind w:left="1069" w:hanging="284"/>
              <w:rPr>
                <w:rFonts w:ascii="Montserrat" w:hAnsi="Montserrat"/>
                <w:sz w:val="14"/>
                <w:szCs w:val="14"/>
              </w:rPr>
            </w:pPr>
            <w:r w:rsidRPr="00894E48">
              <w:rPr>
                <w:rFonts w:ascii="Montserrat" w:hAnsi="Montserrat"/>
                <w:sz w:val="14"/>
                <w:szCs w:val="14"/>
              </w:rPr>
              <w:t>Diseñar guía de preguntas para entrevistas o consulta.</w:t>
            </w:r>
          </w:p>
          <w:p w14:paraId="000C5449" w14:textId="77777777" w:rsidR="00D81DAD" w:rsidRPr="00AF47A6" w:rsidRDefault="00D81DAD">
            <w:pPr>
              <w:pStyle w:val="NormalWeb"/>
              <w:numPr>
                <w:ilvl w:val="1"/>
                <w:numId w:val="27"/>
              </w:numPr>
              <w:spacing w:before="0" w:beforeAutospacing="0" w:after="0" w:afterAutospacing="0"/>
              <w:ind w:left="1069" w:hanging="284"/>
              <w:rPr>
                <w:szCs w:val="14"/>
              </w:rPr>
            </w:pPr>
            <w:r w:rsidRPr="00894E48">
              <w:rPr>
                <w:rFonts w:ascii="Montserrat" w:hAnsi="Montserrat"/>
                <w:sz w:val="14"/>
                <w:szCs w:val="14"/>
              </w:rPr>
              <w:t>Definir a quién consultarán (familia, comunidad, cronistas locales).</w:t>
            </w:r>
          </w:p>
          <w:p w14:paraId="740A3541" w14:textId="77777777" w:rsidR="00D81DAD" w:rsidRPr="00894E48" w:rsidRDefault="00D81DAD">
            <w:pPr>
              <w:pStyle w:val="NormalWeb"/>
              <w:numPr>
                <w:ilvl w:val="1"/>
                <w:numId w:val="27"/>
              </w:numPr>
              <w:tabs>
                <w:tab w:val="clear" w:pos="1440"/>
              </w:tabs>
              <w:spacing w:before="0" w:beforeAutospacing="0" w:after="0" w:afterAutospacing="0"/>
              <w:ind w:left="1069" w:hanging="284"/>
              <w:rPr>
                <w:rFonts w:ascii="Montserrat" w:hAnsi="Montserrat"/>
                <w:sz w:val="14"/>
                <w:szCs w:val="14"/>
              </w:rPr>
            </w:pPr>
            <w:r w:rsidRPr="00894E48">
              <w:rPr>
                <w:rFonts w:ascii="Montserrat" w:hAnsi="Montserrat"/>
                <w:sz w:val="14"/>
                <w:szCs w:val="14"/>
              </w:rPr>
              <w:t>Recolectar palabras y expresiones.</w:t>
            </w:r>
          </w:p>
          <w:p w14:paraId="46A9FC6B" w14:textId="77777777" w:rsidR="00D81DAD" w:rsidRPr="00894E48" w:rsidRDefault="00D81DAD">
            <w:pPr>
              <w:pStyle w:val="NormalWeb"/>
              <w:numPr>
                <w:ilvl w:val="1"/>
                <w:numId w:val="27"/>
              </w:numPr>
              <w:tabs>
                <w:tab w:val="clear" w:pos="1440"/>
              </w:tabs>
              <w:spacing w:before="0" w:beforeAutospacing="0" w:after="0" w:afterAutospacing="0"/>
              <w:ind w:left="1069" w:hanging="284"/>
              <w:rPr>
                <w:rFonts w:ascii="Montserrat" w:hAnsi="Montserrat"/>
                <w:sz w:val="14"/>
                <w:szCs w:val="14"/>
              </w:rPr>
            </w:pPr>
            <w:r w:rsidRPr="00894E48">
              <w:rPr>
                <w:rFonts w:ascii="Montserrat" w:hAnsi="Montserrat"/>
                <w:sz w:val="14"/>
                <w:szCs w:val="14"/>
              </w:rPr>
              <w:t>Clasificarlas por categoría.</w:t>
            </w:r>
          </w:p>
          <w:p w14:paraId="02457B74" w14:textId="77777777" w:rsidR="00D81DAD" w:rsidRPr="00894E48" w:rsidRDefault="00D81DAD">
            <w:pPr>
              <w:pStyle w:val="NormalWeb"/>
              <w:numPr>
                <w:ilvl w:val="1"/>
                <w:numId w:val="27"/>
              </w:numPr>
              <w:tabs>
                <w:tab w:val="clear" w:pos="1440"/>
              </w:tabs>
              <w:spacing w:before="0" w:beforeAutospacing="0" w:after="0" w:afterAutospacing="0"/>
              <w:ind w:left="1069" w:hanging="284"/>
              <w:rPr>
                <w:rFonts w:ascii="Montserrat" w:hAnsi="Montserrat"/>
                <w:sz w:val="14"/>
                <w:szCs w:val="14"/>
              </w:rPr>
            </w:pPr>
            <w:r w:rsidRPr="00894E48">
              <w:rPr>
                <w:rFonts w:ascii="Montserrat" w:hAnsi="Montserrat"/>
                <w:sz w:val="14"/>
                <w:szCs w:val="14"/>
              </w:rPr>
              <w:t>Diseñar el catálogo lingüístico.</w:t>
            </w:r>
          </w:p>
          <w:p w14:paraId="3E9DB7CE" w14:textId="77777777" w:rsidR="00D81DAD" w:rsidRPr="00894E48" w:rsidRDefault="00D81DAD">
            <w:pPr>
              <w:pStyle w:val="NormalWeb"/>
              <w:numPr>
                <w:ilvl w:val="1"/>
                <w:numId w:val="27"/>
              </w:numPr>
              <w:tabs>
                <w:tab w:val="clear" w:pos="1440"/>
              </w:tabs>
              <w:spacing w:before="0" w:beforeAutospacing="0" w:after="0" w:afterAutospacing="0"/>
              <w:ind w:left="1069" w:hanging="284"/>
              <w:rPr>
                <w:rFonts w:ascii="Montserrat" w:hAnsi="Montserrat"/>
                <w:sz w:val="14"/>
                <w:szCs w:val="14"/>
              </w:rPr>
            </w:pPr>
            <w:r w:rsidRPr="00894E48">
              <w:rPr>
                <w:rFonts w:ascii="Montserrat" w:hAnsi="Montserrat"/>
                <w:sz w:val="14"/>
                <w:szCs w:val="14"/>
              </w:rPr>
              <w:t>Socializar avances.</w:t>
            </w:r>
          </w:p>
          <w:p w14:paraId="43A12930" w14:textId="77777777" w:rsidR="00D81DAD" w:rsidRPr="00894E48" w:rsidRDefault="00D81DAD">
            <w:pPr>
              <w:pStyle w:val="NormalWeb"/>
              <w:numPr>
                <w:ilvl w:val="1"/>
                <w:numId w:val="29"/>
              </w:numPr>
              <w:spacing w:before="0" w:beforeAutospacing="0" w:after="0" w:afterAutospacing="0"/>
              <w:rPr>
                <w:rFonts w:ascii="Montserrat" w:hAnsi="Montserrat"/>
                <w:sz w:val="14"/>
                <w:szCs w:val="14"/>
              </w:rPr>
            </w:pPr>
            <w:r w:rsidRPr="00894E48">
              <w:rPr>
                <w:rFonts w:ascii="Montserrat" w:hAnsi="Montserrat"/>
                <w:sz w:val="14"/>
                <w:szCs w:val="14"/>
              </w:rPr>
              <w:t>Registrar la secuencia en una tabla visible para todos.</w:t>
            </w:r>
          </w:p>
          <w:p w14:paraId="18B5EEA1" w14:textId="77777777" w:rsidR="00D81DAD" w:rsidRPr="00894E48" w:rsidRDefault="00D81DAD">
            <w:pPr>
              <w:pStyle w:val="NormalWeb"/>
              <w:numPr>
                <w:ilvl w:val="0"/>
                <w:numId w:val="29"/>
              </w:numPr>
              <w:spacing w:before="0" w:beforeAutospacing="0" w:after="0" w:afterAutospacing="0"/>
              <w:rPr>
                <w:rFonts w:ascii="Montserrat" w:hAnsi="Montserrat"/>
                <w:sz w:val="14"/>
                <w:szCs w:val="14"/>
              </w:rPr>
            </w:pPr>
            <w:r w:rsidRPr="00894E48">
              <w:rPr>
                <w:rFonts w:ascii="Montserrat" w:hAnsi="Montserrat"/>
                <w:b/>
                <w:bCs/>
                <w:sz w:val="14"/>
                <w:szCs w:val="14"/>
              </w:rPr>
              <w:t>Elaboraci</w:t>
            </w:r>
            <w:r w:rsidRPr="00894E48">
              <w:rPr>
                <w:rFonts w:ascii="Montserrat" w:hAnsi="Montserrat" w:cs="Montserrat"/>
                <w:b/>
                <w:bCs/>
                <w:sz w:val="14"/>
                <w:szCs w:val="14"/>
              </w:rPr>
              <w:t>ó</w:t>
            </w:r>
            <w:r w:rsidRPr="00894E48">
              <w:rPr>
                <w:rFonts w:ascii="Montserrat" w:hAnsi="Montserrat"/>
                <w:b/>
                <w:bCs/>
                <w:sz w:val="14"/>
                <w:szCs w:val="14"/>
              </w:rPr>
              <w:t>n del cronograma</w:t>
            </w:r>
          </w:p>
          <w:p w14:paraId="16906850" w14:textId="77777777" w:rsidR="00D81DAD" w:rsidRPr="00894E48" w:rsidRDefault="00D81DAD">
            <w:pPr>
              <w:pStyle w:val="NormalWeb"/>
              <w:numPr>
                <w:ilvl w:val="1"/>
                <w:numId w:val="29"/>
              </w:numPr>
              <w:spacing w:before="0" w:beforeAutospacing="0" w:after="0" w:afterAutospacing="0"/>
              <w:rPr>
                <w:rFonts w:ascii="Montserrat" w:hAnsi="Montserrat"/>
                <w:sz w:val="14"/>
                <w:szCs w:val="14"/>
              </w:rPr>
            </w:pPr>
            <w:r w:rsidRPr="00894E48">
              <w:rPr>
                <w:rFonts w:ascii="Montserrat" w:hAnsi="Montserrat"/>
                <w:sz w:val="14"/>
                <w:szCs w:val="14"/>
              </w:rPr>
              <w:t>Construir colectivamente un calendario con:</w:t>
            </w:r>
          </w:p>
          <w:p w14:paraId="3CFE8607" w14:textId="77777777" w:rsidR="00D81DAD" w:rsidRPr="00894E48" w:rsidRDefault="00D81DAD">
            <w:pPr>
              <w:pStyle w:val="NormalWeb"/>
              <w:numPr>
                <w:ilvl w:val="2"/>
                <w:numId w:val="29"/>
              </w:numPr>
              <w:spacing w:before="0" w:beforeAutospacing="0" w:after="0" w:afterAutospacing="0"/>
              <w:rPr>
                <w:rFonts w:ascii="Montserrat" w:hAnsi="Montserrat"/>
                <w:sz w:val="14"/>
                <w:szCs w:val="14"/>
              </w:rPr>
            </w:pPr>
            <w:r w:rsidRPr="00894E48">
              <w:rPr>
                <w:rFonts w:ascii="Montserrat" w:hAnsi="Montserrat"/>
                <w:sz w:val="14"/>
                <w:szCs w:val="14"/>
              </w:rPr>
              <w:t>Fechas tentativas para cada actividad.</w:t>
            </w:r>
          </w:p>
          <w:p w14:paraId="0B688088" w14:textId="77777777" w:rsidR="00D81DAD" w:rsidRPr="00894E48" w:rsidRDefault="00D81DAD">
            <w:pPr>
              <w:pStyle w:val="NormalWeb"/>
              <w:numPr>
                <w:ilvl w:val="2"/>
                <w:numId w:val="29"/>
              </w:numPr>
              <w:spacing w:before="0" w:beforeAutospacing="0" w:after="0" w:afterAutospacing="0"/>
              <w:rPr>
                <w:rFonts w:ascii="Montserrat" w:hAnsi="Montserrat"/>
                <w:sz w:val="14"/>
                <w:szCs w:val="14"/>
              </w:rPr>
            </w:pPr>
            <w:r w:rsidRPr="00894E48">
              <w:rPr>
                <w:rFonts w:ascii="Montserrat" w:hAnsi="Montserrat"/>
                <w:sz w:val="14"/>
                <w:szCs w:val="14"/>
              </w:rPr>
              <w:t>Plazos de recolección de información.</w:t>
            </w:r>
          </w:p>
          <w:p w14:paraId="4317878B" w14:textId="77777777" w:rsidR="00D81DAD" w:rsidRPr="00894E48" w:rsidRDefault="00D81DAD">
            <w:pPr>
              <w:pStyle w:val="NormalWeb"/>
              <w:numPr>
                <w:ilvl w:val="2"/>
                <w:numId w:val="29"/>
              </w:numPr>
              <w:spacing w:before="0" w:beforeAutospacing="0" w:after="0" w:afterAutospacing="0"/>
              <w:rPr>
                <w:rFonts w:ascii="Montserrat" w:hAnsi="Montserrat"/>
                <w:sz w:val="14"/>
                <w:szCs w:val="14"/>
              </w:rPr>
            </w:pPr>
            <w:r w:rsidRPr="00894E48">
              <w:rPr>
                <w:rFonts w:ascii="Montserrat" w:hAnsi="Montserrat"/>
                <w:sz w:val="14"/>
                <w:szCs w:val="14"/>
              </w:rPr>
              <w:t>Tiempos de clasificación y diseño del catálogo.</w:t>
            </w:r>
          </w:p>
          <w:p w14:paraId="78B7CACA" w14:textId="77777777" w:rsidR="00D81DAD" w:rsidRPr="00894E48" w:rsidRDefault="00D81DAD">
            <w:pPr>
              <w:pStyle w:val="NormalWeb"/>
              <w:numPr>
                <w:ilvl w:val="1"/>
                <w:numId w:val="29"/>
              </w:numPr>
              <w:spacing w:before="0" w:beforeAutospacing="0" w:after="0" w:afterAutospacing="0"/>
              <w:rPr>
                <w:rFonts w:ascii="Montserrat" w:hAnsi="Montserrat"/>
                <w:sz w:val="14"/>
                <w:szCs w:val="14"/>
              </w:rPr>
            </w:pPr>
            <w:r w:rsidRPr="00894E48">
              <w:rPr>
                <w:rFonts w:ascii="Montserrat" w:hAnsi="Montserrat"/>
                <w:sz w:val="14"/>
                <w:szCs w:val="14"/>
              </w:rPr>
              <w:t>Dejar espacio para ajustes.</w:t>
            </w:r>
          </w:p>
          <w:p w14:paraId="3DEBABC8" w14:textId="77777777" w:rsidR="00D81DAD" w:rsidRPr="00894E48" w:rsidRDefault="00D81DAD">
            <w:pPr>
              <w:pStyle w:val="NormalWeb"/>
              <w:numPr>
                <w:ilvl w:val="0"/>
                <w:numId w:val="29"/>
              </w:numPr>
              <w:spacing w:before="0" w:beforeAutospacing="0" w:after="0" w:afterAutospacing="0"/>
              <w:rPr>
                <w:rFonts w:ascii="Montserrat" w:hAnsi="Montserrat"/>
                <w:sz w:val="14"/>
                <w:szCs w:val="14"/>
              </w:rPr>
            </w:pPr>
            <w:r w:rsidRPr="00894E48">
              <w:rPr>
                <w:rFonts w:ascii="Montserrat" w:hAnsi="Montserrat"/>
                <w:b/>
                <w:bCs/>
                <w:sz w:val="14"/>
                <w:szCs w:val="14"/>
              </w:rPr>
              <w:t>Identificaci</w:t>
            </w:r>
            <w:r w:rsidRPr="00894E48">
              <w:rPr>
                <w:rFonts w:ascii="Montserrat" w:hAnsi="Montserrat" w:cs="Montserrat"/>
                <w:b/>
                <w:bCs/>
                <w:sz w:val="14"/>
                <w:szCs w:val="14"/>
              </w:rPr>
              <w:t>ó</w:t>
            </w:r>
            <w:r w:rsidRPr="00894E48">
              <w:rPr>
                <w:rFonts w:ascii="Montserrat" w:hAnsi="Montserrat"/>
                <w:b/>
                <w:bCs/>
                <w:sz w:val="14"/>
                <w:szCs w:val="14"/>
              </w:rPr>
              <w:t>n de recursos y materiales</w:t>
            </w:r>
          </w:p>
          <w:p w14:paraId="1529F000" w14:textId="77777777" w:rsidR="00D81DAD" w:rsidRPr="00894E48" w:rsidRDefault="00D81DAD">
            <w:pPr>
              <w:pStyle w:val="NormalWeb"/>
              <w:numPr>
                <w:ilvl w:val="1"/>
                <w:numId w:val="29"/>
              </w:numPr>
              <w:spacing w:before="0" w:beforeAutospacing="0" w:after="0" w:afterAutospacing="0"/>
              <w:rPr>
                <w:rFonts w:ascii="Montserrat" w:hAnsi="Montserrat"/>
                <w:sz w:val="14"/>
                <w:szCs w:val="14"/>
              </w:rPr>
            </w:pPr>
            <w:r w:rsidRPr="00894E48">
              <w:rPr>
                <w:rFonts w:ascii="Montserrat" w:hAnsi="Montserrat"/>
                <w:sz w:val="14"/>
                <w:szCs w:val="14"/>
              </w:rPr>
              <w:t>Hacer lista de:</w:t>
            </w:r>
          </w:p>
          <w:p w14:paraId="04E8E966" w14:textId="77777777" w:rsidR="00D81DAD" w:rsidRPr="00894E48" w:rsidRDefault="00D81DAD">
            <w:pPr>
              <w:pStyle w:val="NormalWeb"/>
              <w:numPr>
                <w:ilvl w:val="2"/>
                <w:numId w:val="29"/>
              </w:numPr>
              <w:spacing w:before="0" w:beforeAutospacing="0" w:after="0" w:afterAutospacing="0"/>
              <w:rPr>
                <w:rFonts w:ascii="Montserrat" w:hAnsi="Montserrat"/>
                <w:sz w:val="14"/>
                <w:szCs w:val="14"/>
              </w:rPr>
            </w:pPr>
            <w:r w:rsidRPr="00894E48">
              <w:rPr>
                <w:rFonts w:ascii="Montserrat" w:hAnsi="Montserrat"/>
                <w:sz w:val="14"/>
                <w:szCs w:val="14"/>
              </w:rPr>
              <w:t>Materiales: libretas, grabadora de audio, hojas, plumones.</w:t>
            </w:r>
          </w:p>
          <w:p w14:paraId="764EA6C6" w14:textId="77777777" w:rsidR="00D81DAD" w:rsidRPr="001E10A8" w:rsidDel="00D401D1" w:rsidRDefault="00D81DAD">
            <w:pPr>
              <w:pStyle w:val="NormalWeb"/>
              <w:numPr>
                <w:ilvl w:val="2"/>
                <w:numId w:val="29"/>
              </w:numPr>
              <w:spacing w:before="0" w:after="0"/>
              <w:rPr>
                <w:rFonts w:ascii="Montserrat" w:hAnsi="Montserrat"/>
                <w:sz w:val="14"/>
                <w:szCs w:val="14"/>
              </w:rPr>
            </w:pPr>
            <w:r w:rsidRPr="00894E48">
              <w:rPr>
                <w:rFonts w:ascii="Montserrat" w:hAnsi="Montserrat"/>
                <w:sz w:val="14"/>
                <w:szCs w:val="14"/>
              </w:rPr>
              <w:t>Fuentes de información: personas clave, libros comunitarios, registros orales.</w:t>
            </w:r>
          </w:p>
          <w:p w14:paraId="4260E707" w14:textId="77777777" w:rsidR="00D81DAD" w:rsidRPr="00894E48" w:rsidRDefault="00D81DAD">
            <w:pPr>
              <w:pStyle w:val="NormalWeb"/>
              <w:numPr>
                <w:ilvl w:val="1"/>
                <w:numId w:val="29"/>
              </w:numPr>
              <w:spacing w:before="0" w:beforeAutospacing="0" w:after="0" w:afterAutospacing="0"/>
              <w:rPr>
                <w:rFonts w:ascii="Montserrat" w:hAnsi="Montserrat"/>
                <w:sz w:val="14"/>
                <w:szCs w:val="14"/>
              </w:rPr>
            </w:pPr>
            <w:r w:rsidRPr="00894E48">
              <w:rPr>
                <w:rFonts w:ascii="Montserrat" w:hAnsi="Montserrat"/>
                <w:sz w:val="14"/>
                <w:szCs w:val="14"/>
              </w:rPr>
              <w:t>Registrar quién será responsable de conseguir cada recurso.</w:t>
            </w:r>
          </w:p>
          <w:p w14:paraId="1A8BBD01" w14:textId="77777777" w:rsidR="00D81DAD" w:rsidRPr="00894E48" w:rsidRDefault="00D81DAD">
            <w:pPr>
              <w:pStyle w:val="NormalWeb"/>
              <w:numPr>
                <w:ilvl w:val="0"/>
                <w:numId w:val="29"/>
              </w:numPr>
              <w:spacing w:before="0" w:beforeAutospacing="0" w:after="0" w:afterAutospacing="0"/>
              <w:rPr>
                <w:rFonts w:ascii="Montserrat" w:hAnsi="Montserrat"/>
                <w:sz w:val="14"/>
                <w:szCs w:val="14"/>
              </w:rPr>
            </w:pPr>
            <w:r w:rsidRPr="00894E48">
              <w:rPr>
                <w:rFonts w:ascii="Montserrat" w:hAnsi="Montserrat"/>
                <w:b/>
                <w:bCs/>
                <w:sz w:val="14"/>
                <w:szCs w:val="14"/>
              </w:rPr>
              <w:t>Registro de rutas y acuerdos</w:t>
            </w:r>
          </w:p>
          <w:p w14:paraId="7DDE9172" w14:textId="77777777" w:rsidR="00D81DAD" w:rsidRPr="00894E48" w:rsidRDefault="00D81DAD">
            <w:pPr>
              <w:pStyle w:val="NormalWeb"/>
              <w:numPr>
                <w:ilvl w:val="1"/>
                <w:numId w:val="29"/>
              </w:numPr>
              <w:spacing w:before="0" w:beforeAutospacing="0" w:after="0" w:afterAutospacing="0"/>
              <w:ind w:hanging="357"/>
              <w:rPr>
                <w:rFonts w:ascii="Montserrat" w:hAnsi="Montserrat"/>
                <w:sz w:val="14"/>
                <w:szCs w:val="14"/>
              </w:rPr>
            </w:pPr>
            <w:r w:rsidRPr="00894E48">
              <w:rPr>
                <w:rFonts w:ascii="Montserrat" w:hAnsi="Montserrat"/>
                <w:sz w:val="14"/>
                <w:szCs w:val="14"/>
              </w:rPr>
              <w:t>Abrir una bitácora grupal donde:</w:t>
            </w:r>
          </w:p>
          <w:p w14:paraId="5E7ECA8F" w14:textId="77777777" w:rsidR="00D81DAD" w:rsidRDefault="00D81DAD">
            <w:pPr>
              <w:pStyle w:val="NormalWeb"/>
              <w:numPr>
                <w:ilvl w:val="2"/>
                <w:numId w:val="29"/>
              </w:numPr>
              <w:spacing w:before="0" w:beforeAutospacing="0" w:after="0" w:afterAutospacing="0"/>
              <w:ind w:hanging="357"/>
              <w:rPr>
                <w:rFonts w:ascii="Montserrat" w:hAnsi="Montserrat"/>
                <w:sz w:val="14"/>
                <w:szCs w:val="14"/>
              </w:rPr>
            </w:pPr>
            <w:r w:rsidRPr="00894E48">
              <w:rPr>
                <w:rFonts w:ascii="Montserrat" w:hAnsi="Montserrat"/>
                <w:sz w:val="14"/>
                <w:szCs w:val="14"/>
              </w:rPr>
              <w:t>Anoten acuerdos de roles, actividades y tiempos.</w:t>
            </w:r>
          </w:p>
          <w:p w14:paraId="119DCD5C" w14:textId="412DAB70" w:rsidR="00D81DAD" w:rsidRPr="00AF47A6" w:rsidRDefault="00D81DAD">
            <w:pPr>
              <w:pStyle w:val="NormalWeb"/>
              <w:numPr>
                <w:ilvl w:val="2"/>
                <w:numId w:val="29"/>
              </w:numPr>
              <w:spacing w:before="0" w:beforeAutospacing="0" w:after="0" w:afterAutospacing="0"/>
              <w:ind w:hanging="357"/>
              <w:rPr>
                <w:szCs w:val="14"/>
              </w:rPr>
            </w:pPr>
            <w:r w:rsidRPr="009B1E90">
              <w:rPr>
                <w:rFonts w:ascii="Montserrat" w:hAnsi="Montserrat"/>
                <w:sz w:val="14"/>
                <w:szCs w:val="14"/>
              </w:rPr>
              <w:t>Registren cambios o imprevistos.</w:t>
            </w:r>
          </w:p>
        </w:tc>
        <w:tc>
          <w:tcPr>
            <w:tcW w:w="1538" w:type="pct"/>
            <w:vMerge w:val="restart"/>
            <w:tcBorders>
              <w:bottom w:val="single" w:sz="4" w:space="0" w:color="auto"/>
            </w:tcBorders>
            <w:shd w:val="clear" w:color="auto" w:fill="F2F2F2" w:themeFill="background1" w:themeFillShade="F2"/>
          </w:tcPr>
          <w:p w14:paraId="2EFCC570" w14:textId="77777777" w:rsidR="00D81DAD" w:rsidRPr="004F3F85" w:rsidRDefault="00D81DAD" w:rsidP="00C3217D">
            <w:pPr>
              <w:tabs>
                <w:tab w:val="left" w:pos="458"/>
              </w:tabs>
              <w:spacing w:after="0"/>
              <w:rPr>
                <w:rFonts w:eastAsia="Times New Roman" w:cs="Calibri"/>
                <w:b/>
                <w:bCs/>
                <w:szCs w:val="14"/>
                <w:lang w:eastAsia="es-MX"/>
              </w:rPr>
            </w:pPr>
            <w:r w:rsidRPr="001E10A8">
              <w:rPr>
                <w:rFonts w:eastAsia="Times New Roman" w:cs="Calibri"/>
                <w:b/>
                <w:bCs/>
                <w:szCs w:val="14"/>
                <w:lang w:eastAsia="es-MX"/>
              </w:rPr>
              <w:t>P.D.A. vinculados:</w:t>
            </w:r>
          </w:p>
          <w:p w14:paraId="322F21C5" w14:textId="7A9495E3" w:rsidR="00D81DAD" w:rsidRPr="00D81DAD" w:rsidRDefault="00D81DAD">
            <w:pPr>
              <w:pStyle w:val="Prrafodelista"/>
              <w:numPr>
                <w:ilvl w:val="0"/>
                <w:numId w:val="138"/>
              </w:numPr>
              <w:spacing w:after="0"/>
              <w:rPr>
                <w:rFonts w:cs="Calibri"/>
                <w:bCs/>
                <w:kern w:val="0"/>
                <w:szCs w:val="14"/>
              </w:rPr>
            </w:pPr>
            <w:r w:rsidRPr="00D81DAD">
              <w:rPr>
                <w:rFonts w:cs="Calibri"/>
                <w:b/>
                <w:bCs/>
                <w:kern w:val="0"/>
                <w:szCs w:val="14"/>
              </w:rPr>
              <w:t>ESP 4.1:</w:t>
            </w:r>
            <w:r w:rsidRPr="00D81DAD">
              <w:rPr>
                <w:rFonts w:cs="Calibri"/>
                <w:bCs/>
                <w:kern w:val="0"/>
                <w:szCs w:val="14"/>
              </w:rPr>
              <w:t xml:space="preserve"> Reconocen la relevancia de valorar lenguas como legado.</w:t>
            </w:r>
          </w:p>
          <w:p w14:paraId="552F525D" w14:textId="5414C957" w:rsidR="00D81DAD" w:rsidRPr="00D81DAD" w:rsidRDefault="00D81DAD">
            <w:pPr>
              <w:pStyle w:val="Prrafodelista"/>
              <w:numPr>
                <w:ilvl w:val="0"/>
                <w:numId w:val="138"/>
              </w:numPr>
              <w:spacing w:after="0"/>
              <w:rPr>
                <w:rFonts w:cs="Calibri"/>
                <w:bCs/>
                <w:kern w:val="0"/>
                <w:szCs w:val="14"/>
              </w:rPr>
            </w:pPr>
            <w:r w:rsidRPr="00D81DAD">
              <w:rPr>
                <w:rFonts w:cs="Calibri"/>
                <w:b/>
                <w:bCs/>
                <w:kern w:val="0"/>
                <w:szCs w:val="14"/>
              </w:rPr>
              <w:t>LILM 4.1:</w:t>
            </w:r>
            <w:r w:rsidRPr="00D81DAD">
              <w:rPr>
                <w:rFonts w:cs="Calibri"/>
                <w:bCs/>
                <w:kern w:val="0"/>
                <w:szCs w:val="14"/>
              </w:rPr>
              <w:t xml:space="preserve"> Identifican elementos del dinamismo lingüístico.</w:t>
            </w:r>
          </w:p>
          <w:p w14:paraId="1377A4C9" w14:textId="3131DA40" w:rsidR="00D81DAD" w:rsidRPr="00D81DAD" w:rsidRDefault="00D81DAD">
            <w:pPr>
              <w:pStyle w:val="Prrafodelista"/>
              <w:numPr>
                <w:ilvl w:val="0"/>
                <w:numId w:val="138"/>
              </w:numPr>
              <w:spacing w:after="0"/>
              <w:rPr>
                <w:rFonts w:cs="Calibri"/>
                <w:bCs/>
                <w:kern w:val="0"/>
                <w:szCs w:val="14"/>
              </w:rPr>
            </w:pPr>
            <w:r w:rsidRPr="00D81DAD">
              <w:rPr>
                <w:rFonts w:cs="Calibri"/>
                <w:b/>
                <w:bCs/>
                <w:kern w:val="0"/>
                <w:szCs w:val="14"/>
              </w:rPr>
              <w:t>ART 4.1:</w:t>
            </w:r>
            <w:r w:rsidRPr="00D81DAD">
              <w:rPr>
                <w:rFonts w:cs="Calibri"/>
                <w:bCs/>
                <w:kern w:val="0"/>
                <w:szCs w:val="14"/>
              </w:rPr>
              <w:t xml:space="preserve"> Localizan ejemplos artísticos de valor patrimonial.</w:t>
            </w:r>
          </w:p>
          <w:p w14:paraId="6FF9752E" w14:textId="078AC98A" w:rsidR="00D81DAD" w:rsidRPr="00D81DAD" w:rsidRDefault="00D81DAD">
            <w:pPr>
              <w:pStyle w:val="Prrafodelista"/>
              <w:numPr>
                <w:ilvl w:val="0"/>
                <w:numId w:val="138"/>
              </w:numPr>
              <w:spacing w:after="0"/>
              <w:rPr>
                <w:rFonts w:cs="Calibri"/>
                <w:bCs/>
                <w:kern w:val="0"/>
                <w:szCs w:val="14"/>
              </w:rPr>
            </w:pPr>
            <w:r w:rsidRPr="00D81DAD">
              <w:rPr>
                <w:rFonts w:cs="Calibri"/>
                <w:b/>
                <w:bCs/>
                <w:kern w:val="0"/>
                <w:szCs w:val="14"/>
              </w:rPr>
              <w:t>ESP 4.1 / LILM 4.1:</w:t>
            </w:r>
            <w:r w:rsidRPr="00D81DAD">
              <w:rPr>
                <w:rFonts w:cs="Calibri"/>
                <w:bCs/>
                <w:kern w:val="0"/>
                <w:szCs w:val="14"/>
              </w:rPr>
              <w:t xml:space="preserve"> Definen criterios para reconocer lenguas como legado.</w:t>
            </w:r>
          </w:p>
          <w:p w14:paraId="0979AC41" w14:textId="77777777" w:rsidR="00D81DAD" w:rsidRPr="00D81DAD" w:rsidRDefault="00D81DAD">
            <w:pPr>
              <w:pStyle w:val="Prrafodelista"/>
              <w:numPr>
                <w:ilvl w:val="0"/>
                <w:numId w:val="138"/>
              </w:numPr>
              <w:spacing w:after="0"/>
              <w:rPr>
                <w:rFonts w:cs="Calibri"/>
                <w:bCs/>
                <w:kern w:val="0"/>
                <w:szCs w:val="14"/>
              </w:rPr>
            </w:pPr>
            <w:r w:rsidRPr="00D81DAD">
              <w:rPr>
                <w:rFonts w:cs="Calibri"/>
                <w:b/>
                <w:bCs/>
                <w:kern w:val="0"/>
                <w:szCs w:val="14"/>
              </w:rPr>
              <w:t>ING 4.1:</w:t>
            </w:r>
            <w:r w:rsidRPr="00D81DAD">
              <w:rPr>
                <w:rFonts w:cs="Calibri"/>
                <w:bCs/>
                <w:kern w:val="0"/>
                <w:szCs w:val="14"/>
              </w:rPr>
              <w:t xml:space="preserve"> Deciden qué estrategias de conservación buscarán en textos en inglés.</w:t>
            </w:r>
          </w:p>
          <w:p w14:paraId="1BD1EFF0" w14:textId="0451A92B" w:rsidR="00D81DAD" w:rsidRPr="00D81DAD" w:rsidRDefault="00D81DAD">
            <w:pPr>
              <w:pStyle w:val="Prrafodelista"/>
              <w:numPr>
                <w:ilvl w:val="0"/>
                <w:numId w:val="138"/>
              </w:numPr>
              <w:spacing w:after="0"/>
              <w:rPr>
                <w:rFonts w:cs="Calibri"/>
                <w:bCs/>
                <w:kern w:val="0"/>
                <w:szCs w:val="14"/>
              </w:rPr>
            </w:pPr>
            <w:r w:rsidRPr="00D81DAD">
              <w:rPr>
                <w:rFonts w:cs="Calibri"/>
                <w:b/>
                <w:bCs/>
                <w:kern w:val="0"/>
                <w:szCs w:val="14"/>
              </w:rPr>
              <w:t>ESP 4.1 y LILM 4.1:</w:t>
            </w:r>
            <w:r w:rsidRPr="00D81DAD">
              <w:rPr>
                <w:rFonts w:cs="Calibri"/>
                <w:bCs/>
                <w:kern w:val="0"/>
                <w:szCs w:val="14"/>
              </w:rPr>
              <w:t xml:space="preserve"> Analizan valor patrimonial de lenguas.</w:t>
            </w:r>
          </w:p>
          <w:p w14:paraId="5FEE981C" w14:textId="77A561F8" w:rsidR="00D81DAD" w:rsidRPr="00D81DAD" w:rsidRDefault="00D81DAD">
            <w:pPr>
              <w:pStyle w:val="Prrafodelista"/>
              <w:numPr>
                <w:ilvl w:val="0"/>
                <w:numId w:val="138"/>
              </w:numPr>
              <w:spacing w:after="0"/>
              <w:rPr>
                <w:rFonts w:cs="Calibri"/>
                <w:bCs/>
                <w:kern w:val="0"/>
                <w:szCs w:val="14"/>
              </w:rPr>
            </w:pPr>
            <w:r w:rsidRPr="00D81DAD">
              <w:rPr>
                <w:rFonts w:cs="Calibri"/>
                <w:b/>
                <w:bCs/>
                <w:kern w:val="0"/>
                <w:szCs w:val="14"/>
              </w:rPr>
              <w:t>ART 4.1:</w:t>
            </w:r>
            <w:r w:rsidRPr="00D81DAD">
              <w:rPr>
                <w:rFonts w:cs="Calibri"/>
                <w:bCs/>
                <w:kern w:val="0"/>
                <w:szCs w:val="14"/>
              </w:rPr>
              <w:t xml:space="preserve"> Interpretan valor expresivo de manifestaciones.</w:t>
            </w:r>
          </w:p>
          <w:p w14:paraId="3374368D" w14:textId="77777777" w:rsidR="00D81DAD" w:rsidRPr="00C3217D" w:rsidRDefault="00D81DAD">
            <w:pPr>
              <w:pStyle w:val="Prrafodelista"/>
              <w:numPr>
                <w:ilvl w:val="0"/>
                <w:numId w:val="138"/>
              </w:numPr>
              <w:spacing w:after="0"/>
              <w:rPr>
                <w:rFonts w:cs="Calibri"/>
                <w:bCs/>
                <w:kern w:val="0"/>
                <w:szCs w:val="14"/>
              </w:rPr>
            </w:pPr>
            <w:r w:rsidRPr="00C3217D">
              <w:rPr>
                <w:rFonts w:cs="Calibri"/>
                <w:b/>
                <w:bCs/>
                <w:kern w:val="0"/>
                <w:szCs w:val="14"/>
              </w:rPr>
              <w:t>LISL 6.1:</w:t>
            </w:r>
            <w:r w:rsidRPr="00C3217D">
              <w:rPr>
                <w:rFonts w:cs="Calibri"/>
                <w:bCs/>
                <w:kern w:val="0"/>
                <w:szCs w:val="14"/>
              </w:rPr>
              <w:t xml:space="preserve"> Juegan con palabras en lengua indígena para practicar emociones y sensaciones.</w:t>
            </w:r>
          </w:p>
          <w:p w14:paraId="0C5D84FC" w14:textId="77777777" w:rsidR="00D81DAD" w:rsidRPr="004F3F85" w:rsidRDefault="00D81DAD" w:rsidP="00F61B5C">
            <w:pPr>
              <w:spacing w:after="0"/>
              <w:rPr>
                <w:rFonts w:eastAsia="Times New Roman" w:cs="Calibri"/>
                <w:szCs w:val="14"/>
                <w:lang w:eastAsia="es-MX"/>
              </w:rPr>
            </w:pPr>
          </w:p>
          <w:p w14:paraId="7AC36F24" w14:textId="77777777" w:rsidR="00D81DAD" w:rsidRPr="00BF1184" w:rsidRDefault="00D81DAD" w:rsidP="00F61B5C">
            <w:pPr>
              <w:tabs>
                <w:tab w:val="left" w:pos="458"/>
              </w:tabs>
              <w:spacing w:after="0"/>
              <w:rPr>
                <w:rFonts w:eastAsia="Times New Roman" w:cs="Calibri"/>
                <w:b/>
                <w:bCs/>
                <w:szCs w:val="14"/>
                <w:lang w:eastAsia="es-MX"/>
              </w:rPr>
            </w:pPr>
            <w:r w:rsidRPr="00BF1184">
              <w:rPr>
                <w:rFonts w:eastAsia="Times New Roman" w:cs="Calibri"/>
                <w:b/>
                <w:bCs/>
                <w:szCs w:val="14"/>
                <w:lang w:eastAsia="es-MX"/>
              </w:rPr>
              <w:t>Ejes articuladores:</w:t>
            </w:r>
          </w:p>
          <w:p w14:paraId="368BAFBD" w14:textId="77777777" w:rsidR="00D81DAD" w:rsidRPr="00BF1184" w:rsidRDefault="00D81DAD" w:rsidP="00F61B5C">
            <w:pPr>
              <w:pStyle w:val="Prrafodelista"/>
              <w:numPr>
                <w:ilvl w:val="0"/>
                <w:numId w:val="3"/>
              </w:numPr>
              <w:spacing w:after="0"/>
              <w:rPr>
                <w:rFonts w:cs="Calibri"/>
                <w:bCs/>
                <w:kern w:val="0"/>
                <w:szCs w:val="14"/>
              </w:rPr>
            </w:pPr>
            <w:r w:rsidRPr="00BF1184">
              <w:rPr>
                <w:rFonts w:cs="Calibri"/>
                <w:b/>
                <w:bCs/>
                <w:kern w:val="0"/>
                <w:szCs w:val="14"/>
              </w:rPr>
              <w:t>Apropiación de la cultura:</w:t>
            </w:r>
            <w:r w:rsidRPr="00BF1184">
              <w:rPr>
                <w:rFonts w:cs="Calibri"/>
                <w:bCs/>
                <w:kern w:val="0"/>
                <w:szCs w:val="14"/>
              </w:rPr>
              <w:t xml:space="preserve"> Recuperan escritos y relatos.</w:t>
            </w:r>
          </w:p>
          <w:p w14:paraId="27E1C2A6" w14:textId="77777777" w:rsidR="00D81DAD" w:rsidRDefault="00D81DAD" w:rsidP="00F61B5C">
            <w:pPr>
              <w:pStyle w:val="Prrafodelista"/>
              <w:numPr>
                <w:ilvl w:val="0"/>
                <w:numId w:val="3"/>
              </w:numPr>
              <w:spacing w:after="0"/>
              <w:rPr>
                <w:rFonts w:cs="Calibri"/>
                <w:bCs/>
                <w:kern w:val="0"/>
                <w:szCs w:val="14"/>
              </w:rPr>
            </w:pPr>
            <w:r w:rsidRPr="00BF1184">
              <w:rPr>
                <w:rFonts w:cs="Calibri"/>
                <w:b/>
                <w:bCs/>
                <w:kern w:val="0"/>
                <w:szCs w:val="14"/>
              </w:rPr>
              <w:t>Artes y experiencias estéticas:</w:t>
            </w:r>
            <w:r w:rsidRPr="00BF1184">
              <w:rPr>
                <w:rFonts w:cs="Calibri"/>
                <w:bCs/>
                <w:kern w:val="0"/>
                <w:szCs w:val="14"/>
              </w:rPr>
              <w:t xml:space="preserve"> Reconocen belleza literaria y valor simbólico.</w:t>
            </w:r>
          </w:p>
          <w:p w14:paraId="6DDC05EE" w14:textId="1AF51DBE" w:rsidR="00D81DAD" w:rsidRPr="00BF1184" w:rsidRDefault="00D81DAD" w:rsidP="00D81DAD">
            <w:pPr>
              <w:pStyle w:val="Prrafodelista"/>
              <w:numPr>
                <w:ilvl w:val="0"/>
                <w:numId w:val="3"/>
              </w:numPr>
              <w:spacing w:after="0"/>
              <w:rPr>
                <w:rFonts w:eastAsia="Times New Roman" w:cs="Calibri"/>
                <w:color w:val="000000"/>
                <w:kern w:val="0"/>
                <w:szCs w:val="14"/>
                <w:lang w:eastAsia="es-MX"/>
                <w14:ligatures w14:val="none"/>
              </w:rPr>
            </w:pPr>
            <w:r w:rsidRPr="00A55B92">
              <w:rPr>
                <w:rFonts w:cs="Calibri"/>
                <w:b/>
                <w:bCs/>
                <w:kern w:val="0"/>
                <w:szCs w:val="14"/>
              </w:rPr>
              <w:t>Pensamiento crítico:</w:t>
            </w:r>
            <w:r w:rsidRPr="00A55B92">
              <w:rPr>
                <w:rFonts w:cs="Calibri"/>
                <w:bCs/>
                <w:kern w:val="0"/>
                <w:szCs w:val="14"/>
              </w:rPr>
              <w:t xml:space="preserve"> Identifican creencias, prejuicios o estereotipos sobre las lenguas y su valor patrimonial.</w:t>
            </w:r>
          </w:p>
        </w:tc>
      </w:tr>
      <w:tr w:rsidR="00D81DAD" w:rsidRPr="001E10A8" w14:paraId="00504CA2" w14:textId="77777777" w:rsidTr="007E2881">
        <w:trPr>
          <w:cantSplit/>
          <w:trHeight w:val="283"/>
        </w:trPr>
        <w:tc>
          <w:tcPr>
            <w:tcW w:w="207" w:type="pct"/>
            <w:vMerge/>
            <w:shd w:val="clear" w:color="auto" w:fill="E82C8E"/>
          </w:tcPr>
          <w:p w14:paraId="70E0B8C9" w14:textId="77777777" w:rsidR="00D81DAD" w:rsidRPr="00BF1184" w:rsidRDefault="00D81DAD" w:rsidP="002646AC">
            <w:pPr>
              <w:spacing w:after="0"/>
              <w:rPr>
                <w:rFonts w:eastAsia="Times New Roman" w:cs="Calibri"/>
                <w:b/>
                <w:color w:val="000000" w:themeColor="text1"/>
                <w:kern w:val="0"/>
                <w:szCs w:val="14"/>
                <w:lang w:eastAsia="es-MX"/>
                <w14:ligatures w14:val="none"/>
              </w:rPr>
            </w:pPr>
            <w:permStart w:id="1419388858" w:edGrp="everyone" w:colFirst="2" w:colLast="2"/>
          </w:p>
        </w:tc>
        <w:tc>
          <w:tcPr>
            <w:tcW w:w="243" w:type="pct"/>
            <w:vMerge/>
            <w:shd w:val="clear" w:color="auto" w:fill="00B050"/>
            <w:noWrap/>
            <w:textDirection w:val="btLr"/>
            <w:vAlign w:val="center"/>
          </w:tcPr>
          <w:p w14:paraId="781DEFBA" w14:textId="77777777" w:rsidR="00D81DAD" w:rsidRPr="00BF1184" w:rsidRDefault="00D81DAD" w:rsidP="002646AC">
            <w:pPr>
              <w:pStyle w:val="Prrafodelista"/>
              <w:numPr>
                <w:ilvl w:val="0"/>
                <w:numId w:val="1"/>
              </w:numPr>
              <w:spacing w:after="0"/>
              <w:ind w:right="113"/>
              <w:jc w:val="center"/>
              <w:rPr>
                <w:rFonts w:eastAsia="Times New Roman" w:cs="Calibri"/>
                <w:b/>
                <w:color w:val="000000" w:themeColor="text1"/>
                <w:kern w:val="0"/>
                <w:szCs w:val="14"/>
                <w:lang w:eastAsia="es-MX"/>
                <w14:ligatures w14:val="none"/>
              </w:rPr>
            </w:pPr>
          </w:p>
        </w:tc>
        <w:tc>
          <w:tcPr>
            <w:tcW w:w="3012" w:type="pct"/>
            <w:gridSpan w:val="5"/>
            <w:tcBorders>
              <w:bottom w:val="single" w:sz="4" w:space="0" w:color="auto"/>
            </w:tcBorders>
            <w:shd w:val="clear" w:color="auto" w:fill="FFFFFF" w:themeFill="background1"/>
          </w:tcPr>
          <w:p w14:paraId="68C062EA" w14:textId="44C6946B" w:rsidR="00D81DAD" w:rsidRPr="00BF1184" w:rsidRDefault="00D81DAD" w:rsidP="002646AC">
            <w:pPr>
              <w:rPr>
                <w:rFonts w:cs="Calibri"/>
                <w:kern w:val="0"/>
                <w:szCs w:val="14"/>
              </w:rPr>
            </w:pPr>
          </w:p>
        </w:tc>
        <w:tc>
          <w:tcPr>
            <w:tcW w:w="1538" w:type="pct"/>
            <w:vMerge/>
            <w:shd w:val="clear" w:color="auto" w:fill="FFFFFF" w:themeFill="background1"/>
            <w:vAlign w:val="center"/>
          </w:tcPr>
          <w:p w14:paraId="379F9628" w14:textId="77777777" w:rsidR="00D81DAD" w:rsidRPr="00BF1184" w:rsidRDefault="00D81DAD" w:rsidP="002646AC">
            <w:pPr>
              <w:spacing w:after="0"/>
              <w:rPr>
                <w:rFonts w:eastAsia="Times New Roman" w:cs="Calibri"/>
                <w:color w:val="000000"/>
                <w:kern w:val="0"/>
                <w:szCs w:val="14"/>
                <w:lang w:eastAsia="es-MX"/>
                <w14:ligatures w14:val="none"/>
              </w:rPr>
            </w:pPr>
          </w:p>
        </w:tc>
      </w:tr>
      <w:permEnd w:id="1419388858"/>
      <w:tr w:rsidR="007E3F6F" w:rsidRPr="001E10A8" w14:paraId="388CBBBA" w14:textId="77777777" w:rsidTr="00901645">
        <w:trPr>
          <w:cantSplit/>
          <w:trHeight w:val="283"/>
        </w:trPr>
        <w:tc>
          <w:tcPr>
            <w:tcW w:w="207" w:type="pct"/>
            <w:vMerge/>
            <w:shd w:val="clear" w:color="auto" w:fill="E82C8E"/>
          </w:tcPr>
          <w:p w14:paraId="0DF4F9A6" w14:textId="77777777" w:rsidR="007E3F6F" w:rsidRPr="00BF1184" w:rsidRDefault="007E3F6F" w:rsidP="002646AC">
            <w:pPr>
              <w:spacing w:after="0"/>
              <w:rPr>
                <w:rFonts w:eastAsia="Times New Roman" w:cs="Calibri"/>
                <w:b/>
                <w:color w:val="000000" w:themeColor="text1"/>
                <w:kern w:val="0"/>
                <w:szCs w:val="14"/>
                <w:lang w:eastAsia="es-MX"/>
                <w14:ligatures w14:val="none"/>
              </w:rPr>
            </w:pPr>
          </w:p>
        </w:tc>
        <w:tc>
          <w:tcPr>
            <w:tcW w:w="243" w:type="pct"/>
            <w:vMerge w:val="restart"/>
            <w:shd w:val="clear" w:color="auto" w:fill="00B050"/>
            <w:noWrap/>
            <w:textDirection w:val="btLr"/>
            <w:vAlign w:val="center"/>
          </w:tcPr>
          <w:p w14:paraId="0A19FE85" w14:textId="6EF9C983" w:rsidR="007E3F6F" w:rsidRPr="00BF1184" w:rsidRDefault="007E3F6F" w:rsidP="009B1E90">
            <w:pPr>
              <w:pStyle w:val="Prrafodelista"/>
              <w:numPr>
                <w:ilvl w:val="0"/>
                <w:numId w:val="12"/>
              </w:numPr>
              <w:spacing w:after="0"/>
              <w:ind w:right="113"/>
              <w:jc w:val="center"/>
              <w:rPr>
                <w:rFonts w:eastAsia="Times New Roman" w:cs="Calibri"/>
                <w:b/>
                <w:color w:val="000000" w:themeColor="text1"/>
                <w:kern w:val="0"/>
                <w:szCs w:val="14"/>
                <w:lang w:eastAsia="es-MX"/>
                <w14:ligatures w14:val="none"/>
              </w:rPr>
            </w:pPr>
            <w:r>
              <w:rPr>
                <w:rFonts w:eastAsia="Times New Roman" w:cs="Calibri"/>
                <w:b/>
                <w:color w:val="000000" w:themeColor="text1"/>
                <w:kern w:val="0"/>
                <w:szCs w:val="14"/>
                <w:lang w:eastAsia="es-MX"/>
                <w14:ligatures w14:val="none"/>
              </w:rPr>
              <w:t>Distintas fuentes de consulta</w:t>
            </w:r>
          </w:p>
        </w:tc>
        <w:tc>
          <w:tcPr>
            <w:tcW w:w="3012" w:type="pct"/>
            <w:gridSpan w:val="5"/>
            <w:tcBorders>
              <w:bottom w:val="single" w:sz="4" w:space="0" w:color="auto"/>
            </w:tcBorders>
            <w:shd w:val="clear" w:color="auto" w:fill="F2F2F2" w:themeFill="background1" w:themeFillShade="F2"/>
          </w:tcPr>
          <w:p w14:paraId="5B05EAE8" w14:textId="77777777" w:rsidR="007E3F6F" w:rsidRPr="00BF1184" w:rsidRDefault="007E3F6F" w:rsidP="00901645">
            <w:pPr>
              <w:spacing w:after="0"/>
              <w:rPr>
                <w:rFonts w:cs="Calibri"/>
                <w:bCs/>
                <w:kern w:val="0"/>
                <w:szCs w:val="14"/>
              </w:rPr>
            </w:pPr>
            <w:r w:rsidRPr="004F3F85">
              <w:rPr>
                <w:rFonts w:cs="Calibri"/>
                <w:bCs/>
                <w:kern w:val="0"/>
                <w:szCs w:val="14"/>
              </w:rPr>
              <w:t>Para la realización de este proyecto, es necesario indagar, analizar y abordar de manera interdisciplinaria la siguiente información:</w:t>
            </w:r>
          </w:p>
          <w:p w14:paraId="0D11AF8F" w14:textId="77777777" w:rsidR="007E3F6F" w:rsidRDefault="007E3F6F" w:rsidP="00901645">
            <w:pPr>
              <w:spacing w:after="0"/>
              <w:rPr>
                <w:rFonts w:cs="Calibri"/>
                <w:bCs/>
                <w:kern w:val="0"/>
                <w:szCs w:val="14"/>
              </w:rPr>
            </w:pPr>
          </w:p>
          <w:p w14:paraId="7A88BC4A" w14:textId="77777777" w:rsidR="007E3F6F" w:rsidRPr="00BF1184" w:rsidRDefault="007E3F6F">
            <w:pPr>
              <w:pStyle w:val="Prrafodelista"/>
              <w:numPr>
                <w:ilvl w:val="0"/>
                <w:numId w:val="139"/>
              </w:numPr>
              <w:spacing w:after="0"/>
              <w:rPr>
                <w:rFonts w:cs="Calibri"/>
                <w:bCs/>
                <w:kern w:val="0"/>
                <w:szCs w:val="14"/>
              </w:rPr>
            </w:pPr>
            <w:r w:rsidRPr="00BF1184">
              <w:rPr>
                <w:rFonts w:cs="Calibri"/>
                <w:bCs/>
                <w:kern w:val="0"/>
                <w:szCs w:val="14"/>
              </w:rPr>
              <w:t>Componentes de expresiones lingüísticas, culturales y artísticas.</w:t>
            </w:r>
          </w:p>
          <w:p w14:paraId="6AAC5DB0" w14:textId="77777777" w:rsidR="007E3F6F" w:rsidRPr="00BF1184" w:rsidRDefault="007E3F6F">
            <w:pPr>
              <w:pStyle w:val="Prrafodelista"/>
              <w:numPr>
                <w:ilvl w:val="0"/>
                <w:numId w:val="139"/>
              </w:numPr>
              <w:spacing w:after="0"/>
              <w:rPr>
                <w:rFonts w:cs="Calibri"/>
                <w:bCs/>
                <w:kern w:val="0"/>
                <w:szCs w:val="14"/>
              </w:rPr>
            </w:pPr>
            <w:r w:rsidRPr="00BF1184">
              <w:rPr>
                <w:rFonts w:cs="Calibri"/>
                <w:bCs/>
                <w:kern w:val="0"/>
                <w:szCs w:val="14"/>
              </w:rPr>
              <w:t>Dinamismo cultural, legado cultural y patrimonio inmaterial.</w:t>
            </w:r>
          </w:p>
          <w:p w14:paraId="71931E0C" w14:textId="77777777" w:rsidR="007E3F6F" w:rsidRPr="004F3F85" w:rsidRDefault="007E3F6F">
            <w:pPr>
              <w:pStyle w:val="Prrafodelista"/>
              <w:numPr>
                <w:ilvl w:val="0"/>
                <w:numId w:val="139"/>
              </w:numPr>
              <w:spacing w:after="0"/>
              <w:rPr>
                <w:rFonts w:cs="Calibri"/>
                <w:bCs/>
                <w:kern w:val="0"/>
                <w:szCs w:val="14"/>
              </w:rPr>
            </w:pPr>
            <w:r w:rsidRPr="001E10A8">
              <w:rPr>
                <w:rFonts w:cs="Calibri"/>
                <w:bCs/>
                <w:kern w:val="0"/>
                <w:szCs w:val="14"/>
              </w:rPr>
              <w:t>Dinamismo de las lenguas.</w:t>
            </w:r>
          </w:p>
          <w:p w14:paraId="33F4AEE4" w14:textId="77777777" w:rsidR="007E3F6F" w:rsidRPr="00BF1184" w:rsidRDefault="007E3F6F">
            <w:pPr>
              <w:pStyle w:val="Prrafodelista"/>
              <w:numPr>
                <w:ilvl w:val="0"/>
                <w:numId w:val="139"/>
              </w:numPr>
              <w:spacing w:after="0"/>
              <w:rPr>
                <w:rFonts w:cs="Calibri"/>
                <w:bCs/>
                <w:kern w:val="0"/>
                <w:szCs w:val="14"/>
              </w:rPr>
            </w:pPr>
            <w:r w:rsidRPr="00BF1184">
              <w:rPr>
                <w:rFonts w:cs="Calibri"/>
                <w:bCs/>
                <w:kern w:val="0"/>
                <w:szCs w:val="14"/>
              </w:rPr>
              <w:t>Las lenguas indígenas como patrimonio cultural de la comunidad.</w:t>
            </w:r>
          </w:p>
          <w:p w14:paraId="4CE63678" w14:textId="77777777" w:rsidR="007E3F6F" w:rsidRPr="00BF1184" w:rsidRDefault="007E3F6F">
            <w:pPr>
              <w:pStyle w:val="Prrafodelista"/>
              <w:numPr>
                <w:ilvl w:val="0"/>
                <w:numId w:val="139"/>
              </w:numPr>
              <w:spacing w:after="0"/>
              <w:rPr>
                <w:rFonts w:cs="Calibri"/>
                <w:bCs/>
                <w:kern w:val="0"/>
                <w:szCs w:val="14"/>
              </w:rPr>
            </w:pPr>
            <w:r w:rsidRPr="00BF1184">
              <w:rPr>
                <w:rFonts w:cs="Calibri"/>
                <w:bCs/>
                <w:kern w:val="0"/>
                <w:szCs w:val="14"/>
              </w:rPr>
              <w:t>Legado lingüístico.</w:t>
            </w:r>
          </w:p>
          <w:p w14:paraId="36C48B09" w14:textId="77777777" w:rsidR="007E3F6F" w:rsidRPr="00BF1184" w:rsidRDefault="007E3F6F">
            <w:pPr>
              <w:pStyle w:val="Prrafodelista"/>
              <w:numPr>
                <w:ilvl w:val="0"/>
                <w:numId w:val="139"/>
              </w:numPr>
              <w:spacing w:after="0"/>
              <w:rPr>
                <w:rFonts w:cs="Calibri"/>
                <w:bCs/>
                <w:kern w:val="0"/>
                <w:szCs w:val="14"/>
              </w:rPr>
            </w:pPr>
            <w:r w:rsidRPr="00BF1184">
              <w:rPr>
                <w:rFonts w:cs="Calibri"/>
                <w:bCs/>
                <w:kern w:val="0"/>
                <w:szCs w:val="14"/>
              </w:rPr>
              <w:t>Lenguas indígenas y diversidad cultural en México.</w:t>
            </w:r>
          </w:p>
          <w:p w14:paraId="2D16B243" w14:textId="77777777" w:rsidR="007E3F6F" w:rsidRPr="00BF1184" w:rsidRDefault="007E3F6F">
            <w:pPr>
              <w:pStyle w:val="Prrafodelista"/>
              <w:numPr>
                <w:ilvl w:val="0"/>
                <w:numId w:val="139"/>
              </w:numPr>
              <w:spacing w:after="0"/>
              <w:rPr>
                <w:rFonts w:cs="Calibri"/>
                <w:bCs/>
                <w:kern w:val="0"/>
                <w:szCs w:val="14"/>
              </w:rPr>
            </w:pPr>
            <w:r w:rsidRPr="00BF1184">
              <w:rPr>
                <w:rFonts w:cs="Calibri"/>
                <w:bCs/>
                <w:kern w:val="0"/>
                <w:szCs w:val="14"/>
              </w:rPr>
              <w:t>Lenguas, patrimonio cultural y educación.</w:t>
            </w:r>
          </w:p>
          <w:p w14:paraId="5AC16D95" w14:textId="77777777" w:rsidR="007E3F6F" w:rsidRPr="001E10A8" w:rsidRDefault="007E3F6F">
            <w:pPr>
              <w:pStyle w:val="Prrafodelista"/>
              <w:numPr>
                <w:ilvl w:val="0"/>
                <w:numId w:val="139"/>
              </w:numPr>
              <w:spacing w:after="0"/>
              <w:rPr>
                <w:rFonts w:cs="Calibri"/>
                <w:bCs/>
                <w:kern w:val="0"/>
                <w:szCs w:val="14"/>
              </w:rPr>
            </w:pPr>
            <w:r w:rsidRPr="001E10A8">
              <w:rPr>
                <w:rFonts w:cs="Calibri"/>
                <w:bCs/>
                <w:kern w:val="0"/>
                <w:szCs w:val="14"/>
              </w:rPr>
              <w:t>Lingüística y gramática de los textos.</w:t>
            </w:r>
          </w:p>
          <w:p w14:paraId="4995E4A4" w14:textId="77777777" w:rsidR="007E3F6F" w:rsidRPr="004F3F85" w:rsidRDefault="007E3F6F">
            <w:pPr>
              <w:pStyle w:val="Prrafodelista"/>
              <w:numPr>
                <w:ilvl w:val="0"/>
                <w:numId w:val="139"/>
              </w:numPr>
              <w:spacing w:after="0"/>
              <w:rPr>
                <w:rFonts w:cs="Calibri"/>
                <w:bCs/>
                <w:kern w:val="0"/>
                <w:szCs w:val="14"/>
              </w:rPr>
            </w:pPr>
            <w:r w:rsidRPr="004F3F85">
              <w:rPr>
                <w:rFonts w:cs="Calibri"/>
                <w:bCs/>
                <w:kern w:val="0"/>
                <w:szCs w:val="14"/>
              </w:rPr>
              <w:t>Neologismos, juegos de lenguaje, caló, jergas, préstamos lingüísticos y extranjerismos.</w:t>
            </w:r>
          </w:p>
          <w:p w14:paraId="4A0E7D76" w14:textId="6C03310C" w:rsidR="007E3F6F" w:rsidRDefault="007E3F6F">
            <w:pPr>
              <w:pStyle w:val="Prrafodelista"/>
              <w:numPr>
                <w:ilvl w:val="0"/>
                <w:numId w:val="139"/>
              </w:numPr>
              <w:spacing w:after="0"/>
              <w:rPr>
                <w:rFonts w:cs="Calibri"/>
                <w:bCs/>
                <w:kern w:val="0"/>
                <w:szCs w:val="14"/>
              </w:rPr>
            </w:pPr>
            <w:r w:rsidRPr="00BF1184">
              <w:rPr>
                <w:rFonts w:cs="Calibri"/>
                <w:bCs/>
                <w:kern w:val="0"/>
                <w:szCs w:val="14"/>
              </w:rPr>
              <w:t>Patrimonio cultural.</w:t>
            </w:r>
          </w:p>
          <w:p w14:paraId="56A1E74A" w14:textId="77777777" w:rsidR="007E3F6F" w:rsidRPr="00901645" w:rsidRDefault="007E3F6F" w:rsidP="00901645">
            <w:pPr>
              <w:pStyle w:val="Prrafodelista"/>
              <w:spacing w:after="0"/>
              <w:ind w:left="113"/>
              <w:rPr>
                <w:rFonts w:cs="Calibri"/>
                <w:bCs/>
                <w:kern w:val="0"/>
                <w:szCs w:val="14"/>
              </w:rPr>
            </w:pPr>
          </w:p>
          <w:p w14:paraId="28EFF59B" w14:textId="77777777" w:rsidR="007E3F6F" w:rsidRPr="001E10A8" w:rsidRDefault="007E3F6F" w:rsidP="00901645">
            <w:pPr>
              <w:spacing w:after="0"/>
              <w:rPr>
                <w:rFonts w:cs="Calibri"/>
                <w:bCs/>
                <w:kern w:val="0"/>
                <w:szCs w:val="14"/>
              </w:rPr>
            </w:pPr>
            <w:r w:rsidRPr="001E10A8">
              <w:rPr>
                <w:rFonts w:cs="Calibri"/>
                <w:bCs/>
                <w:kern w:val="0"/>
                <w:szCs w:val="14"/>
              </w:rPr>
              <w:t>Se puede organizar el trabajo de la siguiente manera:</w:t>
            </w:r>
          </w:p>
          <w:p w14:paraId="18ADF7B4" w14:textId="77777777" w:rsidR="007E3F6F" w:rsidRPr="001E10A8" w:rsidRDefault="007E3F6F" w:rsidP="00901645">
            <w:pPr>
              <w:spacing w:after="0"/>
              <w:rPr>
                <w:rFonts w:cs="Calibri"/>
                <w:bCs/>
                <w:kern w:val="0"/>
                <w:szCs w:val="14"/>
              </w:rPr>
            </w:pPr>
          </w:p>
          <w:p w14:paraId="645D659C" w14:textId="77777777" w:rsidR="00A37881" w:rsidRDefault="007E3F6F">
            <w:pPr>
              <w:pStyle w:val="Prrafodelista"/>
              <w:numPr>
                <w:ilvl w:val="0"/>
                <w:numId w:val="22"/>
              </w:numPr>
              <w:spacing w:after="0"/>
              <w:rPr>
                <w:rFonts w:cs="Calibri"/>
                <w:b/>
                <w:bCs/>
                <w:kern w:val="0"/>
                <w:szCs w:val="14"/>
              </w:rPr>
            </w:pPr>
            <w:r w:rsidRPr="004F3F85">
              <w:rPr>
                <w:rFonts w:cs="Calibri"/>
                <w:b/>
                <w:bCs/>
                <w:kern w:val="0"/>
                <w:szCs w:val="14"/>
              </w:rPr>
              <w:t>Organización y enfoque temático</w:t>
            </w:r>
          </w:p>
          <w:p w14:paraId="6FBE1B8A" w14:textId="77777777" w:rsidR="00A37881" w:rsidRPr="00901645" w:rsidRDefault="00A37881">
            <w:pPr>
              <w:pStyle w:val="Prrafodelista"/>
              <w:numPr>
                <w:ilvl w:val="1"/>
                <w:numId w:val="22"/>
              </w:numPr>
              <w:spacing w:after="0"/>
              <w:rPr>
                <w:rFonts w:cs="Calibri"/>
                <w:b/>
                <w:bCs/>
                <w:kern w:val="0"/>
                <w:szCs w:val="14"/>
              </w:rPr>
            </w:pPr>
            <w:r w:rsidRPr="00901645">
              <w:rPr>
                <w:rFonts w:cs="Calibri"/>
                <w:bCs/>
                <w:kern w:val="0"/>
                <w:szCs w:val="14"/>
              </w:rPr>
              <w:t>Organizar equipos de indagación por bloques:</w:t>
            </w:r>
          </w:p>
          <w:p w14:paraId="2245E40C" w14:textId="0E251525" w:rsidR="00A37881" w:rsidRPr="00A37881" w:rsidRDefault="00A37881">
            <w:pPr>
              <w:pStyle w:val="Prrafodelista"/>
              <w:numPr>
                <w:ilvl w:val="2"/>
                <w:numId w:val="22"/>
              </w:numPr>
              <w:spacing w:after="0"/>
              <w:rPr>
                <w:rFonts w:cs="Calibri"/>
                <w:b/>
                <w:bCs/>
                <w:kern w:val="0"/>
                <w:szCs w:val="14"/>
              </w:rPr>
            </w:pPr>
            <w:r w:rsidRPr="00BF1184">
              <w:rPr>
                <w:rFonts w:cs="Calibri"/>
                <w:bCs/>
                <w:kern w:val="0"/>
                <w:szCs w:val="14"/>
              </w:rPr>
              <w:t>Equipo A: Dinamismo de las lenguas, neologismos, caló, jergas, préstamos lingüísticos y extranjerismos.</w:t>
            </w:r>
          </w:p>
        </w:tc>
        <w:tc>
          <w:tcPr>
            <w:tcW w:w="1538" w:type="pct"/>
            <w:vMerge/>
            <w:shd w:val="clear" w:color="auto" w:fill="FFFFFF" w:themeFill="background1"/>
            <w:vAlign w:val="center"/>
          </w:tcPr>
          <w:p w14:paraId="6E4A6EE2" w14:textId="77777777" w:rsidR="007E3F6F" w:rsidRPr="00BF1184" w:rsidRDefault="007E3F6F" w:rsidP="002646AC">
            <w:pPr>
              <w:spacing w:after="0"/>
              <w:rPr>
                <w:rFonts w:eastAsia="Times New Roman" w:cs="Calibri"/>
                <w:color w:val="000000"/>
                <w:kern w:val="0"/>
                <w:szCs w:val="14"/>
                <w:lang w:eastAsia="es-MX"/>
                <w14:ligatures w14:val="none"/>
              </w:rPr>
            </w:pPr>
          </w:p>
        </w:tc>
      </w:tr>
      <w:tr w:rsidR="007E3F6F" w:rsidRPr="001E10A8" w14:paraId="58A24A5B" w14:textId="77777777" w:rsidTr="00CD0D08">
        <w:trPr>
          <w:cantSplit/>
          <w:trHeight w:val="5342"/>
        </w:trPr>
        <w:tc>
          <w:tcPr>
            <w:tcW w:w="207" w:type="pct"/>
            <w:vMerge/>
            <w:shd w:val="clear" w:color="auto" w:fill="E82C8E"/>
          </w:tcPr>
          <w:p w14:paraId="3A2A6FDA" w14:textId="77777777" w:rsidR="007E3F6F" w:rsidRPr="00BF1184" w:rsidRDefault="007E3F6F" w:rsidP="002646AC">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0911D783" w14:textId="630E2360" w:rsidR="007E3F6F" w:rsidRPr="009B1E90" w:rsidRDefault="007E3F6F" w:rsidP="009B1E90">
            <w:pPr>
              <w:pStyle w:val="Prrafodelista"/>
              <w:numPr>
                <w:ilvl w:val="0"/>
                <w:numId w:val="12"/>
              </w:numPr>
              <w:spacing w:after="0"/>
              <w:ind w:right="113"/>
              <w:jc w:val="center"/>
              <w:rPr>
                <w:rFonts w:eastAsia="Times New Roman" w:cs="Calibri"/>
                <w:b/>
                <w:color w:val="000000" w:themeColor="text1"/>
                <w:kern w:val="0"/>
                <w:szCs w:val="14"/>
                <w:lang w:eastAsia="es-MX"/>
                <w14:ligatures w14:val="none"/>
              </w:rPr>
            </w:pPr>
          </w:p>
        </w:tc>
        <w:tc>
          <w:tcPr>
            <w:tcW w:w="3012" w:type="pct"/>
            <w:gridSpan w:val="5"/>
            <w:shd w:val="clear" w:color="auto" w:fill="F2F2F2" w:themeFill="background1" w:themeFillShade="F2"/>
          </w:tcPr>
          <w:p w14:paraId="60973D73" w14:textId="77777777" w:rsidR="007E3F6F" w:rsidRPr="00BF1184" w:rsidRDefault="007E3F6F">
            <w:pPr>
              <w:pStyle w:val="Prrafodelista"/>
              <w:numPr>
                <w:ilvl w:val="2"/>
                <w:numId w:val="22"/>
              </w:numPr>
              <w:spacing w:after="0"/>
              <w:rPr>
                <w:rFonts w:cs="Calibri"/>
                <w:b/>
                <w:bCs/>
                <w:kern w:val="0"/>
                <w:szCs w:val="14"/>
              </w:rPr>
            </w:pPr>
            <w:r w:rsidRPr="00BF1184">
              <w:rPr>
                <w:rFonts w:cs="Calibri"/>
                <w:bCs/>
                <w:kern w:val="0"/>
                <w:szCs w:val="14"/>
              </w:rPr>
              <w:t>Equipo B: Lenguas indígenas, diversidad cultural en México y legado lingüístico.</w:t>
            </w:r>
          </w:p>
          <w:p w14:paraId="251D57F2" w14:textId="77777777" w:rsidR="007E3F6F" w:rsidRPr="00BF1184" w:rsidRDefault="007E3F6F">
            <w:pPr>
              <w:pStyle w:val="Prrafodelista"/>
              <w:numPr>
                <w:ilvl w:val="2"/>
                <w:numId w:val="22"/>
              </w:numPr>
              <w:spacing w:after="0"/>
              <w:rPr>
                <w:rFonts w:cs="Calibri"/>
                <w:b/>
                <w:bCs/>
                <w:kern w:val="0"/>
                <w:szCs w:val="14"/>
              </w:rPr>
            </w:pPr>
            <w:r w:rsidRPr="00BF1184">
              <w:rPr>
                <w:rFonts w:cs="Calibri"/>
                <w:bCs/>
                <w:kern w:val="0"/>
                <w:szCs w:val="14"/>
              </w:rPr>
              <w:t>Equipo C: Patrimonio cultural, patrimonio inmaterial, componentes artísticos.</w:t>
            </w:r>
          </w:p>
          <w:p w14:paraId="71C3995B" w14:textId="77777777" w:rsidR="007E3F6F" w:rsidRPr="00BF1184" w:rsidRDefault="007E3F6F">
            <w:pPr>
              <w:pStyle w:val="Prrafodelista"/>
              <w:numPr>
                <w:ilvl w:val="2"/>
                <w:numId w:val="22"/>
              </w:numPr>
              <w:spacing w:after="0"/>
              <w:rPr>
                <w:rFonts w:cs="Calibri"/>
                <w:b/>
                <w:bCs/>
                <w:kern w:val="0"/>
                <w:szCs w:val="14"/>
              </w:rPr>
            </w:pPr>
            <w:r w:rsidRPr="00BF1184">
              <w:rPr>
                <w:rFonts w:cs="Calibri"/>
                <w:bCs/>
                <w:kern w:val="0"/>
                <w:szCs w:val="14"/>
              </w:rPr>
              <w:t>Equipo D: Lingüística y gramática de los textos, belleza literaria, valores estéticos.</w:t>
            </w:r>
          </w:p>
          <w:p w14:paraId="77DF2BF8" w14:textId="77777777" w:rsidR="007E3F6F" w:rsidRPr="00BF1184" w:rsidRDefault="007E3F6F">
            <w:pPr>
              <w:pStyle w:val="Prrafodelista"/>
              <w:numPr>
                <w:ilvl w:val="0"/>
                <w:numId w:val="22"/>
              </w:numPr>
              <w:spacing w:after="0"/>
              <w:rPr>
                <w:rFonts w:cs="Calibri"/>
                <w:b/>
                <w:bCs/>
                <w:kern w:val="0"/>
                <w:szCs w:val="14"/>
              </w:rPr>
            </w:pPr>
            <w:r w:rsidRPr="00BF1184">
              <w:rPr>
                <w:rFonts w:cs="Calibri"/>
                <w:b/>
                <w:bCs/>
                <w:kern w:val="0"/>
                <w:szCs w:val="14"/>
              </w:rPr>
              <w:t>Formulación de preguntas y criterios de búsqueda</w:t>
            </w:r>
          </w:p>
          <w:p w14:paraId="47A6C94C" w14:textId="77777777" w:rsidR="007E3F6F" w:rsidRPr="00BF1184" w:rsidRDefault="007E3F6F">
            <w:pPr>
              <w:pStyle w:val="Prrafodelista"/>
              <w:numPr>
                <w:ilvl w:val="1"/>
                <w:numId w:val="22"/>
              </w:numPr>
              <w:spacing w:after="0"/>
              <w:rPr>
                <w:rFonts w:cs="Calibri"/>
                <w:b/>
                <w:bCs/>
                <w:kern w:val="0"/>
                <w:szCs w:val="14"/>
              </w:rPr>
            </w:pPr>
            <w:r w:rsidRPr="00BF1184">
              <w:rPr>
                <w:rFonts w:cs="Calibri"/>
                <w:bCs/>
                <w:kern w:val="0"/>
                <w:szCs w:val="14"/>
              </w:rPr>
              <w:t>Cada equipo diseña preguntas guía:</w:t>
            </w:r>
          </w:p>
          <w:p w14:paraId="64853A5B" w14:textId="77777777" w:rsidR="007E3F6F" w:rsidRPr="00AF47A6" w:rsidRDefault="007E3F6F">
            <w:pPr>
              <w:pStyle w:val="Prrafodelista"/>
              <w:numPr>
                <w:ilvl w:val="2"/>
                <w:numId w:val="22"/>
              </w:numPr>
              <w:spacing w:after="0"/>
              <w:rPr>
                <w:rFonts w:cs="Calibri"/>
                <w:b/>
                <w:bCs/>
                <w:kern w:val="0"/>
                <w:szCs w:val="14"/>
              </w:rPr>
            </w:pPr>
            <w:r w:rsidRPr="00BF1184">
              <w:rPr>
                <w:rFonts w:cs="Calibri"/>
                <w:bCs/>
                <w:kern w:val="0"/>
                <w:szCs w:val="14"/>
              </w:rPr>
              <w:t>¿Qué ejemplos locales muestran el dinamismo de la lengua?</w:t>
            </w:r>
          </w:p>
          <w:p w14:paraId="661C956A" w14:textId="77777777" w:rsidR="007E3F6F" w:rsidRPr="00BF1184" w:rsidRDefault="007E3F6F">
            <w:pPr>
              <w:pStyle w:val="Prrafodelista"/>
              <w:numPr>
                <w:ilvl w:val="2"/>
                <w:numId w:val="22"/>
              </w:numPr>
              <w:spacing w:after="0"/>
              <w:rPr>
                <w:rFonts w:cs="Calibri"/>
                <w:b/>
                <w:bCs/>
                <w:kern w:val="0"/>
                <w:szCs w:val="14"/>
              </w:rPr>
            </w:pPr>
            <w:r w:rsidRPr="00BF1184">
              <w:rPr>
                <w:rFonts w:cs="Calibri"/>
                <w:bCs/>
                <w:kern w:val="0"/>
                <w:szCs w:val="14"/>
              </w:rPr>
              <w:t>¿Qué manifestaciones artísticas expresan identidad y patrimonio?</w:t>
            </w:r>
          </w:p>
          <w:p w14:paraId="719CF3F9" w14:textId="77777777" w:rsidR="007E3F6F" w:rsidRPr="00BF1184" w:rsidRDefault="007E3F6F">
            <w:pPr>
              <w:pStyle w:val="Prrafodelista"/>
              <w:numPr>
                <w:ilvl w:val="2"/>
                <w:numId w:val="22"/>
              </w:numPr>
              <w:spacing w:after="0"/>
              <w:rPr>
                <w:rFonts w:cs="Calibri"/>
                <w:b/>
                <w:bCs/>
                <w:kern w:val="0"/>
                <w:szCs w:val="14"/>
              </w:rPr>
            </w:pPr>
            <w:r w:rsidRPr="00BF1184">
              <w:rPr>
                <w:rFonts w:cs="Calibri"/>
                <w:bCs/>
                <w:kern w:val="0"/>
                <w:szCs w:val="14"/>
              </w:rPr>
              <w:t>¿Qué textos informativos en inglés hablan sobre conservación de lenguas?</w:t>
            </w:r>
          </w:p>
          <w:p w14:paraId="2D4889F3" w14:textId="77777777" w:rsidR="007E3F6F" w:rsidRPr="00BF1184" w:rsidRDefault="007E3F6F">
            <w:pPr>
              <w:pStyle w:val="Prrafodelista"/>
              <w:numPr>
                <w:ilvl w:val="2"/>
                <w:numId w:val="22"/>
              </w:numPr>
              <w:spacing w:after="0"/>
              <w:rPr>
                <w:rFonts w:cs="Calibri"/>
                <w:b/>
                <w:bCs/>
                <w:kern w:val="0"/>
                <w:szCs w:val="14"/>
              </w:rPr>
            </w:pPr>
            <w:r w:rsidRPr="00BF1184">
              <w:rPr>
                <w:rFonts w:cs="Calibri"/>
                <w:bCs/>
                <w:kern w:val="0"/>
                <w:szCs w:val="14"/>
              </w:rPr>
              <w:t>¿Qué palabras o expresiones locales se consideran patrimonio inmaterial?</w:t>
            </w:r>
          </w:p>
          <w:p w14:paraId="52E0F7BB" w14:textId="77777777" w:rsidR="007E3F6F" w:rsidRPr="00BF1184" w:rsidRDefault="007E3F6F">
            <w:pPr>
              <w:pStyle w:val="Prrafodelista"/>
              <w:numPr>
                <w:ilvl w:val="0"/>
                <w:numId w:val="22"/>
              </w:numPr>
              <w:spacing w:after="0"/>
              <w:rPr>
                <w:rFonts w:cs="Calibri"/>
                <w:b/>
                <w:bCs/>
                <w:kern w:val="0"/>
                <w:szCs w:val="14"/>
              </w:rPr>
            </w:pPr>
            <w:r w:rsidRPr="00BF1184">
              <w:rPr>
                <w:rFonts w:cs="Calibri"/>
                <w:b/>
                <w:bCs/>
                <w:kern w:val="0"/>
                <w:szCs w:val="14"/>
              </w:rPr>
              <w:t>Consulta y recuperación de información</w:t>
            </w:r>
          </w:p>
          <w:p w14:paraId="70174802" w14:textId="77777777" w:rsidR="007E3F6F" w:rsidRPr="00C3217D" w:rsidRDefault="007E3F6F">
            <w:pPr>
              <w:pStyle w:val="Prrafodelista"/>
              <w:numPr>
                <w:ilvl w:val="1"/>
                <w:numId w:val="22"/>
              </w:numPr>
              <w:spacing w:after="0"/>
              <w:rPr>
                <w:rFonts w:cs="Calibri"/>
                <w:b/>
                <w:bCs/>
                <w:kern w:val="0"/>
                <w:szCs w:val="14"/>
              </w:rPr>
            </w:pPr>
            <w:r w:rsidRPr="00BF1184">
              <w:rPr>
                <w:rFonts w:cs="Calibri"/>
                <w:bCs/>
                <w:kern w:val="0"/>
                <w:szCs w:val="14"/>
              </w:rPr>
              <w:t>Fuentes:</w:t>
            </w:r>
          </w:p>
          <w:p w14:paraId="1428FEE4" w14:textId="77777777" w:rsidR="007E3F6F" w:rsidRPr="00562191" w:rsidRDefault="007E3F6F">
            <w:pPr>
              <w:pStyle w:val="Prrafodelista"/>
              <w:numPr>
                <w:ilvl w:val="2"/>
                <w:numId w:val="22"/>
              </w:numPr>
              <w:spacing w:after="0"/>
              <w:rPr>
                <w:rFonts w:cs="Calibri"/>
                <w:b/>
                <w:bCs/>
                <w:kern w:val="0"/>
                <w:szCs w:val="14"/>
              </w:rPr>
            </w:pPr>
            <w:r w:rsidRPr="00BF1184">
              <w:rPr>
                <w:rFonts w:cs="Calibri"/>
                <w:bCs/>
                <w:kern w:val="0"/>
                <w:szCs w:val="14"/>
              </w:rPr>
              <w:t>Libros de texto y biblioteca escolar.</w:t>
            </w:r>
          </w:p>
          <w:p w14:paraId="43F09234" w14:textId="77777777" w:rsidR="007E3F6F" w:rsidRPr="00562191" w:rsidRDefault="007E3F6F">
            <w:pPr>
              <w:pStyle w:val="Prrafodelista"/>
              <w:numPr>
                <w:ilvl w:val="2"/>
                <w:numId w:val="22"/>
              </w:numPr>
              <w:spacing w:after="0"/>
              <w:rPr>
                <w:rFonts w:cs="Calibri"/>
                <w:b/>
                <w:bCs/>
                <w:kern w:val="0"/>
                <w:szCs w:val="14"/>
              </w:rPr>
            </w:pPr>
            <w:r w:rsidRPr="00BF1184">
              <w:rPr>
                <w:rFonts w:cs="Calibri"/>
                <w:bCs/>
                <w:kern w:val="0"/>
                <w:szCs w:val="14"/>
              </w:rPr>
              <w:t>Entrevistas a hablantes de lengua indígena.</w:t>
            </w:r>
          </w:p>
          <w:p w14:paraId="7F259BEB" w14:textId="77777777" w:rsidR="007E3F6F" w:rsidRPr="00BF1184" w:rsidRDefault="007E3F6F">
            <w:pPr>
              <w:pStyle w:val="Prrafodelista"/>
              <w:numPr>
                <w:ilvl w:val="2"/>
                <w:numId w:val="22"/>
              </w:numPr>
              <w:spacing w:after="0"/>
              <w:rPr>
                <w:rFonts w:cs="Calibri"/>
                <w:b/>
                <w:bCs/>
                <w:kern w:val="0"/>
                <w:szCs w:val="14"/>
              </w:rPr>
            </w:pPr>
            <w:r w:rsidRPr="00BF1184">
              <w:rPr>
                <w:rFonts w:cs="Calibri"/>
                <w:bCs/>
                <w:kern w:val="0"/>
                <w:szCs w:val="14"/>
              </w:rPr>
              <w:t>Videos, grabaciones, cuentos o cantos tradicionales.</w:t>
            </w:r>
          </w:p>
          <w:p w14:paraId="60DB8E11" w14:textId="77777777" w:rsidR="007E3F6F" w:rsidRPr="00BF1184" w:rsidRDefault="007E3F6F">
            <w:pPr>
              <w:pStyle w:val="Prrafodelista"/>
              <w:numPr>
                <w:ilvl w:val="2"/>
                <w:numId w:val="22"/>
              </w:numPr>
              <w:spacing w:after="0"/>
              <w:rPr>
                <w:rFonts w:cs="Calibri"/>
                <w:b/>
                <w:bCs/>
                <w:kern w:val="0"/>
                <w:szCs w:val="14"/>
              </w:rPr>
            </w:pPr>
            <w:r w:rsidRPr="00BF1184">
              <w:rPr>
                <w:rFonts w:cs="Calibri"/>
                <w:bCs/>
                <w:kern w:val="0"/>
                <w:szCs w:val="14"/>
              </w:rPr>
              <w:t>Artículos y textos breves en inglés sobre lenguas en riesgo (estrategia ING 4.1).</w:t>
            </w:r>
          </w:p>
          <w:p w14:paraId="61E5FA37" w14:textId="77777777" w:rsidR="007E3F6F" w:rsidRPr="00894E48" w:rsidRDefault="007E3F6F">
            <w:pPr>
              <w:pStyle w:val="Prrafodelista"/>
              <w:numPr>
                <w:ilvl w:val="1"/>
                <w:numId w:val="22"/>
              </w:numPr>
              <w:spacing w:after="0"/>
              <w:rPr>
                <w:rFonts w:cs="Calibri"/>
                <w:b/>
                <w:bCs/>
                <w:kern w:val="0"/>
                <w:szCs w:val="14"/>
              </w:rPr>
            </w:pPr>
            <w:r w:rsidRPr="00BF1184">
              <w:rPr>
                <w:rFonts w:cs="Calibri"/>
                <w:bCs/>
                <w:kern w:val="0"/>
                <w:szCs w:val="14"/>
              </w:rPr>
              <w:t>Anotan fichas de recuperación: palabras, variantes lingüísticas, frases típicas, préstamos lingüísticos.</w:t>
            </w:r>
          </w:p>
          <w:p w14:paraId="4EBCFA3A" w14:textId="77777777" w:rsidR="007E3F6F" w:rsidRPr="004F3F85" w:rsidRDefault="007E3F6F">
            <w:pPr>
              <w:pStyle w:val="Prrafodelista"/>
              <w:numPr>
                <w:ilvl w:val="0"/>
                <w:numId w:val="22"/>
              </w:numPr>
              <w:spacing w:after="0"/>
              <w:rPr>
                <w:rFonts w:cs="Calibri"/>
                <w:b/>
                <w:bCs/>
                <w:kern w:val="0"/>
                <w:szCs w:val="14"/>
              </w:rPr>
            </w:pPr>
            <w:r w:rsidRPr="001E10A8">
              <w:rPr>
                <w:rFonts w:cs="Calibri"/>
                <w:b/>
                <w:bCs/>
                <w:kern w:val="0"/>
                <w:szCs w:val="14"/>
              </w:rPr>
              <w:t>C</w:t>
            </w:r>
            <w:r w:rsidRPr="004F3F85">
              <w:rPr>
                <w:rFonts w:cs="Calibri"/>
                <w:b/>
                <w:bCs/>
                <w:kern w:val="0"/>
                <w:szCs w:val="14"/>
              </w:rPr>
              <w:t>lasificación y análisis</w:t>
            </w:r>
          </w:p>
          <w:p w14:paraId="42D872A4" w14:textId="77777777" w:rsidR="007E3F6F" w:rsidRPr="00BF1184" w:rsidRDefault="007E3F6F">
            <w:pPr>
              <w:pStyle w:val="Prrafodelista"/>
              <w:numPr>
                <w:ilvl w:val="1"/>
                <w:numId w:val="22"/>
              </w:numPr>
              <w:spacing w:after="0"/>
              <w:rPr>
                <w:rFonts w:cs="Calibri"/>
                <w:b/>
                <w:bCs/>
                <w:kern w:val="0"/>
                <w:szCs w:val="14"/>
              </w:rPr>
            </w:pPr>
            <w:r w:rsidRPr="00BF1184">
              <w:rPr>
                <w:rFonts w:cs="Calibri"/>
                <w:bCs/>
                <w:kern w:val="0"/>
                <w:szCs w:val="14"/>
              </w:rPr>
              <w:t>Usar tablas, esquemas o mapas para clasificar la información:</w:t>
            </w:r>
          </w:p>
          <w:p w14:paraId="04B2C2D1" w14:textId="77777777" w:rsidR="007E3F6F" w:rsidRPr="001E10A8" w:rsidRDefault="007E3F6F">
            <w:pPr>
              <w:pStyle w:val="Prrafodelista"/>
              <w:numPr>
                <w:ilvl w:val="2"/>
                <w:numId w:val="22"/>
              </w:numPr>
              <w:spacing w:after="0"/>
              <w:rPr>
                <w:rFonts w:cs="Calibri"/>
                <w:b/>
                <w:bCs/>
                <w:kern w:val="0"/>
                <w:szCs w:val="14"/>
              </w:rPr>
            </w:pPr>
            <w:r w:rsidRPr="00BF1184">
              <w:rPr>
                <w:rFonts w:cs="Calibri"/>
                <w:bCs/>
                <w:kern w:val="0"/>
                <w:szCs w:val="14"/>
              </w:rPr>
              <w:t>¿Qué es lengua viva? ¿Qué es préstamo? ¿Qué es caló o jerga?</w:t>
            </w:r>
          </w:p>
          <w:p w14:paraId="58E8791B" w14:textId="77777777" w:rsidR="007E3F6F" w:rsidRPr="004F3F85" w:rsidRDefault="007E3F6F">
            <w:pPr>
              <w:pStyle w:val="Prrafodelista"/>
              <w:numPr>
                <w:ilvl w:val="2"/>
                <w:numId w:val="22"/>
              </w:numPr>
              <w:spacing w:after="0"/>
              <w:rPr>
                <w:rFonts w:cs="Calibri"/>
                <w:b/>
                <w:bCs/>
                <w:kern w:val="0"/>
                <w:szCs w:val="14"/>
              </w:rPr>
            </w:pPr>
            <w:r w:rsidRPr="001E10A8">
              <w:rPr>
                <w:rFonts w:cs="Calibri"/>
                <w:bCs/>
                <w:kern w:val="0"/>
                <w:szCs w:val="14"/>
              </w:rPr>
              <w:t xml:space="preserve">¿Qué </w:t>
            </w:r>
            <w:r w:rsidRPr="004F3F85">
              <w:rPr>
                <w:rFonts w:cs="Calibri"/>
                <w:bCs/>
                <w:kern w:val="0"/>
                <w:szCs w:val="14"/>
              </w:rPr>
              <w:t>elementos se mantienen como legado?</w:t>
            </w:r>
          </w:p>
          <w:p w14:paraId="697AEEF3" w14:textId="77777777" w:rsidR="007E3F6F" w:rsidRPr="00BF1184" w:rsidRDefault="007E3F6F">
            <w:pPr>
              <w:pStyle w:val="Prrafodelista"/>
              <w:numPr>
                <w:ilvl w:val="2"/>
                <w:numId w:val="22"/>
              </w:numPr>
              <w:spacing w:after="0"/>
              <w:rPr>
                <w:rFonts w:cs="Calibri"/>
                <w:b/>
                <w:bCs/>
                <w:kern w:val="0"/>
                <w:szCs w:val="14"/>
              </w:rPr>
            </w:pPr>
            <w:r w:rsidRPr="00BF1184">
              <w:rPr>
                <w:rFonts w:cs="Calibri"/>
                <w:bCs/>
                <w:kern w:val="0"/>
                <w:szCs w:val="14"/>
              </w:rPr>
              <w:t>¿Cómo se relaciona con el sentido de pertenencia?</w:t>
            </w:r>
          </w:p>
          <w:p w14:paraId="2C2DE0EE" w14:textId="77777777" w:rsidR="007E3F6F" w:rsidRPr="00BF1184" w:rsidRDefault="007E3F6F">
            <w:pPr>
              <w:pStyle w:val="Prrafodelista"/>
              <w:numPr>
                <w:ilvl w:val="1"/>
                <w:numId w:val="22"/>
              </w:numPr>
              <w:spacing w:after="0"/>
              <w:rPr>
                <w:rFonts w:cs="Calibri"/>
                <w:b/>
                <w:bCs/>
                <w:kern w:val="0"/>
                <w:szCs w:val="14"/>
              </w:rPr>
            </w:pPr>
            <w:r w:rsidRPr="00BF1184">
              <w:rPr>
                <w:rFonts w:cs="Calibri"/>
                <w:bCs/>
                <w:kern w:val="0"/>
                <w:szCs w:val="14"/>
              </w:rPr>
              <w:t>Reflexionan: ¿Qué expresiones muestran la transmisión intergeneracional?</w:t>
            </w:r>
          </w:p>
          <w:p w14:paraId="771ADF94" w14:textId="77777777" w:rsidR="007E3F6F" w:rsidRPr="00BF1184" w:rsidRDefault="007E3F6F">
            <w:pPr>
              <w:pStyle w:val="Prrafodelista"/>
              <w:numPr>
                <w:ilvl w:val="0"/>
                <w:numId w:val="22"/>
              </w:numPr>
              <w:spacing w:after="0"/>
              <w:rPr>
                <w:rFonts w:cs="Calibri"/>
                <w:b/>
                <w:bCs/>
                <w:kern w:val="0"/>
                <w:szCs w:val="14"/>
              </w:rPr>
            </w:pPr>
            <w:r w:rsidRPr="00BF1184">
              <w:rPr>
                <w:rFonts w:cs="Calibri"/>
                <w:b/>
                <w:bCs/>
                <w:kern w:val="0"/>
                <w:szCs w:val="14"/>
              </w:rPr>
              <w:t>Verificación de suficiencia</w:t>
            </w:r>
          </w:p>
          <w:p w14:paraId="5D0017CA" w14:textId="77777777" w:rsidR="007E3F6F" w:rsidRPr="00BF1184" w:rsidRDefault="007E3F6F">
            <w:pPr>
              <w:pStyle w:val="Prrafodelista"/>
              <w:numPr>
                <w:ilvl w:val="1"/>
                <w:numId w:val="22"/>
              </w:numPr>
              <w:spacing w:after="0"/>
              <w:rPr>
                <w:rFonts w:cs="Calibri"/>
                <w:b/>
                <w:bCs/>
                <w:kern w:val="0"/>
                <w:szCs w:val="14"/>
              </w:rPr>
            </w:pPr>
            <w:r w:rsidRPr="00BF1184">
              <w:rPr>
                <w:rFonts w:cs="Calibri"/>
                <w:bCs/>
                <w:kern w:val="0"/>
                <w:szCs w:val="14"/>
              </w:rPr>
              <w:t>Cada equipo expone hallazgos.</w:t>
            </w:r>
          </w:p>
          <w:p w14:paraId="679D974B" w14:textId="77777777" w:rsidR="007E3F6F" w:rsidRPr="00BF1184" w:rsidRDefault="007E3F6F">
            <w:pPr>
              <w:pStyle w:val="Prrafodelista"/>
              <w:numPr>
                <w:ilvl w:val="1"/>
                <w:numId w:val="22"/>
              </w:numPr>
              <w:spacing w:after="0"/>
              <w:rPr>
                <w:rFonts w:cs="Calibri"/>
                <w:b/>
                <w:bCs/>
                <w:kern w:val="0"/>
                <w:szCs w:val="14"/>
              </w:rPr>
            </w:pPr>
            <w:r w:rsidRPr="00BF1184">
              <w:rPr>
                <w:rFonts w:cs="Calibri"/>
                <w:bCs/>
                <w:kern w:val="0"/>
                <w:szCs w:val="14"/>
              </w:rPr>
              <w:t>Comparan la información con su objetivo: ¿es suficiente?, ¿falta algo?, ¿es confiable?</w:t>
            </w:r>
          </w:p>
          <w:p w14:paraId="23C1FC34" w14:textId="77777777" w:rsidR="007E3F6F" w:rsidRPr="00BF1184" w:rsidRDefault="007E3F6F">
            <w:pPr>
              <w:pStyle w:val="Prrafodelista"/>
              <w:numPr>
                <w:ilvl w:val="1"/>
                <w:numId w:val="22"/>
              </w:numPr>
              <w:spacing w:after="0"/>
              <w:rPr>
                <w:rFonts w:cs="Calibri"/>
                <w:b/>
                <w:bCs/>
                <w:kern w:val="0"/>
                <w:szCs w:val="14"/>
              </w:rPr>
            </w:pPr>
            <w:r w:rsidRPr="00BF1184">
              <w:rPr>
                <w:rFonts w:cs="Calibri"/>
                <w:bCs/>
                <w:kern w:val="0"/>
                <w:szCs w:val="14"/>
              </w:rPr>
              <w:t>Deciden si realizarán nuevas entrevistas o buscarán fuentes adicionales.</w:t>
            </w:r>
          </w:p>
          <w:p w14:paraId="63F51634" w14:textId="77777777" w:rsidR="007E3F6F" w:rsidRPr="00BF1184" w:rsidRDefault="007E3F6F">
            <w:pPr>
              <w:pStyle w:val="Prrafodelista"/>
              <w:numPr>
                <w:ilvl w:val="0"/>
                <w:numId w:val="22"/>
              </w:numPr>
              <w:spacing w:after="0"/>
              <w:rPr>
                <w:rFonts w:cs="Calibri"/>
                <w:b/>
                <w:bCs/>
                <w:kern w:val="0"/>
                <w:szCs w:val="14"/>
              </w:rPr>
            </w:pPr>
            <w:r w:rsidRPr="00BF1184">
              <w:rPr>
                <w:rFonts w:cs="Calibri"/>
                <w:b/>
                <w:bCs/>
                <w:kern w:val="0"/>
                <w:szCs w:val="14"/>
              </w:rPr>
              <w:t>Registro y retroalimentación</w:t>
            </w:r>
          </w:p>
          <w:p w14:paraId="4C61B563" w14:textId="77777777" w:rsidR="007E3F6F" w:rsidRPr="00BF1184" w:rsidRDefault="007E3F6F">
            <w:pPr>
              <w:pStyle w:val="Prrafodelista"/>
              <w:numPr>
                <w:ilvl w:val="1"/>
                <w:numId w:val="22"/>
              </w:numPr>
              <w:spacing w:after="0"/>
              <w:rPr>
                <w:rFonts w:cs="Calibri"/>
                <w:b/>
                <w:bCs/>
                <w:kern w:val="0"/>
                <w:szCs w:val="14"/>
              </w:rPr>
            </w:pPr>
            <w:r w:rsidRPr="00BF1184">
              <w:rPr>
                <w:rFonts w:cs="Calibri"/>
                <w:bCs/>
                <w:kern w:val="0"/>
                <w:szCs w:val="14"/>
              </w:rPr>
              <w:t>Completar bitácoras con:</w:t>
            </w:r>
          </w:p>
          <w:p w14:paraId="5B787167" w14:textId="77777777" w:rsidR="007E3F6F" w:rsidRPr="00BF1184" w:rsidRDefault="007E3F6F">
            <w:pPr>
              <w:pStyle w:val="Prrafodelista"/>
              <w:numPr>
                <w:ilvl w:val="2"/>
                <w:numId w:val="22"/>
              </w:numPr>
              <w:spacing w:after="0"/>
              <w:rPr>
                <w:rFonts w:cs="Calibri"/>
                <w:b/>
                <w:bCs/>
                <w:kern w:val="0"/>
                <w:szCs w:val="14"/>
              </w:rPr>
            </w:pPr>
            <w:r w:rsidRPr="00BF1184">
              <w:rPr>
                <w:rFonts w:cs="Calibri"/>
                <w:bCs/>
                <w:kern w:val="0"/>
                <w:szCs w:val="14"/>
              </w:rPr>
              <w:t>Hallazgos principales.</w:t>
            </w:r>
          </w:p>
          <w:p w14:paraId="36A35F79" w14:textId="77777777" w:rsidR="007E3F6F" w:rsidRPr="00BF1184" w:rsidRDefault="007E3F6F">
            <w:pPr>
              <w:pStyle w:val="Prrafodelista"/>
              <w:numPr>
                <w:ilvl w:val="2"/>
                <w:numId w:val="22"/>
              </w:numPr>
              <w:spacing w:after="0"/>
              <w:rPr>
                <w:rFonts w:cs="Calibri"/>
                <w:b/>
                <w:bCs/>
                <w:kern w:val="0"/>
                <w:szCs w:val="14"/>
              </w:rPr>
            </w:pPr>
            <w:r w:rsidRPr="00BF1184">
              <w:rPr>
                <w:rFonts w:cs="Calibri"/>
                <w:bCs/>
                <w:kern w:val="0"/>
                <w:szCs w:val="14"/>
              </w:rPr>
              <w:t>Reflexiones sobre la relevancia de las lenguas como legado.</w:t>
            </w:r>
          </w:p>
          <w:p w14:paraId="349283BE" w14:textId="77777777" w:rsidR="007E3F6F" w:rsidRPr="00BF1184" w:rsidRDefault="007E3F6F">
            <w:pPr>
              <w:pStyle w:val="Prrafodelista"/>
              <w:numPr>
                <w:ilvl w:val="2"/>
                <w:numId w:val="22"/>
              </w:numPr>
              <w:spacing w:after="0"/>
              <w:rPr>
                <w:rFonts w:cs="Calibri"/>
                <w:b/>
                <w:bCs/>
                <w:kern w:val="0"/>
                <w:szCs w:val="14"/>
              </w:rPr>
            </w:pPr>
            <w:r w:rsidRPr="00BF1184">
              <w:rPr>
                <w:rFonts w:cs="Calibri"/>
                <w:bCs/>
                <w:kern w:val="0"/>
                <w:szCs w:val="14"/>
              </w:rPr>
              <w:t>Cambios y acuerdos para volver a indagar.</w:t>
            </w:r>
          </w:p>
          <w:p w14:paraId="0C8583DA" w14:textId="73D4E13E" w:rsidR="007E3F6F" w:rsidRPr="00562191" w:rsidRDefault="007E3F6F">
            <w:pPr>
              <w:pStyle w:val="Prrafodelista"/>
              <w:numPr>
                <w:ilvl w:val="1"/>
                <w:numId w:val="22"/>
              </w:numPr>
              <w:spacing w:after="0"/>
              <w:rPr>
                <w:rFonts w:cs="Calibri"/>
                <w:b/>
                <w:bCs/>
                <w:kern w:val="0"/>
                <w:szCs w:val="14"/>
              </w:rPr>
            </w:pPr>
            <w:r w:rsidRPr="00BF1184">
              <w:rPr>
                <w:rFonts w:cs="Calibri"/>
                <w:bCs/>
                <w:kern w:val="0"/>
                <w:szCs w:val="14"/>
              </w:rPr>
              <w:t>El docente retroalimenta cada equipo mediante preguntas detonadoras y sugerencias prácticas.</w:t>
            </w:r>
          </w:p>
        </w:tc>
        <w:tc>
          <w:tcPr>
            <w:tcW w:w="1538" w:type="pct"/>
            <w:vMerge/>
            <w:shd w:val="clear" w:color="auto" w:fill="FFFFFF" w:themeFill="background1"/>
            <w:vAlign w:val="center"/>
          </w:tcPr>
          <w:p w14:paraId="791FEBB4" w14:textId="77777777" w:rsidR="007E3F6F" w:rsidRPr="00BF1184" w:rsidRDefault="007E3F6F" w:rsidP="002646AC">
            <w:pPr>
              <w:spacing w:after="0"/>
              <w:rPr>
                <w:rFonts w:eastAsia="Times New Roman" w:cs="Calibri"/>
                <w:color w:val="000000"/>
                <w:kern w:val="0"/>
                <w:szCs w:val="14"/>
                <w:lang w:eastAsia="es-MX"/>
                <w14:ligatures w14:val="none"/>
              </w:rPr>
            </w:pPr>
          </w:p>
        </w:tc>
      </w:tr>
      <w:tr w:rsidR="007E3F6F" w:rsidRPr="001E10A8" w14:paraId="4AD21099" w14:textId="77777777" w:rsidTr="007E2881">
        <w:trPr>
          <w:cantSplit/>
          <w:trHeight w:val="283"/>
        </w:trPr>
        <w:tc>
          <w:tcPr>
            <w:tcW w:w="207" w:type="pct"/>
            <w:vMerge/>
            <w:shd w:val="clear" w:color="auto" w:fill="E82C8E"/>
          </w:tcPr>
          <w:p w14:paraId="7724CBBF" w14:textId="77777777" w:rsidR="007E3F6F" w:rsidRPr="00BF1184" w:rsidRDefault="007E3F6F" w:rsidP="002646AC">
            <w:pPr>
              <w:spacing w:after="0"/>
              <w:rPr>
                <w:rFonts w:eastAsia="Times New Roman" w:cs="Calibri"/>
                <w:b/>
                <w:color w:val="000000" w:themeColor="text1"/>
                <w:kern w:val="0"/>
                <w:szCs w:val="14"/>
                <w:lang w:eastAsia="es-MX"/>
                <w14:ligatures w14:val="none"/>
              </w:rPr>
            </w:pPr>
            <w:permStart w:id="122711624" w:edGrp="everyone" w:colFirst="2" w:colLast="2"/>
          </w:p>
        </w:tc>
        <w:tc>
          <w:tcPr>
            <w:tcW w:w="243" w:type="pct"/>
            <w:vMerge/>
            <w:shd w:val="clear" w:color="auto" w:fill="00B050"/>
            <w:noWrap/>
            <w:textDirection w:val="btLr"/>
            <w:vAlign w:val="center"/>
          </w:tcPr>
          <w:p w14:paraId="59A94C9B" w14:textId="77777777" w:rsidR="007E3F6F" w:rsidRPr="00BF1184" w:rsidRDefault="007E3F6F" w:rsidP="002646AC">
            <w:pPr>
              <w:spacing w:after="0"/>
              <w:ind w:left="113" w:right="113"/>
              <w:jc w:val="center"/>
              <w:rPr>
                <w:rFonts w:eastAsia="Times New Roman" w:cs="Calibri"/>
                <w:b/>
                <w:color w:val="000000" w:themeColor="text1"/>
                <w:kern w:val="0"/>
                <w:szCs w:val="14"/>
                <w:lang w:eastAsia="es-MX"/>
                <w14:ligatures w14:val="none"/>
              </w:rPr>
            </w:pPr>
          </w:p>
        </w:tc>
        <w:tc>
          <w:tcPr>
            <w:tcW w:w="3012" w:type="pct"/>
            <w:gridSpan w:val="5"/>
            <w:shd w:val="clear" w:color="auto" w:fill="FFFFFF" w:themeFill="background1"/>
          </w:tcPr>
          <w:p w14:paraId="44D43064" w14:textId="77777777" w:rsidR="007E3F6F" w:rsidRDefault="007E3F6F" w:rsidP="002646AC">
            <w:pPr>
              <w:spacing w:after="0"/>
              <w:rPr>
                <w:rFonts w:cs="Calibri"/>
                <w:bCs/>
                <w:kern w:val="0"/>
                <w:szCs w:val="14"/>
              </w:rPr>
            </w:pPr>
          </w:p>
          <w:p w14:paraId="220A93A7" w14:textId="222A3757" w:rsidR="007E3F6F" w:rsidRPr="00BF1184" w:rsidRDefault="007E3F6F" w:rsidP="002646AC">
            <w:pPr>
              <w:spacing w:after="0"/>
              <w:rPr>
                <w:rFonts w:cs="Calibri"/>
                <w:bCs/>
                <w:kern w:val="0"/>
                <w:szCs w:val="14"/>
              </w:rPr>
            </w:pPr>
          </w:p>
        </w:tc>
        <w:tc>
          <w:tcPr>
            <w:tcW w:w="1538" w:type="pct"/>
            <w:vMerge/>
            <w:shd w:val="clear" w:color="auto" w:fill="FFFFFF" w:themeFill="background1"/>
            <w:vAlign w:val="center"/>
          </w:tcPr>
          <w:p w14:paraId="0ACF3933" w14:textId="77777777" w:rsidR="007E3F6F" w:rsidRPr="00BF1184" w:rsidRDefault="007E3F6F" w:rsidP="002646AC">
            <w:pPr>
              <w:spacing w:after="0"/>
              <w:rPr>
                <w:rFonts w:eastAsia="Times New Roman" w:cs="Calibri"/>
                <w:color w:val="000000"/>
                <w:kern w:val="0"/>
                <w:szCs w:val="14"/>
                <w:lang w:eastAsia="es-MX"/>
                <w14:ligatures w14:val="none"/>
              </w:rPr>
            </w:pPr>
          </w:p>
        </w:tc>
      </w:tr>
      <w:permEnd w:id="122711624"/>
      <w:tr w:rsidR="00D81DAD" w:rsidRPr="001E10A8" w14:paraId="080A30EC" w14:textId="77777777" w:rsidTr="007E2881">
        <w:trPr>
          <w:cantSplit/>
          <w:trHeight w:val="1122"/>
        </w:trPr>
        <w:tc>
          <w:tcPr>
            <w:tcW w:w="207" w:type="pct"/>
            <w:vMerge/>
            <w:shd w:val="clear" w:color="auto" w:fill="E82C8E"/>
          </w:tcPr>
          <w:p w14:paraId="77D3AAD3" w14:textId="77777777" w:rsidR="00D81DAD" w:rsidRPr="00BF1184" w:rsidRDefault="00D81DAD" w:rsidP="002646AC">
            <w:pPr>
              <w:spacing w:after="0"/>
              <w:rPr>
                <w:rFonts w:eastAsia="Times New Roman" w:cs="Calibri"/>
                <w:b/>
                <w:color w:val="000000" w:themeColor="text1"/>
                <w:kern w:val="0"/>
                <w:szCs w:val="14"/>
                <w:lang w:eastAsia="es-MX"/>
                <w14:ligatures w14:val="none"/>
              </w:rPr>
            </w:pPr>
          </w:p>
        </w:tc>
        <w:tc>
          <w:tcPr>
            <w:tcW w:w="243" w:type="pct"/>
            <w:vMerge w:val="restart"/>
            <w:shd w:val="clear" w:color="auto" w:fill="00B050"/>
            <w:noWrap/>
            <w:textDirection w:val="btLr"/>
            <w:vAlign w:val="center"/>
          </w:tcPr>
          <w:p w14:paraId="0FEB665E" w14:textId="77777777" w:rsidR="00D81DAD" w:rsidRPr="00AA490B" w:rsidRDefault="00D81DAD">
            <w:pPr>
              <w:pStyle w:val="Prrafodelista"/>
              <w:numPr>
                <w:ilvl w:val="0"/>
                <w:numId w:val="31"/>
              </w:numPr>
              <w:spacing w:after="0"/>
              <w:ind w:right="113"/>
              <w:jc w:val="center"/>
              <w:rPr>
                <w:rFonts w:eastAsia="Times New Roman" w:cs="Calibri"/>
                <w:b/>
                <w:vanish/>
                <w:color w:val="000000" w:themeColor="text1"/>
                <w:kern w:val="0"/>
                <w:szCs w:val="14"/>
                <w:lang w:eastAsia="es-MX"/>
                <w14:ligatures w14:val="none"/>
              </w:rPr>
            </w:pPr>
          </w:p>
          <w:p w14:paraId="0E4D5A6A" w14:textId="0236EB3E" w:rsidR="00D81DAD" w:rsidRPr="009B1E90" w:rsidRDefault="00D81DAD">
            <w:pPr>
              <w:pStyle w:val="Prrafodelista"/>
              <w:numPr>
                <w:ilvl w:val="0"/>
                <w:numId w:val="31"/>
              </w:numPr>
              <w:spacing w:after="0"/>
              <w:ind w:right="113"/>
              <w:jc w:val="center"/>
              <w:rPr>
                <w:rFonts w:eastAsia="Times New Roman" w:cs="Calibri"/>
                <w:b/>
                <w:color w:val="000000" w:themeColor="text1"/>
                <w:kern w:val="0"/>
                <w:szCs w:val="14"/>
                <w:lang w:eastAsia="es-MX"/>
                <w14:ligatures w14:val="none"/>
              </w:rPr>
            </w:pPr>
            <w:r w:rsidRPr="009B1E90">
              <w:rPr>
                <w:rFonts w:eastAsia="Times New Roman" w:cs="Calibri"/>
                <w:b/>
                <w:color w:val="000000" w:themeColor="text1"/>
                <w:kern w:val="0"/>
                <w:szCs w:val="14"/>
                <w:lang w:eastAsia="es-MX"/>
                <w14:ligatures w14:val="none"/>
              </w:rPr>
              <w:t>Unimos las piezas</w:t>
            </w:r>
          </w:p>
        </w:tc>
        <w:tc>
          <w:tcPr>
            <w:tcW w:w="3012" w:type="pct"/>
            <w:gridSpan w:val="5"/>
            <w:shd w:val="clear" w:color="auto" w:fill="F2F2F2" w:themeFill="background1" w:themeFillShade="F2"/>
            <w:vAlign w:val="center"/>
          </w:tcPr>
          <w:p w14:paraId="6D95F0F6" w14:textId="1917487A" w:rsidR="00D81DAD" w:rsidRPr="00BF1184" w:rsidRDefault="00D81DAD" w:rsidP="0058618B">
            <w:pPr>
              <w:spacing w:after="0"/>
              <w:rPr>
                <w:rFonts w:cs="Calibri"/>
                <w:bCs/>
                <w:kern w:val="0"/>
                <w:szCs w:val="14"/>
              </w:rPr>
            </w:pPr>
            <w:r w:rsidRPr="001E10A8">
              <w:rPr>
                <w:rFonts w:cs="Calibri"/>
                <w:bCs/>
                <w:kern w:val="0"/>
                <w:szCs w:val="14"/>
              </w:rPr>
              <w:t>Tom</w:t>
            </w:r>
            <w:r>
              <w:rPr>
                <w:rFonts w:cs="Calibri"/>
                <w:bCs/>
                <w:kern w:val="0"/>
                <w:szCs w:val="14"/>
              </w:rPr>
              <w:t xml:space="preserve">ar </w:t>
            </w:r>
            <w:r w:rsidRPr="001E10A8">
              <w:rPr>
                <w:rFonts w:cs="Calibri"/>
                <w:bCs/>
                <w:kern w:val="0"/>
                <w:szCs w:val="14"/>
              </w:rPr>
              <w:t xml:space="preserve">en consideración lo siguiente para la creación de un </w:t>
            </w:r>
            <w:r w:rsidRPr="004F3F85">
              <w:rPr>
                <w:rFonts w:cs="Calibri"/>
                <w:bCs/>
                <w:kern w:val="0"/>
                <w:szCs w:val="14"/>
              </w:rPr>
              <w:t>catálogo lingüístico local. Si es necesario, reali</w:t>
            </w:r>
            <w:r>
              <w:rPr>
                <w:rFonts w:cs="Calibri"/>
                <w:bCs/>
                <w:kern w:val="0"/>
                <w:szCs w:val="14"/>
              </w:rPr>
              <w:t xml:space="preserve">zar </w:t>
            </w:r>
            <w:r w:rsidRPr="004F3F85">
              <w:rPr>
                <w:rFonts w:cs="Calibri"/>
                <w:bCs/>
                <w:kern w:val="0"/>
                <w:szCs w:val="14"/>
              </w:rPr>
              <w:t>modificaciones a las actividades que ya habían organizado.</w:t>
            </w:r>
          </w:p>
          <w:p w14:paraId="2FD79519" w14:textId="77777777" w:rsidR="00D81DAD" w:rsidRPr="00BF1184" w:rsidRDefault="00D81DAD" w:rsidP="002646AC">
            <w:pPr>
              <w:spacing w:after="0"/>
              <w:rPr>
                <w:rFonts w:cs="Calibri"/>
                <w:bCs/>
                <w:kern w:val="0"/>
                <w:szCs w:val="14"/>
              </w:rPr>
            </w:pPr>
          </w:p>
          <w:p w14:paraId="6D255BB6" w14:textId="77777777" w:rsidR="00D81DAD" w:rsidRPr="00BF1184" w:rsidRDefault="00D81DAD" w:rsidP="002646AC">
            <w:pPr>
              <w:pStyle w:val="Prrafodelista"/>
              <w:numPr>
                <w:ilvl w:val="0"/>
                <w:numId w:val="3"/>
              </w:numPr>
              <w:spacing w:after="0"/>
              <w:rPr>
                <w:rFonts w:cs="Calibri"/>
                <w:bCs/>
                <w:kern w:val="0"/>
                <w:szCs w:val="14"/>
              </w:rPr>
            </w:pPr>
            <w:r w:rsidRPr="00BF1184">
              <w:rPr>
                <w:rFonts w:cs="Calibri"/>
                <w:bCs/>
                <w:kern w:val="0"/>
                <w:szCs w:val="14"/>
              </w:rPr>
              <w:t>Respetar y mantener la estructura sugerida o investigada.</w:t>
            </w:r>
          </w:p>
          <w:p w14:paraId="5FC11CBA" w14:textId="77777777" w:rsidR="00D81DAD" w:rsidRPr="00BF1184" w:rsidRDefault="00D81DAD" w:rsidP="002646AC">
            <w:pPr>
              <w:pStyle w:val="Prrafodelista"/>
              <w:numPr>
                <w:ilvl w:val="0"/>
                <w:numId w:val="3"/>
              </w:numPr>
              <w:spacing w:after="0"/>
              <w:rPr>
                <w:rFonts w:cs="Calibri"/>
                <w:bCs/>
                <w:kern w:val="0"/>
                <w:szCs w:val="14"/>
              </w:rPr>
            </w:pPr>
            <w:r w:rsidRPr="00BF1184">
              <w:rPr>
                <w:rFonts w:cs="Calibri"/>
                <w:bCs/>
                <w:kern w:val="0"/>
                <w:szCs w:val="14"/>
              </w:rPr>
              <w:t>Asignar el tiempo necesario para investigar, detalladamente, sobre los contenidos.</w:t>
            </w:r>
          </w:p>
          <w:p w14:paraId="288FD8FC" w14:textId="77777777" w:rsidR="00D81DAD" w:rsidRPr="00BF1184" w:rsidRDefault="00D81DAD" w:rsidP="002646AC">
            <w:pPr>
              <w:pStyle w:val="Prrafodelista"/>
              <w:numPr>
                <w:ilvl w:val="0"/>
                <w:numId w:val="3"/>
              </w:numPr>
              <w:spacing w:after="0"/>
              <w:rPr>
                <w:rFonts w:cs="Calibri"/>
                <w:bCs/>
                <w:kern w:val="0"/>
                <w:szCs w:val="14"/>
              </w:rPr>
            </w:pPr>
            <w:r w:rsidRPr="00BF1184">
              <w:rPr>
                <w:rFonts w:cs="Calibri"/>
                <w:bCs/>
                <w:kern w:val="0"/>
                <w:szCs w:val="14"/>
              </w:rPr>
              <w:t>Revisar los productos parciales y el producto final generado para realizar mejoras.</w:t>
            </w:r>
          </w:p>
          <w:p w14:paraId="48E44D4C" w14:textId="77777777" w:rsidR="00D81DAD" w:rsidRPr="00BF1184" w:rsidRDefault="00D81DAD" w:rsidP="002646AC">
            <w:pPr>
              <w:pStyle w:val="Prrafodelista"/>
              <w:numPr>
                <w:ilvl w:val="0"/>
                <w:numId w:val="3"/>
              </w:numPr>
              <w:spacing w:after="0"/>
              <w:rPr>
                <w:rFonts w:cs="Calibri"/>
                <w:bCs/>
                <w:kern w:val="0"/>
                <w:szCs w:val="14"/>
              </w:rPr>
            </w:pPr>
            <w:r w:rsidRPr="00BF1184">
              <w:rPr>
                <w:rFonts w:cs="Calibri"/>
                <w:bCs/>
                <w:kern w:val="0"/>
                <w:szCs w:val="14"/>
              </w:rPr>
              <w:t>Reflexionar y discutir sobre los beneficios tanto personales como comunitarios del proyecto.</w:t>
            </w:r>
          </w:p>
          <w:p w14:paraId="123FD152" w14:textId="5CDF0517" w:rsidR="00D81DAD" w:rsidRPr="00BF1184" w:rsidRDefault="00D81DAD" w:rsidP="002646AC">
            <w:pPr>
              <w:pStyle w:val="Prrafodelista"/>
              <w:numPr>
                <w:ilvl w:val="0"/>
                <w:numId w:val="3"/>
              </w:numPr>
              <w:spacing w:after="0"/>
              <w:rPr>
                <w:rFonts w:cs="Calibri"/>
                <w:bCs/>
                <w:kern w:val="0"/>
                <w:szCs w:val="14"/>
              </w:rPr>
            </w:pPr>
            <w:r w:rsidRPr="00BF1184">
              <w:rPr>
                <w:rFonts w:cs="Calibri"/>
                <w:bCs/>
                <w:kern w:val="0"/>
                <w:szCs w:val="14"/>
              </w:rPr>
              <w:t>Respetar las ideas, comentarios y dudas de los demás.</w:t>
            </w:r>
          </w:p>
        </w:tc>
        <w:tc>
          <w:tcPr>
            <w:tcW w:w="1538" w:type="pct"/>
            <w:vMerge/>
            <w:shd w:val="clear" w:color="auto" w:fill="FFFFFF" w:themeFill="background1"/>
            <w:vAlign w:val="center"/>
          </w:tcPr>
          <w:p w14:paraId="354DE2FF" w14:textId="77777777" w:rsidR="00D81DAD" w:rsidRPr="00BF1184" w:rsidRDefault="00D81DAD" w:rsidP="002646AC">
            <w:pPr>
              <w:spacing w:after="0"/>
              <w:rPr>
                <w:rFonts w:eastAsia="Times New Roman" w:cs="Calibri"/>
                <w:color w:val="000000"/>
                <w:kern w:val="0"/>
                <w:szCs w:val="14"/>
                <w:lang w:eastAsia="es-MX"/>
                <w14:ligatures w14:val="none"/>
              </w:rPr>
            </w:pPr>
          </w:p>
        </w:tc>
      </w:tr>
      <w:tr w:rsidR="00D81DAD" w:rsidRPr="001E10A8" w14:paraId="0C8EDC47" w14:textId="77777777" w:rsidTr="001003B3">
        <w:trPr>
          <w:cantSplit/>
          <w:trHeight w:val="283"/>
        </w:trPr>
        <w:tc>
          <w:tcPr>
            <w:tcW w:w="207" w:type="pct"/>
            <w:vMerge/>
            <w:shd w:val="clear" w:color="auto" w:fill="E82C8E"/>
          </w:tcPr>
          <w:p w14:paraId="0A0390E0" w14:textId="77777777" w:rsidR="00D81DAD" w:rsidRPr="00BF1184" w:rsidRDefault="00D81DAD" w:rsidP="002646AC">
            <w:pPr>
              <w:spacing w:after="0"/>
              <w:rPr>
                <w:rFonts w:eastAsia="Times New Roman" w:cs="Calibri"/>
                <w:b/>
                <w:color w:val="000000" w:themeColor="text1"/>
                <w:kern w:val="0"/>
                <w:szCs w:val="14"/>
                <w:lang w:eastAsia="es-MX"/>
                <w14:ligatures w14:val="none"/>
              </w:rPr>
            </w:pPr>
            <w:permStart w:id="989988488" w:edGrp="everyone" w:colFirst="2" w:colLast="2"/>
          </w:p>
        </w:tc>
        <w:tc>
          <w:tcPr>
            <w:tcW w:w="243" w:type="pct"/>
            <w:vMerge/>
            <w:shd w:val="clear" w:color="auto" w:fill="00B050"/>
            <w:noWrap/>
            <w:textDirection w:val="btLr"/>
            <w:vAlign w:val="center"/>
          </w:tcPr>
          <w:p w14:paraId="45D98B43" w14:textId="77777777" w:rsidR="00D81DAD" w:rsidRPr="00BF1184" w:rsidRDefault="00D81DAD" w:rsidP="002646AC">
            <w:pPr>
              <w:spacing w:after="0"/>
              <w:ind w:left="113" w:right="113"/>
              <w:jc w:val="center"/>
              <w:rPr>
                <w:rFonts w:eastAsia="Times New Roman" w:cs="Calibri"/>
                <w:b/>
                <w:color w:val="000000" w:themeColor="text1"/>
                <w:kern w:val="0"/>
                <w:szCs w:val="14"/>
                <w:lang w:eastAsia="es-MX"/>
                <w14:ligatures w14:val="none"/>
              </w:rPr>
            </w:pPr>
          </w:p>
        </w:tc>
        <w:tc>
          <w:tcPr>
            <w:tcW w:w="3012" w:type="pct"/>
            <w:gridSpan w:val="5"/>
            <w:shd w:val="clear" w:color="auto" w:fill="FFFFFF" w:themeFill="background1"/>
          </w:tcPr>
          <w:p w14:paraId="25560DA4" w14:textId="7D9192BD" w:rsidR="00D81DAD" w:rsidRPr="00BF1184" w:rsidRDefault="00D81DAD" w:rsidP="002646AC">
            <w:pPr>
              <w:rPr>
                <w:rFonts w:cs="Calibri"/>
                <w:szCs w:val="14"/>
              </w:rPr>
            </w:pPr>
          </w:p>
        </w:tc>
        <w:tc>
          <w:tcPr>
            <w:tcW w:w="1538" w:type="pct"/>
            <w:vMerge/>
            <w:tcBorders>
              <w:bottom w:val="single" w:sz="4" w:space="0" w:color="auto"/>
            </w:tcBorders>
            <w:shd w:val="clear" w:color="auto" w:fill="FFFFFF" w:themeFill="background1"/>
            <w:vAlign w:val="center"/>
          </w:tcPr>
          <w:p w14:paraId="71560871" w14:textId="77777777" w:rsidR="00D81DAD" w:rsidRPr="00BF1184" w:rsidRDefault="00D81DAD" w:rsidP="002646AC">
            <w:pPr>
              <w:spacing w:after="0"/>
              <w:rPr>
                <w:rFonts w:eastAsia="Times New Roman" w:cs="Calibri"/>
                <w:color w:val="000000"/>
                <w:kern w:val="0"/>
                <w:szCs w:val="14"/>
                <w:lang w:eastAsia="es-MX"/>
                <w14:ligatures w14:val="none"/>
              </w:rPr>
            </w:pPr>
          </w:p>
        </w:tc>
      </w:tr>
      <w:permEnd w:id="989988488"/>
      <w:tr w:rsidR="00D401D1" w:rsidRPr="001E10A8" w14:paraId="04877A9C" w14:textId="77777777" w:rsidTr="001003B3">
        <w:trPr>
          <w:cantSplit/>
          <w:trHeight w:val="227"/>
        </w:trPr>
        <w:tc>
          <w:tcPr>
            <w:tcW w:w="207" w:type="pct"/>
            <w:vMerge/>
            <w:shd w:val="clear" w:color="auto" w:fill="E82C8E"/>
          </w:tcPr>
          <w:p w14:paraId="5FA541C5" w14:textId="77777777" w:rsidR="00D401D1" w:rsidRPr="00BF1184" w:rsidRDefault="00D401D1" w:rsidP="002646AC">
            <w:pPr>
              <w:spacing w:after="0"/>
              <w:rPr>
                <w:rFonts w:eastAsia="Times New Roman" w:cs="Calibri"/>
                <w:b/>
                <w:color w:val="000000" w:themeColor="text1"/>
                <w:kern w:val="0"/>
                <w:szCs w:val="14"/>
                <w:lang w:eastAsia="es-MX"/>
                <w14:ligatures w14:val="none"/>
              </w:rPr>
            </w:pPr>
          </w:p>
        </w:tc>
        <w:tc>
          <w:tcPr>
            <w:tcW w:w="243" w:type="pct"/>
            <w:vMerge w:val="restart"/>
            <w:shd w:val="clear" w:color="auto" w:fill="00B050"/>
            <w:noWrap/>
            <w:textDirection w:val="btLr"/>
            <w:vAlign w:val="center"/>
          </w:tcPr>
          <w:p w14:paraId="58EE8BFB" w14:textId="77777777" w:rsidR="003F6549" w:rsidRPr="003F6549" w:rsidRDefault="003F6549" w:rsidP="00AA490B">
            <w:pPr>
              <w:pStyle w:val="Prrafodelista"/>
              <w:numPr>
                <w:ilvl w:val="0"/>
                <w:numId w:val="12"/>
              </w:numPr>
              <w:spacing w:after="0"/>
              <w:ind w:right="113"/>
              <w:jc w:val="center"/>
              <w:rPr>
                <w:rFonts w:eastAsia="Times New Roman" w:cs="Calibri"/>
                <w:b/>
                <w:vanish/>
                <w:color w:val="000000" w:themeColor="text1"/>
                <w:kern w:val="0"/>
                <w:szCs w:val="14"/>
                <w:lang w:eastAsia="es-MX"/>
                <w14:ligatures w14:val="none"/>
              </w:rPr>
            </w:pPr>
          </w:p>
          <w:p w14:paraId="61D90253" w14:textId="394D0A87" w:rsidR="00D401D1" w:rsidRPr="00BF1184" w:rsidRDefault="00FB47F2" w:rsidP="009B1E90">
            <w:pPr>
              <w:pStyle w:val="Prrafodelista"/>
              <w:numPr>
                <w:ilvl w:val="0"/>
                <w:numId w:val="12"/>
              </w:numPr>
              <w:spacing w:after="0"/>
              <w:ind w:right="113"/>
              <w:jc w:val="center"/>
              <w:rPr>
                <w:rFonts w:eastAsia="Times New Roman" w:cs="Calibri"/>
                <w:b/>
                <w:color w:val="000000" w:themeColor="text1"/>
                <w:kern w:val="0"/>
                <w:szCs w:val="14"/>
                <w:lang w:eastAsia="es-MX"/>
                <w14:ligatures w14:val="none"/>
              </w:rPr>
            </w:pPr>
            <w:r>
              <w:rPr>
                <w:rFonts w:eastAsia="Times New Roman" w:cs="Calibri"/>
                <w:b/>
                <w:color w:val="000000" w:themeColor="text1"/>
                <w:kern w:val="0"/>
                <w:szCs w:val="14"/>
                <w:lang w:eastAsia="es-MX"/>
                <w14:ligatures w14:val="none"/>
              </w:rPr>
              <w:t>¡Ya lo tenemos!</w:t>
            </w:r>
          </w:p>
        </w:tc>
        <w:tc>
          <w:tcPr>
            <w:tcW w:w="1004" w:type="pct"/>
            <w:gridSpan w:val="2"/>
            <w:shd w:val="clear" w:color="auto" w:fill="FFE699"/>
            <w:vAlign w:val="center"/>
          </w:tcPr>
          <w:p w14:paraId="5D3B093C" w14:textId="77777777" w:rsidR="00D401D1" w:rsidRPr="004F3F85" w:rsidRDefault="00D401D1" w:rsidP="002646AC">
            <w:pPr>
              <w:spacing w:after="0"/>
              <w:jc w:val="center"/>
              <w:rPr>
                <w:rFonts w:cs="Calibri"/>
                <w:b/>
                <w:kern w:val="0"/>
                <w:szCs w:val="14"/>
              </w:rPr>
            </w:pPr>
            <w:r w:rsidRPr="001E10A8">
              <w:rPr>
                <w:rFonts w:cs="Calibri"/>
                <w:b/>
                <w:kern w:val="0"/>
                <w:szCs w:val="14"/>
              </w:rPr>
              <w:t>ANTES</w:t>
            </w:r>
          </w:p>
        </w:tc>
        <w:tc>
          <w:tcPr>
            <w:tcW w:w="1004" w:type="pct"/>
            <w:gridSpan w:val="2"/>
            <w:shd w:val="clear" w:color="auto" w:fill="FFE699"/>
            <w:vAlign w:val="center"/>
          </w:tcPr>
          <w:p w14:paraId="3CDE2FE5" w14:textId="77777777" w:rsidR="00D401D1" w:rsidRPr="00BF1184" w:rsidRDefault="00D401D1" w:rsidP="002646AC">
            <w:pPr>
              <w:spacing w:after="0"/>
              <w:jc w:val="center"/>
              <w:rPr>
                <w:rFonts w:cs="Calibri"/>
                <w:b/>
                <w:kern w:val="0"/>
                <w:szCs w:val="14"/>
              </w:rPr>
            </w:pPr>
            <w:r w:rsidRPr="00BF1184">
              <w:rPr>
                <w:rFonts w:cs="Calibri"/>
                <w:b/>
                <w:kern w:val="0"/>
                <w:szCs w:val="14"/>
              </w:rPr>
              <w:t>DURANTE</w:t>
            </w:r>
          </w:p>
        </w:tc>
        <w:tc>
          <w:tcPr>
            <w:tcW w:w="1004" w:type="pct"/>
            <w:shd w:val="clear" w:color="auto" w:fill="FFE699"/>
            <w:vAlign w:val="center"/>
          </w:tcPr>
          <w:p w14:paraId="5CAAADC1" w14:textId="417ADE6A" w:rsidR="00D401D1" w:rsidRPr="00BF1184" w:rsidRDefault="00D401D1" w:rsidP="00F14CEC">
            <w:pPr>
              <w:spacing w:after="0"/>
              <w:jc w:val="center"/>
              <w:rPr>
                <w:rFonts w:cs="Calibri"/>
                <w:b/>
                <w:kern w:val="0"/>
                <w:szCs w:val="14"/>
              </w:rPr>
            </w:pPr>
            <w:r w:rsidRPr="00BF1184">
              <w:rPr>
                <w:rFonts w:cs="Calibri"/>
                <w:b/>
                <w:kern w:val="0"/>
                <w:szCs w:val="14"/>
              </w:rPr>
              <w:t>DESPUÉS</w:t>
            </w:r>
          </w:p>
        </w:tc>
        <w:tc>
          <w:tcPr>
            <w:tcW w:w="1538" w:type="pct"/>
            <w:tcBorders>
              <w:top w:val="single" w:sz="4" w:space="0" w:color="auto"/>
            </w:tcBorders>
            <w:shd w:val="clear" w:color="auto" w:fill="D8C4A5"/>
            <w:vAlign w:val="center"/>
          </w:tcPr>
          <w:p w14:paraId="1AD8A6E6" w14:textId="77777777" w:rsidR="00D401D1" w:rsidRPr="00BF1184" w:rsidRDefault="00D401D1" w:rsidP="002646AC">
            <w:pPr>
              <w:spacing w:after="0"/>
              <w:jc w:val="center"/>
              <w:rPr>
                <w:rFonts w:eastAsia="Times New Roman" w:cs="Calibri"/>
                <w:b/>
                <w:bCs/>
                <w:color w:val="000000"/>
                <w:kern w:val="0"/>
                <w:szCs w:val="14"/>
                <w:lang w:eastAsia="es-MX"/>
                <w14:ligatures w14:val="none"/>
              </w:rPr>
            </w:pPr>
            <w:r w:rsidRPr="00BF1184">
              <w:rPr>
                <w:rFonts w:eastAsia="Times New Roman" w:cs="Calibri"/>
                <w:b/>
                <w:bCs/>
                <w:color w:val="000000"/>
                <w:kern w:val="0"/>
                <w:szCs w:val="14"/>
                <w:lang w:eastAsia="es-MX"/>
                <w14:ligatures w14:val="none"/>
              </w:rPr>
              <w:t>PRODUCTOS PARCIALES Y DEFINITIVOS</w:t>
            </w:r>
          </w:p>
        </w:tc>
      </w:tr>
      <w:tr w:rsidR="00D401D1" w:rsidRPr="001E10A8" w14:paraId="2BABAC82" w14:textId="77777777" w:rsidTr="00894E48">
        <w:trPr>
          <w:cantSplit/>
          <w:trHeight w:val="1110"/>
        </w:trPr>
        <w:tc>
          <w:tcPr>
            <w:tcW w:w="207" w:type="pct"/>
            <w:vMerge/>
            <w:shd w:val="clear" w:color="auto" w:fill="E82C8E"/>
          </w:tcPr>
          <w:p w14:paraId="5C7756DC" w14:textId="77777777" w:rsidR="00D401D1" w:rsidRPr="00BF1184" w:rsidRDefault="00D401D1" w:rsidP="002646AC">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694C2BDB" w14:textId="77777777" w:rsidR="00D401D1" w:rsidRPr="00BF1184" w:rsidRDefault="00D401D1" w:rsidP="009B1E90">
            <w:pPr>
              <w:pStyle w:val="Prrafodelista"/>
              <w:numPr>
                <w:ilvl w:val="0"/>
                <w:numId w:val="12"/>
              </w:numPr>
              <w:spacing w:after="0"/>
              <w:ind w:right="113"/>
              <w:jc w:val="center"/>
              <w:rPr>
                <w:rFonts w:eastAsia="Times New Roman" w:cs="Calibri"/>
                <w:b/>
                <w:color w:val="000000" w:themeColor="text1"/>
                <w:kern w:val="0"/>
                <w:szCs w:val="14"/>
                <w:lang w:eastAsia="es-MX"/>
                <w14:ligatures w14:val="none"/>
              </w:rPr>
            </w:pPr>
          </w:p>
        </w:tc>
        <w:tc>
          <w:tcPr>
            <w:tcW w:w="1004" w:type="pct"/>
            <w:gridSpan w:val="2"/>
            <w:shd w:val="clear" w:color="auto" w:fill="F2F2F2" w:themeFill="background1" w:themeFillShade="F2"/>
          </w:tcPr>
          <w:p w14:paraId="477C5E72" w14:textId="6A65A5FB" w:rsidR="00D401D1" w:rsidRPr="004F3F85" w:rsidRDefault="00D401D1" w:rsidP="002646AC">
            <w:pPr>
              <w:pStyle w:val="Prrafodelista"/>
              <w:numPr>
                <w:ilvl w:val="0"/>
                <w:numId w:val="3"/>
              </w:numPr>
              <w:spacing w:after="0"/>
              <w:rPr>
                <w:rFonts w:cs="Calibri"/>
                <w:bCs/>
                <w:kern w:val="0"/>
                <w:szCs w:val="14"/>
              </w:rPr>
            </w:pPr>
            <w:r w:rsidRPr="001E10A8">
              <w:rPr>
                <w:rFonts w:cs="Calibri"/>
                <w:bCs/>
                <w:kern w:val="0"/>
                <w:szCs w:val="14"/>
              </w:rPr>
              <w:t xml:space="preserve">Organizar la información y revisar los textos para hacer las correcciones pertinentes antes de incorporarlas en el catálogo. </w:t>
            </w:r>
          </w:p>
        </w:tc>
        <w:tc>
          <w:tcPr>
            <w:tcW w:w="1004" w:type="pct"/>
            <w:gridSpan w:val="2"/>
            <w:shd w:val="clear" w:color="auto" w:fill="F2F2F2" w:themeFill="background1" w:themeFillShade="F2"/>
          </w:tcPr>
          <w:p w14:paraId="20C37C36" w14:textId="2BBB10AD" w:rsidR="00D401D1" w:rsidRPr="00BF1184" w:rsidRDefault="00D401D1" w:rsidP="002646AC">
            <w:pPr>
              <w:pStyle w:val="Prrafodelista"/>
              <w:numPr>
                <w:ilvl w:val="0"/>
                <w:numId w:val="3"/>
              </w:numPr>
              <w:spacing w:after="0"/>
              <w:rPr>
                <w:rFonts w:cs="Calibri"/>
                <w:bCs/>
                <w:kern w:val="0"/>
                <w:szCs w:val="14"/>
              </w:rPr>
            </w:pPr>
            <w:r w:rsidRPr="00BF1184">
              <w:rPr>
                <w:rFonts w:cs="Calibri"/>
                <w:bCs/>
                <w:kern w:val="0"/>
                <w:szCs w:val="14"/>
              </w:rPr>
              <w:t>Recordar lo investigado, apoyarse entre todos para resolver dudas y escuchar las opiniones de los otros acerca de su proyecto.</w:t>
            </w:r>
          </w:p>
        </w:tc>
        <w:tc>
          <w:tcPr>
            <w:tcW w:w="1004" w:type="pct"/>
            <w:shd w:val="clear" w:color="auto" w:fill="F2F2F2" w:themeFill="background1" w:themeFillShade="F2"/>
          </w:tcPr>
          <w:p w14:paraId="04B592D2" w14:textId="77777777" w:rsidR="00D401D1" w:rsidRPr="00BF1184" w:rsidRDefault="00D401D1" w:rsidP="002646AC">
            <w:pPr>
              <w:pStyle w:val="Prrafodelista"/>
              <w:numPr>
                <w:ilvl w:val="0"/>
                <w:numId w:val="3"/>
              </w:numPr>
              <w:spacing w:after="0"/>
              <w:rPr>
                <w:rFonts w:cs="Calibri"/>
                <w:bCs/>
                <w:kern w:val="0"/>
                <w:szCs w:val="14"/>
              </w:rPr>
            </w:pPr>
            <w:r w:rsidRPr="00BF1184">
              <w:rPr>
                <w:rFonts w:cs="Calibri"/>
                <w:bCs/>
                <w:kern w:val="0"/>
                <w:szCs w:val="14"/>
              </w:rPr>
              <w:t>Solicitar la retroalimentación de quienes conocieron el proyecto y hacer las anotaciones correspondientes para considerarlas en futuros proyectos.</w:t>
            </w:r>
          </w:p>
          <w:p w14:paraId="6CCB3C1E" w14:textId="7B9F8D2E" w:rsidR="00D401D1" w:rsidRPr="004F3F85" w:rsidRDefault="00D401D1">
            <w:pPr>
              <w:pStyle w:val="Prrafodelista"/>
              <w:numPr>
                <w:ilvl w:val="0"/>
                <w:numId w:val="3"/>
              </w:numPr>
              <w:spacing w:after="0"/>
              <w:rPr>
                <w:rFonts w:cs="Calibri"/>
                <w:bCs/>
                <w:kern w:val="0"/>
                <w:szCs w:val="14"/>
              </w:rPr>
            </w:pPr>
            <w:r w:rsidRPr="00BF1184">
              <w:rPr>
                <w:rFonts w:cs="Calibri"/>
                <w:bCs/>
                <w:kern w:val="0"/>
                <w:szCs w:val="14"/>
              </w:rPr>
              <w:t>Dialogar acerca del trabajo colaborativo realizado.</w:t>
            </w:r>
          </w:p>
        </w:tc>
        <w:tc>
          <w:tcPr>
            <w:tcW w:w="1538" w:type="pct"/>
            <w:vMerge w:val="restart"/>
            <w:shd w:val="clear" w:color="auto" w:fill="F2F2F2" w:themeFill="background1" w:themeFillShade="F2"/>
          </w:tcPr>
          <w:p w14:paraId="42B406BF" w14:textId="32F81227" w:rsidR="00D401D1" w:rsidRPr="00BF1184" w:rsidRDefault="00D401D1" w:rsidP="002646AC">
            <w:pPr>
              <w:spacing w:after="0"/>
              <w:rPr>
                <w:rFonts w:cs="Calibri"/>
                <w:bCs/>
                <w:kern w:val="0"/>
                <w:szCs w:val="14"/>
              </w:rPr>
            </w:pPr>
            <w:r w:rsidRPr="00BF1184">
              <w:rPr>
                <w:rFonts w:eastAsia="Times New Roman" w:cs="Calibri"/>
                <w:b/>
                <w:bCs/>
                <w:color w:val="000000" w:themeColor="text1"/>
                <w:kern w:val="0"/>
                <w:szCs w:val="14"/>
                <w:lang w:eastAsia="es-MX"/>
                <w14:ligatures w14:val="none"/>
              </w:rPr>
              <w:t xml:space="preserve">PRODUCTOS PARCIALES: </w:t>
            </w:r>
          </w:p>
          <w:p w14:paraId="0DA80293" w14:textId="25B437F8" w:rsidR="00D401D1" w:rsidRPr="00BF1184" w:rsidRDefault="00D401D1" w:rsidP="00D164B6">
            <w:pPr>
              <w:pStyle w:val="Prrafodelista"/>
              <w:numPr>
                <w:ilvl w:val="0"/>
                <w:numId w:val="3"/>
              </w:numPr>
              <w:spacing w:after="0"/>
              <w:rPr>
                <w:rFonts w:cs="Calibri"/>
                <w:szCs w:val="14"/>
              </w:rPr>
            </w:pPr>
            <w:r w:rsidRPr="00BF1184">
              <w:rPr>
                <w:rFonts w:cs="Calibri"/>
                <w:b/>
                <w:bCs/>
                <w:kern w:val="0"/>
                <w:szCs w:val="14"/>
              </w:rPr>
              <w:t>Fichas de recuperación:</w:t>
            </w:r>
            <w:r w:rsidRPr="00BF1184">
              <w:rPr>
                <w:rFonts w:cs="Calibri"/>
                <w:kern w:val="0"/>
                <w:szCs w:val="14"/>
              </w:rPr>
              <w:t xml:space="preserve"> </w:t>
            </w:r>
            <w:r w:rsidRPr="00BF1184">
              <w:rPr>
                <w:rFonts w:cs="Calibri"/>
                <w:szCs w:val="14"/>
              </w:rPr>
              <w:t>para registrar n</w:t>
            </w:r>
            <w:r w:rsidRPr="00BF1184">
              <w:rPr>
                <w:rFonts w:cs="Calibri"/>
                <w:kern w:val="0"/>
                <w:szCs w:val="14"/>
              </w:rPr>
              <w:t>eologismos, caló, jergas, préstamos lingüísticos, extranjerismos. Expresiones en lengua indígena local. Significado y contexto de uso.</w:t>
            </w:r>
          </w:p>
          <w:p w14:paraId="01777C9A" w14:textId="7BFBF5D3" w:rsidR="00D401D1" w:rsidRPr="00BF1184" w:rsidRDefault="00D401D1" w:rsidP="00D164B6">
            <w:pPr>
              <w:pStyle w:val="Prrafodelista"/>
              <w:numPr>
                <w:ilvl w:val="0"/>
                <w:numId w:val="3"/>
              </w:numPr>
              <w:spacing w:after="0"/>
              <w:rPr>
                <w:rFonts w:cs="Calibri"/>
                <w:szCs w:val="14"/>
              </w:rPr>
            </w:pPr>
            <w:r w:rsidRPr="00BF1184">
              <w:rPr>
                <w:rFonts w:cs="Calibri"/>
                <w:b/>
                <w:bCs/>
                <w:kern w:val="0"/>
                <w:szCs w:val="14"/>
              </w:rPr>
              <w:t>Glosario ilustrado:</w:t>
            </w:r>
            <w:r w:rsidRPr="00BF1184">
              <w:rPr>
                <w:rFonts w:cs="Calibri"/>
                <w:kern w:val="0"/>
                <w:szCs w:val="14"/>
              </w:rPr>
              <w:t xml:space="preserve"> </w:t>
            </w:r>
            <w:r w:rsidRPr="00BF1184">
              <w:rPr>
                <w:rFonts w:cs="Calibri"/>
                <w:szCs w:val="14"/>
              </w:rPr>
              <w:t xml:space="preserve">Producto colectivo donde reúnan palabras investigadas, con ilustraciones o ejemplos de uso. </w:t>
            </w:r>
            <w:r w:rsidRPr="00BF1184">
              <w:rPr>
                <w:rFonts w:cs="Calibri"/>
                <w:kern w:val="0"/>
                <w:szCs w:val="14"/>
              </w:rPr>
              <w:lastRenderedPageBreak/>
              <w:t>Puede integrar columnas para lengua indígena y traducción básica en inglés.</w:t>
            </w:r>
          </w:p>
          <w:p w14:paraId="5FF3C017" w14:textId="0B026608" w:rsidR="00D401D1" w:rsidRPr="00BF1184" w:rsidRDefault="00D401D1" w:rsidP="0087200B">
            <w:pPr>
              <w:pStyle w:val="Prrafodelista"/>
              <w:numPr>
                <w:ilvl w:val="0"/>
                <w:numId w:val="3"/>
              </w:numPr>
              <w:spacing w:after="0"/>
              <w:rPr>
                <w:rFonts w:cs="Calibri"/>
                <w:szCs w:val="14"/>
              </w:rPr>
            </w:pPr>
            <w:r w:rsidRPr="00BF1184">
              <w:rPr>
                <w:rFonts w:cs="Calibri"/>
                <w:b/>
                <w:bCs/>
                <w:kern w:val="0"/>
                <w:szCs w:val="14"/>
              </w:rPr>
              <w:t>Borrador del catálogo lingüístico:</w:t>
            </w:r>
            <w:r w:rsidRPr="00BF1184">
              <w:rPr>
                <w:rFonts w:cs="Calibri"/>
                <w:kern w:val="0"/>
                <w:szCs w:val="14"/>
              </w:rPr>
              <w:t xml:space="preserve"> </w:t>
            </w:r>
            <w:r w:rsidRPr="00BF1184">
              <w:rPr>
                <w:rFonts w:cs="Calibri"/>
                <w:szCs w:val="14"/>
              </w:rPr>
              <w:t>Clasificación por categorías</w:t>
            </w:r>
            <w:r w:rsidR="00A8169A" w:rsidRPr="001E10A8">
              <w:rPr>
                <w:rFonts w:cs="Calibri"/>
                <w:szCs w:val="14"/>
              </w:rPr>
              <w:t xml:space="preserve">. </w:t>
            </w:r>
            <w:r w:rsidRPr="004F3F85">
              <w:rPr>
                <w:rFonts w:cs="Calibri"/>
                <w:kern w:val="0"/>
                <w:szCs w:val="14"/>
              </w:rPr>
              <w:t>Datos de quién aportó cada palabra (testimonios comunitarios).</w:t>
            </w:r>
          </w:p>
          <w:p w14:paraId="251D0947" w14:textId="71DD2022" w:rsidR="00D401D1" w:rsidRPr="00BF1184" w:rsidRDefault="00A8169A" w:rsidP="00B154B8">
            <w:pPr>
              <w:pStyle w:val="Prrafodelista"/>
              <w:numPr>
                <w:ilvl w:val="0"/>
                <w:numId w:val="3"/>
              </w:numPr>
              <w:spacing w:after="0"/>
              <w:rPr>
                <w:rFonts w:cs="Calibri"/>
                <w:kern w:val="0"/>
                <w:szCs w:val="14"/>
              </w:rPr>
            </w:pPr>
            <w:r w:rsidRPr="001E10A8">
              <w:rPr>
                <w:rFonts w:cs="Calibri"/>
                <w:b/>
                <w:kern w:val="0"/>
                <w:szCs w:val="14"/>
              </w:rPr>
              <w:t>Tabla de valoración del proyecto académico.</w:t>
            </w:r>
          </w:p>
          <w:p w14:paraId="6547A689" w14:textId="77777777" w:rsidR="00D401D1" w:rsidRPr="00BF1184" w:rsidRDefault="00D401D1" w:rsidP="002646AC">
            <w:pPr>
              <w:pStyle w:val="Prrafodelista"/>
              <w:spacing w:after="0"/>
              <w:ind w:left="113"/>
              <w:rPr>
                <w:rFonts w:eastAsia="Times New Roman" w:cs="Calibri"/>
                <w:b/>
                <w:bCs/>
                <w:color w:val="000000" w:themeColor="text1"/>
                <w:kern w:val="0"/>
                <w:szCs w:val="14"/>
                <w:lang w:eastAsia="es-MX"/>
                <w14:ligatures w14:val="none"/>
              </w:rPr>
            </w:pPr>
          </w:p>
          <w:p w14:paraId="00F5EA88" w14:textId="4B269A82" w:rsidR="00D401D1" w:rsidRPr="00BF1184" w:rsidRDefault="00D401D1" w:rsidP="002646AC">
            <w:pPr>
              <w:spacing w:after="0"/>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PRODUCTO DEFINITIVO:</w:t>
            </w:r>
          </w:p>
          <w:p w14:paraId="7D291230" w14:textId="7DBAACCF" w:rsidR="00D401D1" w:rsidRPr="004F3F85" w:rsidRDefault="00D401D1" w:rsidP="00894E48">
            <w:pPr>
              <w:pStyle w:val="Prrafodelista"/>
              <w:numPr>
                <w:ilvl w:val="0"/>
                <w:numId w:val="3"/>
              </w:numPr>
              <w:spacing w:after="0"/>
              <w:rPr>
                <w:rFonts w:eastAsia="Times New Roman" w:cs="Calibri"/>
                <w:b/>
                <w:bCs/>
                <w:color w:val="000000"/>
                <w:kern w:val="0"/>
                <w:szCs w:val="14"/>
                <w:lang w:eastAsia="es-MX"/>
                <w14:ligatures w14:val="none"/>
              </w:rPr>
            </w:pPr>
            <w:r w:rsidRPr="00BF1184">
              <w:rPr>
                <w:rFonts w:eastAsia="Times New Roman" w:cs="Calibri"/>
                <w:b/>
                <w:bCs/>
                <w:color w:val="000000"/>
                <w:kern w:val="0"/>
                <w:szCs w:val="14"/>
                <w:lang w:eastAsia="es-MX"/>
                <w14:ligatures w14:val="none"/>
              </w:rPr>
              <w:t>Catálogo lingüístico local</w:t>
            </w:r>
            <w:r w:rsidRPr="001E10A8">
              <w:rPr>
                <w:rFonts w:cs="Calibri"/>
                <w:bCs/>
                <w:kern w:val="0"/>
                <w:szCs w:val="14"/>
              </w:rPr>
              <w:t xml:space="preserve"> </w:t>
            </w:r>
          </w:p>
        </w:tc>
      </w:tr>
      <w:tr w:rsidR="00770E52" w:rsidRPr="001E10A8" w14:paraId="7C8D2819" w14:textId="77777777" w:rsidTr="00894E48">
        <w:trPr>
          <w:cantSplit/>
          <w:trHeight w:val="964"/>
        </w:trPr>
        <w:tc>
          <w:tcPr>
            <w:tcW w:w="207" w:type="pct"/>
            <w:vMerge/>
            <w:shd w:val="clear" w:color="auto" w:fill="E82C8E"/>
          </w:tcPr>
          <w:p w14:paraId="7405AE72" w14:textId="77777777" w:rsidR="00770E52" w:rsidRPr="00BF1184" w:rsidRDefault="00770E52" w:rsidP="002646AC">
            <w:pPr>
              <w:spacing w:after="0"/>
              <w:rPr>
                <w:rFonts w:eastAsia="Times New Roman" w:cs="Calibri"/>
                <w:b/>
                <w:color w:val="000000" w:themeColor="text1"/>
                <w:kern w:val="0"/>
                <w:szCs w:val="14"/>
                <w:lang w:eastAsia="es-MX"/>
                <w14:ligatures w14:val="none"/>
              </w:rPr>
            </w:pPr>
            <w:permStart w:id="865012350" w:edGrp="everyone" w:colFirst="2" w:colLast="2"/>
          </w:p>
        </w:tc>
        <w:tc>
          <w:tcPr>
            <w:tcW w:w="243" w:type="pct"/>
            <w:vMerge/>
            <w:shd w:val="clear" w:color="auto" w:fill="00B050"/>
            <w:noWrap/>
            <w:textDirection w:val="btLr"/>
            <w:vAlign w:val="center"/>
          </w:tcPr>
          <w:p w14:paraId="19024699" w14:textId="77777777" w:rsidR="00770E52" w:rsidRPr="00BF1184" w:rsidRDefault="00770E52" w:rsidP="002646AC">
            <w:pPr>
              <w:spacing w:after="0"/>
              <w:ind w:left="113" w:right="113"/>
              <w:jc w:val="center"/>
              <w:rPr>
                <w:rFonts w:eastAsia="Times New Roman" w:cs="Calibri"/>
                <w:b/>
                <w:color w:val="000000" w:themeColor="text1"/>
                <w:kern w:val="0"/>
                <w:szCs w:val="14"/>
                <w:lang w:eastAsia="es-MX"/>
                <w14:ligatures w14:val="none"/>
              </w:rPr>
            </w:pPr>
          </w:p>
        </w:tc>
        <w:tc>
          <w:tcPr>
            <w:tcW w:w="3012" w:type="pct"/>
            <w:gridSpan w:val="5"/>
            <w:shd w:val="clear" w:color="auto" w:fill="FFFFFF" w:themeFill="background1"/>
          </w:tcPr>
          <w:p w14:paraId="075B26BD" w14:textId="77777777" w:rsidR="003A0858" w:rsidRPr="00BF1184" w:rsidRDefault="003A0858" w:rsidP="002646AC">
            <w:pPr>
              <w:spacing w:after="0"/>
              <w:rPr>
                <w:rFonts w:cs="Calibri"/>
                <w:bCs/>
                <w:kern w:val="0"/>
                <w:szCs w:val="14"/>
              </w:rPr>
            </w:pPr>
          </w:p>
        </w:tc>
        <w:tc>
          <w:tcPr>
            <w:tcW w:w="1538" w:type="pct"/>
            <w:vMerge/>
            <w:shd w:val="clear" w:color="auto" w:fill="FFFFFF" w:themeFill="background1"/>
            <w:vAlign w:val="center"/>
          </w:tcPr>
          <w:p w14:paraId="4EE9DB41" w14:textId="77777777" w:rsidR="00770E52" w:rsidRPr="00BF1184" w:rsidRDefault="00770E52" w:rsidP="002646AC">
            <w:pPr>
              <w:spacing w:after="0"/>
              <w:rPr>
                <w:rFonts w:eastAsia="Times New Roman" w:cs="Calibri"/>
                <w:color w:val="000000"/>
                <w:kern w:val="0"/>
                <w:szCs w:val="14"/>
                <w:lang w:eastAsia="es-MX"/>
                <w14:ligatures w14:val="none"/>
              </w:rPr>
            </w:pPr>
          </w:p>
        </w:tc>
      </w:tr>
      <w:permEnd w:id="865012350"/>
    </w:tbl>
    <w:p w14:paraId="4E483EF7" w14:textId="77777777" w:rsidR="00770E52" w:rsidRPr="00894E48" w:rsidRDefault="00770E52" w:rsidP="00770E52">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770E52" w:rsidRPr="001E10A8" w14:paraId="502FF977" w14:textId="77777777" w:rsidTr="002F5215">
        <w:trPr>
          <w:trHeight w:val="422"/>
        </w:trPr>
        <w:tc>
          <w:tcPr>
            <w:tcW w:w="567" w:type="dxa"/>
            <w:vMerge w:val="restart"/>
            <w:shd w:val="clear" w:color="auto" w:fill="E82C8E"/>
            <w:textDirection w:val="btLr"/>
            <w:vAlign w:val="center"/>
          </w:tcPr>
          <w:p w14:paraId="44A47B8C" w14:textId="77777777" w:rsidR="00770E52" w:rsidRPr="004F3F85" w:rsidRDefault="00770E52" w:rsidP="002646AC">
            <w:pPr>
              <w:ind w:left="113" w:right="113"/>
              <w:jc w:val="center"/>
              <w:rPr>
                <w:b/>
                <w:bCs/>
                <w:szCs w:val="14"/>
              </w:rPr>
            </w:pPr>
            <w:r w:rsidRPr="001E10A8">
              <w:rPr>
                <w:b/>
                <w:bCs/>
                <w:color w:val="FFFFFF" w:themeColor="background1"/>
                <w:szCs w:val="14"/>
              </w:rPr>
              <w:t>MOMENTO 4</w:t>
            </w:r>
          </w:p>
        </w:tc>
        <w:tc>
          <w:tcPr>
            <w:tcW w:w="704" w:type="dxa"/>
            <w:vMerge w:val="restart"/>
            <w:shd w:val="clear" w:color="auto" w:fill="00B050"/>
            <w:textDirection w:val="btLr"/>
            <w:vAlign w:val="center"/>
          </w:tcPr>
          <w:p w14:paraId="75248053" w14:textId="77777777" w:rsidR="00770E52" w:rsidRPr="00BF1184" w:rsidRDefault="00770E52" w:rsidP="002646AC">
            <w:pPr>
              <w:ind w:left="113" w:right="113"/>
              <w:jc w:val="center"/>
              <w:rPr>
                <w:b/>
                <w:bCs/>
                <w:szCs w:val="14"/>
              </w:rPr>
            </w:pPr>
            <w:r w:rsidRPr="00BF1184">
              <w:rPr>
                <w:b/>
                <w:bCs/>
                <w:szCs w:val="14"/>
              </w:rPr>
              <w:t>INTEGRACIÓN</w:t>
            </w:r>
          </w:p>
        </w:tc>
        <w:tc>
          <w:tcPr>
            <w:tcW w:w="12846" w:type="dxa"/>
            <w:shd w:val="clear" w:color="auto" w:fill="F2F2F2" w:themeFill="background1" w:themeFillShade="F2"/>
            <w:vAlign w:val="center"/>
          </w:tcPr>
          <w:p w14:paraId="145BE186" w14:textId="77777777" w:rsidR="00770E52" w:rsidRPr="00BF1184" w:rsidRDefault="00770E52" w:rsidP="002646AC">
            <w:pPr>
              <w:rPr>
                <w:szCs w:val="14"/>
              </w:rPr>
            </w:pPr>
            <w:r w:rsidRPr="00BF1184">
              <w:rPr>
                <w:szCs w:val="14"/>
              </w:rPr>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23E77E6A" w14:textId="77777777" w:rsidR="00770E52" w:rsidRPr="00BF1184" w:rsidRDefault="00770E52" w:rsidP="002646AC">
            <w:pPr>
              <w:rPr>
                <w:szCs w:val="14"/>
              </w:rPr>
            </w:pPr>
          </w:p>
          <w:p w14:paraId="44CA38D6" w14:textId="77777777" w:rsidR="00990858" w:rsidRPr="00894E48" w:rsidRDefault="00AF6AC0">
            <w:pPr>
              <w:pStyle w:val="NormalWeb"/>
              <w:numPr>
                <w:ilvl w:val="0"/>
                <w:numId w:val="32"/>
              </w:numPr>
              <w:spacing w:before="0" w:beforeAutospacing="0" w:after="0" w:afterAutospacing="0"/>
              <w:rPr>
                <w:rFonts w:ascii="Montserrat" w:hAnsi="Montserrat"/>
                <w:b/>
                <w:bCs/>
                <w:sz w:val="14"/>
                <w:szCs w:val="14"/>
              </w:rPr>
            </w:pPr>
            <w:r w:rsidRPr="00894E48">
              <w:rPr>
                <w:rFonts w:ascii="Montserrat" w:hAnsi="Montserrat"/>
                <w:b/>
                <w:bCs/>
                <w:sz w:val="14"/>
                <w:szCs w:val="14"/>
              </w:rPr>
              <w:t>Ejercicio 1: “Cadena de palabras vivas”</w:t>
            </w:r>
          </w:p>
          <w:p w14:paraId="175279AF" w14:textId="77777777" w:rsidR="00E61AA6" w:rsidRPr="00894E48" w:rsidRDefault="00AF6AC0">
            <w:pPr>
              <w:pStyle w:val="NormalWeb"/>
              <w:numPr>
                <w:ilvl w:val="1"/>
                <w:numId w:val="32"/>
              </w:numPr>
              <w:spacing w:before="0" w:beforeAutospacing="0" w:after="0" w:afterAutospacing="0"/>
              <w:rPr>
                <w:rFonts w:ascii="Montserrat" w:hAnsi="Montserrat"/>
                <w:sz w:val="14"/>
                <w:szCs w:val="14"/>
              </w:rPr>
            </w:pPr>
            <w:r w:rsidRPr="00894E48">
              <w:rPr>
                <w:rFonts w:ascii="Montserrat" w:hAnsi="Montserrat"/>
                <w:sz w:val="14"/>
                <w:szCs w:val="14"/>
              </w:rPr>
              <w:t>Propósito:</w:t>
            </w:r>
            <w:r w:rsidR="00E61AA6" w:rsidRPr="00894E48">
              <w:rPr>
                <w:rFonts w:ascii="Montserrat" w:hAnsi="Montserrat"/>
                <w:sz w:val="14"/>
                <w:szCs w:val="14"/>
              </w:rPr>
              <w:t xml:space="preserve"> </w:t>
            </w:r>
            <w:r w:rsidRPr="00894E48">
              <w:rPr>
                <w:rFonts w:ascii="Montserrat" w:hAnsi="Montserrat"/>
                <w:sz w:val="14"/>
                <w:szCs w:val="14"/>
              </w:rPr>
              <w:t>Consolidar la comprensión del dinamismo lingüístico (neologismos, caló, jergas, préstamos, extranjerismos) como manifestación de la identidad y patrimonio cultural.</w:t>
            </w:r>
          </w:p>
          <w:p w14:paraId="7A0915DB" w14:textId="77777777" w:rsidR="00E61AA6" w:rsidRPr="00894E48" w:rsidRDefault="00AF6AC0">
            <w:pPr>
              <w:pStyle w:val="NormalWeb"/>
              <w:numPr>
                <w:ilvl w:val="2"/>
                <w:numId w:val="32"/>
              </w:numPr>
              <w:spacing w:before="0" w:beforeAutospacing="0" w:after="0" w:afterAutospacing="0"/>
              <w:rPr>
                <w:rFonts w:ascii="Montserrat" w:hAnsi="Montserrat"/>
                <w:sz w:val="14"/>
                <w:szCs w:val="14"/>
              </w:rPr>
            </w:pPr>
            <w:r w:rsidRPr="00894E48">
              <w:rPr>
                <w:rFonts w:ascii="Montserrat" w:hAnsi="Montserrat"/>
                <w:sz w:val="14"/>
                <w:szCs w:val="14"/>
              </w:rPr>
              <w:t xml:space="preserve"> ¿Qué hacen?</w:t>
            </w:r>
          </w:p>
          <w:p w14:paraId="6FC70292" w14:textId="77777777" w:rsidR="00E61AA6" w:rsidRPr="00894E48" w:rsidRDefault="00AF6AC0">
            <w:pPr>
              <w:pStyle w:val="NormalWeb"/>
              <w:numPr>
                <w:ilvl w:val="3"/>
                <w:numId w:val="32"/>
              </w:numPr>
              <w:spacing w:before="0" w:beforeAutospacing="0" w:after="0" w:afterAutospacing="0"/>
              <w:rPr>
                <w:rFonts w:ascii="Montserrat" w:hAnsi="Montserrat"/>
                <w:sz w:val="14"/>
                <w:szCs w:val="14"/>
              </w:rPr>
            </w:pPr>
            <w:r w:rsidRPr="00894E48">
              <w:rPr>
                <w:rFonts w:ascii="Montserrat" w:hAnsi="Montserrat"/>
                <w:sz w:val="14"/>
                <w:szCs w:val="14"/>
              </w:rPr>
              <w:t>Cada equipo crea una “cadena de palabras vivas”:</w:t>
            </w:r>
          </w:p>
          <w:p w14:paraId="73120F85" w14:textId="77777777" w:rsidR="00E61AA6" w:rsidRPr="00894E48" w:rsidRDefault="00AF6AC0">
            <w:pPr>
              <w:pStyle w:val="NormalWeb"/>
              <w:numPr>
                <w:ilvl w:val="3"/>
                <w:numId w:val="32"/>
              </w:numPr>
              <w:spacing w:before="0" w:beforeAutospacing="0" w:after="0" w:afterAutospacing="0"/>
              <w:rPr>
                <w:rFonts w:ascii="Montserrat" w:hAnsi="Montserrat"/>
                <w:sz w:val="14"/>
                <w:szCs w:val="14"/>
              </w:rPr>
            </w:pPr>
            <w:r w:rsidRPr="00894E48">
              <w:rPr>
                <w:rFonts w:ascii="Montserrat" w:hAnsi="Montserrat"/>
                <w:sz w:val="14"/>
                <w:szCs w:val="14"/>
              </w:rPr>
              <w:t>Seleccionan 10 palabras de su catálogo: 2 neologismos, 2 jergas, 2 préstamos, 2 extranjerismos y 2 palabras en lengua indígena.</w:t>
            </w:r>
          </w:p>
          <w:p w14:paraId="0C587139" w14:textId="77777777" w:rsidR="00CB48C0" w:rsidRPr="00894E48" w:rsidRDefault="00AF6AC0">
            <w:pPr>
              <w:pStyle w:val="NormalWeb"/>
              <w:numPr>
                <w:ilvl w:val="3"/>
                <w:numId w:val="32"/>
              </w:numPr>
              <w:spacing w:before="0" w:beforeAutospacing="0" w:after="0" w:afterAutospacing="0"/>
              <w:rPr>
                <w:rFonts w:ascii="Montserrat" w:hAnsi="Montserrat"/>
                <w:sz w:val="14"/>
                <w:szCs w:val="14"/>
              </w:rPr>
            </w:pPr>
            <w:r w:rsidRPr="00894E48">
              <w:rPr>
                <w:rFonts w:ascii="Montserrat" w:hAnsi="Montserrat"/>
                <w:sz w:val="14"/>
                <w:szCs w:val="14"/>
              </w:rPr>
              <w:t>Para cada palabra: escriben su significado, ejemplo de uso y a qué rasgo identitario o comunitario se relaciona.</w:t>
            </w:r>
          </w:p>
          <w:p w14:paraId="69D85BF1" w14:textId="77777777" w:rsidR="00CB48C0" w:rsidRPr="00894E48" w:rsidRDefault="00AF6AC0">
            <w:pPr>
              <w:pStyle w:val="NormalWeb"/>
              <w:numPr>
                <w:ilvl w:val="3"/>
                <w:numId w:val="32"/>
              </w:numPr>
              <w:spacing w:before="0" w:beforeAutospacing="0" w:after="0" w:afterAutospacing="0"/>
              <w:rPr>
                <w:rFonts w:ascii="Montserrat" w:hAnsi="Montserrat"/>
                <w:sz w:val="14"/>
                <w:szCs w:val="14"/>
              </w:rPr>
            </w:pPr>
            <w:r w:rsidRPr="00894E48">
              <w:rPr>
                <w:rFonts w:ascii="Montserrat" w:hAnsi="Montserrat"/>
                <w:sz w:val="14"/>
                <w:szCs w:val="14"/>
              </w:rPr>
              <w:t>La presentan en un mural, ficha o exposición breve.</w:t>
            </w:r>
          </w:p>
          <w:p w14:paraId="5A87C895" w14:textId="77777777" w:rsidR="00E03F66" w:rsidRPr="00894E48" w:rsidRDefault="00AF6AC0">
            <w:pPr>
              <w:pStyle w:val="NormalWeb"/>
              <w:numPr>
                <w:ilvl w:val="0"/>
                <w:numId w:val="32"/>
              </w:numPr>
              <w:spacing w:before="0" w:beforeAutospacing="0" w:after="0" w:afterAutospacing="0"/>
              <w:rPr>
                <w:rFonts w:ascii="Montserrat" w:hAnsi="Montserrat"/>
                <w:b/>
                <w:bCs/>
                <w:sz w:val="14"/>
                <w:szCs w:val="14"/>
              </w:rPr>
            </w:pPr>
            <w:r w:rsidRPr="00894E48">
              <w:rPr>
                <w:rFonts w:ascii="Montserrat" w:hAnsi="Montserrat"/>
                <w:b/>
                <w:bCs/>
                <w:sz w:val="14"/>
                <w:szCs w:val="14"/>
              </w:rPr>
              <w:t>Ejercicio 2: “Juego de lenguaje intercultural”</w:t>
            </w:r>
          </w:p>
          <w:p w14:paraId="233C97E2" w14:textId="77777777" w:rsidR="00E03F66" w:rsidRPr="00894E48" w:rsidRDefault="00AF6AC0">
            <w:pPr>
              <w:pStyle w:val="NormalWeb"/>
              <w:numPr>
                <w:ilvl w:val="1"/>
                <w:numId w:val="32"/>
              </w:numPr>
              <w:spacing w:before="0" w:beforeAutospacing="0" w:after="0" w:afterAutospacing="0"/>
              <w:rPr>
                <w:rFonts w:ascii="Montserrat" w:hAnsi="Montserrat"/>
                <w:sz w:val="14"/>
                <w:szCs w:val="14"/>
              </w:rPr>
            </w:pPr>
            <w:r w:rsidRPr="00894E48">
              <w:rPr>
                <w:rFonts w:ascii="Montserrat" w:hAnsi="Montserrat"/>
                <w:sz w:val="14"/>
                <w:szCs w:val="14"/>
              </w:rPr>
              <w:t>Propósito:</w:t>
            </w:r>
            <w:r w:rsidR="00E03F66" w:rsidRPr="00894E48">
              <w:rPr>
                <w:rFonts w:ascii="Montserrat" w:hAnsi="Montserrat"/>
                <w:sz w:val="14"/>
                <w:szCs w:val="14"/>
              </w:rPr>
              <w:t xml:space="preserve"> </w:t>
            </w:r>
            <w:r w:rsidRPr="00894E48">
              <w:rPr>
                <w:rFonts w:ascii="Montserrat" w:hAnsi="Montserrat"/>
                <w:sz w:val="14"/>
                <w:szCs w:val="14"/>
              </w:rPr>
              <w:t>Practicar juegos de lenguaje en lengua indígena (si aplica), para expresar ideas, emociones y fortalecer el sentido de pertenencia.</w:t>
            </w:r>
          </w:p>
          <w:p w14:paraId="19A4DD7C" w14:textId="77777777" w:rsidR="00E03F66" w:rsidRPr="00894E48" w:rsidRDefault="00AF6AC0">
            <w:pPr>
              <w:pStyle w:val="NormalWeb"/>
              <w:numPr>
                <w:ilvl w:val="2"/>
                <w:numId w:val="32"/>
              </w:numPr>
              <w:spacing w:before="0" w:beforeAutospacing="0" w:after="0" w:afterAutospacing="0"/>
              <w:rPr>
                <w:rFonts w:ascii="Montserrat" w:hAnsi="Montserrat"/>
                <w:sz w:val="14"/>
                <w:szCs w:val="14"/>
              </w:rPr>
            </w:pPr>
            <w:r w:rsidRPr="00894E48">
              <w:rPr>
                <w:rFonts w:ascii="Montserrat" w:hAnsi="Montserrat"/>
                <w:sz w:val="14"/>
                <w:szCs w:val="14"/>
              </w:rPr>
              <w:t>¿Qué hacen?</w:t>
            </w:r>
          </w:p>
          <w:p w14:paraId="32E82FD1" w14:textId="77777777" w:rsidR="00E03F66" w:rsidRPr="00894E48" w:rsidRDefault="00AF6AC0">
            <w:pPr>
              <w:pStyle w:val="NormalWeb"/>
              <w:numPr>
                <w:ilvl w:val="3"/>
                <w:numId w:val="32"/>
              </w:numPr>
              <w:spacing w:before="0" w:beforeAutospacing="0" w:after="0" w:afterAutospacing="0"/>
              <w:rPr>
                <w:rFonts w:ascii="Montserrat" w:hAnsi="Montserrat"/>
                <w:sz w:val="14"/>
                <w:szCs w:val="14"/>
              </w:rPr>
            </w:pPr>
            <w:r w:rsidRPr="00894E48">
              <w:rPr>
                <w:rFonts w:ascii="Montserrat" w:hAnsi="Montserrat"/>
                <w:sz w:val="14"/>
                <w:szCs w:val="14"/>
              </w:rPr>
              <w:t>Forman equipos para inventar un juego de palabras:</w:t>
            </w:r>
          </w:p>
          <w:p w14:paraId="44F5F873" w14:textId="77777777" w:rsidR="00E03F66" w:rsidRPr="00894E48" w:rsidRDefault="00AF6AC0">
            <w:pPr>
              <w:pStyle w:val="NormalWeb"/>
              <w:numPr>
                <w:ilvl w:val="4"/>
                <w:numId w:val="32"/>
              </w:numPr>
              <w:spacing w:before="0" w:beforeAutospacing="0" w:after="0" w:afterAutospacing="0"/>
              <w:rPr>
                <w:rFonts w:ascii="Montserrat" w:hAnsi="Montserrat"/>
                <w:sz w:val="14"/>
                <w:szCs w:val="14"/>
              </w:rPr>
            </w:pPr>
            <w:r w:rsidRPr="00894E48">
              <w:rPr>
                <w:rFonts w:ascii="Montserrat" w:hAnsi="Montserrat"/>
                <w:sz w:val="14"/>
                <w:szCs w:val="14"/>
              </w:rPr>
              <w:t>Usan préstamos lingüísticos, caló o jergas locales.</w:t>
            </w:r>
          </w:p>
          <w:p w14:paraId="14FE7277" w14:textId="77777777" w:rsidR="00E03F66" w:rsidRPr="00894E48" w:rsidRDefault="00AF6AC0">
            <w:pPr>
              <w:pStyle w:val="NormalWeb"/>
              <w:numPr>
                <w:ilvl w:val="4"/>
                <w:numId w:val="32"/>
              </w:numPr>
              <w:spacing w:before="0" w:beforeAutospacing="0" w:after="0" w:afterAutospacing="0"/>
              <w:rPr>
                <w:rFonts w:ascii="Montserrat" w:hAnsi="Montserrat"/>
                <w:sz w:val="14"/>
                <w:szCs w:val="14"/>
              </w:rPr>
            </w:pPr>
            <w:r w:rsidRPr="00894E48">
              <w:rPr>
                <w:rFonts w:ascii="Montserrat" w:hAnsi="Montserrat"/>
                <w:sz w:val="14"/>
                <w:szCs w:val="14"/>
              </w:rPr>
              <w:t>Incluyen palabras en lengua indígena y en inglés (opcional).</w:t>
            </w:r>
          </w:p>
          <w:p w14:paraId="494BA800" w14:textId="77777777" w:rsidR="00E03F66" w:rsidRPr="00894E48" w:rsidRDefault="00AF6AC0">
            <w:pPr>
              <w:pStyle w:val="NormalWeb"/>
              <w:numPr>
                <w:ilvl w:val="4"/>
                <w:numId w:val="32"/>
              </w:numPr>
              <w:spacing w:before="0" w:beforeAutospacing="0" w:after="0" w:afterAutospacing="0"/>
              <w:rPr>
                <w:rFonts w:ascii="Montserrat" w:hAnsi="Montserrat"/>
                <w:sz w:val="14"/>
                <w:szCs w:val="14"/>
              </w:rPr>
            </w:pPr>
            <w:r w:rsidRPr="00894E48">
              <w:rPr>
                <w:rFonts w:ascii="Montserrat" w:hAnsi="Montserrat"/>
                <w:sz w:val="14"/>
                <w:szCs w:val="14"/>
              </w:rPr>
              <w:t>Pueden ser trabalenguas, adivinanzas, canciones cortas o diálogos creativos.</w:t>
            </w:r>
          </w:p>
          <w:p w14:paraId="3182E309" w14:textId="77777777" w:rsidR="00E03F66" w:rsidRPr="00894E48" w:rsidRDefault="00AF6AC0">
            <w:pPr>
              <w:pStyle w:val="NormalWeb"/>
              <w:numPr>
                <w:ilvl w:val="3"/>
                <w:numId w:val="32"/>
              </w:numPr>
              <w:spacing w:before="0" w:beforeAutospacing="0" w:after="0" w:afterAutospacing="0"/>
              <w:rPr>
                <w:rFonts w:ascii="Montserrat" w:hAnsi="Montserrat"/>
                <w:sz w:val="14"/>
                <w:szCs w:val="14"/>
              </w:rPr>
            </w:pPr>
            <w:r w:rsidRPr="00894E48">
              <w:rPr>
                <w:rFonts w:ascii="Montserrat" w:hAnsi="Montserrat"/>
                <w:sz w:val="14"/>
                <w:szCs w:val="14"/>
              </w:rPr>
              <w:t>Comparten el juego con el grupo y explican qué representa culturalmente.</w:t>
            </w:r>
          </w:p>
          <w:p w14:paraId="4CC5BDD2" w14:textId="77777777" w:rsidR="00E03F66" w:rsidRPr="00894E48" w:rsidRDefault="00AF6AC0">
            <w:pPr>
              <w:pStyle w:val="NormalWeb"/>
              <w:numPr>
                <w:ilvl w:val="0"/>
                <w:numId w:val="32"/>
              </w:numPr>
              <w:spacing w:before="0" w:beforeAutospacing="0" w:after="0" w:afterAutospacing="0"/>
              <w:rPr>
                <w:rFonts w:ascii="Montserrat" w:hAnsi="Montserrat"/>
                <w:sz w:val="14"/>
                <w:szCs w:val="14"/>
              </w:rPr>
            </w:pPr>
            <w:r w:rsidRPr="00894E48">
              <w:rPr>
                <w:rFonts w:ascii="Montserrat" w:hAnsi="Montserrat"/>
                <w:b/>
                <w:bCs/>
                <w:sz w:val="14"/>
                <w:szCs w:val="14"/>
              </w:rPr>
              <w:t>Ejercicio 3: “Texto reflexivo: Mi palabra, mi herencia”</w:t>
            </w:r>
          </w:p>
          <w:p w14:paraId="5C11BE7B" w14:textId="77777777" w:rsidR="00E03F66" w:rsidRPr="00894E48" w:rsidRDefault="00AF6AC0">
            <w:pPr>
              <w:pStyle w:val="NormalWeb"/>
              <w:numPr>
                <w:ilvl w:val="1"/>
                <w:numId w:val="32"/>
              </w:numPr>
              <w:spacing w:before="0" w:beforeAutospacing="0" w:after="0" w:afterAutospacing="0"/>
              <w:rPr>
                <w:rFonts w:ascii="Montserrat" w:hAnsi="Montserrat"/>
                <w:sz w:val="14"/>
                <w:szCs w:val="14"/>
              </w:rPr>
            </w:pPr>
            <w:r w:rsidRPr="00894E48">
              <w:rPr>
                <w:rFonts w:ascii="Montserrat" w:hAnsi="Montserrat"/>
                <w:sz w:val="14"/>
                <w:szCs w:val="14"/>
              </w:rPr>
              <w:t>Propósito:</w:t>
            </w:r>
            <w:r w:rsidR="00E03F66" w:rsidRPr="00894E48">
              <w:rPr>
                <w:rFonts w:ascii="Montserrat" w:hAnsi="Montserrat"/>
                <w:sz w:val="14"/>
                <w:szCs w:val="14"/>
              </w:rPr>
              <w:t xml:space="preserve"> </w:t>
            </w:r>
            <w:r w:rsidRPr="00894E48">
              <w:rPr>
                <w:rFonts w:ascii="Montserrat" w:hAnsi="Montserrat"/>
                <w:sz w:val="14"/>
                <w:szCs w:val="14"/>
              </w:rPr>
              <w:t>Consolidar la relación entre el análisis conceptual (identidad, patrimonio, sentido de pertenencia) y la práctica lingüística.</w:t>
            </w:r>
          </w:p>
          <w:p w14:paraId="5295011D" w14:textId="77777777" w:rsidR="00E03F66" w:rsidRPr="00894E48" w:rsidRDefault="00AF6AC0">
            <w:pPr>
              <w:pStyle w:val="NormalWeb"/>
              <w:numPr>
                <w:ilvl w:val="2"/>
                <w:numId w:val="32"/>
              </w:numPr>
              <w:spacing w:before="0" w:beforeAutospacing="0" w:after="0" w:afterAutospacing="0"/>
              <w:rPr>
                <w:rFonts w:ascii="Montserrat" w:hAnsi="Montserrat"/>
                <w:sz w:val="14"/>
                <w:szCs w:val="14"/>
              </w:rPr>
            </w:pPr>
            <w:r w:rsidRPr="00894E48">
              <w:rPr>
                <w:rFonts w:ascii="Montserrat" w:hAnsi="Montserrat"/>
                <w:sz w:val="14"/>
                <w:szCs w:val="14"/>
              </w:rPr>
              <w:t>¿Qué hacen?</w:t>
            </w:r>
          </w:p>
          <w:p w14:paraId="4997C880" w14:textId="77777777" w:rsidR="00E03F66" w:rsidRPr="00894E48" w:rsidRDefault="00AF6AC0">
            <w:pPr>
              <w:pStyle w:val="NormalWeb"/>
              <w:numPr>
                <w:ilvl w:val="3"/>
                <w:numId w:val="32"/>
              </w:numPr>
              <w:spacing w:before="0" w:beforeAutospacing="0" w:after="0" w:afterAutospacing="0"/>
              <w:rPr>
                <w:rFonts w:ascii="Montserrat" w:hAnsi="Montserrat"/>
                <w:sz w:val="14"/>
                <w:szCs w:val="14"/>
              </w:rPr>
            </w:pPr>
            <w:r w:rsidRPr="00894E48">
              <w:rPr>
                <w:rFonts w:ascii="Montserrat" w:hAnsi="Montserrat"/>
                <w:sz w:val="14"/>
                <w:szCs w:val="14"/>
              </w:rPr>
              <w:t>Cada alumno elige una palabra significativa (de su familia, comunidad, lengua indígena, o préstamo extranjero) del catálogo.</w:t>
            </w:r>
          </w:p>
          <w:p w14:paraId="1957F4F2" w14:textId="77777777" w:rsidR="00E03F66" w:rsidRPr="00894E48" w:rsidRDefault="00AF6AC0">
            <w:pPr>
              <w:pStyle w:val="NormalWeb"/>
              <w:numPr>
                <w:ilvl w:val="3"/>
                <w:numId w:val="32"/>
              </w:numPr>
              <w:spacing w:before="0" w:beforeAutospacing="0" w:after="0" w:afterAutospacing="0"/>
              <w:rPr>
                <w:rFonts w:ascii="Montserrat" w:hAnsi="Montserrat"/>
                <w:sz w:val="14"/>
                <w:szCs w:val="14"/>
              </w:rPr>
            </w:pPr>
            <w:r w:rsidRPr="00894E48">
              <w:rPr>
                <w:rFonts w:ascii="Montserrat" w:hAnsi="Montserrat"/>
                <w:sz w:val="14"/>
                <w:szCs w:val="14"/>
              </w:rPr>
              <w:t>Redacta un texto breve (1 párrafo) explicando:</w:t>
            </w:r>
          </w:p>
          <w:p w14:paraId="191EAA4D" w14:textId="77777777" w:rsidR="00E03F66" w:rsidRPr="00894E48" w:rsidRDefault="00AF6AC0">
            <w:pPr>
              <w:pStyle w:val="NormalWeb"/>
              <w:numPr>
                <w:ilvl w:val="4"/>
                <w:numId w:val="32"/>
              </w:numPr>
              <w:spacing w:before="0" w:beforeAutospacing="0" w:after="0" w:afterAutospacing="0"/>
              <w:rPr>
                <w:rFonts w:ascii="Montserrat" w:hAnsi="Montserrat"/>
                <w:sz w:val="14"/>
                <w:szCs w:val="14"/>
              </w:rPr>
            </w:pPr>
            <w:r w:rsidRPr="00894E48">
              <w:rPr>
                <w:rFonts w:ascii="Montserrat" w:hAnsi="Montserrat"/>
                <w:sz w:val="14"/>
                <w:szCs w:val="14"/>
              </w:rPr>
              <w:t>¿Qué significa para mí?</w:t>
            </w:r>
          </w:p>
          <w:p w14:paraId="2DDBB97E" w14:textId="77777777" w:rsidR="00E03F66" w:rsidRPr="00894E48" w:rsidRDefault="00AF6AC0">
            <w:pPr>
              <w:pStyle w:val="NormalWeb"/>
              <w:numPr>
                <w:ilvl w:val="4"/>
                <w:numId w:val="32"/>
              </w:numPr>
              <w:spacing w:before="0" w:beforeAutospacing="0" w:after="0" w:afterAutospacing="0"/>
              <w:rPr>
                <w:rFonts w:ascii="Montserrat" w:hAnsi="Montserrat"/>
                <w:sz w:val="14"/>
                <w:szCs w:val="14"/>
              </w:rPr>
            </w:pPr>
            <w:r w:rsidRPr="00894E48">
              <w:rPr>
                <w:rFonts w:ascii="Montserrat" w:hAnsi="Montserrat"/>
                <w:sz w:val="14"/>
                <w:szCs w:val="14"/>
              </w:rPr>
              <w:t>¿Qué herencia o rasgo identitario representa?</w:t>
            </w:r>
          </w:p>
          <w:p w14:paraId="109BB7C0" w14:textId="77777777" w:rsidR="00E03F66" w:rsidRPr="00894E48" w:rsidRDefault="00AF6AC0">
            <w:pPr>
              <w:pStyle w:val="NormalWeb"/>
              <w:numPr>
                <w:ilvl w:val="4"/>
                <w:numId w:val="32"/>
              </w:numPr>
              <w:spacing w:before="0" w:beforeAutospacing="0" w:after="0" w:afterAutospacing="0"/>
              <w:rPr>
                <w:rFonts w:ascii="Montserrat" w:hAnsi="Montserrat"/>
                <w:sz w:val="14"/>
                <w:szCs w:val="14"/>
              </w:rPr>
            </w:pPr>
            <w:r w:rsidRPr="00894E48">
              <w:rPr>
                <w:rFonts w:ascii="Montserrat" w:hAnsi="Montserrat"/>
                <w:sz w:val="14"/>
                <w:szCs w:val="14"/>
              </w:rPr>
              <w:t>¿Cómo me hace sentir parte de mi comunidad?</w:t>
            </w:r>
          </w:p>
          <w:p w14:paraId="39A0281F" w14:textId="1E7DCCA4" w:rsidR="00D86398" w:rsidRPr="008A7D6F" w:rsidRDefault="00AF6AC0">
            <w:pPr>
              <w:pStyle w:val="NormalWeb"/>
              <w:numPr>
                <w:ilvl w:val="3"/>
                <w:numId w:val="32"/>
              </w:numPr>
              <w:spacing w:before="0" w:beforeAutospacing="0" w:after="0" w:afterAutospacing="0"/>
              <w:rPr>
                <w:rFonts w:ascii="Montserrat" w:hAnsi="Montserrat"/>
                <w:sz w:val="14"/>
                <w:szCs w:val="14"/>
              </w:rPr>
            </w:pPr>
            <w:r w:rsidRPr="00894E48">
              <w:rPr>
                <w:rFonts w:ascii="Montserrat" w:hAnsi="Montserrat"/>
                <w:sz w:val="14"/>
                <w:szCs w:val="14"/>
              </w:rPr>
              <w:t>Comparten su texto con un compañero o en plenaria.</w:t>
            </w:r>
            <w:r w:rsidR="00952E14" w:rsidRPr="00894E48">
              <w:rPr>
                <w:rFonts w:ascii="Montserrat" w:hAnsi="Montserrat"/>
                <w:sz w:val="14"/>
                <w:szCs w:val="14"/>
              </w:rPr>
              <w:t xml:space="preserve"> </w:t>
            </w:r>
          </w:p>
        </w:tc>
      </w:tr>
      <w:tr w:rsidR="00770E52" w:rsidRPr="001E10A8" w14:paraId="2C612FE9" w14:textId="77777777" w:rsidTr="00894E48">
        <w:trPr>
          <w:cantSplit/>
          <w:trHeight w:val="283"/>
        </w:trPr>
        <w:tc>
          <w:tcPr>
            <w:tcW w:w="567" w:type="dxa"/>
            <w:vMerge/>
            <w:shd w:val="clear" w:color="auto" w:fill="E82C8E"/>
            <w:textDirection w:val="btLr"/>
            <w:vAlign w:val="center"/>
          </w:tcPr>
          <w:p w14:paraId="5B8219A7" w14:textId="77777777" w:rsidR="00770E52" w:rsidRPr="00BF1184" w:rsidRDefault="00770E52" w:rsidP="002646AC">
            <w:pPr>
              <w:ind w:left="113" w:right="113"/>
              <w:jc w:val="center"/>
              <w:rPr>
                <w:b/>
                <w:bCs/>
                <w:color w:val="FFFFFF" w:themeColor="background1"/>
                <w:szCs w:val="14"/>
              </w:rPr>
            </w:pPr>
            <w:permStart w:id="1319321439" w:edGrp="everyone" w:colFirst="2" w:colLast="2"/>
          </w:p>
        </w:tc>
        <w:tc>
          <w:tcPr>
            <w:tcW w:w="704" w:type="dxa"/>
            <w:vMerge/>
            <w:shd w:val="clear" w:color="auto" w:fill="00B050"/>
            <w:textDirection w:val="btLr"/>
            <w:vAlign w:val="center"/>
          </w:tcPr>
          <w:p w14:paraId="291F0A30" w14:textId="77777777" w:rsidR="00770E52" w:rsidRPr="00BF1184" w:rsidRDefault="00770E52" w:rsidP="002646AC">
            <w:pPr>
              <w:ind w:left="113" w:right="113"/>
              <w:jc w:val="center"/>
              <w:rPr>
                <w:b/>
                <w:bCs/>
                <w:szCs w:val="14"/>
              </w:rPr>
            </w:pPr>
          </w:p>
        </w:tc>
        <w:tc>
          <w:tcPr>
            <w:tcW w:w="12846" w:type="dxa"/>
            <w:shd w:val="clear" w:color="auto" w:fill="FFFFFF" w:themeFill="background1"/>
            <w:vAlign w:val="center"/>
          </w:tcPr>
          <w:p w14:paraId="64159E27" w14:textId="59A584C0" w:rsidR="00C6048C" w:rsidRPr="00BF1184" w:rsidRDefault="00C6048C" w:rsidP="002646AC">
            <w:pPr>
              <w:rPr>
                <w:szCs w:val="14"/>
              </w:rPr>
            </w:pPr>
          </w:p>
        </w:tc>
      </w:tr>
      <w:permEnd w:id="1319321439"/>
    </w:tbl>
    <w:p w14:paraId="2777CD25" w14:textId="77777777" w:rsidR="00770E52" w:rsidRPr="00894E48" w:rsidRDefault="00770E52" w:rsidP="00770E52">
      <w:pPr>
        <w:rPr>
          <w:sz w:val="2"/>
          <w:szCs w:val="2"/>
        </w:rPr>
      </w:pPr>
    </w:p>
    <w:tbl>
      <w:tblPr>
        <w:tblStyle w:val="Tablaconcuadrcula"/>
        <w:tblW w:w="14170" w:type="dxa"/>
        <w:tblLook w:val="04A0" w:firstRow="1" w:lastRow="0" w:firstColumn="1" w:lastColumn="0" w:noHBand="0" w:noVBand="1"/>
      </w:tblPr>
      <w:tblGrid>
        <w:gridCol w:w="14170"/>
      </w:tblGrid>
      <w:tr w:rsidR="00770E52" w:rsidRPr="000E376F" w14:paraId="0C923453" w14:textId="77777777" w:rsidTr="00894E48">
        <w:trPr>
          <w:trHeight w:val="283"/>
        </w:trPr>
        <w:tc>
          <w:tcPr>
            <w:tcW w:w="14170" w:type="dxa"/>
            <w:shd w:val="clear" w:color="auto" w:fill="D8C4A5"/>
            <w:vAlign w:val="center"/>
          </w:tcPr>
          <w:p w14:paraId="3A05D391" w14:textId="57CEF7B4" w:rsidR="00770E52" w:rsidRPr="004F3F85" w:rsidRDefault="00770E52" w:rsidP="002646AC">
            <w:pPr>
              <w:jc w:val="center"/>
              <w:rPr>
                <w:b/>
                <w:bCs/>
                <w:szCs w:val="14"/>
              </w:rPr>
            </w:pPr>
            <w:r w:rsidRPr="001E10A8">
              <w:rPr>
                <w:b/>
                <w:bCs/>
                <w:szCs w:val="14"/>
              </w:rPr>
              <w:t xml:space="preserve">SUGERENCIAS DIDÁCTICAS PARA </w:t>
            </w:r>
            <w:r w:rsidR="006F4C52">
              <w:rPr>
                <w:b/>
                <w:bCs/>
                <w:szCs w:val="14"/>
              </w:rPr>
              <w:t>EL DOCENTE</w:t>
            </w:r>
          </w:p>
        </w:tc>
      </w:tr>
      <w:tr w:rsidR="00770E52" w:rsidRPr="000E376F" w14:paraId="0F38FD34" w14:textId="77777777" w:rsidTr="007C2315">
        <w:trPr>
          <w:trHeight w:val="436"/>
        </w:trPr>
        <w:tc>
          <w:tcPr>
            <w:tcW w:w="14170" w:type="dxa"/>
            <w:shd w:val="clear" w:color="auto" w:fill="F2F2F2" w:themeFill="background1" w:themeFillShade="F2"/>
            <w:vAlign w:val="center"/>
          </w:tcPr>
          <w:p w14:paraId="689583B9" w14:textId="77777777" w:rsidR="00252BB8" w:rsidRPr="004F3F85" w:rsidRDefault="00252BB8">
            <w:pPr>
              <w:pStyle w:val="Prrafodelista"/>
              <w:numPr>
                <w:ilvl w:val="0"/>
                <w:numId w:val="111"/>
              </w:numPr>
              <w:rPr>
                <w:b/>
                <w:bCs/>
                <w:szCs w:val="14"/>
              </w:rPr>
            </w:pPr>
            <w:r w:rsidRPr="001E10A8">
              <w:rPr>
                <w:b/>
                <w:bCs/>
                <w:szCs w:val="14"/>
              </w:rPr>
              <w:t>Preparación conceptual y didáctica</w:t>
            </w:r>
          </w:p>
          <w:p w14:paraId="5831722F" w14:textId="77777777" w:rsidR="00252BB8" w:rsidRPr="00BF1184" w:rsidRDefault="00252BB8">
            <w:pPr>
              <w:pStyle w:val="Prrafodelista"/>
              <w:numPr>
                <w:ilvl w:val="1"/>
                <w:numId w:val="111"/>
              </w:numPr>
              <w:rPr>
                <w:szCs w:val="14"/>
              </w:rPr>
            </w:pPr>
            <w:r w:rsidRPr="00BF1184">
              <w:rPr>
                <w:szCs w:val="14"/>
              </w:rPr>
              <w:t>Qué debe preparar el docente</w:t>
            </w:r>
          </w:p>
          <w:p w14:paraId="6A2952C6" w14:textId="77777777" w:rsidR="00252BB8" w:rsidRPr="00BF1184" w:rsidRDefault="00252BB8">
            <w:pPr>
              <w:pStyle w:val="Prrafodelista"/>
              <w:numPr>
                <w:ilvl w:val="2"/>
                <w:numId w:val="111"/>
              </w:numPr>
              <w:rPr>
                <w:szCs w:val="14"/>
              </w:rPr>
            </w:pPr>
            <w:r w:rsidRPr="00BF1184">
              <w:rPr>
                <w:szCs w:val="14"/>
              </w:rPr>
              <w:t>Revisar y clarificar conceptos clave:</w:t>
            </w:r>
          </w:p>
          <w:p w14:paraId="1B3DED3B" w14:textId="77777777" w:rsidR="00252BB8" w:rsidRPr="00BF1184" w:rsidRDefault="00252BB8">
            <w:pPr>
              <w:pStyle w:val="Prrafodelista"/>
              <w:numPr>
                <w:ilvl w:val="3"/>
                <w:numId w:val="111"/>
              </w:numPr>
              <w:rPr>
                <w:szCs w:val="14"/>
              </w:rPr>
            </w:pPr>
            <w:r w:rsidRPr="00BF1184">
              <w:rPr>
                <w:i/>
                <w:iCs/>
                <w:szCs w:val="14"/>
              </w:rPr>
              <w:t>Dinamismo lingüístico, neologismos, caló, jergas, préstamos lingüísticos, extranjerismos, legado lingüístico y patrimonio inmaterial.</w:t>
            </w:r>
          </w:p>
          <w:p w14:paraId="15FB7C15" w14:textId="77777777" w:rsidR="00252BB8" w:rsidRPr="00BF1184" w:rsidRDefault="00252BB8">
            <w:pPr>
              <w:pStyle w:val="Prrafodelista"/>
              <w:numPr>
                <w:ilvl w:val="3"/>
                <w:numId w:val="111"/>
              </w:numPr>
              <w:rPr>
                <w:szCs w:val="14"/>
              </w:rPr>
            </w:pPr>
            <w:r w:rsidRPr="00BF1184">
              <w:rPr>
                <w:szCs w:val="14"/>
              </w:rPr>
              <w:t xml:space="preserve">Diferencia entre </w:t>
            </w:r>
            <w:r w:rsidRPr="00BF1184">
              <w:rPr>
                <w:i/>
                <w:iCs/>
                <w:szCs w:val="14"/>
              </w:rPr>
              <w:t>patrimonio material e inmaterial</w:t>
            </w:r>
            <w:r w:rsidRPr="00BF1184">
              <w:rPr>
                <w:szCs w:val="14"/>
              </w:rPr>
              <w:t>, y cómo la lengua se vincula con la educación y la identidad comunitaria.</w:t>
            </w:r>
          </w:p>
          <w:p w14:paraId="528B4D1A" w14:textId="77777777" w:rsidR="00252BB8" w:rsidRPr="00BF1184" w:rsidRDefault="00252BB8">
            <w:pPr>
              <w:pStyle w:val="Prrafodelista"/>
              <w:numPr>
                <w:ilvl w:val="2"/>
                <w:numId w:val="111"/>
              </w:numPr>
              <w:rPr>
                <w:szCs w:val="14"/>
              </w:rPr>
            </w:pPr>
            <w:r w:rsidRPr="00BF1184">
              <w:rPr>
                <w:szCs w:val="14"/>
              </w:rPr>
              <w:t>Reunir ejemplos locales:</w:t>
            </w:r>
          </w:p>
          <w:p w14:paraId="379153FD" w14:textId="77777777" w:rsidR="00252BB8" w:rsidRPr="00BF1184" w:rsidRDefault="00252BB8">
            <w:pPr>
              <w:pStyle w:val="Prrafodelista"/>
              <w:numPr>
                <w:ilvl w:val="3"/>
                <w:numId w:val="111"/>
              </w:numPr>
              <w:rPr>
                <w:szCs w:val="14"/>
              </w:rPr>
            </w:pPr>
            <w:r w:rsidRPr="00BF1184">
              <w:rPr>
                <w:szCs w:val="14"/>
              </w:rPr>
              <w:t>Palabras o expresiones en lengua indígena.</w:t>
            </w:r>
          </w:p>
          <w:p w14:paraId="15E81653" w14:textId="77777777" w:rsidR="00252BB8" w:rsidRPr="00BF1184" w:rsidRDefault="00252BB8">
            <w:pPr>
              <w:pStyle w:val="Prrafodelista"/>
              <w:numPr>
                <w:ilvl w:val="3"/>
                <w:numId w:val="111"/>
              </w:numPr>
              <w:rPr>
                <w:szCs w:val="14"/>
              </w:rPr>
            </w:pPr>
            <w:r w:rsidRPr="00BF1184">
              <w:rPr>
                <w:szCs w:val="14"/>
              </w:rPr>
              <w:t>Manifestaciones artísticas de la comunidad (artesanías, cantos, cuentos, juegos de lenguaje).</w:t>
            </w:r>
          </w:p>
          <w:p w14:paraId="67ED6418" w14:textId="77777777" w:rsidR="00252BB8" w:rsidRPr="00BF1184" w:rsidRDefault="00252BB8">
            <w:pPr>
              <w:pStyle w:val="Prrafodelista"/>
              <w:numPr>
                <w:ilvl w:val="3"/>
                <w:numId w:val="111"/>
              </w:numPr>
              <w:rPr>
                <w:szCs w:val="14"/>
              </w:rPr>
            </w:pPr>
            <w:r w:rsidRPr="00BF1184">
              <w:rPr>
                <w:szCs w:val="14"/>
              </w:rPr>
              <w:t>Textos sencillos en inglés sobre la preservación de lenguas para ING 4.1.</w:t>
            </w:r>
          </w:p>
          <w:p w14:paraId="3DA2BF33" w14:textId="77777777" w:rsidR="00252BB8" w:rsidRPr="00BF1184" w:rsidRDefault="00252BB8">
            <w:pPr>
              <w:pStyle w:val="Prrafodelista"/>
              <w:numPr>
                <w:ilvl w:val="2"/>
                <w:numId w:val="111"/>
              </w:numPr>
              <w:rPr>
                <w:szCs w:val="14"/>
              </w:rPr>
            </w:pPr>
            <w:r w:rsidRPr="00BF1184">
              <w:rPr>
                <w:szCs w:val="14"/>
              </w:rPr>
              <w:t>Definir conexiones interdisciplinarias:</w:t>
            </w:r>
          </w:p>
          <w:p w14:paraId="22BC82CC" w14:textId="2CA94E64" w:rsidR="00252BB8" w:rsidRPr="00BF1184" w:rsidRDefault="00252BB8">
            <w:pPr>
              <w:pStyle w:val="Prrafodelista"/>
              <w:numPr>
                <w:ilvl w:val="2"/>
                <w:numId w:val="111"/>
              </w:numPr>
              <w:rPr>
                <w:szCs w:val="14"/>
              </w:rPr>
            </w:pPr>
            <w:r w:rsidRPr="00BF1184">
              <w:rPr>
                <w:szCs w:val="14"/>
              </w:rPr>
              <w:lastRenderedPageBreak/>
              <w:t xml:space="preserve">Lenguajes, Arte, LILM/LISL e </w:t>
            </w:r>
            <w:r w:rsidR="005736C0" w:rsidRPr="00BF1184">
              <w:rPr>
                <w:szCs w:val="14"/>
              </w:rPr>
              <w:t>inglés</w:t>
            </w:r>
            <w:r w:rsidRPr="00BF1184">
              <w:rPr>
                <w:szCs w:val="14"/>
              </w:rPr>
              <w:t xml:space="preserve"> deben articularse de forma natural.</w:t>
            </w:r>
          </w:p>
          <w:p w14:paraId="3CD912BE" w14:textId="77777777" w:rsidR="00FE187D" w:rsidRPr="001E10A8" w:rsidRDefault="00252BB8">
            <w:pPr>
              <w:pStyle w:val="Prrafodelista"/>
              <w:numPr>
                <w:ilvl w:val="2"/>
                <w:numId w:val="111"/>
              </w:numPr>
              <w:rPr>
                <w:szCs w:val="14"/>
              </w:rPr>
            </w:pPr>
            <w:r w:rsidRPr="00BF1184">
              <w:rPr>
                <w:szCs w:val="14"/>
              </w:rPr>
              <w:t xml:space="preserve">Anticipar preguntas generadoras para propiciar análisis crítico: </w:t>
            </w:r>
            <w:r w:rsidRPr="00BF1184">
              <w:rPr>
                <w:i/>
                <w:iCs/>
                <w:szCs w:val="14"/>
              </w:rPr>
              <w:t>¿Qué palabras nos identifican? ¿Qué expresiones hemos heredado? ¿Cómo han cambiado las lenguas?</w:t>
            </w:r>
          </w:p>
          <w:p w14:paraId="67AE881C" w14:textId="523701D2" w:rsidR="009249D7" w:rsidRPr="001E10A8" w:rsidRDefault="009249D7">
            <w:pPr>
              <w:pStyle w:val="Prrafodelista"/>
              <w:numPr>
                <w:ilvl w:val="2"/>
                <w:numId w:val="111"/>
              </w:numPr>
              <w:rPr>
                <w:szCs w:val="14"/>
              </w:rPr>
            </w:pPr>
            <w:r w:rsidRPr="001E10A8">
              <w:rPr>
                <w:szCs w:val="14"/>
              </w:rPr>
              <w:t>Seleccionar un texto breve y adaptado al nivel de inglés de los estudiantes.</w:t>
            </w:r>
          </w:p>
          <w:p w14:paraId="6E431E8D" w14:textId="137D23B7" w:rsidR="009249D7" w:rsidRPr="001E10A8" w:rsidRDefault="009249D7">
            <w:pPr>
              <w:pStyle w:val="Prrafodelista"/>
              <w:numPr>
                <w:ilvl w:val="2"/>
                <w:numId w:val="111"/>
              </w:numPr>
              <w:rPr>
                <w:szCs w:val="14"/>
              </w:rPr>
            </w:pPr>
            <w:r w:rsidRPr="001E10A8">
              <w:rPr>
                <w:szCs w:val="14"/>
              </w:rPr>
              <w:t>Preparar un glosario ilustrado con 5–6 palabras clave, en inglés.</w:t>
            </w:r>
          </w:p>
          <w:p w14:paraId="68497FA3" w14:textId="77777777" w:rsidR="00FE187D" w:rsidRPr="004F3F85" w:rsidRDefault="00252BB8">
            <w:pPr>
              <w:pStyle w:val="Prrafodelista"/>
              <w:numPr>
                <w:ilvl w:val="0"/>
                <w:numId w:val="111"/>
              </w:numPr>
              <w:rPr>
                <w:szCs w:val="14"/>
              </w:rPr>
            </w:pPr>
            <w:r w:rsidRPr="004F3F85">
              <w:rPr>
                <w:b/>
                <w:bCs/>
                <w:szCs w:val="14"/>
              </w:rPr>
              <w:t>Activación de saberes previos y andamiaje</w:t>
            </w:r>
          </w:p>
          <w:p w14:paraId="5DFDECAF" w14:textId="77777777" w:rsidR="00FE187D" w:rsidRPr="00BF1184" w:rsidRDefault="00252BB8">
            <w:pPr>
              <w:pStyle w:val="Prrafodelista"/>
              <w:numPr>
                <w:ilvl w:val="1"/>
                <w:numId w:val="111"/>
              </w:numPr>
              <w:rPr>
                <w:szCs w:val="14"/>
              </w:rPr>
            </w:pPr>
            <w:r w:rsidRPr="00BF1184">
              <w:rPr>
                <w:szCs w:val="14"/>
              </w:rPr>
              <w:t>Conocimientos previos que deben dominar</w:t>
            </w:r>
          </w:p>
          <w:p w14:paraId="1872AE9B" w14:textId="77777777" w:rsidR="00FE187D" w:rsidRPr="00BF1184" w:rsidRDefault="00252BB8">
            <w:pPr>
              <w:pStyle w:val="Prrafodelista"/>
              <w:numPr>
                <w:ilvl w:val="2"/>
                <w:numId w:val="111"/>
              </w:numPr>
              <w:rPr>
                <w:szCs w:val="14"/>
              </w:rPr>
            </w:pPr>
            <w:r w:rsidRPr="00BF1184">
              <w:rPr>
                <w:szCs w:val="14"/>
              </w:rPr>
              <w:t>Los estudiantes deberían:</w:t>
            </w:r>
          </w:p>
          <w:p w14:paraId="215FF7B3" w14:textId="5A36AE09" w:rsidR="00FE187D" w:rsidRPr="00BF1184" w:rsidRDefault="004D709E">
            <w:pPr>
              <w:pStyle w:val="Prrafodelista"/>
              <w:numPr>
                <w:ilvl w:val="3"/>
                <w:numId w:val="111"/>
              </w:numPr>
              <w:rPr>
                <w:szCs w:val="14"/>
              </w:rPr>
            </w:pPr>
            <w:r>
              <w:rPr>
                <w:szCs w:val="14"/>
              </w:rPr>
              <w:t>R</w:t>
            </w:r>
            <w:r w:rsidR="005736C0" w:rsidRPr="00BF1184">
              <w:rPr>
                <w:szCs w:val="14"/>
              </w:rPr>
              <w:t>econocer</w:t>
            </w:r>
            <w:r w:rsidR="00252BB8" w:rsidRPr="00BF1184">
              <w:rPr>
                <w:szCs w:val="14"/>
              </w:rPr>
              <w:t xml:space="preserve"> que la lengua cambia con el tiempo y varía según el contexto (dinamismo lingüístico).</w:t>
            </w:r>
          </w:p>
          <w:p w14:paraId="7D385C37" w14:textId="77777777" w:rsidR="00FE187D" w:rsidRPr="00BF1184" w:rsidRDefault="00252BB8">
            <w:pPr>
              <w:pStyle w:val="Prrafodelista"/>
              <w:numPr>
                <w:ilvl w:val="3"/>
                <w:numId w:val="111"/>
              </w:numPr>
              <w:rPr>
                <w:szCs w:val="14"/>
              </w:rPr>
            </w:pPr>
            <w:r w:rsidRPr="00BF1184">
              <w:rPr>
                <w:szCs w:val="14"/>
              </w:rPr>
              <w:t>Entender que la lengua forma parte de la identidad cultural y el patrimonio comunitario.</w:t>
            </w:r>
          </w:p>
          <w:p w14:paraId="567F0BED" w14:textId="77777777" w:rsidR="00FE187D" w:rsidRPr="00BF1184" w:rsidRDefault="00252BB8">
            <w:pPr>
              <w:pStyle w:val="Prrafodelista"/>
              <w:numPr>
                <w:ilvl w:val="3"/>
                <w:numId w:val="111"/>
              </w:numPr>
              <w:rPr>
                <w:szCs w:val="14"/>
              </w:rPr>
            </w:pPr>
            <w:r w:rsidRPr="00BF1184">
              <w:rPr>
                <w:szCs w:val="14"/>
              </w:rPr>
              <w:t>Identificar manifestaciones artísticas y lingüísticas locales.</w:t>
            </w:r>
          </w:p>
          <w:p w14:paraId="1EAE0EB8" w14:textId="77777777" w:rsidR="00FE187D" w:rsidRPr="00BF1184" w:rsidRDefault="00252BB8">
            <w:pPr>
              <w:pStyle w:val="Prrafodelista"/>
              <w:numPr>
                <w:ilvl w:val="3"/>
                <w:numId w:val="111"/>
              </w:numPr>
              <w:rPr>
                <w:szCs w:val="14"/>
              </w:rPr>
            </w:pPr>
            <w:r w:rsidRPr="00BF1184">
              <w:rPr>
                <w:szCs w:val="14"/>
              </w:rPr>
              <w:t>Saber estructurar oraciones simples para describir palabras y expresiones.</w:t>
            </w:r>
          </w:p>
          <w:p w14:paraId="0D674092" w14:textId="77777777" w:rsidR="00FE187D" w:rsidRPr="00BF1184" w:rsidRDefault="00252BB8">
            <w:pPr>
              <w:pStyle w:val="Prrafodelista"/>
              <w:numPr>
                <w:ilvl w:val="3"/>
                <w:numId w:val="111"/>
              </w:numPr>
              <w:rPr>
                <w:szCs w:val="14"/>
              </w:rPr>
            </w:pPr>
            <w:r w:rsidRPr="00BF1184">
              <w:rPr>
                <w:szCs w:val="14"/>
              </w:rPr>
              <w:t>Distinguir entre palabras propias, préstamos y extranjerismos básicos.</w:t>
            </w:r>
          </w:p>
          <w:p w14:paraId="5EC8F73C" w14:textId="77777777" w:rsidR="001037A4" w:rsidRPr="00BF1184" w:rsidRDefault="00252BB8">
            <w:pPr>
              <w:pStyle w:val="Prrafodelista"/>
              <w:numPr>
                <w:ilvl w:val="1"/>
                <w:numId w:val="111"/>
              </w:numPr>
              <w:rPr>
                <w:szCs w:val="14"/>
              </w:rPr>
            </w:pPr>
            <w:r w:rsidRPr="00BF1184">
              <w:rPr>
                <w:szCs w:val="14"/>
              </w:rPr>
              <w:t>Sugerencias para activarlos</w:t>
            </w:r>
          </w:p>
          <w:p w14:paraId="7D71E653" w14:textId="77777777" w:rsidR="001037A4" w:rsidRPr="00BF1184" w:rsidRDefault="00252BB8">
            <w:pPr>
              <w:pStyle w:val="Prrafodelista"/>
              <w:numPr>
                <w:ilvl w:val="2"/>
                <w:numId w:val="111"/>
              </w:numPr>
              <w:rPr>
                <w:szCs w:val="14"/>
              </w:rPr>
            </w:pPr>
            <w:r w:rsidRPr="00BF1184">
              <w:rPr>
                <w:szCs w:val="14"/>
              </w:rPr>
              <w:t xml:space="preserve">Realizar una lluvia de ideas: </w:t>
            </w:r>
            <w:r w:rsidRPr="00BF1184">
              <w:rPr>
                <w:i/>
                <w:iCs/>
                <w:szCs w:val="14"/>
              </w:rPr>
              <w:t>¿Qué palabras escuchan en casa que no usan en la escuela?</w:t>
            </w:r>
          </w:p>
          <w:p w14:paraId="7B39202C" w14:textId="77777777" w:rsidR="001037A4" w:rsidRPr="00BF1184" w:rsidRDefault="00252BB8">
            <w:pPr>
              <w:pStyle w:val="Prrafodelista"/>
              <w:numPr>
                <w:ilvl w:val="2"/>
                <w:numId w:val="111"/>
              </w:numPr>
              <w:rPr>
                <w:szCs w:val="14"/>
              </w:rPr>
            </w:pPr>
            <w:r w:rsidRPr="00BF1184">
              <w:rPr>
                <w:szCs w:val="14"/>
              </w:rPr>
              <w:t>Usar ejemplos de jergas o caló con ilustraciones o dramatizaciones cortas.</w:t>
            </w:r>
          </w:p>
          <w:p w14:paraId="3F12BD60" w14:textId="77777777" w:rsidR="001037A4" w:rsidRPr="00BF1184" w:rsidRDefault="00252BB8">
            <w:pPr>
              <w:pStyle w:val="Prrafodelista"/>
              <w:numPr>
                <w:ilvl w:val="2"/>
                <w:numId w:val="111"/>
              </w:numPr>
              <w:rPr>
                <w:szCs w:val="14"/>
              </w:rPr>
            </w:pPr>
            <w:r w:rsidRPr="00BF1184">
              <w:rPr>
                <w:szCs w:val="14"/>
              </w:rPr>
              <w:t>Leer un breve texto o fragmento en inglés sobre lenguas en peligro (</w:t>
            </w:r>
            <w:r w:rsidRPr="00BF1184">
              <w:rPr>
                <w:i/>
                <w:iCs/>
                <w:szCs w:val="14"/>
              </w:rPr>
              <w:t>ING 4.1</w:t>
            </w:r>
            <w:r w:rsidRPr="00BF1184">
              <w:rPr>
                <w:szCs w:val="14"/>
              </w:rPr>
              <w:t>).</w:t>
            </w:r>
          </w:p>
          <w:p w14:paraId="12D432B9" w14:textId="77777777" w:rsidR="001037A4" w:rsidRPr="00BF1184" w:rsidRDefault="00252BB8">
            <w:pPr>
              <w:pStyle w:val="Prrafodelista"/>
              <w:numPr>
                <w:ilvl w:val="2"/>
                <w:numId w:val="111"/>
              </w:numPr>
              <w:rPr>
                <w:szCs w:val="14"/>
              </w:rPr>
            </w:pPr>
            <w:r w:rsidRPr="00BF1184">
              <w:rPr>
                <w:szCs w:val="14"/>
              </w:rPr>
              <w:t>Organizar un juego de tarjetas con palabras para clasificarlas: préstamo, neologismo, jerga.</w:t>
            </w:r>
          </w:p>
          <w:p w14:paraId="6D91AA37" w14:textId="77777777" w:rsidR="001037A4" w:rsidRPr="001E10A8" w:rsidRDefault="00252BB8">
            <w:pPr>
              <w:pStyle w:val="Prrafodelista"/>
              <w:numPr>
                <w:ilvl w:val="2"/>
                <w:numId w:val="111"/>
              </w:numPr>
              <w:rPr>
                <w:szCs w:val="14"/>
              </w:rPr>
            </w:pPr>
            <w:r w:rsidRPr="00BF1184">
              <w:rPr>
                <w:szCs w:val="14"/>
              </w:rPr>
              <w:t>Diseñar mapas mentales en equipo para ubicar expresiones artísticas y palabras heredadas (ESP 4.1, ART 4.1, LILM 4.1).</w:t>
            </w:r>
          </w:p>
          <w:p w14:paraId="6E5878B2" w14:textId="1B005AA3" w:rsidR="001B5567" w:rsidRPr="001E10A8" w:rsidRDefault="001B5567">
            <w:pPr>
              <w:pStyle w:val="Prrafodelista"/>
              <w:numPr>
                <w:ilvl w:val="1"/>
                <w:numId w:val="111"/>
              </w:numPr>
              <w:rPr>
                <w:szCs w:val="14"/>
              </w:rPr>
            </w:pPr>
            <w:r w:rsidRPr="001E10A8">
              <w:rPr>
                <w:szCs w:val="14"/>
              </w:rPr>
              <w:t>Comenzar con ejemplos locales: preguntar qué lenguas indígenas conocen en su comunidad o en su estado.</w:t>
            </w:r>
          </w:p>
          <w:p w14:paraId="4E02A766" w14:textId="531B2ADE" w:rsidR="001B5567" w:rsidRPr="00894E48" w:rsidRDefault="001B5567">
            <w:pPr>
              <w:pStyle w:val="Prrafodelista"/>
              <w:numPr>
                <w:ilvl w:val="1"/>
                <w:numId w:val="111"/>
              </w:numPr>
              <w:rPr>
                <w:i/>
                <w:iCs/>
                <w:szCs w:val="14"/>
                <w:lang w:val="de-DE"/>
              </w:rPr>
            </w:pPr>
            <w:r w:rsidRPr="001E10A8">
              <w:rPr>
                <w:szCs w:val="14"/>
              </w:rPr>
              <w:t xml:space="preserve">Comparar con el inglés: </w:t>
            </w:r>
            <w:r w:rsidRPr="001E10A8">
              <w:rPr>
                <w:i/>
                <w:iCs/>
                <w:szCs w:val="14"/>
              </w:rPr>
              <w:t xml:space="preserve">“English is spoken in many countries. </w:t>
            </w:r>
            <w:r w:rsidRPr="00173F8D">
              <w:rPr>
                <w:i/>
                <w:iCs/>
                <w:szCs w:val="14"/>
                <w:lang w:val="de-DE"/>
              </w:rPr>
              <w:t>Indigenous languages need protection too.”</w:t>
            </w:r>
          </w:p>
          <w:p w14:paraId="18AC4C80" w14:textId="77777777" w:rsidR="001037A4" w:rsidRPr="004F3F85" w:rsidRDefault="00252BB8">
            <w:pPr>
              <w:pStyle w:val="Prrafodelista"/>
              <w:numPr>
                <w:ilvl w:val="0"/>
                <w:numId w:val="111"/>
              </w:numPr>
              <w:rPr>
                <w:szCs w:val="14"/>
              </w:rPr>
            </w:pPr>
            <w:r w:rsidRPr="001E10A8">
              <w:rPr>
                <w:b/>
                <w:bCs/>
                <w:szCs w:val="14"/>
              </w:rPr>
              <w:t>Fortalecimiento de habilidades comunicativas y cooperativas</w:t>
            </w:r>
          </w:p>
          <w:p w14:paraId="36D93244" w14:textId="77777777" w:rsidR="001037A4" w:rsidRPr="00BF1184" w:rsidRDefault="00252BB8">
            <w:pPr>
              <w:pStyle w:val="Prrafodelista"/>
              <w:numPr>
                <w:ilvl w:val="1"/>
                <w:numId w:val="111"/>
              </w:numPr>
              <w:rPr>
                <w:szCs w:val="14"/>
              </w:rPr>
            </w:pPr>
            <w:r w:rsidRPr="00BF1184">
              <w:rPr>
                <w:szCs w:val="14"/>
              </w:rPr>
              <w:t>Sugerencias prácticas</w:t>
            </w:r>
          </w:p>
          <w:p w14:paraId="2E46B268" w14:textId="77777777" w:rsidR="001037A4" w:rsidRPr="00BF1184" w:rsidRDefault="00252BB8">
            <w:pPr>
              <w:pStyle w:val="Prrafodelista"/>
              <w:numPr>
                <w:ilvl w:val="2"/>
                <w:numId w:val="111"/>
              </w:numPr>
              <w:rPr>
                <w:szCs w:val="14"/>
              </w:rPr>
            </w:pPr>
            <w:r w:rsidRPr="00BF1184">
              <w:rPr>
                <w:szCs w:val="14"/>
              </w:rPr>
              <w:t>Organizar equipos heterogéneos para repartir tareas: buscadores de palabras, redactores de fichas, dibujantes para ilustrar el glosario.</w:t>
            </w:r>
          </w:p>
          <w:p w14:paraId="564CB989" w14:textId="77777777" w:rsidR="001037A4" w:rsidRPr="00BF1184" w:rsidRDefault="00252BB8">
            <w:pPr>
              <w:pStyle w:val="Prrafodelista"/>
              <w:numPr>
                <w:ilvl w:val="2"/>
                <w:numId w:val="111"/>
              </w:numPr>
              <w:rPr>
                <w:szCs w:val="14"/>
              </w:rPr>
            </w:pPr>
            <w:r w:rsidRPr="00BF1184">
              <w:rPr>
                <w:szCs w:val="14"/>
              </w:rPr>
              <w:t>Promover juegos de lenguaje y dramatizaciones: trabalenguas, adivinanzas, pequeñas dramatizaciones en lengua indígena (LISL 6.1).</w:t>
            </w:r>
          </w:p>
          <w:p w14:paraId="7EF7EA72" w14:textId="77777777" w:rsidR="001037A4" w:rsidRPr="00BF1184" w:rsidRDefault="00252BB8">
            <w:pPr>
              <w:pStyle w:val="Prrafodelista"/>
              <w:numPr>
                <w:ilvl w:val="2"/>
                <w:numId w:val="111"/>
              </w:numPr>
              <w:rPr>
                <w:szCs w:val="14"/>
              </w:rPr>
            </w:pPr>
            <w:r w:rsidRPr="00BF1184">
              <w:rPr>
                <w:szCs w:val="14"/>
              </w:rPr>
              <w:t>Practicar la escucha activa mediante simulaciones de entrevistas o testimonios comunitarios.</w:t>
            </w:r>
          </w:p>
          <w:p w14:paraId="09139297" w14:textId="77777777" w:rsidR="001037A4" w:rsidRPr="00BF1184" w:rsidRDefault="00252BB8">
            <w:pPr>
              <w:pStyle w:val="Prrafodelista"/>
              <w:numPr>
                <w:ilvl w:val="2"/>
                <w:numId w:val="111"/>
              </w:numPr>
              <w:rPr>
                <w:szCs w:val="14"/>
              </w:rPr>
            </w:pPr>
            <w:r w:rsidRPr="00BF1184">
              <w:rPr>
                <w:szCs w:val="14"/>
              </w:rPr>
              <w:t xml:space="preserve">Promover el uso de expresiones de respeto: </w:t>
            </w:r>
            <w:r w:rsidRPr="00BF1184">
              <w:rPr>
                <w:i/>
                <w:iCs/>
                <w:szCs w:val="14"/>
              </w:rPr>
              <w:t>“Yo opino que…”, “Te escucho, pero sugiero que…”</w:t>
            </w:r>
            <w:r w:rsidRPr="00BF1184">
              <w:rPr>
                <w:szCs w:val="14"/>
              </w:rPr>
              <w:t>.</w:t>
            </w:r>
          </w:p>
          <w:p w14:paraId="5AA8C352" w14:textId="77777777" w:rsidR="001037A4" w:rsidRPr="00BF1184" w:rsidRDefault="00252BB8">
            <w:pPr>
              <w:pStyle w:val="Prrafodelista"/>
              <w:numPr>
                <w:ilvl w:val="2"/>
                <w:numId w:val="111"/>
              </w:numPr>
              <w:rPr>
                <w:szCs w:val="14"/>
              </w:rPr>
            </w:pPr>
            <w:r w:rsidRPr="00BF1184">
              <w:rPr>
                <w:szCs w:val="14"/>
              </w:rPr>
              <w:t>Propiciar exposiciones parciales: cada equipo comparte avances de su catálogo lingüístico.</w:t>
            </w:r>
          </w:p>
          <w:p w14:paraId="475C26F5" w14:textId="77777777" w:rsidR="001037A4" w:rsidRPr="00BF1184" w:rsidRDefault="00252BB8">
            <w:pPr>
              <w:pStyle w:val="Prrafodelista"/>
              <w:numPr>
                <w:ilvl w:val="0"/>
                <w:numId w:val="111"/>
              </w:numPr>
              <w:rPr>
                <w:szCs w:val="14"/>
              </w:rPr>
            </w:pPr>
            <w:r w:rsidRPr="00BF1184">
              <w:rPr>
                <w:b/>
                <w:bCs/>
                <w:szCs w:val="14"/>
              </w:rPr>
              <w:t>Gestión de recursos y contextos</w:t>
            </w:r>
          </w:p>
          <w:p w14:paraId="4AA47B24" w14:textId="77777777" w:rsidR="001037A4" w:rsidRPr="00BF1184" w:rsidRDefault="00252BB8">
            <w:pPr>
              <w:pStyle w:val="Prrafodelista"/>
              <w:numPr>
                <w:ilvl w:val="1"/>
                <w:numId w:val="111"/>
              </w:numPr>
              <w:rPr>
                <w:szCs w:val="14"/>
              </w:rPr>
            </w:pPr>
            <w:r w:rsidRPr="00BF1184">
              <w:rPr>
                <w:szCs w:val="14"/>
              </w:rPr>
              <w:t>Claves de gestión</w:t>
            </w:r>
          </w:p>
          <w:p w14:paraId="69B8D1A0" w14:textId="77777777" w:rsidR="001037A4" w:rsidRPr="00BF1184" w:rsidRDefault="00252BB8">
            <w:pPr>
              <w:pStyle w:val="Prrafodelista"/>
              <w:numPr>
                <w:ilvl w:val="2"/>
                <w:numId w:val="111"/>
              </w:numPr>
              <w:rPr>
                <w:szCs w:val="14"/>
              </w:rPr>
            </w:pPr>
            <w:r w:rsidRPr="00BF1184">
              <w:rPr>
                <w:szCs w:val="14"/>
              </w:rPr>
              <w:t>Localizar portadores de saberes: abuelas, artesanos, hablantes de lengua indígena, cronistas locales.</w:t>
            </w:r>
          </w:p>
          <w:p w14:paraId="5811EE1E" w14:textId="77777777" w:rsidR="001037A4" w:rsidRPr="00BF1184" w:rsidRDefault="00252BB8">
            <w:pPr>
              <w:pStyle w:val="Prrafodelista"/>
              <w:numPr>
                <w:ilvl w:val="2"/>
                <w:numId w:val="111"/>
              </w:numPr>
              <w:rPr>
                <w:szCs w:val="14"/>
              </w:rPr>
            </w:pPr>
            <w:r w:rsidRPr="00BF1184">
              <w:rPr>
                <w:szCs w:val="14"/>
              </w:rPr>
              <w:t>Preparar material accesible: grabadora de voz, hojas, carteles, cuaderno de bitácora.</w:t>
            </w:r>
          </w:p>
          <w:p w14:paraId="49A4278E" w14:textId="77777777" w:rsidR="001037A4" w:rsidRPr="00BF1184" w:rsidRDefault="00252BB8">
            <w:pPr>
              <w:pStyle w:val="Prrafodelista"/>
              <w:numPr>
                <w:ilvl w:val="2"/>
                <w:numId w:val="111"/>
              </w:numPr>
              <w:rPr>
                <w:szCs w:val="14"/>
              </w:rPr>
            </w:pPr>
            <w:r w:rsidRPr="00BF1184">
              <w:rPr>
                <w:szCs w:val="14"/>
              </w:rPr>
              <w:t>Adaptar recursos siguiendo DUA:</w:t>
            </w:r>
          </w:p>
          <w:p w14:paraId="4B068E88" w14:textId="77777777" w:rsidR="001037A4" w:rsidRPr="00BF1184" w:rsidRDefault="00252BB8">
            <w:pPr>
              <w:pStyle w:val="Prrafodelista"/>
              <w:numPr>
                <w:ilvl w:val="3"/>
                <w:numId w:val="111"/>
              </w:numPr>
              <w:rPr>
                <w:szCs w:val="14"/>
              </w:rPr>
            </w:pPr>
            <w:r w:rsidRPr="00BF1184">
              <w:rPr>
                <w:szCs w:val="14"/>
              </w:rPr>
              <w:t>Ofrecer información visual, oral y escrita.</w:t>
            </w:r>
          </w:p>
          <w:p w14:paraId="3CDE2AAC" w14:textId="77777777" w:rsidR="001037A4" w:rsidRPr="00BF1184" w:rsidRDefault="00252BB8">
            <w:pPr>
              <w:pStyle w:val="Prrafodelista"/>
              <w:numPr>
                <w:ilvl w:val="3"/>
                <w:numId w:val="111"/>
              </w:numPr>
              <w:rPr>
                <w:szCs w:val="14"/>
              </w:rPr>
            </w:pPr>
            <w:r w:rsidRPr="00BF1184">
              <w:rPr>
                <w:szCs w:val="14"/>
              </w:rPr>
              <w:t>Permitir múltiples formas de expresión (dibujos, dramatizaciones, escritos).</w:t>
            </w:r>
          </w:p>
          <w:p w14:paraId="65DC2AEF" w14:textId="77777777" w:rsidR="001037A4" w:rsidRPr="00BF1184" w:rsidRDefault="00252BB8">
            <w:pPr>
              <w:pStyle w:val="Prrafodelista"/>
              <w:numPr>
                <w:ilvl w:val="2"/>
                <w:numId w:val="111"/>
              </w:numPr>
              <w:rPr>
                <w:szCs w:val="14"/>
              </w:rPr>
            </w:pPr>
            <w:r w:rsidRPr="00BF1184">
              <w:rPr>
                <w:szCs w:val="14"/>
              </w:rPr>
              <w:t>Buscar textos cortos en inglés sobre lenguas indígenas del mundo (ONGs, UNESCO) para ING 4.1.</w:t>
            </w:r>
          </w:p>
          <w:p w14:paraId="0C3CC51C" w14:textId="77777777" w:rsidR="001037A4" w:rsidRPr="00BF1184" w:rsidRDefault="00252BB8">
            <w:pPr>
              <w:pStyle w:val="Prrafodelista"/>
              <w:numPr>
                <w:ilvl w:val="2"/>
                <w:numId w:val="111"/>
              </w:numPr>
              <w:rPr>
                <w:szCs w:val="14"/>
              </w:rPr>
            </w:pPr>
            <w:r w:rsidRPr="00BF1184">
              <w:rPr>
                <w:szCs w:val="14"/>
              </w:rPr>
              <w:t>Asegurar espacios comunitarios seguros para entrevistas y ejercicios de observación.</w:t>
            </w:r>
          </w:p>
          <w:p w14:paraId="12DAFBA2" w14:textId="77777777" w:rsidR="001037A4" w:rsidRPr="00BF1184" w:rsidRDefault="00252BB8">
            <w:pPr>
              <w:pStyle w:val="Prrafodelista"/>
              <w:numPr>
                <w:ilvl w:val="0"/>
                <w:numId w:val="111"/>
              </w:numPr>
              <w:rPr>
                <w:szCs w:val="14"/>
              </w:rPr>
            </w:pPr>
            <w:r w:rsidRPr="00BF1184">
              <w:rPr>
                <w:b/>
                <w:bCs/>
                <w:szCs w:val="14"/>
              </w:rPr>
              <w:t>Planeación anticipada del monitoreo</w:t>
            </w:r>
          </w:p>
          <w:p w14:paraId="4F812119" w14:textId="77777777" w:rsidR="001037A4" w:rsidRPr="00BF1184" w:rsidRDefault="00252BB8">
            <w:pPr>
              <w:pStyle w:val="Prrafodelista"/>
              <w:numPr>
                <w:ilvl w:val="1"/>
                <w:numId w:val="111"/>
              </w:numPr>
              <w:rPr>
                <w:szCs w:val="14"/>
              </w:rPr>
            </w:pPr>
            <w:r w:rsidRPr="00BF1184">
              <w:rPr>
                <w:szCs w:val="14"/>
              </w:rPr>
              <w:t>Cómo anticipar el seguimiento</w:t>
            </w:r>
          </w:p>
          <w:p w14:paraId="6E153E77" w14:textId="77777777" w:rsidR="001037A4" w:rsidRPr="00BF1184" w:rsidRDefault="00252BB8">
            <w:pPr>
              <w:pStyle w:val="Prrafodelista"/>
              <w:numPr>
                <w:ilvl w:val="2"/>
                <w:numId w:val="111"/>
              </w:numPr>
              <w:rPr>
                <w:szCs w:val="14"/>
              </w:rPr>
            </w:pPr>
            <w:r w:rsidRPr="00BF1184">
              <w:rPr>
                <w:szCs w:val="14"/>
              </w:rPr>
              <w:t>Elaborar una bitácora grupal y una plantilla de seguimiento por equipo.</w:t>
            </w:r>
          </w:p>
          <w:p w14:paraId="5253DEF2" w14:textId="77777777" w:rsidR="001037A4" w:rsidRPr="00BF1184" w:rsidRDefault="00252BB8">
            <w:pPr>
              <w:pStyle w:val="Prrafodelista"/>
              <w:numPr>
                <w:ilvl w:val="2"/>
                <w:numId w:val="111"/>
              </w:numPr>
              <w:rPr>
                <w:szCs w:val="14"/>
              </w:rPr>
            </w:pPr>
            <w:r w:rsidRPr="00BF1184">
              <w:rPr>
                <w:szCs w:val="14"/>
              </w:rPr>
              <w:t>Definir indicadores visibles:</w:t>
            </w:r>
          </w:p>
          <w:p w14:paraId="323A6076" w14:textId="77777777" w:rsidR="001037A4" w:rsidRPr="00BF1184" w:rsidRDefault="00252BB8">
            <w:pPr>
              <w:pStyle w:val="Prrafodelista"/>
              <w:numPr>
                <w:ilvl w:val="3"/>
                <w:numId w:val="111"/>
              </w:numPr>
              <w:rPr>
                <w:szCs w:val="14"/>
              </w:rPr>
            </w:pPr>
            <w:r w:rsidRPr="00BF1184">
              <w:rPr>
                <w:szCs w:val="14"/>
              </w:rPr>
              <w:t>Registro de palabras y expresiones.</w:t>
            </w:r>
          </w:p>
          <w:p w14:paraId="61F920BE" w14:textId="77777777" w:rsidR="001037A4" w:rsidRPr="00BF1184" w:rsidRDefault="00252BB8">
            <w:pPr>
              <w:pStyle w:val="Prrafodelista"/>
              <w:numPr>
                <w:ilvl w:val="3"/>
                <w:numId w:val="111"/>
              </w:numPr>
              <w:rPr>
                <w:szCs w:val="14"/>
              </w:rPr>
            </w:pPr>
            <w:r w:rsidRPr="00BF1184">
              <w:rPr>
                <w:szCs w:val="14"/>
              </w:rPr>
              <w:t xml:space="preserve">Reflexión crítica: </w:t>
            </w:r>
            <w:r w:rsidRPr="00BF1184">
              <w:rPr>
                <w:i/>
                <w:iCs/>
                <w:szCs w:val="14"/>
              </w:rPr>
              <w:t>¿Qué aprendí sobre mi patrimonio lingüístico?</w:t>
            </w:r>
          </w:p>
          <w:p w14:paraId="2B5AF186" w14:textId="77777777" w:rsidR="001037A4" w:rsidRPr="00BF1184" w:rsidRDefault="00252BB8">
            <w:pPr>
              <w:pStyle w:val="Prrafodelista"/>
              <w:numPr>
                <w:ilvl w:val="3"/>
                <w:numId w:val="111"/>
              </w:numPr>
              <w:rPr>
                <w:szCs w:val="14"/>
              </w:rPr>
            </w:pPr>
            <w:r w:rsidRPr="00BF1184">
              <w:rPr>
                <w:szCs w:val="14"/>
              </w:rPr>
              <w:t>Uso de lengua indígena en juegos de lenguaje (LISL 6.1).</w:t>
            </w:r>
          </w:p>
          <w:p w14:paraId="49FC5C69" w14:textId="77777777" w:rsidR="001037A4" w:rsidRPr="00BF1184" w:rsidRDefault="00252BB8">
            <w:pPr>
              <w:pStyle w:val="Prrafodelista"/>
              <w:numPr>
                <w:ilvl w:val="2"/>
                <w:numId w:val="111"/>
              </w:numPr>
              <w:rPr>
                <w:szCs w:val="14"/>
              </w:rPr>
            </w:pPr>
            <w:r w:rsidRPr="00BF1184">
              <w:rPr>
                <w:szCs w:val="14"/>
              </w:rPr>
              <w:t>Aplicar preguntas abiertas en rondas de retroalimentación:</w:t>
            </w:r>
          </w:p>
          <w:p w14:paraId="47EE9620" w14:textId="77777777" w:rsidR="009017A3" w:rsidRPr="00BF1184" w:rsidRDefault="00252BB8">
            <w:pPr>
              <w:pStyle w:val="Prrafodelista"/>
              <w:numPr>
                <w:ilvl w:val="3"/>
                <w:numId w:val="111"/>
              </w:numPr>
              <w:rPr>
                <w:szCs w:val="14"/>
              </w:rPr>
            </w:pPr>
            <w:r w:rsidRPr="00BF1184">
              <w:rPr>
                <w:i/>
                <w:iCs/>
                <w:szCs w:val="14"/>
              </w:rPr>
              <w:t>¿Qué descubrimos que no sabíamos?</w:t>
            </w:r>
          </w:p>
          <w:p w14:paraId="086D0425" w14:textId="77777777" w:rsidR="009017A3" w:rsidRPr="00BF1184" w:rsidRDefault="00252BB8">
            <w:pPr>
              <w:pStyle w:val="Prrafodelista"/>
              <w:numPr>
                <w:ilvl w:val="3"/>
                <w:numId w:val="111"/>
              </w:numPr>
              <w:rPr>
                <w:szCs w:val="14"/>
              </w:rPr>
            </w:pPr>
            <w:r w:rsidRPr="00BF1184">
              <w:rPr>
                <w:i/>
                <w:iCs/>
                <w:szCs w:val="14"/>
              </w:rPr>
              <w:t>¿Qué relación hay entre estas palabras y nuestra identidad?</w:t>
            </w:r>
          </w:p>
          <w:p w14:paraId="3519CA28" w14:textId="77777777" w:rsidR="009017A3" w:rsidRPr="00BF1184" w:rsidRDefault="00252BB8">
            <w:pPr>
              <w:pStyle w:val="Prrafodelista"/>
              <w:numPr>
                <w:ilvl w:val="3"/>
                <w:numId w:val="111"/>
              </w:numPr>
              <w:rPr>
                <w:szCs w:val="14"/>
              </w:rPr>
            </w:pPr>
            <w:r w:rsidRPr="00BF1184">
              <w:rPr>
                <w:i/>
                <w:iCs/>
                <w:szCs w:val="14"/>
              </w:rPr>
              <w:t>¿Qué podemos compartir en inglés sobre la conservación de lenguas?</w:t>
            </w:r>
          </w:p>
          <w:p w14:paraId="6B6D8A0D" w14:textId="77777777" w:rsidR="00770E52" w:rsidRPr="001E10A8" w:rsidRDefault="00252BB8">
            <w:pPr>
              <w:pStyle w:val="Prrafodelista"/>
              <w:numPr>
                <w:ilvl w:val="2"/>
                <w:numId w:val="111"/>
              </w:numPr>
              <w:rPr>
                <w:szCs w:val="14"/>
              </w:rPr>
            </w:pPr>
            <w:r w:rsidRPr="00BF1184">
              <w:rPr>
                <w:szCs w:val="14"/>
              </w:rPr>
              <w:t>Observar avances individuales y grupales sin penalizar errores: cada paso aporta a la construcción del conocimiento</w:t>
            </w:r>
            <w:r w:rsidR="009017A3" w:rsidRPr="00BF1184">
              <w:rPr>
                <w:szCs w:val="14"/>
              </w:rPr>
              <w:t>.</w:t>
            </w:r>
          </w:p>
          <w:p w14:paraId="022E878A" w14:textId="0D653E8A" w:rsidR="0086248C" w:rsidRPr="001E10A8" w:rsidRDefault="0086248C">
            <w:pPr>
              <w:pStyle w:val="Prrafodelista"/>
              <w:numPr>
                <w:ilvl w:val="2"/>
                <w:numId w:val="111"/>
              </w:numPr>
              <w:rPr>
                <w:szCs w:val="14"/>
              </w:rPr>
            </w:pPr>
            <w:r w:rsidRPr="001E10A8">
              <w:rPr>
                <w:szCs w:val="14"/>
              </w:rPr>
              <w:t>Leer en voz alta el texto junto con los estudiantes, señalando las palabras en el pizarrón.</w:t>
            </w:r>
          </w:p>
          <w:p w14:paraId="32C3BB05" w14:textId="4CBBDA4E" w:rsidR="0086248C" w:rsidRPr="001E10A8" w:rsidRDefault="0086248C">
            <w:pPr>
              <w:pStyle w:val="Prrafodelista"/>
              <w:numPr>
                <w:ilvl w:val="2"/>
                <w:numId w:val="111"/>
              </w:numPr>
              <w:rPr>
                <w:szCs w:val="14"/>
              </w:rPr>
            </w:pPr>
            <w:r w:rsidRPr="001E10A8">
              <w:rPr>
                <w:szCs w:val="14"/>
              </w:rPr>
              <w:t>Permitir que los alumnos dibujen símbolos (</w:t>
            </w:r>
            <w:r w:rsidR="00580C8C">
              <w:rPr>
                <w:szCs w:val="14"/>
              </w:rPr>
              <w:t>Ej.</w:t>
            </w:r>
            <w:r w:rsidRPr="001E10A8">
              <w:rPr>
                <w:szCs w:val="14"/>
              </w:rPr>
              <w:t xml:space="preserve"> bocas, libros, niños hablando) para expresar sus frases si tienen dificultad con la escritura.</w:t>
            </w:r>
          </w:p>
          <w:p w14:paraId="3731F64F" w14:textId="77777777" w:rsidR="00C66C8B" w:rsidRPr="00C66C8B" w:rsidRDefault="0086248C">
            <w:pPr>
              <w:pStyle w:val="Prrafodelista"/>
              <w:numPr>
                <w:ilvl w:val="2"/>
                <w:numId w:val="111"/>
              </w:numPr>
              <w:rPr>
                <w:szCs w:val="14"/>
              </w:rPr>
            </w:pPr>
            <w:r w:rsidRPr="001E10A8">
              <w:rPr>
                <w:szCs w:val="14"/>
              </w:rPr>
              <w:t xml:space="preserve">Motivar con expresiones de ánimo: </w:t>
            </w:r>
            <w:r w:rsidRPr="001E10A8">
              <w:rPr>
                <w:i/>
                <w:iCs/>
                <w:szCs w:val="14"/>
              </w:rPr>
              <w:t>Good job! Keep trying!</w:t>
            </w:r>
          </w:p>
          <w:p w14:paraId="73C96FE6" w14:textId="77777777" w:rsidR="00C66C8B" w:rsidRPr="00C66C8B" w:rsidRDefault="00C66C8B">
            <w:pPr>
              <w:pStyle w:val="Prrafodelista"/>
              <w:numPr>
                <w:ilvl w:val="0"/>
                <w:numId w:val="111"/>
              </w:numPr>
              <w:rPr>
                <w:b/>
                <w:bCs/>
                <w:szCs w:val="14"/>
              </w:rPr>
            </w:pPr>
            <w:r w:rsidRPr="00C66C8B">
              <w:rPr>
                <w:b/>
                <w:bCs/>
              </w:rPr>
              <w:t>Ejecución didáctica del proyecto en el aula</w:t>
            </w:r>
          </w:p>
          <w:p w14:paraId="6E081766" w14:textId="77777777" w:rsidR="00C66C8B" w:rsidRPr="00C66C8B" w:rsidRDefault="00C66C8B">
            <w:pPr>
              <w:pStyle w:val="Prrafodelista"/>
              <w:numPr>
                <w:ilvl w:val="1"/>
                <w:numId w:val="111"/>
              </w:numPr>
              <w:rPr>
                <w:rStyle w:val="Fuerte"/>
                <w:szCs w:val="14"/>
              </w:rPr>
            </w:pPr>
            <w:r w:rsidRPr="00C66C8B">
              <w:rPr>
                <w:rStyle w:val="Fuerte"/>
                <w:b w:val="0"/>
                <w:bCs w:val="0"/>
              </w:rPr>
              <w:t>Nombre de la actividad: “Catálogo vivo de palabras: identidad, lengua y comunidad”</w:t>
            </w:r>
          </w:p>
          <w:p w14:paraId="065F5003" w14:textId="38F36D57" w:rsidR="00C66C8B" w:rsidRPr="001651EC" w:rsidRDefault="001651EC">
            <w:pPr>
              <w:pStyle w:val="Prrafodelista"/>
              <w:numPr>
                <w:ilvl w:val="2"/>
                <w:numId w:val="111"/>
              </w:numPr>
              <w:rPr>
                <w:rStyle w:val="Fuerte"/>
                <w:b w:val="0"/>
                <w:bCs w:val="0"/>
                <w:szCs w:val="14"/>
              </w:rPr>
            </w:pPr>
            <w:r w:rsidRPr="001651EC">
              <w:rPr>
                <w:rStyle w:val="Fuerte"/>
                <w:b w:val="0"/>
                <w:bCs w:val="0"/>
              </w:rPr>
              <w:t>Fases de la actividad</w:t>
            </w:r>
          </w:p>
          <w:p w14:paraId="01407BFE" w14:textId="77777777" w:rsidR="00C66C8B" w:rsidRPr="00C66C8B" w:rsidRDefault="00C66C8B">
            <w:pPr>
              <w:pStyle w:val="Prrafodelista"/>
              <w:numPr>
                <w:ilvl w:val="3"/>
                <w:numId w:val="111"/>
              </w:numPr>
              <w:rPr>
                <w:rStyle w:val="Fuerte"/>
                <w:szCs w:val="14"/>
              </w:rPr>
            </w:pPr>
            <w:r w:rsidRPr="001651EC">
              <w:rPr>
                <w:rStyle w:val="Fuerte"/>
                <w:b w:val="0"/>
                <w:bCs w:val="0"/>
              </w:rPr>
              <w:lastRenderedPageBreak/>
              <w:t>Exploración del lenguaje</w:t>
            </w:r>
            <w:r w:rsidRPr="00C66C8B">
              <w:rPr>
                <w:rStyle w:val="Fuerte"/>
                <w:b w:val="0"/>
                <w:bCs w:val="0"/>
              </w:rPr>
              <w:t xml:space="preserve"> como identidad</w:t>
            </w:r>
          </w:p>
          <w:p w14:paraId="52A32363" w14:textId="77777777" w:rsidR="00C66C8B" w:rsidRPr="00C66C8B" w:rsidRDefault="00C66C8B">
            <w:pPr>
              <w:pStyle w:val="Prrafodelista"/>
              <w:numPr>
                <w:ilvl w:val="4"/>
                <w:numId w:val="111"/>
              </w:numPr>
              <w:rPr>
                <w:b/>
                <w:bCs/>
                <w:szCs w:val="14"/>
              </w:rPr>
            </w:pPr>
            <w:r>
              <w:t>En plenaria, reflexionan sobre:</w:t>
            </w:r>
          </w:p>
          <w:p w14:paraId="26FCA986" w14:textId="77777777" w:rsidR="00C66C8B" w:rsidRPr="000D3456" w:rsidRDefault="00C66C8B">
            <w:pPr>
              <w:pStyle w:val="Prrafodelista"/>
              <w:numPr>
                <w:ilvl w:val="5"/>
                <w:numId w:val="111"/>
              </w:numPr>
              <w:rPr>
                <w:szCs w:val="14"/>
              </w:rPr>
            </w:pPr>
            <w:r>
              <w:t xml:space="preserve">¿Qué palabras usamos que </w:t>
            </w:r>
            <w:r w:rsidRPr="000D3456">
              <w:t>no están en los diccionarios?</w:t>
            </w:r>
          </w:p>
          <w:p w14:paraId="6AEF0801" w14:textId="77777777" w:rsidR="00C66C8B" w:rsidRPr="000D3456" w:rsidRDefault="00C66C8B">
            <w:pPr>
              <w:pStyle w:val="Prrafodelista"/>
              <w:numPr>
                <w:ilvl w:val="5"/>
                <w:numId w:val="111"/>
              </w:numPr>
              <w:rPr>
                <w:szCs w:val="14"/>
              </w:rPr>
            </w:pPr>
            <w:r w:rsidRPr="000D3456">
              <w:t>¿Qué expresiones nos identifican como comunidad?</w:t>
            </w:r>
          </w:p>
          <w:p w14:paraId="0DC4E175" w14:textId="77777777" w:rsidR="00C66C8B" w:rsidRPr="000D3456" w:rsidRDefault="00C66C8B">
            <w:pPr>
              <w:pStyle w:val="Prrafodelista"/>
              <w:numPr>
                <w:ilvl w:val="5"/>
                <w:numId w:val="111"/>
              </w:numPr>
              <w:rPr>
                <w:szCs w:val="14"/>
              </w:rPr>
            </w:pPr>
            <w:r w:rsidRPr="000D3456">
              <w:t>¿Cómo cambia el lenguaje con el tiempo, la edad o el entorno?</w:t>
            </w:r>
          </w:p>
          <w:p w14:paraId="4262C598" w14:textId="77777777" w:rsidR="00C66C8B" w:rsidRPr="000D3456" w:rsidRDefault="00C66C8B">
            <w:pPr>
              <w:pStyle w:val="Prrafodelista"/>
              <w:numPr>
                <w:ilvl w:val="4"/>
                <w:numId w:val="111"/>
              </w:numPr>
              <w:rPr>
                <w:szCs w:val="14"/>
              </w:rPr>
            </w:pPr>
            <w:r w:rsidRPr="000D3456">
              <w:t xml:space="preserve">El docente guía el análisis del lenguaje como </w:t>
            </w:r>
            <w:r w:rsidRPr="000D3456">
              <w:rPr>
                <w:rStyle w:val="Fuerte"/>
                <w:b w:val="0"/>
                <w:bCs w:val="0"/>
              </w:rPr>
              <w:t>expresión de identidad y pertenencia</w:t>
            </w:r>
            <w:r w:rsidRPr="000D3456">
              <w:t>.</w:t>
            </w:r>
          </w:p>
          <w:p w14:paraId="26FADFE7" w14:textId="77777777" w:rsidR="00C66C8B" w:rsidRPr="000D3456" w:rsidRDefault="00C66C8B">
            <w:pPr>
              <w:pStyle w:val="Prrafodelista"/>
              <w:numPr>
                <w:ilvl w:val="3"/>
                <w:numId w:val="111"/>
              </w:numPr>
              <w:rPr>
                <w:rStyle w:val="Fuerte"/>
                <w:b w:val="0"/>
                <w:bCs w:val="0"/>
                <w:szCs w:val="14"/>
              </w:rPr>
            </w:pPr>
            <w:r w:rsidRPr="000D3456">
              <w:rPr>
                <w:rStyle w:val="Fuerte"/>
                <w:b w:val="0"/>
                <w:bCs w:val="0"/>
              </w:rPr>
              <w:t>Investigación comunitaria</w:t>
            </w:r>
          </w:p>
          <w:p w14:paraId="46F06A66" w14:textId="77777777" w:rsidR="00C66C8B" w:rsidRPr="000D3456" w:rsidRDefault="00C66C8B">
            <w:pPr>
              <w:pStyle w:val="Prrafodelista"/>
              <w:numPr>
                <w:ilvl w:val="4"/>
                <w:numId w:val="111"/>
              </w:numPr>
              <w:rPr>
                <w:szCs w:val="14"/>
              </w:rPr>
            </w:pPr>
            <w:r w:rsidRPr="000D3456">
              <w:t>En equipos, entrevistan a personas de distintas edades y contextos (jóvenes, adultos mayores, comerciantes, músicos, etc.) para recuperar:</w:t>
            </w:r>
          </w:p>
          <w:p w14:paraId="7B74883A" w14:textId="77777777" w:rsidR="00C66C8B" w:rsidRPr="000D3456" w:rsidRDefault="00C66C8B">
            <w:pPr>
              <w:pStyle w:val="Prrafodelista"/>
              <w:numPr>
                <w:ilvl w:val="5"/>
                <w:numId w:val="111"/>
              </w:numPr>
              <w:rPr>
                <w:szCs w:val="14"/>
              </w:rPr>
            </w:pPr>
            <w:r w:rsidRPr="000D3456">
              <w:t>Neologismos.</w:t>
            </w:r>
          </w:p>
          <w:p w14:paraId="3CC6B44A" w14:textId="77777777" w:rsidR="00C66C8B" w:rsidRPr="000D3456" w:rsidRDefault="00C66C8B">
            <w:pPr>
              <w:pStyle w:val="Prrafodelista"/>
              <w:numPr>
                <w:ilvl w:val="5"/>
                <w:numId w:val="111"/>
              </w:numPr>
              <w:rPr>
                <w:szCs w:val="14"/>
              </w:rPr>
            </w:pPr>
            <w:r w:rsidRPr="000D3456">
              <w:t>Caló o jergas locales.</w:t>
            </w:r>
          </w:p>
          <w:p w14:paraId="12006322" w14:textId="77777777" w:rsidR="00C66C8B" w:rsidRPr="000D3456" w:rsidRDefault="00C66C8B">
            <w:pPr>
              <w:pStyle w:val="Prrafodelista"/>
              <w:numPr>
                <w:ilvl w:val="5"/>
                <w:numId w:val="111"/>
              </w:numPr>
              <w:rPr>
                <w:szCs w:val="14"/>
              </w:rPr>
            </w:pPr>
            <w:r w:rsidRPr="000D3456">
              <w:t>Préstamos lingüísticos (del inglés, lenguas indígenas u otras).</w:t>
            </w:r>
          </w:p>
          <w:p w14:paraId="228C6CA9" w14:textId="77777777" w:rsidR="00C66C8B" w:rsidRPr="000D3456" w:rsidRDefault="00C66C8B">
            <w:pPr>
              <w:pStyle w:val="Prrafodelista"/>
              <w:numPr>
                <w:ilvl w:val="5"/>
                <w:numId w:val="111"/>
              </w:numPr>
              <w:rPr>
                <w:szCs w:val="14"/>
              </w:rPr>
            </w:pPr>
            <w:r w:rsidRPr="000D3456">
              <w:t>Palabras en riesgo de olvido.</w:t>
            </w:r>
          </w:p>
          <w:p w14:paraId="4ED41EBB" w14:textId="77777777" w:rsidR="00C66C8B" w:rsidRPr="000D3456" w:rsidRDefault="00C66C8B">
            <w:pPr>
              <w:pStyle w:val="Prrafodelista"/>
              <w:numPr>
                <w:ilvl w:val="4"/>
                <w:numId w:val="111"/>
              </w:numPr>
              <w:rPr>
                <w:szCs w:val="14"/>
              </w:rPr>
            </w:pPr>
            <w:r w:rsidRPr="000D3456">
              <w:t>Registran cada palabra con:</w:t>
            </w:r>
          </w:p>
          <w:p w14:paraId="575AF925" w14:textId="77777777" w:rsidR="00C66C8B" w:rsidRPr="000D3456" w:rsidRDefault="00C66C8B">
            <w:pPr>
              <w:pStyle w:val="Prrafodelista"/>
              <w:numPr>
                <w:ilvl w:val="5"/>
                <w:numId w:val="111"/>
              </w:numPr>
              <w:rPr>
                <w:szCs w:val="14"/>
              </w:rPr>
            </w:pPr>
            <w:r w:rsidRPr="000D3456">
              <w:t>Significado.</w:t>
            </w:r>
          </w:p>
          <w:p w14:paraId="4D3A24EB" w14:textId="77777777" w:rsidR="00C66C8B" w:rsidRPr="000D3456" w:rsidRDefault="00C66C8B">
            <w:pPr>
              <w:pStyle w:val="Prrafodelista"/>
              <w:numPr>
                <w:ilvl w:val="5"/>
                <w:numId w:val="111"/>
              </w:numPr>
              <w:rPr>
                <w:szCs w:val="14"/>
              </w:rPr>
            </w:pPr>
            <w:r w:rsidRPr="000D3456">
              <w:t>Contexto de uso.</w:t>
            </w:r>
          </w:p>
          <w:p w14:paraId="61D975AA" w14:textId="77777777" w:rsidR="00C66C8B" w:rsidRPr="000D3456" w:rsidRDefault="00C66C8B">
            <w:pPr>
              <w:pStyle w:val="Prrafodelista"/>
              <w:numPr>
                <w:ilvl w:val="5"/>
                <w:numId w:val="111"/>
              </w:numPr>
              <w:rPr>
                <w:szCs w:val="14"/>
              </w:rPr>
            </w:pPr>
            <w:r w:rsidRPr="000D3456">
              <w:t>Origen (si se conoce).</w:t>
            </w:r>
          </w:p>
          <w:p w14:paraId="31B45BD1" w14:textId="77777777" w:rsidR="00C66C8B" w:rsidRPr="000D3456" w:rsidRDefault="00C66C8B" w:rsidP="00C66C8B">
            <w:pPr>
              <w:pStyle w:val="Prrafodelista"/>
              <w:ind w:left="2160"/>
            </w:pPr>
            <w:r w:rsidRPr="000D3456">
              <w:t>Ejemplo en una oración.</w:t>
            </w:r>
          </w:p>
          <w:p w14:paraId="1A639A26" w14:textId="77777777" w:rsidR="00674AD7" w:rsidRPr="000D3456" w:rsidRDefault="00C66C8B">
            <w:pPr>
              <w:pStyle w:val="Prrafodelista"/>
              <w:numPr>
                <w:ilvl w:val="3"/>
                <w:numId w:val="108"/>
              </w:numPr>
              <w:rPr>
                <w:rStyle w:val="Fuerte"/>
                <w:b w:val="0"/>
                <w:bCs w:val="0"/>
              </w:rPr>
            </w:pPr>
            <w:r w:rsidRPr="000D3456">
              <w:rPr>
                <w:rStyle w:val="Fuerte"/>
                <w:b w:val="0"/>
                <w:bCs w:val="0"/>
              </w:rPr>
              <w:t>Consulta de textos en inglés</w:t>
            </w:r>
          </w:p>
          <w:p w14:paraId="56B5E735" w14:textId="77777777" w:rsidR="00674AD7" w:rsidRPr="000D3456" w:rsidRDefault="00C66C8B">
            <w:pPr>
              <w:pStyle w:val="Prrafodelista"/>
              <w:numPr>
                <w:ilvl w:val="4"/>
                <w:numId w:val="109"/>
              </w:numPr>
            </w:pPr>
            <w:r w:rsidRPr="000D3456">
              <w:t>Leen textos informativos o científicos breves en inglés sobre:</w:t>
            </w:r>
          </w:p>
          <w:p w14:paraId="5B9D67F4" w14:textId="77777777" w:rsidR="00674AD7" w:rsidRPr="000D3456" w:rsidRDefault="00C66C8B">
            <w:pPr>
              <w:pStyle w:val="Prrafodelista"/>
              <w:numPr>
                <w:ilvl w:val="5"/>
                <w:numId w:val="109"/>
              </w:numPr>
            </w:pPr>
            <w:r w:rsidRPr="000D3456">
              <w:t>Estrategias para conservar lenguas en peligro.</w:t>
            </w:r>
          </w:p>
          <w:p w14:paraId="2AD98643" w14:textId="77777777" w:rsidR="00674AD7" w:rsidRPr="000D3456" w:rsidRDefault="00C66C8B">
            <w:pPr>
              <w:pStyle w:val="Prrafodelista"/>
              <w:numPr>
                <w:ilvl w:val="5"/>
                <w:numId w:val="109"/>
              </w:numPr>
            </w:pPr>
            <w:r w:rsidRPr="000D3456">
              <w:t>Proyectos comunitarios de revitalización lingüística.</w:t>
            </w:r>
          </w:p>
          <w:p w14:paraId="2400AEBC" w14:textId="77777777" w:rsidR="00674AD7" w:rsidRPr="000D3456" w:rsidRDefault="00C66C8B">
            <w:pPr>
              <w:pStyle w:val="Prrafodelista"/>
              <w:numPr>
                <w:ilvl w:val="5"/>
                <w:numId w:val="109"/>
              </w:numPr>
            </w:pPr>
            <w:r w:rsidRPr="000D3456">
              <w:t>Importancia de la diversidad lingüística como patrimonio cultural.</w:t>
            </w:r>
          </w:p>
          <w:p w14:paraId="2B537F22" w14:textId="77777777" w:rsidR="000D3456" w:rsidRPr="000D3456" w:rsidRDefault="00C66C8B">
            <w:pPr>
              <w:pStyle w:val="Prrafodelista"/>
              <w:numPr>
                <w:ilvl w:val="4"/>
                <w:numId w:val="109"/>
              </w:numPr>
            </w:pPr>
            <w:r w:rsidRPr="000D3456">
              <w:t>Recuperan ideas clave y estrategias de conservación.</w:t>
            </w:r>
          </w:p>
          <w:p w14:paraId="55FFE164" w14:textId="77777777" w:rsidR="000D3456" w:rsidRPr="000D3456" w:rsidRDefault="00C66C8B">
            <w:pPr>
              <w:pStyle w:val="Prrafodelista"/>
              <w:numPr>
                <w:ilvl w:val="3"/>
                <w:numId w:val="109"/>
              </w:numPr>
              <w:rPr>
                <w:rStyle w:val="Fuerte"/>
                <w:b w:val="0"/>
                <w:bCs w:val="0"/>
              </w:rPr>
            </w:pPr>
            <w:r w:rsidRPr="000D3456">
              <w:rPr>
                <w:rStyle w:val="Fuerte"/>
                <w:b w:val="0"/>
                <w:bCs w:val="0"/>
              </w:rPr>
              <w:t>Elaboración del catálogo lingüístico local</w:t>
            </w:r>
          </w:p>
          <w:p w14:paraId="37FDCEE9" w14:textId="77777777" w:rsidR="000D3456" w:rsidRPr="000D3456" w:rsidRDefault="00C66C8B">
            <w:pPr>
              <w:pStyle w:val="Prrafodelista"/>
              <w:numPr>
                <w:ilvl w:val="4"/>
                <w:numId w:val="109"/>
              </w:numPr>
            </w:pPr>
            <w:r w:rsidRPr="000D3456">
              <w:t xml:space="preserve">Diseñan un </w:t>
            </w:r>
            <w:r w:rsidRPr="000D3456">
              <w:rPr>
                <w:rStyle w:val="Fuerte"/>
                <w:b w:val="0"/>
                <w:bCs w:val="0"/>
              </w:rPr>
              <w:t>catálogo físico o digital</w:t>
            </w:r>
            <w:r w:rsidRPr="000D3456">
              <w:t xml:space="preserve"> que incluya: </w:t>
            </w:r>
          </w:p>
          <w:p w14:paraId="01877105" w14:textId="77777777" w:rsidR="000D3456" w:rsidRPr="000D3456" w:rsidRDefault="00C66C8B">
            <w:pPr>
              <w:pStyle w:val="Prrafodelista"/>
              <w:numPr>
                <w:ilvl w:val="5"/>
                <w:numId w:val="109"/>
              </w:numPr>
            </w:pPr>
            <w:r w:rsidRPr="000D3456">
              <w:t>Clasificación de las palabras por tipo (neologismo, caló, préstamo, etc.).</w:t>
            </w:r>
          </w:p>
          <w:p w14:paraId="1E7BB308" w14:textId="77777777" w:rsidR="000D3456" w:rsidRPr="000D3456" w:rsidRDefault="00C66C8B">
            <w:pPr>
              <w:pStyle w:val="Prrafodelista"/>
              <w:numPr>
                <w:ilvl w:val="5"/>
                <w:numId w:val="109"/>
              </w:numPr>
            </w:pPr>
            <w:r w:rsidRPr="000D3456">
              <w:t>Ilustraciones o fotografías que acompañen las palabras.</w:t>
            </w:r>
          </w:p>
          <w:p w14:paraId="19CB127C" w14:textId="77777777" w:rsidR="000D3456" w:rsidRPr="000D3456" w:rsidRDefault="00C66C8B">
            <w:pPr>
              <w:pStyle w:val="Prrafodelista"/>
              <w:numPr>
                <w:ilvl w:val="5"/>
                <w:numId w:val="109"/>
              </w:numPr>
            </w:pPr>
            <w:r w:rsidRPr="000D3456">
              <w:t>Fragmentos de entrevistas.</w:t>
            </w:r>
          </w:p>
          <w:p w14:paraId="7B3E4830" w14:textId="77777777" w:rsidR="000D3456" w:rsidRPr="000D3456" w:rsidRDefault="00C66C8B">
            <w:pPr>
              <w:pStyle w:val="Prrafodelista"/>
              <w:numPr>
                <w:ilvl w:val="5"/>
                <w:numId w:val="109"/>
              </w:numPr>
            </w:pPr>
            <w:r w:rsidRPr="000D3456">
              <w:t>Una sección en inglés con estrategias de conservación lingüística recuperadas de los textos leídos.</w:t>
            </w:r>
          </w:p>
          <w:p w14:paraId="0EF3E32C" w14:textId="77777777" w:rsidR="000D3456" w:rsidRPr="000D3456" w:rsidRDefault="00C66C8B">
            <w:pPr>
              <w:pStyle w:val="Prrafodelista"/>
              <w:numPr>
                <w:ilvl w:val="3"/>
                <w:numId w:val="109"/>
              </w:numPr>
              <w:rPr>
                <w:rStyle w:val="Fuerte"/>
                <w:b w:val="0"/>
                <w:bCs w:val="0"/>
              </w:rPr>
            </w:pPr>
            <w:r w:rsidRPr="000D3456">
              <w:rPr>
                <w:rStyle w:val="Fuerte"/>
                <w:b w:val="0"/>
                <w:bCs w:val="0"/>
              </w:rPr>
              <w:t>Difusión y reflexión</w:t>
            </w:r>
          </w:p>
          <w:p w14:paraId="46CDD2B0" w14:textId="77777777" w:rsidR="000D3456" w:rsidRPr="000D3456" w:rsidRDefault="00C66C8B">
            <w:pPr>
              <w:pStyle w:val="Prrafodelista"/>
              <w:numPr>
                <w:ilvl w:val="4"/>
                <w:numId w:val="109"/>
              </w:numPr>
            </w:pPr>
            <w:r w:rsidRPr="000D3456">
              <w:t xml:space="preserve">Organizan una </w:t>
            </w:r>
            <w:r w:rsidRPr="000D3456">
              <w:rPr>
                <w:rStyle w:val="Fuerte"/>
                <w:b w:val="0"/>
                <w:bCs w:val="0"/>
              </w:rPr>
              <w:t>exposición escolar</w:t>
            </w:r>
            <w:r w:rsidRPr="000D3456">
              <w:t xml:space="preserve"> del catálogo.</w:t>
            </w:r>
          </w:p>
          <w:p w14:paraId="6DCCB25A" w14:textId="77777777" w:rsidR="000D3456" w:rsidRPr="000D3456" w:rsidRDefault="00C66C8B">
            <w:pPr>
              <w:pStyle w:val="Prrafodelista"/>
              <w:numPr>
                <w:ilvl w:val="4"/>
                <w:numId w:val="109"/>
              </w:numPr>
            </w:pPr>
            <w:r w:rsidRPr="000D3456">
              <w:t xml:space="preserve">Presentan oralmente en español e inglés: </w:t>
            </w:r>
          </w:p>
          <w:p w14:paraId="7EBA730B" w14:textId="77777777" w:rsidR="000D3456" w:rsidRPr="000D3456" w:rsidRDefault="00C66C8B">
            <w:pPr>
              <w:pStyle w:val="Prrafodelista"/>
              <w:numPr>
                <w:ilvl w:val="5"/>
                <w:numId w:val="109"/>
              </w:numPr>
            </w:pPr>
            <w:r w:rsidRPr="000D3456">
              <w:t>Algunas palabras destacadas.</w:t>
            </w:r>
          </w:p>
          <w:p w14:paraId="02F78259" w14:textId="77777777" w:rsidR="000D3456" w:rsidRPr="000D3456" w:rsidRDefault="00C66C8B">
            <w:pPr>
              <w:pStyle w:val="Prrafodelista"/>
              <w:numPr>
                <w:ilvl w:val="5"/>
                <w:numId w:val="109"/>
              </w:numPr>
            </w:pPr>
            <w:r w:rsidRPr="000D3456">
              <w:t>Su significado cultural.</w:t>
            </w:r>
          </w:p>
          <w:p w14:paraId="5D626308" w14:textId="77777777" w:rsidR="000D3456" w:rsidRPr="000D3456" w:rsidRDefault="00C66C8B">
            <w:pPr>
              <w:pStyle w:val="Prrafodelista"/>
              <w:numPr>
                <w:ilvl w:val="5"/>
                <w:numId w:val="109"/>
              </w:numPr>
            </w:pPr>
            <w:r w:rsidRPr="000D3456">
              <w:t>Las estrategias de conservación lingüística.</w:t>
            </w:r>
          </w:p>
          <w:p w14:paraId="6CE660F7" w14:textId="1A2D7807" w:rsidR="00C66C8B" w:rsidRDefault="00C66C8B">
            <w:pPr>
              <w:pStyle w:val="Prrafodelista"/>
              <w:numPr>
                <w:ilvl w:val="4"/>
                <w:numId w:val="109"/>
              </w:numPr>
            </w:pPr>
            <w:r w:rsidRPr="000D3456">
              <w:t>Reflexionan sobre cómo el lenguaje construye comunidad y cómo puede conservarse como patrimonio.</w:t>
            </w:r>
          </w:p>
          <w:p w14:paraId="3883D906" w14:textId="77777777" w:rsidR="000D3456" w:rsidRDefault="000D3456" w:rsidP="000D3456"/>
          <w:p w14:paraId="7C602359" w14:textId="5F37B4DA" w:rsidR="00C66C8B" w:rsidRPr="000E6710" w:rsidRDefault="000D3456" w:rsidP="00C66C8B">
            <w:r w:rsidRPr="001E10A8">
              <w:rPr>
                <w:rFonts w:cs="Calibri"/>
                <w:bCs/>
                <w:kern w:val="0"/>
                <w:szCs w:val="14"/>
              </w:rPr>
              <w:t xml:space="preserve">También se sugiere la actividad del libro de proyectos y lecturas de inglés: </w:t>
            </w:r>
            <w:hyperlink r:id="rId144" w:anchor="page/96" w:history="1">
              <w:r w:rsidRPr="001E10A8">
                <w:rPr>
                  <w:rStyle w:val="Hipervnculo"/>
                  <w:rFonts w:cs="Calibri"/>
                  <w:bCs/>
                  <w:i/>
                  <w:iCs/>
                  <w:kern w:val="0"/>
                  <w:szCs w:val="14"/>
                </w:rPr>
                <w:t>We are words, we are valuable</w:t>
              </w:r>
            </w:hyperlink>
            <w:r w:rsidRPr="001E10A8">
              <w:rPr>
                <w:rFonts w:cs="Calibri"/>
                <w:bCs/>
                <w:i/>
                <w:iCs/>
                <w:kern w:val="0"/>
                <w:szCs w:val="14"/>
              </w:rPr>
              <w:t>.</w:t>
            </w:r>
          </w:p>
        </w:tc>
      </w:tr>
      <w:tr w:rsidR="00770E52" w:rsidRPr="000E376F" w14:paraId="46E20625" w14:textId="77777777" w:rsidTr="00894E48">
        <w:trPr>
          <w:trHeight w:val="283"/>
        </w:trPr>
        <w:tc>
          <w:tcPr>
            <w:tcW w:w="14170" w:type="dxa"/>
            <w:shd w:val="clear" w:color="auto" w:fill="D8C4A5"/>
            <w:vAlign w:val="center"/>
          </w:tcPr>
          <w:p w14:paraId="18566EB6" w14:textId="77777777" w:rsidR="00770E52" w:rsidRPr="004F3F85" w:rsidRDefault="00770E52" w:rsidP="002646AC">
            <w:pPr>
              <w:jc w:val="center"/>
              <w:rPr>
                <w:rFonts w:eastAsia="Montserrat" w:cs="Montserrat"/>
                <w:b/>
                <w:bCs/>
                <w:szCs w:val="14"/>
              </w:rPr>
            </w:pPr>
            <w:r w:rsidRPr="001E10A8">
              <w:rPr>
                <w:rFonts w:eastAsia="Montserrat" w:cs="Montserrat"/>
                <w:b/>
                <w:bCs/>
                <w:szCs w:val="14"/>
              </w:rPr>
              <w:lastRenderedPageBreak/>
              <w:t>RECURSOS</w:t>
            </w:r>
          </w:p>
        </w:tc>
      </w:tr>
      <w:tr w:rsidR="00770E52" w:rsidRPr="000E376F" w14:paraId="5FBE458F" w14:textId="77777777" w:rsidTr="007C2315">
        <w:trPr>
          <w:trHeight w:val="567"/>
        </w:trPr>
        <w:tc>
          <w:tcPr>
            <w:tcW w:w="14170" w:type="dxa"/>
            <w:shd w:val="clear" w:color="auto" w:fill="F2F2F2" w:themeFill="background1" w:themeFillShade="F2"/>
            <w:vAlign w:val="center"/>
          </w:tcPr>
          <w:p w14:paraId="6812A4F6" w14:textId="77777777" w:rsidR="00770E52" w:rsidRPr="001E10A8" w:rsidRDefault="00770E52" w:rsidP="002646AC">
            <w:pPr>
              <w:rPr>
                <w:b/>
                <w:bCs/>
                <w:color w:val="000000" w:themeColor="text1"/>
                <w:szCs w:val="14"/>
              </w:rPr>
            </w:pPr>
            <w:r w:rsidRPr="001E10A8">
              <w:rPr>
                <w:b/>
                <w:bCs/>
                <w:color w:val="000000" w:themeColor="text1"/>
                <w:szCs w:val="14"/>
              </w:rPr>
              <w:t>MATERIALES EDUCATIVOS DE TELESECUNDARIA:</w:t>
            </w:r>
          </w:p>
          <w:p w14:paraId="2E4F644F" w14:textId="77777777" w:rsidR="00770E52" w:rsidRPr="004F3F85" w:rsidRDefault="00770E52" w:rsidP="002646AC">
            <w:pPr>
              <w:rPr>
                <w:b/>
                <w:bCs/>
                <w:color w:val="000000" w:themeColor="text1"/>
                <w:szCs w:val="14"/>
              </w:rPr>
            </w:pPr>
          </w:p>
          <w:p w14:paraId="7358604F" w14:textId="77777777" w:rsidR="008604FF" w:rsidRPr="001E10A8" w:rsidRDefault="008604FF" w:rsidP="008604FF">
            <w:pPr>
              <w:ind w:left="709" w:hanging="709"/>
              <w:rPr>
                <w:color w:val="000000" w:themeColor="text1"/>
                <w:szCs w:val="14"/>
              </w:rPr>
            </w:pPr>
            <w:r w:rsidRPr="00BF1184">
              <w:rPr>
                <w:color w:val="000000" w:themeColor="text1"/>
                <w:szCs w:val="14"/>
              </w:rPr>
              <w:t xml:space="preserve">Acervo – aprende_mx. (2023, 30 de noviembre). </w:t>
            </w:r>
            <w:r w:rsidRPr="00BF1184">
              <w:rPr>
                <w:i/>
                <w:iCs/>
                <w:color w:val="000000" w:themeColor="text1"/>
                <w:szCs w:val="14"/>
              </w:rPr>
              <w:t>Catálogo lingüístico local. Video detonador</w:t>
            </w:r>
            <w:r w:rsidRPr="00BF1184">
              <w:rPr>
                <w:color w:val="000000" w:themeColor="text1"/>
                <w:szCs w:val="14"/>
              </w:rPr>
              <w:t xml:space="preserve"> [Video]. YouTube. </w:t>
            </w:r>
            <w:hyperlink r:id="rId145" w:history="1">
              <w:r w:rsidRPr="001E10A8">
                <w:rPr>
                  <w:rStyle w:val="Hipervnculo"/>
                  <w:szCs w:val="14"/>
                </w:rPr>
                <w:t>https://www.youtube.com/watch?v=39w7ycgr9zc</w:t>
              </w:r>
            </w:hyperlink>
          </w:p>
          <w:p w14:paraId="2073B0AF" w14:textId="77777777" w:rsidR="008604FF" w:rsidRPr="001E10A8" w:rsidRDefault="008604FF" w:rsidP="008604FF">
            <w:pPr>
              <w:ind w:left="709" w:hanging="709"/>
              <w:rPr>
                <w:color w:val="000000" w:themeColor="text1"/>
                <w:szCs w:val="14"/>
              </w:rPr>
            </w:pPr>
            <w:r w:rsidRPr="001E10A8">
              <w:rPr>
                <w:color w:val="000000" w:themeColor="text1"/>
                <w:szCs w:val="14"/>
              </w:rPr>
              <w:t xml:space="preserve">Acervo – aprende_mx. (2023, 30 de noviembre). </w:t>
            </w:r>
            <w:r w:rsidRPr="004F3F85">
              <w:rPr>
                <w:i/>
                <w:iCs/>
                <w:color w:val="000000" w:themeColor="text1"/>
                <w:szCs w:val="14"/>
              </w:rPr>
              <w:t xml:space="preserve">Nuestro patrimonio lingüístico </w:t>
            </w:r>
            <w:r w:rsidRPr="004F3F85">
              <w:rPr>
                <w:color w:val="000000" w:themeColor="text1"/>
                <w:szCs w:val="14"/>
              </w:rPr>
              <w:t xml:space="preserve">[Video]. YouTube. </w:t>
            </w:r>
            <w:hyperlink r:id="rId146" w:history="1">
              <w:r w:rsidRPr="001E10A8">
                <w:rPr>
                  <w:rStyle w:val="Hipervnculo"/>
                  <w:szCs w:val="14"/>
                </w:rPr>
                <w:t>https://www.youtube.com/watch?v=HUbNmm29XPM</w:t>
              </w:r>
            </w:hyperlink>
          </w:p>
          <w:p w14:paraId="114DF854" w14:textId="18D77223" w:rsidR="008604FF" w:rsidRPr="001E10A8" w:rsidRDefault="008604FF" w:rsidP="008604FF">
            <w:pPr>
              <w:ind w:left="709" w:hanging="709"/>
              <w:rPr>
                <w:color w:val="000000" w:themeColor="text1"/>
                <w:szCs w:val="14"/>
              </w:rPr>
            </w:pPr>
            <w:r w:rsidRPr="004F3F85">
              <w:rPr>
                <w:color w:val="000000" w:themeColor="text1"/>
                <w:szCs w:val="14"/>
              </w:rPr>
              <w:t xml:space="preserve">SEP (2024).  ¡Las palabras de mi comunidad!, proyecto académico 11. En </w:t>
            </w:r>
            <w:r w:rsidRPr="004F3F85">
              <w:rPr>
                <w:i/>
                <w:iCs/>
                <w:color w:val="000000" w:themeColor="text1"/>
                <w:szCs w:val="14"/>
              </w:rPr>
              <w:t>Colección Ximhai. Nuestro libro de Proyectos Telesecundaria: Tomo I. Primer grado de telesecundaria, ciclo escolar 2024–2025</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89-92) México: Comisión Nacional de Libros de Texto Gratuitos. Obtenido de </w:t>
            </w:r>
            <w:hyperlink r:id="rId147" w:anchor="page/89" w:history="1">
              <w:r w:rsidRPr="001E10A8">
                <w:rPr>
                  <w:rStyle w:val="Hipervnculo"/>
                  <w:szCs w:val="14"/>
                </w:rPr>
                <w:t>https://libros.conaliteg.gob.mx/2024/T1LP1.htm#page/89</w:t>
              </w:r>
            </w:hyperlink>
          </w:p>
          <w:p w14:paraId="773C5E51" w14:textId="3A3EE54F" w:rsidR="008604FF" w:rsidRPr="001E10A8" w:rsidRDefault="008604FF" w:rsidP="008604FF">
            <w:pPr>
              <w:ind w:left="709" w:hanging="709"/>
              <w:rPr>
                <w:color w:val="000000" w:themeColor="text1"/>
                <w:szCs w:val="14"/>
              </w:rPr>
            </w:pPr>
            <w:r w:rsidRPr="004F3F85">
              <w:rPr>
                <w:color w:val="000000" w:themeColor="text1"/>
                <w:szCs w:val="14"/>
              </w:rPr>
              <w:t xml:space="preserve">SEP (2024).  Las lenguas indígenas están vivas, proyecto académico 12. En </w:t>
            </w:r>
            <w:r w:rsidRPr="004F3F85">
              <w:rPr>
                <w:i/>
                <w:iCs/>
                <w:color w:val="000000" w:themeColor="text1"/>
                <w:szCs w:val="14"/>
              </w:rPr>
              <w:t>Colección Ximhai. Nuestro libro de Proyectos Telesecundaria: Tomo I. Primer grado de telesecundaria, ciclo escolar 2024–2025</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93-97) México: Comisión Nacional de Libros de Texto Gratuitos. Obtenido de </w:t>
            </w:r>
            <w:hyperlink r:id="rId148" w:anchor="page/93" w:history="1">
              <w:r w:rsidRPr="001E10A8">
                <w:rPr>
                  <w:rStyle w:val="Hipervnculo"/>
                  <w:szCs w:val="14"/>
                </w:rPr>
                <w:t>https://libros.conaliteg.gob.mx/2024/T1LP1.htm#page/93</w:t>
              </w:r>
            </w:hyperlink>
          </w:p>
          <w:p w14:paraId="61FB4548" w14:textId="202579E8" w:rsidR="008604FF" w:rsidRPr="001E10A8" w:rsidRDefault="008604FF" w:rsidP="008604FF">
            <w:pPr>
              <w:ind w:left="709" w:hanging="709"/>
              <w:rPr>
                <w:color w:val="000000" w:themeColor="text1"/>
                <w:szCs w:val="14"/>
              </w:rPr>
            </w:pPr>
            <w:r w:rsidRPr="004F3F85">
              <w:rPr>
                <w:color w:val="000000" w:themeColor="text1"/>
                <w:szCs w:val="14"/>
              </w:rPr>
              <w:t xml:space="preserve">SEP (2024).  Lenguas cambiantes, proyecto académico 10. En </w:t>
            </w:r>
            <w:r w:rsidRPr="004F3F85">
              <w:rPr>
                <w:i/>
                <w:iCs/>
                <w:color w:val="000000" w:themeColor="text1"/>
                <w:szCs w:val="14"/>
              </w:rPr>
              <w:t>Colección Ximhai. Nuestro libro de Proyectos Telesecundaria: Tomo I. Primer grado de telesecundaria, ciclo escolar 2024–2025</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84-88) México: Comisión Nacional de Libros de Texto Gratuitos. Obtenido de </w:t>
            </w:r>
            <w:hyperlink r:id="rId149" w:anchor="page/84" w:history="1">
              <w:r w:rsidRPr="001E10A8">
                <w:rPr>
                  <w:rStyle w:val="Hipervnculo"/>
                  <w:szCs w:val="14"/>
                </w:rPr>
                <w:t>https://libros.</w:t>
              </w:r>
              <w:r w:rsidRPr="00BF1184">
                <w:rPr>
                  <w:rStyle w:val="Hipervnculo"/>
                  <w:szCs w:val="14"/>
                </w:rPr>
                <w:t>conaliteg.gob.mx/2024/T1LP1.htm#page/84</w:t>
              </w:r>
            </w:hyperlink>
          </w:p>
          <w:p w14:paraId="7F9DBEBB" w14:textId="36BBF5AD" w:rsidR="008604FF" w:rsidRPr="001E10A8" w:rsidRDefault="008604FF" w:rsidP="008604FF">
            <w:pPr>
              <w:ind w:left="709" w:hanging="709"/>
              <w:rPr>
                <w:szCs w:val="14"/>
              </w:rPr>
            </w:pPr>
            <w:r w:rsidRPr="004F3F85">
              <w:rPr>
                <w:color w:val="000000" w:themeColor="text1"/>
                <w:szCs w:val="14"/>
              </w:rPr>
              <w:t xml:space="preserve">SEP (2024).  </w:t>
            </w:r>
            <w:r w:rsidRPr="004F3F85">
              <w:rPr>
                <w:i/>
                <w:iCs/>
                <w:color w:val="000000" w:themeColor="text1"/>
                <w:szCs w:val="14"/>
              </w:rPr>
              <w:t xml:space="preserve">Nuestro patrimonio lingüístico. </w:t>
            </w:r>
            <w:r w:rsidRPr="004F3F85">
              <w:rPr>
                <w:color w:val="000000" w:themeColor="text1"/>
                <w:szCs w:val="14"/>
              </w:rPr>
              <w:t xml:space="preserve">Proyecto parcial de aula. En </w:t>
            </w:r>
            <w:r w:rsidRPr="00BF1184">
              <w:rPr>
                <w:i/>
                <w:iCs/>
                <w:color w:val="000000" w:themeColor="text1"/>
                <w:szCs w:val="14"/>
              </w:rPr>
              <w:t>Colección Ximhai. Nuestro libro de Proyectos Telesecundaria: Tomo I. Primer grado de telesecundaria, ciclo escolar 2024–2025</w:t>
            </w:r>
            <w:r w:rsidRPr="00BF1184">
              <w:rPr>
                <w:color w:val="000000" w:themeColor="text1"/>
                <w:szCs w:val="14"/>
              </w:rPr>
              <w:t xml:space="preserve">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82-98) México: Comisión Nacional de Libros de Texto Gratuitos. Obtenido de  </w:t>
            </w:r>
            <w:hyperlink r:id="rId150" w:anchor="page/82" w:history="1">
              <w:r w:rsidRPr="001E10A8">
                <w:rPr>
                  <w:rStyle w:val="Hipervnculo"/>
                  <w:szCs w:val="14"/>
                </w:rPr>
                <w:t>https://libros.conaliteg.gob.mx/2024/T1LP1.htm#page/82</w:t>
              </w:r>
            </w:hyperlink>
          </w:p>
          <w:p w14:paraId="61AB1B7F" w14:textId="3DFC4BD0" w:rsidR="008604FF" w:rsidRPr="001E10A8" w:rsidRDefault="008604FF" w:rsidP="008604FF">
            <w:pPr>
              <w:ind w:left="709" w:hanging="709"/>
              <w:rPr>
                <w:szCs w:val="14"/>
              </w:rPr>
            </w:pPr>
            <w:r w:rsidRPr="004F3F85">
              <w:rPr>
                <w:color w:val="000000" w:themeColor="text1"/>
                <w:szCs w:val="14"/>
              </w:rPr>
              <w:t xml:space="preserve">SEP. (2023). 13 de agosto en la memoria. En </w:t>
            </w:r>
            <w:r w:rsidRPr="004F3F85">
              <w:rPr>
                <w:i/>
                <w:iCs/>
                <w:color w:val="000000" w:themeColor="text1"/>
                <w:szCs w:val="14"/>
              </w:rPr>
              <w:t>Colección Ximhai. Múltiples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8-9) México: Comisión Nacional de Libros de Texto Gratuitos. Obtenido de </w:t>
            </w:r>
            <w:hyperlink r:id="rId151" w:anchor="page/8" w:history="1">
              <w:r w:rsidRPr="001E10A8">
                <w:rPr>
                  <w:rStyle w:val="Hipervnculo"/>
                  <w:szCs w:val="14"/>
                </w:rPr>
                <w:t>http</w:t>
              </w:r>
              <w:r w:rsidRPr="00BF1184">
                <w:rPr>
                  <w:rStyle w:val="Hipervnculo"/>
                  <w:szCs w:val="14"/>
                </w:rPr>
                <w:t>s://libros.conaliteg.gob.mx/2023/T1MLA.htm#page/8</w:t>
              </w:r>
            </w:hyperlink>
          </w:p>
          <w:p w14:paraId="7C4AB1DF" w14:textId="67704807" w:rsidR="008604FF" w:rsidRPr="001E10A8" w:rsidRDefault="008604FF" w:rsidP="008604FF">
            <w:pPr>
              <w:ind w:left="709" w:hanging="709"/>
              <w:rPr>
                <w:color w:val="000000" w:themeColor="text1"/>
                <w:szCs w:val="14"/>
              </w:rPr>
            </w:pPr>
            <w:r w:rsidRPr="004F3F85">
              <w:rPr>
                <w:color w:val="000000" w:themeColor="text1"/>
                <w:szCs w:val="14"/>
              </w:rPr>
              <w:lastRenderedPageBreak/>
              <w:t xml:space="preserve">SEP. (2023). Características de las lenguas originarias de América Latina.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193-196) México: Comisión Nacional de Libros de Texto Gratuitos. Obtenido de </w:t>
            </w:r>
            <w:hyperlink r:id="rId152" w:anchor="page/193" w:history="1">
              <w:r w:rsidRPr="001E10A8">
                <w:rPr>
                  <w:rStyle w:val="Hipervnculo"/>
                  <w:szCs w:val="14"/>
                </w:rPr>
                <w:t>https://libros.conaliteg.gob.mx/2023/T1LEA.htm#page/193</w:t>
              </w:r>
            </w:hyperlink>
          </w:p>
          <w:p w14:paraId="28F50A01" w14:textId="3E0251E9" w:rsidR="008604FF" w:rsidRPr="001E10A8" w:rsidRDefault="008604FF" w:rsidP="008604FF">
            <w:pPr>
              <w:ind w:left="709" w:hanging="709"/>
              <w:rPr>
                <w:szCs w:val="14"/>
              </w:rPr>
            </w:pPr>
            <w:r w:rsidRPr="004F3F85">
              <w:rPr>
                <w:color w:val="000000" w:themeColor="text1"/>
                <w:szCs w:val="14"/>
              </w:rPr>
              <w:t xml:space="preserve">SEP. (2023). Componentes estructurales de algunas lenguas indígenas.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111-112) México: Comisión Nacional de Libros de Texto Gratuitos. Obtenido de </w:t>
            </w:r>
            <w:hyperlink r:id="rId153" w:anchor="page/111" w:history="1">
              <w:r w:rsidRPr="001E10A8">
                <w:rPr>
                  <w:rStyle w:val="Hipervnculo"/>
                  <w:szCs w:val="14"/>
                </w:rPr>
                <w:t>https://libros.conaliteg.gob.mx/2023/T1LEA.htm#page/111</w:t>
              </w:r>
            </w:hyperlink>
          </w:p>
          <w:p w14:paraId="5B8D82A8" w14:textId="67D9CC16" w:rsidR="008604FF" w:rsidRPr="001E10A8" w:rsidRDefault="008604FF" w:rsidP="008604FF">
            <w:pPr>
              <w:ind w:left="709" w:hanging="709"/>
              <w:rPr>
                <w:szCs w:val="14"/>
              </w:rPr>
            </w:pPr>
            <w:r w:rsidRPr="004F3F85">
              <w:rPr>
                <w:color w:val="000000" w:themeColor="text1"/>
                <w:szCs w:val="14"/>
              </w:rPr>
              <w:t xml:space="preserve">SEP. (2023). Diccionario pictográfico. En </w:t>
            </w:r>
            <w:r w:rsidRPr="004F3F85">
              <w:rPr>
                <w:i/>
                <w:iCs/>
                <w:color w:val="000000" w:themeColor="text1"/>
                <w:szCs w:val="14"/>
              </w:rPr>
              <w:t>Colección Ximhai. Múltiples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122-123) México: Comisión Nacional de Libros de Texto Gratuitos. Obtenido de </w:t>
            </w:r>
            <w:hyperlink r:id="rId154" w:anchor="page/122" w:history="1">
              <w:r w:rsidRPr="001E10A8">
                <w:rPr>
                  <w:rStyle w:val="Hipervnculo"/>
                  <w:szCs w:val="14"/>
                </w:rPr>
                <w:t>https://libros.conaliteg.gob.mx/2023/T1MLA.htm#page/122</w:t>
              </w:r>
            </w:hyperlink>
          </w:p>
          <w:p w14:paraId="5EDA4D02" w14:textId="1FC9FFD7" w:rsidR="008604FF" w:rsidRPr="001E10A8" w:rsidRDefault="008604FF" w:rsidP="008604FF">
            <w:pPr>
              <w:ind w:left="709" w:hanging="709"/>
              <w:rPr>
                <w:szCs w:val="14"/>
              </w:rPr>
            </w:pPr>
            <w:r w:rsidRPr="004F3F85">
              <w:rPr>
                <w:color w:val="000000" w:themeColor="text1"/>
                <w:szCs w:val="14"/>
              </w:rPr>
              <w:t xml:space="preserve">SEP. (2023). El legado lingüístico de México y América Latina.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110) México: Comisión Nacional de Libros de Texto Gratuitos. Obtenido de </w:t>
            </w:r>
            <w:hyperlink r:id="rId155" w:anchor="page/110" w:history="1">
              <w:r w:rsidRPr="001E10A8">
                <w:rPr>
                  <w:rStyle w:val="Hipervnculo"/>
                  <w:szCs w:val="14"/>
                </w:rPr>
                <w:t>https://libros.conaliteg.gob.mx/2023/T1LEA.htm#page/110</w:t>
              </w:r>
            </w:hyperlink>
          </w:p>
          <w:p w14:paraId="7B06213F" w14:textId="62E56EDB" w:rsidR="008604FF" w:rsidRPr="001E10A8" w:rsidRDefault="008604FF" w:rsidP="008604FF">
            <w:pPr>
              <w:ind w:left="709" w:hanging="709"/>
              <w:rPr>
                <w:szCs w:val="14"/>
              </w:rPr>
            </w:pPr>
            <w:r w:rsidRPr="004F3F85">
              <w:rPr>
                <w:color w:val="000000" w:themeColor="text1"/>
                <w:szCs w:val="14"/>
              </w:rPr>
              <w:t xml:space="preserve">SEP. (2023). Expresiones básicas en lenguas indígenas.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112-115) México: Comisión Nacional de Libros de Texto Gratuitos. Obtenido de </w:t>
            </w:r>
            <w:hyperlink r:id="rId156" w:anchor="page/112" w:history="1">
              <w:r w:rsidRPr="001E10A8">
                <w:rPr>
                  <w:rStyle w:val="Hipervnculo"/>
                  <w:szCs w:val="14"/>
                </w:rPr>
                <w:t>https://libros.conaliteg.gob.mx/2023/T1LEA.htm#page/112</w:t>
              </w:r>
            </w:hyperlink>
          </w:p>
          <w:p w14:paraId="353678E1" w14:textId="0D75585F" w:rsidR="008604FF" w:rsidRPr="001E10A8" w:rsidRDefault="008604FF" w:rsidP="008604FF">
            <w:pPr>
              <w:ind w:left="709" w:hanging="709"/>
              <w:rPr>
                <w:color w:val="000000" w:themeColor="text1"/>
                <w:szCs w:val="14"/>
              </w:rPr>
            </w:pPr>
            <w:r w:rsidRPr="004F3F85">
              <w:rPr>
                <w:color w:val="000000" w:themeColor="text1"/>
                <w:szCs w:val="14"/>
              </w:rPr>
              <w:t xml:space="preserve">SEP. (2023). Expresiones culturales de las comunidades indígenas.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116) México: Comisión Nacional de Libros de Texto Gratuitos. Obtenido de </w:t>
            </w:r>
            <w:hyperlink r:id="rId157" w:anchor="page/116" w:history="1">
              <w:r w:rsidRPr="001E10A8">
                <w:rPr>
                  <w:rStyle w:val="Hipervnculo"/>
                  <w:szCs w:val="14"/>
                </w:rPr>
                <w:t>https://libros.conaliteg.gob.mx</w:t>
              </w:r>
              <w:r w:rsidRPr="00BF1184">
                <w:rPr>
                  <w:rStyle w:val="Hipervnculo"/>
                  <w:szCs w:val="14"/>
                </w:rPr>
                <w:t>/2023/T1LEA.htm#page/116</w:t>
              </w:r>
            </w:hyperlink>
          </w:p>
          <w:p w14:paraId="05C8277C" w14:textId="5D0F907C" w:rsidR="008604FF" w:rsidRPr="001E10A8" w:rsidRDefault="008604FF" w:rsidP="008604FF">
            <w:pPr>
              <w:ind w:left="709" w:hanging="709"/>
              <w:rPr>
                <w:color w:val="000000" w:themeColor="text1"/>
                <w:szCs w:val="14"/>
              </w:rPr>
            </w:pPr>
            <w:r w:rsidRPr="004F3F85">
              <w:rPr>
                <w:color w:val="000000" w:themeColor="text1"/>
                <w:szCs w:val="14"/>
              </w:rPr>
              <w:t xml:space="preserve">SEP. (2023). Formas de expresión comunes en lenguas indígenas. En </w:t>
            </w:r>
            <w:r w:rsidRPr="004F3F85">
              <w:rPr>
                <w:i/>
                <w:iCs/>
                <w:color w:val="000000" w:themeColor="text1"/>
                <w:szCs w:val="14"/>
              </w:rPr>
              <w:t xml:space="preserve">Colección Ximhai. </w:t>
            </w:r>
            <w:r w:rsidRPr="004F3F85">
              <w:rPr>
                <w:color w:val="000000" w:themeColor="text1"/>
                <w:szCs w:val="14"/>
              </w:rPr>
              <w:t xml:space="preserve"> </w:t>
            </w:r>
            <w:r w:rsidRPr="00BF1184">
              <w:rPr>
                <w:i/>
                <w:iCs/>
                <w:color w:val="000000" w:themeColor="text1"/>
                <w:szCs w:val="14"/>
              </w:rPr>
              <w:t>Lenguajes. Primero de secundaria, ciclo escolar 2023–2024</w:t>
            </w:r>
            <w:r w:rsidRPr="00BF1184">
              <w:rPr>
                <w:color w:val="000000" w:themeColor="text1"/>
                <w:szCs w:val="14"/>
              </w:rPr>
              <w:t xml:space="preserve">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196-198) México: Comisión Nacional de Libros de Texto Gratuitos. Obtenido de </w:t>
            </w:r>
            <w:hyperlink r:id="rId158" w:anchor="page/196" w:history="1">
              <w:r w:rsidRPr="001E10A8">
                <w:rPr>
                  <w:rStyle w:val="Hipervnculo"/>
                  <w:szCs w:val="14"/>
                </w:rPr>
                <w:t>https://libros.conaliteg.gob.mx/2023/T1LEA.htm#page/196</w:t>
              </w:r>
            </w:hyperlink>
          </w:p>
          <w:p w14:paraId="0067E125" w14:textId="03FCEB33" w:rsidR="008604FF" w:rsidRPr="001E10A8" w:rsidRDefault="008604FF" w:rsidP="008604FF">
            <w:pPr>
              <w:ind w:left="709" w:hanging="709"/>
              <w:rPr>
                <w:color w:val="000000" w:themeColor="text1"/>
                <w:szCs w:val="14"/>
              </w:rPr>
            </w:pPr>
            <w:r w:rsidRPr="004F3F85">
              <w:rPr>
                <w:color w:val="000000" w:themeColor="text1"/>
                <w:szCs w:val="14"/>
              </w:rPr>
              <w:t xml:space="preserve">SEP. (2023). Formas lingüísticas.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123-124) México: Comisión Nacional de Libros de Texto Gratuitos. Obtenido de </w:t>
            </w:r>
            <w:hyperlink r:id="rId159" w:anchor="page/123" w:history="1">
              <w:r w:rsidRPr="001E10A8">
                <w:rPr>
                  <w:rStyle w:val="Hipervnculo"/>
                  <w:szCs w:val="14"/>
                </w:rPr>
                <w:t>https://libros.conaliteg.gob.mx/2023/T1LEA.htm#page/123</w:t>
              </w:r>
            </w:hyperlink>
          </w:p>
          <w:p w14:paraId="2C34E5D1" w14:textId="4C8A3DDC" w:rsidR="008604FF" w:rsidRPr="001E10A8" w:rsidRDefault="008604FF" w:rsidP="008604FF">
            <w:pPr>
              <w:ind w:left="709" w:hanging="709"/>
              <w:rPr>
                <w:color w:val="000000" w:themeColor="text1"/>
                <w:szCs w:val="14"/>
              </w:rPr>
            </w:pPr>
            <w:r w:rsidRPr="004F3F85">
              <w:rPr>
                <w:color w:val="000000" w:themeColor="text1"/>
                <w:szCs w:val="14"/>
              </w:rPr>
              <w:t xml:space="preserve">SEP. (2023). Frases y vocablos para describir la lengua inglesa. En </w:t>
            </w:r>
            <w:r w:rsidRPr="004F3F85">
              <w:rPr>
                <w:i/>
                <w:iCs/>
                <w:color w:val="000000" w:themeColor="text1"/>
                <w:szCs w:val="14"/>
              </w:rPr>
              <w:t xml:space="preserve">Colección Ximhai. </w:t>
            </w:r>
            <w:r w:rsidRPr="004F3F85">
              <w:rPr>
                <w:color w:val="000000" w:themeColor="text1"/>
                <w:szCs w:val="14"/>
              </w:rPr>
              <w:t xml:space="preserve"> </w:t>
            </w:r>
            <w:r w:rsidRPr="00BF1184">
              <w:rPr>
                <w:i/>
                <w:iCs/>
                <w:color w:val="000000" w:themeColor="text1"/>
                <w:szCs w:val="14"/>
              </w:rPr>
              <w:t>Lenguajes. Primero de secundaria, ciclo escolar 2023–2024</w:t>
            </w:r>
            <w:r w:rsidRPr="00BF1184">
              <w:rPr>
                <w:color w:val="000000" w:themeColor="text1"/>
                <w:szCs w:val="14"/>
              </w:rPr>
              <w:t xml:space="preserve">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221) México: Comisión Nacional de Libros de Texto Gratuitos. Obtenido de </w:t>
            </w:r>
            <w:hyperlink r:id="rId160" w:anchor="page/221" w:history="1">
              <w:r w:rsidRPr="001E10A8">
                <w:rPr>
                  <w:rStyle w:val="Hipervnculo"/>
                  <w:szCs w:val="14"/>
                </w:rPr>
                <w:t>https://libros.conaliteg.gob.mx/2023/T1LEA.htm#page/221</w:t>
              </w:r>
            </w:hyperlink>
          </w:p>
          <w:p w14:paraId="04613E33" w14:textId="261BB878" w:rsidR="008604FF" w:rsidRPr="001E10A8" w:rsidRDefault="008604FF" w:rsidP="008604FF">
            <w:pPr>
              <w:ind w:left="709" w:hanging="709"/>
              <w:rPr>
                <w:szCs w:val="14"/>
              </w:rPr>
            </w:pPr>
            <w:r w:rsidRPr="004F3F85">
              <w:rPr>
                <w:color w:val="000000" w:themeColor="text1"/>
                <w:szCs w:val="14"/>
              </w:rPr>
              <w:t xml:space="preserve">SEP. (2023). Harina de otro costal. En </w:t>
            </w:r>
            <w:r w:rsidRPr="004F3F85">
              <w:rPr>
                <w:i/>
                <w:iCs/>
                <w:color w:val="000000" w:themeColor="text1"/>
                <w:szCs w:val="14"/>
              </w:rPr>
              <w:t>Colección Ximhai. Múltiples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72-73) México: Comisión Nacional de Libros de Texto Gratuitos. Obtenido de </w:t>
            </w:r>
            <w:hyperlink r:id="rId161" w:anchor="page/72" w:history="1">
              <w:r w:rsidRPr="001E10A8">
                <w:rPr>
                  <w:rStyle w:val="Hipervnculo"/>
                  <w:szCs w:val="14"/>
                </w:rPr>
                <w:t>https://libros.conaliteg.gob.mx/2023/T1MLA.htm#page/72</w:t>
              </w:r>
            </w:hyperlink>
          </w:p>
          <w:p w14:paraId="219BE007" w14:textId="7445070A" w:rsidR="008604FF" w:rsidRPr="001E10A8" w:rsidRDefault="008604FF" w:rsidP="008604FF">
            <w:pPr>
              <w:ind w:left="709" w:hanging="709"/>
              <w:rPr>
                <w:color w:val="000000" w:themeColor="text1"/>
                <w:szCs w:val="14"/>
              </w:rPr>
            </w:pPr>
            <w:r w:rsidRPr="004F3F85">
              <w:rPr>
                <w:color w:val="000000" w:themeColor="text1"/>
                <w:szCs w:val="14"/>
              </w:rPr>
              <w:t xml:space="preserve">SEP. (2023). La diversidad cultural y lingüística de México en peligro. En </w:t>
            </w:r>
            <w:r w:rsidRPr="004F3F85">
              <w:rPr>
                <w:i/>
                <w:iCs/>
                <w:color w:val="000000" w:themeColor="text1"/>
                <w:szCs w:val="14"/>
              </w:rPr>
              <w:t xml:space="preserve">Colección Ximhai. </w:t>
            </w:r>
            <w:r w:rsidRPr="004F3F85">
              <w:rPr>
                <w:color w:val="000000" w:themeColor="text1"/>
                <w:szCs w:val="14"/>
              </w:rPr>
              <w:t xml:space="preserve"> </w:t>
            </w:r>
            <w:r w:rsidRPr="00BF1184">
              <w:rPr>
                <w:i/>
                <w:iCs/>
                <w:color w:val="000000" w:themeColor="text1"/>
                <w:szCs w:val="14"/>
              </w:rPr>
              <w:t>Lenguajes. Primero de secundaria, ciclo escolar 2023–2024</w:t>
            </w:r>
            <w:r w:rsidRPr="00BF1184">
              <w:rPr>
                <w:color w:val="000000" w:themeColor="text1"/>
                <w:szCs w:val="14"/>
              </w:rPr>
              <w:t xml:space="preserve">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157) México: Comisión Nacional de Libros de Texto Gratuitos. Obtenido de </w:t>
            </w:r>
            <w:hyperlink r:id="rId162" w:anchor="page/157" w:history="1">
              <w:r w:rsidRPr="001E10A8">
                <w:rPr>
                  <w:rStyle w:val="Hipervnculo"/>
                  <w:szCs w:val="14"/>
                </w:rPr>
                <w:t>https://libros.conaliteg.gob.mx/2023/T1LEA.htm#page/157</w:t>
              </w:r>
            </w:hyperlink>
          </w:p>
          <w:p w14:paraId="73EE3A8A" w14:textId="108E7B25" w:rsidR="008604FF" w:rsidRPr="001E10A8" w:rsidRDefault="008604FF" w:rsidP="008604FF">
            <w:pPr>
              <w:ind w:left="709" w:hanging="709"/>
              <w:rPr>
                <w:color w:val="000000" w:themeColor="text1"/>
                <w:szCs w:val="14"/>
              </w:rPr>
            </w:pPr>
            <w:r w:rsidRPr="004F3F85">
              <w:rPr>
                <w:color w:val="000000" w:themeColor="text1"/>
                <w:szCs w:val="14"/>
              </w:rPr>
              <w:t xml:space="preserve">SEP. (2023). La diversidad lingüística de México y América Latina.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149) México: Comisión Nacional de Libros de Texto Gratuitos. Obtenido de </w:t>
            </w:r>
            <w:hyperlink r:id="rId163" w:anchor="page/149" w:history="1">
              <w:r w:rsidRPr="001E10A8">
                <w:rPr>
                  <w:rStyle w:val="Hipervnculo"/>
                  <w:szCs w:val="14"/>
                </w:rPr>
                <w:t>https://libros.conaliteg.gob.mx/2023/T1LEA.htm#page/149</w:t>
              </w:r>
            </w:hyperlink>
          </w:p>
          <w:p w14:paraId="1548C3B6" w14:textId="30AA6E1B" w:rsidR="008604FF" w:rsidRPr="001E10A8" w:rsidRDefault="008604FF" w:rsidP="008604FF">
            <w:pPr>
              <w:ind w:left="709" w:hanging="709"/>
              <w:rPr>
                <w:color w:val="000000" w:themeColor="text1"/>
                <w:szCs w:val="14"/>
              </w:rPr>
            </w:pPr>
            <w:r w:rsidRPr="004F3F85">
              <w:rPr>
                <w:color w:val="000000" w:themeColor="text1"/>
                <w:szCs w:val="14"/>
              </w:rPr>
              <w:t xml:space="preserve">SEP. (2023). La diversidad lingüística. En </w:t>
            </w:r>
            <w:r w:rsidRPr="004F3F85">
              <w:rPr>
                <w:i/>
                <w:iCs/>
                <w:color w:val="000000" w:themeColor="text1"/>
                <w:szCs w:val="14"/>
              </w:rPr>
              <w:t xml:space="preserve">Colección Ximhai. </w:t>
            </w:r>
            <w:r w:rsidRPr="004F3F85">
              <w:rPr>
                <w:color w:val="000000" w:themeColor="text1"/>
                <w:szCs w:val="14"/>
              </w:rPr>
              <w:t xml:space="preserve"> </w:t>
            </w:r>
            <w:r w:rsidRPr="00BF1184">
              <w:rPr>
                <w:i/>
                <w:iCs/>
                <w:color w:val="000000" w:themeColor="text1"/>
                <w:szCs w:val="14"/>
              </w:rPr>
              <w:t>Lenguajes. Primero de secundaria, ciclo escolar 2023–2024</w:t>
            </w:r>
            <w:r w:rsidRPr="00BF1184">
              <w:rPr>
                <w:color w:val="000000" w:themeColor="text1"/>
                <w:szCs w:val="14"/>
              </w:rPr>
              <w:t xml:space="preserve">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150-151) México: Comisión Nacional de Libros de Texto Gratuitos. Obtenido de </w:t>
            </w:r>
            <w:hyperlink r:id="rId164" w:anchor="page/150" w:history="1">
              <w:r w:rsidRPr="001E10A8">
                <w:rPr>
                  <w:rStyle w:val="Hipervnculo"/>
                  <w:szCs w:val="14"/>
                </w:rPr>
                <w:t>https://libro</w:t>
              </w:r>
              <w:r w:rsidRPr="00BF1184">
                <w:rPr>
                  <w:rStyle w:val="Hipervnculo"/>
                  <w:szCs w:val="14"/>
                </w:rPr>
                <w:t>s.conaliteg.gob.mx/2023/T1LEA.htm#page/150</w:t>
              </w:r>
            </w:hyperlink>
          </w:p>
          <w:p w14:paraId="2388CF19" w14:textId="1F021BE5" w:rsidR="008604FF" w:rsidRPr="001E10A8" w:rsidRDefault="008604FF" w:rsidP="008604FF">
            <w:pPr>
              <w:ind w:left="709" w:hanging="709"/>
              <w:rPr>
                <w:color w:val="000000" w:themeColor="text1"/>
                <w:szCs w:val="14"/>
              </w:rPr>
            </w:pPr>
            <w:r w:rsidRPr="004F3F85">
              <w:rPr>
                <w:color w:val="000000" w:themeColor="text1"/>
                <w:szCs w:val="14"/>
              </w:rPr>
              <w:t xml:space="preserve">SEP. (2023). La identidad colectiva y las manifestaciones tradicionales.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119) México: Comisión Nacional de Libros de Texto Gratuitos. Obtenido de </w:t>
            </w:r>
            <w:hyperlink r:id="rId165" w:anchor="page/119" w:history="1">
              <w:r w:rsidRPr="001E10A8">
                <w:rPr>
                  <w:rStyle w:val="Hipervnculo"/>
                  <w:szCs w:val="14"/>
                </w:rPr>
                <w:t>https://libros.conaliteg.gob.mx/2023/T1LEA.htm#page/119</w:t>
              </w:r>
            </w:hyperlink>
          </w:p>
          <w:p w14:paraId="527DAB7A" w14:textId="0A5C22DD" w:rsidR="008604FF" w:rsidRPr="001E10A8" w:rsidRDefault="008604FF" w:rsidP="008604FF">
            <w:pPr>
              <w:ind w:left="709" w:hanging="709"/>
              <w:rPr>
                <w:color w:val="000000" w:themeColor="text1"/>
                <w:szCs w:val="14"/>
              </w:rPr>
            </w:pPr>
            <w:r w:rsidRPr="004F3F85">
              <w:rPr>
                <w:color w:val="000000" w:themeColor="text1"/>
                <w:szCs w:val="14"/>
              </w:rPr>
              <w:t xml:space="preserve">SEP. (2023). La identidad inglesa en frases y vocablos.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225-228) México: Comisión Nacional de Libros de Texto Gratuitos. Obtenido de </w:t>
            </w:r>
            <w:hyperlink r:id="rId166" w:anchor="page/225" w:history="1">
              <w:r w:rsidRPr="001E10A8">
                <w:rPr>
                  <w:rStyle w:val="Hipervnculo"/>
                  <w:szCs w:val="14"/>
                </w:rPr>
                <w:t>https://libros.conaliteg.gob.mx/2023/T1</w:t>
              </w:r>
              <w:r w:rsidRPr="00BF1184">
                <w:rPr>
                  <w:rStyle w:val="Hipervnculo"/>
                  <w:szCs w:val="14"/>
                </w:rPr>
                <w:t>LEA.htm#page/225</w:t>
              </w:r>
            </w:hyperlink>
          </w:p>
          <w:p w14:paraId="3A284668" w14:textId="0320E503" w:rsidR="008604FF" w:rsidRPr="001E10A8" w:rsidRDefault="008604FF" w:rsidP="008604FF">
            <w:pPr>
              <w:ind w:left="709" w:hanging="709"/>
              <w:rPr>
                <w:color w:val="000000" w:themeColor="text1"/>
                <w:szCs w:val="14"/>
              </w:rPr>
            </w:pPr>
            <w:r w:rsidRPr="004F3F85">
              <w:rPr>
                <w:color w:val="000000" w:themeColor="text1"/>
                <w:szCs w:val="14"/>
              </w:rPr>
              <w:t xml:space="preserve">SEP. (2023). La lengua inglesa y su uso lúdico. En </w:t>
            </w:r>
            <w:r w:rsidRPr="004F3F85">
              <w:rPr>
                <w:i/>
                <w:iCs/>
                <w:color w:val="000000" w:themeColor="text1"/>
                <w:szCs w:val="14"/>
              </w:rPr>
              <w:t xml:space="preserve">Colección Ximhai. </w:t>
            </w:r>
            <w:r w:rsidRPr="004F3F85">
              <w:rPr>
                <w:color w:val="000000" w:themeColor="text1"/>
                <w:szCs w:val="14"/>
              </w:rPr>
              <w:t xml:space="preserve"> </w:t>
            </w:r>
            <w:r w:rsidRPr="00BF1184">
              <w:rPr>
                <w:i/>
                <w:iCs/>
                <w:color w:val="000000" w:themeColor="text1"/>
                <w:szCs w:val="14"/>
              </w:rPr>
              <w:t>Lenguajes. Primero de secundaria, ciclo escolar 2023–2024</w:t>
            </w:r>
            <w:r w:rsidRPr="00BF1184">
              <w:rPr>
                <w:color w:val="000000" w:themeColor="text1"/>
                <w:szCs w:val="14"/>
              </w:rPr>
              <w:t xml:space="preserve">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249) México: Comisión Nacional de Libros de Texto Gratuitos. Obtenido de </w:t>
            </w:r>
            <w:hyperlink r:id="rId167" w:anchor="page/249" w:history="1">
              <w:r w:rsidRPr="001E10A8">
                <w:rPr>
                  <w:rStyle w:val="Hipervnculo"/>
                  <w:szCs w:val="14"/>
                </w:rPr>
                <w:t>https://libros.conaliteg.gob.mx/2023/T1LEA.htm#page/249</w:t>
              </w:r>
            </w:hyperlink>
          </w:p>
          <w:p w14:paraId="3621CA84" w14:textId="4E0920B8" w:rsidR="008604FF" w:rsidRPr="001E10A8" w:rsidRDefault="008604FF" w:rsidP="008604FF">
            <w:pPr>
              <w:ind w:left="709" w:hanging="709"/>
              <w:rPr>
                <w:color w:val="000000" w:themeColor="text1"/>
                <w:szCs w:val="14"/>
              </w:rPr>
            </w:pPr>
            <w:r w:rsidRPr="004F3F85">
              <w:rPr>
                <w:color w:val="000000" w:themeColor="text1"/>
                <w:szCs w:val="14"/>
              </w:rPr>
              <w:t xml:space="preserve">SEP. (2023). La revitalización cultural a través de las lenguas indígenas.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155-156) México: Comisión Nacional de Libros de Texto Gratuitos. Obtenido de </w:t>
            </w:r>
            <w:hyperlink r:id="rId168" w:anchor="page/155" w:history="1">
              <w:r w:rsidRPr="001E10A8">
                <w:rPr>
                  <w:rStyle w:val="Hipervnculo"/>
                  <w:szCs w:val="14"/>
                </w:rPr>
                <w:t>https://libros.conaliteg.gob.mx/2023/T1LEA.htm#page/155</w:t>
              </w:r>
            </w:hyperlink>
          </w:p>
          <w:p w14:paraId="4962EF69" w14:textId="58D6BC32" w:rsidR="008604FF" w:rsidRPr="001E10A8" w:rsidRDefault="008604FF" w:rsidP="008604FF">
            <w:pPr>
              <w:ind w:left="709" w:hanging="709"/>
              <w:rPr>
                <w:color w:val="000000" w:themeColor="text1"/>
                <w:szCs w:val="14"/>
              </w:rPr>
            </w:pPr>
            <w:r w:rsidRPr="004F3F85">
              <w:rPr>
                <w:color w:val="000000" w:themeColor="text1"/>
                <w:szCs w:val="14"/>
              </w:rPr>
              <w:t xml:space="preserve">SEP. (2023). La tradición escrita en lenguas indígenas.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162-163) México: Comisión Nacional de Libros de Texto Gratuitos. Obtenido de </w:t>
            </w:r>
            <w:hyperlink r:id="rId169" w:anchor="page/162" w:history="1">
              <w:r w:rsidRPr="001E10A8">
                <w:rPr>
                  <w:rStyle w:val="Hipervnculo"/>
                  <w:szCs w:val="14"/>
                </w:rPr>
                <w:t>https://libros.conaliteg.gob.mx/2023/T1LEA.htm#page/162</w:t>
              </w:r>
            </w:hyperlink>
          </w:p>
          <w:p w14:paraId="73877797" w14:textId="0625722C" w:rsidR="008604FF" w:rsidRPr="001E10A8" w:rsidRDefault="008604FF" w:rsidP="008604FF">
            <w:pPr>
              <w:ind w:left="709" w:hanging="709"/>
              <w:rPr>
                <w:color w:val="000000" w:themeColor="text1"/>
                <w:szCs w:val="14"/>
              </w:rPr>
            </w:pPr>
            <w:r w:rsidRPr="004F3F85">
              <w:rPr>
                <w:color w:val="000000" w:themeColor="text1"/>
                <w:szCs w:val="14"/>
              </w:rPr>
              <w:t xml:space="preserve">SEP. (2023). La tradición oral en lenguas indígenas. En </w:t>
            </w:r>
            <w:r w:rsidRPr="004F3F85">
              <w:rPr>
                <w:i/>
                <w:iCs/>
                <w:color w:val="000000" w:themeColor="text1"/>
                <w:szCs w:val="14"/>
              </w:rPr>
              <w:t xml:space="preserve">Colección Ximhai. </w:t>
            </w:r>
            <w:r w:rsidRPr="004F3F85">
              <w:rPr>
                <w:color w:val="000000" w:themeColor="text1"/>
                <w:szCs w:val="14"/>
              </w:rPr>
              <w:t xml:space="preserve"> </w:t>
            </w:r>
            <w:r w:rsidRPr="00BF1184">
              <w:rPr>
                <w:i/>
                <w:iCs/>
                <w:color w:val="000000" w:themeColor="text1"/>
                <w:szCs w:val="14"/>
              </w:rPr>
              <w:t>Lenguajes. Primero de secundaria, ciclo escolar 2023–2024</w:t>
            </w:r>
            <w:r w:rsidRPr="00BF1184">
              <w:rPr>
                <w:color w:val="000000" w:themeColor="text1"/>
                <w:szCs w:val="14"/>
              </w:rPr>
              <w:t xml:space="preserve">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160-161) México: Comisión Nacional de Libros de Texto Gratuitos. Obtenido de </w:t>
            </w:r>
            <w:hyperlink r:id="rId170" w:anchor="page/160" w:history="1">
              <w:r w:rsidRPr="001E10A8">
                <w:rPr>
                  <w:rStyle w:val="Hipervnculo"/>
                  <w:szCs w:val="14"/>
                </w:rPr>
                <w:t>https://libros.conaliteg.gob.mx/2023/T1LEA.htm#page/160</w:t>
              </w:r>
            </w:hyperlink>
          </w:p>
          <w:p w14:paraId="2F03E400" w14:textId="57B8E02C" w:rsidR="008604FF" w:rsidRPr="001E10A8" w:rsidRDefault="008604FF" w:rsidP="008604FF">
            <w:pPr>
              <w:ind w:left="709" w:hanging="709"/>
              <w:rPr>
                <w:color w:val="000000" w:themeColor="text1"/>
                <w:szCs w:val="14"/>
              </w:rPr>
            </w:pPr>
            <w:r w:rsidRPr="004F3F85">
              <w:rPr>
                <w:color w:val="000000" w:themeColor="text1"/>
                <w:szCs w:val="14"/>
              </w:rPr>
              <w:t xml:space="preserve">SEP. (2023). Las costumbres y tradiciones en México y América Latina.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117-118) México: Comisión Nacional de Libros de Texto Gratuitos. Obtenido de </w:t>
            </w:r>
            <w:hyperlink r:id="rId171" w:anchor="page/117" w:history="1">
              <w:r w:rsidRPr="001E10A8">
                <w:rPr>
                  <w:rStyle w:val="Hipervnculo"/>
                  <w:szCs w:val="14"/>
                </w:rPr>
                <w:t>https://libros.conaliteg.gob.mx/2023/T1LEA.htm#page/117</w:t>
              </w:r>
            </w:hyperlink>
          </w:p>
          <w:p w14:paraId="434EAF7D" w14:textId="78DFE4F6" w:rsidR="008604FF" w:rsidRPr="001E10A8" w:rsidRDefault="008604FF" w:rsidP="008604FF">
            <w:pPr>
              <w:ind w:left="709" w:hanging="709"/>
              <w:rPr>
                <w:color w:val="000000" w:themeColor="text1"/>
                <w:szCs w:val="14"/>
              </w:rPr>
            </w:pPr>
            <w:r w:rsidRPr="004F3F85">
              <w:rPr>
                <w:color w:val="000000" w:themeColor="text1"/>
                <w:szCs w:val="14"/>
              </w:rPr>
              <w:t xml:space="preserve">SEP. (2023). Las lenguas indígenas y sus recursos lingüísticos.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122) México: Comisión Nacional de Libros de Texto Gratuitos. Obtenido de </w:t>
            </w:r>
            <w:hyperlink r:id="rId172" w:anchor="page/122" w:history="1">
              <w:r w:rsidRPr="001E10A8">
                <w:rPr>
                  <w:rStyle w:val="Hipervnculo"/>
                  <w:szCs w:val="14"/>
                </w:rPr>
                <w:t>https://libros.conaliteg.gob.mx/2023/T1LEA.htm#page/122</w:t>
              </w:r>
            </w:hyperlink>
          </w:p>
          <w:p w14:paraId="3CAF1FEF" w14:textId="531CCB38" w:rsidR="008604FF" w:rsidRPr="001E10A8" w:rsidRDefault="008604FF" w:rsidP="008604FF">
            <w:pPr>
              <w:ind w:left="709" w:hanging="709"/>
              <w:rPr>
                <w:color w:val="000000" w:themeColor="text1"/>
                <w:szCs w:val="14"/>
              </w:rPr>
            </w:pPr>
            <w:r w:rsidRPr="004F3F85">
              <w:rPr>
                <w:color w:val="000000" w:themeColor="text1"/>
                <w:szCs w:val="14"/>
              </w:rPr>
              <w:t xml:space="preserve">SEP. (2023). Las lenguas más y menos habladas de México y América Latina.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152-154) México: Comisión Nacional de Libros de Texto Gratuitos. Obtenido de </w:t>
            </w:r>
            <w:hyperlink r:id="rId173" w:anchor="page/152" w:history="1">
              <w:r w:rsidRPr="001E10A8">
                <w:rPr>
                  <w:rStyle w:val="Hipervnculo"/>
                  <w:szCs w:val="14"/>
                </w:rPr>
                <w:t>https://libros.conaliteg.gob.mx/2023/T1LEA.htm#page/152</w:t>
              </w:r>
            </w:hyperlink>
          </w:p>
          <w:p w14:paraId="2568DF47" w14:textId="112F091D" w:rsidR="008604FF" w:rsidRPr="001E10A8" w:rsidRDefault="008604FF" w:rsidP="008604FF">
            <w:pPr>
              <w:ind w:left="709" w:hanging="709"/>
              <w:rPr>
                <w:color w:val="000000" w:themeColor="text1"/>
                <w:szCs w:val="14"/>
              </w:rPr>
            </w:pPr>
            <w:r w:rsidRPr="004F3F85">
              <w:rPr>
                <w:color w:val="000000" w:themeColor="text1"/>
                <w:szCs w:val="14"/>
              </w:rPr>
              <w:t xml:space="preserve">SEP. (2023). Las relaciones interétnicas en la sociedad mexicana.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158-159) México: Comisión Nacional de Libros de Texto Gratuitos. Obtenido de </w:t>
            </w:r>
            <w:hyperlink r:id="rId174" w:anchor="page/158" w:history="1">
              <w:r w:rsidRPr="001E10A8">
                <w:rPr>
                  <w:rStyle w:val="Hipervnculo"/>
                  <w:szCs w:val="14"/>
                </w:rPr>
                <w:t>https://libros.conaliteg.gob.mx/2023/T1LEA.htm#page/158</w:t>
              </w:r>
            </w:hyperlink>
          </w:p>
          <w:p w14:paraId="1BB43E58" w14:textId="59391B0C" w:rsidR="008604FF" w:rsidRPr="001E10A8" w:rsidRDefault="008604FF" w:rsidP="006273ED">
            <w:pPr>
              <w:ind w:left="709" w:hanging="709"/>
              <w:rPr>
                <w:color w:val="000000" w:themeColor="text1"/>
                <w:szCs w:val="14"/>
              </w:rPr>
            </w:pPr>
            <w:r w:rsidRPr="004F3F85">
              <w:rPr>
                <w:color w:val="000000" w:themeColor="text1"/>
                <w:szCs w:val="14"/>
              </w:rPr>
              <w:t xml:space="preserve">SEP. (2023). Textos literarios sobre la ritualidad y las fiestas comunales.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120-121) México: Comisión Nacional de Libros de Texto Gratuitos. Obtenido de </w:t>
            </w:r>
            <w:hyperlink r:id="rId175" w:anchor="page/120" w:history="1">
              <w:r w:rsidRPr="001E10A8">
                <w:rPr>
                  <w:rStyle w:val="Hipervnculo"/>
                  <w:szCs w:val="14"/>
                </w:rPr>
                <w:t>https://libros.conaliteg.gob.mx/2023/T1LEA.htm#page/120</w:t>
              </w:r>
            </w:hyperlink>
          </w:p>
          <w:p w14:paraId="6CC888FD" w14:textId="2C907F8F" w:rsidR="008604FF" w:rsidRPr="001E10A8" w:rsidRDefault="008604FF" w:rsidP="008604FF">
            <w:pPr>
              <w:ind w:left="709" w:hanging="709"/>
              <w:rPr>
                <w:color w:val="000000" w:themeColor="text1"/>
                <w:szCs w:val="14"/>
              </w:rPr>
            </w:pPr>
            <w:r w:rsidRPr="004F3F85">
              <w:rPr>
                <w:color w:val="000000" w:themeColor="text1"/>
                <w:szCs w:val="14"/>
              </w:rPr>
              <w:t xml:space="preserve">SEP. (2023). Trascendencia lingüística en México y el mundo. En </w:t>
            </w:r>
            <w:r w:rsidRPr="004F3F85">
              <w:rPr>
                <w:i/>
                <w:iCs/>
                <w:color w:val="000000" w:themeColor="text1"/>
                <w:szCs w:val="14"/>
              </w:rPr>
              <w:t xml:space="preserve">Colección Ximhai. </w:t>
            </w:r>
            <w:r w:rsidRPr="004F3F85">
              <w:rPr>
                <w:color w:val="000000" w:themeColor="text1"/>
                <w:szCs w:val="14"/>
              </w:rPr>
              <w:t xml:space="preserve"> </w:t>
            </w:r>
            <w:r w:rsidRPr="00BF1184">
              <w:rPr>
                <w:i/>
                <w:iCs/>
                <w:color w:val="000000" w:themeColor="text1"/>
                <w:szCs w:val="14"/>
              </w:rPr>
              <w:t>Lenguajes. Primero de secundaria, ciclo escolar 2023–2024</w:t>
            </w:r>
            <w:r w:rsidRPr="00BF1184">
              <w:rPr>
                <w:color w:val="000000" w:themeColor="text1"/>
                <w:szCs w:val="14"/>
              </w:rPr>
              <w:t xml:space="preserve">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192) México: Comisión Nacional de Libros de Texto Gratuitos. Obtenido de </w:t>
            </w:r>
            <w:hyperlink r:id="rId176" w:anchor="page/192" w:history="1">
              <w:r w:rsidRPr="001E10A8">
                <w:rPr>
                  <w:rStyle w:val="Hipervnculo"/>
                  <w:szCs w:val="14"/>
                </w:rPr>
                <w:t>https://libros.conaliteg.gob.mx/2023/T1LEA.htm#page/192</w:t>
              </w:r>
            </w:hyperlink>
          </w:p>
          <w:p w14:paraId="643C35A3" w14:textId="6557C03F" w:rsidR="008604FF" w:rsidRPr="001E10A8" w:rsidRDefault="008604FF" w:rsidP="008604FF">
            <w:pPr>
              <w:ind w:left="709" w:hanging="709"/>
              <w:rPr>
                <w:rStyle w:val="Hipervnculo"/>
                <w:szCs w:val="14"/>
              </w:rPr>
            </w:pPr>
            <w:r w:rsidRPr="00894E48">
              <w:rPr>
                <w:color w:val="000000" w:themeColor="text1"/>
                <w:szCs w:val="14"/>
              </w:rPr>
              <w:t xml:space="preserve">SEP. (2023). Uso de las formas lingüísticas en los textos orales y escritos.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124-126) México: Comisión Nacional de Libros de Texto Gratuitos. Obtenido de </w:t>
            </w:r>
            <w:hyperlink r:id="rId177" w:anchor="page/124" w:history="1">
              <w:r w:rsidRPr="001E10A8">
                <w:rPr>
                  <w:rStyle w:val="Hipervnculo"/>
                  <w:szCs w:val="14"/>
                </w:rPr>
                <w:t>https://libros.conaliteg.gob.mx/2023/T1LEA.htm#page/124</w:t>
              </w:r>
            </w:hyperlink>
          </w:p>
          <w:p w14:paraId="194F153B" w14:textId="5C0011F3" w:rsidR="005B6228" w:rsidRPr="00894E48" w:rsidRDefault="005B6228" w:rsidP="005B6228">
            <w:pPr>
              <w:ind w:left="709" w:hanging="709"/>
              <w:rPr>
                <w:color w:val="467886" w:themeColor="hyperlink"/>
                <w:szCs w:val="14"/>
                <w:u w:val="single"/>
              </w:rPr>
            </w:pPr>
            <w:r w:rsidRPr="001E10A8">
              <w:rPr>
                <w:color w:val="000000" w:themeColor="text1"/>
                <w:szCs w:val="14"/>
              </w:rPr>
              <w:t xml:space="preserve">SEP. (2025). </w:t>
            </w:r>
            <w:r w:rsidR="007F58BC" w:rsidRPr="001E10A8">
              <w:rPr>
                <w:color w:val="000000" w:themeColor="text1"/>
                <w:szCs w:val="14"/>
              </w:rPr>
              <w:t>We are</w:t>
            </w:r>
            <w:r w:rsidR="0007630E" w:rsidRPr="001E10A8">
              <w:rPr>
                <w:color w:val="000000" w:themeColor="text1"/>
                <w:szCs w:val="14"/>
              </w:rPr>
              <w:t>words, we are valuable</w:t>
            </w:r>
            <w:r w:rsidRPr="001E10A8">
              <w:rPr>
                <w:color w:val="000000" w:themeColor="text1"/>
                <w:szCs w:val="14"/>
              </w:rPr>
              <w:t xml:space="preserve">. En </w:t>
            </w:r>
            <w:r w:rsidRPr="001E10A8">
              <w:rPr>
                <w:i/>
                <w:iCs/>
                <w:color w:val="000000" w:themeColor="text1"/>
                <w:szCs w:val="14"/>
              </w:rPr>
              <w:t>Colección Uérakua anapu uantakua. Projets and readings. First grade, ciclo escolar 2025–2026</w:t>
            </w:r>
            <w:r w:rsidRPr="001E10A8">
              <w:rPr>
                <w:color w:val="000000" w:themeColor="text1"/>
                <w:szCs w:val="14"/>
              </w:rPr>
              <w:t xml:space="preserve"> (Primera </w:t>
            </w:r>
            <w:r w:rsidR="00C624D6">
              <w:rPr>
                <w:color w:val="000000" w:themeColor="text1"/>
                <w:szCs w:val="14"/>
              </w:rPr>
              <w:t>Reimpr.</w:t>
            </w:r>
            <w:r w:rsidRPr="001E10A8">
              <w:rPr>
                <w:color w:val="000000" w:themeColor="text1"/>
                <w:szCs w:val="14"/>
              </w:rPr>
              <w:t xml:space="preserve"> </w:t>
            </w:r>
            <w:r w:rsidR="005A5D1A">
              <w:rPr>
                <w:color w:val="000000" w:themeColor="text1"/>
                <w:szCs w:val="14"/>
              </w:rPr>
              <w:t>Págs.</w:t>
            </w:r>
            <w:r w:rsidRPr="001E10A8">
              <w:rPr>
                <w:color w:val="000000" w:themeColor="text1"/>
                <w:szCs w:val="14"/>
              </w:rPr>
              <w:t xml:space="preserve"> </w:t>
            </w:r>
            <w:r w:rsidR="007F58BC" w:rsidRPr="001E10A8">
              <w:rPr>
                <w:color w:val="000000" w:themeColor="text1"/>
                <w:szCs w:val="14"/>
              </w:rPr>
              <w:t>96-121</w:t>
            </w:r>
            <w:r w:rsidRPr="001E10A8">
              <w:rPr>
                <w:color w:val="000000" w:themeColor="text1"/>
                <w:szCs w:val="14"/>
              </w:rPr>
              <w:t xml:space="preserve">) México: Comisión Nacional de Libros de Texto Gratuitos. Obtenido de </w:t>
            </w:r>
            <w:hyperlink r:id="rId178" w:anchor="page/96" w:history="1">
              <w:r w:rsidR="0007630E" w:rsidRPr="001E10A8">
                <w:rPr>
                  <w:rStyle w:val="Hipervnculo"/>
                  <w:szCs w:val="14"/>
                </w:rPr>
                <w:t>https://libros.conaliteg.gob.mx/2025/T1INA.htm#page/96</w:t>
              </w:r>
            </w:hyperlink>
          </w:p>
          <w:p w14:paraId="6E7BD79E" w14:textId="77777777" w:rsidR="00770E52" w:rsidRPr="004F3F85" w:rsidRDefault="00770E52" w:rsidP="002646AC">
            <w:pPr>
              <w:rPr>
                <w:b/>
                <w:bCs/>
                <w:color w:val="000000" w:themeColor="text1"/>
                <w:szCs w:val="14"/>
              </w:rPr>
            </w:pPr>
            <w:r w:rsidRPr="004F3F85">
              <w:rPr>
                <w:b/>
                <w:bCs/>
                <w:color w:val="000000" w:themeColor="text1"/>
                <w:szCs w:val="14"/>
              </w:rPr>
              <w:lastRenderedPageBreak/>
              <w:t xml:space="preserve">RECURSOS DE APOYO SUGERIDOS: </w:t>
            </w:r>
          </w:p>
          <w:p w14:paraId="200BAF94" w14:textId="77777777" w:rsidR="00770E52" w:rsidRPr="00BF1184" w:rsidRDefault="00770E52" w:rsidP="002646AC">
            <w:pPr>
              <w:rPr>
                <w:rFonts w:eastAsia="Montserrat" w:cs="Montserrat"/>
                <w:b/>
                <w:bCs/>
                <w:szCs w:val="14"/>
              </w:rPr>
            </w:pPr>
          </w:p>
          <w:p w14:paraId="0BFBB6C9" w14:textId="77777777" w:rsidR="00452979" w:rsidRPr="00BF1184" w:rsidRDefault="00452979" w:rsidP="00452979">
            <w:pPr>
              <w:rPr>
                <w:rFonts w:eastAsia="Montserrat" w:cs="Montserrat"/>
                <w:szCs w:val="14"/>
              </w:rPr>
            </w:pPr>
            <w:r w:rsidRPr="00BF1184">
              <w:rPr>
                <w:rFonts w:eastAsia="Montserrat" w:cs="Montserrat"/>
                <w:szCs w:val="14"/>
              </w:rPr>
              <w:t xml:space="preserve">Barriga, L. (2017). </w:t>
            </w:r>
            <w:r w:rsidRPr="00BF1184">
              <w:rPr>
                <w:rFonts w:eastAsia="Montserrat" w:cs="Montserrat"/>
                <w:i/>
                <w:iCs/>
                <w:szCs w:val="14"/>
              </w:rPr>
              <w:t>Patrimonio cultural inmaterial: Manual de gestión cultural comunitaria</w:t>
            </w:r>
            <w:r w:rsidRPr="00BF1184">
              <w:rPr>
                <w:rFonts w:eastAsia="Montserrat" w:cs="Montserrat"/>
                <w:szCs w:val="14"/>
              </w:rPr>
              <w:t>. Ediciones INAH.</w:t>
            </w:r>
          </w:p>
          <w:p w14:paraId="52A00566" w14:textId="77777777" w:rsidR="00452979" w:rsidRPr="00BF1184" w:rsidRDefault="00452979" w:rsidP="00632F3F">
            <w:pPr>
              <w:ind w:left="709" w:hanging="709"/>
              <w:rPr>
                <w:rFonts w:eastAsia="Montserrat" w:cs="Montserrat"/>
                <w:szCs w:val="14"/>
              </w:rPr>
            </w:pPr>
            <w:r w:rsidRPr="00BF1184">
              <w:rPr>
                <w:rFonts w:eastAsia="Montserrat" w:cs="Montserrat"/>
                <w:szCs w:val="14"/>
              </w:rPr>
              <w:t xml:space="preserve">Castellanos, E. (Coord.). (2011). </w:t>
            </w:r>
            <w:r w:rsidRPr="00BF1184">
              <w:rPr>
                <w:rFonts w:eastAsia="Montserrat" w:cs="Montserrat"/>
                <w:i/>
                <w:iCs/>
                <w:szCs w:val="14"/>
              </w:rPr>
              <w:t>Memoria viva: Lenguas y literatura indígena de México</w:t>
            </w:r>
            <w:r w:rsidRPr="00BF1184">
              <w:rPr>
                <w:rFonts w:eastAsia="Montserrat" w:cs="Montserrat"/>
                <w:szCs w:val="14"/>
              </w:rPr>
              <w:t>. Dirección General de Culturas Populares.</w:t>
            </w:r>
          </w:p>
          <w:p w14:paraId="5FFC05BA" w14:textId="77777777" w:rsidR="00452979" w:rsidRPr="00BF1184" w:rsidRDefault="00452979" w:rsidP="00632F3F">
            <w:pPr>
              <w:ind w:left="709" w:hanging="709"/>
              <w:rPr>
                <w:rFonts w:eastAsia="Montserrat" w:cs="Montserrat"/>
                <w:szCs w:val="14"/>
                <w:lang w:val="en-US"/>
              </w:rPr>
            </w:pPr>
            <w:r w:rsidRPr="00BF1184">
              <w:rPr>
                <w:rFonts w:eastAsia="Montserrat" w:cs="Montserrat"/>
                <w:szCs w:val="14"/>
              </w:rPr>
              <w:t xml:space="preserve">Rodari, G. (2006). </w:t>
            </w:r>
            <w:r w:rsidRPr="00BF1184">
              <w:rPr>
                <w:rFonts w:eastAsia="Montserrat" w:cs="Montserrat"/>
                <w:i/>
                <w:iCs/>
                <w:szCs w:val="14"/>
              </w:rPr>
              <w:t>Gramática de la fantasía: Introducción al arte de inventar historias</w:t>
            </w:r>
            <w:r w:rsidRPr="00BF1184">
              <w:rPr>
                <w:rFonts w:eastAsia="Montserrat" w:cs="Montserrat"/>
                <w:szCs w:val="14"/>
              </w:rPr>
              <w:t xml:space="preserve">. </w:t>
            </w:r>
            <w:r w:rsidRPr="00BF1184">
              <w:rPr>
                <w:rFonts w:eastAsia="Montserrat" w:cs="Montserrat"/>
                <w:szCs w:val="14"/>
                <w:lang w:val="en-US"/>
              </w:rPr>
              <w:t>Siruela.</w:t>
            </w:r>
          </w:p>
          <w:p w14:paraId="62748B15" w14:textId="77777777" w:rsidR="00452979" w:rsidRPr="00BF1184" w:rsidRDefault="00452979" w:rsidP="00632F3F">
            <w:pPr>
              <w:ind w:left="709" w:hanging="709"/>
              <w:rPr>
                <w:rFonts w:eastAsia="Montserrat" w:cs="Montserrat"/>
                <w:szCs w:val="14"/>
              </w:rPr>
            </w:pPr>
            <w:r w:rsidRPr="00BF1184">
              <w:rPr>
                <w:rFonts w:eastAsia="Montserrat" w:cs="Montserrat"/>
                <w:szCs w:val="14"/>
                <w:lang w:val="en-US"/>
              </w:rPr>
              <w:t xml:space="preserve">Skutnabb-Kangas, T. (2000). </w:t>
            </w:r>
            <w:r w:rsidRPr="00BF1184">
              <w:rPr>
                <w:rFonts w:eastAsia="Montserrat" w:cs="Montserrat"/>
                <w:i/>
                <w:iCs/>
                <w:szCs w:val="14"/>
                <w:lang w:val="en-US"/>
              </w:rPr>
              <w:t>Linguistic genocide in education–or worldwide diversity and human rights?</w:t>
            </w:r>
            <w:r w:rsidRPr="00BF1184">
              <w:rPr>
                <w:rFonts w:eastAsia="Montserrat" w:cs="Montserrat"/>
                <w:szCs w:val="14"/>
                <w:lang w:val="en-US"/>
              </w:rPr>
              <w:t xml:space="preserve"> </w:t>
            </w:r>
            <w:r w:rsidRPr="00BF1184">
              <w:rPr>
                <w:rFonts w:eastAsia="Montserrat" w:cs="Montserrat"/>
                <w:szCs w:val="14"/>
              </w:rPr>
              <w:t>Routledge.</w:t>
            </w:r>
          </w:p>
          <w:p w14:paraId="2C088EA7" w14:textId="77777777" w:rsidR="00452979" w:rsidRPr="001E10A8" w:rsidRDefault="00452979" w:rsidP="00632F3F">
            <w:pPr>
              <w:ind w:left="709" w:hanging="709"/>
              <w:rPr>
                <w:rFonts w:eastAsia="Montserrat" w:cs="Montserrat"/>
                <w:szCs w:val="14"/>
              </w:rPr>
            </w:pPr>
            <w:r w:rsidRPr="00BF1184">
              <w:rPr>
                <w:rFonts w:eastAsia="Montserrat" w:cs="Montserrat"/>
                <w:szCs w:val="14"/>
              </w:rPr>
              <w:t xml:space="preserve">UNESCO. (2021). </w:t>
            </w:r>
            <w:r w:rsidRPr="00BF1184">
              <w:rPr>
                <w:rFonts w:eastAsia="Montserrat" w:cs="Montserrat"/>
                <w:i/>
                <w:iCs/>
                <w:szCs w:val="14"/>
              </w:rPr>
              <w:t>Atlas interactivo de las lenguas del mundo</w:t>
            </w:r>
            <w:r w:rsidRPr="00BF1184">
              <w:rPr>
                <w:rFonts w:eastAsia="Montserrat" w:cs="Montserrat"/>
                <w:szCs w:val="14"/>
              </w:rPr>
              <w:t xml:space="preserve"> [Recurso en línea]. Recuperado de </w:t>
            </w:r>
            <w:hyperlink r:id="rId179" w:tgtFrame="_new" w:history="1">
              <w:r w:rsidRPr="001E10A8">
                <w:rPr>
                  <w:rStyle w:val="Hipervnculo"/>
                  <w:rFonts w:eastAsia="Montserrat" w:cs="Montserrat"/>
                  <w:szCs w:val="14"/>
                </w:rPr>
                <w:t>https://www.unesco.org/es/atlas-languages</w:t>
              </w:r>
            </w:hyperlink>
          </w:p>
          <w:p w14:paraId="64D1CD4F" w14:textId="4E516F64" w:rsidR="00561B83" w:rsidRPr="00BF1184" w:rsidRDefault="00452979" w:rsidP="00D51DAB">
            <w:pPr>
              <w:ind w:left="709" w:hanging="709"/>
              <w:rPr>
                <w:rFonts w:eastAsia="Montserrat" w:cs="Montserrat"/>
                <w:szCs w:val="14"/>
              </w:rPr>
            </w:pPr>
            <w:r w:rsidRPr="004F3F85">
              <w:rPr>
                <w:rFonts w:eastAsia="Montserrat" w:cs="Montserrat"/>
                <w:szCs w:val="14"/>
              </w:rPr>
              <w:t xml:space="preserve">Zavala, V., Niño-Murcia, M., &amp; Ames, P. (2006). </w:t>
            </w:r>
            <w:r w:rsidRPr="004F3F85">
              <w:rPr>
                <w:rFonts w:eastAsia="Montserrat" w:cs="Montserrat"/>
                <w:i/>
                <w:iCs/>
                <w:szCs w:val="14"/>
              </w:rPr>
              <w:t>Diversidad lingüística en el Perú: Hacia la construcción de una ciudadanía intercultural</w:t>
            </w:r>
            <w:r w:rsidRPr="00BF1184">
              <w:rPr>
                <w:rFonts w:eastAsia="Montserrat" w:cs="Montserrat"/>
                <w:szCs w:val="14"/>
              </w:rPr>
              <w:t>. Fondo Editorial PUCP.</w:t>
            </w:r>
          </w:p>
        </w:tc>
      </w:tr>
    </w:tbl>
    <w:p w14:paraId="578A2256" w14:textId="0FB8255B" w:rsidR="00E26322" w:rsidRDefault="00E26322" w:rsidP="008A7D6F">
      <w:pPr>
        <w:tabs>
          <w:tab w:val="left" w:pos="1345"/>
        </w:tabs>
        <w:rPr>
          <w:sz w:val="2"/>
          <w:szCs w:val="2"/>
        </w:rPr>
      </w:pPr>
    </w:p>
    <w:p w14:paraId="5B8F2965" w14:textId="77777777" w:rsidR="00EF57F3" w:rsidRDefault="00EF57F3" w:rsidP="008A7D6F">
      <w:pPr>
        <w:tabs>
          <w:tab w:val="left" w:pos="1345"/>
        </w:tabs>
        <w:rPr>
          <w:sz w:val="2"/>
          <w:szCs w:val="2"/>
        </w:rPr>
      </w:pPr>
    </w:p>
    <w:p w14:paraId="4C117A05" w14:textId="77777777" w:rsidR="00EF57F3" w:rsidRDefault="00EF57F3" w:rsidP="008A7D6F">
      <w:pPr>
        <w:tabs>
          <w:tab w:val="left" w:pos="1345"/>
        </w:tabs>
        <w:rPr>
          <w:sz w:val="2"/>
          <w:szCs w:val="2"/>
        </w:rPr>
      </w:pPr>
    </w:p>
    <w:p w14:paraId="1B15D804" w14:textId="77777777" w:rsidR="00EF57F3" w:rsidRDefault="00EF57F3" w:rsidP="008A7D6F">
      <w:pPr>
        <w:tabs>
          <w:tab w:val="left" w:pos="1345"/>
        </w:tabs>
        <w:rPr>
          <w:sz w:val="2"/>
          <w:szCs w:val="2"/>
        </w:rPr>
      </w:pPr>
    </w:p>
    <w:p w14:paraId="766CDECD" w14:textId="77777777" w:rsidR="00EF57F3" w:rsidRDefault="00EF57F3" w:rsidP="008A7D6F">
      <w:pPr>
        <w:tabs>
          <w:tab w:val="left" w:pos="1345"/>
        </w:tabs>
        <w:rPr>
          <w:sz w:val="2"/>
          <w:szCs w:val="2"/>
        </w:rPr>
      </w:pPr>
    </w:p>
    <w:p w14:paraId="7262FF7E" w14:textId="77777777" w:rsidR="00EF57F3" w:rsidRDefault="00EF57F3" w:rsidP="008A7D6F">
      <w:pPr>
        <w:tabs>
          <w:tab w:val="left" w:pos="1345"/>
        </w:tabs>
        <w:rPr>
          <w:sz w:val="2"/>
          <w:szCs w:val="2"/>
        </w:rPr>
      </w:pPr>
    </w:p>
    <w:p w14:paraId="555E7CD8" w14:textId="77777777" w:rsidR="00EF57F3" w:rsidRDefault="00EF57F3" w:rsidP="008A7D6F">
      <w:pPr>
        <w:tabs>
          <w:tab w:val="left" w:pos="1345"/>
        </w:tabs>
        <w:rPr>
          <w:sz w:val="2"/>
          <w:szCs w:val="2"/>
        </w:rPr>
      </w:pPr>
    </w:p>
    <w:p w14:paraId="7E23F5C6" w14:textId="77777777" w:rsidR="00EF57F3" w:rsidRDefault="00EF57F3" w:rsidP="008A7D6F">
      <w:pPr>
        <w:tabs>
          <w:tab w:val="left" w:pos="1345"/>
        </w:tabs>
        <w:rPr>
          <w:sz w:val="2"/>
          <w:szCs w:val="2"/>
        </w:rPr>
      </w:pPr>
    </w:p>
    <w:p w14:paraId="2D65437C" w14:textId="77777777" w:rsidR="00EF57F3" w:rsidRDefault="00EF57F3" w:rsidP="008A7D6F">
      <w:pPr>
        <w:tabs>
          <w:tab w:val="left" w:pos="1345"/>
        </w:tabs>
        <w:rPr>
          <w:sz w:val="2"/>
          <w:szCs w:val="2"/>
        </w:rPr>
      </w:pPr>
    </w:p>
    <w:p w14:paraId="039E8A60" w14:textId="77777777" w:rsidR="00EF57F3" w:rsidRDefault="00EF57F3" w:rsidP="008A7D6F">
      <w:pPr>
        <w:tabs>
          <w:tab w:val="left" w:pos="1345"/>
        </w:tabs>
        <w:rPr>
          <w:sz w:val="2"/>
          <w:szCs w:val="2"/>
        </w:rPr>
      </w:pPr>
    </w:p>
    <w:p w14:paraId="50B19BF7" w14:textId="77777777" w:rsidR="00EF57F3" w:rsidRDefault="00EF57F3" w:rsidP="008A7D6F">
      <w:pPr>
        <w:tabs>
          <w:tab w:val="left" w:pos="1345"/>
        </w:tabs>
        <w:rPr>
          <w:sz w:val="2"/>
          <w:szCs w:val="2"/>
        </w:rPr>
      </w:pPr>
    </w:p>
    <w:p w14:paraId="0288335F" w14:textId="77777777" w:rsidR="00EF57F3" w:rsidRDefault="00EF57F3" w:rsidP="008A7D6F">
      <w:pPr>
        <w:tabs>
          <w:tab w:val="left" w:pos="1345"/>
        </w:tabs>
        <w:rPr>
          <w:sz w:val="2"/>
          <w:szCs w:val="2"/>
        </w:rPr>
      </w:pPr>
    </w:p>
    <w:p w14:paraId="0A37E328" w14:textId="77777777" w:rsidR="00EF57F3" w:rsidRDefault="00EF57F3" w:rsidP="008A7D6F">
      <w:pPr>
        <w:tabs>
          <w:tab w:val="left" w:pos="1345"/>
        </w:tabs>
        <w:rPr>
          <w:sz w:val="2"/>
          <w:szCs w:val="2"/>
        </w:rPr>
      </w:pPr>
    </w:p>
    <w:p w14:paraId="5FD27FD5" w14:textId="77777777" w:rsidR="00EF57F3" w:rsidRDefault="00EF57F3" w:rsidP="008A7D6F">
      <w:pPr>
        <w:tabs>
          <w:tab w:val="left" w:pos="1345"/>
        </w:tabs>
        <w:rPr>
          <w:sz w:val="2"/>
          <w:szCs w:val="2"/>
        </w:rPr>
      </w:pPr>
    </w:p>
    <w:p w14:paraId="0731C067" w14:textId="77777777" w:rsidR="00EF57F3" w:rsidRDefault="00EF57F3" w:rsidP="008A7D6F">
      <w:pPr>
        <w:tabs>
          <w:tab w:val="left" w:pos="1345"/>
        </w:tabs>
        <w:rPr>
          <w:sz w:val="2"/>
          <w:szCs w:val="2"/>
        </w:rPr>
      </w:pPr>
    </w:p>
    <w:p w14:paraId="447F4321" w14:textId="77777777" w:rsidR="00EF57F3" w:rsidRDefault="00EF57F3" w:rsidP="008A7D6F">
      <w:pPr>
        <w:tabs>
          <w:tab w:val="left" w:pos="1345"/>
        </w:tabs>
        <w:rPr>
          <w:sz w:val="2"/>
          <w:szCs w:val="2"/>
        </w:rPr>
      </w:pPr>
    </w:p>
    <w:p w14:paraId="4BEBEA6C" w14:textId="77777777" w:rsidR="00EF57F3" w:rsidRDefault="00EF57F3" w:rsidP="008A7D6F">
      <w:pPr>
        <w:tabs>
          <w:tab w:val="left" w:pos="1345"/>
        </w:tabs>
        <w:rPr>
          <w:sz w:val="2"/>
          <w:szCs w:val="2"/>
        </w:rPr>
      </w:pPr>
    </w:p>
    <w:p w14:paraId="24083164" w14:textId="77777777" w:rsidR="00EF57F3" w:rsidRDefault="00EF57F3" w:rsidP="008A7D6F">
      <w:pPr>
        <w:tabs>
          <w:tab w:val="left" w:pos="1345"/>
        </w:tabs>
        <w:rPr>
          <w:sz w:val="2"/>
          <w:szCs w:val="2"/>
        </w:rPr>
      </w:pPr>
    </w:p>
    <w:p w14:paraId="7AFCE0E3" w14:textId="77777777" w:rsidR="00EF57F3" w:rsidRDefault="00EF57F3" w:rsidP="008A7D6F">
      <w:pPr>
        <w:tabs>
          <w:tab w:val="left" w:pos="1345"/>
        </w:tabs>
        <w:rPr>
          <w:sz w:val="2"/>
          <w:szCs w:val="2"/>
        </w:rPr>
      </w:pPr>
    </w:p>
    <w:p w14:paraId="54AE093F" w14:textId="77777777" w:rsidR="00EF57F3" w:rsidRDefault="00EF57F3" w:rsidP="008A7D6F">
      <w:pPr>
        <w:tabs>
          <w:tab w:val="left" w:pos="1345"/>
        </w:tabs>
        <w:rPr>
          <w:sz w:val="2"/>
          <w:szCs w:val="2"/>
        </w:rPr>
      </w:pPr>
    </w:p>
    <w:p w14:paraId="756D175D" w14:textId="77777777" w:rsidR="00EF57F3" w:rsidRDefault="00EF57F3" w:rsidP="008A7D6F">
      <w:pPr>
        <w:tabs>
          <w:tab w:val="left" w:pos="1345"/>
        </w:tabs>
        <w:rPr>
          <w:sz w:val="2"/>
          <w:szCs w:val="2"/>
        </w:rPr>
      </w:pPr>
    </w:p>
    <w:p w14:paraId="57711098" w14:textId="77777777" w:rsidR="00EF57F3" w:rsidRDefault="00EF57F3" w:rsidP="008A7D6F">
      <w:pPr>
        <w:tabs>
          <w:tab w:val="left" w:pos="1345"/>
        </w:tabs>
        <w:rPr>
          <w:sz w:val="2"/>
          <w:szCs w:val="2"/>
        </w:rPr>
      </w:pPr>
    </w:p>
    <w:p w14:paraId="503A2C9B" w14:textId="77777777" w:rsidR="00EF57F3" w:rsidRDefault="00EF57F3" w:rsidP="008A7D6F">
      <w:pPr>
        <w:tabs>
          <w:tab w:val="left" w:pos="1345"/>
        </w:tabs>
        <w:rPr>
          <w:sz w:val="2"/>
          <w:szCs w:val="2"/>
        </w:rPr>
      </w:pPr>
    </w:p>
    <w:p w14:paraId="166B1230" w14:textId="77777777" w:rsidR="00EF57F3" w:rsidRDefault="00EF57F3" w:rsidP="008A7D6F">
      <w:pPr>
        <w:tabs>
          <w:tab w:val="left" w:pos="1345"/>
        </w:tabs>
        <w:rPr>
          <w:sz w:val="2"/>
          <w:szCs w:val="2"/>
        </w:rPr>
      </w:pPr>
    </w:p>
    <w:p w14:paraId="791E5E5E" w14:textId="77777777" w:rsidR="00EF57F3" w:rsidRDefault="00EF57F3" w:rsidP="008A7D6F">
      <w:pPr>
        <w:tabs>
          <w:tab w:val="left" w:pos="1345"/>
        </w:tabs>
        <w:rPr>
          <w:sz w:val="2"/>
          <w:szCs w:val="2"/>
        </w:rPr>
      </w:pPr>
    </w:p>
    <w:p w14:paraId="1DCF6D53" w14:textId="77777777" w:rsidR="00EF57F3" w:rsidRDefault="00EF57F3" w:rsidP="008A7D6F">
      <w:pPr>
        <w:tabs>
          <w:tab w:val="left" w:pos="1345"/>
        </w:tabs>
        <w:rPr>
          <w:sz w:val="2"/>
          <w:szCs w:val="2"/>
        </w:rPr>
      </w:pPr>
    </w:p>
    <w:p w14:paraId="11B665A6" w14:textId="77777777" w:rsidR="00EF57F3" w:rsidRDefault="00EF57F3" w:rsidP="008A7D6F">
      <w:pPr>
        <w:tabs>
          <w:tab w:val="left" w:pos="1345"/>
        </w:tabs>
        <w:rPr>
          <w:sz w:val="2"/>
          <w:szCs w:val="2"/>
        </w:rPr>
      </w:pPr>
    </w:p>
    <w:p w14:paraId="77AB9B5A" w14:textId="77777777" w:rsidR="00EF57F3" w:rsidRDefault="00EF57F3" w:rsidP="008A7D6F">
      <w:pPr>
        <w:tabs>
          <w:tab w:val="left" w:pos="1345"/>
        </w:tabs>
        <w:rPr>
          <w:sz w:val="2"/>
          <w:szCs w:val="2"/>
        </w:rPr>
      </w:pPr>
    </w:p>
    <w:p w14:paraId="2B9C082C" w14:textId="77777777" w:rsidR="00EF57F3" w:rsidRDefault="00EF57F3" w:rsidP="008A7D6F">
      <w:pPr>
        <w:tabs>
          <w:tab w:val="left" w:pos="1345"/>
        </w:tabs>
        <w:rPr>
          <w:sz w:val="2"/>
          <w:szCs w:val="2"/>
        </w:rPr>
      </w:pPr>
    </w:p>
    <w:p w14:paraId="38AC8503" w14:textId="77777777" w:rsidR="00EF57F3" w:rsidRDefault="00EF57F3" w:rsidP="008A7D6F">
      <w:pPr>
        <w:tabs>
          <w:tab w:val="left" w:pos="1345"/>
        </w:tabs>
        <w:rPr>
          <w:sz w:val="2"/>
          <w:szCs w:val="2"/>
        </w:rPr>
      </w:pPr>
    </w:p>
    <w:p w14:paraId="7CF6130A" w14:textId="77777777" w:rsidR="00EF57F3" w:rsidRDefault="00EF57F3" w:rsidP="008A7D6F">
      <w:pPr>
        <w:tabs>
          <w:tab w:val="left" w:pos="1345"/>
        </w:tabs>
        <w:rPr>
          <w:sz w:val="2"/>
          <w:szCs w:val="2"/>
        </w:rPr>
      </w:pPr>
    </w:p>
    <w:p w14:paraId="0D3C096B" w14:textId="77777777" w:rsidR="00EF57F3" w:rsidRDefault="00EF57F3" w:rsidP="008A7D6F">
      <w:pPr>
        <w:tabs>
          <w:tab w:val="left" w:pos="1345"/>
        </w:tabs>
        <w:rPr>
          <w:sz w:val="2"/>
          <w:szCs w:val="2"/>
        </w:rPr>
      </w:pPr>
    </w:p>
    <w:p w14:paraId="2995FE56" w14:textId="77777777" w:rsidR="00EF57F3" w:rsidRDefault="00EF57F3" w:rsidP="008A7D6F">
      <w:pPr>
        <w:tabs>
          <w:tab w:val="left" w:pos="1345"/>
        </w:tabs>
        <w:rPr>
          <w:sz w:val="2"/>
          <w:szCs w:val="2"/>
        </w:rPr>
      </w:pPr>
    </w:p>
    <w:p w14:paraId="2A0176F8" w14:textId="77777777" w:rsidR="00EF57F3" w:rsidRDefault="00EF57F3" w:rsidP="008A7D6F">
      <w:pPr>
        <w:tabs>
          <w:tab w:val="left" w:pos="1345"/>
        </w:tabs>
        <w:rPr>
          <w:sz w:val="2"/>
          <w:szCs w:val="2"/>
        </w:rPr>
      </w:pPr>
    </w:p>
    <w:p w14:paraId="7D65954B" w14:textId="77777777" w:rsidR="00EF57F3" w:rsidRDefault="00EF57F3" w:rsidP="008A7D6F">
      <w:pPr>
        <w:tabs>
          <w:tab w:val="left" w:pos="1345"/>
        </w:tabs>
        <w:rPr>
          <w:sz w:val="2"/>
          <w:szCs w:val="2"/>
        </w:rPr>
      </w:pPr>
    </w:p>
    <w:p w14:paraId="28E008FE" w14:textId="77777777" w:rsidR="00EF57F3" w:rsidRDefault="00EF57F3" w:rsidP="008A7D6F">
      <w:pPr>
        <w:tabs>
          <w:tab w:val="left" w:pos="1345"/>
        </w:tabs>
        <w:rPr>
          <w:sz w:val="2"/>
          <w:szCs w:val="2"/>
        </w:rPr>
      </w:pPr>
    </w:p>
    <w:p w14:paraId="011D5415" w14:textId="77777777" w:rsidR="00EF57F3" w:rsidRDefault="00EF57F3" w:rsidP="008A7D6F">
      <w:pPr>
        <w:tabs>
          <w:tab w:val="left" w:pos="1345"/>
        </w:tabs>
        <w:rPr>
          <w:sz w:val="2"/>
          <w:szCs w:val="2"/>
        </w:rPr>
      </w:pPr>
    </w:p>
    <w:p w14:paraId="7C644E5E" w14:textId="77777777" w:rsidR="00EF57F3" w:rsidRDefault="00EF57F3" w:rsidP="008A7D6F">
      <w:pPr>
        <w:tabs>
          <w:tab w:val="left" w:pos="1345"/>
        </w:tabs>
        <w:rPr>
          <w:sz w:val="2"/>
          <w:szCs w:val="2"/>
        </w:rPr>
      </w:pPr>
    </w:p>
    <w:p w14:paraId="62A0D50C" w14:textId="77777777" w:rsidR="00EF57F3" w:rsidRDefault="00EF57F3" w:rsidP="008A7D6F">
      <w:pPr>
        <w:tabs>
          <w:tab w:val="left" w:pos="1345"/>
        </w:tabs>
        <w:rPr>
          <w:sz w:val="2"/>
          <w:szCs w:val="2"/>
        </w:rPr>
      </w:pPr>
    </w:p>
    <w:p w14:paraId="3473629F" w14:textId="77777777" w:rsidR="00EF57F3" w:rsidRDefault="00EF57F3" w:rsidP="008A7D6F">
      <w:pPr>
        <w:tabs>
          <w:tab w:val="left" w:pos="1345"/>
        </w:tabs>
        <w:rPr>
          <w:sz w:val="2"/>
          <w:szCs w:val="2"/>
        </w:rPr>
      </w:pPr>
    </w:p>
    <w:p w14:paraId="6610C55D" w14:textId="77777777" w:rsidR="00EF57F3" w:rsidRDefault="00EF57F3" w:rsidP="008A7D6F">
      <w:pPr>
        <w:tabs>
          <w:tab w:val="left" w:pos="1345"/>
        </w:tabs>
        <w:rPr>
          <w:sz w:val="2"/>
          <w:szCs w:val="2"/>
        </w:rPr>
      </w:pPr>
    </w:p>
    <w:p w14:paraId="7103333F" w14:textId="77777777" w:rsidR="00EF57F3" w:rsidRDefault="00EF57F3" w:rsidP="008A7D6F">
      <w:pPr>
        <w:tabs>
          <w:tab w:val="left" w:pos="1345"/>
        </w:tabs>
        <w:rPr>
          <w:sz w:val="2"/>
          <w:szCs w:val="2"/>
        </w:rPr>
      </w:pPr>
    </w:p>
    <w:p w14:paraId="6A1F1395" w14:textId="77777777" w:rsidR="00EF57F3" w:rsidRPr="008A7D6F" w:rsidRDefault="00EF57F3" w:rsidP="008A7D6F">
      <w:pPr>
        <w:tabs>
          <w:tab w:val="left" w:pos="1345"/>
        </w:tabs>
        <w:rPr>
          <w:sz w:val="2"/>
          <w:szCs w:val="2"/>
        </w:rPr>
      </w:pPr>
    </w:p>
    <w:tbl>
      <w:tblPr>
        <w:tblStyle w:val="Tablaconcuadrcula"/>
        <w:tblW w:w="0" w:type="auto"/>
        <w:tblLook w:val="04A0" w:firstRow="1" w:lastRow="0" w:firstColumn="1" w:lastColumn="0" w:noHBand="0" w:noVBand="1"/>
      </w:tblPr>
      <w:tblGrid>
        <w:gridCol w:w="2263"/>
        <w:gridCol w:w="6385"/>
        <w:gridCol w:w="2829"/>
        <w:gridCol w:w="2651"/>
      </w:tblGrid>
      <w:tr w:rsidR="008604FF" w:rsidRPr="001E10A8" w14:paraId="2A4F77F7" w14:textId="77777777" w:rsidTr="00376AE6">
        <w:tc>
          <w:tcPr>
            <w:tcW w:w="2263" w:type="dxa"/>
            <w:shd w:val="clear" w:color="auto" w:fill="E82C8E"/>
            <w:vAlign w:val="center"/>
          </w:tcPr>
          <w:p w14:paraId="5D99EE02" w14:textId="77777777" w:rsidR="008604FF" w:rsidRPr="001E10A8" w:rsidRDefault="008604FF" w:rsidP="00FB431B">
            <w:pPr>
              <w:jc w:val="center"/>
              <w:rPr>
                <w:b/>
                <w:bCs/>
                <w:color w:val="FFFFFF" w:themeColor="background1"/>
                <w:szCs w:val="14"/>
              </w:rPr>
            </w:pPr>
            <w:r w:rsidRPr="001E10A8">
              <w:rPr>
                <w:b/>
                <w:bCs/>
                <w:color w:val="FFFFFF" w:themeColor="background1"/>
                <w:szCs w:val="14"/>
              </w:rPr>
              <w:lastRenderedPageBreak/>
              <w:t>CAMPO FORMATIVO</w:t>
            </w:r>
          </w:p>
        </w:tc>
        <w:tc>
          <w:tcPr>
            <w:tcW w:w="11865" w:type="dxa"/>
            <w:gridSpan w:val="3"/>
            <w:shd w:val="clear" w:color="auto" w:fill="F2F2F2" w:themeFill="background1" w:themeFillShade="F2"/>
            <w:vAlign w:val="center"/>
          </w:tcPr>
          <w:p w14:paraId="754C98BE" w14:textId="4029CC8B" w:rsidR="008604FF" w:rsidRPr="001E10A8" w:rsidRDefault="00A20200" w:rsidP="00FB431B">
            <w:pPr>
              <w:rPr>
                <w:szCs w:val="14"/>
              </w:rPr>
            </w:pPr>
            <w:r w:rsidRPr="004F3F85">
              <w:rPr>
                <w:noProof/>
                <w:szCs w:val="14"/>
              </w:rPr>
              <w:drawing>
                <wp:anchor distT="0" distB="0" distL="114300" distR="114300" simplePos="0" relativeHeight="251658240" behindDoc="0" locked="0" layoutInCell="1" allowOverlap="1" wp14:anchorId="1E42447E" wp14:editId="78AA1088">
                  <wp:simplePos x="0" y="0"/>
                  <wp:positionH relativeFrom="column">
                    <wp:posOffset>7152640</wp:posOffset>
                  </wp:positionH>
                  <wp:positionV relativeFrom="paragraph">
                    <wp:posOffset>27940</wp:posOffset>
                  </wp:positionV>
                  <wp:extent cx="285115" cy="290830"/>
                  <wp:effectExtent l="0" t="0" r="635" b="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5115" cy="290830"/>
                          </a:xfrm>
                          <a:prstGeom prst="rect">
                            <a:avLst/>
                          </a:prstGeom>
                        </pic:spPr>
                      </pic:pic>
                    </a:graphicData>
                  </a:graphic>
                  <wp14:sizeRelH relativeFrom="page">
                    <wp14:pctWidth>0</wp14:pctWidth>
                  </wp14:sizeRelH>
                  <wp14:sizeRelV relativeFrom="page">
                    <wp14:pctHeight>0</wp14:pctHeight>
                  </wp14:sizeRelV>
                </wp:anchor>
              </w:drawing>
            </w:r>
          </w:p>
          <w:p w14:paraId="168C9EF2" w14:textId="77777777" w:rsidR="008604FF" w:rsidRPr="004F3F85" w:rsidRDefault="008604FF" w:rsidP="00FB431B">
            <w:pPr>
              <w:rPr>
                <w:noProof/>
                <w:szCs w:val="14"/>
              </w:rPr>
            </w:pPr>
            <w:r w:rsidRPr="004F3F85">
              <w:rPr>
                <w:szCs w:val="14"/>
              </w:rPr>
              <w:t>Lenguajes.</w:t>
            </w:r>
            <w:r w:rsidRPr="004F3F85">
              <w:rPr>
                <w:noProof/>
                <w:szCs w:val="14"/>
              </w:rPr>
              <w:t xml:space="preserve"> </w:t>
            </w:r>
          </w:p>
          <w:p w14:paraId="2BBA6F60" w14:textId="77777777" w:rsidR="008604FF" w:rsidRPr="00BF1184" w:rsidRDefault="008604FF" w:rsidP="00FB431B">
            <w:pPr>
              <w:rPr>
                <w:szCs w:val="14"/>
              </w:rPr>
            </w:pPr>
          </w:p>
        </w:tc>
      </w:tr>
      <w:tr w:rsidR="008604FF" w:rsidRPr="001E10A8" w14:paraId="4457B1E6" w14:textId="77777777" w:rsidTr="00376AE6">
        <w:trPr>
          <w:trHeight w:val="227"/>
        </w:trPr>
        <w:tc>
          <w:tcPr>
            <w:tcW w:w="2263" w:type="dxa"/>
            <w:shd w:val="clear" w:color="auto" w:fill="E82C8E"/>
            <w:vAlign w:val="center"/>
          </w:tcPr>
          <w:p w14:paraId="45B9FA26" w14:textId="77777777" w:rsidR="008604FF" w:rsidRPr="001E10A8" w:rsidRDefault="008604FF" w:rsidP="00FB431B">
            <w:pPr>
              <w:jc w:val="center"/>
              <w:rPr>
                <w:b/>
                <w:bCs/>
                <w:color w:val="FFFFFF" w:themeColor="background1"/>
                <w:szCs w:val="14"/>
              </w:rPr>
            </w:pPr>
            <w:r w:rsidRPr="001E10A8">
              <w:rPr>
                <w:b/>
                <w:bCs/>
                <w:color w:val="FFFFFF" w:themeColor="background1"/>
                <w:szCs w:val="14"/>
              </w:rPr>
              <w:t>DISCIPLINAS</w:t>
            </w:r>
          </w:p>
        </w:tc>
        <w:tc>
          <w:tcPr>
            <w:tcW w:w="11865" w:type="dxa"/>
            <w:gridSpan w:val="3"/>
            <w:shd w:val="clear" w:color="auto" w:fill="F2F2F2" w:themeFill="background1" w:themeFillShade="F2"/>
            <w:vAlign w:val="center"/>
          </w:tcPr>
          <w:p w14:paraId="0ABE5F39" w14:textId="77777777" w:rsidR="008604FF" w:rsidRPr="004F3F85" w:rsidRDefault="008604FF" w:rsidP="00FB431B">
            <w:pPr>
              <w:rPr>
                <w:szCs w:val="14"/>
              </w:rPr>
            </w:pPr>
            <w:r w:rsidRPr="004F3F85">
              <w:rPr>
                <w:rFonts w:eastAsia="Montserrat" w:cs="Montserrat"/>
                <w:color w:val="000000"/>
                <w:szCs w:val="14"/>
              </w:rPr>
              <w:t>Español, Lengua Indígena como Lengua Materna, Lengua Indígena como Segunda Lengua, inglés y Artes.</w:t>
            </w:r>
          </w:p>
        </w:tc>
      </w:tr>
      <w:tr w:rsidR="008604FF" w:rsidRPr="001E10A8" w14:paraId="0E364A5E" w14:textId="77777777" w:rsidTr="00376AE6">
        <w:trPr>
          <w:trHeight w:val="227"/>
        </w:trPr>
        <w:tc>
          <w:tcPr>
            <w:tcW w:w="2263" w:type="dxa"/>
            <w:shd w:val="clear" w:color="auto" w:fill="E82C8E"/>
            <w:vAlign w:val="center"/>
          </w:tcPr>
          <w:p w14:paraId="73509420" w14:textId="77777777" w:rsidR="008604FF" w:rsidRPr="001E10A8" w:rsidRDefault="008604FF" w:rsidP="00FB431B">
            <w:pPr>
              <w:jc w:val="center"/>
              <w:rPr>
                <w:b/>
                <w:bCs/>
                <w:color w:val="FFFFFF" w:themeColor="background1"/>
                <w:szCs w:val="14"/>
              </w:rPr>
            </w:pPr>
            <w:permStart w:id="1148260527" w:edGrp="everyone" w:colFirst="1" w:colLast="1"/>
            <w:permStart w:id="571435869" w:edGrp="everyone" w:colFirst="3" w:colLast="3"/>
            <w:r w:rsidRPr="001E10A8">
              <w:rPr>
                <w:b/>
                <w:bCs/>
                <w:color w:val="FFFFFF" w:themeColor="background1"/>
                <w:szCs w:val="14"/>
              </w:rPr>
              <w:t>NOMBRE DE LA ESCUELA</w:t>
            </w:r>
          </w:p>
        </w:tc>
        <w:tc>
          <w:tcPr>
            <w:tcW w:w="6385" w:type="dxa"/>
            <w:shd w:val="clear" w:color="auto" w:fill="FFFFFF" w:themeFill="background1"/>
            <w:vAlign w:val="center"/>
          </w:tcPr>
          <w:p w14:paraId="754F8C14" w14:textId="77777777" w:rsidR="008604FF" w:rsidRPr="004F3F85" w:rsidRDefault="008604FF" w:rsidP="00FB431B">
            <w:pPr>
              <w:rPr>
                <w:szCs w:val="14"/>
              </w:rPr>
            </w:pPr>
          </w:p>
        </w:tc>
        <w:tc>
          <w:tcPr>
            <w:tcW w:w="2829" w:type="dxa"/>
            <w:shd w:val="clear" w:color="auto" w:fill="E82C8E"/>
            <w:vAlign w:val="center"/>
          </w:tcPr>
          <w:p w14:paraId="07BDD03C" w14:textId="77777777" w:rsidR="008604FF" w:rsidRPr="00BF1184" w:rsidRDefault="008604FF" w:rsidP="00FB431B">
            <w:pPr>
              <w:jc w:val="center"/>
              <w:rPr>
                <w:b/>
                <w:bCs/>
                <w:color w:val="FFFFFF" w:themeColor="background1"/>
                <w:szCs w:val="14"/>
              </w:rPr>
            </w:pPr>
            <w:r w:rsidRPr="00BF1184">
              <w:rPr>
                <w:b/>
                <w:bCs/>
                <w:color w:val="FFFFFF" w:themeColor="background1"/>
                <w:szCs w:val="14"/>
              </w:rPr>
              <w:t>C.C.T.</w:t>
            </w:r>
          </w:p>
        </w:tc>
        <w:tc>
          <w:tcPr>
            <w:tcW w:w="2651" w:type="dxa"/>
            <w:shd w:val="clear" w:color="auto" w:fill="FFFFFF" w:themeFill="background1"/>
            <w:vAlign w:val="center"/>
          </w:tcPr>
          <w:p w14:paraId="17EA2FBE" w14:textId="77777777" w:rsidR="008604FF" w:rsidRPr="00BF1184" w:rsidRDefault="008604FF" w:rsidP="00FB431B">
            <w:pPr>
              <w:jc w:val="center"/>
              <w:rPr>
                <w:szCs w:val="14"/>
              </w:rPr>
            </w:pPr>
          </w:p>
        </w:tc>
      </w:tr>
      <w:tr w:rsidR="008604FF" w:rsidRPr="001E10A8" w14:paraId="0722A3F1" w14:textId="77777777" w:rsidTr="00376AE6">
        <w:trPr>
          <w:trHeight w:val="227"/>
        </w:trPr>
        <w:tc>
          <w:tcPr>
            <w:tcW w:w="2263" w:type="dxa"/>
            <w:shd w:val="clear" w:color="auto" w:fill="E82C8E"/>
            <w:vAlign w:val="center"/>
          </w:tcPr>
          <w:p w14:paraId="53CFB06B" w14:textId="265DB06D" w:rsidR="008604FF" w:rsidRPr="001E10A8" w:rsidRDefault="006F4C52" w:rsidP="00FB431B">
            <w:pPr>
              <w:jc w:val="center"/>
              <w:rPr>
                <w:b/>
                <w:bCs/>
                <w:color w:val="FFFFFF" w:themeColor="background1"/>
                <w:szCs w:val="14"/>
              </w:rPr>
            </w:pPr>
            <w:permStart w:id="1935699564" w:edGrp="everyone" w:colFirst="1" w:colLast="1"/>
            <w:permStart w:id="318652316" w:edGrp="everyone" w:colFirst="3" w:colLast="3"/>
            <w:permEnd w:id="1148260527"/>
            <w:permEnd w:id="571435869"/>
            <w:r>
              <w:rPr>
                <w:b/>
                <w:bCs/>
                <w:color w:val="FFFFFF" w:themeColor="background1"/>
                <w:szCs w:val="14"/>
              </w:rPr>
              <w:t>DOCENTE</w:t>
            </w:r>
          </w:p>
        </w:tc>
        <w:tc>
          <w:tcPr>
            <w:tcW w:w="6385" w:type="dxa"/>
            <w:shd w:val="clear" w:color="auto" w:fill="FFFFFF" w:themeFill="background1"/>
            <w:vAlign w:val="center"/>
          </w:tcPr>
          <w:p w14:paraId="61AFE285" w14:textId="77777777" w:rsidR="008604FF" w:rsidRPr="004F3F85" w:rsidRDefault="008604FF" w:rsidP="00FB431B">
            <w:pPr>
              <w:rPr>
                <w:szCs w:val="14"/>
              </w:rPr>
            </w:pPr>
          </w:p>
        </w:tc>
        <w:tc>
          <w:tcPr>
            <w:tcW w:w="2829" w:type="dxa"/>
            <w:shd w:val="clear" w:color="auto" w:fill="E82C8E"/>
            <w:vAlign w:val="center"/>
          </w:tcPr>
          <w:p w14:paraId="3391E681" w14:textId="77777777" w:rsidR="008604FF" w:rsidRPr="00BF1184" w:rsidRDefault="008604FF" w:rsidP="00FB431B">
            <w:pPr>
              <w:jc w:val="center"/>
              <w:rPr>
                <w:b/>
                <w:bCs/>
                <w:color w:val="FFFFFF" w:themeColor="background1"/>
                <w:szCs w:val="14"/>
              </w:rPr>
            </w:pPr>
            <w:r w:rsidRPr="00BF1184">
              <w:rPr>
                <w:b/>
                <w:bCs/>
                <w:color w:val="FFFFFF" w:themeColor="background1"/>
                <w:szCs w:val="14"/>
              </w:rPr>
              <w:t>TURNO</w:t>
            </w:r>
          </w:p>
        </w:tc>
        <w:tc>
          <w:tcPr>
            <w:tcW w:w="2651" w:type="dxa"/>
            <w:shd w:val="clear" w:color="auto" w:fill="FFFFFF" w:themeFill="background1"/>
            <w:vAlign w:val="center"/>
          </w:tcPr>
          <w:p w14:paraId="7F44A2B3" w14:textId="77777777" w:rsidR="008604FF" w:rsidRPr="00BF1184" w:rsidRDefault="008604FF" w:rsidP="00FB431B">
            <w:pPr>
              <w:jc w:val="center"/>
              <w:rPr>
                <w:szCs w:val="14"/>
              </w:rPr>
            </w:pPr>
          </w:p>
        </w:tc>
      </w:tr>
      <w:permEnd w:id="1935699564"/>
      <w:permEnd w:id="318652316"/>
      <w:tr w:rsidR="008604FF" w:rsidRPr="001E10A8" w14:paraId="1DE01799" w14:textId="77777777" w:rsidTr="00376AE6">
        <w:trPr>
          <w:trHeight w:val="227"/>
        </w:trPr>
        <w:tc>
          <w:tcPr>
            <w:tcW w:w="2263" w:type="dxa"/>
            <w:shd w:val="clear" w:color="auto" w:fill="E82C8E"/>
            <w:vAlign w:val="center"/>
          </w:tcPr>
          <w:p w14:paraId="56F81237" w14:textId="77777777" w:rsidR="008604FF" w:rsidRPr="001E10A8" w:rsidRDefault="008604FF" w:rsidP="00FB431B">
            <w:pPr>
              <w:jc w:val="center"/>
              <w:rPr>
                <w:b/>
                <w:bCs/>
                <w:color w:val="FFFFFF" w:themeColor="background1"/>
                <w:szCs w:val="14"/>
              </w:rPr>
            </w:pPr>
            <w:r w:rsidRPr="001E10A8">
              <w:rPr>
                <w:b/>
                <w:bCs/>
                <w:color w:val="FFFFFF" w:themeColor="background1"/>
                <w:szCs w:val="14"/>
              </w:rPr>
              <w:t>TRIMESTRE</w:t>
            </w:r>
          </w:p>
        </w:tc>
        <w:tc>
          <w:tcPr>
            <w:tcW w:w="6385" w:type="dxa"/>
            <w:shd w:val="clear" w:color="auto" w:fill="F2F2F2" w:themeFill="background1" w:themeFillShade="F2"/>
            <w:vAlign w:val="center"/>
          </w:tcPr>
          <w:p w14:paraId="05DFB4A1" w14:textId="77777777" w:rsidR="008604FF" w:rsidRPr="004F3F85" w:rsidRDefault="008604FF" w:rsidP="00FB431B">
            <w:pPr>
              <w:jc w:val="center"/>
              <w:rPr>
                <w:szCs w:val="14"/>
              </w:rPr>
            </w:pPr>
            <w:r w:rsidRPr="004F3F85">
              <w:rPr>
                <w:szCs w:val="14"/>
              </w:rPr>
              <w:t>Primero</w:t>
            </w:r>
          </w:p>
        </w:tc>
        <w:tc>
          <w:tcPr>
            <w:tcW w:w="2829" w:type="dxa"/>
            <w:shd w:val="clear" w:color="auto" w:fill="E82C8E"/>
            <w:vAlign w:val="center"/>
          </w:tcPr>
          <w:p w14:paraId="7221467F" w14:textId="77777777" w:rsidR="008604FF" w:rsidRPr="00BF1184" w:rsidRDefault="008604FF" w:rsidP="00FB431B">
            <w:pPr>
              <w:jc w:val="center"/>
              <w:rPr>
                <w:b/>
                <w:bCs/>
                <w:color w:val="FFFFFF" w:themeColor="background1"/>
                <w:szCs w:val="14"/>
              </w:rPr>
            </w:pPr>
            <w:r w:rsidRPr="00BF1184">
              <w:rPr>
                <w:b/>
                <w:bCs/>
                <w:color w:val="FFFFFF" w:themeColor="background1"/>
                <w:szCs w:val="14"/>
              </w:rPr>
              <w:t>GRADO ESCOLAR</w:t>
            </w:r>
          </w:p>
        </w:tc>
        <w:tc>
          <w:tcPr>
            <w:tcW w:w="2651" w:type="dxa"/>
            <w:shd w:val="clear" w:color="auto" w:fill="F2F2F2" w:themeFill="background1" w:themeFillShade="F2"/>
            <w:vAlign w:val="center"/>
          </w:tcPr>
          <w:p w14:paraId="019A7751" w14:textId="77777777" w:rsidR="008604FF" w:rsidRPr="00BF1184" w:rsidRDefault="008604FF" w:rsidP="00FB431B">
            <w:pPr>
              <w:jc w:val="center"/>
              <w:rPr>
                <w:szCs w:val="14"/>
              </w:rPr>
            </w:pPr>
            <w:r w:rsidRPr="00BF1184">
              <w:rPr>
                <w:szCs w:val="14"/>
              </w:rPr>
              <w:t>Primero</w:t>
            </w:r>
          </w:p>
        </w:tc>
      </w:tr>
      <w:tr w:rsidR="008604FF" w:rsidRPr="001E10A8" w14:paraId="54B554D2" w14:textId="77777777" w:rsidTr="00376AE6">
        <w:trPr>
          <w:trHeight w:val="227"/>
        </w:trPr>
        <w:tc>
          <w:tcPr>
            <w:tcW w:w="2263" w:type="dxa"/>
            <w:shd w:val="clear" w:color="auto" w:fill="E82C8E"/>
            <w:vAlign w:val="center"/>
          </w:tcPr>
          <w:p w14:paraId="38F612C3" w14:textId="77777777" w:rsidR="008604FF" w:rsidRPr="001E10A8" w:rsidRDefault="008604FF" w:rsidP="00FB431B">
            <w:pPr>
              <w:jc w:val="center"/>
              <w:rPr>
                <w:b/>
                <w:bCs/>
                <w:color w:val="FFFFFF" w:themeColor="background1"/>
                <w:szCs w:val="14"/>
              </w:rPr>
            </w:pPr>
            <w:permStart w:id="74140076" w:edGrp="everyone" w:colFirst="3" w:colLast="3"/>
            <w:r w:rsidRPr="001E10A8">
              <w:rPr>
                <w:b/>
                <w:bCs/>
                <w:color w:val="FFFFFF" w:themeColor="background1"/>
                <w:szCs w:val="14"/>
              </w:rPr>
              <w:t>DURACIÓN DEL PROYECTO</w:t>
            </w:r>
          </w:p>
        </w:tc>
        <w:tc>
          <w:tcPr>
            <w:tcW w:w="6385" w:type="dxa"/>
            <w:shd w:val="clear" w:color="auto" w:fill="F2F2F2" w:themeFill="background1" w:themeFillShade="F2"/>
            <w:vAlign w:val="center"/>
          </w:tcPr>
          <w:p w14:paraId="533AA170" w14:textId="006213B3" w:rsidR="008604FF" w:rsidRPr="004F3F85" w:rsidRDefault="00672BD0" w:rsidP="00FB431B">
            <w:pPr>
              <w:jc w:val="center"/>
              <w:rPr>
                <w:szCs w:val="14"/>
              </w:rPr>
            </w:pPr>
            <w:r w:rsidRPr="005645C3">
              <w:rPr>
                <w:szCs w:val="14"/>
              </w:rPr>
              <w:t>2 semanas (2</w:t>
            </w:r>
            <w:r w:rsidR="00997A0C">
              <w:rPr>
                <w:szCs w:val="14"/>
              </w:rPr>
              <w:t>2</w:t>
            </w:r>
            <w:r>
              <w:rPr>
                <w:szCs w:val="14"/>
              </w:rPr>
              <w:t xml:space="preserve"> horas)</w:t>
            </w:r>
          </w:p>
        </w:tc>
        <w:tc>
          <w:tcPr>
            <w:tcW w:w="2829" w:type="dxa"/>
            <w:shd w:val="clear" w:color="auto" w:fill="E82C8E"/>
            <w:vAlign w:val="center"/>
          </w:tcPr>
          <w:p w14:paraId="0B5018B6" w14:textId="77777777" w:rsidR="008604FF" w:rsidRPr="00BF1184" w:rsidRDefault="008604FF" w:rsidP="00FB431B">
            <w:pPr>
              <w:jc w:val="center"/>
              <w:rPr>
                <w:b/>
                <w:bCs/>
                <w:color w:val="FFFFFF" w:themeColor="background1"/>
                <w:szCs w:val="14"/>
              </w:rPr>
            </w:pPr>
            <w:r w:rsidRPr="00BF1184">
              <w:rPr>
                <w:b/>
                <w:bCs/>
                <w:color w:val="FFFFFF" w:themeColor="background1"/>
                <w:szCs w:val="14"/>
              </w:rPr>
              <w:t>GRUPO</w:t>
            </w:r>
          </w:p>
        </w:tc>
        <w:tc>
          <w:tcPr>
            <w:tcW w:w="2651" w:type="dxa"/>
            <w:shd w:val="clear" w:color="auto" w:fill="FFFFFF" w:themeFill="background1"/>
            <w:vAlign w:val="center"/>
          </w:tcPr>
          <w:p w14:paraId="1AD0BB7C" w14:textId="77777777" w:rsidR="008604FF" w:rsidRPr="00BF1184" w:rsidRDefault="008604FF" w:rsidP="00FB431B">
            <w:pPr>
              <w:jc w:val="center"/>
              <w:rPr>
                <w:szCs w:val="14"/>
              </w:rPr>
            </w:pPr>
          </w:p>
        </w:tc>
      </w:tr>
      <w:tr w:rsidR="008604FF" w:rsidRPr="001E10A8" w14:paraId="26188080" w14:textId="77777777" w:rsidTr="00376AE6">
        <w:trPr>
          <w:trHeight w:val="227"/>
        </w:trPr>
        <w:tc>
          <w:tcPr>
            <w:tcW w:w="2263" w:type="dxa"/>
            <w:shd w:val="clear" w:color="auto" w:fill="E82C8E"/>
            <w:vAlign w:val="center"/>
          </w:tcPr>
          <w:p w14:paraId="4B83CEC9" w14:textId="77777777" w:rsidR="008604FF" w:rsidRPr="001E10A8" w:rsidRDefault="008604FF" w:rsidP="00FB431B">
            <w:pPr>
              <w:jc w:val="center"/>
              <w:rPr>
                <w:b/>
                <w:bCs/>
                <w:color w:val="FFFFFF" w:themeColor="background1"/>
                <w:szCs w:val="14"/>
              </w:rPr>
            </w:pPr>
            <w:permStart w:id="1206526916" w:edGrp="everyone" w:colFirst="1" w:colLast="1"/>
            <w:permEnd w:id="74140076"/>
            <w:r w:rsidRPr="001E10A8">
              <w:rPr>
                <w:b/>
                <w:bCs/>
                <w:color w:val="FFFFFF" w:themeColor="background1"/>
                <w:szCs w:val="14"/>
              </w:rPr>
              <w:t>FECHA</w:t>
            </w:r>
          </w:p>
        </w:tc>
        <w:tc>
          <w:tcPr>
            <w:tcW w:w="11865" w:type="dxa"/>
            <w:gridSpan w:val="3"/>
            <w:shd w:val="clear" w:color="auto" w:fill="FFFFFF" w:themeFill="background1"/>
            <w:vAlign w:val="center"/>
          </w:tcPr>
          <w:p w14:paraId="1AA0CE56" w14:textId="77777777" w:rsidR="008604FF" w:rsidRPr="004F3F85" w:rsidRDefault="008604FF" w:rsidP="00FB431B">
            <w:pPr>
              <w:jc w:val="center"/>
              <w:rPr>
                <w:szCs w:val="14"/>
              </w:rPr>
            </w:pPr>
          </w:p>
        </w:tc>
      </w:tr>
      <w:permEnd w:id="1206526916"/>
      <w:tr w:rsidR="008604FF" w:rsidRPr="001E10A8" w14:paraId="352AF47B" w14:textId="77777777" w:rsidTr="00894E48">
        <w:trPr>
          <w:trHeight w:val="283"/>
        </w:trPr>
        <w:tc>
          <w:tcPr>
            <w:tcW w:w="0" w:type="auto"/>
            <w:gridSpan w:val="4"/>
            <w:shd w:val="clear" w:color="auto" w:fill="D8C4A5"/>
            <w:vAlign w:val="center"/>
          </w:tcPr>
          <w:p w14:paraId="15067E60" w14:textId="77777777" w:rsidR="008604FF" w:rsidRPr="001E10A8" w:rsidRDefault="008604FF" w:rsidP="00FB431B">
            <w:pPr>
              <w:jc w:val="center"/>
              <w:rPr>
                <w:b/>
                <w:bCs/>
                <w:szCs w:val="14"/>
              </w:rPr>
            </w:pPr>
            <w:r w:rsidRPr="001E10A8">
              <w:rPr>
                <w:b/>
                <w:bCs/>
                <w:szCs w:val="14"/>
              </w:rPr>
              <w:t>CONTENIDO INTEGRADO</w:t>
            </w:r>
          </w:p>
        </w:tc>
      </w:tr>
      <w:tr w:rsidR="008604FF" w:rsidRPr="001E10A8" w14:paraId="16E13256" w14:textId="77777777" w:rsidTr="00894E48">
        <w:trPr>
          <w:trHeight w:val="340"/>
        </w:trPr>
        <w:tc>
          <w:tcPr>
            <w:tcW w:w="0" w:type="auto"/>
            <w:gridSpan w:val="4"/>
            <w:shd w:val="clear" w:color="auto" w:fill="D1D1D1" w:themeFill="background2" w:themeFillShade="E6"/>
            <w:vAlign w:val="center"/>
          </w:tcPr>
          <w:p w14:paraId="4BF1D0B9" w14:textId="46C3D730" w:rsidR="008604FF" w:rsidRPr="003F6549" w:rsidRDefault="00385824">
            <w:pPr>
              <w:pStyle w:val="Prrafodelista"/>
              <w:numPr>
                <w:ilvl w:val="1"/>
                <w:numId w:val="82"/>
              </w:numPr>
              <w:jc w:val="center"/>
              <w:rPr>
                <w:szCs w:val="14"/>
              </w:rPr>
            </w:pPr>
            <w:r w:rsidRPr="003F6549">
              <w:rPr>
                <w:szCs w:val="14"/>
              </w:rPr>
              <w:t>La lengua y los lenguajes artísticos y su relación con las necesidades, intereses y problemas de la comunidad.</w:t>
            </w:r>
          </w:p>
        </w:tc>
      </w:tr>
      <w:tr w:rsidR="008604FF" w:rsidRPr="001E10A8" w14:paraId="45894EFE" w14:textId="77777777" w:rsidTr="00894E48">
        <w:trPr>
          <w:trHeight w:val="283"/>
        </w:trPr>
        <w:tc>
          <w:tcPr>
            <w:tcW w:w="0" w:type="auto"/>
            <w:gridSpan w:val="4"/>
            <w:shd w:val="clear" w:color="auto" w:fill="D8C4A5"/>
            <w:vAlign w:val="center"/>
          </w:tcPr>
          <w:p w14:paraId="5854BAA6" w14:textId="77777777" w:rsidR="008604FF" w:rsidRPr="001E10A8" w:rsidRDefault="008604FF" w:rsidP="00FB431B">
            <w:pPr>
              <w:jc w:val="center"/>
              <w:rPr>
                <w:b/>
                <w:bCs/>
                <w:szCs w:val="14"/>
              </w:rPr>
            </w:pPr>
            <w:r w:rsidRPr="001E10A8">
              <w:rPr>
                <w:b/>
                <w:bCs/>
                <w:szCs w:val="14"/>
              </w:rPr>
              <w:t>SUBCONTENIDOS</w:t>
            </w:r>
          </w:p>
        </w:tc>
      </w:tr>
      <w:tr w:rsidR="008604FF" w:rsidRPr="001E10A8" w14:paraId="712B8806" w14:textId="77777777" w:rsidTr="00A25EA8">
        <w:tc>
          <w:tcPr>
            <w:tcW w:w="0" w:type="auto"/>
            <w:gridSpan w:val="4"/>
            <w:shd w:val="clear" w:color="auto" w:fill="F2F2F2" w:themeFill="background1" w:themeFillShade="F2"/>
            <w:vAlign w:val="center"/>
          </w:tcPr>
          <w:p w14:paraId="171813CC" w14:textId="63EFA6D9" w:rsidR="003F6549" w:rsidRPr="003F6549" w:rsidRDefault="007A230F">
            <w:pPr>
              <w:pStyle w:val="Prrafodelista"/>
              <w:numPr>
                <w:ilvl w:val="1"/>
                <w:numId w:val="114"/>
              </w:numPr>
              <w:rPr>
                <w:szCs w:val="14"/>
              </w:rPr>
            </w:pPr>
            <w:r w:rsidRPr="003F6549">
              <w:rPr>
                <w:szCs w:val="14"/>
              </w:rPr>
              <w:t>El pensamiento crítico en la identificación de problemáticas comunitarias.</w:t>
            </w:r>
          </w:p>
          <w:p w14:paraId="32E75EC5" w14:textId="0C1DA014" w:rsidR="008604FF" w:rsidRPr="003F6549" w:rsidRDefault="00905A97">
            <w:pPr>
              <w:pStyle w:val="Prrafodelista"/>
              <w:numPr>
                <w:ilvl w:val="1"/>
                <w:numId w:val="114"/>
              </w:numPr>
              <w:rPr>
                <w:szCs w:val="14"/>
              </w:rPr>
            </w:pPr>
            <w:r w:rsidRPr="003F6549">
              <w:rPr>
                <w:szCs w:val="14"/>
              </w:rPr>
              <w:t>Soluciones creativas y el uso de la lengua oral o escrita en la difusión de problemas de la comunidad.</w:t>
            </w:r>
          </w:p>
        </w:tc>
      </w:tr>
      <w:tr w:rsidR="008604FF" w:rsidRPr="001E10A8" w14:paraId="16964C38" w14:textId="77777777" w:rsidTr="00376AE6">
        <w:tc>
          <w:tcPr>
            <w:tcW w:w="2263" w:type="dxa"/>
            <w:shd w:val="clear" w:color="auto" w:fill="E82C8E"/>
            <w:vAlign w:val="center"/>
          </w:tcPr>
          <w:p w14:paraId="2E0E53EE" w14:textId="77777777" w:rsidR="008604FF" w:rsidRPr="004F3F85" w:rsidRDefault="008604FF" w:rsidP="00FB431B">
            <w:pPr>
              <w:jc w:val="center"/>
              <w:rPr>
                <w:b/>
                <w:bCs/>
                <w:szCs w:val="14"/>
              </w:rPr>
            </w:pPr>
            <w:r w:rsidRPr="001E10A8">
              <w:rPr>
                <w:b/>
                <w:bCs/>
                <w:color w:val="FFFFFF" w:themeColor="background1"/>
                <w:szCs w:val="14"/>
              </w:rPr>
              <w:t>EJES</w:t>
            </w:r>
            <w:r w:rsidRPr="001E10A8">
              <w:rPr>
                <w:b/>
                <w:bCs/>
                <w:szCs w:val="14"/>
              </w:rPr>
              <w:t xml:space="preserve"> </w:t>
            </w:r>
            <w:r w:rsidRPr="004F3F85">
              <w:rPr>
                <w:b/>
                <w:bCs/>
                <w:color w:val="FFFFFF" w:themeColor="background1"/>
                <w:szCs w:val="14"/>
              </w:rPr>
              <w:t>ARTICULADORES</w:t>
            </w:r>
          </w:p>
        </w:tc>
        <w:tc>
          <w:tcPr>
            <w:tcW w:w="11865" w:type="dxa"/>
            <w:gridSpan w:val="3"/>
            <w:shd w:val="clear" w:color="auto" w:fill="F2F2F2" w:themeFill="background1" w:themeFillShade="F2"/>
            <w:vAlign w:val="center"/>
          </w:tcPr>
          <w:p w14:paraId="5469ED99" w14:textId="71782C3E" w:rsidR="008604FF" w:rsidRPr="00BF1184" w:rsidRDefault="008604FF" w:rsidP="00FB431B">
            <w:pPr>
              <w:pStyle w:val="Prrafodelista"/>
              <w:numPr>
                <w:ilvl w:val="0"/>
                <w:numId w:val="3"/>
              </w:numPr>
              <w:rPr>
                <w:szCs w:val="14"/>
              </w:rPr>
            </w:pPr>
            <w:r w:rsidRPr="00BF1184">
              <w:rPr>
                <w:b/>
                <w:bCs/>
                <w:szCs w:val="14"/>
              </w:rPr>
              <w:t>Pensamiento crítico:</w:t>
            </w:r>
            <w:r w:rsidRPr="00BF1184">
              <w:rPr>
                <w:szCs w:val="14"/>
              </w:rPr>
              <w:t xml:space="preserve"> </w:t>
            </w:r>
            <w:r w:rsidR="00E53EC9" w:rsidRPr="00BF1184">
              <w:rPr>
                <w:szCs w:val="14"/>
              </w:rPr>
              <w:t xml:space="preserve">Sirve como motivación para niñas, niños y adolescentes </w:t>
            </w:r>
            <w:r w:rsidR="00643688" w:rsidRPr="00BF1184">
              <w:rPr>
                <w:szCs w:val="14"/>
              </w:rPr>
              <w:t>para debatir su realidad y mejorarla.</w:t>
            </w:r>
          </w:p>
          <w:p w14:paraId="6F8E6AF5" w14:textId="2D5A4A09" w:rsidR="00643688" w:rsidRPr="00BF1184" w:rsidRDefault="00643688" w:rsidP="00643688">
            <w:pPr>
              <w:pStyle w:val="Prrafodelista"/>
              <w:numPr>
                <w:ilvl w:val="0"/>
                <w:numId w:val="3"/>
              </w:numPr>
              <w:rPr>
                <w:szCs w:val="14"/>
              </w:rPr>
            </w:pPr>
            <w:r w:rsidRPr="00BF1184">
              <w:rPr>
                <w:b/>
                <w:bCs/>
                <w:szCs w:val="14"/>
              </w:rPr>
              <w:t>Intercultural</w:t>
            </w:r>
            <w:r w:rsidR="00695AA6" w:rsidRPr="00BF1184">
              <w:rPr>
                <w:b/>
                <w:bCs/>
                <w:szCs w:val="14"/>
              </w:rPr>
              <w:t>idad crítica</w:t>
            </w:r>
            <w:r w:rsidRPr="00BF1184">
              <w:rPr>
                <w:b/>
                <w:bCs/>
                <w:szCs w:val="14"/>
              </w:rPr>
              <w:t>:</w:t>
            </w:r>
            <w:r w:rsidRPr="00BF1184">
              <w:rPr>
                <w:szCs w:val="14"/>
              </w:rPr>
              <w:t xml:space="preserve"> </w:t>
            </w:r>
            <w:r w:rsidR="00695AA6" w:rsidRPr="00BF1184">
              <w:rPr>
                <w:szCs w:val="14"/>
              </w:rPr>
              <w:t xml:space="preserve">La valoración y apreciación positiva del conocimiento adquirido como un proceso que contribuye a </w:t>
            </w:r>
            <w:r w:rsidR="00DD6665" w:rsidRPr="00BF1184">
              <w:rPr>
                <w:szCs w:val="14"/>
              </w:rPr>
              <w:t>enriquecer y a mejorar la vida propia y del entorno.</w:t>
            </w:r>
          </w:p>
          <w:p w14:paraId="7ECCEC68" w14:textId="5E9BA53A" w:rsidR="008604FF" w:rsidRPr="00BF1184" w:rsidRDefault="008604FF" w:rsidP="00FB431B">
            <w:pPr>
              <w:pStyle w:val="Prrafodelista"/>
              <w:numPr>
                <w:ilvl w:val="0"/>
                <w:numId w:val="3"/>
              </w:numPr>
              <w:rPr>
                <w:szCs w:val="14"/>
              </w:rPr>
            </w:pPr>
            <w:r w:rsidRPr="00BF1184">
              <w:rPr>
                <w:b/>
                <w:bCs/>
                <w:szCs w:val="14"/>
              </w:rPr>
              <w:t>Apropiación de las culturas a través de la lectura y la escritura:</w:t>
            </w:r>
            <w:r w:rsidRPr="00BF1184">
              <w:rPr>
                <w:szCs w:val="14"/>
              </w:rPr>
              <w:t xml:space="preserve"> </w:t>
            </w:r>
            <w:r w:rsidR="00DD6665" w:rsidRPr="00BF1184">
              <w:rPr>
                <w:szCs w:val="14"/>
              </w:rPr>
              <w:t xml:space="preserve">El uso de las fuentes de información como un derecho que permite a los estudiantes adquirir conocimientos </w:t>
            </w:r>
            <w:r w:rsidR="00EE0668" w:rsidRPr="00BF1184">
              <w:rPr>
                <w:szCs w:val="14"/>
              </w:rPr>
              <w:t>para expresar su forma de pensar.</w:t>
            </w:r>
          </w:p>
        </w:tc>
      </w:tr>
      <w:tr w:rsidR="008604FF" w:rsidRPr="001E10A8" w14:paraId="783DDDE4" w14:textId="77777777" w:rsidTr="00894E48">
        <w:trPr>
          <w:trHeight w:val="283"/>
        </w:trPr>
        <w:tc>
          <w:tcPr>
            <w:tcW w:w="0" w:type="auto"/>
            <w:gridSpan w:val="4"/>
            <w:shd w:val="clear" w:color="auto" w:fill="D8C4A5"/>
            <w:vAlign w:val="center"/>
          </w:tcPr>
          <w:p w14:paraId="1EF6AC54" w14:textId="77777777" w:rsidR="008604FF" w:rsidRPr="004F3F85" w:rsidRDefault="008604FF" w:rsidP="00FB431B">
            <w:pPr>
              <w:jc w:val="center"/>
              <w:rPr>
                <w:b/>
                <w:bCs/>
                <w:szCs w:val="14"/>
              </w:rPr>
            </w:pPr>
            <w:r w:rsidRPr="001E10A8">
              <w:rPr>
                <w:b/>
                <w:bCs/>
                <w:szCs w:val="14"/>
              </w:rPr>
              <w:t>PROYECTOS DE INTEGRACIÓN COMUNITARIA CON QUE SE VINCULA</w:t>
            </w:r>
          </w:p>
        </w:tc>
      </w:tr>
      <w:tr w:rsidR="008604FF" w:rsidRPr="001E10A8" w14:paraId="691ECD1A" w14:textId="77777777" w:rsidTr="00894E48">
        <w:trPr>
          <w:trHeight w:val="283"/>
        </w:trPr>
        <w:tc>
          <w:tcPr>
            <w:tcW w:w="2263" w:type="dxa"/>
            <w:shd w:val="clear" w:color="auto" w:fill="E82C8E"/>
            <w:vAlign w:val="center"/>
          </w:tcPr>
          <w:p w14:paraId="787669B0" w14:textId="77777777" w:rsidR="008604FF" w:rsidRPr="001E10A8" w:rsidRDefault="008604FF" w:rsidP="00FB431B">
            <w:pPr>
              <w:jc w:val="center"/>
              <w:rPr>
                <w:b/>
                <w:bCs/>
                <w:color w:val="FFFFFF" w:themeColor="background1"/>
                <w:szCs w:val="14"/>
              </w:rPr>
            </w:pPr>
            <w:permStart w:id="42932388" w:edGrp="everyone" w:colFirst="1" w:colLast="1"/>
            <w:r w:rsidRPr="001E10A8">
              <w:rPr>
                <w:b/>
                <w:bCs/>
                <w:color w:val="FFFFFF" w:themeColor="background1"/>
                <w:szCs w:val="14"/>
              </w:rPr>
              <w:t>PROYECTO DE AULA</w:t>
            </w:r>
          </w:p>
        </w:tc>
        <w:tc>
          <w:tcPr>
            <w:tcW w:w="11865" w:type="dxa"/>
            <w:gridSpan w:val="3"/>
            <w:shd w:val="clear" w:color="auto" w:fill="FFFFFF" w:themeFill="background1"/>
            <w:vAlign w:val="center"/>
          </w:tcPr>
          <w:p w14:paraId="5C02C463" w14:textId="77777777" w:rsidR="00A25EA8" w:rsidRPr="00BF1184" w:rsidRDefault="00A25EA8" w:rsidP="00FB431B">
            <w:pPr>
              <w:rPr>
                <w:szCs w:val="14"/>
              </w:rPr>
            </w:pPr>
          </w:p>
          <w:p w14:paraId="4EF6B230" w14:textId="7134FAA8" w:rsidR="00A25EA8" w:rsidRPr="00BF1184" w:rsidRDefault="00A25EA8" w:rsidP="00FB431B">
            <w:pPr>
              <w:rPr>
                <w:szCs w:val="14"/>
              </w:rPr>
            </w:pPr>
          </w:p>
        </w:tc>
      </w:tr>
      <w:tr w:rsidR="008604FF" w:rsidRPr="001E10A8" w14:paraId="556321C9" w14:textId="77777777" w:rsidTr="00894E48">
        <w:trPr>
          <w:trHeight w:val="283"/>
        </w:trPr>
        <w:tc>
          <w:tcPr>
            <w:tcW w:w="2263" w:type="dxa"/>
            <w:shd w:val="clear" w:color="auto" w:fill="E82C8E"/>
            <w:vAlign w:val="center"/>
          </w:tcPr>
          <w:p w14:paraId="5DAF4D56" w14:textId="77777777" w:rsidR="008604FF" w:rsidRPr="001E10A8" w:rsidRDefault="008604FF" w:rsidP="00FB431B">
            <w:pPr>
              <w:jc w:val="center"/>
              <w:rPr>
                <w:b/>
                <w:bCs/>
                <w:color w:val="FFFFFF" w:themeColor="background1"/>
                <w:szCs w:val="14"/>
              </w:rPr>
            </w:pPr>
            <w:permStart w:id="1779256220" w:edGrp="everyone" w:colFirst="1" w:colLast="1"/>
            <w:permEnd w:id="42932388"/>
            <w:r w:rsidRPr="001E10A8">
              <w:rPr>
                <w:b/>
                <w:bCs/>
                <w:color w:val="FFFFFF" w:themeColor="background1"/>
                <w:szCs w:val="14"/>
              </w:rPr>
              <w:t>PROYECTO DE ESCUELA</w:t>
            </w:r>
          </w:p>
        </w:tc>
        <w:tc>
          <w:tcPr>
            <w:tcW w:w="11865" w:type="dxa"/>
            <w:gridSpan w:val="3"/>
            <w:shd w:val="clear" w:color="auto" w:fill="FFFFFF" w:themeFill="background1"/>
            <w:vAlign w:val="center"/>
          </w:tcPr>
          <w:p w14:paraId="6BC8414D" w14:textId="77777777" w:rsidR="00A03844" w:rsidRPr="001E10A8" w:rsidRDefault="00A03844" w:rsidP="00FB431B">
            <w:pPr>
              <w:rPr>
                <w:szCs w:val="14"/>
              </w:rPr>
            </w:pPr>
          </w:p>
          <w:p w14:paraId="335EC2C7" w14:textId="5F746DD7" w:rsidR="00A25EA8" w:rsidRPr="00BF1184" w:rsidRDefault="00A25EA8" w:rsidP="00FB431B">
            <w:pPr>
              <w:rPr>
                <w:szCs w:val="14"/>
              </w:rPr>
            </w:pPr>
          </w:p>
        </w:tc>
      </w:tr>
      <w:tr w:rsidR="008604FF" w:rsidRPr="001E10A8" w14:paraId="24585F89" w14:textId="77777777" w:rsidTr="00894E48">
        <w:trPr>
          <w:trHeight w:val="283"/>
        </w:trPr>
        <w:tc>
          <w:tcPr>
            <w:tcW w:w="2263" w:type="dxa"/>
            <w:shd w:val="clear" w:color="auto" w:fill="E82C8E"/>
            <w:vAlign w:val="center"/>
          </w:tcPr>
          <w:p w14:paraId="5713FF86" w14:textId="77777777" w:rsidR="008604FF" w:rsidRPr="001E10A8" w:rsidRDefault="008604FF" w:rsidP="00FB431B">
            <w:pPr>
              <w:jc w:val="center"/>
              <w:rPr>
                <w:b/>
                <w:bCs/>
                <w:color w:val="FFFFFF" w:themeColor="background1"/>
                <w:szCs w:val="14"/>
              </w:rPr>
            </w:pPr>
            <w:permStart w:id="1865893141" w:edGrp="everyone" w:colFirst="1" w:colLast="1"/>
            <w:permEnd w:id="1779256220"/>
            <w:r w:rsidRPr="001E10A8">
              <w:rPr>
                <w:b/>
                <w:bCs/>
                <w:color w:val="FFFFFF" w:themeColor="background1"/>
                <w:szCs w:val="14"/>
              </w:rPr>
              <w:t>PROYECTO COMUNITARIO</w:t>
            </w:r>
          </w:p>
        </w:tc>
        <w:tc>
          <w:tcPr>
            <w:tcW w:w="11865" w:type="dxa"/>
            <w:gridSpan w:val="3"/>
            <w:shd w:val="clear" w:color="auto" w:fill="FFFFFF" w:themeFill="background1"/>
            <w:vAlign w:val="center"/>
          </w:tcPr>
          <w:p w14:paraId="353E99E9" w14:textId="77777777" w:rsidR="008604FF" w:rsidRPr="004F3F85" w:rsidRDefault="008604FF" w:rsidP="00FB431B">
            <w:pPr>
              <w:rPr>
                <w:szCs w:val="14"/>
              </w:rPr>
            </w:pPr>
          </w:p>
          <w:p w14:paraId="75499EA7" w14:textId="3AD94880" w:rsidR="00A25EA8" w:rsidRPr="00BF1184" w:rsidRDefault="00A25EA8" w:rsidP="00FB431B">
            <w:pPr>
              <w:rPr>
                <w:szCs w:val="14"/>
              </w:rPr>
            </w:pPr>
          </w:p>
        </w:tc>
      </w:tr>
      <w:permEnd w:id="1865893141"/>
    </w:tbl>
    <w:p w14:paraId="5EF64383" w14:textId="77777777" w:rsidR="00F16C9B" w:rsidRPr="00894E48" w:rsidRDefault="00F16C9B" w:rsidP="008604FF">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8604FF" w:rsidRPr="00A03844" w14:paraId="73F939C0" w14:textId="77777777" w:rsidTr="00894E48">
        <w:trPr>
          <w:trHeight w:val="283"/>
        </w:trPr>
        <w:tc>
          <w:tcPr>
            <w:tcW w:w="0" w:type="auto"/>
            <w:gridSpan w:val="4"/>
            <w:shd w:val="clear" w:color="auto" w:fill="D8C4A5"/>
            <w:vAlign w:val="center"/>
          </w:tcPr>
          <w:p w14:paraId="1010EA4D" w14:textId="77777777" w:rsidR="008604FF" w:rsidRPr="004F3F85" w:rsidRDefault="008604FF" w:rsidP="00FB431B">
            <w:pPr>
              <w:jc w:val="center"/>
              <w:rPr>
                <w:b/>
                <w:bCs/>
                <w:szCs w:val="14"/>
              </w:rPr>
            </w:pPr>
            <w:r w:rsidRPr="00C11F23">
              <w:rPr>
                <w:b/>
                <w:bCs/>
                <w:szCs w:val="14"/>
              </w:rPr>
              <w:t>PROYECTO PARCIAL DE AULA</w:t>
            </w:r>
          </w:p>
        </w:tc>
      </w:tr>
      <w:tr w:rsidR="008604FF" w:rsidRPr="00A03844" w14:paraId="4144D5A0" w14:textId="77777777" w:rsidTr="00894E48">
        <w:trPr>
          <w:trHeight w:val="340"/>
        </w:trPr>
        <w:tc>
          <w:tcPr>
            <w:tcW w:w="0" w:type="auto"/>
            <w:gridSpan w:val="4"/>
            <w:shd w:val="clear" w:color="auto" w:fill="D1D1D1" w:themeFill="background2" w:themeFillShade="E6"/>
            <w:vAlign w:val="center"/>
          </w:tcPr>
          <w:p w14:paraId="3B297A47" w14:textId="604B3A6C" w:rsidR="008604FF" w:rsidRPr="004F3F85" w:rsidRDefault="008476BC" w:rsidP="00FB431B">
            <w:pPr>
              <w:jc w:val="center"/>
              <w:rPr>
                <w:szCs w:val="14"/>
              </w:rPr>
            </w:pPr>
            <w:r w:rsidRPr="00C11F23">
              <w:rPr>
                <w:szCs w:val="14"/>
              </w:rPr>
              <w:t>“Juntos a resolver problemas</w:t>
            </w:r>
            <w:r w:rsidR="004B7926" w:rsidRPr="004F3F85">
              <w:rPr>
                <w:szCs w:val="14"/>
              </w:rPr>
              <w:t>”</w:t>
            </w:r>
          </w:p>
        </w:tc>
      </w:tr>
      <w:tr w:rsidR="008604FF" w:rsidRPr="00A03844" w14:paraId="6C054452" w14:textId="77777777" w:rsidTr="00894E48">
        <w:trPr>
          <w:trHeight w:val="283"/>
        </w:trPr>
        <w:tc>
          <w:tcPr>
            <w:tcW w:w="0" w:type="auto"/>
            <w:gridSpan w:val="4"/>
            <w:shd w:val="clear" w:color="auto" w:fill="D8C4A5"/>
            <w:vAlign w:val="center"/>
          </w:tcPr>
          <w:p w14:paraId="08C4412E" w14:textId="77777777" w:rsidR="008604FF" w:rsidRPr="004F3F85" w:rsidRDefault="008604FF" w:rsidP="00FB431B">
            <w:pPr>
              <w:jc w:val="center"/>
              <w:rPr>
                <w:b/>
                <w:bCs/>
                <w:szCs w:val="14"/>
              </w:rPr>
            </w:pPr>
            <w:r w:rsidRPr="00C11F23">
              <w:rPr>
                <w:b/>
                <w:bCs/>
                <w:szCs w:val="14"/>
              </w:rPr>
              <w:t>DESARROLLO DE ACTIVIDADES</w:t>
            </w:r>
          </w:p>
        </w:tc>
      </w:tr>
      <w:tr w:rsidR="008604FF" w:rsidRPr="00A03844" w14:paraId="61E4FB6C" w14:textId="77777777" w:rsidTr="00894E48">
        <w:trPr>
          <w:trHeight w:val="227"/>
        </w:trPr>
        <w:tc>
          <w:tcPr>
            <w:tcW w:w="1271" w:type="dxa"/>
            <w:gridSpan w:val="2"/>
            <w:shd w:val="clear" w:color="auto" w:fill="FFE699"/>
            <w:vAlign w:val="center"/>
          </w:tcPr>
          <w:p w14:paraId="211AE9FD" w14:textId="77777777" w:rsidR="008604FF" w:rsidRPr="004F3F85" w:rsidRDefault="008604FF" w:rsidP="00FB431B">
            <w:pPr>
              <w:jc w:val="center"/>
              <w:rPr>
                <w:b/>
                <w:bCs/>
                <w:szCs w:val="14"/>
              </w:rPr>
            </w:pPr>
            <w:r w:rsidRPr="00C11F23">
              <w:rPr>
                <w:b/>
                <w:bCs/>
                <w:szCs w:val="14"/>
              </w:rPr>
              <w:t>MOMENTO</w:t>
            </w:r>
          </w:p>
        </w:tc>
        <w:tc>
          <w:tcPr>
            <w:tcW w:w="1418" w:type="dxa"/>
            <w:shd w:val="clear" w:color="auto" w:fill="FFE699"/>
            <w:vAlign w:val="center"/>
          </w:tcPr>
          <w:p w14:paraId="208F4D7A" w14:textId="77777777" w:rsidR="008604FF" w:rsidRPr="00BF1184" w:rsidRDefault="008604FF" w:rsidP="00FB431B">
            <w:pPr>
              <w:jc w:val="center"/>
              <w:rPr>
                <w:b/>
                <w:bCs/>
                <w:szCs w:val="14"/>
              </w:rPr>
            </w:pPr>
            <w:r w:rsidRPr="00BF1184">
              <w:rPr>
                <w:b/>
                <w:bCs/>
                <w:szCs w:val="14"/>
              </w:rPr>
              <w:t>APARTADO</w:t>
            </w:r>
          </w:p>
        </w:tc>
        <w:tc>
          <w:tcPr>
            <w:tcW w:w="11439" w:type="dxa"/>
            <w:shd w:val="clear" w:color="auto" w:fill="FFE699"/>
            <w:vAlign w:val="center"/>
          </w:tcPr>
          <w:p w14:paraId="349C0E7F" w14:textId="77777777" w:rsidR="008604FF" w:rsidRPr="00BF1184" w:rsidRDefault="008604FF" w:rsidP="00FB431B">
            <w:pPr>
              <w:jc w:val="center"/>
              <w:rPr>
                <w:b/>
                <w:bCs/>
                <w:szCs w:val="14"/>
              </w:rPr>
            </w:pPr>
            <w:r w:rsidRPr="00BF1184">
              <w:rPr>
                <w:b/>
                <w:bCs/>
                <w:szCs w:val="14"/>
              </w:rPr>
              <w:t>DETALLES</w:t>
            </w:r>
          </w:p>
        </w:tc>
      </w:tr>
      <w:tr w:rsidR="008604FF" w:rsidRPr="00A03844" w14:paraId="10A6910F" w14:textId="77777777" w:rsidTr="00EE7313">
        <w:tc>
          <w:tcPr>
            <w:tcW w:w="562" w:type="dxa"/>
            <w:vMerge w:val="restart"/>
            <w:shd w:val="clear" w:color="auto" w:fill="E82C8E"/>
            <w:textDirection w:val="btLr"/>
            <w:vAlign w:val="center"/>
          </w:tcPr>
          <w:p w14:paraId="4BD3BA8C" w14:textId="78A2E7C0" w:rsidR="008604FF" w:rsidRPr="00BF1184" w:rsidRDefault="00EE7313" w:rsidP="00EE7313">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00B050"/>
            <w:textDirection w:val="btLr"/>
            <w:vAlign w:val="center"/>
          </w:tcPr>
          <w:p w14:paraId="14A85DC9" w14:textId="03D681B4" w:rsidR="008604FF" w:rsidRPr="00BF1184" w:rsidRDefault="00EE7313" w:rsidP="00EE7313">
            <w:pPr>
              <w:ind w:left="113" w:right="113"/>
              <w:jc w:val="center"/>
              <w:rPr>
                <w:b/>
                <w:bCs/>
                <w:szCs w:val="14"/>
              </w:rPr>
            </w:pPr>
            <w:r>
              <w:rPr>
                <w:b/>
                <w:bCs/>
                <w:szCs w:val="14"/>
              </w:rPr>
              <w:t>VINCULACIÓN</w:t>
            </w:r>
          </w:p>
        </w:tc>
        <w:tc>
          <w:tcPr>
            <w:tcW w:w="1418" w:type="dxa"/>
            <w:shd w:val="clear" w:color="auto" w:fill="FFE699"/>
            <w:vAlign w:val="center"/>
          </w:tcPr>
          <w:p w14:paraId="1A22A217" w14:textId="77777777" w:rsidR="008604FF" w:rsidRPr="00BF1184" w:rsidRDefault="008604FF" w:rsidP="00FB431B">
            <w:pPr>
              <w:jc w:val="center"/>
              <w:rPr>
                <w:b/>
                <w:bCs/>
                <w:szCs w:val="14"/>
              </w:rPr>
            </w:pPr>
            <w:r w:rsidRPr="00BF1184">
              <w:rPr>
                <w:b/>
                <w:bCs/>
                <w:szCs w:val="14"/>
              </w:rPr>
              <w:t>CAMPOS FORMATIVOS</w:t>
            </w:r>
          </w:p>
        </w:tc>
        <w:tc>
          <w:tcPr>
            <w:tcW w:w="11439" w:type="dxa"/>
            <w:shd w:val="clear" w:color="auto" w:fill="F2F2F2" w:themeFill="background1" w:themeFillShade="F2"/>
            <w:vAlign w:val="center"/>
          </w:tcPr>
          <w:p w14:paraId="4C102D58" w14:textId="77777777" w:rsidR="008604FF" w:rsidRPr="00BF1184" w:rsidRDefault="008604FF" w:rsidP="00FB431B">
            <w:pPr>
              <w:pStyle w:val="Prrafodelista"/>
              <w:numPr>
                <w:ilvl w:val="0"/>
                <w:numId w:val="3"/>
              </w:numPr>
              <w:rPr>
                <w:szCs w:val="14"/>
              </w:rPr>
            </w:pPr>
            <w:r w:rsidRPr="00BF1184">
              <w:rPr>
                <w:b/>
                <w:bCs/>
                <w:szCs w:val="14"/>
              </w:rPr>
              <w:t>De lo Humano y lo Comunitario:</w:t>
            </w:r>
          </w:p>
          <w:p w14:paraId="23A8753E" w14:textId="7CF5BF18" w:rsidR="008604FF" w:rsidRPr="00BF1184" w:rsidRDefault="008604FF" w:rsidP="00FB431B">
            <w:pPr>
              <w:pStyle w:val="Prrafodelista"/>
              <w:numPr>
                <w:ilvl w:val="1"/>
                <w:numId w:val="3"/>
              </w:numPr>
              <w:ind w:left="458" w:hanging="283"/>
              <w:rPr>
                <w:szCs w:val="14"/>
              </w:rPr>
            </w:pPr>
            <w:r w:rsidRPr="00BF1184">
              <w:rPr>
                <w:szCs w:val="14"/>
              </w:rPr>
              <w:t xml:space="preserve">Contenido integrado </w:t>
            </w:r>
            <w:r w:rsidR="002907C9" w:rsidRPr="00BF1184">
              <w:rPr>
                <w:szCs w:val="14"/>
              </w:rPr>
              <w:t xml:space="preserve">5: Las alternativas que ofrece el contexto para favorecer la interacción motriz en el desarrollo </w:t>
            </w:r>
            <w:r w:rsidR="00415479" w:rsidRPr="00BF1184">
              <w:rPr>
                <w:szCs w:val="14"/>
              </w:rPr>
              <w:t>de estilos de vida activos y saludables con base en las necesidades, intereses, posibilidades y potencialidades personales y colectivas.</w:t>
            </w:r>
          </w:p>
        </w:tc>
      </w:tr>
      <w:tr w:rsidR="008604FF" w:rsidRPr="00A03844" w14:paraId="6CCE5478" w14:textId="77777777" w:rsidTr="0086248C">
        <w:tc>
          <w:tcPr>
            <w:tcW w:w="562" w:type="dxa"/>
            <w:vMerge/>
            <w:shd w:val="clear" w:color="auto" w:fill="E82C8E"/>
            <w:vAlign w:val="center"/>
          </w:tcPr>
          <w:p w14:paraId="6117B581" w14:textId="77777777" w:rsidR="008604FF" w:rsidRPr="00BF1184" w:rsidRDefault="008604FF" w:rsidP="00FB431B">
            <w:pPr>
              <w:jc w:val="center"/>
              <w:rPr>
                <w:b/>
                <w:bCs/>
                <w:color w:val="FFFFFF" w:themeColor="background1"/>
                <w:szCs w:val="14"/>
              </w:rPr>
            </w:pPr>
          </w:p>
        </w:tc>
        <w:tc>
          <w:tcPr>
            <w:tcW w:w="709" w:type="dxa"/>
            <w:vMerge/>
            <w:shd w:val="clear" w:color="auto" w:fill="00B050"/>
            <w:vAlign w:val="center"/>
          </w:tcPr>
          <w:p w14:paraId="659AF386" w14:textId="77777777" w:rsidR="008604FF" w:rsidRPr="00BF1184" w:rsidRDefault="008604FF" w:rsidP="00FB431B">
            <w:pPr>
              <w:jc w:val="center"/>
              <w:rPr>
                <w:b/>
                <w:bCs/>
                <w:szCs w:val="14"/>
              </w:rPr>
            </w:pPr>
          </w:p>
        </w:tc>
        <w:tc>
          <w:tcPr>
            <w:tcW w:w="1418" w:type="dxa"/>
            <w:shd w:val="clear" w:color="auto" w:fill="FFE699"/>
            <w:vAlign w:val="center"/>
          </w:tcPr>
          <w:p w14:paraId="047D3779" w14:textId="77777777" w:rsidR="008604FF" w:rsidRPr="00BF1184" w:rsidRDefault="008604FF" w:rsidP="00FB431B">
            <w:pPr>
              <w:jc w:val="center"/>
              <w:rPr>
                <w:b/>
                <w:bCs/>
                <w:szCs w:val="14"/>
              </w:rPr>
            </w:pPr>
            <w:r w:rsidRPr="00BF1184">
              <w:rPr>
                <w:b/>
                <w:bCs/>
                <w:szCs w:val="14"/>
              </w:rPr>
              <w:t>ESTRATEGIAS NACIONALES</w:t>
            </w:r>
          </w:p>
        </w:tc>
        <w:tc>
          <w:tcPr>
            <w:tcW w:w="11439" w:type="dxa"/>
            <w:shd w:val="clear" w:color="auto" w:fill="F2F2F2" w:themeFill="background1" w:themeFillShade="F2"/>
            <w:vAlign w:val="center"/>
          </w:tcPr>
          <w:p w14:paraId="2383E5BD" w14:textId="28F95973" w:rsidR="001A3BE9" w:rsidRPr="00AC548C" w:rsidRDefault="001A3BE9" w:rsidP="001A3BE9">
            <w:pPr>
              <w:pStyle w:val="Prrafodelista"/>
              <w:numPr>
                <w:ilvl w:val="0"/>
                <w:numId w:val="3"/>
              </w:numPr>
            </w:pPr>
            <w:r w:rsidRPr="001A3BE9">
              <w:rPr>
                <w:b/>
                <w:bCs/>
                <w:szCs w:val="14"/>
              </w:rPr>
              <w:t xml:space="preserve">Estrategia Nacional para la Enseñanza de las Lenguas y Culturas Indígenas y Afromexicanas (ENELCIA): </w:t>
            </w:r>
            <w:r w:rsidR="00AC548C" w:rsidRPr="00AC548C">
              <w:rPr>
                <w:szCs w:val="14"/>
              </w:rPr>
              <w:t>Se favorece la valoración de los saberes, experiencias y formas de organización comunitaria mediante la identificación de problemáticas locales y el diálogo con distintos actores de la comunidad. La asamblea permite recuperar conocimientos culturales y fortalecer el reconocimiento de la diversidad lingüística y cultural como parte del patrimonio comunitario.</w:t>
            </w:r>
          </w:p>
          <w:p w14:paraId="623372EA" w14:textId="6ACC7750" w:rsidR="001A3BE9" w:rsidRPr="001A3BE9" w:rsidRDefault="001A3BE9" w:rsidP="001A3BE9">
            <w:pPr>
              <w:pStyle w:val="Prrafodelista"/>
              <w:numPr>
                <w:ilvl w:val="0"/>
                <w:numId w:val="3"/>
              </w:numPr>
            </w:pPr>
            <w:r w:rsidRPr="00BF1184">
              <w:rPr>
                <w:rFonts w:cs="Calibri"/>
                <w:b/>
                <w:bCs/>
                <w:kern w:val="0"/>
                <w:szCs w:val="14"/>
              </w:rPr>
              <w:t xml:space="preserve">Estrategia Nacional de Inclusión (ENEI): </w:t>
            </w:r>
            <w:r w:rsidRPr="00BF1184">
              <w:rPr>
                <w:rFonts w:cs="Calibri"/>
                <w:bCs/>
                <w:kern w:val="0"/>
                <w:szCs w:val="14"/>
              </w:rPr>
              <w:t>Al incluir voces comunitarias, lengua indígena y valorar distintas perspectivas.</w:t>
            </w:r>
          </w:p>
          <w:p w14:paraId="6095FFFD" w14:textId="5C66E05F" w:rsidR="001A3BE9" w:rsidRPr="00936BF5" w:rsidRDefault="001A3BE9" w:rsidP="001A3BE9">
            <w:pPr>
              <w:pStyle w:val="Prrafodelista"/>
              <w:numPr>
                <w:ilvl w:val="0"/>
                <w:numId w:val="3"/>
              </w:numPr>
            </w:pPr>
            <w:r w:rsidRPr="001A3BE9">
              <w:rPr>
                <w:b/>
                <w:bCs/>
                <w:szCs w:val="14"/>
              </w:rPr>
              <w:t>Escuelas Libres de Violencia y Acoso, con Perspectiva de Género (ENPGMELVA):</w:t>
            </w:r>
            <w:r w:rsidRPr="001A3BE9">
              <w:rPr>
                <w:szCs w:val="14"/>
              </w:rPr>
              <w:t xml:space="preserve">  </w:t>
            </w:r>
            <w:r w:rsidR="00F01107" w:rsidRPr="00F01107">
              <w:rPr>
                <w:szCs w:val="14"/>
              </w:rPr>
              <w:t>Se promueve la cultura de paz mediante el análisis colectivo de problemáticas comunitarias y la construcción de propuestas de solución a través del diálogo, la escucha activa y el trabajo colaborativo. La asamblea favorece la participación equitativa, el respeto a la diversidad y la prevención de situaciones de violencia, discriminación y exclusión.</w:t>
            </w:r>
          </w:p>
          <w:p w14:paraId="2723C142" w14:textId="0B5EF566" w:rsidR="00936BF5" w:rsidRPr="00936BF5" w:rsidRDefault="00936BF5" w:rsidP="00936BF5">
            <w:pPr>
              <w:pStyle w:val="Prrafodelista"/>
              <w:numPr>
                <w:ilvl w:val="0"/>
                <w:numId w:val="3"/>
              </w:numPr>
              <w:rPr>
                <w:rFonts w:cs="Calibri"/>
                <w:kern w:val="0"/>
                <w:szCs w:val="14"/>
              </w:rPr>
            </w:pPr>
            <w:r w:rsidRPr="00BF1184">
              <w:rPr>
                <w:rFonts w:cs="Calibri"/>
                <w:b/>
                <w:bCs/>
                <w:kern w:val="0"/>
                <w:szCs w:val="14"/>
              </w:rPr>
              <w:t xml:space="preserve">Estrategia Nacional de Lectura (ENL): </w:t>
            </w:r>
            <w:r w:rsidRPr="00BF1184">
              <w:rPr>
                <w:rFonts w:cs="Calibri"/>
                <w:kern w:val="0"/>
                <w:szCs w:val="14"/>
              </w:rPr>
              <w:t>Se favorece durante</w:t>
            </w:r>
            <w:r w:rsidRPr="00BF1184">
              <w:rPr>
                <w:rFonts w:cs="Calibri"/>
                <w:bCs/>
                <w:kern w:val="0"/>
                <w:szCs w:val="14"/>
              </w:rPr>
              <w:t xml:space="preserve"> la recuperación y análisis de textos informativos, narrativos y expositivos.</w:t>
            </w:r>
          </w:p>
          <w:p w14:paraId="07088476" w14:textId="23D2C6DE" w:rsidR="008604FF" w:rsidRPr="001A3BE9" w:rsidRDefault="001A3BE9" w:rsidP="001A3BE9">
            <w:pPr>
              <w:pStyle w:val="Prrafodelista"/>
              <w:numPr>
                <w:ilvl w:val="0"/>
                <w:numId w:val="3"/>
              </w:numPr>
            </w:pPr>
            <w:r w:rsidRPr="001A3BE9">
              <w:rPr>
                <w:b/>
                <w:bCs/>
                <w:szCs w:val="14"/>
              </w:rPr>
              <w:t xml:space="preserve">Estrategia Nacional para Promover Trayectorias Educativas Continuas, Completas y de Excelencia (ENTECCE): </w:t>
            </w:r>
            <w:r w:rsidR="00F01107" w:rsidRPr="00F01107">
              <w:rPr>
                <w:szCs w:val="14"/>
              </w:rPr>
              <w:t xml:space="preserve">Se fortalecen el pensamiento crítico, las habilidades comunicativas y el trabajo colaborativo mediante la identificación y análisis de problemáticas comunitarias y la construcción colectiva de propuestas </w:t>
            </w:r>
            <w:r w:rsidR="00F01107" w:rsidRPr="00F01107">
              <w:rPr>
                <w:szCs w:val="14"/>
              </w:rPr>
              <w:lastRenderedPageBreak/>
              <w:t>de solución. La participación en la asamblea y la difusión de acuerdos favorecen aprendizajes significativos, el desarrollo socioemocional y la construcción de trayectorias educativas continuas, completas y de excelencia.</w:t>
            </w:r>
          </w:p>
        </w:tc>
      </w:tr>
      <w:tr w:rsidR="008604FF" w:rsidRPr="00A03844" w14:paraId="08851B6D" w14:textId="77777777" w:rsidTr="00894E48">
        <w:trPr>
          <w:cantSplit/>
          <w:trHeight w:val="454"/>
        </w:trPr>
        <w:tc>
          <w:tcPr>
            <w:tcW w:w="562" w:type="dxa"/>
            <w:vMerge w:val="restart"/>
            <w:shd w:val="clear" w:color="auto" w:fill="E82C8E"/>
            <w:textDirection w:val="btLr"/>
            <w:vAlign w:val="center"/>
          </w:tcPr>
          <w:p w14:paraId="428B62E0" w14:textId="77777777" w:rsidR="008604FF" w:rsidRPr="004F3F85" w:rsidRDefault="008604FF" w:rsidP="00FB431B">
            <w:pPr>
              <w:ind w:left="113" w:right="113"/>
              <w:jc w:val="center"/>
              <w:rPr>
                <w:b/>
                <w:bCs/>
                <w:color w:val="FFFFFF" w:themeColor="background1"/>
                <w:szCs w:val="14"/>
              </w:rPr>
            </w:pPr>
            <w:permStart w:id="1070748268" w:edGrp="everyone" w:colFirst="3" w:colLast="3"/>
            <w:r w:rsidRPr="00C11F23">
              <w:rPr>
                <w:b/>
                <w:bCs/>
                <w:color w:val="FFFFFF" w:themeColor="background1"/>
                <w:szCs w:val="14"/>
              </w:rPr>
              <w:lastRenderedPageBreak/>
              <w:t>MOMENTO 2</w:t>
            </w:r>
          </w:p>
        </w:tc>
        <w:tc>
          <w:tcPr>
            <w:tcW w:w="709" w:type="dxa"/>
            <w:vMerge w:val="restart"/>
            <w:shd w:val="clear" w:color="auto" w:fill="00B050"/>
            <w:textDirection w:val="btLr"/>
            <w:vAlign w:val="center"/>
          </w:tcPr>
          <w:p w14:paraId="785CF8C6" w14:textId="77777777" w:rsidR="008604FF" w:rsidRPr="00BF1184" w:rsidRDefault="008604FF" w:rsidP="00FB431B">
            <w:pPr>
              <w:ind w:left="113" w:right="113"/>
              <w:jc w:val="center"/>
              <w:rPr>
                <w:b/>
                <w:bCs/>
                <w:szCs w:val="14"/>
              </w:rPr>
            </w:pPr>
            <w:r w:rsidRPr="00BF1184">
              <w:rPr>
                <w:b/>
                <w:bCs/>
                <w:szCs w:val="14"/>
              </w:rPr>
              <w:t>PLANEACIÓN</w:t>
            </w:r>
          </w:p>
        </w:tc>
        <w:tc>
          <w:tcPr>
            <w:tcW w:w="1418" w:type="dxa"/>
            <w:shd w:val="clear" w:color="auto" w:fill="FFE699"/>
            <w:vAlign w:val="center"/>
          </w:tcPr>
          <w:p w14:paraId="21C0B61F" w14:textId="77777777" w:rsidR="008604FF" w:rsidRPr="00BF1184" w:rsidRDefault="008604FF" w:rsidP="00FB431B">
            <w:pPr>
              <w:jc w:val="center"/>
              <w:rPr>
                <w:b/>
                <w:bCs/>
                <w:szCs w:val="14"/>
              </w:rPr>
            </w:pPr>
            <w:r w:rsidRPr="00BF1184">
              <w:rPr>
                <w:b/>
                <w:bCs/>
                <w:szCs w:val="14"/>
              </w:rPr>
              <w:t>INSUMOS</w:t>
            </w:r>
          </w:p>
        </w:tc>
        <w:tc>
          <w:tcPr>
            <w:tcW w:w="11439" w:type="dxa"/>
            <w:shd w:val="clear" w:color="auto" w:fill="FFFFFF" w:themeFill="background1"/>
            <w:vAlign w:val="center"/>
          </w:tcPr>
          <w:p w14:paraId="6F730A7F" w14:textId="77777777" w:rsidR="008604FF" w:rsidRPr="00BF1184" w:rsidRDefault="008604FF" w:rsidP="00FB431B">
            <w:pPr>
              <w:rPr>
                <w:szCs w:val="14"/>
              </w:rPr>
            </w:pPr>
          </w:p>
          <w:p w14:paraId="2ED838DF" w14:textId="77777777" w:rsidR="005D15A5" w:rsidRPr="00C11F23" w:rsidRDefault="005D15A5" w:rsidP="00FB431B">
            <w:pPr>
              <w:rPr>
                <w:szCs w:val="14"/>
              </w:rPr>
            </w:pPr>
          </w:p>
          <w:p w14:paraId="671E17D4" w14:textId="3434331B" w:rsidR="00A25EA8" w:rsidRPr="00BF1184" w:rsidRDefault="00A25EA8" w:rsidP="00FB431B">
            <w:pPr>
              <w:rPr>
                <w:szCs w:val="14"/>
              </w:rPr>
            </w:pPr>
          </w:p>
        </w:tc>
      </w:tr>
      <w:tr w:rsidR="008604FF" w:rsidRPr="00A03844" w14:paraId="0DEC5721" w14:textId="77777777" w:rsidTr="00894E48">
        <w:trPr>
          <w:cantSplit/>
          <w:trHeight w:val="454"/>
        </w:trPr>
        <w:tc>
          <w:tcPr>
            <w:tcW w:w="562" w:type="dxa"/>
            <w:vMerge/>
            <w:shd w:val="clear" w:color="auto" w:fill="E82C8E"/>
            <w:textDirection w:val="btLr"/>
            <w:vAlign w:val="center"/>
          </w:tcPr>
          <w:p w14:paraId="7579DE4A" w14:textId="77777777" w:rsidR="008604FF" w:rsidRPr="00BF1184" w:rsidRDefault="008604FF" w:rsidP="00FB431B">
            <w:pPr>
              <w:ind w:left="113" w:right="113"/>
              <w:jc w:val="center"/>
              <w:rPr>
                <w:b/>
                <w:bCs/>
                <w:szCs w:val="14"/>
              </w:rPr>
            </w:pPr>
            <w:permStart w:id="1529680155" w:edGrp="everyone" w:colFirst="3" w:colLast="3"/>
            <w:permEnd w:id="1070748268"/>
          </w:p>
        </w:tc>
        <w:tc>
          <w:tcPr>
            <w:tcW w:w="709" w:type="dxa"/>
            <w:vMerge/>
            <w:shd w:val="clear" w:color="auto" w:fill="00B050"/>
            <w:textDirection w:val="btLr"/>
            <w:vAlign w:val="center"/>
          </w:tcPr>
          <w:p w14:paraId="5F51B7D7" w14:textId="77777777" w:rsidR="008604FF" w:rsidRPr="00BF1184" w:rsidRDefault="008604FF" w:rsidP="00FB431B">
            <w:pPr>
              <w:ind w:left="113" w:right="113"/>
              <w:jc w:val="center"/>
              <w:rPr>
                <w:b/>
                <w:bCs/>
                <w:szCs w:val="14"/>
              </w:rPr>
            </w:pPr>
          </w:p>
        </w:tc>
        <w:tc>
          <w:tcPr>
            <w:tcW w:w="1418" w:type="dxa"/>
            <w:shd w:val="clear" w:color="auto" w:fill="FFE699"/>
            <w:vAlign w:val="center"/>
          </w:tcPr>
          <w:p w14:paraId="5D068FCA" w14:textId="77777777" w:rsidR="008604FF" w:rsidRPr="00BF1184" w:rsidRDefault="008604FF" w:rsidP="00FB431B">
            <w:pPr>
              <w:jc w:val="center"/>
              <w:rPr>
                <w:b/>
                <w:bCs/>
                <w:szCs w:val="14"/>
              </w:rPr>
            </w:pPr>
            <w:r w:rsidRPr="00BF1184">
              <w:rPr>
                <w:b/>
                <w:bCs/>
                <w:szCs w:val="14"/>
              </w:rPr>
              <w:t>CRONOGRAMA</w:t>
            </w:r>
          </w:p>
        </w:tc>
        <w:tc>
          <w:tcPr>
            <w:tcW w:w="11439" w:type="dxa"/>
            <w:shd w:val="clear" w:color="auto" w:fill="FFFFFF" w:themeFill="background1"/>
            <w:vAlign w:val="center"/>
          </w:tcPr>
          <w:p w14:paraId="5FC72CAB" w14:textId="77777777" w:rsidR="008604FF" w:rsidRPr="00BF1184" w:rsidRDefault="008604FF" w:rsidP="00FB431B">
            <w:pPr>
              <w:rPr>
                <w:szCs w:val="14"/>
              </w:rPr>
            </w:pPr>
          </w:p>
          <w:p w14:paraId="07BD8510" w14:textId="77777777" w:rsidR="005D15A5" w:rsidRPr="00C11F23" w:rsidRDefault="005D15A5" w:rsidP="00FB431B">
            <w:pPr>
              <w:rPr>
                <w:szCs w:val="14"/>
              </w:rPr>
            </w:pPr>
          </w:p>
          <w:p w14:paraId="4BD03775" w14:textId="06B604CC" w:rsidR="00A25EA8" w:rsidRPr="00BF1184" w:rsidRDefault="00A25EA8" w:rsidP="00FB431B">
            <w:pPr>
              <w:rPr>
                <w:szCs w:val="14"/>
              </w:rPr>
            </w:pPr>
          </w:p>
        </w:tc>
      </w:tr>
      <w:tr w:rsidR="008604FF" w:rsidRPr="00A03844" w14:paraId="26FE8699" w14:textId="77777777" w:rsidTr="00894E48">
        <w:trPr>
          <w:cantSplit/>
          <w:trHeight w:val="454"/>
        </w:trPr>
        <w:tc>
          <w:tcPr>
            <w:tcW w:w="562" w:type="dxa"/>
            <w:vMerge/>
            <w:shd w:val="clear" w:color="auto" w:fill="E82C8E"/>
            <w:textDirection w:val="btLr"/>
            <w:vAlign w:val="center"/>
          </w:tcPr>
          <w:p w14:paraId="3ED73560" w14:textId="77777777" w:rsidR="008604FF" w:rsidRPr="00BF1184" w:rsidRDefault="008604FF" w:rsidP="00FB431B">
            <w:pPr>
              <w:ind w:left="113" w:right="113"/>
              <w:jc w:val="center"/>
              <w:rPr>
                <w:b/>
                <w:bCs/>
                <w:szCs w:val="14"/>
              </w:rPr>
            </w:pPr>
            <w:permStart w:id="1257577898" w:edGrp="everyone" w:colFirst="3" w:colLast="3"/>
            <w:permEnd w:id="1529680155"/>
          </w:p>
        </w:tc>
        <w:tc>
          <w:tcPr>
            <w:tcW w:w="709" w:type="dxa"/>
            <w:vMerge/>
            <w:shd w:val="clear" w:color="auto" w:fill="00B050"/>
            <w:textDirection w:val="btLr"/>
            <w:vAlign w:val="center"/>
          </w:tcPr>
          <w:p w14:paraId="61277A0A" w14:textId="77777777" w:rsidR="008604FF" w:rsidRPr="00BF1184" w:rsidRDefault="008604FF" w:rsidP="00FB431B">
            <w:pPr>
              <w:ind w:left="113" w:right="113"/>
              <w:jc w:val="center"/>
              <w:rPr>
                <w:b/>
                <w:bCs/>
                <w:szCs w:val="14"/>
              </w:rPr>
            </w:pPr>
          </w:p>
        </w:tc>
        <w:tc>
          <w:tcPr>
            <w:tcW w:w="1418" w:type="dxa"/>
            <w:shd w:val="clear" w:color="auto" w:fill="FFE699"/>
            <w:vAlign w:val="center"/>
          </w:tcPr>
          <w:p w14:paraId="4281CD7D" w14:textId="77777777" w:rsidR="008604FF" w:rsidRPr="00BF1184" w:rsidRDefault="008604FF" w:rsidP="00FB431B">
            <w:pPr>
              <w:jc w:val="center"/>
              <w:rPr>
                <w:b/>
                <w:bCs/>
                <w:szCs w:val="14"/>
              </w:rPr>
            </w:pPr>
            <w:r w:rsidRPr="00BF1184">
              <w:rPr>
                <w:b/>
                <w:bCs/>
                <w:szCs w:val="14"/>
              </w:rPr>
              <w:t>AJUSTES RAZONABLES</w:t>
            </w:r>
          </w:p>
        </w:tc>
        <w:tc>
          <w:tcPr>
            <w:tcW w:w="11439" w:type="dxa"/>
            <w:shd w:val="clear" w:color="auto" w:fill="FFFFFF" w:themeFill="background1"/>
            <w:vAlign w:val="center"/>
          </w:tcPr>
          <w:p w14:paraId="0DCA406D" w14:textId="77777777" w:rsidR="008604FF" w:rsidRPr="00BF1184" w:rsidRDefault="008604FF" w:rsidP="00FB431B">
            <w:pPr>
              <w:rPr>
                <w:szCs w:val="14"/>
              </w:rPr>
            </w:pPr>
          </w:p>
          <w:p w14:paraId="699E4FA7" w14:textId="77777777" w:rsidR="005D15A5" w:rsidRPr="00C11F23" w:rsidRDefault="005D15A5" w:rsidP="00FB431B">
            <w:pPr>
              <w:rPr>
                <w:szCs w:val="14"/>
              </w:rPr>
            </w:pPr>
          </w:p>
          <w:p w14:paraId="23163BBD" w14:textId="0A0A493E" w:rsidR="00A25EA8" w:rsidRPr="00BF1184" w:rsidRDefault="00A25EA8" w:rsidP="00FB431B">
            <w:pPr>
              <w:rPr>
                <w:szCs w:val="14"/>
              </w:rPr>
            </w:pPr>
          </w:p>
        </w:tc>
      </w:tr>
      <w:permEnd w:id="1257577898"/>
    </w:tbl>
    <w:p w14:paraId="5C844113" w14:textId="29282BF4" w:rsidR="005D15A5" w:rsidRDefault="005D15A5" w:rsidP="00894E48">
      <w:pPr>
        <w:tabs>
          <w:tab w:val="left" w:pos="2800"/>
        </w:tabs>
        <w:spacing w:after="0"/>
        <w:rPr>
          <w:sz w:val="2"/>
          <w:szCs w:val="2"/>
        </w:rPr>
      </w:pPr>
    </w:p>
    <w:p w14:paraId="31B345E0" w14:textId="77777777" w:rsidR="00F01107" w:rsidRDefault="00F01107" w:rsidP="00894E48">
      <w:pPr>
        <w:tabs>
          <w:tab w:val="left" w:pos="2800"/>
        </w:tabs>
        <w:spacing w:after="0"/>
        <w:rPr>
          <w:sz w:val="2"/>
          <w:szCs w:val="2"/>
        </w:rPr>
      </w:pPr>
    </w:p>
    <w:p w14:paraId="381ECBD2" w14:textId="77777777" w:rsidR="00F01107" w:rsidRDefault="00F01107" w:rsidP="00894E48">
      <w:pPr>
        <w:tabs>
          <w:tab w:val="left" w:pos="2800"/>
        </w:tabs>
        <w:spacing w:after="0"/>
        <w:rPr>
          <w:sz w:val="2"/>
          <w:szCs w:val="2"/>
        </w:rPr>
      </w:pPr>
    </w:p>
    <w:p w14:paraId="4C087754" w14:textId="77777777" w:rsidR="00F01107" w:rsidRDefault="00F01107" w:rsidP="00894E48">
      <w:pPr>
        <w:tabs>
          <w:tab w:val="left" w:pos="2800"/>
        </w:tabs>
        <w:spacing w:after="0"/>
        <w:rPr>
          <w:sz w:val="2"/>
          <w:szCs w:val="2"/>
        </w:rPr>
      </w:pPr>
    </w:p>
    <w:p w14:paraId="7616AC9D" w14:textId="77777777" w:rsidR="00F01107" w:rsidRPr="008A7D6F" w:rsidRDefault="00F01107" w:rsidP="00894E48">
      <w:pPr>
        <w:tabs>
          <w:tab w:val="left" w:pos="2800"/>
        </w:tabs>
        <w:spacing w:after="0"/>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5"/>
        <w:gridCol w:w="687"/>
        <w:gridCol w:w="1418"/>
        <w:gridCol w:w="1427"/>
        <w:gridCol w:w="184"/>
        <w:gridCol w:w="1240"/>
        <w:gridCol w:w="1421"/>
        <w:gridCol w:w="85"/>
        <w:gridCol w:w="2763"/>
        <w:gridCol w:w="4318"/>
      </w:tblGrid>
      <w:tr w:rsidR="00E84C67" w:rsidRPr="001E10A8" w14:paraId="49A01E68" w14:textId="77777777" w:rsidTr="009B5FCE">
        <w:trPr>
          <w:trHeight w:val="340"/>
        </w:trPr>
        <w:tc>
          <w:tcPr>
            <w:tcW w:w="450" w:type="pct"/>
            <w:gridSpan w:val="2"/>
            <w:tcBorders>
              <w:right w:val="single" w:sz="4" w:space="0" w:color="auto"/>
            </w:tcBorders>
            <w:shd w:val="clear" w:color="auto" w:fill="D8C4A5"/>
            <w:vAlign w:val="center"/>
          </w:tcPr>
          <w:p w14:paraId="424CBCE1" w14:textId="77777777" w:rsidR="00E84C67" w:rsidRPr="001E10A8" w:rsidRDefault="00E84C67" w:rsidP="00FB431B">
            <w:pPr>
              <w:spacing w:after="0"/>
              <w:jc w:val="center"/>
              <w:rPr>
                <w:rFonts w:eastAsia="Times New Roman" w:cs="Calibri"/>
                <w:b/>
                <w:bCs/>
                <w:color w:val="000000" w:themeColor="text1"/>
                <w:kern w:val="0"/>
                <w:szCs w:val="14"/>
                <w:lang w:eastAsia="es-MX"/>
                <w14:ligatures w14:val="none"/>
              </w:rPr>
            </w:pPr>
            <w:r w:rsidRPr="001E10A8">
              <w:rPr>
                <w:b/>
                <w:color w:val="000000" w:themeColor="text1"/>
                <w:szCs w:val="14"/>
              </w:rPr>
              <w:t>FECHA</w:t>
            </w:r>
          </w:p>
        </w:tc>
        <w:tc>
          <w:tcPr>
            <w:tcW w:w="502" w:type="pct"/>
            <w:tcBorders>
              <w:top w:val="single" w:sz="4" w:space="0" w:color="auto"/>
              <w:left w:val="single" w:sz="4" w:space="0" w:color="auto"/>
              <w:bottom w:val="single" w:sz="4" w:space="0" w:color="auto"/>
              <w:right w:val="single" w:sz="4" w:space="0" w:color="auto"/>
            </w:tcBorders>
            <w:shd w:val="clear" w:color="auto" w:fill="FFE699"/>
            <w:vAlign w:val="center"/>
          </w:tcPr>
          <w:p w14:paraId="14F6DC88" w14:textId="77777777" w:rsidR="00E84C67" w:rsidRPr="004F3F85" w:rsidRDefault="00E84C67" w:rsidP="00FB431B">
            <w:pPr>
              <w:spacing w:after="0"/>
              <w:jc w:val="center"/>
              <w:rPr>
                <w:rFonts w:eastAsia="Times New Roman" w:cs="Calibri"/>
                <w:b/>
                <w:bCs/>
                <w:color w:val="000000" w:themeColor="text1"/>
                <w:kern w:val="0"/>
                <w:szCs w:val="14"/>
                <w:lang w:eastAsia="es-MX"/>
                <w14:ligatures w14:val="none"/>
              </w:rPr>
            </w:pPr>
            <w:r w:rsidRPr="004F3F85">
              <w:rPr>
                <w:rFonts w:eastAsia="Times New Roman" w:cs="Calibri"/>
                <w:b/>
                <w:bCs/>
                <w:color w:val="000000" w:themeColor="text1"/>
                <w:kern w:val="0"/>
                <w:szCs w:val="14"/>
                <w:lang w:eastAsia="es-MX"/>
                <w14:ligatures w14:val="none"/>
              </w:rPr>
              <w:t>PROYECTO</w:t>
            </w:r>
          </w:p>
          <w:p w14:paraId="5D770A3F" w14:textId="77777777" w:rsidR="00E84C67" w:rsidRPr="00BF1184" w:rsidRDefault="00E84C67" w:rsidP="00FB431B">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ACADÉMICO</w:t>
            </w:r>
          </w:p>
        </w:tc>
        <w:tc>
          <w:tcPr>
            <w:tcW w:w="2520" w:type="pct"/>
            <w:gridSpan w:val="6"/>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3AD0FF9C" w14:textId="5D91A7DE" w:rsidR="00E84C67" w:rsidRPr="00BF1184" w:rsidRDefault="00E84C67" w:rsidP="00FB431B">
            <w:pPr>
              <w:spacing w:after="0"/>
              <w:jc w:val="center"/>
              <w:rPr>
                <w:color w:val="000000" w:themeColor="text1"/>
                <w:szCs w:val="14"/>
              </w:rPr>
            </w:pPr>
            <w:r w:rsidRPr="00BF1184">
              <w:rPr>
                <w:color w:val="000000" w:themeColor="text1"/>
                <w:szCs w:val="14"/>
              </w:rPr>
              <w:t>"Narramos y resolvemos juntos los problemas de nuestra comunidad”</w:t>
            </w:r>
          </w:p>
        </w:tc>
        <w:tc>
          <w:tcPr>
            <w:tcW w:w="1528" w:type="pct"/>
            <w:vMerge w:val="restart"/>
            <w:tcBorders>
              <w:top w:val="single" w:sz="4" w:space="0" w:color="auto"/>
              <w:left w:val="single" w:sz="4" w:space="0" w:color="auto"/>
              <w:right w:val="single" w:sz="4" w:space="0" w:color="auto"/>
            </w:tcBorders>
            <w:shd w:val="clear" w:color="auto" w:fill="D8C4A5"/>
            <w:vAlign w:val="center"/>
            <w:hideMark/>
          </w:tcPr>
          <w:p w14:paraId="7EEACCA6" w14:textId="77777777" w:rsidR="00E84C67" w:rsidRPr="00BF1184" w:rsidRDefault="00E84C67" w:rsidP="00FB431B">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CONTENIDOS</w:t>
            </w:r>
          </w:p>
          <w:p w14:paraId="10B9F95D" w14:textId="77777777" w:rsidR="00E84C67" w:rsidRPr="00BF1184" w:rsidRDefault="00E84C67" w:rsidP="00FB431B">
            <w:pPr>
              <w:spacing w:after="0"/>
              <w:jc w:val="center"/>
              <w:rPr>
                <w:rFonts w:eastAsia="Times New Roman" w:cs="Calibri"/>
                <w:b/>
                <w:bCs/>
                <w:color w:val="000000" w:themeColor="text1"/>
                <w:kern w:val="0"/>
                <w:szCs w:val="14"/>
                <w:lang w:eastAsia="es-MX"/>
                <w14:ligatures w14:val="none"/>
              </w:rPr>
            </w:pPr>
          </w:p>
        </w:tc>
      </w:tr>
      <w:tr w:rsidR="00E84C67" w:rsidRPr="001E10A8" w14:paraId="37300EA8" w14:textId="77777777" w:rsidTr="009B5FCE">
        <w:trPr>
          <w:trHeight w:val="170"/>
        </w:trPr>
        <w:tc>
          <w:tcPr>
            <w:tcW w:w="450" w:type="pct"/>
            <w:gridSpan w:val="2"/>
            <w:shd w:val="clear" w:color="auto" w:fill="FFFFFF" w:themeFill="background1"/>
            <w:vAlign w:val="center"/>
          </w:tcPr>
          <w:p w14:paraId="1EBB4969" w14:textId="77777777" w:rsidR="00E84C67" w:rsidRPr="001E10A8" w:rsidRDefault="00E84C67" w:rsidP="00FB431B">
            <w:pPr>
              <w:spacing w:after="0"/>
              <w:jc w:val="center"/>
              <w:rPr>
                <w:rFonts w:eastAsia="Times New Roman" w:cs="Calibri"/>
                <w:b/>
                <w:bCs/>
                <w:color w:val="000000" w:themeColor="text1"/>
                <w:kern w:val="0"/>
                <w:szCs w:val="14"/>
                <w:lang w:eastAsia="es-MX"/>
                <w14:ligatures w14:val="none"/>
              </w:rPr>
            </w:pPr>
          </w:p>
        </w:tc>
        <w:tc>
          <w:tcPr>
            <w:tcW w:w="3022" w:type="pct"/>
            <w:gridSpan w:val="7"/>
            <w:vMerge w:val="restart"/>
            <w:tcBorders>
              <w:top w:val="single" w:sz="4" w:space="0" w:color="auto"/>
              <w:right w:val="single" w:sz="4" w:space="0" w:color="auto"/>
            </w:tcBorders>
            <w:shd w:val="clear" w:color="auto" w:fill="D8C4A5"/>
            <w:vAlign w:val="center"/>
          </w:tcPr>
          <w:p w14:paraId="11FBFB84" w14:textId="77777777" w:rsidR="00E84C67" w:rsidRPr="004F3F85" w:rsidRDefault="00E84C67" w:rsidP="00FB431B">
            <w:pPr>
              <w:spacing w:after="0"/>
              <w:jc w:val="center"/>
              <w:rPr>
                <w:rFonts w:eastAsia="Times New Roman" w:cs="Calibri"/>
                <w:b/>
                <w:bCs/>
                <w:color w:val="000000" w:themeColor="text1"/>
                <w:kern w:val="0"/>
                <w:szCs w:val="14"/>
                <w:lang w:eastAsia="es-MX"/>
                <w14:ligatures w14:val="none"/>
              </w:rPr>
            </w:pPr>
            <w:r w:rsidRPr="004F3F85">
              <w:rPr>
                <w:rFonts w:eastAsia="Times New Roman" w:cs="Calibri"/>
                <w:b/>
                <w:bCs/>
                <w:color w:val="000000" w:themeColor="text1"/>
                <w:kern w:val="0"/>
                <w:szCs w:val="14"/>
                <w:lang w:eastAsia="es-MX"/>
                <w14:ligatures w14:val="none"/>
              </w:rPr>
              <w:t>ACTIVIDADES Y ESTRATEGIAS</w:t>
            </w:r>
          </w:p>
        </w:tc>
        <w:tc>
          <w:tcPr>
            <w:tcW w:w="1528" w:type="pct"/>
            <w:vMerge/>
            <w:tcBorders>
              <w:left w:val="single" w:sz="4" w:space="0" w:color="auto"/>
              <w:right w:val="single" w:sz="4" w:space="0" w:color="auto"/>
            </w:tcBorders>
            <w:shd w:val="clear" w:color="auto" w:fill="D8C4A5"/>
            <w:vAlign w:val="center"/>
          </w:tcPr>
          <w:p w14:paraId="0AECBD8A" w14:textId="77777777" w:rsidR="00E84C67" w:rsidRPr="00BF1184" w:rsidRDefault="00E84C67" w:rsidP="00FB431B">
            <w:pPr>
              <w:spacing w:after="0"/>
              <w:jc w:val="center"/>
              <w:rPr>
                <w:rFonts w:eastAsia="Times New Roman" w:cs="Calibri"/>
                <w:b/>
                <w:bCs/>
                <w:color w:val="000000" w:themeColor="text1"/>
                <w:kern w:val="0"/>
                <w:szCs w:val="14"/>
                <w:lang w:eastAsia="es-MX"/>
                <w14:ligatures w14:val="none"/>
              </w:rPr>
            </w:pPr>
          </w:p>
        </w:tc>
      </w:tr>
      <w:tr w:rsidR="00E84C67" w:rsidRPr="001E10A8" w14:paraId="543A7460" w14:textId="77777777" w:rsidTr="009B5FCE">
        <w:trPr>
          <w:trHeight w:val="171"/>
        </w:trPr>
        <w:tc>
          <w:tcPr>
            <w:tcW w:w="207" w:type="pct"/>
            <w:vMerge w:val="restart"/>
            <w:shd w:val="clear" w:color="auto" w:fill="FFE699"/>
          </w:tcPr>
          <w:p w14:paraId="49AF0D5C" w14:textId="77777777" w:rsidR="00E84C67" w:rsidRPr="001E10A8" w:rsidRDefault="00E84C67" w:rsidP="00FB431B">
            <w:pPr>
              <w:spacing w:after="0"/>
              <w:jc w:val="center"/>
              <w:rPr>
                <w:rFonts w:eastAsia="Times New Roman" w:cs="Calibri"/>
                <w:b/>
                <w:color w:val="000000" w:themeColor="text1"/>
                <w:kern w:val="0"/>
                <w:szCs w:val="14"/>
                <w:lang w:eastAsia="es-MX"/>
                <w14:ligatures w14:val="none"/>
              </w:rPr>
            </w:pPr>
          </w:p>
        </w:tc>
        <w:tc>
          <w:tcPr>
            <w:tcW w:w="243" w:type="pct"/>
            <w:vMerge w:val="restart"/>
            <w:shd w:val="clear" w:color="auto" w:fill="FFE699"/>
            <w:noWrap/>
            <w:vAlign w:val="center"/>
          </w:tcPr>
          <w:p w14:paraId="5BA06374" w14:textId="77777777" w:rsidR="00E84C67" w:rsidRPr="004F3F85" w:rsidRDefault="00E84C67" w:rsidP="00FB431B">
            <w:pPr>
              <w:spacing w:after="0"/>
              <w:jc w:val="center"/>
              <w:rPr>
                <w:rFonts w:eastAsia="Times New Roman" w:cs="Calibri"/>
                <w:b/>
                <w:bCs/>
                <w:color w:val="000000" w:themeColor="text1"/>
                <w:kern w:val="0"/>
                <w:szCs w:val="14"/>
                <w:lang w:eastAsia="es-MX"/>
                <w14:ligatures w14:val="none"/>
              </w:rPr>
            </w:pPr>
            <w:r w:rsidRPr="004F3F85">
              <w:rPr>
                <w:rFonts w:eastAsia="Times New Roman" w:cs="Calibri"/>
                <w:b/>
                <w:color w:val="000000" w:themeColor="text1"/>
                <w:kern w:val="0"/>
                <w:szCs w:val="14"/>
                <w:lang w:eastAsia="es-MX"/>
                <w14:ligatures w14:val="none"/>
              </w:rPr>
              <w:t>ETAPA</w:t>
            </w:r>
          </w:p>
        </w:tc>
        <w:tc>
          <w:tcPr>
            <w:tcW w:w="3022" w:type="pct"/>
            <w:gridSpan w:val="7"/>
            <w:vMerge/>
            <w:tcBorders>
              <w:right w:val="single" w:sz="4" w:space="0" w:color="auto"/>
            </w:tcBorders>
            <w:shd w:val="clear" w:color="auto" w:fill="D8C4A5"/>
            <w:vAlign w:val="center"/>
          </w:tcPr>
          <w:p w14:paraId="33143B99" w14:textId="77777777" w:rsidR="00E84C67" w:rsidRPr="00BF1184" w:rsidRDefault="00E84C67" w:rsidP="00FB431B">
            <w:pPr>
              <w:spacing w:after="0"/>
              <w:jc w:val="center"/>
              <w:rPr>
                <w:rFonts w:eastAsia="Times New Roman" w:cs="Calibri"/>
                <w:b/>
                <w:bCs/>
                <w:color w:val="000000" w:themeColor="text1"/>
                <w:kern w:val="0"/>
                <w:szCs w:val="14"/>
                <w:lang w:eastAsia="es-MX"/>
                <w14:ligatures w14:val="none"/>
              </w:rPr>
            </w:pPr>
          </w:p>
        </w:tc>
        <w:tc>
          <w:tcPr>
            <w:tcW w:w="1528" w:type="pct"/>
            <w:vMerge/>
            <w:tcBorders>
              <w:left w:val="single" w:sz="4" w:space="0" w:color="auto"/>
              <w:right w:val="single" w:sz="4" w:space="0" w:color="auto"/>
            </w:tcBorders>
            <w:shd w:val="clear" w:color="auto" w:fill="D8C4A5"/>
            <w:vAlign w:val="center"/>
          </w:tcPr>
          <w:p w14:paraId="2A3F29FC" w14:textId="77777777" w:rsidR="00E84C67" w:rsidRPr="00BF1184" w:rsidRDefault="00E84C67" w:rsidP="00FB431B">
            <w:pPr>
              <w:spacing w:after="0"/>
              <w:jc w:val="center"/>
              <w:rPr>
                <w:rFonts w:eastAsia="Times New Roman" w:cs="Calibri"/>
                <w:b/>
                <w:bCs/>
                <w:color w:val="000000" w:themeColor="text1"/>
                <w:kern w:val="0"/>
                <w:szCs w:val="14"/>
                <w:lang w:eastAsia="es-MX"/>
                <w14:ligatures w14:val="none"/>
              </w:rPr>
            </w:pPr>
          </w:p>
        </w:tc>
      </w:tr>
      <w:tr w:rsidR="00E84C67" w:rsidRPr="001E10A8" w14:paraId="29C3D2FA" w14:textId="77777777" w:rsidTr="009B5FCE">
        <w:trPr>
          <w:trHeight w:val="227"/>
        </w:trPr>
        <w:tc>
          <w:tcPr>
            <w:tcW w:w="207" w:type="pct"/>
            <w:vMerge/>
            <w:shd w:val="clear" w:color="auto" w:fill="FFE699"/>
          </w:tcPr>
          <w:p w14:paraId="5F4F907C" w14:textId="77777777" w:rsidR="00E84C67" w:rsidRPr="001E10A8" w:rsidRDefault="00E84C67" w:rsidP="00FB431B">
            <w:pPr>
              <w:spacing w:after="0"/>
              <w:jc w:val="center"/>
              <w:rPr>
                <w:rFonts w:eastAsia="Times New Roman" w:cs="Calibri"/>
                <w:b/>
                <w:color w:val="000000" w:themeColor="text1"/>
                <w:kern w:val="0"/>
                <w:szCs w:val="14"/>
                <w:lang w:eastAsia="es-MX"/>
                <w14:ligatures w14:val="none"/>
              </w:rPr>
            </w:pPr>
          </w:p>
        </w:tc>
        <w:tc>
          <w:tcPr>
            <w:tcW w:w="243" w:type="pct"/>
            <w:vMerge/>
            <w:shd w:val="clear" w:color="auto" w:fill="FFE699"/>
            <w:noWrap/>
            <w:vAlign w:val="center"/>
          </w:tcPr>
          <w:p w14:paraId="0A66D85D" w14:textId="77777777" w:rsidR="00E84C67" w:rsidRPr="004F3F85" w:rsidRDefault="00E84C67" w:rsidP="00FB431B">
            <w:pPr>
              <w:spacing w:after="0"/>
              <w:jc w:val="center"/>
              <w:rPr>
                <w:rFonts w:eastAsia="Times New Roman" w:cs="Calibri"/>
                <w:b/>
                <w:color w:val="000000" w:themeColor="text1"/>
                <w:kern w:val="0"/>
                <w:szCs w:val="14"/>
                <w:lang w:eastAsia="es-MX"/>
                <w14:ligatures w14:val="none"/>
              </w:rPr>
            </w:pPr>
          </w:p>
        </w:tc>
        <w:tc>
          <w:tcPr>
            <w:tcW w:w="3022" w:type="pct"/>
            <w:gridSpan w:val="7"/>
            <w:tcBorders>
              <w:right w:val="single" w:sz="4" w:space="0" w:color="auto"/>
            </w:tcBorders>
            <w:shd w:val="clear" w:color="auto" w:fill="FFE699"/>
            <w:vAlign w:val="center"/>
          </w:tcPr>
          <w:p w14:paraId="2687302B" w14:textId="52DF4565" w:rsidR="00E84C67" w:rsidRPr="00BF1184" w:rsidRDefault="00E84C67" w:rsidP="00FB431B">
            <w:pPr>
              <w:spacing w:after="0"/>
              <w:jc w:val="center"/>
              <w:rPr>
                <w:rFonts w:eastAsia="Times New Roman" w:cs="Calibri"/>
                <w:b/>
                <w:bCs/>
                <w:color w:val="000000" w:themeColor="text1"/>
                <w:kern w:val="0"/>
                <w:szCs w:val="14"/>
                <w:lang w:eastAsia="es-MX"/>
                <w14:ligatures w14:val="none"/>
              </w:rPr>
            </w:pPr>
            <w:r w:rsidRPr="00BF1184">
              <w:rPr>
                <w:b/>
                <w:bCs/>
                <w:szCs w:val="14"/>
              </w:rPr>
              <w:t>INTENCIÓN DIDÁCTICA DEL CONTENIDO INTEGRADO</w:t>
            </w:r>
          </w:p>
        </w:tc>
        <w:tc>
          <w:tcPr>
            <w:tcW w:w="1528" w:type="pct"/>
            <w:vMerge/>
            <w:tcBorders>
              <w:left w:val="single" w:sz="4" w:space="0" w:color="auto"/>
              <w:right w:val="single" w:sz="4" w:space="0" w:color="auto"/>
            </w:tcBorders>
            <w:shd w:val="clear" w:color="auto" w:fill="D8C4A5"/>
            <w:vAlign w:val="center"/>
          </w:tcPr>
          <w:p w14:paraId="2B4FA6EE" w14:textId="77777777" w:rsidR="00E84C67" w:rsidRPr="00BF1184" w:rsidRDefault="00E84C67" w:rsidP="00FB431B">
            <w:pPr>
              <w:spacing w:after="0"/>
              <w:jc w:val="center"/>
              <w:rPr>
                <w:rFonts w:eastAsia="Times New Roman" w:cs="Calibri"/>
                <w:b/>
                <w:bCs/>
                <w:color w:val="000000" w:themeColor="text1"/>
                <w:kern w:val="0"/>
                <w:szCs w:val="14"/>
                <w:lang w:eastAsia="es-MX"/>
                <w14:ligatures w14:val="none"/>
              </w:rPr>
            </w:pPr>
          </w:p>
        </w:tc>
      </w:tr>
      <w:tr w:rsidR="008604FF" w:rsidRPr="001E10A8" w14:paraId="4A0D6A1D" w14:textId="77777777" w:rsidTr="00894E48">
        <w:trPr>
          <w:cantSplit/>
          <w:trHeight w:val="454"/>
        </w:trPr>
        <w:tc>
          <w:tcPr>
            <w:tcW w:w="207" w:type="pct"/>
            <w:vMerge w:val="restart"/>
            <w:shd w:val="clear" w:color="auto" w:fill="E82C8E"/>
            <w:textDirection w:val="btLr"/>
            <w:vAlign w:val="center"/>
          </w:tcPr>
          <w:p w14:paraId="618F59D2" w14:textId="77777777" w:rsidR="008604FF" w:rsidRPr="004F3F85" w:rsidRDefault="008604FF" w:rsidP="00FB431B">
            <w:pPr>
              <w:spacing w:after="0"/>
              <w:ind w:left="113" w:right="113"/>
              <w:jc w:val="center"/>
              <w:rPr>
                <w:rFonts w:eastAsia="Times New Roman" w:cs="Calibri"/>
                <w:b/>
                <w:color w:val="000000" w:themeColor="text1"/>
                <w:kern w:val="0"/>
                <w:szCs w:val="14"/>
                <w:lang w:eastAsia="es-MX"/>
                <w14:ligatures w14:val="none"/>
              </w:rPr>
            </w:pPr>
            <w:r w:rsidRPr="001E10A8">
              <w:rPr>
                <w:rFonts w:eastAsia="Times New Roman" w:cs="Calibri"/>
                <w:b/>
                <w:bCs/>
                <w:color w:val="FFFFFF" w:themeColor="background1"/>
                <w:kern w:val="0"/>
                <w:szCs w:val="14"/>
                <w:lang w:eastAsia="es-MX"/>
                <w14:ligatures w14:val="none"/>
              </w:rPr>
              <w:t>MOMENTO 3</w:t>
            </w:r>
          </w:p>
        </w:tc>
        <w:tc>
          <w:tcPr>
            <w:tcW w:w="243" w:type="pct"/>
            <w:vMerge w:val="restart"/>
            <w:shd w:val="clear" w:color="auto" w:fill="00B050"/>
            <w:noWrap/>
            <w:textDirection w:val="btLr"/>
            <w:vAlign w:val="center"/>
            <w:hideMark/>
          </w:tcPr>
          <w:p w14:paraId="5375AA0D" w14:textId="77777777" w:rsidR="008604FF" w:rsidRPr="00BF1184" w:rsidRDefault="008604FF">
            <w:pPr>
              <w:pStyle w:val="Prrafodelista"/>
              <w:numPr>
                <w:ilvl w:val="0"/>
                <w:numId w:val="58"/>
              </w:numPr>
              <w:spacing w:after="0"/>
              <w:ind w:right="113"/>
              <w:jc w:val="center"/>
              <w:rPr>
                <w:rFonts w:eastAsia="Times New Roman" w:cs="Calibri"/>
                <w:b/>
                <w:bCs/>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¿Qué haremos?</w:t>
            </w:r>
          </w:p>
        </w:tc>
        <w:tc>
          <w:tcPr>
            <w:tcW w:w="3022" w:type="pct"/>
            <w:gridSpan w:val="7"/>
            <w:shd w:val="clear" w:color="auto" w:fill="F2F2F2" w:themeFill="background1" w:themeFillShade="F2"/>
            <w:noWrap/>
            <w:vAlign w:val="center"/>
          </w:tcPr>
          <w:p w14:paraId="6409899D" w14:textId="4D22413F" w:rsidR="008604FF" w:rsidRPr="00BF1184" w:rsidRDefault="009933B8" w:rsidP="00FB431B">
            <w:pPr>
              <w:spacing w:after="0"/>
              <w:rPr>
                <w:color w:val="000000" w:themeColor="text1"/>
                <w:szCs w:val="14"/>
              </w:rPr>
            </w:pPr>
            <w:r>
              <w:rPr>
                <w:b/>
                <w:bCs/>
                <w:color w:val="000000" w:themeColor="text1"/>
                <w:szCs w:val="14"/>
              </w:rPr>
              <w:t>Distinguir</w:t>
            </w:r>
            <w:r w:rsidR="00F91D0E" w:rsidRPr="003F1480">
              <w:rPr>
                <w:b/>
                <w:bCs/>
                <w:color w:val="000000" w:themeColor="text1"/>
                <w:szCs w:val="14"/>
              </w:rPr>
              <w:t xml:space="preserve"> </w:t>
            </w:r>
            <w:r w:rsidR="00F91D0E" w:rsidRPr="004F3F85">
              <w:rPr>
                <w:color w:val="000000" w:themeColor="text1"/>
                <w:szCs w:val="14"/>
              </w:rPr>
              <w:t xml:space="preserve">problemáticas comunitarias a partir de experiencias y vivencias locales y de otras comunidades, y </w:t>
            </w:r>
            <w:r w:rsidR="00F91D0E" w:rsidRPr="004F3F85">
              <w:rPr>
                <w:b/>
                <w:bCs/>
                <w:color w:val="000000" w:themeColor="text1"/>
                <w:szCs w:val="14"/>
              </w:rPr>
              <w:t xml:space="preserve">proponer </w:t>
            </w:r>
            <w:r w:rsidR="00F91D0E" w:rsidRPr="00BF1184">
              <w:rPr>
                <w:color w:val="000000" w:themeColor="text1"/>
                <w:szCs w:val="14"/>
              </w:rPr>
              <w:t>soluciones creativas mediante el</w:t>
            </w:r>
            <w:r w:rsidR="00B37422" w:rsidRPr="00BF1184">
              <w:rPr>
                <w:color w:val="000000" w:themeColor="text1"/>
                <w:szCs w:val="14"/>
              </w:rPr>
              <w:t xml:space="preserve"> pensamiento crítico, el </w:t>
            </w:r>
            <w:r w:rsidR="00F91D0E" w:rsidRPr="00BF1184">
              <w:rPr>
                <w:color w:val="000000" w:themeColor="text1"/>
                <w:szCs w:val="14"/>
              </w:rPr>
              <w:t>trabajo colaborativo y el uso de la lengua oral y escrita para su difusión, a partir de una</w:t>
            </w:r>
            <w:r w:rsidR="00F91D0E" w:rsidRPr="00BF1184">
              <w:rPr>
                <w:b/>
                <w:bCs/>
                <w:color w:val="000000" w:themeColor="text1"/>
                <w:szCs w:val="14"/>
              </w:rPr>
              <w:t xml:space="preserve"> asamblea reveladora </w:t>
            </w:r>
            <w:r w:rsidR="00F91D0E" w:rsidRPr="00BF1184">
              <w:rPr>
                <w:color w:val="000000" w:themeColor="text1"/>
                <w:szCs w:val="14"/>
              </w:rPr>
              <w:t>que permita la identificación de los temas más urgentes que afectan a la comunidad y que puedan ser abordados en colectivo.</w:t>
            </w:r>
          </w:p>
        </w:tc>
        <w:tc>
          <w:tcPr>
            <w:tcW w:w="1528" w:type="pct"/>
            <w:vMerge w:val="restart"/>
            <w:shd w:val="clear" w:color="auto" w:fill="F2F2F2" w:themeFill="background1" w:themeFillShade="F2"/>
          </w:tcPr>
          <w:p w14:paraId="2E2199C0" w14:textId="0C6A07E7" w:rsidR="00AF3680" w:rsidRPr="00BF1184" w:rsidRDefault="00AF3680" w:rsidP="00FB431B">
            <w:pPr>
              <w:pStyle w:val="Prrafodelista"/>
              <w:numPr>
                <w:ilvl w:val="0"/>
                <w:numId w:val="3"/>
              </w:numPr>
              <w:spacing w:after="0"/>
              <w:rPr>
                <w:rFonts w:eastAsia="Times New Roman" w:cs="Calibri"/>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ESP 5</w:t>
            </w:r>
            <w:r w:rsidR="00BF681B">
              <w:rPr>
                <w:rFonts w:eastAsia="Times New Roman" w:cs="Calibri"/>
                <w:b/>
                <w:bCs/>
                <w:color w:val="000000" w:themeColor="text1"/>
                <w:kern w:val="0"/>
                <w:szCs w:val="14"/>
                <w:lang w:eastAsia="es-MX"/>
                <w14:ligatures w14:val="none"/>
              </w:rPr>
              <w:t>:</w:t>
            </w:r>
            <w:r w:rsidRPr="00BF1184">
              <w:rPr>
                <w:rFonts w:eastAsia="Times New Roman" w:cs="Calibri"/>
                <w:color w:val="000000" w:themeColor="text1"/>
                <w:kern w:val="0"/>
                <w:szCs w:val="14"/>
                <w:lang w:eastAsia="es-MX"/>
                <w14:ligatures w14:val="none"/>
              </w:rPr>
              <w:t xml:space="preserve"> La función creativa del español en la expresión de necesidades e intereses comunitarios. </w:t>
            </w:r>
          </w:p>
          <w:p w14:paraId="51442F49" w14:textId="5ABDD75F" w:rsidR="00AF3680" w:rsidRPr="00BF1184" w:rsidRDefault="00AF3680" w:rsidP="00FB431B">
            <w:pPr>
              <w:pStyle w:val="Prrafodelista"/>
              <w:numPr>
                <w:ilvl w:val="0"/>
                <w:numId w:val="3"/>
              </w:numPr>
              <w:spacing w:after="0"/>
              <w:rPr>
                <w:rFonts w:eastAsia="Times New Roman" w:cs="Calibri"/>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ING 5</w:t>
            </w:r>
            <w:r w:rsidR="00BF681B">
              <w:rPr>
                <w:rFonts w:eastAsia="Times New Roman" w:cs="Calibri"/>
                <w:b/>
                <w:bCs/>
                <w:color w:val="000000" w:themeColor="text1"/>
                <w:kern w:val="0"/>
                <w:szCs w:val="14"/>
                <w:lang w:eastAsia="es-MX"/>
                <w14:ligatures w14:val="none"/>
              </w:rPr>
              <w:t>:</w:t>
            </w:r>
            <w:r w:rsidRPr="00BF1184">
              <w:rPr>
                <w:rFonts w:eastAsia="Times New Roman" w:cs="Calibri"/>
                <w:color w:val="000000" w:themeColor="text1"/>
                <w:kern w:val="0"/>
                <w:szCs w:val="14"/>
                <w:lang w:eastAsia="es-MX"/>
                <w14:ligatures w14:val="none"/>
              </w:rPr>
              <w:t xml:space="preserve"> El uso del inglés para expresar necesidades, intereses y problemas de la comunidad. </w:t>
            </w:r>
          </w:p>
          <w:p w14:paraId="7E954AEF" w14:textId="3FFC4907" w:rsidR="008604FF" w:rsidRPr="00BF1184" w:rsidRDefault="00AF3680" w:rsidP="00FB431B">
            <w:pPr>
              <w:pStyle w:val="Prrafodelista"/>
              <w:numPr>
                <w:ilvl w:val="0"/>
                <w:numId w:val="3"/>
              </w:numPr>
              <w:spacing w:after="0"/>
              <w:rPr>
                <w:rFonts w:eastAsia="Times New Roman" w:cs="Calibri"/>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ART 5</w:t>
            </w:r>
            <w:r w:rsidR="00BF681B">
              <w:rPr>
                <w:rFonts w:eastAsia="Times New Roman" w:cs="Calibri"/>
                <w:b/>
                <w:bCs/>
                <w:color w:val="000000" w:themeColor="text1"/>
                <w:kern w:val="0"/>
                <w:szCs w:val="14"/>
                <w:lang w:eastAsia="es-MX"/>
                <w14:ligatures w14:val="none"/>
              </w:rPr>
              <w:t>:</w:t>
            </w:r>
            <w:r w:rsidRPr="00BF1184">
              <w:rPr>
                <w:rFonts w:eastAsia="Times New Roman" w:cs="Calibri"/>
                <w:color w:val="000000" w:themeColor="text1"/>
                <w:kern w:val="0"/>
                <w:szCs w:val="14"/>
                <w:lang w:eastAsia="es-MX"/>
                <w14:ligatures w14:val="none"/>
              </w:rPr>
              <w:t xml:space="preserve"> Los lenguajes artísticos en la expresión de problemas de la comunidad.</w:t>
            </w:r>
          </w:p>
          <w:p w14:paraId="1FB934CE" w14:textId="4C8A7280" w:rsidR="00AB3045" w:rsidRPr="00BF1184" w:rsidRDefault="00AB3045" w:rsidP="00FB431B">
            <w:pPr>
              <w:pStyle w:val="Prrafodelista"/>
              <w:numPr>
                <w:ilvl w:val="0"/>
                <w:numId w:val="3"/>
              </w:numPr>
              <w:spacing w:after="0"/>
              <w:rPr>
                <w:rFonts w:eastAsia="Times New Roman" w:cs="Calibri"/>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LILM 13</w:t>
            </w:r>
            <w:r w:rsidR="00BF681B">
              <w:rPr>
                <w:rFonts w:eastAsia="Times New Roman" w:cs="Calibri"/>
                <w:b/>
                <w:bCs/>
                <w:color w:val="000000" w:themeColor="text1"/>
                <w:kern w:val="0"/>
                <w:szCs w:val="14"/>
                <w:lang w:eastAsia="es-MX"/>
                <w14:ligatures w14:val="none"/>
              </w:rPr>
              <w:t>:</w:t>
            </w:r>
            <w:r w:rsidRPr="00BF1184">
              <w:rPr>
                <w:rFonts w:eastAsia="Times New Roman" w:cs="Calibri"/>
                <w:color w:val="000000" w:themeColor="text1"/>
                <w:kern w:val="0"/>
                <w:szCs w:val="14"/>
                <w:lang w:eastAsia="es-MX"/>
                <w14:ligatures w14:val="none"/>
              </w:rPr>
              <w:t xml:space="preserve"> Estudio de la lengua indígena (variante lingüística) del contexto a través de prácticas sociales que se consideren relevantes.</w:t>
            </w:r>
          </w:p>
          <w:p w14:paraId="4A69707E" w14:textId="765773FC" w:rsidR="00AB3045" w:rsidRPr="00BF1184" w:rsidRDefault="00AB3045" w:rsidP="00FB431B">
            <w:pPr>
              <w:pStyle w:val="Prrafodelista"/>
              <w:numPr>
                <w:ilvl w:val="0"/>
                <w:numId w:val="3"/>
              </w:numPr>
              <w:spacing w:after="0"/>
              <w:rPr>
                <w:rFonts w:eastAsia="Times New Roman" w:cs="Calibri"/>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LISL 4</w:t>
            </w:r>
            <w:r w:rsidR="00BF681B">
              <w:rPr>
                <w:rFonts w:eastAsia="Times New Roman" w:cs="Calibri"/>
                <w:b/>
                <w:bCs/>
                <w:color w:val="000000" w:themeColor="text1"/>
                <w:kern w:val="0"/>
                <w:szCs w:val="14"/>
                <w:lang w:eastAsia="es-MX"/>
                <w14:ligatures w14:val="none"/>
              </w:rPr>
              <w:t>:</w:t>
            </w:r>
            <w:r w:rsidRPr="00BF1184">
              <w:rPr>
                <w:rFonts w:eastAsia="Times New Roman" w:cs="Calibri"/>
                <w:color w:val="000000" w:themeColor="text1"/>
                <w:kern w:val="0"/>
                <w:szCs w:val="14"/>
                <w:lang w:eastAsia="es-MX"/>
                <w14:ligatures w14:val="none"/>
              </w:rPr>
              <w:t xml:space="preserve"> El uso de la lengua indígena (variante lingüística) del contexto para expresar necesidades, intereses y problemas de la comunidad.</w:t>
            </w:r>
          </w:p>
        </w:tc>
      </w:tr>
      <w:tr w:rsidR="00F1515E" w:rsidRPr="001E10A8" w14:paraId="2E29A910" w14:textId="77777777" w:rsidTr="00A3440B">
        <w:trPr>
          <w:trHeight w:val="227"/>
        </w:trPr>
        <w:tc>
          <w:tcPr>
            <w:tcW w:w="207" w:type="pct"/>
            <w:vMerge/>
            <w:shd w:val="clear" w:color="auto" w:fill="E82C8E"/>
          </w:tcPr>
          <w:p w14:paraId="7FACBA4A" w14:textId="77777777" w:rsidR="008604FF" w:rsidRPr="00BF1184" w:rsidRDefault="008604FF" w:rsidP="00FB431B">
            <w:pPr>
              <w:spacing w:after="0"/>
              <w:rPr>
                <w:rFonts w:eastAsia="Times New Roman" w:cs="Calibri"/>
                <w:b/>
                <w:color w:val="8A2035"/>
                <w:kern w:val="0"/>
                <w:szCs w:val="14"/>
                <w:lang w:eastAsia="es-MX"/>
                <w14:ligatures w14:val="none"/>
              </w:rPr>
            </w:pPr>
          </w:p>
        </w:tc>
        <w:tc>
          <w:tcPr>
            <w:tcW w:w="243" w:type="pct"/>
            <w:vMerge/>
            <w:shd w:val="clear" w:color="auto" w:fill="00B050"/>
            <w:noWrap/>
            <w:vAlign w:val="center"/>
          </w:tcPr>
          <w:p w14:paraId="2073AE55" w14:textId="77777777" w:rsidR="008604FF" w:rsidRPr="00BF1184" w:rsidRDefault="008604FF">
            <w:pPr>
              <w:pStyle w:val="Prrafodelista"/>
              <w:numPr>
                <w:ilvl w:val="0"/>
                <w:numId w:val="114"/>
              </w:numPr>
              <w:spacing w:after="0"/>
              <w:rPr>
                <w:rFonts w:eastAsia="Times New Roman" w:cs="Calibri"/>
                <w:b/>
                <w:color w:val="8A2035"/>
                <w:kern w:val="0"/>
                <w:szCs w:val="14"/>
                <w:lang w:eastAsia="es-MX"/>
                <w14:ligatures w14:val="none"/>
              </w:rPr>
            </w:pPr>
          </w:p>
        </w:tc>
        <w:tc>
          <w:tcPr>
            <w:tcW w:w="1007" w:type="pct"/>
            <w:gridSpan w:val="2"/>
            <w:shd w:val="clear" w:color="auto" w:fill="FFE699"/>
            <w:noWrap/>
            <w:vAlign w:val="center"/>
          </w:tcPr>
          <w:p w14:paraId="10F3B9B0" w14:textId="77777777" w:rsidR="008604FF" w:rsidRPr="00BF1184" w:rsidRDefault="008604FF" w:rsidP="00FB431B">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VERBO CONCEPTUAL</w:t>
            </w:r>
          </w:p>
        </w:tc>
        <w:tc>
          <w:tcPr>
            <w:tcW w:w="1007" w:type="pct"/>
            <w:gridSpan w:val="3"/>
            <w:shd w:val="clear" w:color="auto" w:fill="FFE699"/>
            <w:vAlign w:val="center"/>
          </w:tcPr>
          <w:p w14:paraId="7127615D" w14:textId="77777777" w:rsidR="008604FF" w:rsidRPr="00BF1184" w:rsidRDefault="008604FF" w:rsidP="00FB431B">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VERBO PROCEDIMENTAL</w:t>
            </w:r>
          </w:p>
        </w:tc>
        <w:tc>
          <w:tcPr>
            <w:tcW w:w="1008" w:type="pct"/>
            <w:gridSpan w:val="2"/>
            <w:shd w:val="clear" w:color="auto" w:fill="FFE699"/>
            <w:vAlign w:val="center"/>
          </w:tcPr>
          <w:p w14:paraId="0ECF111E" w14:textId="77777777" w:rsidR="008604FF" w:rsidRPr="00BF1184" w:rsidRDefault="008604FF" w:rsidP="00FB431B">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ESTRATEGIA DETONADORA SUGERIDA</w:t>
            </w:r>
          </w:p>
        </w:tc>
        <w:tc>
          <w:tcPr>
            <w:tcW w:w="1528" w:type="pct"/>
            <w:vMerge/>
            <w:shd w:val="clear" w:color="auto" w:fill="F2F2F2" w:themeFill="background1" w:themeFillShade="F2"/>
            <w:vAlign w:val="center"/>
          </w:tcPr>
          <w:p w14:paraId="38D067C4" w14:textId="77777777" w:rsidR="008604FF" w:rsidRPr="00BF1184" w:rsidRDefault="008604FF" w:rsidP="00FB431B">
            <w:pPr>
              <w:spacing w:after="0"/>
              <w:rPr>
                <w:rFonts w:eastAsia="Times New Roman" w:cs="Calibri"/>
                <w:kern w:val="0"/>
                <w:szCs w:val="14"/>
                <w:lang w:eastAsia="es-MX"/>
                <w14:ligatures w14:val="none"/>
              </w:rPr>
            </w:pPr>
          </w:p>
        </w:tc>
      </w:tr>
      <w:tr w:rsidR="00376AE6" w:rsidRPr="001E10A8" w14:paraId="6A944927" w14:textId="77777777" w:rsidTr="00A3440B">
        <w:trPr>
          <w:trHeight w:val="386"/>
        </w:trPr>
        <w:tc>
          <w:tcPr>
            <w:tcW w:w="207" w:type="pct"/>
            <w:vMerge/>
            <w:shd w:val="clear" w:color="auto" w:fill="E82C8E"/>
          </w:tcPr>
          <w:p w14:paraId="0F47A302" w14:textId="77777777" w:rsidR="008604FF" w:rsidRPr="00BF1184" w:rsidRDefault="008604FF" w:rsidP="00FB431B">
            <w:pPr>
              <w:spacing w:after="0"/>
              <w:rPr>
                <w:rFonts w:eastAsia="Times New Roman" w:cs="Calibri"/>
                <w:b/>
                <w:color w:val="8A2035"/>
                <w:kern w:val="0"/>
                <w:szCs w:val="14"/>
                <w:lang w:eastAsia="es-MX"/>
                <w14:ligatures w14:val="none"/>
              </w:rPr>
            </w:pPr>
          </w:p>
        </w:tc>
        <w:tc>
          <w:tcPr>
            <w:tcW w:w="243" w:type="pct"/>
            <w:vMerge/>
            <w:shd w:val="clear" w:color="auto" w:fill="00B050"/>
            <w:noWrap/>
            <w:vAlign w:val="center"/>
          </w:tcPr>
          <w:p w14:paraId="4A452F2F" w14:textId="77777777" w:rsidR="008604FF" w:rsidRPr="00BF1184" w:rsidRDefault="008604FF">
            <w:pPr>
              <w:pStyle w:val="Prrafodelista"/>
              <w:numPr>
                <w:ilvl w:val="0"/>
                <w:numId w:val="114"/>
              </w:numPr>
              <w:spacing w:after="0"/>
              <w:rPr>
                <w:rFonts w:eastAsia="Times New Roman" w:cs="Calibri"/>
                <w:b/>
                <w:color w:val="8A2035"/>
                <w:kern w:val="0"/>
                <w:szCs w:val="14"/>
                <w:lang w:eastAsia="es-MX"/>
                <w14:ligatures w14:val="none"/>
              </w:rPr>
            </w:pPr>
          </w:p>
        </w:tc>
        <w:tc>
          <w:tcPr>
            <w:tcW w:w="1007" w:type="pct"/>
            <w:gridSpan w:val="2"/>
            <w:shd w:val="clear" w:color="auto" w:fill="F2F2F2" w:themeFill="background1" w:themeFillShade="F2"/>
            <w:noWrap/>
            <w:vAlign w:val="center"/>
          </w:tcPr>
          <w:p w14:paraId="5B300566" w14:textId="1637B3DC" w:rsidR="008604FF" w:rsidRPr="00BF1184" w:rsidRDefault="009933B8" w:rsidP="00FB431B">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Distinguir</w:t>
            </w:r>
          </w:p>
        </w:tc>
        <w:tc>
          <w:tcPr>
            <w:tcW w:w="1007" w:type="pct"/>
            <w:gridSpan w:val="3"/>
            <w:shd w:val="clear" w:color="auto" w:fill="F2F2F2" w:themeFill="background1" w:themeFillShade="F2"/>
            <w:vAlign w:val="center"/>
          </w:tcPr>
          <w:p w14:paraId="5C4C0666" w14:textId="76D4B4B8" w:rsidR="008604FF" w:rsidRPr="00BF1184" w:rsidRDefault="00FE617E" w:rsidP="00FB431B">
            <w:pPr>
              <w:spacing w:after="0"/>
              <w:jc w:val="center"/>
              <w:rPr>
                <w:rFonts w:eastAsia="Times New Roman" w:cs="Calibri"/>
                <w:b/>
                <w:bCs/>
                <w:kern w:val="0"/>
                <w:szCs w:val="14"/>
                <w:lang w:eastAsia="es-MX"/>
                <w14:ligatures w14:val="none"/>
              </w:rPr>
            </w:pPr>
            <w:r w:rsidRPr="00BF1184">
              <w:rPr>
                <w:rFonts w:eastAsia="Times New Roman" w:cs="Calibri"/>
                <w:b/>
                <w:bCs/>
                <w:kern w:val="0"/>
                <w:szCs w:val="14"/>
                <w:lang w:eastAsia="es-MX"/>
                <w14:ligatures w14:val="none"/>
              </w:rPr>
              <w:t>Proponer</w:t>
            </w:r>
          </w:p>
        </w:tc>
        <w:tc>
          <w:tcPr>
            <w:tcW w:w="1008" w:type="pct"/>
            <w:gridSpan w:val="2"/>
            <w:shd w:val="clear" w:color="auto" w:fill="F2F2F2" w:themeFill="background1" w:themeFillShade="F2"/>
            <w:vAlign w:val="center"/>
          </w:tcPr>
          <w:p w14:paraId="6B9E69EB" w14:textId="36BC7098" w:rsidR="008604FF" w:rsidRPr="00BF1184" w:rsidRDefault="008E6962" w:rsidP="00FB431B">
            <w:pPr>
              <w:spacing w:after="0"/>
              <w:jc w:val="center"/>
              <w:rPr>
                <w:rFonts w:eastAsia="Times New Roman" w:cs="Calibri"/>
                <w:b/>
                <w:bCs/>
                <w:kern w:val="0"/>
                <w:szCs w:val="14"/>
                <w:lang w:eastAsia="es-MX"/>
                <w14:ligatures w14:val="none"/>
              </w:rPr>
            </w:pPr>
            <w:r w:rsidRPr="00BF1184">
              <w:rPr>
                <w:b/>
                <w:bCs/>
                <w:color w:val="000000" w:themeColor="text1"/>
                <w:szCs w:val="14"/>
              </w:rPr>
              <w:t>Asamblea reveladora</w:t>
            </w:r>
          </w:p>
        </w:tc>
        <w:tc>
          <w:tcPr>
            <w:tcW w:w="1528" w:type="pct"/>
            <w:vMerge/>
            <w:shd w:val="clear" w:color="auto" w:fill="F2F2F2" w:themeFill="background1" w:themeFillShade="F2"/>
            <w:vAlign w:val="center"/>
          </w:tcPr>
          <w:p w14:paraId="375247AB" w14:textId="77777777" w:rsidR="008604FF" w:rsidRPr="00BF1184" w:rsidRDefault="008604FF" w:rsidP="00FB431B">
            <w:pPr>
              <w:spacing w:after="0"/>
              <w:rPr>
                <w:rFonts w:eastAsia="Times New Roman" w:cs="Calibri"/>
                <w:kern w:val="0"/>
                <w:szCs w:val="14"/>
                <w:lang w:eastAsia="es-MX"/>
                <w14:ligatures w14:val="none"/>
              </w:rPr>
            </w:pPr>
          </w:p>
        </w:tc>
      </w:tr>
      <w:tr w:rsidR="008604FF" w:rsidRPr="001E10A8" w14:paraId="56727F1B" w14:textId="77777777" w:rsidTr="00894E48">
        <w:trPr>
          <w:trHeight w:val="629"/>
        </w:trPr>
        <w:tc>
          <w:tcPr>
            <w:tcW w:w="207" w:type="pct"/>
            <w:vMerge/>
            <w:shd w:val="clear" w:color="auto" w:fill="E82C8E"/>
          </w:tcPr>
          <w:p w14:paraId="55C75BCC" w14:textId="77777777" w:rsidR="008604FF" w:rsidRPr="00BF1184" w:rsidRDefault="008604FF" w:rsidP="00FB431B">
            <w:pPr>
              <w:spacing w:after="0"/>
              <w:rPr>
                <w:rFonts w:eastAsia="Times New Roman" w:cs="Calibri"/>
                <w:b/>
                <w:color w:val="8A2035"/>
                <w:kern w:val="0"/>
                <w:szCs w:val="14"/>
                <w:lang w:eastAsia="es-MX"/>
                <w14:ligatures w14:val="none"/>
              </w:rPr>
            </w:pPr>
            <w:permStart w:id="908551506" w:edGrp="everyone" w:colFirst="2" w:colLast="2"/>
          </w:p>
        </w:tc>
        <w:tc>
          <w:tcPr>
            <w:tcW w:w="243" w:type="pct"/>
            <w:vMerge/>
            <w:shd w:val="clear" w:color="auto" w:fill="00B050"/>
            <w:noWrap/>
            <w:vAlign w:val="center"/>
          </w:tcPr>
          <w:p w14:paraId="5C1979E6" w14:textId="77777777" w:rsidR="008604FF" w:rsidRPr="00BF1184" w:rsidRDefault="008604FF" w:rsidP="00FB431B">
            <w:pPr>
              <w:spacing w:after="0"/>
              <w:rPr>
                <w:rFonts w:eastAsia="Times New Roman" w:cs="Calibri"/>
                <w:b/>
                <w:color w:val="8A2035"/>
                <w:kern w:val="0"/>
                <w:szCs w:val="14"/>
                <w:lang w:eastAsia="es-MX"/>
                <w14:ligatures w14:val="none"/>
              </w:rPr>
            </w:pPr>
          </w:p>
        </w:tc>
        <w:tc>
          <w:tcPr>
            <w:tcW w:w="3022" w:type="pct"/>
            <w:gridSpan w:val="7"/>
            <w:shd w:val="clear" w:color="auto" w:fill="FFFFFF" w:themeFill="background1"/>
            <w:noWrap/>
            <w:vAlign w:val="center"/>
          </w:tcPr>
          <w:p w14:paraId="58664FC2" w14:textId="77777777" w:rsidR="008604FF" w:rsidRPr="00BF1184" w:rsidRDefault="008604FF" w:rsidP="00FB431B">
            <w:pPr>
              <w:spacing w:after="0"/>
              <w:rPr>
                <w:rFonts w:eastAsia="Times New Roman" w:cs="Calibri"/>
                <w:kern w:val="0"/>
                <w:szCs w:val="14"/>
                <w:lang w:eastAsia="es-MX"/>
                <w14:ligatures w14:val="none"/>
              </w:rPr>
            </w:pPr>
          </w:p>
          <w:p w14:paraId="6B3B76AC" w14:textId="77777777" w:rsidR="008604FF" w:rsidRPr="00BF1184" w:rsidRDefault="008604FF" w:rsidP="00FB431B">
            <w:pPr>
              <w:spacing w:after="0"/>
              <w:rPr>
                <w:rFonts w:eastAsia="Times New Roman" w:cs="Calibri"/>
                <w:kern w:val="0"/>
                <w:szCs w:val="14"/>
                <w:lang w:eastAsia="es-MX"/>
                <w14:ligatures w14:val="none"/>
              </w:rPr>
            </w:pPr>
          </w:p>
        </w:tc>
        <w:tc>
          <w:tcPr>
            <w:tcW w:w="1528" w:type="pct"/>
            <w:vMerge/>
            <w:shd w:val="clear" w:color="auto" w:fill="F2F2F2" w:themeFill="background1" w:themeFillShade="F2"/>
            <w:vAlign w:val="center"/>
          </w:tcPr>
          <w:p w14:paraId="6344836B" w14:textId="77777777" w:rsidR="008604FF" w:rsidRPr="00BF1184" w:rsidRDefault="008604FF" w:rsidP="00FB431B">
            <w:pPr>
              <w:spacing w:after="0"/>
              <w:rPr>
                <w:rFonts w:eastAsia="Times New Roman" w:cs="Calibri"/>
                <w:kern w:val="0"/>
                <w:szCs w:val="14"/>
                <w:lang w:eastAsia="es-MX"/>
                <w14:ligatures w14:val="none"/>
              </w:rPr>
            </w:pPr>
          </w:p>
        </w:tc>
      </w:tr>
      <w:permEnd w:id="908551506"/>
      <w:tr w:rsidR="00376AE6" w:rsidRPr="001E10A8" w14:paraId="2082C44B" w14:textId="77777777" w:rsidTr="00A3440B">
        <w:trPr>
          <w:cantSplit/>
          <w:trHeight w:val="227"/>
        </w:trPr>
        <w:tc>
          <w:tcPr>
            <w:tcW w:w="207" w:type="pct"/>
            <w:vMerge/>
            <w:shd w:val="clear" w:color="auto" w:fill="E82C8E"/>
          </w:tcPr>
          <w:p w14:paraId="0183037B" w14:textId="77777777" w:rsidR="008604FF" w:rsidRPr="00BF1184" w:rsidRDefault="008604FF" w:rsidP="00FB431B">
            <w:pPr>
              <w:spacing w:after="0"/>
              <w:rPr>
                <w:rFonts w:eastAsia="Times New Roman" w:cs="Calibri"/>
                <w:b/>
                <w:color w:val="000000" w:themeColor="text1"/>
                <w:kern w:val="0"/>
                <w:szCs w:val="14"/>
                <w:lang w:eastAsia="es-MX"/>
                <w14:ligatures w14:val="none"/>
              </w:rPr>
            </w:pPr>
          </w:p>
        </w:tc>
        <w:tc>
          <w:tcPr>
            <w:tcW w:w="243" w:type="pct"/>
            <w:vMerge w:val="restart"/>
            <w:shd w:val="clear" w:color="auto" w:fill="00B050"/>
            <w:noWrap/>
            <w:textDirection w:val="btLr"/>
            <w:vAlign w:val="center"/>
            <w:hideMark/>
          </w:tcPr>
          <w:p w14:paraId="1A2942E7" w14:textId="4E544F8A" w:rsidR="008604FF" w:rsidRPr="00BF1184" w:rsidRDefault="00827E40" w:rsidP="00FB431B">
            <w:pPr>
              <w:pStyle w:val="Prrafodelista"/>
              <w:spacing w:after="0"/>
              <w:ind w:left="113" w:right="113"/>
              <w:jc w:val="center"/>
              <w:rPr>
                <w:rFonts w:eastAsia="Times New Roman" w:cs="Calibri"/>
                <w:b/>
                <w:color w:val="8A2035"/>
                <w:kern w:val="0"/>
                <w:szCs w:val="14"/>
                <w:lang w:eastAsia="es-MX"/>
                <w14:ligatures w14:val="none"/>
              </w:rPr>
            </w:pPr>
            <w:r w:rsidRPr="00BF1184">
              <w:rPr>
                <w:rFonts w:eastAsia="Times New Roman" w:cs="Calibri"/>
                <w:b/>
                <w:color w:val="000000" w:themeColor="text1"/>
                <w:kern w:val="0"/>
                <w:szCs w:val="14"/>
                <w:lang w:eastAsia="es-MX"/>
                <w14:ligatures w14:val="none"/>
              </w:rPr>
              <w:t>2. ¡</w:t>
            </w:r>
            <w:r w:rsidR="008604FF" w:rsidRPr="00BF1184">
              <w:rPr>
                <w:rFonts w:eastAsia="Times New Roman" w:cs="Calibri"/>
                <w:b/>
                <w:color w:val="000000" w:themeColor="text1"/>
                <w:kern w:val="0"/>
                <w:szCs w:val="14"/>
                <w:lang w:eastAsia="es-MX"/>
                <w14:ligatures w14:val="none"/>
              </w:rPr>
              <w:t>Ese es el problema!</w:t>
            </w:r>
          </w:p>
        </w:tc>
        <w:tc>
          <w:tcPr>
            <w:tcW w:w="1511" w:type="pct"/>
            <w:gridSpan w:val="4"/>
            <w:shd w:val="clear" w:color="auto" w:fill="FFE699"/>
            <w:vAlign w:val="center"/>
          </w:tcPr>
          <w:p w14:paraId="3BF85AC1" w14:textId="77777777" w:rsidR="008604FF" w:rsidRPr="00BF1184" w:rsidRDefault="008604FF" w:rsidP="00FB431B">
            <w:pPr>
              <w:spacing w:after="0"/>
              <w:jc w:val="center"/>
              <w:rPr>
                <w:rFonts w:cs="Calibri"/>
                <w:bCs/>
                <w:kern w:val="0"/>
                <w:szCs w:val="14"/>
              </w:rPr>
            </w:pPr>
            <w:r w:rsidRPr="00BF1184">
              <w:rPr>
                <w:rFonts w:cs="Calibri"/>
                <w:b/>
                <w:kern w:val="0"/>
                <w:szCs w:val="14"/>
              </w:rPr>
              <w:t>SITUACIÓN 1:</w:t>
            </w:r>
          </w:p>
        </w:tc>
        <w:tc>
          <w:tcPr>
            <w:tcW w:w="1511" w:type="pct"/>
            <w:gridSpan w:val="3"/>
            <w:shd w:val="clear" w:color="auto" w:fill="FFE699"/>
            <w:vAlign w:val="center"/>
          </w:tcPr>
          <w:p w14:paraId="41BE845A" w14:textId="77777777" w:rsidR="008604FF" w:rsidRPr="00BF1184" w:rsidRDefault="008604FF" w:rsidP="00FB431B">
            <w:pPr>
              <w:spacing w:after="0"/>
              <w:jc w:val="center"/>
              <w:rPr>
                <w:rFonts w:cs="Calibri"/>
                <w:bCs/>
                <w:kern w:val="0"/>
                <w:szCs w:val="14"/>
              </w:rPr>
            </w:pPr>
            <w:r w:rsidRPr="00BF1184">
              <w:rPr>
                <w:rFonts w:cs="Calibri"/>
                <w:b/>
                <w:kern w:val="0"/>
                <w:szCs w:val="14"/>
              </w:rPr>
              <w:t>SITUACIÓN 2:</w:t>
            </w:r>
          </w:p>
        </w:tc>
        <w:tc>
          <w:tcPr>
            <w:tcW w:w="1528" w:type="pct"/>
            <w:shd w:val="clear" w:color="auto" w:fill="D8C4A5"/>
            <w:vAlign w:val="center"/>
          </w:tcPr>
          <w:p w14:paraId="44E857F2" w14:textId="77777777" w:rsidR="008604FF" w:rsidRPr="00BF1184" w:rsidRDefault="008604FF" w:rsidP="00FB431B">
            <w:pPr>
              <w:pStyle w:val="Prrafodelista"/>
              <w:spacing w:after="0"/>
              <w:ind w:left="113"/>
              <w:jc w:val="center"/>
              <w:rPr>
                <w:rFonts w:eastAsia="Times New Roman" w:cs="Calibri"/>
                <w:b/>
                <w:color w:val="000000"/>
                <w:kern w:val="0"/>
                <w:szCs w:val="14"/>
                <w:lang w:eastAsia="es-MX"/>
                <w14:ligatures w14:val="none"/>
              </w:rPr>
            </w:pPr>
            <w:r w:rsidRPr="00BF1184">
              <w:rPr>
                <w:rFonts w:eastAsia="Times New Roman" w:cs="Calibri"/>
                <w:b/>
                <w:bCs/>
                <w:color w:val="000000"/>
                <w:kern w:val="0"/>
                <w:szCs w:val="14"/>
                <w:lang w:eastAsia="es-MX"/>
                <w14:ligatures w14:val="none"/>
              </w:rPr>
              <w:t>P.D.A.</w:t>
            </w:r>
          </w:p>
        </w:tc>
      </w:tr>
      <w:tr w:rsidR="00376AE6" w:rsidRPr="001E10A8" w14:paraId="10A47B80" w14:textId="77777777" w:rsidTr="00A3440B">
        <w:trPr>
          <w:cantSplit/>
          <w:trHeight w:val="697"/>
        </w:trPr>
        <w:tc>
          <w:tcPr>
            <w:tcW w:w="207" w:type="pct"/>
            <w:vMerge/>
            <w:shd w:val="clear" w:color="auto" w:fill="E82C8E"/>
          </w:tcPr>
          <w:p w14:paraId="53B141DE" w14:textId="77777777" w:rsidR="008604FF" w:rsidRPr="00BF1184" w:rsidRDefault="008604FF" w:rsidP="00FB431B">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5238CC92" w14:textId="77777777" w:rsidR="008604FF" w:rsidRPr="00BF1184" w:rsidRDefault="008604FF" w:rsidP="00FB431B">
            <w:pPr>
              <w:spacing w:after="0"/>
              <w:ind w:left="113" w:right="113"/>
              <w:jc w:val="center"/>
              <w:rPr>
                <w:rFonts w:eastAsia="Times New Roman" w:cs="Calibri"/>
                <w:b/>
                <w:color w:val="000000" w:themeColor="text1"/>
                <w:kern w:val="0"/>
                <w:szCs w:val="14"/>
                <w:lang w:eastAsia="es-MX"/>
                <w14:ligatures w14:val="none"/>
              </w:rPr>
            </w:pPr>
          </w:p>
        </w:tc>
        <w:tc>
          <w:tcPr>
            <w:tcW w:w="1511" w:type="pct"/>
            <w:gridSpan w:val="4"/>
            <w:shd w:val="clear" w:color="auto" w:fill="F2F2F2" w:themeFill="background1" w:themeFillShade="F2"/>
            <w:vAlign w:val="center"/>
          </w:tcPr>
          <w:p w14:paraId="680CDE98" w14:textId="2F18E32B" w:rsidR="008604FF" w:rsidRPr="00BF1184" w:rsidRDefault="008604FF" w:rsidP="00FB431B">
            <w:pPr>
              <w:spacing w:after="0"/>
              <w:rPr>
                <w:rFonts w:cs="Calibri"/>
                <w:bCs/>
                <w:kern w:val="0"/>
                <w:szCs w:val="14"/>
              </w:rPr>
            </w:pPr>
            <w:r w:rsidRPr="00BF1184">
              <w:rPr>
                <w:rFonts w:cs="Calibri"/>
                <w:bCs/>
                <w:kern w:val="0"/>
                <w:szCs w:val="14"/>
              </w:rPr>
              <w:t xml:space="preserve">Tenemos una idea de cómo poder </w:t>
            </w:r>
            <w:r w:rsidR="00156A5D" w:rsidRPr="00BF1184">
              <w:rPr>
                <w:b/>
                <w:bCs/>
                <w:color w:val="000000" w:themeColor="text1"/>
                <w:szCs w:val="14"/>
              </w:rPr>
              <w:t xml:space="preserve">proponer </w:t>
            </w:r>
            <w:r w:rsidR="00156A5D" w:rsidRPr="00BF1184">
              <w:rPr>
                <w:color w:val="000000" w:themeColor="text1"/>
                <w:szCs w:val="14"/>
              </w:rPr>
              <w:t>soluciones creativas mediante el pensamiento crítico, el trabajo colaborativo y el uso de la lengua oral y escrita para su difusión, a partir de una</w:t>
            </w:r>
            <w:r w:rsidR="00156A5D" w:rsidRPr="00BF1184">
              <w:rPr>
                <w:b/>
                <w:bCs/>
                <w:color w:val="000000" w:themeColor="text1"/>
                <w:szCs w:val="14"/>
              </w:rPr>
              <w:t xml:space="preserve"> asamblea reveladora </w:t>
            </w:r>
            <w:r w:rsidR="00156A5D" w:rsidRPr="00BF1184">
              <w:rPr>
                <w:color w:val="000000" w:themeColor="text1"/>
                <w:szCs w:val="14"/>
              </w:rPr>
              <w:t>que permita la identificación de los temas más urgentes que afectan a la comunidad y que puedan ser abordados en colectivo.</w:t>
            </w:r>
            <w:r w:rsidRPr="00BF1184">
              <w:rPr>
                <w:color w:val="000000" w:themeColor="text1"/>
                <w:szCs w:val="14"/>
              </w:rPr>
              <w:t xml:space="preserve">; pero no sabemos cómo </w:t>
            </w:r>
            <w:r w:rsidR="009933B8">
              <w:rPr>
                <w:b/>
                <w:bCs/>
                <w:color w:val="000000" w:themeColor="text1"/>
                <w:szCs w:val="14"/>
              </w:rPr>
              <w:t>distinguir</w:t>
            </w:r>
            <w:r w:rsidRPr="00BF1184">
              <w:rPr>
                <w:b/>
                <w:bCs/>
                <w:color w:val="000000" w:themeColor="text1"/>
                <w:szCs w:val="14"/>
              </w:rPr>
              <w:t xml:space="preserve"> </w:t>
            </w:r>
            <w:r w:rsidR="00156A5D" w:rsidRPr="00BF1184">
              <w:rPr>
                <w:color w:val="000000" w:themeColor="text1"/>
                <w:szCs w:val="14"/>
              </w:rPr>
              <w:t>problemáticas comunitarias a partir de experiencias y vivencias locales y de otras comunidades</w:t>
            </w:r>
            <w:r w:rsidR="00BE7FFC" w:rsidRPr="00BF1184">
              <w:rPr>
                <w:color w:val="000000" w:themeColor="text1"/>
                <w:szCs w:val="14"/>
              </w:rPr>
              <w:t>.</w:t>
            </w:r>
          </w:p>
        </w:tc>
        <w:tc>
          <w:tcPr>
            <w:tcW w:w="1511" w:type="pct"/>
            <w:gridSpan w:val="3"/>
            <w:shd w:val="clear" w:color="auto" w:fill="F2F2F2" w:themeFill="background1" w:themeFillShade="F2"/>
            <w:vAlign w:val="center"/>
          </w:tcPr>
          <w:p w14:paraId="50C45A17" w14:textId="65327CA6" w:rsidR="008604FF" w:rsidRPr="00BF1184" w:rsidRDefault="008604FF" w:rsidP="00FB431B">
            <w:pPr>
              <w:spacing w:after="0"/>
              <w:rPr>
                <w:rFonts w:cs="Calibri"/>
                <w:bCs/>
                <w:kern w:val="0"/>
                <w:szCs w:val="14"/>
              </w:rPr>
            </w:pPr>
            <w:r w:rsidRPr="00BF1184">
              <w:rPr>
                <w:color w:val="000000" w:themeColor="text1"/>
                <w:szCs w:val="14"/>
              </w:rPr>
              <w:t>Sabemos parcialmente cómo poder</w:t>
            </w:r>
            <w:r w:rsidRPr="00BF1184">
              <w:rPr>
                <w:b/>
                <w:bCs/>
                <w:color w:val="000000" w:themeColor="text1"/>
                <w:szCs w:val="14"/>
              </w:rPr>
              <w:t xml:space="preserve"> </w:t>
            </w:r>
            <w:r w:rsidR="009933B8">
              <w:rPr>
                <w:b/>
                <w:bCs/>
                <w:color w:val="000000" w:themeColor="text1"/>
                <w:szCs w:val="14"/>
              </w:rPr>
              <w:t>distinguir</w:t>
            </w:r>
            <w:r w:rsidR="00BE7FFC" w:rsidRPr="00BF1184">
              <w:rPr>
                <w:b/>
                <w:bCs/>
                <w:color w:val="000000" w:themeColor="text1"/>
                <w:szCs w:val="14"/>
              </w:rPr>
              <w:t xml:space="preserve"> </w:t>
            </w:r>
            <w:r w:rsidR="00BE7FFC" w:rsidRPr="00BF1184">
              <w:rPr>
                <w:color w:val="000000" w:themeColor="text1"/>
                <w:szCs w:val="14"/>
              </w:rPr>
              <w:t>problemáticas comunitarias a partir de experiencias y vivencias locales y de otras comunidades</w:t>
            </w:r>
            <w:r w:rsidRPr="00BF1184">
              <w:rPr>
                <w:color w:val="000000" w:themeColor="text1"/>
                <w:szCs w:val="14"/>
              </w:rPr>
              <w:t>; lo que desconocemos es cómo</w:t>
            </w:r>
            <w:r w:rsidR="00C07B28" w:rsidRPr="00BF1184">
              <w:rPr>
                <w:color w:val="000000" w:themeColor="text1"/>
                <w:szCs w:val="14"/>
              </w:rPr>
              <w:t xml:space="preserve"> </w:t>
            </w:r>
            <w:r w:rsidRPr="00BF1184">
              <w:rPr>
                <w:rFonts w:cs="Calibri"/>
                <w:bCs/>
                <w:kern w:val="0"/>
                <w:szCs w:val="14"/>
              </w:rPr>
              <w:t xml:space="preserve">poder </w:t>
            </w:r>
            <w:r w:rsidR="00BE7FFC" w:rsidRPr="00BF1184">
              <w:rPr>
                <w:b/>
                <w:bCs/>
                <w:color w:val="000000" w:themeColor="text1"/>
                <w:szCs w:val="14"/>
              </w:rPr>
              <w:t xml:space="preserve">proponer </w:t>
            </w:r>
            <w:r w:rsidR="00BE7FFC" w:rsidRPr="00BF1184">
              <w:rPr>
                <w:color w:val="000000" w:themeColor="text1"/>
                <w:szCs w:val="14"/>
              </w:rPr>
              <w:t>soluciones creativas mediante el pensamiento crítico, el trabajo colaborativo y el uso de la lengua oral y escrita para su difusión, a partir de una</w:t>
            </w:r>
            <w:r w:rsidR="00BE7FFC" w:rsidRPr="00BF1184">
              <w:rPr>
                <w:b/>
                <w:bCs/>
                <w:color w:val="000000" w:themeColor="text1"/>
                <w:szCs w:val="14"/>
              </w:rPr>
              <w:t xml:space="preserve"> asamblea reveladora </w:t>
            </w:r>
            <w:r w:rsidR="00BE7FFC" w:rsidRPr="00BF1184">
              <w:rPr>
                <w:color w:val="000000" w:themeColor="text1"/>
                <w:szCs w:val="14"/>
              </w:rPr>
              <w:t>que permita la identificación de los temas más urgentes que afectan a la comunidad y que puedan ser abordados en colectivo.</w:t>
            </w:r>
          </w:p>
        </w:tc>
        <w:tc>
          <w:tcPr>
            <w:tcW w:w="1528" w:type="pct"/>
            <w:vMerge w:val="restart"/>
            <w:shd w:val="clear" w:color="auto" w:fill="F2F2F2" w:themeFill="background1" w:themeFillShade="F2"/>
          </w:tcPr>
          <w:p w14:paraId="0D67FB5F" w14:textId="4BDDA7C7" w:rsidR="00DB79F6" w:rsidRPr="00BF1184" w:rsidRDefault="00DB79F6">
            <w:pPr>
              <w:pStyle w:val="Prrafodelista"/>
              <w:numPr>
                <w:ilvl w:val="0"/>
                <w:numId w:val="3"/>
              </w:numPr>
              <w:spacing w:after="0"/>
              <w:rPr>
                <w:rFonts w:eastAsia="Times New Roman" w:cs="Calibri"/>
                <w:color w:val="000000"/>
                <w:kern w:val="0"/>
                <w:szCs w:val="14"/>
                <w:lang w:eastAsia="es-MX"/>
                <w14:ligatures w14:val="none"/>
              </w:rPr>
            </w:pPr>
            <w:r w:rsidRPr="00BF1184">
              <w:rPr>
                <w:rFonts w:eastAsia="Times New Roman" w:cs="Calibri"/>
                <w:b/>
                <w:bCs/>
                <w:color w:val="000000"/>
                <w:kern w:val="0"/>
                <w:szCs w:val="14"/>
                <w:lang w:eastAsia="es-MX"/>
                <w14:ligatures w14:val="none"/>
              </w:rPr>
              <w:t>ESP 5.1</w:t>
            </w:r>
            <w:r w:rsidR="00BF681B">
              <w:rPr>
                <w:rFonts w:eastAsia="Times New Roman" w:cs="Calibri"/>
                <w:b/>
                <w:bCs/>
                <w:color w:val="000000"/>
                <w:kern w:val="0"/>
                <w:szCs w:val="14"/>
                <w:lang w:eastAsia="es-MX"/>
                <w14:ligatures w14:val="none"/>
              </w:rPr>
              <w:t>:</w:t>
            </w:r>
            <w:r w:rsidRPr="00BF1184">
              <w:rPr>
                <w:rFonts w:eastAsia="Times New Roman" w:cs="Calibri"/>
                <w:color w:val="000000"/>
                <w:kern w:val="0"/>
                <w:szCs w:val="14"/>
                <w:lang w:eastAsia="es-MX"/>
                <w14:ligatures w14:val="none"/>
              </w:rPr>
              <w:t xml:space="preserve"> Identifica una situación problemática de la comunidad, haciendo uso del pensamiento crítico para plantear diversas formas creativas de resolverla, por ejemplo, con un cuento. </w:t>
            </w:r>
          </w:p>
          <w:p w14:paraId="37E92421" w14:textId="1CEC2AD8" w:rsidR="008604FF" w:rsidRPr="005A675D" w:rsidRDefault="00DB79F6">
            <w:pPr>
              <w:pStyle w:val="Prrafodelista"/>
              <w:numPr>
                <w:ilvl w:val="0"/>
                <w:numId w:val="3"/>
              </w:numPr>
              <w:spacing w:after="0"/>
              <w:rPr>
                <w:rFonts w:eastAsia="Times New Roman" w:cs="Calibri"/>
                <w:color w:val="000000"/>
                <w:kern w:val="0"/>
                <w:szCs w:val="14"/>
                <w:lang w:eastAsia="es-MX"/>
                <w14:ligatures w14:val="none"/>
              </w:rPr>
            </w:pPr>
            <w:r w:rsidRPr="00BF1184">
              <w:rPr>
                <w:rFonts w:eastAsia="Times New Roman" w:cs="Calibri"/>
                <w:b/>
                <w:bCs/>
                <w:color w:val="000000"/>
                <w:kern w:val="0"/>
                <w:szCs w:val="14"/>
                <w:lang w:eastAsia="es-MX"/>
                <w14:ligatures w14:val="none"/>
              </w:rPr>
              <w:t>ING 5.1</w:t>
            </w:r>
            <w:r w:rsidR="00BF681B">
              <w:rPr>
                <w:rFonts w:eastAsia="Times New Roman" w:cs="Calibri"/>
                <w:b/>
                <w:bCs/>
                <w:color w:val="000000"/>
                <w:kern w:val="0"/>
                <w:szCs w:val="14"/>
                <w:lang w:eastAsia="es-MX"/>
                <w14:ligatures w14:val="none"/>
              </w:rPr>
              <w:t>:</w:t>
            </w:r>
            <w:r w:rsidRPr="00BF1184">
              <w:rPr>
                <w:rFonts w:eastAsia="Times New Roman" w:cs="Calibri"/>
                <w:color w:val="000000"/>
                <w:kern w:val="0"/>
                <w:szCs w:val="14"/>
                <w:lang w:eastAsia="es-MX"/>
                <w14:ligatures w14:val="none"/>
              </w:rPr>
              <w:t xml:space="preserve"> </w:t>
            </w:r>
            <w:r w:rsidRPr="005A675D">
              <w:rPr>
                <w:rFonts w:eastAsia="Times New Roman" w:cs="Calibri"/>
                <w:color w:val="000000"/>
                <w:kern w:val="0"/>
                <w:szCs w:val="14"/>
                <w:lang w:eastAsia="es-MX"/>
                <w14:ligatures w14:val="none"/>
              </w:rPr>
              <w:t>Investiga en textos en inglés soluciones implementadas sobre problemas de una comunidad, e informa de manera oral o escrita sus hallazgos.</w:t>
            </w:r>
          </w:p>
          <w:p w14:paraId="412E15F9" w14:textId="163F6625" w:rsidR="00DB79F6" w:rsidRPr="00BF1184" w:rsidRDefault="003D0CCD">
            <w:pPr>
              <w:pStyle w:val="Prrafodelista"/>
              <w:numPr>
                <w:ilvl w:val="0"/>
                <w:numId w:val="3"/>
              </w:numPr>
              <w:spacing w:after="0"/>
              <w:rPr>
                <w:rFonts w:eastAsia="Times New Roman" w:cs="Calibri"/>
                <w:color w:val="000000"/>
                <w:kern w:val="0"/>
                <w:szCs w:val="14"/>
                <w:lang w:eastAsia="es-MX"/>
                <w14:ligatures w14:val="none"/>
              </w:rPr>
            </w:pPr>
            <w:r w:rsidRPr="004F3F85">
              <w:rPr>
                <w:rFonts w:eastAsia="Times New Roman" w:cs="Calibri"/>
                <w:b/>
                <w:bCs/>
                <w:color w:val="000000"/>
                <w:kern w:val="0"/>
                <w:szCs w:val="14"/>
                <w:lang w:eastAsia="es-MX"/>
                <w14:ligatures w14:val="none"/>
              </w:rPr>
              <w:t>ART 5.1</w:t>
            </w:r>
            <w:r w:rsidR="00BF681B">
              <w:rPr>
                <w:rFonts w:eastAsia="Times New Roman" w:cs="Calibri"/>
                <w:b/>
                <w:bCs/>
                <w:color w:val="000000"/>
                <w:kern w:val="0"/>
                <w:szCs w:val="14"/>
                <w:lang w:eastAsia="es-MX"/>
                <w14:ligatures w14:val="none"/>
              </w:rPr>
              <w:t>:</w:t>
            </w:r>
            <w:r w:rsidRPr="004F3F85">
              <w:rPr>
                <w:rFonts w:eastAsia="Times New Roman" w:cs="Calibri"/>
                <w:color w:val="000000"/>
                <w:kern w:val="0"/>
                <w:szCs w:val="14"/>
                <w:lang w:eastAsia="es-MX"/>
                <w14:ligatures w14:val="none"/>
              </w:rPr>
              <w:t xml:space="preserve"> Usa intencionalmente formas, colores, movimientos y sonidos, entre otros elementos de las artes, para recrear una situación problemática de su contexto y manifestar una postura crítica.</w:t>
            </w:r>
          </w:p>
          <w:p w14:paraId="5BD40AC0" w14:textId="04BDD4B2" w:rsidR="00B2238C" w:rsidRPr="00BF1184" w:rsidRDefault="003D0CCD">
            <w:pPr>
              <w:pStyle w:val="Prrafodelista"/>
              <w:numPr>
                <w:ilvl w:val="0"/>
                <w:numId w:val="3"/>
              </w:numPr>
              <w:spacing w:after="0"/>
              <w:rPr>
                <w:rFonts w:eastAsia="Times New Roman" w:cs="Calibri"/>
                <w:color w:val="000000"/>
                <w:kern w:val="0"/>
                <w:szCs w:val="14"/>
                <w:lang w:eastAsia="es-MX"/>
                <w14:ligatures w14:val="none"/>
              </w:rPr>
            </w:pPr>
            <w:r w:rsidRPr="00BF1184">
              <w:rPr>
                <w:rFonts w:eastAsia="Times New Roman" w:cs="Calibri"/>
                <w:b/>
                <w:bCs/>
                <w:color w:val="000000"/>
                <w:kern w:val="0"/>
                <w:szCs w:val="14"/>
                <w:lang w:eastAsia="es-MX"/>
                <w14:ligatures w14:val="none"/>
              </w:rPr>
              <w:t>LILM 13.1</w:t>
            </w:r>
            <w:r w:rsidR="00BF681B">
              <w:rPr>
                <w:rFonts w:eastAsia="Times New Roman" w:cs="Calibri"/>
                <w:b/>
                <w:bCs/>
                <w:color w:val="000000"/>
                <w:kern w:val="0"/>
                <w:szCs w:val="14"/>
                <w:lang w:eastAsia="es-MX"/>
                <w14:ligatures w14:val="none"/>
              </w:rPr>
              <w:t>:</w:t>
            </w:r>
            <w:r w:rsidRPr="00BF1184">
              <w:rPr>
                <w:rFonts w:eastAsia="Times New Roman" w:cs="Calibri"/>
                <w:color w:val="000000"/>
                <w:kern w:val="0"/>
                <w:szCs w:val="14"/>
                <w:lang w:eastAsia="es-MX"/>
                <w14:ligatures w14:val="none"/>
              </w:rPr>
              <w:t xml:space="preserve"> Conoce y usa la lengua indígena (variante lingüística) del contexto. </w:t>
            </w:r>
          </w:p>
          <w:p w14:paraId="1D6A434C" w14:textId="0E346886" w:rsidR="008604FF" w:rsidRPr="00BF1184" w:rsidRDefault="003D0CCD">
            <w:pPr>
              <w:pStyle w:val="Prrafodelista"/>
              <w:numPr>
                <w:ilvl w:val="0"/>
                <w:numId w:val="3"/>
              </w:numPr>
              <w:spacing w:after="0"/>
              <w:rPr>
                <w:rFonts w:eastAsia="Times New Roman" w:cs="Calibri"/>
                <w:color w:val="000000"/>
                <w:kern w:val="0"/>
                <w:szCs w:val="14"/>
                <w:lang w:eastAsia="es-MX"/>
                <w14:ligatures w14:val="none"/>
              </w:rPr>
            </w:pPr>
            <w:r w:rsidRPr="00BF1184">
              <w:rPr>
                <w:rFonts w:eastAsia="Times New Roman" w:cs="Calibri"/>
                <w:b/>
                <w:bCs/>
                <w:color w:val="000000"/>
                <w:kern w:val="0"/>
                <w:szCs w:val="14"/>
                <w:lang w:eastAsia="es-MX"/>
                <w14:ligatures w14:val="none"/>
              </w:rPr>
              <w:t>LISL 4.1</w:t>
            </w:r>
            <w:r w:rsidR="007D51D5">
              <w:rPr>
                <w:rFonts w:eastAsia="Times New Roman" w:cs="Calibri"/>
                <w:b/>
                <w:bCs/>
                <w:color w:val="000000"/>
                <w:kern w:val="0"/>
                <w:szCs w:val="14"/>
                <w:lang w:eastAsia="es-MX"/>
                <w14:ligatures w14:val="none"/>
              </w:rPr>
              <w:t>:</w:t>
            </w:r>
            <w:r w:rsidRPr="00BF1184">
              <w:rPr>
                <w:rFonts w:eastAsia="Times New Roman" w:cs="Calibri"/>
                <w:color w:val="000000"/>
                <w:kern w:val="0"/>
                <w:szCs w:val="14"/>
                <w:lang w:eastAsia="es-MX"/>
                <w14:ligatures w14:val="none"/>
              </w:rPr>
              <w:t xml:space="preserve"> Investiga en textos soluciones implementadas a problemas de una comunidad e informa de manera oral o escrita sus hallazgos en la lengua indígena (</w:t>
            </w:r>
            <w:r w:rsidR="000F6A57" w:rsidRPr="00BF1184">
              <w:rPr>
                <w:rFonts w:eastAsia="Times New Roman" w:cs="Calibri"/>
                <w:color w:val="000000"/>
                <w:kern w:val="0"/>
                <w:szCs w:val="14"/>
                <w:lang w:eastAsia="es-MX"/>
                <w14:ligatures w14:val="none"/>
              </w:rPr>
              <w:t>v</w:t>
            </w:r>
            <w:r w:rsidRPr="00BF1184">
              <w:rPr>
                <w:rFonts w:eastAsia="Times New Roman" w:cs="Calibri"/>
                <w:color w:val="000000"/>
                <w:kern w:val="0"/>
                <w:szCs w:val="14"/>
                <w:lang w:eastAsia="es-MX"/>
                <w14:ligatures w14:val="none"/>
              </w:rPr>
              <w:t>ariante lingüística) del contexto.</w:t>
            </w:r>
          </w:p>
        </w:tc>
      </w:tr>
      <w:tr w:rsidR="008604FF" w:rsidRPr="001E10A8" w14:paraId="35EB34DC" w14:textId="77777777" w:rsidTr="00894E48">
        <w:trPr>
          <w:cantSplit/>
          <w:trHeight w:val="283"/>
        </w:trPr>
        <w:tc>
          <w:tcPr>
            <w:tcW w:w="207" w:type="pct"/>
            <w:vMerge/>
            <w:shd w:val="clear" w:color="auto" w:fill="E82C8E"/>
          </w:tcPr>
          <w:p w14:paraId="11229C85" w14:textId="77777777" w:rsidR="008604FF" w:rsidRPr="00BF1184" w:rsidRDefault="008604FF" w:rsidP="00FB431B">
            <w:pPr>
              <w:spacing w:after="0"/>
              <w:rPr>
                <w:rFonts w:eastAsia="Times New Roman" w:cs="Calibri"/>
                <w:b/>
                <w:color w:val="000000" w:themeColor="text1"/>
                <w:kern w:val="0"/>
                <w:szCs w:val="14"/>
                <w:lang w:eastAsia="es-MX"/>
                <w14:ligatures w14:val="none"/>
              </w:rPr>
            </w:pPr>
            <w:permStart w:id="294533317" w:edGrp="everyone" w:colFirst="2" w:colLast="2"/>
          </w:p>
        </w:tc>
        <w:tc>
          <w:tcPr>
            <w:tcW w:w="243" w:type="pct"/>
            <w:vMerge/>
            <w:shd w:val="clear" w:color="auto" w:fill="00B050"/>
            <w:noWrap/>
            <w:textDirection w:val="btLr"/>
            <w:vAlign w:val="center"/>
          </w:tcPr>
          <w:p w14:paraId="77DB4493" w14:textId="77777777" w:rsidR="008604FF" w:rsidRPr="00BF1184" w:rsidRDefault="008604FF" w:rsidP="00FB431B">
            <w:pPr>
              <w:spacing w:after="0"/>
              <w:ind w:left="113" w:right="113"/>
              <w:jc w:val="center"/>
              <w:rPr>
                <w:rFonts w:eastAsia="Times New Roman" w:cs="Calibri"/>
                <w:b/>
                <w:color w:val="000000" w:themeColor="text1"/>
                <w:kern w:val="0"/>
                <w:szCs w:val="14"/>
                <w:lang w:eastAsia="es-MX"/>
                <w14:ligatures w14:val="none"/>
              </w:rPr>
            </w:pPr>
          </w:p>
        </w:tc>
        <w:tc>
          <w:tcPr>
            <w:tcW w:w="3022" w:type="pct"/>
            <w:gridSpan w:val="7"/>
            <w:shd w:val="clear" w:color="auto" w:fill="FFFFFF" w:themeFill="background1"/>
          </w:tcPr>
          <w:p w14:paraId="4F65E186" w14:textId="77777777" w:rsidR="00DB579D" w:rsidRDefault="00DB579D" w:rsidP="00FB431B">
            <w:pPr>
              <w:spacing w:after="0"/>
              <w:rPr>
                <w:rFonts w:cs="Calibri"/>
                <w:bCs/>
                <w:kern w:val="0"/>
                <w:szCs w:val="14"/>
              </w:rPr>
            </w:pPr>
          </w:p>
          <w:p w14:paraId="3B481EE2" w14:textId="77777777" w:rsidR="00DB579D" w:rsidRDefault="00DB579D" w:rsidP="00FB431B">
            <w:pPr>
              <w:spacing w:after="0"/>
              <w:rPr>
                <w:rFonts w:cs="Calibri"/>
                <w:bCs/>
                <w:kern w:val="0"/>
                <w:szCs w:val="14"/>
              </w:rPr>
            </w:pPr>
          </w:p>
          <w:p w14:paraId="40A9E603" w14:textId="1E664691" w:rsidR="00DB579D" w:rsidRPr="00BF1184" w:rsidRDefault="00DB579D" w:rsidP="00FB431B">
            <w:pPr>
              <w:spacing w:after="0"/>
              <w:rPr>
                <w:rFonts w:cs="Calibri"/>
                <w:bCs/>
                <w:kern w:val="0"/>
                <w:szCs w:val="14"/>
              </w:rPr>
            </w:pPr>
          </w:p>
        </w:tc>
        <w:tc>
          <w:tcPr>
            <w:tcW w:w="1528" w:type="pct"/>
            <w:vMerge/>
            <w:shd w:val="clear" w:color="auto" w:fill="F2F2F2" w:themeFill="background1" w:themeFillShade="F2"/>
            <w:vAlign w:val="center"/>
          </w:tcPr>
          <w:p w14:paraId="50E9D708" w14:textId="77777777" w:rsidR="008604FF" w:rsidRPr="00BF1184" w:rsidRDefault="008604FF" w:rsidP="00FB431B">
            <w:pPr>
              <w:spacing w:after="0"/>
              <w:rPr>
                <w:rFonts w:eastAsia="Times New Roman" w:cs="Calibri"/>
                <w:color w:val="000000"/>
                <w:kern w:val="0"/>
                <w:szCs w:val="14"/>
                <w:lang w:eastAsia="es-MX"/>
                <w14:ligatures w14:val="none"/>
              </w:rPr>
            </w:pPr>
          </w:p>
        </w:tc>
      </w:tr>
      <w:permEnd w:id="294533317"/>
      <w:tr w:rsidR="00376AE6" w:rsidRPr="001E10A8" w14:paraId="7D7F74ED" w14:textId="77777777" w:rsidTr="00894E48">
        <w:trPr>
          <w:cantSplit/>
          <w:trHeight w:val="227"/>
        </w:trPr>
        <w:tc>
          <w:tcPr>
            <w:tcW w:w="207" w:type="pct"/>
            <w:vMerge/>
            <w:shd w:val="clear" w:color="auto" w:fill="E82C8E"/>
          </w:tcPr>
          <w:p w14:paraId="1B57A56E" w14:textId="77777777" w:rsidR="008604FF" w:rsidRPr="00BF1184" w:rsidRDefault="008604FF" w:rsidP="00FB431B">
            <w:pPr>
              <w:spacing w:after="0"/>
              <w:rPr>
                <w:rFonts w:eastAsia="Times New Roman" w:cs="Calibri"/>
                <w:b/>
                <w:color w:val="000000" w:themeColor="text1"/>
                <w:kern w:val="0"/>
                <w:szCs w:val="14"/>
                <w:lang w:eastAsia="es-MX"/>
                <w14:ligatures w14:val="none"/>
              </w:rPr>
            </w:pPr>
          </w:p>
        </w:tc>
        <w:tc>
          <w:tcPr>
            <w:tcW w:w="243" w:type="pct"/>
            <w:vMerge w:val="restart"/>
            <w:shd w:val="clear" w:color="auto" w:fill="00B050"/>
            <w:noWrap/>
            <w:textDirection w:val="btLr"/>
            <w:vAlign w:val="center"/>
          </w:tcPr>
          <w:p w14:paraId="0C7227B5" w14:textId="77777777" w:rsidR="008604FF" w:rsidRPr="00BF1184" w:rsidRDefault="008604FF" w:rsidP="00FB431B">
            <w:pPr>
              <w:spacing w:after="0"/>
              <w:ind w:left="113"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3. ¡Una propuesta de solución!</w:t>
            </w:r>
          </w:p>
        </w:tc>
        <w:tc>
          <w:tcPr>
            <w:tcW w:w="1511" w:type="pct"/>
            <w:gridSpan w:val="4"/>
            <w:shd w:val="clear" w:color="auto" w:fill="FFE699"/>
          </w:tcPr>
          <w:p w14:paraId="126A0DD1" w14:textId="77777777" w:rsidR="008604FF" w:rsidRPr="00BF1184" w:rsidRDefault="008604FF" w:rsidP="00FB431B">
            <w:pPr>
              <w:spacing w:after="0"/>
              <w:jc w:val="center"/>
              <w:rPr>
                <w:rFonts w:cs="Calibri"/>
                <w:b/>
                <w:kern w:val="0"/>
                <w:szCs w:val="14"/>
              </w:rPr>
            </w:pPr>
            <w:r w:rsidRPr="00BF1184">
              <w:rPr>
                <w:rFonts w:cs="Calibri"/>
                <w:b/>
                <w:kern w:val="0"/>
                <w:szCs w:val="14"/>
              </w:rPr>
              <w:t>OBJETIVO 1:</w:t>
            </w:r>
          </w:p>
        </w:tc>
        <w:tc>
          <w:tcPr>
            <w:tcW w:w="1511" w:type="pct"/>
            <w:gridSpan w:val="3"/>
            <w:shd w:val="clear" w:color="auto" w:fill="FFE699"/>
          </w:tcPr>
          <w:p w14:paraId="09A0D436" w14:textId="77777777" w:rsidR="008604FF" w:rsidRPr="00BF1184" w:rsidRDefault="008604FF" w:rsidP="00FB431B">
            <w:pPr>
              <w:spacing w:after="0"/>
              <w:jc w:val="center"/>
              <w:rPr>
                <w:rFonts w:cs="Calibri"/>
                <w:b/>
                <w:kern w:val="0"/>
                <w:szCs w:val="14"/>
              </w:rPr>
            </w:pPr>
            <w:r w:rsidRPr="00BF1184">
              <w:rPr>
                <w:rFonts w:cs="Calibri"/>
                <w:b/>
                <w:kern w:val="0"/>
                <w:szCs w:val="14"/>
              </w:rPr>
              <w:t>OBJETIVO 2:</w:t>
            </w:r>
          </w:p>
        </w:tc>
        <w:tc>
          <w:tcPr>
            <w:tcW w:w="1528" w:type="pct"/>
            <w:vMerge/>
            <w:shd w:val="clear" w:color="auto" w:fill="F2F2F2" w:themeFill="background1" w:themeFillShade="F2"/>
            <w:vAlign w:val="center"/>
          </w:tcPr>
          <w:p w14:paraId="79F9C174" w14:textId="77777777" w:rsidR="008604FF" w:rsidRPr="00BF1184" w:rsidRDefault="008604FF" w:rsidP="00FB431B">
            <w:pPr>
              <w:spacing w:after="0"/>
              <w:rPr>
                <w:rFonts w:eastAsia="Times New Roman" w:cs="Calibri"/>
                <w:color w:val="000000"/>
                <w:kern w:val="0"/>
                <w:szCs w:val="14"/>
                <w:lang w:eastAsia="es-MX"/>
                <w14:ligatures w14:val="none"/>
              </w:rPr>
            </w:pPr>
          </w:p>
        </w:tc>
      </w:tr>
      <w:tr w:rsidR="00376AE6" w:rsidRPr="001E10A8" w14:paraId="7FD279BC" w14:textId="77777777" w:rsidTr="00A3440B">
        <w:trPr>
          <w:cantSplit/>
          <w:trHeight w:val="1020"/>
        </w:trPr>
        <w:tc>
          <w:tcPr>
            <w:tcW w:w="207" w:type="pct"/>
            <w:vMerge/>
            <w:shd w:val="clear" w:color="auto" w:fill="E82C8E"/>
          </w:tcPr>
          <w:p w14:paraId="1DB5969F" w14:textId="77777777" w:rsidR="008604FF" w:rsidRPr="00BF1184" w:rsidRDefault="008604FF" w:rsidP="00FB431B">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5A60023D" w14:textId="77777777" w:rsidR="008604FF" w:rsidRPr="00BF1184" w:rsidRDefault="008604FF" w:rsidP="00FB431B">
            <w:pPr>
              <w:spacing w:after="0"/>
              <w:ind w:left="113" w:right="113"/>
              <w:jc w:val="center"/>
              <w:rPr>
                <w:rFonts w:eastAsia="Times New Roman" w:cs="Calibri"/>
                <w:b/>
                <w:color w:val="000000" w:themeColor="text1"/>
                <w:kern w:val="0"/>
                <w:szCs w:val="14"/>
                <w:lang w:eastAsia="es-MX"/>
                <w14:ligatures w14:val="none"/>
              </w:rPr>
            </w:pPr>
          </w:p>
        </w:tc>
        <w:tc>
          <w:tcPr>
            <w:tcW w:w="1511" w:type="pct"/>
            <w:gridSpan w:val="4"/>
            <w:shd w:val="clear" w:color="auto" w:fill="F2F2F2" w:themeFill="background1" w:themeFillShade="F2"/>
            <w:vAlign w:val="center"/>
          </w:tcPr>
          <w:p w14:paraId="3042CC02" w14:textId="7EF207FE" w:rsidR="008604FF" w:rsidRPr="00BF1184" w:rsidRDefault="00F47064" w:rsidP="00FB431B">
            <w:pPr>
              <w:spacing w:after="0"/>
              <w:rPr>
                <w:rFonts w:cs="Calibri"/>
                <w:b/>
                <w:kern w:val="0"/>
                <w:szCs w:val="14"/>
              </w:rPr>
            </w:pPr>
            <w:r w:rsidRPr="00BF1184">
              <w:rPr>
                <w:rFonts w:cs="Calibri"/>
                <w:bCs/>
                <w:kern w:val="0"/>
                <w:szCs w:val="14"/>
              </w:rPr>
              <w:t>Desarrollar la capacidad de</w:t>
            </w:r>
            <w:r w:rsidRPr="00BF1184">
              <w:rPr>
                <w:rFonts w:cs="Calibri"/>
                <w:b/>
                <w:kern w:val="0"/>
                <w:szCs w:val="14"/>
              </w:rPr>
              <w:t xml:space="preserve"> </w:t>
            </w:r>
            <w:r w:rsidR="009933B8">
              <w:rPr>
                <w:b/>
                <w:bCs/>
                <w:color w:val="000000" w:themeColor="text1"/>
                <w:szCs w:val="14"/>
              </w:rPr>
              <w:t>distinguir</w:t>
            </w:r>
            <w:r w:rsidRPr="00BF1184">
              <w:rPr>
                <w:rFonts w:cs="Calibri"/>
                <w:b/>
                <w:kern w:val="0"/>
                <w:szCs w:val="14"/>
              </w:rPr>
              <w:t xml:space="preserve"> </w:t>
            </w:r>
            <w:r w:rsidRPr="00BF1184">
              <w:rPr>
                <w:rFonts w:cs="Calibri"/>
                <w:bCs/>
                <w:kern w:val="0"/>
                <w:szCs w:val="14"/>
              </w:rPr>
              <w:t xml:space="preserve">problemáticas comunitarias a partir de experiencias y vivencias locales y de otras comunidades, para identificar sus causas, actores involucrados y posibles consecuencias, como base para construir </w:t>
            </w:r>
            <w:r w:rsidRPr="00BF1184">
              <w:rPr>
                <w:rFonts w:cs="Calibri"/>
                <w:b/>
                <w:kern w:val="0"/>
                <w:szCs w:val="14"/>
              </w:rPr>
              <w:t>propuestas</w:t>
            </w:r>
            <w:r w:rsidRPr="00BF1184">
              <w:rPr>
                <w:rFonts w:cs="Calibri"/>
                <w:bCs/>
                <w:kern w:val="0"/>
                <w:szCs w:val="14"/>
              </w:rPr>
              <w:t xml:space="preserve"> de solución colectivas, contextualizadas y significativas</w:t>
            </w:r>
            <w:r w:rsidR="00981CCB" w:rsidRPr="00BF1184">
              <w:rPr>
                <w:rFonts w:cs="Calibri"/>
                <w:bCs/>
                <w:kern w:val="0"/>
                <w:szCs w:val="14"/>
              </w:rPr>
              <w:t xml:space="preserve"> </w:t>
            </w:r>
            <w:r w:rsidR="00981CCB" w:rsidRPr="00BF1184">
              <w:rPr>
                <w:color w:val="000000" w:themeColor="text1"/>
                <w:szCs w:val="14"/>
              </w:rPr>
              <w:t>a partir de una</w:t>
            </w:r>
            <w:r w:rsidR="00981CCB" w:rsidRPr="00BF1184">
              <w:rPr>
                <w:b/>
                <w:bCs/>
                <w:color w:val="000000" w:themeColor="text1"/>
                <w:szCs w:val="14"/>
              </w:rPr>
              <w:t xml:space="preserve"> asamblea reveladora</w:t>
            </w:r>
            <w:r w:rsidR="00021EF6" w:rsidRPr="00BF1184">
              <w:rPr>
                <w:b/>
                <w:bCs/>
                <w:color w:val="000000" w:themeColor="text1"/>
                <w:szCs w:val="14"/>
              </w:rPr>
              <w:t>.</w:t>
            </w:r>
          </w:p>
        </w:tc>
        <w:tc>
          <w:tcPr>
            <w:tcW w:w="1511" w:type="pct"/>
            <w:gridSpan w:val="3"/>
            <w:shd w:val="clear" w:color="auto" w:fill="F2F2F2" w:themeFill="background1" w:themeFillShade="F2"/>
            <w:vAlign w:val="center"/>
          </w:tcPr>
          <w:p w14:paraId="0D992725" w14:textId="199806CD" w:rsidR="008604FF" w:rsidRPr="00BF1184" w:rsidRDefault="00EE0FD6" w:rsidP="00FB431B">
            <w:pPr>
              <w:spacing w:after="0"/>
              <w:rPr>
                <w:rFonts w:cs="Calibri"/>
                <w:bCs/>
                <w:kern w:val="0"/>
                <w:szCs w:val="14"/>
              </w:rPr>
            </w:pPr>
            <w:r w:rsidRPr="00BF1184">
              <w:rPr>
                <w:rFonts w:cs="Calibri"/>
                <w:bCs/>
                <w:kern w:val="0"/>
                <w:szCs w:val="14"/>
              </w:rPr>
              <w:t xml:space="preserve">Desarrollar la capacidad de </w:t>
            </w:r>
            <w:r w:rsidRPr="00BF1184">
              <w:rPr>
                <w:rFonts w:cs="Calibri"/>
                <w:b/>
                <w:kern w:val="0"/>
                <w:szCs w:val="14"/>
              </w:rPr>
              <w:t>proponer</w:t>
            </w:r>
            <w:r w:rsidRPr="00BF1184">
              <w:rPr>
                <w:rFonts w:cs="Calibri"/>
                <w:bCs/>
                <w:kern w:val="0"/>
                <w:szCs w:val="14"/>
              </w:rPr>
              <w:t xml:space="preserve"> soluciones creativas a problemáticas comunitarias identificadas colectivamente, mediante </w:t>
            </w:r>
            <w:r w:rsidR="00487EA4" w:rsidRPr="00BF1184">
              <w:rPr>
                <w:rFonts w:cs="Calibri"/>
                <w:bCs/>
                <w:kern w:val="0"/>
                <w:szCs w:val="14"/>
              </w:rPr>
              <w:t xml:space="preserve">su </w:t>
            </w:r>
            <w:r w:rsidR="004711DE">
              <w:rPr>
                <w:rFonts w:cs="Calibri"/>
                <w:b/>
                <w:kern w:val="0"/>
                <w:szCs w:val="14"/>
              </w:rPr>
              <w:t>distinción</w:t>
            </w:r>
            <w:r w:rsidR="00487EA4" w:rsidRPr="00BF1184">
              <w:rPr>
                <w:rFonts w:cs="Calibri"/>
                <w:bCs/>
                <w:kern w:val="0"/>
                <w:szCs w:val="14"/>
              </w:rPr>
              <w:t xml:space="preserve">, </w:t>
            </w:r>
            <w:r w:rsidRPr="00BF1184">
              <w:rPr>
                <w:rFonts w:cs="Calibri"/>
                <w:bCs/>
                <w:kern w:val="0"/>
                <w:szCs w:val="14"/>
              </w:rPr>
              <w:t xml:space="preserve">el pensamiento crítico, el trabajo colaborativo y el uso de la lengua oral y escrita para su difusión, a partir de los acuerdos y reflexiones surgidos en una </w:t>
            </w:r>
            <w:r w:rsidRPr="00BF1184">
              <w:rPr>
                <w:rFonts w:cs="Calibri"/>
                <w:b/>
                <w:kern w:val="0"/>
                <w:szCs w:val="14"/>
              </w:rPr>
              <w:t>asamblea reveladora.</w:t>
            </w:r>
          </w:p>
        </w:tc>
        <w:tc>
          <w:tcPr>
            <w:tcW w:w="1528" w:type="pct"/>
            <w:vMerge/>
            <w:shd w:val="clear" w:color="auto" w:fill="F2F2F2" w:themeFill="background1" w:themeFillShade="F2"/>
            <w:vAlign w:val="center"/>
          </w:tcPr>
          <w:p w14:paraId="477F75AE" w14:textId="77777777" w:rsidR="008604FF" w:rsidRPr="00BF1184" w:rsidRDefault="008604FF" w:rsidP="00FB431B">
            <w:pPr>
              <w:spacing w:after="0"/>
              <w:rPr>
                <w:rFonts w:eastAsia="Times New Roman" w:cs="Calibri"/>
                <w:color w:val="000000"/>
                <w:kern w:val="0"/>
                <w:szCs w:val="14"/>
                <w:lang w:eastAsia="es-MX"/>
                <w14:ligatures w14:val="none"/>
              </w:rPr>
            </w:pPr>
          </w:p>
        </w:tc>
      </w:tr>
      <w:tr w:rsidR="008604FF" w:rsidRPr="001E10A8" w14:paraId="1B9900D1" w14:textId="77777777" w:rsidTr="00894E48">
        <w:trPr>
          <w:cantSplit/>
          <w:trHeight w:val="283"/>
        </w:trPr>
        <w:tc>
          <w:tcPr>
            <w:tcW w:w="207" w:type="pct"/>
            <w:vMerge/>
            <w:shd w:val="clear" w:color="auto" w:fill="E82C8E"/>
          </w:tcPr>
          <w:p w14:paraId="48952638" w14:textId="77777777" w:rsidR="008604FF" w:rsidRPr="00BF1184" w:rsidRDefault="008604FF" w:rsidP="00FB431B">
            <w:pPr>
              <w:spacing w:after="0"/>
              <w:rPr>
                <w:rFonts w:eastAsia="Times New Roman" w:cs="Calibri"/>
                <w:b/>
                <w:color w:val="000000" w:themeColor="text1"/>
                <w:kern w:val="0"/>
                <w:szCs w:val="14"/>
                <w:lang w:eastAsia="es-MX"/>
                <w14:ligatures w14:val="none"/>
              </w:rPr>
            </w:pPr>
            <w:permStart w:id="448080148" w:edGrp="everyone" w:colFirst="2" w:colLast="2"/>
          </w:p>
        </w:tc>
        <w:tc>
          <w:tcPr>
            <w:tcW w:w="243" w:type="pct"/>
            <w:vMerge/>
            <w:shd w:val="clear" w:color="auto" w:fill="00B050"/>
            <w:noWrap/>
            <w:textDirection w:val="btLr"/>
            <w:vAlign w:val="center"/>
          </w:tcPr>
          <w:p w14:paraId="1CE8152D" w14:textId="77777777" w:rsidR="008604FF" w:rsidRPr="00BF1184" w:rsidRDefault="008604FF" w:rsidP="00FB431B">
            <w:pPr>
              <w:spacing w:after="0"/>
              <w:ind w:left="113" w:right="113"/>
              <w:jc w:val="center"/>
              <w:rPr>
                <w:rFonts w:eastAsia="Times New Roman" w:cs="Calibri"/>
                <w:b/>
                <w:color w:val="000000" w:themeColor="text1"/>
                <w:kern w:val="0"/>
                <w:szCs w:val="14"/>
                <w:lang w:eastAsia="es-MX"/>
                <w14:ligatures w14:val="none"/>
              </w:rPr>
            </w:pPr>
          </w:p>
        </w:tc>
        <w:tc>
          <w:tcPr>
            <w:tcW w:w="3022" w:type="pct"/>
            <w:gridSpan w:val="7"/>
            <w:tcBorders>
              <w:bottom w:val="single" w:sz="4" w:space="0" w:color="auto"/>
            </w:tcBorders>
            <w:shd w:val="clear" w:color="auto" w:fill="FFFFFF" w:themeFill="background1"/>
          </w:tcPr>
          <w:p w14:paraId="1F373D58" w14:textId="07CCC6DF" w:rsidR="00DB579D" w:rsidRPr="00BF1184" w:rsidRDefault="00DB579D" w:rsidP="00FB431B">
            <w:pPr>
              <w:tabs>
                <w:tab w:val="left" w:pos="1515"/>
              </w:tabs>
              <w:rPr>
                <w:rFonts w:cs="Calibri"/>
                <w:szCs w:val="14"/>
              </w:rPr>
            </w:pPr>
          </w:p>
        </w:tc>
        <w:tc>
          <w:tcPr>
            <w:tcW w:w="1528" w:type="pct"/>
            <w:vMerge/>
            <w:shd w:val="clear" w:color="auto" w:fill="F2F2F2" w:themeFill="background1" w:themeFillShade="F2"/>
            <w:vAlign w:val="center"/>
          </w:tcPr>
          <w:p w14:paraId="2539204D" w14:textId="77777777" w:rsidR="008604FF" w:rsidRPr="00BF1184" w:rsidRDefault="008604FF" w:rsidP="00FB431B">
            <w:pPr>
              <w:spacing w:after="0"/>
              <w:rPr>
                <w:rFonts w:eastAsia="Times New Roman" w:cs="Calibri"/>
                <w:color w:val="000000"/>
                <w:kern w:val="0"/>
                <w:szCs w:val="14"/>
                <w:lang w:eastAsia="es-MX"/>
                <w14:ligatures w14:val="none"/>
              </w:rPr>
            </w:pPr>
          </w:p>
        </w:tc>
      </w:tr>
      <w:permEnd w:id="448080148"/>
      <w:tr w:rsidR="00DB579D" w:rsidRPr="001E10A8" w14:paraId="48044315" w14:textId="77777777" w:rsidTr="00A37881">
        <w:trPr>
          <w:cantSplit/>
          <w:trHeight w:val="20"/>
        </w:trPr>
        <w:tc>
          <w:tcPr>
            <w:tcW w:w="207" w:type="pct"/>
            <w:vMerge/>
            <w:shd w:val="clear" w:color="auto" w:fill="E82C8E"/>
          </w:tcPr>
          <w:p w14:paraId="449B229C" w14:textId="77777777" w:rsidR="00DB579D" w:rsidRPr="001E10A8" w:rsidRDefault="00DB579D" w:rsidP="00FB431B">
            <w:pPr>
              <w:spacing w:after="0"/>
              <w:rPr>
                <w:rFonts w:eastAsia="Times New Roman" w:cs="Calibri"/>
                <w:b/>
                <w:color w:val="000000" w:themeColor="text1"/>
                <w:kern w:val="0"/>
                <w:szCs w:val="14"/>
                <w:lang w:eastAsia="es-MX"/>
                <w14:ligatures w14:val="none"/>
              </w:rPr>
            </w:pPr>
          </w:p>
        </w:tc>
        <w:tc>
          <w:tcPr>
            <w:tcW w:w="243" w:type="pct"/>
            <w:vMerge w:val="restart"/>
            <w:shd w:val="clear" w:color="auto" w:fill="00B050"/>
            <w:noWrap/>
            <w:textDirection w:val="btLr"/>
            <w:vAlign w:val="center"/>
          </w:tcPr>
          <w:p w14:paraId="0E8B97D0" w14:textId="4AE08BF6" w:rsidR="00DB579D" w:rsidRPr="001E10A8" w:rsidRDefault="00DB579D" w:rsidP="00C37E3F">
            <w:pPr>
              <w:spacing w:after="0"/>
              <w:ind w:left="113" w:right="113"/>
              <w:jc w:val="center"/>
              <w:rPr>
                <w:rFonts w:eastAsia="Times New Roman" w:cs="Calibri"/>
                <w:b/>
                <w:color w:val="000000" w:themeColor="text1"/>
                <w:kern w:val="0"/>
                <w:szCs w:val="14"/>
                <w:lang w:eastAsia="es-MX"/>
                <w14:ligatures w14:val="none"/>
              </w:rPr>
            </w:pPr>
            <w:r w:rsidRPr="004F3F85">
              <w:rPr>
                <w:rFonts w:eastAsia="Times New Roman" w:cs="Calibri"/>
                <w:b/>
                <w:color w:val="000000" w:themeColor="text1"/>
                <w:kern w:val="0"/>
                <w:szCs w:val="14"/>
                <w:lang w:eastAsia="es-MX"/>
                <w14:ligatures w14:val="none"/>
              </w:rPr>
              <w:t>4. Paso a paso</w:t>
            </w:r>
          </w:p>
        </w:tc>
        <w:tc>
          <w:tcPr>
            <w:tcW w:w="3022" w:type="pct"/>
            <w:gridSpan w:val="7"/>
            <w:shd w:val="clear" w:color="auto" w:fill="F2F2F2" w:themeFill="background1" w:themeFillShade="F2"/>
          </w:tcPr>
          <w:p w14:paraId="3882A29C" w14:textId="77777777" w:rsidR="00DB579D" w:rsidRPr="001E10A8" w:rsidRDefault="00DB579D" w:rsidP="00F6530F">
            <w:pPr>
              <w:spacing w:after="0"/>
              <w:rPr>
                <w:rFonts w:cs="Calibri"/>
                <w:bCs/>
                <w:kern w:val="0"/>
                <w:szCs w:val="14"/>
              </w:rPr>
            </w:pPr>
            <w:r w:rsidRPr="001E10A8">
              <w:rPr>
                <w:rFonts w:cs="Calibri"/>
                <w:bCs/>
                <w:kern w:val="0"/>
                <w:szCs w:val="14"/>
              </w:rPr>
              <w:t>Los alumnos participan en ejercicios para organizar las actividades del proyecto académico y registran las rutas que siguen:</w:t>
            </w:r>
          </w:p>
          <w:p w14:paraId="06A519E9" w14:textId="77777777" w:rsidR="00DB579D" w:rsidRPr="001E10A8" w:rsidRDefault="00DB579D" w:rsidP="00F6530F">
            <w:pPr>
              <w:pStyle w:val="NormalWeb"/>
              <w:spacing w:before="0" w:beforeAutospacing="0" w:after="0" w:afterAutospacing="0"/>
              <w:rPr>
                <w:rFonts w:ascii="Montserrat" w:hAnsi="Montserrat"/>
                <w:b/>
                <w:bCs/>
                <w:sz w:val="14"/>
                <w:szCs w:val="14"/>
              </w:rPr>
            </w:pPr>
          </w:p>
          <w:p w14:paraId="64D69986" w14:textId="77777777" w:rsidR="00DB579D" w:rsidRPr="001E10A8" w:rsidRDefault="00DB579D">
            <w:pPr>
              <w:pStyle w:val="NormalWeb"/>
              <w:numPr>
                <w:ilvl w:val="0"/>
                <w:numId w:val="28"/>
              </w:numPr>
              <w:spacing w:before="0" w:beforeAutospacing="0"/>
              <w:rPr>
                <w:rFonts w:ascii="Montserrat" w:hAnsi="Montserrat"/>
                <w:b/>
                <w:bCs/>
                <w:sz w:val="14"/>
                <w:szCs w:val="14"/>
              </w:rPr>
            </w:pPr>
            <w:r w:rsidRPr="001E10A8">
              <w:rPr>
                <w:rFonts w:ascii="Montserrat" w:hAnsi="Montserrat"/>
                <w:b/>
                <w:bCs/>
                <w:sz w:val="14"/>
                <w:szCs w:val="14"/>
              </w:rPr>
              <w:t>Planeación de las acciones del proyecto</w:t>
            </w:r>
          </w:p>
          <w:p w14:paraId="17CC9AE6" w14:textId="77777777" w:rsidR="00DB579D" w:rsidRPr="001E10A8" w:rsidRDefault="00DB579D">
            <w:pPr>
              <w:pStyle w:val="NormalWeb"/>
              <w:numPr>
                <w:ilvl w:val="1"/>
                <w:numId w:val="28"/>
              </w:numPr>
              <w:spacing w:before="0" w:beforeAutospacing="0" w:after="0" w:afterAutospacing="0"/>
              <w:rPr>
                <w:rFonts w:ascii="Montserrat" w:hAnsi="Montserrat"/>
                <w:sz w:val="14"/>
                <w:szCs w:val="14"/>
              </w:rPr>
            </w:pPr>
            <w:r w:rsidRPr="001E10A8">
              <w:rPr>
                <w:rFonts w:ascii="Montserrat" w:hAnsi="Montserrat"/>
                <w:sz w:val="14"/>
                <w:szCs w:val="14"/>
              </w:rPr>
              <w:t>En equipos, diseñan una secuencia de actividades para:</w:t>
            </w:r>
          </w:p>
          <w:p w14:paraId="56655226" w14:textId="77777777" w:rsidR="00DB579D" w:rsidRPr="001E10A8" w:rsidRDefault="00DB579D">
            <w:pPr>
              <w:pStyle w:val="NormalWeb"/>
              <w:numPr>
                <w:ilvl w:val="2"/>
                <w:numId w:val="28"/>
              </w:numPr>
              <w:spacing w:before="0" w:beforeAutospacing="0" w:after="0" w:afterAutospacing="0"/>
              <w:rPr>
                <w:rFonts w:ascii="Montserrat" w:hAnsi="Montserrat"/>
                <w:sz w:val="14"/>
                <w:szCs w:val="14"/>
              </w:rPr>
            </w:pPr>
            <w:r w:rsidRPr="001E10A8">
              <w:rPr>
                <w:rFonts w:ascii="Montserrat" w:hAnsi="Montserrat"/>
                <w:sz w:val="14"/>
                <w:szCs w:val="14"/>
              </w:rPr>
              <w:t>Analizar a profundidad la problemática.</w:t>
            </w:r>
          </w:p>
          <w:p w14:paraId="080D66BB" w14:textId="77777777" w:rsidR="00DB579D" w:rsidRPr="001E10A8" w:rsidRDefault="00DB579D">
            <w:pPr>
              <w:pStyle w:val="NormalWeb"/>
              <w:numPr>
                <w:ilvl w:val="2"/>
                <w:numId w:val="28"/>
              </w:numPr>
              <w:spacing w:before="0" w:beforeAutospacing="0" w:after="0" w:afterAutospacing="0"/>
              <w:rPr>
                <w:rFonts w:ascii="Montserrat" w:hAnsi="Montserrat"/>
                <w:sz w:val="14"/>
                <w:szCs w:val="14"/>
              </w:rPr>
            </w:pPr>
            <w:r w:rsidRPr="001E10A8">
              <w:rPr>
                <w:rFonts w:ascii="Montserrat" w:hAnsi="Montserrat"/>
                <w:sz w:val="14"/>
                <w:szCs w:val="14"/>
              </w:rPr>
              <w:t>Investigar soluciones previas en la comunidad u otras.</w:t>
            </w:r>
          </w:p>
          <w:p w14:paraId="256D1168" w14:textId="77777777" w:rsidR="00DB579D" w:rsidRDefault="00DB579D">
            <w:pPr>
              <w:pStyle w:val="NormalWeb"/>
              <w:numPr>
                <w:ilvl w:val="2"/>
                <w:numId w:val="28"/>
              </w:numPr>
              <w:spacing w:before="0" w:beforeAutospacing="0" w:after="0" w:afterAutospacing="0"/>
              <w:rPr>
                <w:rFonts w:ascii="Montserrat" w:hAnsi="Montserrat"/>
                <w:sz w:val="14"/>
                <w:szCs w:val="14"/>
              </w:rPr>
            </w:pPr>
            <w:r w:rsidRPr="001E10A8">
              <w:rPr>
                <w:rFonts w:ascii="Montserrat" w:hAnsi="Montserrat"/>
                <w:sz w:val="14"/>
                <w:szCs w:val="14"/>
              </w:rPr>
              <w:t>Diseñar una propuesta propia.</w:t>
            </w:r>
          </w:p>
          <w:p w14:paraId="79BB5B7A" w14:textId="77777777" w:rsidR="00DB579D" w:rsidRPr="00AF47A6" w:rsidDel="005D1471" w:rsidRDefault="00DB579D">
            <w:pPr>
              <w:pStyle w:val="NormalWeb"/>
              <w:numPr>
                <w:ilvl w:val="2"/>
                <w:numId w:val="28"/>
              </w:numPr>
              <w:spacing w:before="0" w:beforeAutospacing="0" w:after="0" w:afterAutospacing="0"/>
              <w:rPr>
                <w:rFonts w:ascii="Montserrat" w:hAnsi="Montserrat"/>
                <w:b/>
                <w:bCs/>
                <w:sz w:val="14"/>
                <w:szCs w:val="14"/>
              </w:rPr>
            </w:pPr>
            <w:r w:rsidRPr="001E10A8">
              <w:rPr>
                <w:rFonts w:ascii="Montserrat" w:hAnsi="Montserrat"/>
                <w:sz w:val="14"/>
                <w:szCs w:val="14"/>
              </w:rPr>
              <w:t>Preparar su presentación oral o escrita</w:t>
            </w:r>
            <w:r w:rsidRPr="00BB0CCD">
              <w:rPr>
                <w:rFonts w:ascii="Montserrat" w:hAnsi="Montserrat"/>
                <w:sz w:val="14"/>
                <w:szCs w:val="14"/>
              </w:rPr>
              <w:t>.</w:t>
            </w:r>
            <w:r w:rsidRPr="001E10A8">
              <w:rPr>
                <w:rFonts w:ascii="Montserrat" w:hAnsi="Montserrat"/>
                <w:b/>
                <w:bCs/>
                <w:sz w:val="14"/>
                <w:szCs w:val="14"/>
              </w:rPr>
              <w:t xml:space="preserve"> </w:t>
            </w:r>
          </w:p>
          <w:p w14:paraId="23B145C4" w14:textId="77777777" w:rsidR="00DB579D" w:rsidRPr="001E10A8" w:rsidDel="005D1471" w:rsidRDefault="00DB579D">
            <w:pPr>
              <w:pStyle w:val="NormalWeb"/>
              <w:numPr>
                <w:ilvl w:val="1"/>
                <w:numId w:val="28"/>
              </w:numPr>
              <w:spacing w:before="0" w:beforeAutospacing="0" w:after="0" w:afterAutospacing="0"/>
              <w:rPr>
                <w:rFonts w:ascii="Montserrat" w:hAnsi="Montserrat"/>
                <w:sz w:val="14"/>
                <w:szCs w:val="14"/>
              </w:rPr>
            </w:pPr>
            <w:r w:rsidRPr="001E10A8">
              <w:rPr>
                <w:rFonts w:ascii="Montserrat" w:hAnsi="Montserrat"/>
                <w:sz w:val="14"/>
                <w:szCs w:val="14"/>
              </w:rPr>
              <w:t>Registro: tabla con pasos, responsables y productos intermedios.</w:t>
            </w:r>
          </w:p>
          <w:p w14:paraId="62CE4026" w14:textId="77777777" w:rsidR="00DB579D" w:rsidRPr="001E10A8" w:rsidRDefault="00DB579D">
            <w:pPr>
              <w:pStyle w:val="NormalWeb"/>
              <w:numPr>
                <w:ilvl w:val="0"/>
                <w:numId w:val="28"/>
              </w:numPr>
              <w:spacing w:before="0" w:beforeAutospacing="0"/>
              <w:rPr>
                <w:rFonts w:ascii="Montserrat" w:hAnsi="Montserrat"/>
                <w:b/>
                <w:bCs/>
                <w:sz w:val="14"/>
                <w:szCs w:val="14"/>
              </w:rPr>
            </w:pPr>
            <w:r w:rsidRPr="001E10A8">
              <w:rPr>
                <w:rFonts w:ascii="Montserrat" w:hAnsi="Montserrat"/>
                <w:b/>
                <w:bCs/>
                <w:sz w:val="14"/>
                <w:szCs w:val="14"/>
              </w:rPr>
              <w:t>Elaboración del cronograma</w:t>
            </w:r>
          </w:p>
          <w:p w14:paraId="1D7FEABE" w14:textId="77777777" w:rsidR="00DB579D" w:rsidRPr="001E10A8" w:rsidRDefault="00DB579D">
            <w:pPr>
              <w:pStyle w:val="NormalWeb"/>
              <w:numPr>
                <w:ilvl w:val="1"/>
                <w:numId w:val="28"/>
              </w:numPr>
              <w:spacing w:before="0" w:beforeAutospacing="0" w:after="0" w:afterAutospacing="0"/>
              <w:rPr>
                <w:rFonts w:ascii="Montserrat" w:hAnsi="Montserrat"/>
                <w:sz w:val="14"/>
                <w:szCs w:val="14"/>
              </w:rPr>
            </w:pPr>
            <w:r w:rsidRPr="001E10A8">
              <w:rPr>
                <w:rFonts w:ascii="Montserrat" w:hAnsi="Montserrat"/>
                <w:sz w:val="14"/>
                <w:szCs w:val="14"/>
              </w:rPr>
              <w:t>Los equipos trazan un cronograma realista considerando los tiempos de trabajo efectivo.</w:t>
            </w:r>
          </w:p>
          <w:p w14:paraId="4F5D34F1" w14:textId="77777777" w:rsidR="00DB579D" w:rsidRPr="001E10A8" w:rsidRDefault="00DB579D">
            <w:pPr>
              <w:pStyle w:val="NormalWeb"/>
              <w:numPr>
                <w:ilvl w:val="1"/>
                <w:numId w:val="28"/>
              </w:numPr>
              <w:spacing w:before="0" w:beforeAutospacing="0" w:after="0" w:afterAutospacing="0"/>
              <w:rPr>
                <w:rFonts w:ascii="Montserrat" w:hAnsi="Montserrat"/>
                <w:sz w:val="14"/>
                <w:szCs w:val="14"/>
              </w:rPr>
            </w:pPr>
            <w:r w:rsidRPr="001E10A8">
              <w:rPr>
                <w:rFonts w:ascii="Montserrat" w:hAnsi="Montserrat"/>
                <w:sz w:val="14"/>
                <w:szCs w:val="14"/>
              </w:rPr>
              <w:t>Incluyen fechas estimadas para:</w:t>
            </w:r>
          </w:p>
          <w:p w14:paraId="45C4EB0D" w14:textId="77777777" w:rsidR="00DB579D" w:rsidRPr="001E10A8" w:rsidRDefault="00DB579D">
            <w:pPr>
              <w:pStyle w:val="NormalWeb"/>
              <w:numPr>
                <w:ilvl w:val="2"/>
                <w:numId w:val="28"/>
              </w:numPr>
              <w:spacing w:before="0" w:beforeAutospacing="0" w:after="0" w:afterAutospacing="0"/>
              <w:rPr>
                <w:rFonts w:ascii="Montserrat" w:hAnsi="Montserrat"/>
                <w:sz w:val="14"/>
                <w:szCs w:val="14"/>
              </w:rPr>
            </w:pPr>
            <w:r w:rsidRPr="001E10A8">
              <w:rPr>
                <w:rFonts w:ascii="Montserrat" w:hAnsi="Montserrat"/>
                <w:sz w:val="14"/>
                <w:szCs w:val="14"/>
              </w:rPr>
              <w:t>Búsqueda de información.</w:t>
            </w:r>
          </w:p>
          <w:p w14:paraId="2E7A21F9" w14:textId="77777777" w:rsidR="00DB579D" w:rsidRPr="001E10A8" w:rsidRDefault="00DB579D">
            <w:pPr>
              <w:pStyle w:val="NormalWeb"/>
              <w:numPr>
                <w:ilvl w:val="2"/>
                <w:numId w:val="28"/>
              </w:numPr>
              <w:spacing w:before="0" w:beforeAutospacing="0" w:after="0" w:afterAutospacing="0"/>
              <w:rPr>
                <w:rFonts w:ascii="Montserrat" w:hAnsi="Montserrat"/>
                <w:sz w:val="14"/>
                <w:szCs w:val="14"/>
              </w:rPr>
            </w:pPr>
            <w:r w:rsidRPr="001E10A8">
              <w:rPr>
                <w:rFonts w:ascii="Montserrat" w:hAnsi="Montserrat"/>
                <w:sz w:val="14"/>
                <w:szCs w:val="14"/>
              </w:rPr>
              <w:t>Desarrollo de la propuesta.</w:t>
            </w:r>
          </w:p>
          <w:p w14:paraId="1E76158A" w14:textId="77777777" w:rsidR="00DB579D" w:rsidRPr="001E10A8" w:rsidRDefault="00DB579D">
            <w:pPr>
              <w:pStyle w:val="NormalWeb"/>
              <w:numPr>
                <w:ilvl w:val="2"/>
                <w:numId w:val="28"/>
              </w:numPr>
              <w:spacing w:before="0" w:beforeAutospacing="0" w:after="0" w:afterAutospacing="0"/>
              <w:rPr>
                <w:rFonts w:ascii="Montserrat" w:hAnsi="Montserrat"/>
                <w:sz w:val="14"/>
                <w:szCs w:val="14"/>
              </w:rPr>
            </w:pPr>
            <w:r w:rsidRPr="001E10A8">
              <w:rPr>
                <w:rFonts w:ascii="Montserrat" w:hAnsi="Montserrat"/>
                <w:sz w:val="14"/>
                <w:szCs w:val="14"/>
              </w:rPr>
              <w:t>Ensayo de la presentación.</w:t>
            </w:r>
          </w:p>
          <w:p w14:paraId="33251EEF" w14:textId="77777777" w:rsidR="00DB579D" w:rsidRPr="001E10A8" w:rsidRDefault="00DB579D">
            <w:pPr>
              <w:pStyle w:val="NormalWeb"/>
              <w:numPr>
                <w:ilvl w:val="2"/>
                <w:numId w:val="28"/>
              </w:numPr>
              <w:spacing w:before="0" w:beforeAutospacing="0" w:after="0" w:afterAutospacing="0"/>
              <w:rPr>
                <w:rFonts w:ascii="Montserrat" w:hAnsi="Montserrat"/>
                <w:sz w:val="14"/>
                <w:szCs w:val="14"/>
              </w:rPr>
            </w:pPr>
            <w:r w:rsidRPr="001E10A8">
              <w:rPr>
                <w:rFonts w:ascii="Montserrat" w:hAnsi="Montserrat"/>
                <w:sz w:val="14"/>
                <w:szCs w:val="14"/>
              </w:rPr>
              <w:t>Registro: línea del tiempo o calendario semanal del equipo.</w:t>
            </w:r>
          </w:p>
          <w:p w14:paraId="32207B76" w14:textId="77777777" w:rsidR="00DB579D" w:rsidRPr="001E10A8" w:rsidRDefault="00DB579D">
            <w:pPr>
              <w:pStyle w:val="NormalWeb"/>
              <w:numPr>
                <w:ilvl w:val="0"/>
                <w:numId w:val="28"/>
              </w:numPr>
              <w:spacing w:before="0" w:beforeAutospacing="0"/>
              <w:rPr>
                <w:rFonts w:ascii="Montserrat" w:hAnsi="Montserrat"/>
                <w:b/>
                <w:bCs/>
                <w:sz w:val="14"/>
                <w:szCs w:val="14"/>
              </w:rPr>
            </w:pPr>
            <w:r w:rsidRPr="001E10A8">
              <w:rPr>
                <w:rFonts w:ascii="Montserrat" w:hAnsi="Montserrat"/>
                <w:b/>
                <w:bCs/>
                <w:sz w:val="14"/>
                <w:szCs w:val="14"/>
              </w:rPr>
              <w:t>Asignación de roles y responsabilidades</w:t>
            </w:r>
          </w:p>
          <w:p w14:paraId="232D2008" w14:textId="77777777" w:rsidR="00DB579D" w:rsidRPr="001E10A8" w:rsidRDefault="00DB579D">
            <w:pPr>
              <w:pStyle w:val="NormalWeb"/>
              <w:numPr>
                <w:ilvl w:val="1"/>
                <w:numId w:val="28"/>
              </w:numPr>
              <w:spacing w:before="0" w:beforeAutospacing="0" w:after="0" w:afterAutospacing="0"/>
              <w:rPr>
                <w:rFonts w:ascii="Montserrat" w:hAnsi="Montserrat"/>
                <w:sz w:val="14"/>
                <w:szCs w:val="14"/>
              </w:rPr>
            </w:pPr>
            <w:r w:rsidRPr="001E10A8">
              <w:rPr>
                <w:rFonts w:ascii="Montserrat" w:hAnsi="Montserrat"/>
                <w:sz w:val="14"/>
                <w:szCs w:val="14"/>
              </w:rPr>
              <w:t>Se distribuyen roles dentro de cada equipo:</w:t>
            </w:r>
          </w:p>
          <w:p w14:paraId="1532954C" w14:textId="77777777" w:rsidR="00DB579D" w:rsidRPr="001E10A8" w:rsidRDefault="00DB579D">
            <w:pPr>
              <w:pStyle w:val="NormalWeb"/>
              <w:numPr>
                <w:ilvl w:val="2"/>
                <w:numId w:val="28"/>
              </w:numPr>
              <w:spacing w:before="0" w:beforeAutospacing="0" w:after="0" w:afterAutospacing="0"/>
              <w:rPr>
                <w:rFonts w:ascii="Montserrat" w:hAnsi="Montserrat"/>
                <w:sz w:val="14"/>
                <w:szCs w:val="14"/>
              </w:rPr>
            </w:pPr>
            <w:r w:rsidRPr="001E10A8">
              <w:rPr>
                <w:rFonts w:ascii="Montserrat" w:hAnsi="Montserrat"/>
                <w:sz w:val="14"/>
                <w:szCs w:val="14"/>
              </w:rPr>
              <w:t>Coordinador(a).</w:t>
            </w:r>
          </w:p>
          <w:p w14:paraId="50963589" w14:textId="77777777" w:rsidR="00DB579D" w:rsidRPr="001E10A8" w:rsidRDefault="00DB579D">
            <w:pPr>
              <w:pStyle w:val="NormalWeb"/>
              <w:numPr>
                <w:ilvl w:val="2"/>
                <w:numId w:val="28"/>
              </w:numPr>
              <w:spacing w:before="0" w:beforeAutospacing="0" w:after="0" w:afterAutospacing="0"/>
              <w:rPr>
                <w:rFonts w:ascii="Montserrat" w:hAnsi="Montserrat"/>
                <w:sz w:val="14"/>
                <w:szCs w:val="14"/>
              </w:rPr>
            </w:pPr>
            <w:r w:rsidRPr="001E10A8">
              <w:rPr>
                <w:rFonts w:ascii="Montserrat" w:hAnsi="Montserrat"/>
                <w:sz w:val="14"/>
                <w:szCs w:val="14"/>
              </w:rPr>
              <w:t>Responsable de bitácora.</w:t>
            </w:r>
          </w:p>
          <w:p w14:paraId="2D90BA10" w14:textId="77777777" w:rsidR="00DB579D" w:rsidRPr="001E10A8" w:rsidRDefault="00DB579D">
            <w:pPr>
              <w:pStyle w:val="NormalWeb"/>
              <w:numPr>
                <w:ilvl w:val="2"/>
                <w:numId w:val="28"/>
              </w:numPr>
              <w:spacing w:before="0" w:beforeAutospacing="0" w:after="0" w:afterAutospacing="0"/>
              <w:rPr>
                <w:rFonts w:ascii="Montserrat" w:hAnsi="Montserrat"/>
                <w:sz w:val="14"/>
                <w:szCs w:val="14"/>
              </w:rPr>
            </w:pPr>
            <w:r w:rsidRPr="001E10A8">
              <w:rPr>
                <w:rFonts w:ascii="Montserrat" w:hAnsi="Montserrat"/>
                <w:sz w:val="14"/>
                <w:szCs w:val="14"/>
              </w:rPr>
              <w:t>Vocero(a).</w:t>
            </w:r>
          </w:p>
          <w:p w14:paraId="243EC3DE" w14:textId="77777777" w:rsidR="00DB579D" w:rsidRPr="001E10A8" w:rsidRDefault="00DB579D">
            <w:pPr>
              <w:pStyle w:val="NormalWeb"/>
              <w:numPr>
                <w:ilvl w:val="2"/>
                <w:numId w:val="28"/>
              </w:numPr>
              <w:spacing w:before="0" w:beforeAutospacing="0" w:after="0" w:afterAutospacing="0"/>
              <w:rPr>
                <w:rFonts w:ascii="Montserrat" w:hAnsi="Montserrat"/>
                <w:sz w:val="14"/>
                <w:szCs w:val="14"/>
              </w:rPr>
            </w:pPr>
            <w:r w:rsidRPr="001E10A8">
              <w:rPr>
                <w:rFonts w:ascii="Montserrat" w:hAnsi="Montserrat"/>
                <w:sz w:val="14"/>
                <w:szCs w:val="14"/>
              </w:rPr>
              <w:t>Encargado de materiales.</w:t>
            </w:r>
          </w:p>
          <w:p w14:paraId="16ECDD23" w14:textId="77777777" w:rsidR="00DB579D" w:rsidRPr="00894E48" w:rsidRDefault="00DB579D">
            <w:pPr>
              <w:pStyle w:val="NormalWeb"/>
              <w:numPr>
                <w:ilvl w:val="1"/>
                <w:numId w:val="28"/>
              </w:numPr>
              <w:spacing w:before="0" w:beforeAutospacing="0" w:after="0" w:afterAutospacing="0"/>
              <w:rPr>
                <w:rFonts w:ascii="Montserrat" w:hAnsi="Montserrat"/>
                <w:sz w:val="14"/>
                <w:szCs w:val="14"/>
              </w:rPr>
            </w:pPr>
            <w:r w:rsidRPr="00894E48">
              <w:rPr>
                <w:rFonts w:ascii="Montserrat" w:hAnsi="Montserrat"/>
                <w:sz w:val="14"/>
                <w:szCs w:val="14"/>
              </w:rPr>
              <w:t>Registro: hoja de asignación de roles y compromisos individuales.</w:t>
            </w:r>
          </w:p>
          <w:p w14:paraId="17EC581E" w14:textId="77777777" w:rsidR="00DB579D" w:rsidRPr="00894E48" w:rsidRDefault="00DB579D">
            <w:pPr>
              <w:pStyle w:val="NormalWeb"/>
              <w:numPr>
                <w:ilvl w:val="0"/>
                <w:numId w:val="28"/>
              </w:numPr>
              <w:spacing w:before="0" w:beforeAutospacing="0"/>
              <w:rPr>
                <w:rFonts w:ascii="Montserrat" w:hAnsi="Montserrat"/>
                <w:b/>
                <w:bCs/>
                <w:sz w:val="14"/>
                <w:szCs w:val="14"/>
              </w:rPr>
            </w:pPr>
            <w:r w:rsidRPr="00894E48">
              <w:rPr>
                <w:rFonts w:ascii="Montserrat" w:hAnsi="Montserrat"/>
                <w:b/>
                <w:bCs/>
                <w:sz w:val="14"/>
                <w:szCs w:val="14"/>
              </w:rPr>
              <w:t>Identificación de recursos y apoyos necesarios</w:t>
            </w:r>
          </w:p>
          <w:p w14:paraId="60FD268D" w14:textId="77777777" w:rsidR="00DB579D" w:rsidRPr="00894E48" w:rsidRDefault="00DB579D">
            <w:pPr>
              <w:pStyle w:val="NormalWeb"/>
              <w:numPr>
                <w:ilvl w:val="1"/>
                <w:numId w:val="28"/>
              </w:numPr>
              <w:spacing w:before="0" w:beforeAutospacing="0" w:after="0" w:afterAutospacing="0"/>
              <w:rPr>
                <w:rFonts w:ascii="Montserrat" w:hAnsi="Montserrat"/>
                <w:sz w:val="14"/>
                <w:szCs w:val="14"/>
              </w:rPr>
            </w:pPr>
            <w:r w:rsidRPr="00894E48">
              <w:rPr>
                <w:rFonts w:ascii="Montserrat" w:hAnsi="Montserrat"/>
                <w:sz w:val="14"/>
                <w:szCs w:val="14"/>
              </w:rPr>
              <w:t>Lista de materiales, personas clave para entrevistar, espacios físicos o digitales para trabajar, y necesidades técnicas para presentar la propuesta.</w:t>
            </w:r>
          </w:p>
          <w:p w14:paraId="6ABCDD24" w14:textId="77777777" w:rsidR="00DB579D" w:rsidRPr="00894E48" w:rsidRDefault="00DB579D">
            <w:pPr>
              <w:pStyle w:val="NormalWeb"/>
              <w:numPr>
                <w:ilvl w:val="1"/>
                <w:numId w:val="28"/>
              </w:numPr>
              <w:spacing w:before="0" w:beforeAutospacing="0" w:after="0" w:afterAutospacing="0"/>
              <w:rPr>
                <w:rFonts w:ascii="Montserrat" w:hAnsi="Montserrat"/>
                <w:sz w:val="14"/>
                <w:szCs w:val="14"/>
              </w:rPr>
            </w:pPr>
            <w:r w:rsidRPr="00894E48">
              <w:rPr>
                <w:rFonts w:ascii="Montserrat" w:hAnsi="Montserrat"/>
                <w:sz w:val="14"/>
                <w:szCs w:val="14"/>
              </w:rPr>
              <w:t>Registro: hoja de recursos por equipo.</w:t>
            </w:r>
          </w:p>
          <w:p w14:paraId="6A7C99D3" w14:textId="77777777" w:rsidR="00DB579D" w:rsidRPr="00894E48" w:rsidRDefault="00DB579D">
            <w:pPr>
              <w:pStyle w:val="NormalWeb"/>
              <w:numPr>
                <w:ilvl w:val="0"/>
                <w:numId w:val="28"/>
              </w:numPr>
              <w:spacing w:before="0" w:beforeAutospacing="0"/>
              <w:rPr>
                <w:rFonts w:ascii="Montserrat" w:hAnsi="Montserrat"/>
                <w:b/>
                <w:bCs/>
                <w:sz w:val="14"/>
                <w:szCs w:val="14"/>
              </w:rPr>
            </w:pPr>
            <w:r w:rsidRPr="00894E48">
              <w:rPr>
                <w:rFonts w:ascii="Montserrat" w:hAnsi="Montserrat"/>
                <w:b/>
                <w:bCs/>
                <w:sz w:val="14"/>
                <w:szCs w:val="14"/>
              </w:rPr>
              <w:t>Registro de acuerdos y rutas de trabajo</w:t>
            </w:r>
          </w:p>
          <w:p w14:paraId="49261522" w14:textId="77777777" w:rsidR="00DB579D" w:rsidRPr="00894E48" w:rsidRDefault="00DB579D">
            <w:pPr>
              <w:pStyle w:val="NormalWeb"/>
              <w:numPr>
                <w:ilvl w:val="1"/>
                <w:numId w:val="28"/>
              </w:numPr>
              <w:spacing w:before="0" w:beforeAutospacing="0" w:after="0" w:afterAutospacing="0"/>
              <w:rPr>
                <w:rFonts w:ascii="Montserrat" w:hAnsi="Montserrat"/>
                <w:sz w:val="14"/>
                <w:szCs w:val="14"/>
              </w:rPr>
            </w:pPr>
            <w:r w:rsidRPr="00894E48">
              <w:rPr>
                <w:rFonts w:ascii="Montserrat" w:hAnsi="Montserrat"/>
                <w:sz w:val="14"/>
                <w:szCs w:val="14"/>
              </w:rPr>
              <w:t>Cada equipo inicia su bitácora de proyecto con:</w:t>
            </w:r>
          </w:p>
          <w:p w14:paraId="55059F41" w14:textId="77777777" w:rsidR="00DB579D" w:rsidRPr="00894E48" w:rsidRDefault="00DB579D">
            <w:pPr>
              <w:pStyle w:val="NormalWeb"/>
              <w:numPr>
                <w:ilvl w:val="2"/>
                <w:numId w:val="28"/>
              </w:numPr>
              <w:spacing w:before="0" w:beforeAutospacing="0" w:after="0" w:afterAutospacing="0"/>
              <w:rPr>
                <w:rFonts w:ascii="Montserrat" w:hAnsi="Montserrat"/>
                <w:sz w:val="14"/>
                <w:szCs w:val="14"/>
              </w:rPr>
            </w:pPr>
            <w:r w:rsidRPr="00894E48">
              <w:rPr>
                <w:rFonts w:ascii="Montserrat" w:hAnsi="Montserrat"/>
                <w:sz w:val="14"/>
                <w:szCs w:val="14"/>
              </w:rPr>
              <w:t>Ruta que seguirán.</w:t>
            </w:r>
          </w:p>
          <w:p w14:paraId="53BB5BA6" w14:textId="77777777" w:rsidR="00DB579D" w:rsidRPr="00894E48" w:rsidRDefault="00DB579D">
            <w:pPr>
              <w:pStyle w:val="NormalWeb"/>
              <w:numPr>
                <w:ilvl w:val="2"/>
                <w:numId w:val="28"/>
              </w:numPr>
              <w:spacing w:before="0" w:beforeAutospacing="0" w:after="0" w:afterAutospacing="0"/>
              <w:rPr>
                <w:rFonts w:ascii="Montserrat" w:hAnsi="Montserrat"/>
                <w:sz w:val="14"/>
                <w:szCs w:val="14"/>
              </w:rPr>
            </w:pPr>
            <w:r w:rsidRPr="00894E48">
              <w:rPr>
                <w:rFonts w:ascii="Montserrat" w:hAnsi="Montserrat"/>
                <w:sz w:val="14"/>
                <w:szCs w:val="14"/>
              </w:rPr>
              <w:t>Problema que trabajarán.</w:t>
            </w:r>
          </w:p>
          <w:p w14:paraId="55B7E3BE" w14:textId="77777777" w:rsidR="00DB579D" w:rsidRPr="00894E48" w:rsidRDefault="00DB579D">
            <w:pPr>
              <w:pStyle w:val="NormalWeb"/>
              <w:numPr>
                <w:ilvl w:val="2"/>
                <w:numId w:val="28"/>
              </w:numPr>
              <w:spacing w:before="0" w:beforeAutospacing="0" w:after="0" w:afterAutospacing="0"/>
              <w:rPr>
                <w:rFonts w:ascii="Montserrat" w:hAnsi="Montserrat"/>
                <w:sz w:val="14"/>
                <w:szCs w:val="14"/>
              </w:rPr>
            </w:pPr>
            <w:r w:rsidRPr="00894E48">
              <w:rPr>
                <w:rFonts w:ascii="Montserrat" w:hAnsi="Montserrat"/>
                <w:sz w:val="14"/>
                <w:szCs w:val="14"/>
              </w:rPr>
              <w:t>Acuerdos iniciales.</w:t>
            </w:r>
          </w:p>
          <w:p w14:paraId="0AA8D435" w14:textId="77777777" w:rsidR="00DB579D" w:rsidRPr="00894E48" w:rsidRDefault="00DB579D">
            <w:pPr>
              <w:pStyle w:val="NormalWeb"/>
              <w:numPr>
                <w:ilvl w:val="2"/>
                <w:numId w:val="28"/>
              </w:numPr>
              <w:spacing w:before="0" w:beforeAutospacing="0" w:after="0" w:afterAutospacing="0"/>
              <w:rPr>
                <w:rFonts w:ascii="Montserrat" w:hAnsi="Montserrat"/>
                <w:sz w:val="14"/>
                <w:szCs w:val="14"/>
              </w:rPr>
            </w:pPr>
            <w:r w:rsidRPr="00894E48">
              <w:rPr>
                <w:rFonts w:ascii="Montserrat" w:hAnsi="Montserrat"/>
                <w:sz w:val="14"/>
                <w:szCs w:val="14"/>
              </w:rPr>
              <w:t>Reflexiones sobre los desafíos previstos.</w:t>
            </w:r>
          </w:p>
          <w:p w14:paraId="09E1A31D" w14:textId="77777777" w:rsidR="00DB579D" w:rsidRPr="00894E48" w:rsidRDefault="00DB579D">
            <w:pPr>
              <w:pStyle w:val="NormalWeb"/>
              <w:numPr>
                <w:ilvl w:val="1"/>
                <w:numId w:val="28"/>
              </w:numPr>
              <w:spacing w:before="0" w:beforeAutospacing="0" w:after="0" w:afterAutospacing="0"/>
              <w:rPr>
                <w:rFonts w:ascii="Montserrat" w:hAnsi="Montserrat"/>
                <w:sz w:val="14"/>
                <w:szCs w:val="14"/>
              </w:rPr>
            </w:pPr>
            <w:r w:rsidRPr="00894E48">
              <w:rPr>
                <w:rFonts w:ascii="Montserrat" w:hAnsi="Montserrat"/>
                <w:sz w:val="14"/>
                <w:szCs w:val="14"/>
              </w:rPr>
              <w:t>Registro: entrada 1 de la bitácora.</w:t>
            </w:r>
          </w:p>
          <w:p w14:paraId="303B494E" w14:textId="77777777" w:rsidR="00DB579D" w:rsidRPr="00894E48" w:rsidRDefault="00DB579D">
            <w:pPr>
              <w:pStyle w:val="NormalWeb"/>
              <w:numPr>
                <w:ilvl w:val="0"/>
                <w:numId w:val="28"/>
              </w:numPr>
              <w:spacing w:before="0" w:beforeAutospacing="0" w:after="0" w:afterAutospacing="0"/>
              <w:rPr>
                <w:rFonts w:ascii="Montserrat" w:hAnsi="Montserrat"/>
                <w:b/>
                <w:bCs/>
                <w:sz w:val="14"/>
                <w:szCs w:val="14"/>
              </w:rPr>
            </w:pPr>
            <w:r w:rsidRPr="00894E48">
              <w:rPr>
                <w:rFonts w:ascii="Montserrat" w:hAnsi="Montserrat"/>
                <w:b/>
                <w:bCs/>
                <w:sz w:val="14"/>
                <w:szCs w:val="14"/>
              </w:rPr>
              <w:t>Validación con el docente</w:t>
            </w:r>
          </w:p>
          <w:p w14:paraId="6D7810E5" w14:textId="77777777" w:rsidR="00DB579D" w:rsidRPr="00894E48" w:rsidRDefault="00DB579D">
            <w:pPr>
              <w:pStyle w:val="NormalWeb"/>
              <w:numPr>
                <w:ilvl w:val="1"/>
                <w:numId w:val="28"/>
              </w:numPr>
              <w:spacing w:before="0" w:beforeAutospacing="0" w:after="0" w:afterAutospacing="0"/>
              <w:rPr>
                <w:rFonts w:ascii="Montserrat" w:hAnsi="Montserrat"/>
                <w:sz w:val="14"/>
                <w:szCs w:val="14"/>
              </w:rPr>
            </w:pPr>
            <w:r w:rsidRPr="00894E48">
              <w:rPr>
                <w:rFonts w:ascii="Montserrat" w:hAnsi="Montserrat"/>
                <w:sz w:val="14"/>
                <w:szCs w:val="14"/>
              </w:rPr>
              <w:t>El docente revisa junto con cada equipo la secuencia, cronograma y viabilidad de las acciones.</w:t>
            </w:r>
          </w:p>
          <w:p w14:paraId="322D200C" w14:textId="77777777" w:rsidR="00DB579D" w:rsidRPr="00894E48" w:rsidRDefault="00DB579D">
            <w:pPr>
              <w:pStyle w:val="NormalWeb"/>
              <w:numPr>
                <w:ilvl w:val="1"/>
                <w:numId w:val="28"/>
              </w:numPr>
              <w:spacing w:before="0" w:beforeAutospacing="0" w:after="0" w:afterAutospacing="0"/>
              <w:rPr>
                <w:rFonts w:ascii="Montserrat" w:hAnsi="Montserrat"/>
                <w:sz w:val="14"/>
                <w:szCs w:val="14"/>
              </w:rPr>
            </w:pPr>
            <w:r w:rsidRPr="00894E48">
              <w:rPr>
                <w:rFonts w:ascii="Montserrat" w:hAnsi="Montserrat"/>
                <w:sz w:val="14"/>
                <w:szCs w:val="14"/>
              </w:rPr>
              <w:t>Retroalimenta con preguntas como:</w:t>
            </w:r>
          </w:p>
          <w:p w14:paraId="083333C5" w14:textId="77777777" w:rsidR="00DB579D" w:rsidRPr="00894E48" w:rsidRDefault="00DB579D">
            <w:pPr>
              <w:pStyle w:val="NormalWeb"/>
              <w:numPr>
                <w:ilvl w:val="2"/>
                <w:numId w:val="28"/>
              </w:numPr>
              <w:spacing w:before="0" w:beforeAutospacing="0" w:after="0" w:afterAutospacing="0"/>
              <w:rPr>
                <w:rFonts w:ascii="Montserrat" w:hAnsi="Montserrat"/>
                <w:sz w:val="14"/>
                <w:szCs w:val="14"/>
              </w:rPr>
            </w:pPr>
            <w:r w:rsidRPr="00894E48">
              <w:rPr>
                <w:rFonts w:ascii="Montserrat" w:hAnsi="Montserrat"/>
                <w:sz w:val="14"/>
                <w:szCs w:val="14"/>
              </w:rPr>
              <w:t>¿Esto se puede hacer en el tiempo disponible?</w:t>
            </w:r>
          </w:p>
          <w:p w14:paraId="2F55C404" w14:textId="77777777" w:rsidR="00DB579D" w:rsidRPr="00894E48" w:rsidRDefault="00DB579D">
            <w:pPr>
              <w:pStyle w:val="NormalWeb"/>
              <w:numPr>
                <w:ilvl w:val="2"/>
                <w:numId w:val="28"/>
              </w:numPr>
              <w:spacing w:before="0" w:beforeAutospacing="0" w:after="0" w:afterAutospacing="0"/>
              <w:rPr>
                <w:rFonts w:ascii="Montserrat" w:hAnsi="Montserrat"/>
                <w:sz w:val="14"/>
                <w:szCs w:val="14"/>
              </w:rPr>
            </w:pPr>
            <w:r w:rsidRPr="00894E48">
              <w:rPr>
                <w:rFonts w:ascii="Montserrat" w:hAnsi="Montserrat"/>
                <w:sz w:val="14"/>
                <w:szCs w:val="14"/>
              </w:rPr>
              <w:t>¿Cómo van a comunicar su propuesta?</w:t>
            </w:r>
          </w:p>
          <w:p w14:paraId="1C4BB193" w14:textId="084D90D1" w:rsidR="00DB579D" w:rsidRPr="00AF47A6" w:rsidDel="005D1471" w:rsidRDefault="00DB579D">
            <w:pPr>
              <w:pStyle w:val="NormalWeb"/>
              <w:numPr>
                <w:ilvl w:val="2"/>
                <w:numId w:val="28"/>
              </w:numPr>
              <w:spacing w:before="0" w:beforeAutospacing="0" w:after="0" w:afterAutospacing="0"/>
              <w:ind w:left="1077" w:hanging="357"/>
              <w:rPr>
                <w:rFonts w:ascii="Montserrat" w:hAnsi="Montserrat"/>
                <w:b/>
                <w:bCs/>
                <w:sz w:val="14"/>
                <w:szCs w:val="14"/>
              </w:rPr>
            </w:pPr>
            <w:r w:rsidRPr="00894E48">
              <w:rPr>
                <w:rFonts w:ascii="Montserrat" w:eastAsiaTheme="minorHAnsi" w:hAnsi="Montserrat"/>
                <w:sz w:val="14"/>
                <w:szCs w:val="14"/>
              </w:rPr>
              <w:t>¿Cómo sabrán si su solución es pe</w:t>
            </w:r>
            <w:r w:rsidRPr="00E975DE">
              <w:rPr>
                <w:rFonts w:ascii="Montserrat" w:hAnsi="Montserrat"/>
                <w:sz w:val="14"/>
                <w:szCs w:val="14"/>
              </w:rPr>
              <w:t>r</w:t>
            </w:r>
            <w:r w:rsidRPr="00894E48">
              <w:rPr>
                <w:rFonts w:ascii="Montserrat" w:eastAsiaTheme="minorHAnsi" w:hAnsi="Montserrat"/>
                <w:sz w:val="14"/>
                <w:szCs w:val="14"/>
              </w:rPr>
              <w:t>tinente?</w:t>
            </w:r>
          </w:p>
        </w:tc>
        <w:tc>
          <w:tcPr>
            <w:tcW w:w="1528" w:type="pct"/>
            <w:vMerge w:val="restart"/>
            <w:shd w:val="clear" w:color="auto" w:fill="F2F2F2" w:themeFill="background1" w:themeFillShade="F2"/>
          </w:tcPr>
          <w:p w14:paraId="78BDD8CE" w14:textId="77777777" w:rsidR="00DB579D" w:rsidRPr="001E10A8" w:rsidRDefault="00DB579D" w:rsidP="00DB579D">
            <w:pPr>
              <w:tabs>
                <w:tab w:val="left" w:pos="458"/>
              </w:tabs>
              <w:spacing w:after="0"/>
              <w:rPr>
                <w:rFonts w:eastAsia="Times New Roman" w:cs="Calibri"/>
                <w:b/>
                <w:bCs/>
                <w:szCs w:val="14"/>
                <w:lang w:eastAsia="es-MX"/>
              </w:rPr>
            </w:pPr>
            <w:r w:rsidRPr="001E10A8">
              <w:rPr>
                <w:rFonts w:eastAsia="Times New Roman" w:cs="Calibri"/>
                <w:b/>
                <w:bCs/>
                <w:szCs w:val="14"/>
                <w:lang w:eastAsia="es-MX"/>
              </w:rPr>
              <w:t>P.D.A. vinculados:</w:t>
            </w:r>
          </w:p>
          <w:p w14:paraId="26335C0F" w14:textId="77777777" w:rsidR="00DB579D" w:rsidRPr="001E10A8" w:rsidRDefault="00DB579D" w:rsidP="00DB579D">
            <w:pPr>
              <w:spacing w:after="0"/>
              <w:rPr>
                <w:rFonts w:cs="Calibri"/>
                <w:bCs/>
                <w:kern w:val="0"/>
                <w:szCs w:val="14"/>
              </w:rPr>
            </w:pPr>
            <w:r w:rsidRPr="001E10A8">
              <w:rPr>
                <w:rFonts w:cs="Calibri"/>
                <w:b/>
                <w:bCs/>
                <w:kern w:val="0"/>
                <w:szCs w:val="14"/>
              </w:rPr>
              <w:t>- ESP 5.1 / ING 5.1 / LISL 4.1</w:t>
            </w:r>
            <w:r>
              <w:rPr>
                <w:rFonts w:cs="Calibri"/>
                <w:b/>
                <w:bCs/>
                <w:kern w:val="0"/>
                <w:szCs w:val="14"/>
              </w:rPr>
              <w:t xml:space="preserve">: </w:t>
            </w:r>
            <w:r w:rsidRPr="009C1879">
              <w:rPr>
                <w:rFonts w:cs="Calibri"/>
                <w:kern w:val="0"/>
                <w:szCs w:val="14"/>
              </w:rPr>
              <w:t>C</w:t>
            </w:r>
            <w:r w:rsidRPr="001E10A8">
              <w:rPr>
                <w:rFonts w:cs="Calibri"/>
                <w:bCs/>
                <w:kern w:val="0"/>
                <w:szCs w:val="14"/>
              </w:rPr>
              <w:t>omienzan la búsqueda.</w:t>
            </w:r>
          </w:p>
          <w:p w14:paraId="1B5F83CB" w14:textId="77777777" w:rsidR="00DB579D" w:rsidRPr="001E10A8" w:rsidRDefault="00DB579D" w:rsidP="00DB579D">
            <w:pPr>
              <w:spacing w:after="0"/>
              <w:rPr>
                <w:rFonts w:cs="Calibri"/>
                <w:b/>
                <w:bCs/>
                <w:kern w:val="0"/>
                <w:szCs w:val="14"/>
              </w:rPr>
            </w:pPr>
            <w:r w:rsidRPr="001E10A8">
              <w:rPr>
                <w:rFonts w:cs="Calibri"/>
                <w:b/>
                <w:bCs/>
                <w:kern w:val="0"/>
                <w:szCs w:val="14"/>
              </w:rPr>
              <w:t>- LILM 13.1 / LISL 4.1 / ING 5.1</w:t>
            </w:r>
          </w:p>
          <w:p w14:paraId="3A4FBC24" w14:textId="77777777" w:rsidR="00DB579D" w:rsidRPr="001E10A8" w:rsidRDefault="00DB579D" w:rsidP="00DB579D">
            <w:pPr>
              <w:spacing w:after="0"/>
              <w:rPr>
                <w:rFonts w:eastAsia="Times New Roman" w:cs="Calibri"/>
                <w:szCs w:val="14"/>
                <w:lang w:eastAsia="es-MX"/>
              </w:rPr>
            </w:pPr>
            <w:r w:rsidRPr="001E10A8">
              <w:rPr>
                <w:rFonts w:cs="Calibri"/>
                <w:b/>
                <w:bCs/>
                <w:kern w:val="0"/>
                <w:szCs w:val="14"/>
              </w:rPr>
              <w:t xml:space="preserve">- ESP 5.1 / ART 5.1: </w:t>
            </w:r>
            <w:r w:rsidRPr="001E10A8">
              <w:rPr>
                <w:rFonts w:eastAsia="Times New Roman" w:cs="Calibri"/>
                <w:szCs w:val="14"/>
                <w:lang w:eastAsia="es-MX"/>
              </w:rPr>
              <w:t>Se vinculan los contenidos de textos literarios, informativos y expositivos.</w:t>
            </w:r>
          </w:p>
          <w:p w14:paraId="1FF1902A" w14:textId="77777777" w:rsidR="00DB579D" w:rsidRPr="00894E48" w:rsidRDefault="00DB579D" w:rsidP="00DB579D">
            <w:pPr>
              <w:spacing w:after="0"/>
              <w:rPr>
                <w:rFonts w:cs="Calibri"/>
                <w:bCs/>
                <w:kern w:val="0"/>
                <w:szCs w:val="14"/>
              </w:rPr>
            </w:pPr>
          </w:p>
          <w:p w14:paraId="113461FE" w14:textId="77777777" w:rsidR="00DB579D" w:rsidRPr="001E10A8" w:rsidRDefault="00DB579D" w:rsidP="00DB579D">
            <w:pPr>
              <w:tabs>
                <w:tab w:val="left" w:pos="458"/>
              </w:tabs>
              <w:spacing w:after="0"/>
              <w:rPr>
                <w:rFonts w:eastAsia="Times New Roman" w:cs="Calibri"/>
                <w:b/>
                <w:bCs/>
                <w:szCs w:val="14"/>
                <w:lang w:eastAsia="es-MX"/>
              </w:rPr>
            </w:pPr>
            <w:r w:rsidRPr="001E10A8">
              <w:rPr>
                <w:rFonts w:eastAsia="Times New Roman" w:cs="Calibri"/>
                <w:b/>
                <w:bCs/>
                <w:szCs w:val="14"/>
                <w:lang w:eastAsia="es-MX"/>
              </w:rPr>
              <w:t>Ejes articuladores:</w:t>
            </w:r>
          </w:p>
          <w:p w14:paraId="21A012BC" w14:textId="77777777" w:rsidR="00DB579D" w:rsidRPr="001E10A8" w:rsidRDefault="00DB579D" w:rsidP="00DB579D">
            <w:pPr>
              <w:pStyle w:val="Prrafodelista"/>
              <w:numPr>
                <w:ilvl w:val="0"/>
                <w:numId w:val="3"/>
              </w:numPr>
              <w:spacing w:after="0"/>
              <w:rPr>
                <w:rFonts w:eastAsia="Times New Roman" w:cs="Calibri"/>
                <w:szCs w:val="14"/>
                <w:lang w:eastAsia="es-MX"/>
              </w:rPr>
            </w:pPr>
            <w:r w:rsidRPr="001E10A8">
              <w:rPr>
                <w:rFonts w:eastAsia="Times New Roman" w:cs="Calibri"/>
                <w:b/>
                <w:bCs/>
                <w:szCs w:val="14"/>
                <w:lang w:eastAsia="es-MX"/>
              </w:rPr>
              <w:t>Pensamiento crítico</w:t>
            </w:r>
            <w:r w:rsidRPr="001E10A8">
              <w:rPr>
                <w:rFonts w:eastAsia="Times New Roman" w:cs="Calibri"/>
                <w:szCs w:val="14"/>
                <w:lang w:eastAsia="es-MX"/>
              </w:rPr>
              <w:t xml:space="preserve">: </w:t>
            </w:r>
            <w:r w:rsidRPr="001E10A8">
              <w:rPr>
                <w:rFonts w:cs="Calibri"/>
                <w:bCs/>
                <w:kern w:val="0"/>
                <w:szCs w:val="14"/>
              </w:rPr>
              <w:t>Al contrastar fuentes, seleccionar propuestas viables, argumentar soluciones.</w:t>
            </w:r>
          </w:p>
          <w:p w14:paraId="14FB7863" w14:textId="77777777" w:rsidR="00DB579D" w:rsidRPr="00894E48" w:rsidRDefault="00DB579D" w:rsidP="00DB579D">
            <w:pPr>
              <w:pStyle w:val="Prrafodelista"/>
              <w:numPr>
                <w:ilvl w:val="0"/>
                <w:numId w:val="3"/>
              </w:numPr>
              <w:spacing w:after="0"/>
              <w:rPr>
                <w:rFonts w:eastAsia="Times New Roman" w:cs="Calibri"/>
                <w:szCs w:val="14"/>
                <w:lang w:eastAsia="es-MX"/>
              </w:rPr>
            </w:pPr>
            <w:r w:rsidRPr="001E10A8">
              <w:rPr>
                <w:rFonts w:cs="Calibri"/>
                <w:b/>
                <w:bCs/>
                <w:kern w:val="0"/>
                <w:szCs w:val="14"/>
              </w:rPr>
              <w:t xml:space="preserve">Interculturalidad crítica: </w:t>
            </w:r>
            <w:r w:rsidRPr="001E10A8">
              <w:rPr>
                <w:rFonts w:cs="Calibri"/>
                <w:bCs/>
                <w:kern w:val="0"/>
                <w:szCs w:val="14"/>
              </w:rPr>
              <w:t>Al valorar soluciones desde distintas visiones comunitarias, usando recursos en lenguas indígenas o extranjeras.</w:t>
            </w:r>
          </w:p>
          <w:p w14:paraId="1EE811EC" w14:textId="3244DBCB" w:rsidR="00DB579D" w:rsidRPr="00BB0CCD" w:rsidRDefault="00DB579D" w:rsidP="00DB579D">
            <w:pPr>
              <w:pStyle w:val="Prrafodelista"/>
              <w:numPr>
                <w:ilvl w:val="0"/>
                <w:numId w:val="3"/>
              </w:numPr>
              <w:spacing w:after="0"/>
              <w:rPr>
                <w:rFonts w:eastAsia="Times New Roman" w:cs="Calibri"/>
                <w:szCs w:val="14"/>
                <w:lang w:eastAsia="es-MX"/>
              </w:rPr>
            </w:pPr>
            <w:r w:rsidRPr="00894E48">
              <w:rPr>
                <w:rFonts w:cs="Calibri"/>
                <w:b/>
                <w:bCs/>
                <w:kern w:val="0"/>
                <w:szCs w:val="14"/>
              </w:rPr>
              <w:t xml:space="preserve">Apropiación de la cultura a través de la lectura y escritura: </w:t>
            </w:r>
            <w:r w:rsidRPr="00894E48">
              <w:rPr>
                <w:rFonts w:cs="Calibri"/>
                <w:bCs/>
                <w:kern w:val="0"/>
                <w:szCs w:val="14"/>
              </w:rPr>
              <w:t>Al investigar en fuentes diversas, construir textos narrativos y expositivos, y expresarse desde su contexto.</w:t>
            </w:r>
          </w:p>
        </w:tc>
      </w:tr>
      <w:tr w:rsidR="00BB0CCD" w:rsidRPr="001E10A8" w14:paraId="4747F5E8" w14:textId="77777777" w:rsidTr="00A3440B">
        <w:trPr>
          <w:cantSplit/>
          <w:trHeight w:val="227"/>
        </w:trPr>
        <w:tc>
          <w:tcPr>
            <w:tcW w:w="207" w:type="pct"/>
            <w:vMerge/>
            <w:shd w:val="clear" w:color="auto" w:fill="E82C8E"/>
          </w:tcPr>
          <w:p w14:paraId="7AC0E79A" w14:textId="77777777" w:rsidR="00BB0CCD" w:rsidRPr="00BF1184" w:rsidRDefault="00BB0CCD" w:rsidP="00FB431B">
            <w:pPr>
              <w:spacing w:after="0"/>
              <w:rPr>
                <w:rFonts w:eastAsia="Times New Roman" w:cs="Calibri"/>
                <w:b/>
                <w:color w:val="000000" w:themeColor="text1"/>
                <w:kern w:val="0"/>
                <w:szCs w:val="14"/>
                <w:lang w:eastAsia="es-MX"/>
                <w14:ligatures w14:val="none"/>
              </w:rPr>
            </w:pPr>
            <w:permStart w:id="68305854" w:edGrp="everyone" w:colFirst="2" w:colLast="2"/>
          </w:p>
        </w:tc>
        <w:tc>
          <w:tcPr>
            <w:tcW w:w="243" w:type="pct"/>
            <w:vMerge/>
            <w:shd w:val="clear" w:color="auto" w:fill="00B050"/>
            <w:noWrap/>
            <w:textDirection w:val="btLr"/>
            <w:vAlign w:val="center"/>
          </w:tcPr>
          <w:p w14:paraId="55820644" w14:textId="77777777" w:rsidR="00BB0CCD" w:rsidRPr="00BF1184" w:rsidRDefault="00BB0CCD">
            <w:pPr>
              <w:pStyle w:val="Prrafodelista"/>
              <w:numPr>
                <w:ilvl w:val="0"/>
                <w:numId w:val="114"/>
              </w:numPr>
              <w:spacing w:after="0"/>
              <w:ind w:right="113"/>
              <w:jc w:val="center"/>
              <w:rPr>
                <w:rFonts w:eastAsia="Times New Roman" w:cs="Calibri"/>
                <w:b/>
                <w:color w:val="000000" w:themeColor="text1"/>
                <w:kern w:val="0"/>
                <w:szCs w:val="14"/>
                <w:lang w:eastAsia="es-MX"/>
                <w14:ligatures w14:val="none"/>
              </w:rPr>
            </w:pPr>
          </w:p>
        </w:tc>
        <w:tc>
          <w:tcPr>
            <w:tcW w:w="3022" w:type="pct"/>
            <w:gridSpan w:val="7"/>
            <w:tcBorders>
              <w:bottom w:val="single" w:sz="4" w:space="0" w:color="auto"/>
            </w:tcBorders>
            <w:shd w:val="clear" w:color="auto" w:fill="FFFFFF" w:themeFill="background1"/>
          </w:tcPr>
          <w:p w14:paraId="4559A91F" w14:textId="0CF03E17" w:rsidR="00BB0CCD" w:rsidRPr="00BF1184" w:rsidRDefault="00BB0CCD" w:rsidP="00FB431B">
            <w:pPr>
              <w:rPr>
                <w:rFonts w:cs="Calibri"/>
                <w:kern w:val="0"/>
                <w:szCs w:val="14"/>
              </w:rPr>
            </w:pPr>
          </w:p>
        </w:tc>
        <w:tc>
          <w:tcPr>
            <w:tcW w:w="1528" w:type="pct"/>
            <w:vMerge/>
            <w:shd w:val="clear" w:color="auto" w:fill="F2F2F2" w:themeFill="background1" w:themeFillShade="F2"/>
            <w:vAlign w:val="center"/>
          </w:tcPr>
          <w:p w14:paraId="1BB9F064" w14:textId="77777777" w:rsidR="00BB0CCD" w:rsidRPr="00BF1184" w:rsidRDefault="00BB0CCD" w:rsidP="00FB431B">
            <w:pPr>
              <w:spacing w:after="0"/>
              <w:rPr>
                <w:rFonts w:eastAsia="Times New Roman" w:cs="Calibri"/>
                <w:color w:val="000000"/>
                <w:kern w:val="0"/>
                <w:szCs w:val="14"/>
                <w:lang w:eastAsia="es-MX"/>
                <w14:ligatures w14:val="none"/>
              </w:rPr>
            </w:pPr>
          </w:p>
        </w:tc>
      </w:tr>
      <w:permEnd w:id="68305854"/>
      <w:tr w:rsidR="00AC61A2" w:rsidRPr="001E10A8" w14:paraId="7ADAA517" w14:textId="77777777" w:rsidTr="00AC61A2">
        <w:trPr>
          <w:cantSplit/>
          <w:trHeight w:val="227"/>
        </w:trPr>
        <w:tc>
          <w:tcPr>
            <w:tcW w:w="207" w:type="pct"/>
            <w:vMerge/>
            <w:shd w:val="clear" w:color="auto" w:fill="E82C8E"/>
          </w:tcPr>
          <w:p w14:paraId="614CDA57" w14:textId="77777777" w:rsidR="00AC61A2" w:rsidRPr="00BF1184" w:rsidRDefault="00AC61A2" w:rsidP="00FB431B">
            <w:pPr>
              <w:spacing w:after="0"/>
              <w:rPr>
                <w:rFonts w:eastAsia="Times New Roman" w:cs="Calibri"/>
                <w:b/>
                <w:color w:val="000000" w:themeColor="text1"/>
                <w:kern w:val="0"/>
                <w:szCs w:val="14"/>
                <w:lang w:eastAsia="es-MX"/>
                <w14:ligatures w14:val="none"/>
              </w:rPr>
            </w:pPr>
          </w:p>
        </w:tc>
        <w:tc>
          <w:tcPr>
            <w:tcW w:w="243" w:type="pct"/>
            <w:shd w:val="clear" w:color="auto" w:fill="00B050"/>
            <w:noWrap/>
            <w:textDirection w:val="btLr"/>
            <w:vAlign w:val="center"/>
          </w:tcPr>
          <w:p w14:paraId="5C61325E" w14:textId="77777777" w:rsidR="00AC61A2" w:rsidRPr="00BF1184" w:rsidRDefault="00AC61A2">
            <w:pPr>
              <w:pStyle w:val="Prrafodelista"/>
              <w:numPr>
                <w:ilvl w:val="0"/>
                <w:numId w:val="114"/>
              </w:numPr>
              <w:spacing w:after="0"/>
              <w:ind w:right="113"/>
              <w:jc w:val="center"/>
              <w:rPr>
                <w:rFonts w:eastAsia="Times New Roman" w:cs="Calibri"/>
                <w:b/>
                <w:color w:val="000000" w:themeColor="text1"/>
                <w:kern w:val="0"/>
                <w:szCs w:val="14"/>
                <w:lang w:eastAsia="es-MX"/>
                <w14:ligatures w14:val="none"/>
              </w:rPr>
            </w:pPr>
          </w:p>
        </w:tc>
        <w:tc>
          <w:tcPr>
            <w:tcW w:w="3022" w:type="pct"/>
            <w:gridSpan w:val="7"/>
            <w:tcBorders>
              <w:bottom w:val="single" w:sz="4" w:space="0" w:color="auto"/>
            </w:tcBorders>
            <w:shd w:val="clear" w:color="auto" w:fill="F2F2F2" w:themeFill="background1" w:themeFillShade="F2"/>
          </w:tcPr>
          <w:p w14:paraId="722F6077" w14:textId="77777777" w:rsidR="00AC61A2" w:rsidRPr="001E10A8" w:rsidRDefault="00AC61A2" w:rsidP="00AC61A2">
            <w:pPr>
              <w:spacing w:after="0"/>
              <w:rPr>
                <w:rFonts w:cs="Calibri"/>
                <w:bCs/>
                <w:kern w:val="0"/>
                <w:szCs w:val="14"/>
              </w:rPr>
            </w:pPr>
            <w:r w:rsidRPr="001E10A8">
              <w:rPr>
                <w:rFonts w:cs="Calibri"/>
                <w:bCs/>
                <w:kern w:val="0"/>
                <w:szCs w:val="14"/>
              </w:rPr>
              <w:t>Para la realización de este proyecto, es necesario indagar, analizar y abordar de manera interdisciplinaria la siguiente información:</w:t>
            </w:r>
          </w:p>
          <w:p w14:paraId="1E94A759" w14:textId="77777777" w:rsidR="00AC61A2" w:rsidRPr="001E10A8" w:rsidRDefault="00AC61A2" w:rsidP="00AC61A2">
            <w:pPr>
              <w:spacing w:after="0"/>
              <w:rPr>
                <w:rFonts w:cs="Calibri"/>
                <w:bCs/>
                <w:kern w:val="0"/>
                <w:szCs w:val="14"/>
              </w:rPr>
            </w:pPr>
          </w:p>
          <w:p w14:paraId="47E4CD62" w14:textId="77777777" w:rsidR="00AC61A2" w:rsidRPr="001E10A8" w:rsidRDefault="00AC61A2">
            <w:pPr>
              <w:pStyle w:val="Prrafodelista"/>
              <w:numPr>
                <w:ilvl w:val="0"/>
                <w:numId w:val="118"/>
              </w:numPr>
              <w:spacing w:after="0"/>
              <w:rPr>
                <w:rFonts w:cs="Calibri"/>
                <w:bCs/>
                <w:kern w:val="0"/>
                <w:szCs w:val="14"/>
              </w:rPr>
            </w:pPr>
            <w:r w:rsidRPr="001E10A8">
              <w:rPr>
                <w:rFonts w:cs="Calibri"/>
                <w:bCs/>
                <w:kern w:val="0"/>
                <w:szCs w:val="14"/>
              </w:rPr>
              <w:t>Acontecimientos importantes de la comunidad.</w:t>
            </w:r>
          </w:p>
          <w:p w14:paraId="23930543" w14:textId="77777777" w:rsidR="00AC61A2" w:rsidRDefault="00AC61A2">
            <w:pPr>
              <w:pStyle w:val="Prrafodelista"/>
              <w:numPr>
                <w:ilvl w:val="0"/>
                <w:numId w:val="118"/>
              </w:numPr>
              <w:spacing w:after="0"/>
              <w:rPr>
                <w:rFonts w:cs="Calibri"/>
                <w:bCs/>
                <w:kern w:val="0"/>
                <w:szCs w:val="14"/>
              </w:rPr>
            </w:pPr>
            <w:r w:rsidRPr="001E10A8">
              <w:rPr>
                <w:rFonts w:cs="Calibri"/>
                <w:bCs/>
                <w:kern w:val="0"/>
                <w:szCs w:val="14"/>
              </w:rPr>
              <w:t>Características de los textos expositivos.</w:t>
            </w:r>
          </w:p>
          <w:p w14:paraId="3445278F" w14:textId="77777777" w:rsidR="00CD0D08" w:rsidRPr="001E10A8" w:rsidRDefault="00CD0D08">
            <w:pPr>
              <w:pStyle w:val="Prrafodelista"/>
              <w:numPr>
                <w:ilvl w:val="0"/>
                <w:numId w:val="118"/>
              </w:numPr>
              <w:spacing w:after="0"/>
              <w:rPr>
                <w:rFonts w:cs="Calibri"/>
                <w:bCs/>
                <w:kern w:val="0"/>
                <w:szCs w:val="14"/>
              </w:rPr>
            </w:pPr>
            <w:r w:rsidRPr="001E10A8">
              <w:rPr>
                <w:rFonts w:cs="Calibri"/>
                <w:bCs/>
                <w:kern w:val="0"/>
                <w:szCs w:val="14"/>
              </w:rPr>
              <w:t>Características de los textos informativos.</w:t>
            </w:r>
          </w:p>
          <w:p w14:paraId="17D6162B" w14:textId="3412D03E" w:rsidR="00CD0D08" w:rsidRPr="00CD0D08" w:rsidRDefault="00CD0D08">
            <w:pPr>
              <w:pStyle w:val="Prrafodelista"/>
              <w:numPr>
                <w:ilvl w:val="0"/>
                <w:numId w:val="118"/>
              </w:numPr>
              <w:spacing w:after="0"/>
              <w:rPr>
                <w:rFonts w:cs="Calibri"/>
                <w:bCs/>
                <w:kern w:val="0"/>
                <w:szCs w:val="14"/>
              </w:rPr>
            </w:pPr>
            <w:r w:rsidRPr="001E10A8">
              <w:rPr>
                <w:rFonts w:cs="Calibri"/>
                <w:bCs/>
                <w:kern w:val="0"/>
                <w:szCs w:val="14"/>
              </w:rPr>
              <w:t>Características de los textos literarios.</w:t>
            </w:r>
          </w:p>
        </w:tc>
        <w:tc>
          <w:tcPr>
            <w:tcW w:w="1528" w:type="pct"/>
            <w:vMerge/>
            <w:shd w:val="clear" w:color="auto" w:fill="F2F2F2" w:themeFill="background1" w:themeFillShade="F2"/>
            <w:vAlign w:val="center"/>
          </w:tcPr>
          <w:p w14:paraId="0B1D372E" w14:textId="77777777" w:rsidR="00AC61A2" w:rsidRPr="00BF1184" w:rsidRDefault="00AC61A2" w:rsidP="00FB431B">
            <w:pPr>
              <w:spacing w:after="0"/>
              <w:rPr>
                <w:rFonts w:eastAsia="Times New Roman" w:cs="Calibri"/>
                <w:color w:val="000000"/>
                <w:kern w:val="0"/>
                <w:szCs w:val="14"/>
                <w:lang w:eastAsia="es-MX"/>
                <w14:ligatures w14:val="none"/>
              </w:rPr>
            </w:pPr>
          </w:p>
        </w:tc>
      </w:tr>
      <w:tr w:rsidR="00B325C3" w:rsidRPr="001E10A8" w14:paraId="07E229E9" w14:textId="77777777" w:rsidTr="00CD0D08">
        <w:trPr>
          <w:cantSplit/>
          <w:trHeight w:val="7710"/>
        </w:trPr>
        <w:tc>
          <w:tcPr>
            <w:tcW w:w="207" w:type="pct"/>
            <w:vMerge/>
            <w:shd w:val="clear" w:color="auto" w:fill="E82C8E"/>
          </w:tcPr>
          <w:p w14:paraId="6AAA79F5" w14:textId="77777777" w:rsidR="00B325C3" w:rsidRPr="00BF1184" w:rsidRDefault="00B325C3" w:rsidP="00FB431B">
            <w:pPr>
              <w:spacing w:after="0"/>
              <w:rPr>
                <w:rFonts w:eastAsia="Times New Roman" w:cs="Calibri"/>
                <w:b/>
                <w:color w:val="000000" w:themeColor="text1"/>
                <w:kern w:val="0"/>
                <w:szCs w:val="14"/>
                <w:lang w:eastAsia="es-MX"/>
                <w14:ligatures w14:val="none"/>
              </w:rPr>
            </w:pPr>
          </w:p>
        </w:tc>
        <w:tc>
          <w:tcPr>
            <w:tcW w:w="243" w:type="pct"/>
            <w:vMerge w:val="restart"/>
            <w:shd w:val="clear" w:color="auto" w:fill="00B050"/>
            <w:noWrap/>
            <w:textDirection w:val="btLr"/>
            <w:vAlign w:val="center"/>
          </w:tcPr>
          <w:p w14:paraId="29159DE6" w14:textId="2D167F22" w:rsidR="00B325C3" w:rsidRPr="00BF1184" w:rsidRDefault="00B325C3">
            <w:pPr>
              <w:pStyle w:val="Prrafodelista"/>
              <w:numPr>
                <w:ilvl w:val="0"/>
                <w:numId w:val="36"/>
              </w:numPr>
              <w:spacing w:after="0"/>
              <w:jc w:val="center"/>
              <w:rPr>
                <w:rFonts w:eastAsia="Times New Roman" w:cs="Calibri"/>
                <w:b/>
                <w:color w:val="000000" w:themeColor="text1"/>
                <w:kern w:val="0"/>
                <w:szCs w:val="14"/>
                <w:lang w:eastAsia="es-MX"/>
                <w14:ligatures w14:val="none"/>
              </w:rPr>
            </w:pPr>
            <w:r w:rsidRPr="001E10A8">
              <w:rPr>
                <w:b/>
                <w:bCs/>
                <w:szCs w:val="14"/>
                <w:lang w:eastAsia="es-MX"/>
              </w:rPr>
              <w:t>Distintas fuentes de consulta</w:t>
            </w:r>
          </w:p>
        </w:tc>
        <w:tc>
          <w:tcPr>
            <w:tcW w:w="3022" w:type="pct"/>
            <w:gridSpan w:val="7"/>
            <w:shd w:val="clear" w:color="auto" w:fill="F2F2F2" w:themeFill="background1" w:themeFillShade="F2"/>
          </w:tcPr>
          <w:p w14:paraId="4907499D" w14:textId="77777777" w:rsidR="00B325C3" w:rsidRPr="001E10A8" w:rsidRDefault="00B325C3">
            <w:pPr>
              <w:pStyle w:val="Prrafodelista"/>
              <w:numPr>
                <w:ilvl w:val="0"/>
                <w:numId w:val="118"/>
              </w:numPr>
              <w:spacing w:after="0"/>
              <w:rPr>
                <w:rFonts w:cs="Calibri"/>
                <w:bCs/>
                <w:kern w:val="0"/>
                <w:szCs w:val="14"/>
              </w:rPr>
            </w:pPr>
            <w:r w:rsidRPr="001E10A8">
              <w:rPr>
                <w:rFonts w:cs="Calibri"/>
                <w:bCs/>
                <w:kern w:val="0"/>
                <w:szCs w:val="14"/>
              </w:rPr>
              <w:t>Elaboración de narrativas que incorporen soluciones.</w:t>
            </w:r>
          </w:p>
          <w:p w14:paraId="379FF888" w14:textId="77777777" w:rsidR="00B325C3" w:rsidRPr="001E10A8" w:rsidRDefault="00B325C3">
            <w:pPr>
              <w:pStyle w:val="Prrafodelista"/>
              <w:numPr>
                <w:ilvl w:val="0"/>
                <w:numId w:val="118"/>
              </w:numPr>
              <w:spacing w:after="0"/>
              <w:rPr>
                <w:rFonts w:cs="Calibri"/>
                <w:bCs/>
                <w:kern w:val="0"/>
                <w:szCs w:val="14"/>
              </w:rPr>
            </w:pPr>
            <w:r w:rsidRPr="001E10A8">
              <w:rPr>
                <w:rFonts w:cs="Calibri"/>
                <w:bCs/>
                <w:kern w:val="0"/>
                <w:szCs w:val="14"/>
              </w:rPr>
              <w:t>Elementos de los textos expositivos.</w:t>
            </w:r>
          </w:p>
          <w:p w14:paraId="0F0E53D9" w14:textId="77777777" w:rsidR="00B325C3" w:rsidRPr="001E10A8" w:rsidRDefault="00B325C3">
            <w:pPr>
              <w:pStyle w:val="Prrafodelista"/>
              <w:numPr>
                <w:ilvl w:val="0"/>
                <w:numId w:val="118"/>
              </w:numPr>
              <w:spacing w:after="0"/>
              <w:rPr>
                <w:rFonts w:cs="Calibri"/>
                <w:bCs/>
                <w:kern w:val="0"/>
                <w:szCs w:val="14"/>
              </w:rPr>
            </w:pPr>
            <w:r w:rsidRPr="001E10A8">
              <w:rPr>
                <w:rFonts w:cs="Calibri"/>
                <w:bCs/>
                <w:kern w:val="0"/>
                <w:szCs w:val="14"/>
              </w:rPr>
              <w:t>Elementos del pensamiento crítico.</w:t>
            </w:r>
          </w:p>
          <w:p w14:paraId="33B36886" w14:textId="77777777" w:rsidR="00B325C3" w:rsidRPr="001E10A8" w:rsidRDefault="00B325C3">
            <w:pPr>
              <w:pStyle w:val="Prrafodelista"/>
              <w:numPr>
                <w:ilvl w:val="0"/>
                <w:numId w:val="118"/>
              </w:numPr>
              <w:spacing w:after="0"/>
              <w:rPr>
                <w:rFonts w:cs="Calibri"/>
                <w:bCs/>
                <w:kern w:val="0"/>
                <w:szCs w:val="14"/>
              </w:rPr>
            </w:pPr>
            <w:r w:rsidRPr="001E10A8">
              <w:rPr>
                <w:rFonts w:cs="Calibri"/>
                <w:bCs/>
                <w:kern w:val="0"/>
                <w:szCs w:val="14"/>
              </w:rPr>
              <w:t>Formas creativas para la resolución de problemáticas.</w:t>
            </w:r>
          </w:p>
          <w:p w14:paraId="04BDBB78" w14:textId="77777777" w:rsidR="00B325C3" w:rsidRPr="001E10A8" w:rsidRDefault="00B325C3">
            <w:pPr>
              <w:pStyle w:val="Prrafodelista"/>
              <w:numPr>
                <w:ilvl w:val="0"/>
                <w:numId w:val="118"/>
              </w:numPr>
              <w:spacing w:after="0"/>
              <w:rPr>
                <w:rFonts w:cs="Calibri"/>
                <w:bCs/>
                <w:kern w:val="0"/>
                <w:szCs w:val="14"/>
              </w:rPr>
            </w:pPr>
            <w:r w:rsidRPr="001E10A8">
              <w:rPr>
                <w:rFonts w:cs="Calibri"/>
                <w:bCs/>
                <w:kern w:val="0"/>
                <w:szCs w:val="14"/>
              </w:rPr>
              <w:t>Métodos de solución de conflictos.</w:t>
            </w:r>
          </w:p>
          <w:p w14:paraId="7DCD9573" w14:textId="77777777" w:rsidR="00B325C3" w:rsidRPr="001E10A8" w:rsidRDefault="00B325C3">
            <w:pPr>
              <w:pStyle w:val="Prrafodelista"/>
              <w:numPr>
                <w:ilvl w:val="0"/>
                <w:numId w:val="118"/>
              </w:numPr>
              <w:spacing w:after="0"/>
              <w:rPr>
                <w:rFonts w:cs="Calibri"/>
                <w:bCs/>
                <w:kern w:val="0"/>
                <w:szCs w:val="14"/>
              </w:rPr>
            </w:pPr>
            <w:r w:rsidRPr="001E10A8">
              <w:rPr>
                <w:rFonts w:cs="Calibri"/>
                <w:bCs/>
                <w:kern w:val="0"/>
                <w:szCs w:val="14"/>
              </w:rPr>
              <w:t>Partes de una narración.</w:t>
            </w:r>
          </w:p>
          <w:p w14:paraId="52EB5915" w14:textId="77777777" w:rsidR="00B325C3" w:rsidRPr="001E10A8" w:rsidRDefault="00B325C3">
            <w:pPr>
              <w:pStyle w:val="Prrafodelista"/>
              <w:numPr>
                <w:ilvl w:val="0"/>
                <w:numId w:val="118"/>
              </w:numPr>
              <w:spacing w:after="0"/>
              <w:rPr>
                <w:rFonts w:cs="Calibri"/>
                <w:bCs/>
                <w:kern w:val="0"/>
                <w:szCs w:val="14"/>
              </w:rPr>
            </w:pPr>
            <w:r w:rsidRPr="001E10A8">
              <w:rPr>
                <w:rFonts w:cs="Calibri"/>
                <w:bCs/>
                <w:kern w:val="0"/>
                <w:szCs w:val="14"/>
              </w:rPr>
              <w:t>Problemáticas comunitarias.</w:t>
            </w:r>
          </w:p>
          <w:p w14:paraId="639DE3DD" w14:textId="77777777" w:rsidR="00B325C3" w:rsidRPr="001E10A8" w:rsidDel="005D1471" w:rsidRDefault="00B325C3" w:rsidP="00E26322">
            <w:pPr>
              <w:pStyle w:val="Prrafodelista"/>
              <w:spacing w:after="0"/>
              <w:ind w:left="113"/>
              <w:rPr>
                <w:rFonts w:cs="Calibri"/>
                <w:bCs/>
                <w:kern w:val="0"/>
                <w:szCs w:val="14"/>
              </w:rPr>
            </w:pPr>
          </w:p>
          <w:p w14:paraId="3B3B8CDF" w14:textId="77777777" w:rsidR="00B325C3" w:rsidRDefault="00B325C3" w:rsidP="00E26322">
            <w:pPr>
              <w:spacing w:after="0"/>
              <w:rPr>
                <w:rFonts w:cs="Calibri"/>
                <w:bCs/>
                <w:kern w:val="0"/>
                <w:szCs w:val="14"/>
              </w:rPr>
            </w:pPr>
            <w:r w:rsidRPr="001E10A8">
              <w:rPr>
                <w:rFonts w:cs="Calibri"/>
                <w:bCs/>
                <w:kern w:val="0"/>
                <w:szCs w:val="14"/>
              </w:rPr>
              <w:t>Se puede organizar el trabajo de la siguiente manera:</w:t>
            </w:r>
          </w:p>
          <w:p w14:paraId="1FF9CCB6" w14:textId="77777777" w:rsidR="00B325C3" w:rsidRPr="001E10A8" w:rsidRDefault="00B325C3" w:rsidP="00E26322">
            <w:pPr>
              <w:spacing w:after="0"/>
              <w:rPr>
                <w:rFonts w:cs="Calibri"/>
                <w:bCs/>
                <w:kern w:val="0"/>
                <w:szCs w:val="14"/>
              </w:rPr>
            </w:pPr>
          </w:p>
          <w:p w14:paraId="48BEAAE5" w14:textId="77777777" w:rsidR="00B325C3" w:rsidRPr="001E10A8" w:rsidRDefault="00B325C3">
            <w:pPr>
              <w:pStyle w:val="Prrafodelista"/>
              <w:numPr>
                <w:ilvl w:val="0"/>
                <w:numId w:val="22"/>
              </w:numPr>
              <w:spacing w:after="0"/>
              <w:rPr>
                <w:rFonts w:cs="Calibri"/>
                <w:b/>
                <w:bCs/>
                <w:kern w:val="0"/>
                <w:szCs w:val="14"/>
              </w:rPr>
            </w:pPr>
            <w:r w:rsidRPr="001E10A8">
              <w:rPr>
                <w:rFonts w:cs="Calibri"/>
                <w:b/>
                <w:bCs/>
                <w:kern w:val="0"/>
                <w:szCs w:val="14"/>
              </w:rPr>
              <w:t>Indagación inicial y diseño de ruta de búsqueda</w:t>
            </w:r>
          </w:p>
          <w:p w14:paraId="3DCA55E6" w14:textId="77777777" w:rsidR="00B325C3" w:rsidRPr="00BB0CCD" w:rsidRDefault="00B325C3">
            <w:pPr>
              <w:pStyle w:val="Prrafodelista"/>
              <w:numPr>
                <w:ilvl w:val="1"/>
                <w:numId w:val="22"/>
              </w:numPr>
              <w:spacing w:after="0"/>
              <w:rPr>
                <w:rFonts w:cs="Calibri"/>
                <w:b/>
                <w:bCs/>
                <w:kern w:val="0"/>
                <w:szCs w:val="14"/>
              </w:rPr>
            </w:pPr>
            <w:r w:rsidRPr="001E10A8">
              <w:rPr>
                <w:rFonts w:cs="Calibri"/>
                <w:bCs/>
                <w:kern w:val="0"/>
                <w:szCs w:val="14"/>
              </w:rPr>
              <w:t>Los equipos identifican qué tipo de información necesitan para:</w:t>
            </w:r>
          </w:p>
          <w:p w14:paraId="4BDDE629" w14:textId="77777777" w:rsidR="00B325C3" w:rsidRPr="00BB0CCD" w:rsidRDefault="00B325C3">
            <w:pPr>
              <w:pStyle w:val="Prrafodelista"/>
              <w:numPr>
                <w:ilvl w:val="2"/>
                <w:numId w:val="22"/>
              </w:numPr>
              <w:spacing w:after="0"/>
            </w:pPr>
            <w:r w:rsidRPr="001E10A8">
              <w:t>Comprender a fondo la problemática comunitaria elegida.</w:t>
            </w:r>
          </w:p>
          <w:p w14:paraId="1AD395E1" w14:textId="77777777" w:rsidR="00B325C3" w:rsidRPr="00AF47A6" w:rsidRDefault="00B325C3">
            <w:pPr>
              <w:pStyle w:val="Prrafodelista"/>
              <w:numPr>
                <w:ilvl w:val="0"/>
                <w:numId w:val="117"/>
              </w:numPr>
              <w:spacing w:after="0"/>
              <w:rPr>
                <w:rFonts w:cs="Calibri"/>
                <w:b/>
                <w:bCs/>
                <w:kern w:val="0"/>
                <w:szCs w:val="14"/>
              </w:rPr>
            </w:pPr>
            <w:r w:rsidRPr="00AF47A6">
              <w:rPr>
                <w:rFonts w:cs="Calibri"/>
                <w:bCs/>
                <w:kern w:val="0"/>
                <w:szCs w:val="14"/>
              </w:rPr>
              <w:t>Proponer formas creativas de solución.</w:t>
            </w:r>
          </w:p>
          <w:p w14:paraId="42298A31" w14:textId="77777777" w:rsidR="00B325C3" w:rsidRPr="001E10A8" w:rsidRDefault="00B325C3">
            <w:pPr>
              <w:pStyle w:val="Prrafodelista"/>
              <w:numPr>
                <w:ilvl w:val="0"/>
                <w:numId w:val="117"/>
              </w:numPr>
              <w:spacing w:after="0"/>
              <w:rPr>
                <w:rFonts w:cs="Calibri"/>
                <w:b/>
                <w:bCs/>
                <w:kern w:val="0"/>
                <w:szCs w:val="14"/>
              </w:rPr>
            </w:pPr>
            <w:r w:rsidRPr="001E10A8">
              <w:rPr>
                <w:rFonts w:cs="Calibri"/>
                <w:bCs/>
                <w:kern w:val="0"/>
                <w:szCs w:val="14"/>
              </w:rPr>
              <w:t>Redactar una narrativa o texto que la incorpore.</w:t>
            </w:r>
          </w:p>
          <w:p w14:paraId="4EA74F25" w14:textId="77777777" w:rsidR="00B325C3" w:rsidRPr="001E10A8" w:rsidRDefault="00B325C3">
            <w:pPr>
              <w:pStyle w:val="Prrafodelista"/>
              <w:numPr>
                <w:ilvl w:val="1"/>
                <w:numId w:val="22"/>
              </w:numPr>
              <w:spacing w:after="0"/>
              <w:rPr>
                <w:rFonts w:cs="Calibri"/>
                <w:b/>
                <w:bCs/>
                <w:kern w:val="0"/>
                <w:szCs w:val="14"/>
              </w:rPr>
            </w:pPr>
            <w:r w:rsidRPr="001E10A8">
              <w:rPr>
                <w:rFonts w:cs="Calibri"/>
                <w:bCs/>
                <w:kern w:val="0"/>
                <w:szCs w:val="14"/>
              </w:rPr>
              <w:t>Definen las fuentes a consultar:</w:t>
            </w:r>
          </w:p>
          <w:p w14:paraId="03941403" w14:textId="77777777" w:rsidR="00B325C3" w:rsidRPr="001E10A8" w:rsidRDefault="00B325C3">
            <w:pPr>
              <w:pStyle w:val="Prrafodelista"/>
              <w:numPr>
                <w:ilvl w:val="2"/>
                <w:numId w:val="22"/>
              </w:numPr>
              <w:spacing w:after="0"/>
              <w:rPr>
                <w:rFonts w:cs="Calibri"/>
                <w:b/>
                <w:bCs/>
                <w:kern w:val="0"/>
                <w:szCs w:val="14"/>
              </w:rPr>
            </w:pPr>
            <w:r w:rsidRPr="001E10A8">
              <w:rPr>
                <w:rFonts w:cs="Calibri"/>
                <w:bCs/>
                <w:kern w:val="0"/>
                <w:szCs w:val="14"/>
              </w:rPr>
              <w:t>Textos literarios, informativos, entrevistas, relatos orales, videos, documentos comunitarios.</w:t>
            </w:r>
          </w:p>
          <w:p w14:paraId="62D07B33" w14:textId="77777777" w:rsidR="00B325C3" w:rsidRPr="001E10A8" w:rsidRDefault="00B325C3">
            <w:pPr>
              <w:pStyle w:val="Prrafodelista"/>
              <w:numPr>
                <w:ilvl w:val="2"/>
                <w:numId w:val="22"/>
              </w:numPr>
              <w:spacing w:after="0"/>
              <w:rPr>
                <w:rFonts w:cs="Calibri"/>
                <w:b/>
                <w:bCs/>
                <w:kern w:val="0"/>
                <w:szCs w:val="14"/>
              </w:rPr>
            </w:pPr>
            <w:r w:rsidRPr="001E10A8">
              <w:rPr>
                <w:rFonts w:cs="Calibri"/>
                <w:bCs/>
                <w:kern w:val="0"/>
                <w:szCs w:val="14"/>
              </w:rPr>
              <w:t>Fuentes en inglés o lengua indígena si están disponibles.</w:t>
            </w:r>
          </w:p>
          <w:p w14:paraId="731331A2" w14:textId="77777777" w:rsidR="00B325C3" w:rsidRPr="004F3F85" w:rsidRDefault="00B325C3">
            <w:pPr>
              <w:pStyle w:val="Prrafodelista"/>
              <w:numPr>
                <w:ilvl w:val="0"/>
                <w:numId w:val="22"/>
              </w:numPr>
              <w:spacing w:after="0"/>
              <w:rPr>
                <w:rFonts w:cs="Calibri"/>
                <w:b/>
                <w:bCs/>
                <w:kern w:val="0"/>
                <w:szCs w:val="14"/>
              </w:rPr>
            </w:pPr>
            <w:r w:rsidRPr="001E10A8">
              <w:rPr>
                <w:rFonts w:cs="Calibri"/>
                <w:b/>
                <w:bCs/>
                <w:kern w:val="0"/>
                <w:szCs w:val="14"/>
              </w:rPr>
              <w:t>Localización y recopilación de información</w:t>
            </w:r>
          </w:p>
          <w:p w14:paraId="42641973" w14:textId="77777777" w:rsidR="00B325C3" w:rsidRPr="00BF1184" w:rsidRDefault="00B325C3">
            <w:pPr>
              <w:pStyle w:val="Prrafodelista"/>
              <w:numPr>
                <w:ilvl w:val="1"/>
                <w:numId w:val="22"/>
              </w:numPr>
              <w:spacing w:after="0"/>
              <w:rPr>
                <w:rFonts w:cs="Calibri"/>
                <w:b/>
                <w:bCs/>
                <w:kern w:val="0"/>
                <w:szCs w:val="14"/>
              </w:rPr>
            </w:pPr>
            <w:r w:rsidRPr="00BF1184">
              <w:rPr>
                <w:rFonts w:cs="Calibri"/>
                <w:bCs/>
                <w:kern w:val="0"/>
                <w:szCs w:val="14"/>
              </w:rPr>
              <w:t>Consultan libros de texto, cuadernillos, materiales locales, y sitios seguros en línea.</w:t>
            </w:r>
          </w:p>
          <w:p w14:paraId="15312586" w14:textId="77777777" w:rsidR="00B325C3" w:rsidRPr="00BF1184" w:rsidRDefault="00B325C3">
            <w:pPr>
              <w:pStyle w:val="Prrafodelista"/>
              <w:numPr>
                <w:ilvl w:val="1"/>
                <w:numId w:val="22"/>
              </w:numPr>
              <w:spacing w:after="0"/>
              <w:rPr>
                <w:rFonts w:cs="Calibri"/>
                <w:b/>
                <w:bCs/>
                <w:kern w:val="0"/>
                <w:szCs w:val="14"/>
              </w:rPr>
            </w:pPr>
            <w:r w:rsidRPr="00BF1184">
              <w:rPr>
                <w:rFonts w:cs="Calibri"/>
                <w:bCs/>
                <w:kern w:val="0"/>
                <w:szCs w:val="14"/>
              </w:rPr>
              <w:t>Entrevistan a personas de la comunidad sobre acontecimientos importantes y soluciones que hayan funcionado.</w:t>
            </w:r>
          </w:p>
          <w:p w14:paraId="197949DE" w14:textId="77777777" w:rsidR="00B325C3" w:rsidRPr="00BF1184" w:rsidRDefault="00B325C3">
            <w:pPr>
              <w:pStyle w:val="Prrafodelista"/>
              <w:numPr>
                <w:ilvl w:val="1"/>
                <w:numId w:val="22"/>
              </w:numPr>
              <w:spacing w:after="0"/>
              <w:rPr>
                <w:rFonts w:cs="Calibri"/>
                <w:b/>
                <w:bCs/>
                <w:kern w:val="0"/>
                <w:szCs w:val="14"/>
              </w:rPr>
            </w:pPr>
            <w:r w:rsidRPr="00BF1184">
              <w:rPr>
                <w:rFonts w:cs="Calibri"/>
                <w:bCs/>
                <w:kern w:val="0"/>
                <w:szCs w:val="14"/>
              </w:rPr>
              <w:t>Investigan en textos breves en inglés (notas, artículos, videos subtitulados) ejemplos de soluciones comunitarias.</w:t>
            </w:r>
          </w:p>
          <w:p w14:paraId="5D13885D" w14:textId="77777777" w:rsidR="00B325C3" w:rsidRPr="00BF1184" w:rsidRDefault="00B325C3">
            <w:pPr>
              <w:pStyle w:val="Prrafodelista"/>
              <w:numPr>
                <w:ilvl w:val="1"/>
                <w:numId w:val="22"/>
              </w:numPr>
              <w:spacing w:after="0"/>
              <w:rPr>
                <w:rFonts w:cs="Calibri"/>
                <w:b/>
                <w:bCs/>
                <w:kern w:val="0"/>
                <w:szCs w:val="14"/>
              </w:rPr>
            </w:pPr>
            <w:r w:rsidRPr="00BF1184">
              <w:rPr>
                <w:rFonts w:cs="Calibri"/>
                <w:bCs/>
                <w:kern w:val="0"/>
                <w:szCs w:val="14"/>
              </w:rPr>
              <w:t>Para quienes manejan lengua indígena: recopilan relatos orales o escritos en su variante.</w:t>
            </w:r>
          </w:p>
          <w:p w14:paraId="516332E6" w14:textId="77777777" w:rsidR="00B325C3" w:rsidRPr="00BF1184" w:rsidRDefault="00B325C3">
            <w:pPr>
              <w:pStyle w:val="Prrafodelista"/>
              <w:numPr>
                <w:ilvl w:val="0"/>
                <w:numId w:val="22"/>
              </w:numPr>
              <w:spacing w:after="0"/>
              <w:rPr>
                <w:rFonts w:cs="Calibri"/>
                <w:b/>
                <w:bCs/>
                <w:kern w:val="0"/>
                <w:szCs w:val="14"/>
              </w:rPr>
            </w:pPr>
            <w:r w:rsidRPr="00BF1184">
              <w:rPr>
                <w:rFonts w:cs="Calibri"/>
                <w:b/>
                <w:bCs/>
                <w:kern w:val="0"/>
                <w:szCs w:val="14"/>
              </w:rPr>
              <w:t>Clasificación y análisis crítico de la información</w:t>
            </w:r>
          </w:p>
          <w:p w14:paraId="65A47699" w14:textId="77777777" w:rsidR="00B325C3" w:rsidRPr="00BF1184" w:rsidRDefault="00B325C3">
            <w:pPr>
              <w:pStyle w:val="Prrafodelista"/>
              <w:numPr>
                <w:ilvl w:val="1"/>
                <w:numId w:val="22"/>
              </w:numPr>
              <w:spacing w:after="0"/>
              <w:rPr>
                <w:rFonts w:cs="Calibri"/>
                <w:b/>
                <w:bCs/>
                <w:kern w:val="0"/>
                <w:szCs w:val="14"/>
              </w:rPr>
            </w:pPr>
            <w:r w:rsidRPr="00BF1184">
              <w:rPr>
                <w:rFonts w:cs="Calibri"/>
                <w:bCs/>
                <w:kern w:val="0"/>
                <w:szCs w:val="14"/>
              </w:rPr>
              <w:t>Cada equipo organiza la información en categorías:</w:t>
            </w:r>
          </w:p>
          <w:p w14:paraId="7166ABA3" w14:textId="77777777" w:rsidR="00B325C3" w:rsidRPr="00BF1184" w:rsidRDefault="00B325C3">
            <w:pPr>
              <w:pStyle w:val="Prrafodelista"/>
              <w:numPr>
                <w:ilvl w:val="2"/>
                <w:numId w:val="22"/>
              </w:numPr>
              <w:spacing w:after="0"/>
              <w:rPr>
                <w:rFonts w:cs="Calibri"/>
                <w:b/>
                <w:bCs/>
                <w:kern w:val="0"/>
                <w:szCs w:val="14"/>
              </w:rPr>
            </w:pPr>
            <w:r w:rsidRPr="00BF1184">
              <w:rPr>
                <w:rFonts w:cs="Calibri"/>
                <w:bCs/>
                <w:kern w:val="0"/>
                <w:szCs w:val="14"/>
              </w:rPr>
              <w:t>Causas del problema.</w:t>
            </w:r>
          </w:p>
          <w:p w14:paraId="0AD3872D" w14:textId="77777777" w:rsidR="00B325C3" w:rsidRPr="00BF1184" w:rsidRDefault="00B325C3">
            <w:pPr>
              <w:pStyle w:val="Prrafodelista"/>
              <w:numPr>
                <w:ilvl w:val="2"/>
                <w:numId w:val="22"/>
              </w:numPr>
              <w:spacing w:after="0"/>
              <w:rPr>
                <w:rFonts w:cs="Calibri"/>
                <w:b/>
                <w:bCs/>
                <w:kern w:val="0"/>
                <w:szCs w:val="14"/>
              </w:rPr>
            </w:pPr>
            <w:r w:rsidRPr="00BF1184">
              <w:rPr>
                <w:rFonts w:cs="Calibri"/>
                <w:bCs/>
                <w:kern w:val="0"/>
                <w:szCs w:val="14"/>
              </w:rPr>
              <w:t>Consecuencias.</w:t>
            </w:r>
          </w:p>
          <w:p w14:paraId="6FF57FAB" w14:textId="77777777" w:rsidR="00B325C3" w:rsidRPr="00BF1184" w:rsidRDefault="00B325C3">
            <w:pPr>
              <w:pStyle w:val="Prrafodelista"/>
              <w:numPr>
                <w:ilvl w:val="2"/>
                <w:numId w:val="22"/>
              </w:numPr>
              <w:spacing w:after="0"/>
              <w:rPr>
                <w:rFonts w:cs="Calibri"/>
                <w:b/>
                <w:bCs/>
                <w:kern w:val="0"/>
                <w:szCs w:val="14"/>
              </w:rPr>
            </w:pPr>
            <w:r w:rsidRPr="00BF1184">
              <w:rPr>
                <w:rFonts w:cs="Calibri"/>
                <w:bCs/>
                <w:kern w:val="0"/>
                <w:szCs w:val="14"/>
              </w:rPr>
              <w:t>Acciones comunitarias anteriores.</w:t>
            </w:r>
          </w:p>
          <w:p w14:paraId="382FB769" w14:textId="77777777" w:rsidR="00B325C3" w:rsidRPr="00BF1184" w:rsidRDefault="00B325C3">
            <w:pPr>
              <w:pStyle w:val="Prrafodelista"/>
              <w:numPr>
                <w:ilvl w:val="2"/>
                <w:numId w:val="22"/>
              </w:numPr>
              <w:spacing w:after="0"/>
              <w:rPr>
                <w:rFonts w:cs="Calibri"/>
                <w:b/>
                <w:bCs/>
                <w:kern w:val="0"/>
                <w:szCs w:val="14"/>
              </w:rPr>
            </w:pPr>
            <w:r w:rsidRPr="00BF1184">
              <w:rPr>
                <w:rFonts w:cs="Calibri"/>
                <w:bCs/>
                <w:kern w:val="0"/>
                <w:szCs w:val="14"/>
              </w:rPr>
              <w:t>Métodos de solución de conflictos conocidos.</w:t>
            </w:r>
          </w:p>
          <w:p w14:paraId="199C0D64" w14:textId="77777777" w:rsidR="00B325C3" w:rsidRPr="00BF1184" w:rsidRDefault="00B325C3">
            <w:pPr>
              <w:pStyle w:val="Prrafodelista"/>
              <w:numPr>
                <w:ilvl w:val="2"/>
                <w:numId w:val="22"/>
              </w:numPr>
              <w:spacing w:after="0"/>
              <w:rPr>
                <w:rFonts w:cs="Calibri"/>
                <w:b/>
                <w:bCs/>
                <w:kern w:val="0"/>
                <w:szCs w:val="14"/>
              </w:rPr>
            </w:pPr>
            <w:r w:rsidRPr="00BF1184">
              <w:rPr>
                <w:rFonts w:cs="Calibri"/>
                <w:bCs/>
                <w:kern w:val="0"/>
                <w:szCs w:val="14"/>
              </w:rPr>
              <w:t>Lenguaje usado para narrar o informar (estructura, estilo, intención).</w:t>
            </w:r>
          </w:p>
          <w:p w14:paraId="12BA6B6E" w14:textId="77777777" w:rsidR="00B325C3" w:rsidRPr="00BF1184" w:rsidRDefault="00B325C3">
            <w:pPr>
              <w:pStyle w:val="Prrafodelista"/>
              <w:numPr>
                <w:ilvl w:val="1"/>
                <w:numId w:val="22"/>
              </w:numPr>
              <w:spacing w:after="0"/>
              <w:rPr>
                <w:rFonts w:cs="Calibri"/>
                <w:b/>
                <w:bCs/>
                <w:kern w:val="0"/>
                <w:szCs w:val="14"/>
              </w:rPr>
            </w:pPr>
            <w:r w:rsidRPr="00BF1184">
              <w:rPr>
                <w:rFonts w:cs="Calibri"/>
                <w:bCs/>
                <w:kern w:val="0"/>
                <w:szCs w:val="14"/>
              </w:rPr>
              <w:t>Se reflexiona colectivamente:</w:t>
            </w:r>
          </w:p>
          <w:p w14:paraId="14B813FC" w14:textId="77777777" w:rsidR="00B325C3" w:rsidRPr="00BF1184" w:rsidRDefault="00B325C3">
            <w:pPr>
              <w:pStyle w:val="Prrafodelista"/>
              <w:numPr>
                <w:ilvl w:val="2"/>
                <w:numId w:val="22"/>
              </w:numPr>
              <w:spacing w:after="0"/>
              <w:rPr>
                <w:rFonts w:cs="Calibri"/>
                <w:b/>
                <w:bCs/>
                <w:kern w:val="0"/>
                <w:szCs w:val="14"/>
              </w:rPr>
            </w:pPr>
            <w:r w:rsidRPr="00BF1184">
              <w:rPr>
                <w:rFonts w:cs="Calibri"/>
                <w:bCs/>
                <w:kern w:val="0"/>
                <w:szCs w:val="14"/>
              </w:rPr>
              <w:t>¿Qué soluciones podrían funcionar en nuestro contexto?</w:t>
            </w:r>
          </w:p>
          <w:p w14:paraId="74E366C9" w14:textId="77777777" w:rsidR="00B325C3" w:rsidRPr="00BF1184" w:rsidRDefault="00B325C3">
            <w:pPr>
              <w:pStyle w:val="Prrafodelista"/>
              <w:numPr>
                <w:ilvl w:val="2"/>
                <w:numId w:val="22"/>
              </w:numPr>
              <w:spacing w:after="0"/>
              <w:rPr>
                <w:rFonts w:cs="Calibri"/>
                <w:b/>
                <w:bCs/>
                <w:kern w:val="0"/>
                <w:szCs w:val="14"/>
              </w:rPr>
            </w:pPr>
            <w:r w:rsidRPr="00BF1184">
              <w:rPr>
                <w:rFonts w:cs="Calibri"/>
                <w:bCs/>
                <w:kern w:val="0"/>
                <w:szCs w:val="14"/>
              </w:rPr>
              <w:t>¿Qué narrativas o formatos servirían mejor para difundirlas?</w:t>
            </w:r>
          </w:p>
          <w:p w14:paraId="52EB2EB8" w14:textId="77777777" w:rsidR="00B325C3" w:rsidRPr="00BF1184" w:rsidRDefault="00B325C3">
            <w:pPr>
              <w:pStyle w:val="Prrafodelista"/>
              <w:numPr>
                <w:ilvl w:val="0"/>
                <w:numId w:val="22"/>
              </w:numPr>
              <w:spacing w:after="0"/>
              <w:rPr>
                <w:rFonts w:cs="Calibri"/>
                <w:b/>
                <w:bCs/>
                <w:kern w:val="0"/>
                <w:szCs w:val="14"/>
              </w:rPr>
            </w:pPr>
            <w:r w:rsidRPr="00BF1184">
              <w:rPr>
                <w:rFonts w:cs="Calibri"/>
                <w:b/>
                <w:bCs/>
                <w:kern w:val="0"/>
                <w:szCs w:val="14"/>
              </w:rPr>
              <w:t>Revisión de la utilidad y suficiencia de la información</w:t>
            </w:r>
          </w:p>
          <w:p w14:paraId="236C32DF" w14:textId="77777777" w:rsidR="00B325C3" w:rsidRPr="00BF1184" w:rsidRDefault="00B325C3">
            <w:pPr>
              <w:pStyle w:val="Prrafodelista"/>
              <w:numPr>
                <w:ilvl w:val="1"/>
                <w:numId w:val="22"/>
              </w:numPr>
              <w:spacing w:after="0"/>
              <w:rPr>
                <w:rFonts w:cs="Calibri"/>
                <w:b/>
                <w:bCs/>
                <w:kern w:val="0"/>
                <w:szCs w:val="14"/>
              </w:rPr>
            </w:pPr>
            <w:r w:rsidRPr="00BF1184">
              <w:rPr>
                <w:rFonts w:cs="Calibri"/>
                <w:bCs/>
                <w:kern w:val="0"/>
                <w:szCs w:val="14"/>
              </w:rPr>
              <w:t>El equipo identifica vacíos o inconsistencias.</w:t>
            </w:r>
          </w:p>
          <w:p w14:paraId="08E84951" w14:textId="77777777" w:rsidR="00B325C3" w:rsidRPr="00BF1184" w:rsidRDefault="00B325C3">
            <w:pPr>
              <w:pStyle w:val="Prrafodelista"/>
              <w:numPr>
                <w:ilvl w:val="1"/>
                <w:numId w:val="22"/>
              </w:numPr>
              <w:spacing w:after="0"/>
              <w:rPr>
                <w:rFonts w:cs="Calibri"/>
                <w:b/>
                <w:bCs/>
                <w:kern w:val="0"/>
                <w:szCs w:val="14"/>
              </w:rPr>
            </w:pPr>
            <w:r w:rsidRPr="00BF1184">
              <w:rPr>
                <w:rFonts w:cs="Calibri"/>
                <w:bCs/>
                <w:kern w:val="0"/>
                <w:szCs w:val="14"/>
              </w:rPr>
              <w:t>El docente guía con preguntas:</w:t>
            </w:r>
          </w:p>
          <w:p w14:paraId="525153A9" w14:textId="77777777" w:rsidR="00B325C3" w:rsidRPr="00BF1184" w:rsidRDefault="00B325C3">
            <w:pPr>
              <w:pStyle w:val="Prrafodelista"/>
              <w:numPr>
                <w:ilvl w:val="2"/>
                <w:numId w:val="22"/>
              </w:numPr>
              <w:spacing w:after="0"/>
              <w:rPr>
                <w:rFonts w:cs="Calibri"/>
                <w:b/>
                <w:bCs/>
                <w:kern w:val="0"/>
                <w:szCs w:val="14"/>
              </w:rPr>
            </w:pPr>
            <w:r w:rsidRPr="00BF1184">
              <w:rPr>
                <w:rFonts w:cs="Calibri"/>
                <w:bCs/>
                <w:kern w:val="0"/>
                <w:szCs w:val="14"/>
              </w:rPr>
              <w:t>¿Esto responde al problema detectado?</w:t>
            </w:r>
          </w:p>
          <w:p w14:paraId="15034CD2" w14:textId="77777777" w:rsidR="00B325C3" w:rsidRPr="00BF1184" w:rsidRDefault="00B325C3">
            <w:pPr>
              <w:pStyle w:val="Prrafodelista"/>
              <w:numPr>
                <w:ilvl w:val="2"/>
                <w:numId w:val="22"/>
              </w:numPr>
              <w:spacing w:after="0"/>
              <w:rPr>
                <w:rFonts w:cs="Calibri"/>
                <w:b/>
                <w:bCs/>
                <w:kern w:val="0"/>
                <w:szCs w:val="14"/>
              </w:rPr>
            </w:pPr>
            <w:r w:rsidRPr="00BF1184">
              <w:rPr>
                <w:rFonts w:cs="Calibri"/>
                <w:bCs/>
                <w:kern w:val="0"/>
                <w:szCs w:val="14"/>
              </w:rPr>
              <w:t>¿Les falta perspectiva comunitaria, estética o comparativa?</w:t>
            </w:r>
          </w:p>
          <w:p w14:paraId="3AA6C046" w14:textId="77777777" w:rsidR="00B325C3" w:rsidRPr="001E10A8" w:rsidDel="005D1471" w:rsidRDefault="00B325C3">
            <w:pPr>
              <w:pStyle w:val="Prrafodelista"/>
              <w:numPr>
                <w:ilvl w:val="2"/>
                <w:numId w:val="22"/>
              </w:numPr>
              <w:spacing w:after="0"/>
              <w:rPr>
                <w:rFonts w:cs="Calibri"/>
                <w:b/>
                <w:bCs/>
                <w:kern w:val="0"/>
                <w:szCs w:val="14"/>
              </w:rPr>
            </w:pPr>
            <w:r w:rsidRPr="00BF1184">
              <w:rPr>
                <w:rFonts w:cs="Calibri"/>
                <w:bCs/>
                <w:kern w:val="0"/>
                <w:szCs w:val="14"/>
              </w:rPr>
              <w:t>Si falta información, los alumnos amplían su búsqueda o regresan a consultar a la comunidad.</w:t>
            </w:r>
          </w:p>
          <w:p w14:paraId="2A2B08CF" w14:textId="77777777" w:rsidR="00B325C3" w:rsidRPr="00BF1184" w:rsidRDefault="00B325C3">
            <w:pPr>
              <w:pStyle w:val="Prrafodelista"/>
              <w:numPr>
                <w:ilvl w:val="0"/>
                <w:numId w:val="22"/>
              </w:numPr>
              <w:spacing w:after="0"/>
              <w:rPr>
                <w:rFonts w:cs="Calibri"/>
                <w:b/>
                <w:bCs/>
                <w:kern w:val="0"/>
                <w:szCs w:val="14"/>
              </w:rPr>
            </w:pPr>
            <w:r w:rsidRPr="00BF1184">
              <w:rPr>
                <w:rFonts w:cs="Calibri"/>
                <w:b/>
                <w:bCs/>
                <w:kern w:val="0"/>
                <w:szCs w:val="14"/>
              </w:rPr>
              <w:t>Integración interdisciplinaria</w:t>
            </w:r>
          </w:p>
          <w:p w14:paraId="4FFDBCB3" w14:textId="77777777" w:rsidR="00B325C3" w:rsidRPr="00BF1184" w:rsidRDefault="00B325C3">
            <w:pPr>
              <w:numPr>
                <w:ilvl w:val="1"/>
                <w:numId w:val="22"/>
              </w:numPr>
              <w:spacing w:after="0"/>
              <w:rPr>
                <w:rFonts w:cs="Calibri"/>
                <w:bCs/>
                <w:kern w:val="0"/>
                <w:szCs w:val="14"/>
              </w:rPr>
            </w:pPr>
            <w:r w:rsidRPr="00BF1184">
              <w:rPr>
                <w:rFonts w:cs="Calibri"/>
                <w:bCs/>
                <w:kern w:val="0"/>
                <w:szCs w:val="14"/>
              </w:rPr>
              <w:t>El equipo discute cómo combinar los distintos tipos de textos:</w:t>
            </w:r>
          </w:p>
          <w:p w14:paraId="543CEE27" w14:textId="77777777" w:rsidR="00B325C3" w:rsidRPr="00BF1184" w:rsidRDefault="00B325C3">
            <w:pPr>
              <w:numPr>
                <w:ilvl w:val="2"/>
                <w:numId w:val="22"/>
              </w:numPr>
              <w:spacing w:after="0"/>
              <w:rPr>
                <w:rFonts w:cs="Calibri"/>
                <w:bCs/>
                <w:kern w:val="0"/>
                <w:szCs w:val="14"/>
              </w:rPr>
            </w:pPr>
            <w:r w:rsidRPr="00BF1184">
              <w:rPr>
                <w:rFonts w:cs="Calibri"/>
                <w:bCs/>
                <w:kern w:val="0"/>
                <w:szCs w:val="14"/>
              </w:rPr>
              <w:t>Una narrativa literaria que incorpore una propuesta de solución.</w:t>
            </w:r>
          </w:p>
          <w:p w14:paraId="408920D0" w14:textId="77777777" w:rsidR="00B325C3" w:rsidRDefault="00B325C3">
            <w:pPr>
              <w:pStyle w:val="Prrafodelista"/>
              <w:numPr>
                <w:ilvl w:val="2"/>
                <w:numId w:val="110"/>
              </w:numPr>
              <w:rPr>
                <w:rFonts w:cs="Calibri"/>
                <w:bCs/>
                <w:kern w:val="0"/>
                <w:szCs w:val="14"/>
              </w:rPr>
            </w:pPr>
            <w:r w:rsidRPr="00BF1184">
              <w:rPr>
                <w:rFonts w:cs="Calibri"/>
                <w:bCs/>
                <w:kern w:val="0"/>
                <w:szCs w:val="14"/>
              </w:rPr>
              <w:t>Un cartel, podcast o exposición que mezcle texto expositivo con lenguaje artístico.</w:t>
            </w:r>
          </w:p>
          <w:p w14:paraId="3D5737A1" w14:textId="67BCB2D0" w:rsidR="00B325C3" w:rsidRPr="00BB0CCD" w:rsidRDefault="00B325C3">
            <w:pPr>
              <w:pStyle w:val="Prrafodelista"/>
              <w:numPr>
                <w:ilvl w:val="2"/>
                <w:numId w:val="110"/>
              </w:numPr>
              <w:spacing w:after="0"/>
            </w:pPr>
            <w:r w:rsidRPr="009B1E90">
              <w:rPr>
                <w:rFonts w:cs="Calibri"/>
                <w:bCs/>
                <w:kern w:val="0"/>
                <w:szCs w:val="14"/>
              </w:rPr>
              <w:t>Incorporan formas, colores, sonidos y movimiento si van a usar medios visuales o performativos.</w:t>
            </w:r>
          </w:p>
        </w:tc>
        <w:tc>
          <w:tcPr>
            <w:tcW w:w="1528" w:type="pct"/>
            <w:vMerge/>
            <w:shd w:val="clear" w:color="auto" w:fill="F2F2F2" w:themeFill="background1" w:themeFillShade="F2"/>
            <w:vAlign w:val="center"/>
          </w:tcPr>
          <w:p w14:paraId="55FDE25F" w14:textId="77777777" w:rsidR="00B325C3" w:rsidRPr="00BF1184" w:rsidRDefault="00B325C3" w:rsidP="00FB431B">
            <w:pPr>
              <w:spacing w:after="0"/>
              <w:rPr>
                <w:rFonts w:eastAsia="Times New Roman" w:cs="Calibri"/>
                <w:color w:val="000000"/>
                <w:kern w:val="0"/>
                <w:szCs w:val="14"/>
                <w:lang w:eastAsia="es-MX"/>
                <w14:ligatures w14:val="none"/>
              </w:rPr>
            </w:pPr>
          </w:p>
        </w:tc>
      </w:tr>
      <w:tr w:rsidR="00BB0CCD" w:rsidRPr="001E10A8" w14:paraId="134F6052" w14:textId="77777777" w:rsidTr="005D135A">
        <w:trPr>
          <w:cantSplit/>
          <w:trHeight w:val="283"/>
        </w:trPr>
        <w:tc>
          <w:tcPr>
            <w:tcW w:w="207" w:type="pct"/>
            <w:vMerge/>
            <w:shd w:val="clear" w:color="auto" w:fill="E82C8E"/>
          </w:tcPr>
          <w:p w14:paraId="147ABBCA" w14:textId="77777777" w:rsidR="00BB0CCD" w:rsidRPr="00BF1184" w:rsidRDefault="00BB0CCD" w:rsidP="00FB431B">
            <w:pPr>
              <w:spacing w:after="0"/>
              <w:rPr>
                <w:rFonts w:eastAsia="Times New Roman" w:cs="Calibri"/>
                <w:b/>
                <w:color w:val="000000" w:themeColor="text1"/>
                <w:kern w:val="0"/>
                <w:szCs w:val="14"/>
                <w:lang w:eastAsia="es-MX"/>
                <w14:ligatures w14:val="none"/>
              </w:rPr>
            </w:pPr>
            <w:permStart w:id="869556478" w:edGrp="everyone" w:colFirst="2" w:colLast="2"/>
          </w:p>
        </w:tc>
        <w:tc>
          <w:tcPr>
            <w:tcW w:w="243" w:type="pct"/>
            <w:vMerge/>
            <w:shd w:val="clear" w:color="auto" w:fill="00B050"/>
            <w:noWrap/>
            <w:textDirection w:val="btLr"/>
            <w:vAlign w:val="center"/>
          </w:tcPr>
          <w:p w14:paraId="4382F053" w14:textId="77777777" w:rsidR="00BB0CCD" w:rsidRPr="00BF1184" w:rsidRDefault="00BB0CCD" w:rsidP="00FB431B">
            <w:pPr>
              <w:spacing w:after="0"/>
              <w:ind w:left="113" w:right="113"/>
              <w:jc w:val="center"/>
              <w:rPr>
                <w:rFonts w:eastAsia="Times New Roman" w:cs="Calibri"/>
                <w:b/>
                <w:color w:val="000000" w:themeColor="text1"/>
                <w:kern w:val="0"/>
                <w:szCs w:val="14"/>
                <w:lang w:eastAsia="es-MX"/>
                <w14:ligatures w14:val="none"/>
              </w:rPr>
            </w:pPr>
          </w:p>
        </w:tc>
        <w:tc>
          <w:tcPr>
            <w:tcW w:w="3022" w:type="pct"/>
            <w:gridSpan w:val="7"/>
            <w:shd w:val="clear" w:color="auto" w:fill="FFFFFF" w:themeFill="background1"/>
          </w:tcPr>
          <w:p w14:paraId="4386A1F7" w14:textId="77777777" w:rsidR="00EB787A" w:rsidRDefault="00EB787A" w:rsidP="00FB431B">
            <w:pPr>
              <w:spacing w:after="0"/>
              <w:rPr>
                <w:rFonts w:cs="Calibri"/>
                <w:bCs/>
                <w:kern w:val="0"/>
                <w:szCs w:val="14"/>
              </w:rPr>
            </w:pPr>
          </w:p>
          <w:p w14:paraId="6CAE62B3" w14:textId="54860391" w:rsidR="00EB787A" w:rsidRPr="00BF1184" w:rsidRDefault="00EB787A" w:rsidP="00FB431B">
            <w:pPr>
              <w:spacing w:after="0"/>
              <w:rPr>
                <w:rFonts w:cs="Calibri"/>
                <w:bCs/>
                <w:kern w:val="0"/>
                <w:szCs w:val="14"/>
              </w:rPr>
            </w:pPr>
          </w:p>
        </w:tc>
        <w:tc>
          <w:tcPr>
            <w:tcW w:w="1528" w:type="pct"/>
            <w:vMerge/>
            <w:shd w:val="clear" w:color="auto" w:fill="FFFFFF" w:themeFill="background1"/>
            <w:vAlign w:val="center"/>
          </w:tcPr>
          <w:p w14:paraId="790D6E5A" w14:textId="77777777" w:rsidR="00BB0CCD" w:rsidRPr="00BF1184" w:rsidRDefault="00BB0CCD" w:rsidP="00FB431B">
            <w:pPr>
              <w:spacing w:after="0"/>
              <w:rPr>
                <w:rFonts w:eastAsia="Times New Roman" w:cs="Calibri"/>
                <w:color w:val="000000"/>
                <w:kern w:val="0"/>
                <w:szCs w:val="14"/>
                <w:lang w:eastAsia="es-MX"/>
                <w14:ligatures w14:val="none"/>
              </w:rPr>
            </w:pPr>
          </w:p>
        </w:tc>
      </w:tr>
      <w:permEnd w:id="869556478"/>
      <w:tr w:rsidR="00272F70" w:rsidRPr="001E10A8" w14:paraId="0DEA7353" w14:textId="77777777" w:rsidTr="00272F70">
        <w:trPr>
          <w:cantSplit/>
          <w:trHeight w:val="283"/>
        </w:trPr>
        <w:tc>
          <w:tcPr>
            <w:tcW w:w="207" w:type="pct"/>
            <w:vMerge/>
            <w:shd w:val="clear" w:color="auto" w:fill="E82C8E"/>
          </w:tcPr>
          <w:p w14:paraId="67A8DC2C" w14:textId="77777777" w:rsidR="00272F70" w:rsidRPr="00BF1184" w:rsidRDefault="00272F70" w:rsidP="00FB431B">
            <w:pPr>
              <w:spacing w:after="0"/>
              <w:rPr>
                <w:rFonts w:eastAsia="Times New Roman" w:cs="Calibri"/>
                <w:b/>
                <w:color w:val="000000" w:themeColor="text1"/>
                <w:kern w:val="0"/>
                <w:szCs w:val="14"/>
                <w:lang w:eastAsia="es-MX"/>
                <w14:ligatures w14:val="none"/>
              </w:rPr>
            </w:pPr>
          </w:p>
        </w:tc>
        <w:tc>
          <w:tcPr>
            <w:tcW w:w="243" w:type="pct"/>
            <w:shd w:val="clear" w:color="auto" w:fill="00B050"/>
            <w:noWrap/>
            <w:textDirection w:val="btLr"/>
            <w:vAlign w:val="center"/>
          </w:tcPr>
          <w:p w14:paraId="5413737A" w14:textId="77777777" w:rsidR="00272F70" w:rsidRPr="00BF1184" w:rsidRDefault="00272F70" w:rsidP="00FB431B">
            <w:pPr>
              <w:spacing w:after="0"/>
              <w:ind w:left="113" w:right="113"/>
              <w:jc w:val="center"/>
              <w:rPr>
                <w:rFonts w:eastAsia="Times New Roman" w:cs="Calibri"/>
                <w:b/>
                <w:color w:val="000000" w:themeColor="text1"/>
                <w:kern w:val="0"/>
                <w:szCs w:val="14"/>
                <w:lang w:eastAsia="es-MX"/>
                <w14:ligatures w14:val="none"/>
              </w:rPr>
            </w:pPr>
          </w:p>
        </w:tc>
        <w:tc>
          <w:tcPr>
            <w:tcW w:w="3022" w:type="pct"/>
            <w:gridSpan w:val="7"/>
            <w:shd w:val="clear" w:color="auto" w:fill="F2F2F2" w:themeFill="background1" w:themeFillShade="F2"/>
          </w:tcPr>
          <w:p w14:paraId="7484D32D" w14:textId="77777777" w:rsidR="00272F70" w:rsidRPr="001E10A8" w:rsidRDefault="00272F70" w:rsidP="00272F70">
            <w:pPr>
              <w:spacing w:after="0"/>
              <w:rPr>
                <w:rFonts w:cs="Calibri"/>
                <w:bCs/>
                <w:kern w:val="0"/>
                <w:szCs w:val="14"/>
              </w:rPr>
            </w:pPr>
            <w:r w:rsidRPr="001E10A8">
              <w:rPr>
                <w:rFonts w:cs="Calibri"/>
                <w:bCs/>
                <w:kern w:val="0"/>
                <w:szCs w:val="14"/>
              </w:rPr>
              <w:t>Las siguientes recomendaciones ayudarán a que el proyecto se realice de forma adecuada:</w:t>
            </w:r>
          </w:p>
          <w:p w14:paraId="26A64F4C" w14:textId="77777777" w:rsidR="00272F70" w:rsidRPr="004F3F85" w:rsidRDefault="00272F70" w:rsidP="00272F70">
            <w:pPr>
              <w:spacing w:after="0"/>
              <w:rPr>
                <w:rFonts w:cs="Calibri"/>
                <w:bCs/>
                <w:kern w:val="0"/>
                <w:szCs w:val="14"/>
              </w:rPr>
            </w:pPr>
          </w:p>
          <w:p w14:paraId="553CEA74" w14:textId="77777777" w:rsidR="00272F70" w:rsidRPr="00BF1184" w:rsidRDefault="00272F70" w:rsidP="00272F70">
            <w:pPr>
              <w:pStyle w:val="Prrafodelista"/>
              <w:numPr>
                <w:ilvl w:val="0"/>
                <w:numId w:val="3"/>
              </w:numPr>
              <w:spacing w:after="0"/>
              <w:rPr>
                <w:rFonts w:cs="Calibri"/>
                <w:bCs/>
                <w:kern w:val="0"/>
                <w:szCs w:val="14"/>
              </w:rPr>
            </w:pPr>
            <w:r w:rsidRPr="00BF1184">
              <w:rPr>
                <w:rFonts w:cs="Calibri"/>
                <w:bCs/>
                <w:kern w:val="0"/>
                <w:szCs w:val="14"/>
              </w:rPr>
              <w:t>Elabor</w:t>
            </w:r>
            <w:r>
              <w:rPr>
                <w:rFonts w:cs="Calibri"/>
                <w:bCs/>
                <w:kern w:val="0"/>
                <w:szCs w:val="14"/>
              </w:rPr>
              <w:t>ar</w:t>
            </w:r>
            <w:r w:rsidRPr="00BF1184">
              <w:rPr>
                <w:rFonts w:cs="Calibri"/>
                <w:bCs/>
                <w:kern w:val="0"/>
                <w:szCs w:val="14"/>
              </w:rPr>
              <w:t xml:space="preserve"> un plan de búsqueda de información. Esto les permitirá tener claridad sobre la información recopilada y la que le falta reunir.</w:t>
            </w:r>
          </w:p>
          <w:p w14:paraId="1CFB47CC" w14:textId="77777777" w:rsidR="00272F70" w:rsidRPr="00BF1184" w:rsidRDefault="00272F70" w:rsidP="00272F70">
            <w:pPr>
              <w:pStyle w:val="Prrafodelista"/>
              <w:numPr>
                <w:ilvl w:val="0"/>
                <w:numId w:val="3"/>
              </w:numPr>
              <w:spacing w:after="0"/>
              <w:rPr>
                <w:rFonts w:cs="Calibri"/>
                <w:bCs/>
                <w:kern w:val="0"/>
                <w:szCs w:val="14"/>
              </w:rPr>
            </w:pPr>
            <w:r w:rsidRPr="00BF1184">
              <w:rPr>
                <w:rFonts w:cs="Calibri"/>
                <w:bCs/>
                <w:kern w:val="0"/>
                <w:szCs w:val="14"/>
              </w:rPr>
              <w:t>Foment</w:t>
            </w:r>
            <w:r>
              <w:rPr>
                <w:rFonts w:cs="Calibri"/>
                <w:bCs/>
                <w:kern w:val="0"/>
                <w:szCs w:val="14"/>
              </w:rPr>
              <w:t>ar</w:t>
            </w:r>
            <w:r w:rsidRPr="00BF1184">
              <w:rPr>
                <w:rFonts w:cs="Calibri"/>
                <w:bCs/>
                <w:kern w:val="0"/>
                <w:szCs w:val="14"/>
              </w:rPr>
              <w:t xml:space="preserve"> la participación de todos durante el desarrollo del proyecto.</w:t>
            </w:r>
          </w:p>
          <w:p w14:paraId="0941F3F4" w14:textId="211C1F7E" w:rsidR="00272F70" w:rsidRPr="00272F70" w:rsidRDefault="00272F70" w:rsidP="00FB431B">
            <w:pPr>
              <w:pStyle w:val="Prrafodelista"/>
              <w:numPr>
                <w:ilvl w:val="0"/>
                <w:numId w:val="3"/>
              </w:numPr>
              <w:spacing w:after="0"/>
              <w:rPr>
                <w:rFonts w:cs="Calibri"/>
                <w:bCs/>
                <w:kern w:val="0"/>
                <w:szCs w:val="14"/>
              </w:rPr>
            </w:pPr>
            <w:r w:rsidRPr="00BF1184">
              <w:rPr>
                <w:rFonts w:cs="Calibri"/>
                <w:bCs/>
                <w:kern w:val="0"/>
                <w:szCs w:val="14"/>
              </w:rPr>
              <w:t>Pregunt</w:t>
            </w:r>
            <w:r>
              <w:rPr>
                <w:rFonts w:cs="Calibri"/>
                <w:bCs/>
                <w:kern w:val="0"/>
                <w:szCs w:val="14"/>
              </w:rPr>
              <w:t>ar</w:t>
            </w:r>
            <w:r w:rsidRPr="00BF1184">
              <w:rPr>
                <w:rFonts w:cs="Calibri"/>
                <w:bCs/>
                <w:kern w:val="0"/>
                <w:szCs w:val="14"/>
              </w:rPr>
              <w:t xml:space="preserve"> a su maestro en caso de tener alguna duda sobre las actividades a realizar.</w:t>
            </w:r>
          </w:p>
        </w:tc>
        <w:tc>
          <w:tcPr>
            <w:tcW w:w="1528" w:type="pct"/>
            <w:vMerge/>
            <w:shd w:val="clear" w:color="auto" w:fill="FFFFFF" w:themeFill="background1"/>
            <w:vAlign w:val="center"/>
          </w:tcPr>
          <w:p w14:paraId="423888F2" w14:textId="77777777" w:rsidR="00272F70" w:rsidRPr="00BF1184" w:rsidRDefault="00272F70" w:rsidP="00FB431B">
            <w:pPr>
              <w:spacing w:after="0"/>
              <w:rPr>
                <w:rFonts w:eastAsia="Times New Roman" w:cs="Calibri"/>
                <w:color w:val="000000"/>
                <w:kern w:val="0"/>
                <w:szCs w:val="14"/>
                <w:lang w:eastAsia="es-MX"/>
                <w14:ligatures w14:val="none"/>
              </w:rPr>
            </w:pPr>
          </w:p>
        </w:tc>
      </w:tr>
      <w:tr w:rsidR="00BB0CCD" w:rsidRPr="001E10A8" w14:paraId="107DDFBE" w14:textId="77777777" w:rsidTr="00272F70">
        <w:trPr>
          <w:cantSplit/>
          <w:trHeight w:val="664"/>
        </w:trPr>
        <w:tc>
          <w:tcPr>
            <w:tcW w:w="207" w:type="pct"/>
            <w:vMerge/>
            <w:shd w:val="clear" w:color="auto" w:fill="E82C8E"/>
          </w:tcPr>
          <w:p w14:paraId="7B2EA35A" w14:textId="77777777" w:rsidR="00BB0CCD" w:rsidRPr="001E10A8" w:rsidRDefault="00BB0CCD" w:rsidP="00FB431B">
            <w:pPr>
              <w:spacing w:after="0"/>
              <w:rPr>
                <w:rFonts w:eastAsia="Times New Roman" w:cs="Calibri"/>
                <w:b/>
                <w:color w:val="000000" w:themeColor="text1"/>
                <w:kern w:val="0"/>
                <w:szCs w:val="14"/>
                <w:lang w:eastAsia="es-MX"/>
                <w14:ligatures w14:val="none"/>
              </w:rPr>
            </w:pPr>
          </w:p>
        </w:tc>
        <w:tc>
          <w:tcPr>
            <w:tcW w:w="243" w:type="pct"/>
            <w:vMerge w:val="restart"/>
            <w:shd w:val="clear" w:color="auto" w:fill="00B050"/>
            <w:noWrap/>
            <w:textDirection w:val="btLr"/>
            <w:vAlign w:val="center"/>
          </w:tcPr>
          <w:p w14:paraId="473DBFF6" w14:textId="43E93DD8" w:rsidR="00BB0CCD" w:rsidRPr="001E10A8" w:rsidRDefault="00BB0CCD">
            <w:pPr>
              <w:pStyle w:val="Prrafodelista"/>
              <w:numPr>
                <w:ilvl w:val="0"/>
                <w:numId w:val="36"/>
              </w:numPr>
              <w:spacing w:after="0"/>
              <w:ind w:right="113"/>
              <w:jc w:val="center"/>
              <w:rPr>
                <w:rFonts w:eastAsia="Times New Roman" w:cs="Calibri"/>
                <w:b/>
                <w:color w:val="000000" w:themeColor="text1"/>
                <w:kern w:val="0"/>
                <w:szCs w:val="14"/>
                <w:lang w:eastAsia="es-MX"/>
                <w14:ligatures w14:val="none"/>
              </w:rPr>
            </w:pPr>
            <w:r w:rsidRPr="001E10A8">
              <w:rPr>
                <w:rFonts w:eastAsia="Times New Roman" w:cs="Calibri"/>
                <w:b/>
                <w:color w:val="000000" w:themeColor="text1"/>
                <w:kern w:val="0"/>
                <w:szCs w:val="14"/>
                <w:lang w:eastAsia="es-MX"/>
                <w14:ligatures w14:val="none"/>
              </w:rPr>
              <w:t>Unimos las piezas</w:t>
            </w:r>
          </w:p>
        </w:tc>
        <w:tc>
          <w:tcPr>
            <w:tcW w:w="3022" w:type="pct"/>
            <w:gridSpan w:val="7"/>
            <w:shd w:val="clear" w:color="auto" w:fill="F2F2F2" w:themeFill="background1" w:themeFillShade="F2"/>
          </w:tcPr>
          <w:p w14:paraId="5CDF3282" w14:textId="5AEBD927" w:rsidR="00BB0CCD" w:rsidRPr="00BF1184" w:rsidRDefault="00BB0CCD" w:rsidP="00A80581">
            <w:pPr>
              <w:pStyle w:val="Prrafodelista"/>
              <w:numPr>
                <w:ilvl w:val="0"/>
                <w:numId w:val="3"/>
              </w:numPr>
              <w:spacing w:after="0"/>
              <w:rPr>
                <w:rFonts w:cs="Calibri"/>
                <w:bCs/>
                <w:kern w:val="0"/>
                <w:szCs w:val="14"/>
              </w:rPr>
            </w:pPr>
            <w:r w:rsidRPr="00BF1184">
              <w:rPr>
                <w:rFonts w:cs="Calibri"/>
                <w:bCs/>
                <w:kern w:val="0"/>
                <w:szCs w:val="14"/>
              </w:rPr>
              <w:t>Registr</w:t>
            </w:r>
            <w:r w:rsidR="003C71B7">
              <w:rPr>
                <w:rFonts w:cs="Calibri"/>
                <w:bCs/>
                <w:kern w:val="0"/>
                <w:szCs w:val="14"/>
              </w:rPr>
              <w:t>ar</w:t>
            </w:r>
            <w:r w:rsidRPr="00BF1184">
              <w:rPr>
                <w:rFonts w:cs="Calibri"/>
                <w:bCs/>
                <w:kern w:val="0"/>
                <w:szCs w:val="14"/>
              </w:rPr>
              <w:t xml:space="preserve"> las anotaciones en su cuaderno o bitácora de aprendizaje.</w:t>
            </w:r>
          </w:p>
          <w:p w14:paraId="12549236" w14:textId="2B39A835" w:rsidR="00BB0CCD" w:rsidRPr="00BF1184" w:rsidRDefault="00BB0CCD" w:rsidP="00A80581">
            <w:pPr>
              <w:pStyle w:val="Prrafodelista"/>
              <w:numPr>
                <w:ilvl w:val="0"/>
                <w:numId w:val="3"/>
              </w:numPr>
              <w:spacing w:after="0"/>
              <w:rPr>
                <w:rFonts w:cs="Calibri"/>
                <w:bCs/>
                <w:kern w:val="0"/>
                <w:szCs w:val="14"/>
              </w:rPr>
            </w:pPr>
            <w:r w:rsidRPr="00BF1184">
              <w:rPr>
                <w:rFonts w:cs="Calibri"/>
                <w:bCs/>
                <w:kern w:val="0"/>
                <w:szCs w:val="14"/>
              </w:rPr>
              <w:t>Reflexion</w:t>
            </w:r>
            <w:r w:rsidR="003C71B7">
              <w:rPr>
                <w:rFonts w:cs="Calibri"/>
                <w:bCs/>
                <w:kern w:val="0"/>
                <w:szCs w:val="14"/>
              </w:rPr>
              <w:t>ar</w:t>
            </w:r>
            <w:r w:rsidRPr="00BF1184">
              <w:rPr>
                <w:rFonts w:cs="Calibri"/>
                <w:bCs/>
                <w:kern w:val="0"/>
                <w:szCs w:val="14"/>
              </w:rPr>
              <w:t xml:space="preserve"> constantemente sobre sus hallazgos.</w:t>
            </w:r>
          </w:p>
          <w:p w14:paraId="4CA2EDB2" w14:textId="0E92679B" w:rsidR="00BB0CCD" w:rsidRPr="001E10A8" w:rsidDel="007E0271" w:rsidRDefault="00BB0CCD" w:rsidP="00FB431B">
            <w:pPr>
              <w:pStyle w:val="Prrafodelista"/>
              <w:numPr>
                <w:ilvl w:val="0"/>
                <w:numId w:val="3"/>
              </w:numPr>
              <w:spacing w:after="0"/>
              <w:rPr>
                <w:rFonts w:cs="Calibri"/>
                <w:bCs/>
                <w:kern w:val="0"/>
                <w:szCs w:val="14"/>
              </w:rPr>
            </w:pPr>
            <w:r w:rsidRPr="00BF1184">
              <w:rPr>
                <w:rFonts w:cs="Calibri"/>
                <w:bCs/>
                <w:kern w:val="0"/>
                <w:szCs w:val="14"/>
              </w:rPr>
              <w:t>Compart</w:t>
            </w:r>
            <w:r w:rsidR="003C71B7">
              <w:rPr>
                <w:rFonts w:cs="Calibri"/>
                <w:bCs/>
                <w:kern w:val="0"/>
                <w:szCs w:val="14"/>
              </w:rPr>
              <w:t>ir</w:t>
            </w:r>
            <w:r w:rsidRPr="00BF1184">
              <w:rPr>
                <w:rFonts w:cs="Calibri"/>
                <w:bCs/>
                <w:kern w:val="0"/>
                <w:szCs w:val="14"/>
              </w:rPr>
              <w:t xml:space="preserve"> y escuch</w:t>
            </w:r>
            <w:r w:rsidR="003C71B7">
              <w:rPr>
                <w:rFonts w:cs="Calibri"/>
                <w:bCs/>
                <w:kern w:val="0"/>
                <w:szCs w:val="14"/>
              </w:rPr>
              <w:t>ar</w:t>
            </w:r>
            <w:r w:rsidRPr="00BF1184">
              <w:rPr>
                <w:rFonts w:cs="Calibri"/>
                <w:bCs/>
                <w:kern w:val="0"/>
                <w:szCs w:val="14"/>
              </w:rPr>
              <w:t xml:space="preserve"> las ideas de todos con respeto.</w:t>
            </w:r>
          </w:p>
          <w:p w14:paraId="218597F0" w14:textId="2A335D44" w:rsidR="00BB0CCD" w:rsidRPr="004F3F85" w:rsidRDefault="00BB0CCD" w:rsidP="00A80581">
            <w:pPr>
              <w:pStyle w:val="Prrafodelista"/>
              <w:numPr>
                <w:ilvl w:val="0"/>
                <w:numId w:val="3"/>
              </w:numPr>
              <w:spacing w:after="0"/>
              <w:rPr>
                <w:rFonts w:cs="Calibri"/>
                <w:bCs/>
                <w:kern w:val="0"/>
                <w:szCs w:val="14"/>
              </w:rPr>
            </w:pPr>
            <w:r w:rsidRPr="001E10A8">
              <w:rPr>
                <w:rFonts w:cs="Calibri"/>
                <w:bCs/>
                <w:kern w:val="0"/>
                <w:szCs w:val="14"/>
              </w:rPr>
              <w:t>Manten</w:t>
            </w:r>
            <w:r w:rsidR="003C71B7">
              <w:rPr>
                <w:rFonts w:cs="Calibri"/>
                <w:bCs/>
                <w:kern w:val="0"/>
                <w:szCs w:val="14"/>
              </w:rPr>
              <w:t>er</w:t>
            </w:r>
            <w:r w:rsidRPr="001E10A8">
              <w:rPr>
                <w:rFonts w:cs="Calibri"/>
                <w:bCs/>
                <w:kern w:val="0"/>
                <w:szCs w:val="14"/>
              </w:rPr>
              <w:t xml:space="preserve"> la organización acordada y respeten el plan de actividades.</w:t>
            </w:r>
          </w:p>
          <w:p w14:paraId="26FA1B68" w14:textId="6834980F" w:rsidR="00BB0CCD" w:rsidRPr="001E10A8" w:rsidDel="007E0271" w:rsidRDefault="00BB0CCD" w:rsidP="00A80581">
            <w:pPr>
              <w:pStyle w:val="Prrafodelista"/>
              <w:numPr>
                <w:ilvl w:val="0"/>
                <w:numId w:val="3"/>
              </w:numPr>
              <w:spacing w:after="0"/>
              <w:rPr>
                <w:rFonts w:cs="Calibri"/>
                <w:bCs/>
                <w:kern w:val="0"/>
                <w:szCs w:val="14"/>
              </w:rPr>
            </w:pPr>
            <w:r w:rsidRPr="00BF1184">
              <w:rPr>
                <w:rFonts w:cs="Calibri"/>
                <w:bCs/>
                <w:kern w:val="0"/>
                <w:szCs w:val="14"/>
              </w:rPr>
              <w:t>Revis</w:t>
            </w:r>
            <w:r w:rsidR="003C71B7">
              <w:rPr>
                <w:rFonts w:cs="Calibri"/>
                <w:bCs/>
                <w:kern w:val="0"/>
                <w:szCs w:val="14"/>
              </w:rPr>
              <w:t>ar</w:t>
            </w:r>
            <w:r w:rsidRPr="00BF1184">
              <w:rPr>
                <w:rFonts w:cs="Calibri"/>
                <w:bCs/>
                <w:kern w:val="0"/>
                <w:szCs w:val="14"/>
              </w:rPr>
              <w:t xml:space="preserve"> el resultado final para concluir el trabajo.</w:t>
            </w:r>
          </w:p>
        </w:tc>
        <w:tc>
          <w:tcPr>
            <w:tcW w:w="1528" w:type="pct"/>
            <w:vMerge/>
            <w:shd w:val="clear" w:color="auto" w:fill="FFFFFF" w:themeFill="background1"/>
            <w:vAlign w:val="center"/>
          </w:tcPr>
          <w:p w14:paraId="63FA32DB" w14:textId="77777777" w:rsidR="00BB0CCD" w:rsidRPr="001E10A8" w:rsidRDefault="00BB0CCD" w:rsidP="00FB431B">
            <w:pPr>
              <w:spacing w:after="0"/>
              <w:rPr>
                <w:rFonts w:eastAsia="Times New Roman" w:cs="Calibri"/>
                <w:color w:val="000000"/>
                <w:kern w:val="0"/>
                <w:szCs w:val="14"/>
                <w:lang w:eastAsia="es-MX"/>
                <w14:ligatures w14:val="none"/>
              </w:rPr>
            </w:pPr>
          </w:p>
        </w:tc>
      </w:tr>
      <w:tr w:rsidR="00BB0CCD" w:rsidRPr="001E10A8" w14:paraId="7FD0D6E1" w14:textId="77777777" w:rsidTr="000E6710">
        <w:trPr>
          <w:cantSplit/>
          <w:trHeight w:val="283"/>
        </w:trPr>
        <w:tc>
          <w:tcPr>
            <w:tcW w:w="207" w:type="pct"/>
            <w:vMerge/>
            <w:shd w:val="clear" w:color="auto" w:fill="E82C8E"/>
          </w:tcPr>
          <w:p w14:paraId="1710F190" w14:textId="77777777" w:rsidR="00BB0CCD" w:rsidRPr="00BF1184" w:rsidRDefault="00BB0CCD" w:rsidP="00FB431B">
            <w:pPr>
              <w:spacing w:after="0"/>
              <w:rPr>
                <w:rFonts w:eastAsia="Times New Roman" w:cs="Calibri"/>
                <w:b/>
                <w:color w:val="000000" w:themeColor="text1"/>
                <w:kern w:val="0"/>
                <w:szCs w:val="14"/>
                <w:lang w:eastAsia="es-MX"/>
                <w14:ligatures w14:val="none"/>
              </w:rPr>
            </w:pPr>
            <w:permStart w:id="893484948" w:edGrp="everyone" w:colFirst="2" w:colLast="2"/>
          </w:p>
        </w:tc>
        <w:tc>
          <w:tcPr>
            <w:tcW w:w="243" w:type="pct"/>
            <w:vMerge/>
            <w:shd w:val="clear" w:color="auto" w:fill="00B050"/>
            <w:noWrap/>
            <w:textDirection w:val="btLr"/>
            <w:vAlign w:val="center"/>
          </w:tcPr>
          <w:p w14:paraId="000FE520" w14:textId="77777777" w:rsidR="00BB0CCD" w:rsidRPr="00BF1184" w:rsidRDefault="00BB0CCD" w:rsidP="00FB431B">
            <w:pPr>
              <w:spacing w:after="0"/>
              <w:ind w:left="113" w:right="113"/>
              <w:jc w:val="center"/>
              <w:rPr>
                <w:rFonts w:eastAsia="Times New Roman" w:cs="Calibri"/>
                <w:b/>
                <w:color w:val="000000" w:themeColor="text1"/>
                <w:kern w:val="0"/>
                <w:szCs w:val="14"/>
                <w:lang w:eastAsia="es-MX"/>
                <w14:ligatures w14:val="none"/>
              </w:rPr>
            </w:pPr>
          </w:p>
        </w:tc>
        <w:tc>
          <w:tcPr>
            <w:tcW w:w="3022" w:type="pct"/>
            <w:gridSpan w:val="7"/>
            <w:shd w:val="clear" w:color="auto" w:fill="FFFFFF" w:themeFill="background1"/>
          </w:tcPr>
          <w:p w14:paraId="31C863A8" w14:textId="2894E521" w:rsidR="00EB787A" w:rsidRPr="00BF1184" w:rsidRDefault="00EB787A" w:rsidP="00FB431B">
            <w:pPr>
              <w:rPr>
                <w:rFonts w:cs="Calibri"/>
                <w:szCs w:val="14"/>
              </w:rPr>
            </w:pPr>
          </w:p>
        </w:tc>
        <w:tc>
          <w:tcPr>
            <w:tcW w:w="1528" w:type="pct"/>
            <w:vMerge/>
            <w:shd w:val="clear" w:color="auto" w:fill="FFFFFF" w:themeFill="background1"/>
            <w:vAlign w:val="center"/>
          </w:tcPr>
          <w:p w14:paraId="6FA3F3E7" w14:textId="77777777" w:rsidR="00BB0CCD" w:rsidRPr="00BF1184" w:rsidRDefault="00BB0CCD" w:rsidP="00FB431B">
            <w:pPr>
              <w:spacing w:after="0"/>
              <w:rPr>
                <w:rFonts w:eastAsia="Times New Roman" w:cs="Calibri"/>
                <w:color w:val="000000"/>
                <w:kern w:val="0"/>
                <w:szCs w:val="14"/>
                <w:lang w:eastAsia="es-MX"/>
                <w14:ligatures w14:val="none"/>
              </w:rPr>
            </w:pPr>
          </w:p>
        </w:tc>
      </w:tr>
      <w:permEnd w:id="893484948"/>
      <w:tr w:rsidR="00376AE6" w:rsidRPr="001E10A8" w14:paraId="2BB5FB6A" w14:textId="77777777" w:rsidTr="00894E48">
        <w:trPr>
          <w:cantSplit/>
          <w:trHeight w:val="227"/>
        </w:trPr>
        <w:tc>
          <w:tcPr>
            <w:tcW w:w="207" w:type="pct"/>
            <w:vMerge/>
            <w:shd w:val="clear" w:color="auto" w:fill="E82C8E"/>
          </w:tcPr>
          <w:p w14:paraId="09D08096" w14:textId="77777777" w:rsidR="007E0271" w:rsidRPr="00BF1184" w:rsidRDefault="007E0271" w:rsidP="00FB431B">
            <w:pPr>
              <w:spacing w:after="0"/>
              <w:rPr>
                <w:rFonts w:eastAsia="Times New Roman" w:cs="Calibri"/>
                <w:b/>
                <w:color w:val="000000" w:themeColor="text1"/>
                <w:kern w:val="0"/>
                <w:szCs w:val="14"/>
                <w:lang w:eastAsia="es-MX"/>
                <w14:ligatures w14:val="none"/>
              </w:rPr>
            </w:pPr>
          </w:p>
        </w:tc>
        <w:tc>
          <w:tcPr>
            <w:tcW w:w="243" w:type="pct"/>
            <w:vMerge w:val="restart"/>
            <w:shd w:val="clear" w:color="auto" w:fill="00B050"/>
            <w:noWrap/>
            <w:textDirection w:val="btLr"/>
            <w:vAlign w:val="center"/>
          </w:tcPr>
          <w:p w14:paraId="1EE19DF0" w14:textId="77777777" w:rsidR="007E0271" w:rsidRPr="00BF1184" w:rsidRDefault="007E0271">
            <w:pPr>
              <w:pStyle w:val="Prrafodelista"/>
              <w:numPr>
                <w:ilvl w:val="0"/>
                <w:numId w:val="36"/>
              </w:numPr>
              <w:spacing w:after="0"/>
              <w:ind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¡Ya lo tenemos!</w:t>
            </w:r>
          </w:p>
        </w:tc>
        <w:tc>
          <w:tcPr>
            <w:tcW w:w="1072" w:type="pct"/>
            <w:gridSpan w:val="3"/>
            <w:shd w:val="clear" w:color="auto" w:fill="FFE699"/>
            <w:vAlign w:val="center"/>
          </w:tcPr>
          <w:p w14:paraId="5074B071" w14:textId="77777777" w:rsidR="007E0271" w:rsidRPr="00BF1184" w:rsidRDefault="007E0271" w:rsidP="00FB431B">
            <w:pPr>
              <w:spacing w:after="0"/>
              <w:jc w:val="center"/>
              <w:rPr>
                <w:rFonts w:cs="Calibri"/>
                <w:b/>
                <w:kern w:val="0"/>
                <w:szCs w:val="14"/>
              </w:rPr>
            </w:pPr>
            <w:r w:rsidRPr="00BF1184">
              <w:rPr>
                <w:rFonts w:cs="Calibri"/>
                <w:b/>
                <w:kern w:val="0"/>
                <w:szCs w:val="14"/>
              </w:rPr>
              <w:t>ANTES</w:t>
            </w:r>
          </w:p>
        </w:tc>
        <w:tc>
          <w:tcPr>
            <w:tcW w:w="972" w:type="pct"/>
            <w:gridSpan w:val="3"/>
            <w:shd w:val="clear" w:color="auto" w:fill="FFE699"/>
            <w:vAlign w:val="center"/>
          </w:tcPr>
          <w:p w14:paraId="27A1B7FE" w14:textId="77777777" w:rsidR="007E0271" w:rsidRPr="00BF1184" w:rsidRDefault="007E0271" w:rsidP="00FB431B">
            <w:pPr>
              <w:spacing w:after="0"/>
              <w:jc w:val="center"/>
              <w:rPr>
                <w:rFonts w:cs="Calibri"/>
                <w:b/>
                <w:kern w:val="0"/>
                <w:szCs w:val="14"/>
              </w:rPr>
            </w:pPr>
            <w:r w:rsidRPr="00BF1184">
              <w:rPr>
                <w:rFonts w:cs="Calibri"/>
                <w:b/>
                <w:kern w:val="0"/>
                <w:szCs w:val="14"/>
              </w:rPr>
              <w:t>DURANTE</w:t>
            </w:r>
          </w:p>
        </w:tc>
        <w:tc>
          <w:tcPr>
            <w:tcW w:w="978" w:type="pct"/>
            <w:shd w:val="clear" w:color="auto" w:fill="FFE699"/>
            <w:vAlign w:val="center"/>
          </w:tcPr>
          <w:p w14:paraId="141E1534" w14:textId="6C386D0E" w:rsidR="00F16C9B" w:rsidRPr="001E10A8" w:rsidRDefault="007E0271">
            <w:pPr>
              <w:spacing w:after="0"/>
              <w:jc w:val="center"/>
              <w:rPr>
                <w:rFonts w:cs="Calibri"/>
                <w:b/>
                <w:kern w:val="0"/>
                <w:szCs w:val="14"/>
              </w:rPr>
            </w:pPr>
            <w:r w:rsidRPr="00BF1184">
              <w:rPr>
                <w:rFonts w:cs="Calibri"/>
                <w:b/>
                <w:kern w:val="0"/>
                <w:szCs w:val="14"/>
              </w:rPr>
              <w:t>DESPUÉS</w:t>
            </w:r>
          </w:p>
        </w:tc>
        <w:tc>
          <w:tcPr>
            <w:tcW w:w="1528" w:type="pct"/>
            <w:shd w:val="clear" w:color="auto" w:fill="D8C4A5"/>
            <w:vAlign w:val="center"/>
          </w:tcPr>
          <w:p w14:paraId="6120359F" w14:textId="77777777" w:rsidR="007E0271" w:rsidRPr="004F3F85" w:rsidRDefault="007E0271" w:rsidP="00FB431B">
            <w:pPr>
              <w:spacing w:after="0"/>
              <w:jc w:val="center"/>
              <w:rPr>
                <w:rFonts w:eastAsia="Times New Roman" w:cs="Calibri"/>
                <w:b/>
                <w:bCs/>
                <w:color w:val="000000"/>
                <w:kern w:val="0"/>
                <w:szCs w:val="14"/>
                <w:lang w:eastAsia="es-MX"/>
                <w14:ligatures w14:val="none"/>
              </w:rPr>
            </w:pPr>
            <w:r w:rsidRPr="004F3F85">
              <w:rPr>
                <w:rFonts w:eastAsia="Times New Roman" w:cs="Calibri"/>
                <w:b/>
                <w:bCs/>
                <w:color w:val="000000"/>
                <w:kern w:val="0"/>
                <w:szCs w:val="14"/>
                <w:lang w:eastAsia="es-MX"/>
                <w14:ligatures w14:val="none"/>
              </w:rPr>
              <w:t>PRODUCTOS PARCIALES Y DEFINITIVOS</w:t>
            </w:r>
          </w:p>
        </w:tc>
      </w:tr>
      <w:tr w:rsidR="00376AE6" w:rsidRPr="001E10A8" w14:paraId="77C99770" w14:textId="77777777" w:rsidTr="00A3440B">
        <w:trPr>
          <w:cantSplit/>
          <w:trHeight w:val="907"/>
        </w:trPr>
        <w:tc>
          <w:tcPr>
            <w:tcW w:w="207" w:type="pct"/>
            <w:vMerge/>
            <w:shd w:val="clear" w:color="auto" w:fill="E82C8E"/>
          </w:tcPr>
          <w:p w14:paraId="7F7AE580" w14:textId="77777777" w:rsidR="007E0271" w:rsidRPr="00BF1184" w:rsidRDefault="007E0271" w:rsidP="00FB431B">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28C35118" w14:textId="77777777" w:rsidR="007E0271" w:rsidRPr="00BF1184" w:rsidRDefault="007E0271">
            <w:pPr>
              <w:pStyle w:val="Prrafodelista"/>
              <w:numPr>
                <w:ilvl w:val="0"/>
                <w:numId w:val="36"/>
              </w:numPr>
              <w:spacing w:after="0"/>
              <w:ind w:right="113"/>
              <w:jc w:val="center"/>
              <w:rPr>
                <w:rFonts w:eastAsia="Times New Roman" w:cs="Calibri"/>
                <w:b/>
                <w:color w:val="000000" w:themeColor="text1"/>
                <w:kern w:val="0"/>
                <w:szCs w:val="14"/>
                <w:lang w:eastAsia="es-MX"/>
                <w14:ligatures w14:val="none"/>
              </w:rPr>
            </w:pPr>
          </w:p>
        </w:tc>
        <w:tc>
          <w:tcPr>
            <w:tcW w:w="1072" w:type="pct"/>
            <w:gridSpan w:val="3"/>
            <w:shd w:val="clear" w:color="auto" w:fill="F2F2F2" w:themeFill="background1" w:themeFillShade="F2"/>
          </w:tcPr>
          <w:p w14:paraId="76754AAF" w14:textId="77777777" w:rsidR="007E0271" w:rsidRPr="00BF1184" w:rsidRDefault="007E0271" w:rsidP="00FB431B">
            <w:pPr>
              <w:pStyle w:val="Prrafodelista"/>
              <w:numPr>
                <w:ilvl w:val="0"/>
                <w:numId w:val="3"/>
              </w:numPr>
              <w:spacing w:after="0"/>
              <w:rPr>
                <w:rFonts w:cs="Calibri"/>
                <w:bCs/>
                <w:kern w:val="0"/>
                <w:szCs w:val="14"/>
              </w:rPr>
            </w:pPr>
            <w:r w:rsidRPr="00BF1184">
              <w:rPr>
                <w:rFonts w:cs="Calibri"/>
                <w:bCs/>
                <w:kern w:val="0"/>
                <w:szCs w:val="14"/>
              </w:rPr>
              <w:t>Es importante elaborar los productos con el tiempo necesario para realizar una búsqueda de información y una presentación adecuadas.</w:t>
            </w:r>
          </w:p>
          <w:p w14:paraId="504F7ECE" w14:textId="77777777" w:rsidR="007E0271" w:rsidRPr="00BF1184" w:rsidRDefault="007E0271" w:rsidP="00FB431B">
            <w:pPr>
              <w:pStyle w:val="Prrafodelista"/>
              <w:numPr>
                <w:ilvl w:val="0"/>
                <w:numId w:val="3"/>
              </w:numPr>
              <w:spacing w:after="0"/>
              <w:rPr>
                <w:rFonts w:cs="Calibri"/>
                <w:bCs/>
                <w:kern w:val="0"/>
                <w:szCs w:val="14"/>
              </w:rPr>
            </w:pPr>
            <w:r w:rsidRPr="00BF1184">
              <w:rPr>
                <w:rFonts w:cs="Calibri"/>
                <w:bCs/>
                <w:kern w:val="0"/>
                <w:szCs w:val="14"/>
              </w:rPr>
              <w:t>Preparar el espacio de trabajo y asegurarse de contar con los materiales necesarios para la presentación.</w:t>
            </w:r>
          </w:p>
          <w:p w14:paraId="680AC747" w14:textId="446BCD3D" w:rsidR="007E0271" w:rsidRPr="00BF1184" w:rsidRDefault="007E0271" w:rsidP="00FB431B">
            <w:pPr>
              <w:pStyle w:val="Prrafodelista"/>
              <w:numPr>
                <w:ilvl w:val="0"/>
                <w:numId w:val="3"/>
              </w:numPr>
              <w:spacing w:after="0"/>
              <w:rPr>
                <w:rFonts w:cs="Calibri"/>
                <w:bCs/>
                <w:kern w:val="0"/>
                <w:szCs w:val="14"/>
              </w:rPr>
            </w:pPr>
            <w:r w:rsidRPr="00BF1184">
              <w:rPr>
                <w:rFonts w:cs="Calibri"/>
                <w:bCs/>
                <w:kern w:val="0"/>
                <w:szCs w:val="14"/>
              </w:rPr>
              <w:t xml:space="preserve">Si es necesario, practicar la exposición y tener especial cuidado con las palabras complicadas. </w:t>
            </w:r>
          </w:p>
        </w:tc>
        <w:tc>
          <w:tcPr>
            <w:tcW w:w="972" w:type="pct"/>
            <w:gridSpan w:val="3"/>
            <w:shd w:val="clear" w:color="auto" w:fill="F2F2F2" w:themeFill="background1" w:themeFillShade="F2"/>
          </w:tcPr>
          <w:p w14:paraId="397804AB" w14:textId="77777777" w:rsidR="007E0271" w:rsidRPr="00BF1184" w:rsidRDefault="007E0271" w:rsidP="00FB431B">
            <w:pPr>
              <w:pStyle w:val="Prrafodelista"/>
              <w:numPr>
                <w:ilvl w:val="0"/>
                <w:numId w:val="3"/>
              </w:numPr>
              <w:spacing w:after="0"/>
              <w:rPr>
                <w:rFonts w:cs="Calibri"/>
                <w:bCs/>
                <w:kern w:val="0"/>
                <w:szCs w:val="14"/>
              </w:rPr>
            </w:pPr>
            <w:r w:rsidRPr="00BF1184">
              <w:rPr>
                <w:rFonts w:cs="Calibri"/>
                <w:bCs/>
                <w:kern w:val="0"/>
                <w:szCs w:val="14"/>
              </w:rPr>
              <w:t>Realizar una introducción del proyecto y explicar los resultados.</w:t>
            </w:r>
          </w:p>
          <w:p w14:paraId="769930C7" w14:textId="77777777" w:rsidR="007E0271" w:rsidRPr="00BF1184" w:rsidRDefault="007E0271" w:rsidP="00B349F7">
            <w:pPr>
              <w:pStyle w:val="Prrafodelista"/>
              <w:numPr>
                <w:ilvl w:val="0"/>
                <w:numId w:val="3"/>
              </w:numPr>
              <w:spacing w:after="0"/>
              <w:rPr>
                <w:rFonts w:cs="Calibri"/>
                <w:bCs/>
                <w:kern w:val="0"/>
                <w:szCs w:val="14"/>
              </w:rPr>
            </w:pPr>
            <w:r w:rsidRPr="00BF1184">
              <w:rPr>
                <w:rFonts w:cs="Calibri"/>
                <w:bCs/>
                <w:kern w:val="0"/>
                <w:szCs w:val="14"/>
              </w:rPr>
              <w:t>Presentar su texto expositivo, explicando los acontecimientos y las problemáticas de la comunidad de manera objetiva y precisa.</w:t>
            </w:r>
          </w:p>
          <w:p w14:paraId="008BEC87" w14:textId="7812AC98" w:rsidR="007E0271" w:rsidRPr="00BF1184" w:rsidRDefault="007E0271" w:rsidP="00B349F7">
            <w:pPr>
              <w:pStyle w:val="Prrafodelista"/>
              <w:numPr>
                <w:ilvl w:val="0"/>
                <w:numId w:val="3"/>
              </w:numPr>
              <w:spacing w:after="0"/>
              <w:rPr>
                <w:rFonts w:cs="Calibri"/>
                <w:bCs/>
                <w:kern w:val="0"/>
                <w:szCs w:val="14"/>
              </w:rPr>
            </w:pPr>
            <w:r w:rsidRPr="00BF1184">
              <w:rPr>
                <w:rFonts w:cs="Calibri"/>
                <w:bCs/>
                <w:kern w:val="0"/>
                <w:szCs w:val="14"/>
              </w:rPr>
              <w:t>Promover la escucha y participación de las personas asistentes a la asamblea.</w:t>
            </w:r>
          </w:p>
        </w:tc>
        <w:tc>
          <w:tcPr>
            <w:tcW w:w="978" w:type="pct"/>
            <w:shd w:val="clear" w:color="auto" w:fill="F2F2F2" w:themeFill="background1" w:themeFillShade="F2"/>
          </w:tcPr>
          <w:p w14:paraId="60B09750" w14:textId="77777777" w:rsidR="007E0271" w:rsidRPr="00BF1184" w:rsidRDefault="007E0271" w:rsidP="00FB431B">
            <w:pPr>
              <w:pStyle w:val="Prrafodelista"/>
              <w:numPr>
                <w:ilvl w:val="0"/>
                <w:numId w:val="3"/>
              </w:numPr>
              <w:spacing w:after="0"/>
              <w:rPr>
                <w:rFonts w:cs="Calibri"/>
                <w:bCs/>
                <w:kern w:val="0"/>
                <w:szCs w:val="14"/>
              </w:rPr>
            </w:pPr>
            <w:r w:rsidRPr="00BF1184">
              <w:rPr>
                <w:rFonts w:cs="Calibri"/>
                <w:bCs/>
                <w:kern w:val="0"/>
                <w:szCs w:val="14"/>
              </w:rPr>
              <w:t>Agradecer a la concurrencia su presencia, y de ser posible, solicitar su retroalimentación para conocer tanto la opinión sobre el proyecto como mejoras para futuras actividades.</w:t>
            </w:r>
          </w:p>
          <w:p w14:paraId="2DF83E67" w14:textId="77777777" w:rsidR="007E0271" w:rsidRPr="001E10A8" w:rsidRDefault="007E0271" w:rsidP="00FB431B">
            <w:pPr>
              <w:pStyle w:val="Prrafodelista"/>
              <w:numPr>
                <w:ilvl w:val="0"/>
                <w:numId w:val="3"/>
              </w:numPr>
              <w:spacing w:after="0"/>
              <w:rPr>
                <w:rFonts w:cs="Calibri"/>
                <w:bCs/>
                <w:kern w:val="0"/>
                <w:szCs w:val="14"/>
              </w:rPr>
            </w:pPr>
            <w:r w:rsidRPr="00BF1184">
              <w:rPr>
                <w:rFonts w:cs="Calibri"/>
                <w:bCs/>
                <w:kern w:val="0"/>
                <w:szCs w:val="14"/>
              </w:rPr>
              <w:t>Dialogar acerca del trabajo colaborativo realizado.</w:t>
            </w:r>
          </w:p>
          <w:p w14:paraId="2EF6D364" w14:textId="21894D33" w:rsidR="007E0271" w:rsidRPr="00BF1184" w:rsidRDefault="007E0271" w:rsidP="00894E48">
            <w:pPr>
              <w:spacing w:after="0"/>
              <w:rPr>
                <w:rFonts w:cs="Calibri"/>
                <w:bCs/>
                <w:kern w:val="0"/>
                <w:szCs w:val="14"/>
              </w:rPr>
            </w:pPr>
          </w:p>
        </w:tc>
        <w:tc>
          <w:tcPr>
            <w:tcW w:w="1528" w:type="pct"/>
            <w:vMerge w:val="restart"/>
            <w:shd w:val="clear" w:color="auto" w:fill="F2F2F2" w:themeFill="background1" w:themeFillShade="F2"/>
          </w:tcPr>
          <w:p w14:paraId="1CC75963" w14:textId="2B636A41" w:rsidR="007E0271" w:rsidRPr="00BF1184" w:rsidRDefault="007E0271" w:rsidP="00FB431B">
            <w:pPr>
              <w:spacing w:after="0"/>
              <w:rPr>
                <w:rFonts w:cs="Calibri"/>
                <w:bCs/>
                <w:kern w:val="0"/>
                <w:szCs w:val="14"/>
              </w:rPr>
            </w:pPr>
            <w:r w:rsidRPr="00BF1184">
              <w:rPr>
                <w:rFonts w:eastAsia="Times New Roman" w:cs="Calibri"/>
                <w:b/>
                <w:bCs/>
                <w:color w:val="000000" w:themeColor="text1"/>
                <w:kern w:val="0"/>
                <w:szCs w:val="14"/>
                <w:lang w:eastAsia="es-MX"/>
                <w14:ligatures w14:val="none"/>
              </w:rPr>
              <w:t xml:space="preserve">PRODUCTOS PARCIALES: </w:t>
            </w:r>
          </w:p>
          <w:p w14:paraId="5280358A" w14:textId="180095F9" w:rsidR="007E0271" w:rsidRPr="00BF1184" w:rsidRDefault="007E0271" w:rsidP="0007797A">
            <w:pPr>
              <w:pStyle w:val="Prrafodelista"/>
              <w:numPr>
                <w:ilvl w:val="0"/>
                <w:numId w:val="3"/>
              </w:numPr>
              <w:spacing w:after="0"/>
              <w:rPr>
                <w:rFonts w:cs="Calibri"/>
                <w:bCs/>
                <w:szCs w:val="14"/>
              </w:rPr>
            </w:pPr>
            <w:r w:rsidRPr="00BF1184">
              <w:rPr>
                <w:rFonts w:cs="Calibri"/>
                <w:b/>
                <w:kern w:val="0"/>
                <w:szCs w:val="14"/>
              </w:rPr>
              <w:t xml:space="preserve"> </w:t>
            </w:r>
            <w:r w:rsidRPr="00BF1184">
              <w:rPr>
                <w:rFonts w:cs="Calibri"/>
                <w:b/>
                <w:szCs w:val="14"/>
              </w:rPr>
              <w:t>Una narrativa literaria</w:t>
            </w:r>
            <w:r w:rsidRPr="00BF1184">
              <w:rPr>
                <w:rFonts w:cs="Calibri"/>
                <w:bCs/>
                <w:szCs w:val="14"/>
              </w:rPr>
              <w:t xml:space="preserve"> que incorpore una propuesta de solución.</w:t>
            </w:r>
          </w:p>
          <w:p w14:paraId="5117B03F" w14:textId="77777777" w:rsidR="00BB0CCD" w:rsidRDefault="007E0271" w:rsidP="0007797A">
            <w:pPr>
              <w:pStyle w:val="Prrafodelista"/>
              <w:numPr>
                <w:ilvl w:val="0"/>
                <w:numId w:val="3"/>
              </w:numPr>
              <w:spacing w:after="0"/>
              <w:rPr>
                <w:rFonts w:cs="Calibri"/>
                <w:bCs/>
                <w:kern w:val="0"/>
                <w:szCs w:val="14"/>
              </w:rPr>
            </w:pPr>
            <w:r w:rsidRPr="00BF1184">
              <w:rPr>
                <w:rFonts w:cs="Calibri"/>
                <w:b/>
                <w:kern w:val="0"/>
                <w:szCs w:val="14"/>
              </w:rPr>
              <w:t>Un cartel, podcast o exposición</w:t>
            </w:r>
            <w:r w:rsidRPr="00BF1184">
              <w:rPr>
                <w:rFonts w:cs="Calibri"/>
                <w:bCs/>
                <w:kern w:val="0"/>
                <w:szCs w:val="14"/>
              </w:rPr>
              <w:t xml:space="preserve"> que mezcle texto expositivo con lenguaje artístico.</w:t>
            </w:r>
            <w:r w:rsidR="00BB0CCD" w:rsidRPr="00894E48">
              <w:rPr>
                <w:rFonts w:cs="Calibri"/>
                <w:bCs/>
                <w:kern w:val="0"/>
                <w:szCs w:val="14"/>
              </w:rPr>
              <w:t xml:space="preserve"> </w:t>
            </w:r>
          </w:p>
          <w:p w14:paraId="1B92BE7C" w14:textId="696E8CAD" w:rsidR="007E0271" w:rsidRPr="00BB0CCD" w:rsidRDefault="00BB0CCD" w:rsidP="0007797A">
            <w:pPr>
              <w:pStyle w:val="Prrafodelista"/>
              <w:numPr>
                <w:ilvl w:val="0"/>
                <w:numId w:val="3"/>
              </w:numPr>
              <w:spacing w:after="0"/>
              <w:rPr>
                <w:rFonts w:cs="Calibri"/>
                <w:b/>
                <w:kern w:val="0"/>
                <w:szCs w:val="14"/>
              </w:rPr>
            </w:pPr>
            <w:r w:rsidRPr="00BB0CCD">
              <w:rPr>
                <w:rFonts w:cs="Calibri"/>
                <w:b/>
                <w:kern w:val="0"/>
                <w:szCs w:val="14"/>
              </w:rPr>
              <w:t>Tabla de valoración del proyecto académico.</w:t>
            </w:r>
          </w:p>
          <w:p w14:paraId="46268B28" w14:textId="77777777" w:rsidR="007E0271" w:rsidRPr="00BF1184" w:rsidRDefault="007E0271" w:rsidP="00FB431B">
            <w:pPr>
              <w:spacing w:after="0"/>
              <w:rPr>
                <w:rFonts w:eastAsia="Times New Roman" w:cs="Calibri"/>
                <w:color w:val="000000" w:themeColor="text1"/>
                <w:kern w:val="0"/>
                <w:szCs w:val="14"/>
                <w:lang w:eastAsia="es-MX"/>
                <w14:ligatures w14:val="none"/>
              </w:rPr>
            </w:pPr>
          </w:p>
          <w:p w14:paraId="7AD749D4" w14:textId="1FF01974" w:rsidR="007E0271" w:rsidRPr="00BF1184" w:rsidRDefault="007E0271" w:rsidP="00FB431B">
            <w:pPr>
              <w:spacing w:after="0"/>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PRODUCTO DEFINITIVO:</w:t>
            </w:r>
          </w:p>
          <w:p w14:paraId="30383803" w14:textId="6E08022F" w:rsidR="007E0271" w:rsidRPr="00734C36" w:rsidRDefault="007E0271" w:rsidP="00734C36">
            <w:pPr>
              <w:pStyle w:val="Prrafodelista"/>
              <w:numPr>
                <w:ilvl w:val="0"/>
                <w:numId w:val="3"/>
              </w:numPr>
              <w:spacing w:after="0"/>
              <w:rPr>
                <w:rFonts w:eastAsia="Times New Roman" w:cs="Calibri"/>
                <w:b/>
                <w:bCs/>
                <w:color w:val="000000"/>
                <w:kern w:val="0"/>
                <w:szCs w:val="14"/>
                <w:lang w:eastAsia="es-MX"/>
                <w14:ligatures w14:val="none"/>
              </w:rPr>
            </w:pPr>
            <w:r w:rsidRPr="00BF1184">
              <w:rPr>
                <w:rFonts w:eastAsia="Times New Roman" w:cs="Calibri"/>
                <w:b/>
                <w:bCs/>
                <w:color w:val="000000"/>
                <w:kern w:val="0"/>
                <w:szCs w:val="14"/>
                <w:lang w:eastAsia="es-MX"/>
                <w14:ligatures w14:val="none"/>
              </w:rPr>
              <w:t>Asamblea reveladora.</w:t>
            </w:r>
          </w:p>
        </w:tc>
      </w:tr>
      <w:tr w:rsidR="008604FF" w:rsidRPr="001E10A8" w14:paraId="0084097B" w14:textId="77777777" w:rsidTr="00894E48">
        <w:trPr>
          <w:cantSplit/>
          <w:trHeight w:val="283"/>
        </w:trPr>
        <w:tc>
          <w:tcPr>
            <w:tcW w:w="207" w:type="pct"/>
            <w:vMerge/>
            <w:shd w:val="clear" w:color="auto" w:fill="E82C8E"/>
          </w:tcPr>
          <w:p w14:paraId="0BC3A76A" w14:textId="77777777" w:rsidR="008604FF" w:rsidRPr="00BF1184" w:rsidRDefault="008604FF" w:rsidP="00FB431B">
            <w:pPr>
              <w:spacing w:after="0"/>
              <w:rPr>
                <w:rFonts w:eastAsia="Times New Roman" w:cs="Calibri"/>
                <w:b/>
                <w:color w:val="000000" w:themeColor="text1"/>
                <w:kern w:val="0"/>
                <w:szCs w:val="14"/>
                <w:lang w:eastAsia="es-MX"/>
                <w14:ligatures w14:val="none"/>
              </w:rPr>
            </w:pPr>
            <w:permStart w:id="40251204" w:edGrp="everyone" w:colFirst="2" w:colLast="2"/>
          </w:p>
        </w:tc>
        <w:tc>
          <w:tcPr>
            <w:tcW w:w="243" w:type="pct"/>
            <w:vMerge/>
            <w:shd w:val="clear" w:color="auto" w:fill="00B050"/>
            <w:noWrap/>
            <w:textDirection w:val="btLr"/>
            <w:vAlign w:val="center"/>
          </w:tcPr>
          <w:p w14:paraId="6BFA4D92" w14:textId="77777777" w:rsidR="008604FF" w:rsidRPr="00BF1184" w:rsidRDefault="008604FF" w:rsidP="00FB431B">
            <w:pPr>
              <w:spacing w:after="0"/>
              <w:ind w:left="113" w:right="113"/>
              <w:jc w:val="center"/>
              <w:rPr>
                <w:rFonts w:eastAsia="Times New Roman" w:cs="Calibri"/>
                <w:b/>
                <w:color w:val="000000" w:themeColor="text1"/>
                <w:kern w:val="0"/>
                <w:szCs w:val="14"/>
                <w:lang w:eastAsia="es-MX"/>
                <w14:ligatures w14:val="none"/>
              </w:rPr>
            </w:pPr>
          </w:p>
        </w:tc>
        <w:tc>
          <w:tcPr>
            <w:tcW w:w="3022" w:type="pct"/>
            <w:gridSpan w:val="7"/>
            <w:shd w:val="clear" w:color="auto" w:fill="FFFFFF" w:themeFill="background1"/>
          </w:tcPr>
          <w:p w14:paraId="15101895" w14:textId="77777777" w:rsidR="008604FF" w:rsidRPr="00BF1184" w:rsidRDefault="008604FF" w:rsidP="00FB431B">
            <w:pPr>
              <w:spacing w:after="0"/>
              <w:rPr>
                <w:rFonts w:cs="Calibri"/>
                <w:bCs/>
                <w:kern w:val="0"/>
                <w:szCs w:val="14"/>
              </w:rPr>
            </w:pPr>
          </w:p>
        </w:tc>
        <w:tc>
          <w:tcPr>
            <w:tcW w:w="1528" w:type="pct"/>
            <w:vMerge/>
            <w:shd w:val="clear" w:color="auto" w:fill="FFFFFF" w:themeFill="background1"/>
            <w:vAlign w:val="center"/>
          </w:tcPr>
          <w:p w14:paraId="258BD556" w14:textId="77777777" w:rsidR="008604FF" w:rsidRPr="00BF1184" w:rsidRDefault="008604FF" w:rsidP="00FB431B">
            <w:pPr>
              <w:spacing w:after="0"/>
              <w:rPr>
                <w:rFonts w:eastAsia="Times New Roman" w:cs="Calibri"/>
                <w:color w:val="000000"/>
                <w:kern w:val="0"/>
                <w:szCs w:val="14"/>
                <w:lang w:eastAsia="es-MX"/>
                <w14:ligatures w14:val="none"/>
              </w:rPr>
            </w:pPr>
          </w:p>
        </w:tc>
      </w:tr>
      <w:permEnd w:id="40251204"/>
    </w:tbl>
    <w:p w14:paraId="646C60DD" w14:textId="77777777" w:rsidR="008604FF" w:rsidRPr="00894E48" w:rsidRDefault="008604FF" w:rsidP="008604FF">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BE3373" w:rsidRPr="001E10A8" w14:paraId="4B6A8016" w14:textId="77777777" w:rsidTr="00A80581">
        <w:trPr>
          <w:trHeight w:val="422"/>
        </w:trPr>
        <w:tc>
          <w:tcPr>
            <w:tcW w:w="567" w:type="dxa"/>
            <w:vMerge w:val="restart"/>
            <w:shd w:val="clear" w:color="auto" w:fill="E82C8E"/>
            <w:textDirection w:val="btLr"/>
            <w:vAlign w:val="center"/>
          </w:tcPr>
          <w:p w14:paraId="2CCCEC6F" w14:textId="77777777" w:rsidR="00BE3373" w:rsidRPr="001E10A8" w:rsidRDefault="00BE3373" w:rsidP="00FB431B">
            <w:pPr>
              <w:ind w:left="113" w:right="113"/>
              <w:jc w:val="center"/>
              <w:rPr>
                <w:b/>
                <w:bCs/>
                <w:szCs w:val="14"/>
              </w:rPr>
            </w:pPr>
            <w:r w:rsidRPr="001E10A8">
              <w:rPr>
                <w:b/>
                <w:bCs/>
                <w:color w:val="FFFFFF" w:themeColor="background1"/>
                <w:szCs w:val="14"/>
              </w:rPr>
              <w:t>MOMENTO 4</w:t>
            </w:r>
          </w:p>
        </w:tc>
        <w:tc>
          <w:tcPr>
            <w:tcW w:w="704" w:type="dxa"/>
            <w:vMerge w:val="restart"/>
            <w:shd w:val="clear" w:color="auto" w:fill="00B050"/>
            <w:textDirection w:val="btLr"/>
            <w:vAlign w:val="center"/>
          </w:tcPr>
          <w:p w14:paraId="4C971DB7" w14:textId="77777777" w:rsidR="00BE3373" w:rsidRPr="004F3F85" w:rsidRDefault="00BE3373" w:rsidP="00FB431B">
            <w:pPr>
              <w:ind w:left="113" w:right="113"/>
              <w:jc w:val="center"/>
              <w:rPr>
                <w:b/>
                <w:bCs/>
                <w:szCs w:val="14"/>
              </w:rPr>
            </w:pPr>
            <w:r w:rsidRPr="004F3F85">
              <w:rPr>
                <w:b/>
                <w:bCs/>
                <w:szCs w:val="14"/>
              </w:rPr>
              <w:t>INTEGRACIÓN</w:t>
            </w:r>
          </w:p>
        </w:tc>
        <w:tc>
          <w:tcPr>
            <w:tcW w:w="12846" w:type="dxa"/>
            <w:shd w:val="clear" w:color="auto" w:fill="F2F2F2" w:themeFill="background1" w:themeFillShade="F2"/>
            <w:vAlign w:val="center"/>
          </w:tcPr>
          <w:p w14:paraId="5C5BC295" w14:textId="77777777" w:rsidR="00BE3373" w:rsidRPr="00BF1184" w:rsidRDefault="00BE3373" w:rsidP="00FB431B">
            <w:pPr>
              <w:rPr>
                <w:szCs w:val="14"/>
              </w:rPr>
            </w:pPr>
            <w:r w:rsidRPr="00BF1184">
              <w:rPr>
                <w:szCs w:val="14"/>
              </w:rPr>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4744A472" w14:textId="77777777" w:rsidR="00BE3373" w:rsidRPr="00BF1184" w:rsidRDefault="00BE3373" w:rsidP="00FB431B">
            <w:pPr>
              <w:rPr>
                <w:szCs w:val="14"/>
              </w:rPr>
            </w:pPr>
          </w:p>
          <w:p w14:paraId="0692BD67" w14:textId="77777777" w:rsidR="00BE3373" w:rsidRPr="00BF1184" w:rsidRDefault="00BE3373">
            <w:pPr>
              <w:pStyle w:val="Prrafodelista"/>
              <w:numPr>
                <w:ilvl w:val="0"/>
                <w:numId w:val="34"/>
              </w:numPr>
              <w:rPr>
                <w:b/>
                <w:bCs/>
                <w:szCs w:val="14"/>
              </w:rPr>
            </w:pPr>
            <w:r w:rsidRPr="00BF1184">
              <w:rPr>
                <w:b/>
                <w:bCs/>
                <w:szCs w:val="14"/>
              </w:rPr>
              <w:t>Ejercicio 1: “Del problema al cuento: transformar realidades”</w:t>
            </w:r>
          </w:p>
          <w:p w14:paraId="67B7BF0D" w14:textId="77777777" w:rsidR="00BE3373" w:rsidRPr="00BF1184" w:rsidRDefault="00BE3373">
            <w:pPr>
              <w:pStyle w:val="Prrafodelista"/>
              <w:numPr>
                <w:ilvl w:val="1"/>
                <w:numId w:val="34"/>
              </w:numPr>
              <w:rPr>
                <w:szCs w:val="14"/>
              </w:rPr>
            </w:pPr>
            <w:r w:rsidRPr="00BF1184">
              <w:rPr>
                <w:szCs w:val="14"/>
              </w:rPr>
              <w:t>Propósito: Reforzar la comprensión de las problemáticas comunitarias y su reconfiguración en narrativas creativas, utilizando elementos de los textos literarios y el pensamiento crítico.</w:t>
            </w:r>
          </w:p>
          <w:p w14:paraId="31223755" w14:textId="77777777" w:rsidR="00BE3373" w:rsidRPr="00BF1184" w:rsidRDefault="00BE3373">
            <w:pPr>
              <w:pStyle w:val="Prrafodelista"/>
              <w:numPr>
                <w:ilvl w:val="2"/>
                <w:numId w:val="34"/>
              </w:numPr>
              <w:rPr>
                <w:szCs w:val="14"/>
              </w:rPr>
            </w:pPr>
            <w:r w:rsidRPr="00BF1184">
              <w:rPr>
                <w:szCs w:val="14"/>
              </w:rPr>
              <w:t>¿Qué hacen?</w:t>
            </w:r>
          </w:p>
          <w:p w14:paraId="7944C13A" w14:textId="77777777" w:rsidR="00BE3373" w:rsidRPr="00BF1184" w:rsidRDefault="00BE3373">
            <w:pPr>
              <w:pStyle w:val="Prrafodelista"/>
              <w:numPr>
                <w:ilvl w:val="3"/>
                <w:numId w:val="34"/>
              </w:numPr>
              <w:rPr>
                <w:szCs w:val="14"/>
              </w:rPr>
            </w:pPr>
            <w:r w:rsidRPr="00BF1184">
              <w:rPr>
                <w:szCs w:val="14"/>
              </w:rPr>
              <w:t>Cada alumno elige una problemática abordada durante el proyecto.</w:t>
            </w:r>
          </w:p>
          <w:p w14:paraId="761B38D7" w14:textId="77777777" w:rsidR="00BE3373" w:rsidRPr="00BF1184" w:rsidRDefault="00BE3373">
            <w:pPr>
              <w:pStyle w:val="Prrafodelista"/>
              <w:numPr>
                <w:ilvl w:val="3"/>
                <w:numId w:val="34"/>
              </w:numPr>
              <w:rPr>
                <w:szCs w:val="14"/>
              </w:rPr>
            </w:pPr>
            <w:r w:rsidRPr="00BF1184">
              <w:rPr>
                <w:szCs w:val="14"/>
              </w:rPr>
              <w:t>Redacta un cuento breve en el que:</w:t>
            </w:r>
          </w:p>
          <w:p w14:paraId="76AC5645" w14:textId="77777777" w:rsidR="00BE3373" w:rsidRPr="00BF1184" w:rsidRDefault="00BE3373">
            <w:pPr>
              <w:pStyle w:val="Prrafodelista"/>
              <w:numPr>
                <w:ilvl w:val="4"/>
                <w:numId w:val="34"/>
              </w:numPr>
              <w:rPr>
                <w:szCs w:val="14"/>
              </w:rPr>
            </w:pPr>
            <w:r w:rsidRPr="00BF1184">
              <w:rPr>
                <w:szCs w:val="14"/>
              </w:rPr>
              <w:t>Se presente la situación problemática.</w:t>
            </w:r>
          </w:p>
          <w:p w14:paraId="4C77D028" w14:textId="77777777" w:rsidR="00BE3373" w:rsidRPr="00BF1184" w:rsidRDefault="00BE3373">
            <w:pPr>
              <w:pStyle w:val="Prrafodelista"/>
              <w:numPr>
                <w:ilvl w:val="4"/>
                <w:numId w:val="34"/>
              </w:numPr>
              <w:rPr>
                <w:szCs w:val="14"/>
              </w:rPr>
            </w:pPr>
            <w:r w:rsidRPr="00BF1184">
              <w:rPr>
                <w:szCs w:val="14"/>
              </w:rPr>
              <w:t>Un personaje colectivo o individual proponga una solución creativa.</w:t>
            </w:r>
          </w:p>
          <w:p w14:paraId="366DCEFD" w14:textId="77777777" w:rsidR="00BE3373" w:rsidRPr="00BF1184" w:rsidRDefault="00BE3373">
            <w:pPr>
              <w:pStyle w:val="Prrafodelista"/>
              <w:numPr>
                <w:ilvl w:val="4"/>
                <w:numId w:val="34"/>
              </w:numPr>
              <w:rPr>
                <w:szCs w:val="14"/>
              </w:rPr>
            </w:pPr>
            <w:r w:rsidRPr="00BF1184">
              <w:rPr>
                <w:szCs w:val="14"/>
              </w:rPr>
              <w:t>Se represente la transformación de la comunidad.</w:t>
            </w:r>
          </w:p>
          <w:p w14:paraId="324AB226" w14:textId="77777777" w:rsidR="00BE3373" w:rsidRPr="00BF1184" w:rsidRDefault="00BE3373">
            <w:pPr>
              <w:pStyle w:val="Prrafodelista"/>
              <w:numPr>
                <w:ilvl w:val="3"/>
                <w:numId w:val="34"/>
              </w:numPr>
              <w:rPr>
                <w:szCs w:val="14"/>
              </w:rPr>
            </w:pPr>
            <w:r w:rsidRPr="00BF1184">
              <w:rPr>
                <w:szCs w:val="14"/>
              </w:rPr>
              <w:t>Se usan adecuadamente las partes de la narración: inicio, desarrollo, clímax y desenlace.</w:t>
            </w:r>
          </w:p>
          <w:p w14:paraId="0C824FA4" w14:textId="77777777" w:rsidR="00BE3373" w:rsidRPr="00BF1184" w:rsidRDefault="00BE3373">
            <w:pPr>
              <w:pStyle w:val="Prrafodelista"/>
              <w:numPr>
                <w:ilvl w:val="0"/>
                <w:numId w:val="34"/>
              </w:numPr>
              <w:rPr>
                <w:b/>
                <w:bCs/>
                <w:szCs w:val="14"/>
              </w:rPr>
            </w:pPr>
            <w:r w:rsidRPr="00BF1184">
              <w:rPr>
                <w:b/>
                <w:bCs/>
                <w:szCs w:val="14"/>
              </w:rPr>
              <w:t>Ejercicio 2: “Galería de soluciones colectivas”</w:t>
            </w:r>
          </w:p>
          <w:p w14:paraId="277E35BA" w14:textId="77777777" w:rsidR="00BE3373" w:rsidRPr="00BF1184" w:rsidRDefault="00BE3373">
            <w:pPr>
              <w:pStyle w:val="Prrafodelista"/>
              <w:numPr>
                <w:ilvl w:val="1"/>
                <w:numId w:val="34"/>
              </w:numPr>
              <w:rPr>
                <w:szCs w:val="14"/>
              </w:rPr>
            </w:pPr>
            <w:r w:rsidRPr="00BF1184">
              <w:rPr>
                <w:szCs w:val="14"/>
              </w:rPr>
              <w:t>Propósito: Consolidar las propuestas generadas en el proyecto mediante una representación artística o expositiva que sintetice las ideas principales y fortalezca la expresión colaborativa.</w:t>
            </w:r>
          </w:p>
          <w:p w14:paraId="33C34488" w14:textId="77777777" w:rsidR="00BE3373" w:rsidRPr="00BF1184" w:rsidRDefault="00BE3373">
            <w:pPr>
              <w:pStyle w:val="Prrafodelista"/>
              <w:numPr>
                <w:ilvl w:val="2"/>
                <w:numId w:val="34"/>
              </w:numPr>
              <w:rPr>
                <w:szCs w:val="14"/>
              </w:rPr>
            </w:pPr>
            <w:r w:rsidRPr="00BF1184">
              <w:rPr>
                <w:szCs w:val="14"/>
              </w:rPr>
              <w:t>¿Qué hacen?</w:t>
            </w:r>
          </w:p>
          <w:p w14:paraId="3ECEBD73" w14:textId="77777777" w:rsidR="00BE3373" w:rsidRPr="00BF1184" w:rsidRDefault="00BE3373">
            <w:pPr>
              <w:pStyle w:val="Prrafodelista"/>
              <w:numPr>
                <w:ilvl w:val="3"/>
                <w:numId w:val="34"/>
              </w:numPr>
              <w:rPr>
                <w:szCs w:val="14"/>
              </w:rPr>
            </w:pPr>
            <w:r w:rsidRPr="00BF1184">
              <w:rPr>
                <w:szCs w:val="14"/>
              </w:rPr>
              <w:t>En equipos, preparan una cartulina, mural o cartel digital que incluya:</w:t>
            </w:r>
          </w:p>
          <w:p w14:paraId="7FFDD919" w14:textId="77777777" w:rsidR="00BE3373" w:rsidRPr="00BF1184" w:rsidRDefault="00BE3373">
            <w:pPr>
              <w:pStyle w:val="Prrafodelista"/>
              <w:numPr>
                <w:ilvl w:val="4"/>
                <w:numId w:val="34"/>
              </w:numPr>
              <w:rPr>
                <w:szCs w:val="14"/>
              </w:rPr>
            </w:pPr>
            <w:r w:rsidRPr="00BF1184">
              <w:rPr>
                <w:szCs w:val="14"/>
              </w:rPr>
              <w:t>Una problemática analizada.</w:t>
            </w:r>
          </w:p>
          <w:p w14:paraId="3D0C43A8" w14:textId="77777777" w:rsidR="00BE3373" w:rsidRPr="00BF1184" w:rsidRDefault="00BE3373">
            <w:pPr>
              <w:pStyle w:val="Prrafodelista"/>
              <w:numPr>
                <w:ilvl w:val="4"/>
                <w:numId w:val="34"/>
              </w:numPr>
              <w:rPr>
                <w:szCs w:val="14"/>
              </w:rPr>
            </w:pPr>
            <w:r w:rsidRPr="00BF1184">
              <w:rPr>
                <w:szCs w:val="14"/>
              </w:rPr>
              <w:t>Una solución creativa viable.</w:t>
            </w:r>
          </w:p>
          <w:p w14:paraId="2E8B05A7" w14:textId="77777777" w:rsidR="00BE3373" w:rsidRPr="00BF1184" w:rsidRDefault="00BE3373">
            <w:pPr>
              <w:pStyle w:val="Prrafodelista"/>
              <w:numPr>
                <w:ilvl w:val="4"/>
                <w:numId w:val="34"/>
              </w:numPr>
              <w:rPr>
                <w:szCs w:val="14"/>
              </w:rPr>
            </w:pPr>
            <w:r w:rsidRPr="00BF1184">
              <w:rPr>
                <w:szCs w:val="14"/>
              </w:rPr>
              <w:t>Fragmentos de textos narrativos o expositivos creados.</w:t>
            </w:r>
          </w:p>
          <w:p w14:paraId="57E3DC36" w14:textId="77777777" w:rsidR="00BE3373" w:rsidRPr="00BF1184" w:rsidRDefault="00BE3373">
            <w:pPr>
              <w:pStyle w:val="Prrafodelista"/>
              <w:numPr>
                <w:ilvl w:val="4"/>
                <w:numId w:val="34"/>
              </w:numPr>
              <w:rPr>
                <w:szCs w:val="14"/>
              </w:rPr>
            </w:pPr>
            <w:r w:rsidRPr="00BF1184">
              <w:rPr>
                <w:szCs w:val="14"/>
              </w:rPr>
              <w:t>Elementos visuales que representen emociones, consecuencias o transformaciones.</w:t>
            </w:r>
          </w:p>
          <w:p w14:paraId="23E64629" w14:textId="77777777" w:rsidR="00BE3373" w:rsidRPr="00BF1184" w:rsidRDefault="00BE3373">
            <w:pPr>
              <w:pStyle w:val="Prrafodelista"/>
              <w:numPr>
                <w:ilvl w:val="0"/>
                <w:numId w:val="34"/>
              </w:numPr>
              <w:rPr>
                <w:szCs w:val="14"/>
              </w:rPr>
            </w:pPr>
            <w:r w:rsidRPr="00BF1184">
              <w:rPr>
                <w:b/>
                <w:bCs/>
                <w:szCs w:val="14"/>
              </w:rPr>
              <w:t>Ejercicio 3: “Ronda de difusión: lo que aprendimos y proponemos”</w:t>
            </w:r>
          </w:p>
          <w:p w14:paraId="745E799C" w14:textId="77777777" w:rsidR="00BE3373" w:rsidRPr="00BF1184" w:rsidRDefault="00BE3373">
            <w:pPr>
              <w:pStyle w:val="Prrafodelista"/>
              <w:numPr>
                <w:ilvl w:val="1"/>
                <w:numId w:val="34"/>
              </w:numPr>
              <w:rPr>
                <w:szCs w:val="14"/>
              </w:rPr>
            </w:pPr>
            <w:r w:rsidRPr="00BF1184">
              <w:rPr>
                <w:szCs w:val="14"/>
              </w:rPr>
              <w:t>Propósito:  Fortalecer las habilidades comunicativas orales y escritas mediante la socialización crítica de los aprendizajes y propuestas desarrolladas.</w:t>
            </w:r>
          </w:p>
          <w:p w14:paraId="5E479D30" w14:textId="77777777" w:rsidR="00BE3373" w:rsidRPr="00BF1184" w:rsidRDefault="00BE3373">
            <w:pPr>
              <w:pStyle w:val="Prrafodelista"/>
              <w:numPr>
                <w:ilvl w:val="2"/>
                <w:numId w:val="34"/>
              </w:numPr>
              <w:rPr>
                <w:szCs w:val="14"/>
              </w:rPr>
            </w:pPr>
            <w:r w:rsidRPr="00BF1184">
              <w:rPr>
                <w:szCs w:val="14"/>
              </w:rPr>
              <w:t>¿Qué hacen?</w:t>
            </w:r>
          </w:p>
          <w:p w14:paraId="65ADB2F6" w14:textId="77777777" w:rsidR="00BE3373" w:rsidRPr="00BF1184" w:rsidRDefault="00BE3373">
            <w:pPr>
              <w:pStyle w:val="Prrafodelista"/>
              <w:numPr>
                <w:ilvl w:val="3"/>
                <w:numId w:val="34"/>
              </w:numPr>
              <w:rPr>
                <w:szCs w:val="14"/>
              </w:rPr>
            </w:pPr>
            <w:r w:rsidRPr="00BF1184">
              <w:rPr>
                <w:szCs w:val="14"/>
              </w:rPr>
              <w:t>Se organizan rondas de presentación por equipos o individuales donde:</w:t>
            </w:r>
          </w:p>
          <w:p w14:paraId="57A86939" w14:textId="77777777" w:rsidR="00BE3373" w:rsidRPr="00BF1184" w:rsidRDefault="00BE3373">
            <w:pPr>
              <w:pStyle w:val="Prrafodelista"/>
              <w:numPr>
                <w:ilvl w:val="4"/>
                <w:numId w:val="34"/>
              </w:numPr>
              <w:rPr>
                <w:szCs w:val="14"/>
              </w:rPr>
            </w:pPr>
            <w:r w:rsidRPr="00BF1184">
              <w:rPr>
                <w:szCs w:val="14"/>
              </w:rPr>
              <w:t>Exponen brevemente la problemática abordada.</w:t>
            </w:r>
          </w:p>
          <w:p w14:paraId="72A4E519" w14:textId="77777777" w:rsidR="00BE3373" w:rsidRPr="00BF1184" w:rsidRDefault="00BE3373">
            <w:pPr>
              <w:pStyle w:val="Prrafodelista"/>
              <w:numPr>
                <w:ilvl w:val="4"/>
                <w:numId w:val="34"/>
              </w:numPr>
              <w:rPr>
                <w:szCs w:val="14"/>
              </w:rPr>
            </w:pPr>
            <w:r w:rsidRPr="00BF1184">
              <w:rPr>
                <w:szCs w:val="14"/>
              </w:rPr>
              <w:t>Explican la solución propuesta y su justificación.</w:t>
            </w:r>
          </w:p>
          <w:p w14:paraId="08A35870" w14:textId="77777777" w:rsidR="00BE3373" w:rsidRPr="00BF1184" w:rsidRDefault="00BE3373">
            <w:pPr>
              <w:pStyle w:val="Prrafodelista"/>
              <w:numPr>
                <w:ilvl w:val="4"/>
                <w:numId w:val="34"/>
              </w:numPr>
              <w:rPr>
                <w:szCs w:val="14"/>
              </w:rPr>
            </w:pPr>
            <w:r w:rsidRPr="00BF1184">
              <w:rPr>
                <w:szCs w:val="14"/>
              </w:rPr>
              <w:t>Comparten fragmentos de sus cuentos, carteles o fichas.</w:t>
            </w:r>
          </w:p>
          <w:p w14:paraId="4460AA1A" w14:textId="6FDD3829" w:rsidR="00BE3373" w:rsidRPr="00734C36" w:rsidRDefault="00BE3373">
            <w:pPr>
              <w:pStyle w:val="Prrafodelista"/>
              <w:numPr>
                <w:ilvl w:val="3"/>
                <w:numId w:val="34"/>
              </w:numPr>
              <w:rPr>
                <w:szCs w:val="14"/>
              </w:rPr>
            </w:pPr>
            <w:r w:rsidRPr="00BF1184">
              <w:rPr>
                <w:szCs w:val="14"/>
              </w:rPr>
              <w:t>El grupo escucha y formula preguntas o sugerencias.</w:t>
            </w:r>
          </w:p>
        </w:tc>
      </w:tr>
      <w:tr w:rsidR="00BE3373" w:rsidRPr="001E10A8" w14:paraId="15EEAE3C" w14:textId="77777777" w:rsidTr="00624C9B">
        <w:trPr>
          <w:cantSplit/>
          <w:trHeight w:val="283"/>
        </w:trPr>
        <w:tc>
          <w:tcPr>
            <w:tcW w:w="567" w:type="dxa"/>
            <w:vMerge/>
            <w:shd w:val="clear" w:color="auto" w:fill="E82C8E"/>
            <w:textDirection w:val="btLr"/>
            <w:vAlign w:val="center"/>
          </w:tcPr>
          <w:p w14:paraId="6320583E" w14:textId="77777777" w:rsidR="00BE3373" w:rsidRPr="00BF1184" w:rsidRDefault="00BE3373" w:rsidP="00FB431B">
            <w:pPr>
              <w:ind w:left="113" w:right="113"/>
              <w:jc w:val="center"/>
              <w:rPr>
                <w:b/>
                <w:bCs/>
                <w:color w:val="FFFFFF" w:themeColor="background1"/>
                <w:szCs w:val="14"/>
              </w:rPr>
            </w:pPr>
            <w:permStart w:id="841104145" w:edGrp="everyone" w:colFirst="2" w:colLast="2"/>
          </w:p>
        </w:tc>
        <w:tc>
          <w:tcPr>
            <w:tcW w:w="704" w:type="dxa"/>
            <w:vMerge/>
            <w:shd w:val="clear" w:color="auto" w:fill="00B050"/>
            <w:textDirection w:val="btLr"/>
            <w:vAlign w:val="center"/>
          </w:tcPr>
          <w:p w14:paraId="6AE61FA8" w14:textId="77777777" w:rsidR="00BE3373" w:rsidRPr="00BF1184" w:rsidRDefault="00BE3373" w:rsidP="00FB431B">
            <w:pPr>
              <w:ind w:left="113" w:right="113"/>
              <w:jc w:val="center"/>
              <w:rPr>
                <w:b/>
                <w:bCs/>
                <w:szCs w:val="14"/>
              </w:rPr>
            </w:pPr>
          </w:p>
        </w:tc>
        <w:tc>
          <w:tcPr>
            <w:tcW w:w="12846" w:type="dxa"/>
            <w:shd w:val="clear" w:color="auto" w:fill="FFFFFF" w:themeFill="background1"/>
            <w:vAlign w:val="center"/>
          </w:tcPr>
          <w:p w14:paraId="195967C5" w14:textId="77777777" w:rsidR="00BE3373" w:rsidRPr="00BF1184" w:rsidRDefault="00BE3373" w:rsidP="00FB431B">
            <w:pPr>
              <w:rPr>
                <w:szCs w:val="14"/>
              </w:rPr>
            </w:pPr>
          </w:p>
        </w:tc>
      </w:tr>
      <w:permEnd w:id="841104145"/>
    </w:tbl>
    <w:p w14:paraId="761DAFC8" w14:textId="70B219B9" w:rsidR="008604FF" w:rsidRPr="006A5322" w:rsidRDefault="008604FF" w:rsidP="00A85EC2">
      <w:pPr>
        <w:tabs>
          <w:tab w:val="left" w:pos="1988"/>
        </w:tabs>
        <w:rPr>
          <w:sz w:val="2"/>
          <w:szCs w:val="2"/>
        </w:rPr>
      </w:pPr>
    </w:p>
    <w:tbl>
      <w:tblPr>
        <w:tblStyle w:val="Tablaconcuadrcula"/>
        <w:tblW w:w="14170" w:type="dxa"/>
        <w:tblLook w:val="04A0" w:firstRow="1" w:lastRow="0" w:firstColumn="1" w:lastColumn="0" w:noHBand="0" w:noVBand="1"/>
      </w:tblPr>
      <w:tblGrid>
        <w:gridCol w:w="14170"/>
      </w:tblGrid>
      <w:tr w:rsidR="008604FF" w:rsidRPr="000E376F" w14:paraId="126350F3" w14:textId="77777777" w:rsidTr="00894E48">
        <w:trPr>
          <w:trHeight w:val="283"/>
        </w:trPr>
        <w:tc>
          <w:tcPr>
            <w:tcW w:w="14170" w:type="dxa"/>
            <w:shd w:val="clear" w:color="auto" w:fill="D8C4A5"/>
            <w:vAlign w:val="center"/>
          </w:tcPr>
          <w:p w14:paraId="6BED8710" w14:textId="6CF5EE59" w:rsidR="008604FF" w:rsidRPr="004F3F85" w:rsidRDefault="008604FF" w:rsidP="00FB431B">
            <w:pPr>
              <w:jc w:val="center"/>
              <w:rPr>
                <w:b/>
                <w:bCs/>
                <w:szCs w:val="14"/>
              </w:rPr>
            </w:pPr>
            <w:r w:rsidRPr="001E10A8">
              <w:rPr>
                <w:b/>
                <w:bCs/>
                <w:szCs w:val="14"/>
              </w:rPr>
              <w:t xml:space="preserve">SUGERENCIAS DIDÁCTICAS PARA </w:t>
            </w:r>
            <w:r w:rsidR="006F4C52">
              <w:rPr>
                <w:b/>
                <w:bCs/>
                <w:szCs w:val="14"/>
              </w:rPr>
              <w:t>EL DOCENTE</w:t>
            </w:r>
          </w:p>
        </w:tc>
      </w:tr>
      <w:tr w:rsidR="008604FF" w:rsidRPr="000E376F" w14:paraId="3F1EB640" w14:textId="77777777" w:rsidTr="00A25EA8">
        <w:trPr>
          <w:trHeight w:val="436"/>
        </w:trPr>
        <w:tc>
          <w:tcPr>
            <w:tcW w:w="14170" w:type="dxa"/>
            <w:shd w:val="clear" w:color="auto" w:fill="F2F2F2" w:themeFill="background1" w:themeFillShade="F2"/>
            <w:vAlign w:val="center"/>
          </w:tcPr>
          <w:p w14:paraId="785B153E" w14:textId="77777777" w:rsidR="00F94CDD" w:rsidRPr="004F3F85" w:rsidRDefault="00740211">
            <w:pPr>
              <w:pStyle w:val="Prrafodelista"/>
              <w:numPr>
                <w:ilvl w:val="0"/>
                <w:numId w:val="35"/>
              </w:numPr>
              <w:rPr>
                <w:b/>
                <w:bCs/>
                <w:szCs w:val="14"/>
              </w:rPr>
            </w:pPr>
            <w:r w:rsidRPr="001E10A8">
              <w:rPr>
                <w:b/>
                <w:bCs/>
                <w:szCs w:val="14"/>
              </w:rPr>
              <w:t>Preparación conceptual y didáctica</w:t>
            </w:r>
          </w:p>
          <w:p w14:paraId="3ADF4F34" w14:textId="77777777" w:rsidR="00F94CDD" w:rsidRPr="00BF1184" w:rsidRDefault="00740211">
            <w:pPr>
              <w:pStyle w:val="Prrafodelista"/>
              <w:numPr>
                <w:ilvl w:val="1"/>
                <w:numId w:val="35"/>
              </w:numPr>
              <w:rPr>
                <w:szCs w:val="14"/>
              </w:rPr>
            </w:pPr>
            <w:r w:rsidRPr="00BF1184">
              <w:rPr>
                <w:szCs w:val="14"/>
              </w:rPr>
              <w:t>Qué debe preparar el docente</w:t>
            </w:r>
          </w:p>
          <w:p w14:paraId="3A0E2114" w14:textId="77777777" w:rsidR="00F94CDD" w:rsidRPr="00BF1184" w:rsidRDefault="00740211">
            <w:pPr>
              <w:pStyle w:val="Prrafodelista"/>
              <w:numPr>
                <w:ilvl w:val="2"/>
                <w:numId w:val="35"/>
              </w:numPr>
              <w:rPr>
                <w:szCs w:val="14"/>
              </w:rPr>
            </w:pPr>
            <w:r w:rsidRPr="00BF1184">
              <w:rPr>
                <w:szCs w:val="14"/>
              </w:rPr>
              <w:t>Estudiar ejemplos de:</w:t>
            </w:r>
          </w:p>
          <w:p w14:paraId="5AEBB7C7" w14:textId="77777777" w:rsidR="00F94CDD" w:rsidRPr="00BF1184" w:rsidRDefault="00740211">
            <w:pPr>
              <w:pStyle w:val="Prrafodelista"/>
              <w:numPr>
                <w:ilvl w:val="3"/>
                <w:numId w:val="35"/>
              </w:numPr>
              <w:rPr>
                <w:szCs w:val="14"/>
              </w:rPr>
            </w:pPr>
            <w:r w:rsidRPr="00BF1184">
              <w:rPr>
                <w:szCs w:val="14"/>
              </w:rPr>
              <w:t>Narraciones que incluyen soluciones o finales transformadores.</w:t>
            </w:r>
          </w:p>
          <w:p w14:paraId="604A5BF1" w14:textId="77777777" w:rsidR="00C75782" w:rsidRPr="00BF1184" w:rsidRDefault="00740211">
            <w:pPr>
              <w:pStyle w:val="Prrafodelista"/>
              <w:numPr>
                <w:ilvl w:val="3"/>
                <w:numId w:val="35"/>
              </w:numPr>
              <w:rPr>
                <w:szCs w:val="14"/>
              </w:rPr>
            </w:pPr>
            <w:r w:rsidRPr="00BF1184">
              <w:rPr>
                <w:szCs w:val="14"/>
              </w:rPr>
              <w:t>Textos expositivos e informativos sencillos sobre problemáticas comunitarias.</w:t>
            </w:r>
          </w:p>
          <w:p w14:paraId="073C959B" w14:textId="77777777" w:rsidR="00C75782" w:rsidRPr="00BF1184" w:rsidRDefault="00740211">
            <w:pPr>
              <w:pStyle w:val="Prrafodelista"/>
              <w:numPr>
                <w:ilvl w:val="2"/>
                <w:numId w:val="35"/>
              </w:numPr>
              <w:rPr>
                <w:szCs w:val="14"/>
              </w:rPr>
            </w:pPr>
            <w:r w:rsidRPr="00BF1184">
              <w:rPr>
                <w:szCs w:val="14"/>
              </w:rPr>
              <w:t>Establecer claramente las diferencias entre textos informativos, expositivos y literarios.</w:t>
            </w:r>
          </w:p>
          <w:p w14:paraId="64EA11BC" w14:textId="77777777" w:rsidR="00C75782" w:rsidRPr="00BF1184" w:rsidRDefault="00740211">
            <w:pPr>
              <w:pStyle w:val="Prrafodelista"/>
              <w:numPr>
                <w:ilvl w:val="2"/>
                <w:numId w:val="35"/>
              </w:numPr>
              <w:rPr>
                <w:szCs w:val="14"/>
              </w:rPr>
            </w:pPr>
            <w:r w:rsidRPr="00BF1184">
              <w:rPr>
                <w:szCs w:val="14"/>
              </w:rPr>
              <w:t>Revisar conceptos clave:</w:t>
            </w:r>
          </w:p>
          <w:p w14:paraId="6D439278" w14:textId="77777777" w:rsidR="00C75782" w:rsidRPr="00BF1184" w:rsidRDefault="00C75782">
            <w:pPr>
              <w:pStyle w:val="Prrafodelista"/>
              <w:numPr>
                <w:ilvl w:val="3"/>
                <w:numId w:val="35"/>
              </w:numPr>
              <w:rPr>
                <w:szCs w:val="14"/>
              </w:rPr>
            </w:pPr>
            <w:r w:rsidRPr="00BF1184">
              <w:rPr>
                <w:szCs w:val="14"/>
              </w:rPr>
              <w:t>P</w:t>
            </w:r>
            <w:r w:rsidR="00740211" w:rsidRPr="00BF1184">
              <w:rPr>
                <w:szCs w:val="14"/>
              </w:rPr>
              <w:t>artes de la narración (inicio, nudo, desenlace).</w:t>
            </w:r>
          </w:p>
          <w:p w14:paraId="3665F66F" w14:textId="77777777" w:rsidR="00C75782" w:rsidRPr="00BF1184" w:rsidRDefault="00740211">
            <w:pPr>
              <w:pStyle w:val="Prrafodelista"/>
              <w:numPr>
                <w:ilvl w:val="3"/>
                <w:numId w:val="35"/>
              </w:numPr>
              <w:rPr>
                <w:szCs w:val="14"/>
              </w:rPr>
            </w:pPr>
            <w:r w:rsidRPr="00BF1184">
              <w:rPr>
                <w:szCs w:val="14"/>
              </w:rPr>
              <w:t>Elementos del pensamiento crítico: identificación de causas, consecuencias, posturas, evidencias y alternativas.</w:t>
            </w:r>
          </w:p>
          <w:p w14:paraId="5979F545" w14:textId="77777777" w:rsidR="005246FB" w:rsidRPr="00BF1184" w:rsidRDefault="00740211">
            <w:pPr>
              <w:pStyle w:val="Prrafodelista"/>
              <w:numPr>
                <w:ilvl w:val="3"/>
                <w:numId w:val="35"/>
              </w:numPr>
              <w:rPr>
                <w:szCs w:val="14"/>
              </w:rPr>
            </w:pPr>
            <w:r w:rsidRPr="00BF1184">
              <w:rPr>
                <w:szCs w:val="14"/>
              </w:rPr>
              <w:t>Estrategias de solución de conflictos desde el entorno escolar y familiar.</w:t>
            </w:r>
          </w:p>
          <w:p w14:paraId="5907F5CF" w14:textId="77777777" w:rsidR="005246FB" w:rsidRPr="00BF1184" w:rsidRDefault="00740211">
            <w:pPr>
              <w:pStyle w:val="Prrafodelista"/>
              <w:numPr>
                <w:ilvl w:val="1"/>
                <w:numId w:val="35"/>
              </w:numPr>
              <w:rPr>
                <w:szCs w:val="14"/>
              </w:rPr>
            </w:pPr>
            <w:r w:rsidRPr="00BF1184">
              <w:rPr>
                <w:szCs w:val="14"/>
              </w:rPr>
              <w:t>Materiales sugeridos:</w:t>
            </w:r>
          </w:p>
          <w:p w14:paraId="787B0702" w14:textId="77777777" w:rsidR="005246FB" w:rsidRPr="00BF1184" w:rsidRDefault="00740211">
            <w:pPr>
              <w:pStyle w:val="Prrafodelista"/>
              <w:numPr>
                <w:ilvl w:val="2"/>
                <w:numId w:val="35"/>
              </w:numPr>
              <w:rPr>
                <w:szCs w:val="14"/>
              </w:rPr>
            </w:pPr>
            <w:r w:rsidRPr="00BF1184">
              <w:rPr>
                <w:szCs w:val="14"/>
              </w:rPr>
              <w:t>Ejemplos locales o comunitarios de conflictos narrados oralmente.</w:t>
            </w:r>
          </w:p>
          <w:p w14:paraId="2A19E20B" w14:textId="77777777" w:rsidR="005246FB" w:rsidRPr="00BF1184" w:rsidRDefault="00740211">
            <w:pPr>
              <w:pStyle w:val="Prrafodelista"/>
              <w:numPr>
                <w:ilvl w:val="2"/>
                <w:numId w:val="35"/>
              </w:numPr>
              <w:rPr>
                <w:szCs w:val="14"/>
              </w:rPr>
            </w:pPr>
            <w:r w:rsidRPr="00BF1184">
              <w:rPr>
                <w:szCs w:val="14"/>
              </w:rPr>
              <w:t>Textos en inglés breves sobre problemas sociales (noticias, infografías simples).</w:t>
            </w:r>
          </w:p>
          <w:p w14:paraId="54E893C3" w14:textId="77777777" w:rsidR="00275678" w:rsidRPr="001E10A8" w:rsidRDefault="00740211">
            <w:pPr>
              <w:pStyle w:val="Prrafodelista"/>
              <w:numPr>
                <w:ilvl w:val="2"/>
                <w:numId w:val="35"/>
              </w:numPr>
              <w:rPr>
                <w:szCs w:val="14"/>
              </w:rPr>
            </w:pPr>
            <w:r w:rsidRPr="00BF1184">
              <w:rPr>
                <w:szCs w:val="14"/>
              </w:rPr>
              <w:t>Videos cortos sobre resolución de problemas y creatividad colectiva.</w:t>
            </w:r>
          </w:p>
          <w:p w14:paraId="4D293B97" w14:textId="2B90EB8A" w:rsidR="00B15FFA" w:rsidRPr="004F3F85" w:rsidRDefault="00B15FFA">
            <w:pPr>
              <w:pStyle w:val="Prrafodelista"/>
              <w:numPr>
                <w:ilvl w:val="2"/>
                <w:numId w:val="35"/>
              </w:numPr>
              <w:rPr>
                <w:szCs w:val="14"/>
              </w:rPr>
            </w:pPr>
            <w:r w:rsidRPr="001E10A8">
              <w:rPr>
                <w:szCs w:val="14"/>
              </w:rPr>
              <w:t>Seleccionar textos cortos en inglés relacionados con problemas comunitarios reales (</w:t>
            </w:r>
            <w:r w:rsidR="00580C8C">
              <w:rPr>
                <w:szCs w:val="14"/>
              </w:rPr>
              <w:t>Ej.</w:t>
            </w:r>
            <w:r w:rsidRPr="001E10A8">
              <w:rPr>
                <w:szCs w:val="14"/>
              </w:rPr>
              <w:t xml:space="preserve"> </w:t>
            </w:r>
            <w:r w:rsidR="0072132B" w:rsidRPr="001E10A8">
              <w:rPr>
                <w:szCs w:val="14"/>
              </w:rPr>
              <w:t>A</w:t>
            </w:r>
            <w:r w:rsidRPr="001E10A8">
              <w:rPr>
                <w:szCs w:val="14"/>
              </w:rPr>
              <w:t>gua, basura, energía).</w:t>
            </w:r>
          </w:p>
          <w:p w14:paraId="24B891E3" w14:textId="41E00006" w:rsidR="00B15FFA" w:rsidRPr="004F3F85" w:rsidRDefault="00B15FFA">
            <w:pPr>
              <w:pStyle w:val="Prrafodelista"/>
              <w:numPr>
                <w:ilvl w:val="2"/>
                <w:numId w:val="35"/>
              </w:numPr>
              <w:rPr>
                <w:szCs w:val="14"/>
              </w:rPr>
            </w:pPr>
            <w:r w:rsidRPr="001E10A8">
              <w:rPr>
                <w:szCs w:val="14"/>
              </w:rPr>
              <w:t>Asegurarse de que el vocabulario sea accesible; preparar un glosario ilustrado.</w:t>
            </w:r>
          </w:p>
          <w:p w14:paraId="692DD059" w14:textId="77777777" w:rsidR="00275678" w:rsidRPr="00BF1184" w:rsidRDefault="00740211">
            <w:pPr>
              <w:pStyle w:val="Prrafodelista"/>
              <w:numPr>
                <w:ilvl w:val="0"/>
                <w:numId w:val="35"/>
              </w:numPr>
              <w:rPr>
                <w:b/>
                <w:bCs/>
                <w:szCs w:val="14"/>
              </w:rPr>
            </w:pPr>
            <w:r w:rsidRPr="00BF1184">
              <w:rPr>
                <w:b/>
                <w:bCs/>
                <w:szCs w:val="14"/>
              </w:rPr>
              <w:t>Activación de saberes previos y andamiaje</w:t>
            </w:r>
          </w:p>
          <w:p w14:paraId="73E8C52F" w14:textId="77777777" w:rsidR="00275678" w:rsidRPr="00BF1184" w:rsidRDefault="00740211">
            <w:pPr>
              <w:pStyle w:val="Prrafodelista"/>
              <w:numPr>
                <w:ilvl w:val="1"/>
                <w:numId w:val="35"/>
              </w:numPr>
              <w:rPr>
                <w:szCs w:val="14"/>
              </w:rPr>
            </w:pPr>
            <w:r w:rsidRPr="00BF1184">
              <w:rPr>
                <w:szCs w:val="14"/>
              </w:rPr>
              <w:t>Conocimientos previos esperados en los alumnos</w:t>
            </w:r>
          </w:p>
          <w:p w14:paraId="3E70A321" w14:textId="77777777" w:rsidR="00275678" w:rsidRPr="00BF1184" w:rsidRDefault="00740211">
            <w:pPr>
              <w:pStyle w:val="Prrafodelista"/>
              <w:numPr>
                <w:ilvl w:val="2"/>
                <w:numId w:val="35"/>
              </w:numPr>
              <w:rPr>
                <w:szCs w:val="14"/>
              </w:rPr>
            </w:pPr>
            <w:r w:rsidRPr="00BF1184">
              <w:rPr>
                <w:szCs w:val="14"/>
              </w:rPr>
              <w:t>Reconocer los elementos básicos de una narración.</w:t>
            </w:r>
          </w:p>
          <w:p w14:paraId="380A271B" w14:textId="77777777" w:rsidR="00275678" w:rsidRPr="00BF1184" w:rsidRDefault="00740211">
            <w:pPr>
              <w:pStyle w:val="Prrafodelista"/>
              <w:numPr>
                <w:ilvl w:val="2"/>
                <w:numId w:val="35"/>
              </w:numPr>
              <w:rPr>
                <w:szCs w:val="14"/>
              </w:rPr>
            </w:pPr>
            <w:r w:rsidRPr="00BF1184">
              <w:rPr>
                <w:szCs w:val="14"/>
              </w:rPr>
              <w:t>Distinguir entre hechos reales y ficticios.</w:t>
            </w:r>
          </w:p>
          <w:p w14:paraId="19267DE5" w14:textId="77777777" w:rsidR="002B56D3" w:rsidRPr="00BF1184" w:rsidRDefault="00740211">
            <w:pPr>
              <w:pStyle w:val="Prrafodelista"/>
              <w:numPr>
                <w:ilvl w:val="2"/>
                <w:numId w:val="35"/>
              </w:numPr>
              <w:rPr>
                <w:szCs w:val="14"/>
              </w:rPr>
            </w:pPr>
            <w:r w:rsidRPr="00BF1184">
              <w:rPr>
                <w:szCs w:val="14"/>
              </w:rPr>
              <w:t>Tener experiencias de participación en la comunidad (escuela, barrio, casa).</w:t>
            </w:r>
          </w:p>
          <w:p w14:paraId="2692D826" w14:textId="77777777" w:rsidR="002B56D3" w:rsidRPr="00BF1184" w:rsidRDefault="00740211">
            <w:pPr>
              <w:pStyle w:val="Prrafodelista"/>
              <w:numPr>
                <w:ilvl w:val="2"/>
                <w:numId w:val="35"/>
              </w:numPr>
              <w:rPr>
                <w:szCs w:val="14"/>
              </w:rPr>
            </w:pPr>
            <w:r w:rsidRPr="00BF1184">
              <w:rPr>
                <w:szCs w:val="14"/>
              </w:rPr>
              <w:t>Haber escuchado o leído relatos locales sobre dificultades o desafíos.</w:t>
            </w:r>
          </w:p>
          <w:p w14:paraId="20DF3101" w14:textId="77777777" w:rsidR="002B56D3" w:rsidRPr="00BF1184" w:rsidRDefault="00740211">
            <w:pPr>
              <w:pStyle w:val="Prrafodelista"/>
              <w:numPr>
                <w:ilvl w:val="2"/>
                <w:numId w:val="35"/>
              </w:numPr>
              <w:rPr>
                <w:szCs w:val="14"/>
              </w:rPr>
            </w:pPr>
            <w:r w:rsidRPr="00BF1184">
              <w:rPr>
                <w:szCs w:val="14"/>
              </w:rPr>
              <w:t>Conocer expresiones comunes de su lengua indígena (si aplica).</w:t>
            </w:r>
          </w:p>
          <w:p w14:paraId="5AB4A714" w14:textId="77777777" w:rsidR="003B7484" w:rsidRPr="00BF1184" w:rsidRDefault="00740211">
            <w:pPr>
              <w:pStyle w:val="Prrafodelista"/>
              <w:numPr>
                <w:ilvl w:val="2"/>
                <w:numId w:val="35"/>
              </w:numPr>
              <w:rPr>
                <w:szCs w:val="14"/>
              </w:rPr>
            </w:pPr>
            <w:r w:rsidRPr="00BF1184">
              <w:rPr>
                <w:szCs w:val="14"/>
              </w:rPr>
              <w:t>Identificar qué es un problema y qué implica una solución.</w:t>
            </w:r>
          </w:p>
          <w:p w14:paraId="78851518" w14:textId="77777777" w:rsidR="003B7484" w:rsidRPr="00BF1184" w:rsidRDefault="00740211">
            <w:pPr>
              <w:pStyle w:val="Prrafodelista"/>
              <w:numPr>
                <w:ilvl w:val="1"/>
                <w:numId w:val="35"/>
              </w:numPr>
              <w:rPr>
                <w:szCs w:val="14"/>
              </w:rPr>
            </w:pPr>
            <w:r w:rsidRPr="00BF1184">
              <w:rPr>
                <w:szCs w:val="14"/>
              </w:rPr>
              <w:t>Actividades de activación sugeridas</w:t>
            </w:r>
          </w:p>
          <w:p w14:paraId="6CC26B82" w14:textId="77777777" w:rsidR="003B7484" w:rsidRPr="00BF1184" w:rsidRDefault="00740211">
            <w:pPr>
              <w:pStyle w:val="Prrafodelista"/>
              <w:numPr>
                <w:ilvl w:val="2"/>
                <w:numId w:val="35"/>
              </w:numPr>
              <w:rPr>
                <w:szCs w:val="14"/>
              </w:rPr>
            </w:pPr>
            <w:r w:rsidRPr="00BF1184">
              <w:rPr>
                <w:szCs w:val="14"/>
              </w:rPr>
              <w:t>Lluvia de ideas: ¿Qué problemas has visto en tu comunidad? ¿Cómo los han intentado resolver?</w:t>
            </w:r>
          </w:p>
          <w:p w14:paraId="18B6EE03" w14:textId="77777777" w:rsidR="003B7484" w:rsidRPr="00BF1184" w:rsidRDefault="00740211">
            <w:pPr>
              <w:pStyle w:val="Prrafodelista"/>
              <w:numPr>
                <w:ilvl w:val="2"/>
                <w:numId w:val="35"/>
              </w:numPr>
              <w:rPr>
                <w:szCs w:val="14"/>
              </w:rPr>
            </w:pPr>
            <w:r w:rsidRPr="00BF1184">
              <w:rPr>
                <w:szCs w:val="14"/>
              </w:rPr>
              <w:t>Lectura comentada: Fragmento de un cuento donde un personaje enfrenta una situación difícil.</w:t>
            </w:r>
          </w:p>
          <w:p w14:paraId="74AC8E29" w14:textId="77777777" w:rsidR="003B7484" w:rsidRPr="00BF1184" w:rsidRDefault="00740211">
            <w:pPr>
              <w:pStyle w:val="Prrafodelista"/>
              <w:numPr>
                <w:ilvl w:val="2"/>
                <w:numId w:val="35"/>
              </w:numPr>
              <w:rPr>
                <w:szCs w:val="14"/>
              </w:rPr>
            </w:pPr>
            <w:r w:rsidRPr="00BF1184">
              <w:rPr>
                <w:szCs w:val="14"/>
              </w:rPr>
              <w:t>Comparación guiada: texto narrativo vs texto expositivo vs texto informativo.</w:t>
            </w:r>
          </w:p>
          <w:p w14:paraId="0562D318" w14:textId="77777777" w:rsidR="003B7484" w:rsidRPr="00BF1184" w:rsidRDefault="00740211">
            <w:pPr>
              <w:pStyle w:val="Prrafodelista"/>
              <w:numPr>
                <w:ilvl w:val="2"/>
                <w:numId w:val="35"/>
              </w:numPr>
              <w:rPr>
                <w:szCs w:val="14"/>
              </w:rPr>
            </w:pPr>
            <w:r w:rsidRPr="00BF1184">
              <w:rPr>
                <w:szCs w:val="14"/>
              </w:rPr>
              <w:t>Mapa de resolución de conflictos: identificar pasos que siguen para resolver un conflicto en la escuela.</w:t>
            </w:r>
          </w:p>
          <w:p w14:paraId="5A28AC89" w14:textId="77777777" w:rsidR="003B7484" w:rsidRPr="00BF1184" w:rsidRDefault="00740211">
            <w:pPr>
              <w:pStyle w:val="Prrafodelista"/>
              <w:numPr>
                <w:ilvl w:val="2"/>
                <w:numId w:val="35"/>
              </w:numPr>
              <w:rPr>
                <w:szCs w:val="14"/>
              </w:rPr>
            </w:pPr>
            <w:r w:rsidRPr="00BF1184">
              <w:rPr>
                <w:szCs w:val="14"/>
              </w:rPr>
              <w:t>Mini dramatización: simular un problema escolar y resolverlo colectivamente.</w:t>
            </w:r>
          </w:p>
          <w:p w14:paraId="42A3CD3C" w14:textId="5E15975E" w:rsidR="00CA6DC9" w:rsidRPr="00BF1184" w:rsidRDefault="00740211">
            <w:pPr>
              <w:pStyle w:val="Prrafodelista"/>
              <w:numPr>
                <w:ilvl w:val="2"/>
                <w:numId w:val="35"/>
              </w:numPr>
              <w:rPr>
                <w:szCs w:val="14"/>
              </w:rPr>
            </w:pPr>
            <w:r w:rsidRPr="00BF1184">
              <w:rPr>
                <w:szCs w:val="14"/>
              </w:rPr>
              <w:t>Reconocimiento del arte como lenguaje: analizar una imagen, canción o dibujo que represente una situación difícil.</w:t>
            </w:r>
          </w:p>
          <w:p w14:paraId="629C51BE" w14:textId="21054FAA" w:rsidR="00CA6DC9" w:rsidRPr="004F3F85" w:rsidRDefault="00CA6DC9">
            <w:pPr>
              <w:pStyle w:val="Prrafodelista"/>
              <w:numPr>
                <w:ilvl w:val="2"/>
                <w:numId w:val="35"/>
              </w:numPr>
              <w:rPr>
                <w:szCs w:val="14"/>
              </w:rPr>
            </w:pPr>
            <w:r w:rsidRPr="001E10A8">
              <w:rPr>
                <w:szCs w:val="14"/>
              </w:rPr>
              <w:t>Hacer paralelos entre los problemas locales y los que aparecen en el texto en inglés.</w:t>
            </w:r>
          </w:p>
          <w:p w14:paraId="74ED91ED" w14:textId="77777777" w:rsidR="003B7484" w:rsidRPr="00BF1184" w:rsidRDefault="00740211">
            <w:pPr>
              <w:pStyle w:val="Prrafodelista"/>
              <w:numPr>
                <w:ilvl w:val="0"/>
                <w:numId w:val="35"/>
              </w:numPr>
              <w:rPr>
                <w:b/>
                <w:bCs/>
                <w:szCs w:val="14"/>
              </w:rPr>
            </w:pPr>
            <w:r w:rsidRPr="00BF1184">
              <w:rPr>
                <w:b/>
                <w:bCs/>
                <w:szCs w:val="14"/>
              </w:rPr>
              <w:t>Fortalecimiento de habilidades comunicativas y cooperativas</w:t>
            </w:r>
          </w:p>
          <w:p w14:paraId="07B36196" w14:textId="77777777" w:rsidR="003B7484" w:rsidRPr="00BF1184" w:rsidRDefault="00740211">
            <w:pPr>
              <w:pStyle w:val="Prrafodelista"/>
              <w:numPr>
                <w:ilvl w:val="1"/>
                <w:numId w:val="35"/>
              </w:numPr>
              <w:rPr>
                <w:szCs w:val="14"/>
              </w:rPr>
            </w:pPr>
            <w:r w:rsidRPr="00BF1184">
              <w:rPr>
                <w:szCs w:val="14"/>
              </w:rPr>
              <w:t>Estrategias clave</w:t>
            </w:r>
          </w:p>
          <w:p w14:paraId="50A0F0F1" w14:textId="77777777" w:rsidR="003B7484" w:rsidRPr="00BF1184" w:rsidRDefault="00740211">
            <w:pPr>
              <w:pStyle w:val="Prrafodelista"/>
              <w:numPr>
                <w:ilvl w:val="2"/>
                <w:numId w:val="35"/>
              </w:numPr>
              <w:rPr>
                <w:szCs w:val="14"/>
              </w:rPr>
            </w:pPr>
            <w:r w:rsidRPr="00BF1184">
              <w:rPr>
                <w:szCs w:val="14"/>
              </w:rPr>
              <w:t>Formar equipos heterogéneos con roles rotativos: lector, escritor, vocero, creativo.</w:t>
            </w:r>
          </w:p>
          <w:p w14:paraId="257E8002" w14:textId="77777777" w:rsidR="003B7484" w:rsidRPr="00BF1184" w:rsidRDefault="00740211">
            <w:pPr>
              <w:pStyle w:val="Prrafodelista"/>
              <w:numPr>
                <w:ilvl w:val="2"/>
                <w:numId w:val="35"/>
              </w:numPr>
              <w:rPr>
                <w:szCs w:val="14"/>
              </w:rPr>
            </w:pPr>
            <w:r w:rsidRPr="00BF1184">
              <w:rPr>
                <w:szCs w:val="14"/>
              </w:rPr>
              <w:t xml:space="preserve">Promover el diálogo horizontal: </w:t>
            </w:r>
            <w:r w:rsidRPr="00BF1184">
              <w:rPr>
                <w:i/>
                <w:iCs/>
                <w:szCs w:val="14"/>
              </w:rPr>
              <w:t>“Te escucho, pero también quiero aportar…”</w:t>
            </w:r>
          </w:p>
          <w:p w14:paraId="06F0D9F6" w14:textId="77777777" w:rsidR="003B7484" w:rsidRPr="00BF1184" w:rsidRDefault="00740211">
            <w:pPr>
              <w:pStyle w:val="Prrafodelista"/>
              <w:numPr>
                <w:ilvl w:val="2"/>
                <w:numId w:val="35"/>
              </w:numPr>
              <w:rPr>
                <w:szCs w:val="14"/>
              </w:rPr>
            </w:pPr>
            <w:r w:rsidRPr="00BF1184">
              <w:rPr>
                <w:szCs w:val="14"/>
              </w:rPr>
              <w:t>Establecer reglas de comunicación respetuosa.</w:t>
            </w:r>
          </w:p>
          <w:p w14:paraId="0E792A9C" w14:textId="77777777" w:rsidR="003B7484" w:rsidRPr="00BF1184" w:rsidRDefault="00740211">
            <w:pPr>
              <w:pStyle w:val="Prrafodelista"/>
              <w:numPr>
                <w:ilvl w:val="2"/>
                <w:numId w:val="35"/>
              </w:numPr>
              <w:rPr>
                <w:szCs w:val="14"/>
              </w:rPr>
            </w:pPr>
            <w:r w:rsidRPr="00BF1184">
              <w:rPr>
                <w:szCs w:val="14"/>
              </w:rPr>
              <w:t>Usar dinámicas cooperativas como “1-2-4-todos” para construir ideas en grupo.</w:t>
            </w:r>
          </w:p>
          <w:p w14:paraId="6EDE63CA" w14:textId="77777777" w:rsidR="00776FE2" w:rsidRPr="00BF1184" w:rsidRDefault="00740211">
            <w:pPr>
              <w:pStyle w:val="Prrafodelista"/>
              <w:numPr>
                <w:ilvl w:val="2"/>
                <w:numId w:val="35"/>
              </w:numPr>
              <w:rPr>
                <w:szCs w:val="14"/>
              </w:rPr>
            </w:pPr>
            <w:r w:rsidRPr="00BF1184">
              <w:rPr>
                <w:szCs w:val="14"/>
              </w:rPr>
              <w:t>Fomentar la autoevaluación en equipo sobre cómo se comunican y cooperan.</w:t>
            </w:r>
          </w:p>
          <w:p w14:paraId="1081D6EA" w14:textId="77777777" w:rsidR="00776FE2" w:rsidRPr="00BF1184" w:rsidRDefault="00740211">
            <w:pPr>
              <w:pStyle w:val="Prrafodelista"/>
              <w:numPr>
                <w:ilvl w:val="0"/>
                <w:numId w:val="35"/>
              </w:numPr>
              <w:rPr>
                <w:b/>
                <w:bCs/>
                <w:szCs w:val="14"/>
              </w:rPr>
            </w:pPr>
            <w:r w:rsidRPr="00BF1184">
              <w:rPr>
                <w:b/>
                <w:bCs/>
                <w:szCs w:val="14"/>
              </w:rPr>
              <w:t>Gestión de recursos y contextos</w:t>
            </w:r>
          </w:p>
          <w:p w14:paraId="33419326" w14:textId="2F4148C1" w:rsidR="00776FE2" w:rsidRPr="00BF1184" w:rsidRDefault="00D70A53">
            <w:pPr>
              <w:pStyle w:val="Prrafodelista"/>
              <w:numPr>
                <w:ilvl w:val="1"/>
                <w:numId w:val="35"/>
              </w:numPr>
              <w:rPr>
                <w:szCs w:val="14"/>
              </w:rPr>
            </w:pPr>
            <w:r w:rsidRPr="00BF1184">
              <w:rPr>
                <w:szCs w:val="14"/>
              </w:rPr>
              <w:t>Recursos por considerar</w:t>
            </w:r>
          </w:p>
          <w:p w14:paraId="08F5F0AD" w14:textId="77777777" w:rsidR="00776FE2" w:rsidRPr="00BF1184" w:rsidRDefault="00740211">
            <w:pPr>
              <w:pStyle w:val="Prrafodelista"/>
              <w:numPr>
                <w:ilvl w:val="2"/>
                <w:numId w:val="35"/>
              </w:numPr>
              <w:rPr>
                <w:szCs w:val="14"/>
              </w:rPr>
            </w:pPr>
            <w:r w:rsidRPr="00BF1184">
              <w:rPr>
                <w:szCs w:val="14"/>
              </w:rPr>
              <w:t>Relatos orales de la comunidad o narraciones tradicionales.</w:t>
            </w:r>
          </w:p>
          <w:p w14:paraId="47B74744" w14:textId="77777777" w:rsidR="00776FE2" w:rsidRPr="00BF1184" w:rsidRDefault="00740211">
            <w:pPr>
              <w:pStyle w:val="Prrafodelista"/>
              <w:numPr>
                <w:ilvl w:val="2"/>
                <w:numId w:val="35"/>
              </w:numPr>
              <w:rPr>
                <w:szCs w:val="14"/>
              </w:rPr>
            </w:pPr>
            <w:r w:rsidRPr="00BF1184">
              <w:rPr>
                <w:szCs w:val="14"/>
              </w:rPr>
              <w:t>Espacios comunitarios donde hayan ocurrido situaciones problemáticas.</w:t>
            </w:r>
          </w:p>
          <w:p w14:paraId="6E2DF4C0" w14:textId="77777777" w:rsidR="00776FE2" w:rsidRPr="00BF1184" w:rsidRDefault="00740211">
            <w:pPr>
              <w:pStyle w:val="Prrafodelista"/>
              <w:numPr>
                <w:ilvl w:val="2"/>
                <w:numId w:val="35"/>
              </w:numPr>
              <w:rPr>
                <w:szCs w:val="14"/>
              </w:rPr>
            </w:pPr>
            <w:r w:rsidRPr="00BF1184">
              <w:rPr>
                <w:szCs w:val="14"/>
              </w:rPr>
              <w:t>Acceso a dispositivos para investigar textos en inglés o consultar materiales digitales.</w:t>
            </w:r>
          </w:p>
          <w:p w14:paraId="6C89E104" w14:textId="77777777" w:rsidR="00776FE2" w:rsidRPr="00BF1184" w:rsidRDefault="00740211">
            <w:pPr>
              <w:pStyle w:val="Prrafodelista"/>
              <w:numPr>
                <w:ilvl w:val="2"/>
                <w:numId w:val="35"/>
              </w:numPr>
              <w:rPr>
                <w:szCs w:val="14"/>
              </w:rPr>
            </w:pPr>
            <w:r w:rsidRPr="00BF1184">
              <w:rPr>
                <w:szCs w:val="14"/>
              </w:rPr>
              <w:t>Uso de recursos artísticos: colores, carteles, materiales reciclados, música o video.</w:t>
            </w:r>
          </w:p>
          <w:p w14:paraId="6CF06550" w14:textId="77777777" w:rsidR="00776FE2" w:rsidRPr="00BF1184" w:rsidRDefault="00740211">
            <w:pPr>
              <w:pStyle w:val="Prrafodelista"/>
              <w:numPr>
                <w:ilvl w:val="2"/>
                <w:numId w:val="35"/>
              </w:numPr>
              <w:rPr>
                <w:szCs w:val="14"/>
              </w:rPr>
            </w:pPr>
            <w:r w:rsidRPr="00BF1184">
              <w:rPr>
                <w:szCs w:val="14"/>
              </w:rPr>
              <w:t>Registro de experiencias en lengua indígena (si corresponde al contexto).</w:t>
            </w:r>
          </w:p>
          <w:p w14:paraId="07520D05" w14:textId="77777777" w:rsidR="00776FE2" w:rsidRPr="00BF1184" w:rsidRDefault="00740211">
            <w:pPr>
              <w:pStyle w:val="Prrafodelista"/>
              <w:numPr>
                <w:ilvl w:val="1"/>
                <w:numId w:val="35"/>
              </w:numPr>
              <w:rPr>
                <w:szCs w:val="14"/>
              </w:rPr>
            </w:pPr>
            <w:r w:rsidRPr="00BF1184">
              <w:rPr>
                <w:szCs w:val="14"/>
              </w:rPr>
              <w:t>Vinculación contextual</w:t>
            </w:r>
          </w:p>
          <w:p w14:paraId="6B755294" w14:textId="77777777" w:rsidR="00776FE2" w:rsidRPr="00BF1184" w:rsidRDefault="00740211">
            <w:pPr>
              <w:pStyle w:val="Prrafodelista"/>
              <w:numPr>
                <w:ilvl w:val="2"/>
                <w:numId w:val="35"/>
              </w:numPr>
              <w:rPr>
                <w:szCs w:val="14"/>
              </w:rPr>
            </w:pPr>
            <w:r w:rsidRPr="00BF1184">
              <w:rPr>
                <w:szCs w:val="14"/>
              </w:rPr>
              <w:t>Involucrar a miembros de la comunidad como fuentes orales.</w:t>
            </w:r>
          </w:p>
          <w:p w14:paraId="355B3A8E" w14:textId="77777777" w:rsidR="00776FE2" w:rsidRPr="00BF1184" w:rsidRDefault="00740211">
            <w:pPr>
              <w:pStyle w:val="Prrafodelista"/>
              <w:numPr>
                <w:ilvl w:val="2"/>
                <w:numId w:val="35"/>
              </w:numPr>
              <w:rPr>
                <w:szCs w:val="14"/>
              </w:rPr>
            </w:pPr>
            <w:r w:rsidRPr="00BF1184">
              <w:rPr>
                <w:szCs w:val="14"/>
              </w:rPr>
              <w:t>Recuperar acontecimientos locales significativos para convertirlos en narrativas.</w:t>
            </w:r>
          </w:p>
          <w:p w14:paraId="22523095" w14:textId="77777777" w:rsidR="00464A45" w:rsidRPr="00BF1184" w:rsidRDefault="00740211">
            <w:pPr>
              <w:pStyle w:val="Prrafodelista"/>
              <w:numPr>
                <w:ilvl w:val="2"/>
                <w:numId w:val="35"/>
              </w:numPr>
              <w:rPr>
                <w:szCs w:val="14"/>
              </w:rPr>
            </w:pPr>
            <w:r w:rsidRPr="00BF1184">
              <w:rPr>
                <w:szCs w:val="14"/>
              </w:rPr>
              <w:t>Vincular el arte local como medio expresivo (artesanías, grafiti, música, poesía oral).</w:t>
            </w:r>
          </w:p>
          <w:p w14:paraId="71A1F7E4" w14:textId="77777777" w:rsidR="00464A45" w:rsidRPr="00BF1184" w:rsidRDefault="00740211">
            <w:pPr>
              <w:pStyle w:val="Prrafodelista"/>
              <w:numPr>
                <w:ilvl w:val="0"/>
                <w:numId w:val="35"/>
              </w:numPr>
              <w:rPr>
                <w:szCs w:val="14"/>
              </w:rPr>
            </w:pPr>
            <w:r w:rsidRPr="00BF1184">
              <w:rPr>
                <w:b/>
                <w:bCs/>
                <w:szCs w:val="14"/>
              </w:rPr>
              <w:t>Planeación anticipada del monitoreo</w:t>
            </w:r>
          </w:p>
          <w:p w14:paraId="660DEA22" w14:textId="77777777" w:rsidR="00464A45" w:rsidRPr="00BF1184" w:rsidRDefault="00740211">
            <w:pPr>
              <w:pStyle w:val="Prrafodelista"/>
              <w:numPr>
                <w:ilvl w:val="1"/>
                <w:numId w:val="35"/>
              </w:numPr>
              <w:rPr>
                <w:szCs w:val="14"/>
              </w:rPr>
            </w:pPr>
            <w:r w:rsidRPr="00BF1184">
              <w:rPr>
                <w:szCs w:val="14"/>
              </w:rPr>
              <w:lastRenderedPageBreak/>
              <w:t>Estrategias de seguimiento formativo</w:t>
            </w:r>
          </w:p>
          <w:p w14:paraId="221D37EB" w14:textId="77777777" w:rsidR="00464A45" w:rsidRPr="00BF1184" w:rsidRDefault="00740211">
            <w:pPr>
              <w:pStyle w:val="Prrafodelista"/>
              <w:numPr>
                <w:ilvl w:val="2"/>
                <w:numId w:val="35"/>
              </w:numPr>
              <w:rPr>
                <w:szCs w:val="14"/>
              </w:rPr>
            </w:pPr>
            <w:r w:rsidRPr="00BF1184">
              <w:rPr>
                <w:szCs w:val="14"/>
              </w:rPr>
              <w:t>Crear bitácoras de equipo para registrar:</w:t>
            </w:r>
          </w:p>
          <w:p w14:paraId="1800BB1C" w14:textId="77777777" w:rsidR="00464A45" w:rsidRPr="00BF1184" w:rsidRDefault="00740211">
            <w:pPr>
              <w:pStyle w:val="Prrafodelista"/>
              <w:numPr>
                <w:ilvl w:val="3"/>
                <w:numId w:val="35"/>
              </w:numPr>
              <w:rPr>
                <w:szCs w:val="14"/>
              </w:rPr>
            </w:pPr>
            <w:r w:rsidRPr="00BF1184">
              <w:rPr>
                <w:szCs w:val="14"/>
              </w:rPr>
              <w:t>Avances en la investigación.</w:t>
            </w:r>
          </w:p>
          <w:p w14:paraId="2C312F2E" w14:textId="77777777" w:rsidR="00464A45" w:rsidRPr="00BF1184" w:rsidRDefault="00740211">
            <w:pPr>
              <w:pStyle w:val="Prrafodelista"/>
              <w:numPr>
                <w:ilvl w:val="3"/>
                <w:numId w:val="35"/>
              </w:numPr>
              <w:rPr>
                <w:szCs w:val="14"/>
              </w:rPr>
            </w:pPr>
            <w:r w:rsidRPr="00BF1184">
              <w:rPr>
                <w:szCs w:val="14"/>
              </w:rPr>
              <w:t>Decisiones tomadas.</w:t>
            </w:r>
          </w:p>
          <w:p w14:paraId="66F2622D" w14:textId="77777777" w:rsidR="00464A45" w:rsidRPr="00BF1184" w:rsidRDefault="00740211">
            <w:pPr>
              <w:pStyle w:val="Prrafodelista"/>
              <w:numPr>
                <w:ilvl w:val="3"/>
                <w:numId w:val="35"/>
              </w:numPr>
              <w:rPr>
                <w:szCs w:val="14"/>
              </w:rPr>
            </w:pPr>
            <w:r w:rsidRPr="00BF1184">
              <w:rPr>
                <w:szCs w:val="14"/>
              </w:rPr>
              <w:t>Reflexiones sobre el problema y la solución.</w:t>
            </w:r>
          </w:p>
          <w:p w14:paraId="0EC96D40" w14:textId="77777777" w:rsidR="00464A45" w:rsidRPr="00BF1184" w:rsidRDefault="00740211">
            <w:pPr>
              <w:pStyle w:val="Prrafodelista"/>
              <w:numPr>
                <w:ilvl w:val="2"/>
                <w:numId w:val="35"/>
              </w:numPr>
              <w:rPr>
                <w:szCs w:val="14"/>
              </w:rPr>
            </w:pPr>
            <w:r w:rsidRPr="00BF1184">
              <w:rPr>
                <w:szCs w:val="14"/>
              </w:rPr>
              <w:t>Usar rúbricas sencillas para evaluar:</w:t>
            </w:r>
          </w:p>
          <w:p w14:paraId="0821424F" w14:textId="77777777" w:rsidR="00464A45" w:rsidRPr="00BF1184" w:rsidRDefault="00740211">
            <w:pPr>
              <w:pStyle w:val="Prrafodelista"/>
              <w:numPr>
                <w:ilvl w:val="3"/>
                <w:numId w:val="35"/>
              </w:numPr>
              <w:rPr>
                <w:szCs w:val="14"/>
              </w:rPr>
            </w:pPr>
            <w:r w:rsidRPr="00BF1184">
              <w:rPr>
                <w:szCs w:val="14"/>
              </w:rPr>
              <w:t>Claridad en la narración.</w:t>
            </w:r>
          </w:p>
          <w:p w14:paraId="11A3D05C" w14:textId="77777777" w:rsidR="00464A45" w:rsidRPr="00BF1184" w:rsidRDefault="00740211">
            <w:pPr>
              <w:pStyle w:val="Prrafodelista"/>
              <w:numPr>
                <w:ilvl w:val="3"/>
                <w:numId w:val="35"/>
              </w:numPr>
              <w:rPr>
                <w:szCs w:val="14"/>
              </w:rPr>
            </w:pPr>
            <w:r w:rsidRPr="00BF1184">
              <w:rPr>
                <w:szCs w:val="14"/>
              </w:rPr>
              <w:t>Coherencia de la propuesta.</w:t>
            </w:r>
          </w:p>
          <w:p w14:paraId="3C3B13DA" w14:textId="77777777" w:rsidR="00464A45" w:rsidRPr="00BF1184" w:rsidRDefault="00740211">
            <w:pPr>
              <w:pStyle w:val="Prrafodelista"/>
              <w:numPr>
                <w:ilvl w:val="3"/>
                <w:numId w:val="35"/>
              </w:numPr>
              <w:rPr>
                <w:szCs w:val="14"/>
              </w:rPr>
            </w:pPr>
            <w:r w:rsidRPr="00BF1184">
              <w:rPr>
                <w:szCs w:val="14"/>
              </w:rPr>
              <w:t>Participación en la indagación.</w:t>
            </w:r>
          </w:p>
          <w:p w14:paraId="6991E1B1" w14:textId="77777777" w:rsidR="00464A45" w:rsidRPr="00BF1184" w:rsidRDefault="00740211">
            <w:pPr>
              <w:pStyle w:val="Prrafodelista"/>
              <w:numPr>
                <w:ilvl w:val="2"/>
                <w:numId w:val="35"/>
              </w:numPr>
              <w:rPr>
                <w:szCs w:val="14"/>
              </w:rPr>
            </w:pPr>
            <w:r w:rsidRPr="00BF1184">
              <w:rPr>
                <w:szCs w:val="14"/>
              </w:rPr>
              <w:t>Realizar revisiones periódicas:</w:t>
            </w:r>
          </w:p>
          <w:p w14:paraId="73B22C5A" w14:textId="4CDB4022" w:rsidR="00464A45" w:rsidRPr="00BF1184" w:rsidRDefault="00D70A53">
            <w:pPr>
              <w:pStyle w:val="Prrafodelista"/>
              <w:numPr>
                <w:ilvl w:val="3"/>
                <w:numId w:val="35"/>
              </w:numPr>
              <w:rPr>
                <w:szCs w:val="14"/>
              </w:rPr>
            </w:pPr>
            <w:r w:rsidRPr="00BF1184">
              <w:rPr>
                <w:szCs w:val="14"/>
              </w:rPr>
              <w:t>¿Qué han descubierto?</w:t>
            </w:r>
          </w:p>
          <w:p w14:paraId="5690E289" w14:textId="77777777" w:rsidR="00464A45" w:rsidRPr="00BF1184" w:rsidRDefault="00740211">
            <w:pPr>
              <w:pStyle w:val="Prrafodelista"/>
              <w:numPr>
                <w:ilvl w:val="3"/>
                <w:numId w:val="35"/>
              </w:numPr>
              <w:rPr>
                <w:szCs w:val="14"/>
              </w:rPr>
            </w:pPr>
            <w:r w:rsidRPr="00BF1184">
              <w:rPr>
                <w:szCs w:val="14"/>
              </w:rPr>
              <w:t>¿Qué han cambiado en su propuesta?</w:t>
            </w:r>
          </w:p>
          <w:p w14:paraId="3A38F3BB" w14:textId="77777777" w:rsidR="00464A45" w:rsidRPr="00BF1184" w:rsidRDefault="00740211">
            <w:pPr>
              <w:pStyle w:val="Prrafodelista"/>
              <w:numPr>
                <w:ilvl w:val="3"/>
                <w:numId w:val="35"/>
              </w:numPr>
              <w:rPr>
                <w:szCs w:val="14"/>
              </w:rPr>
            </w:pPr>
            <w:r w:rsidRPr="00BF1184">
              <w:rPr>
                <w:szCs w:val="14"/>
              </w:rPr>
              <w:t>¿Qué falta investigar o mejorar?</w:t>
            </w:r>
          </w:p>
          <w:p w14:paraId="769DFF20" w14:textId="77777777" w:rsidR="008604FF" w:rsidRPr="001E10A8" w:rsidRDefault="00740211">
            <w:pPr>
              <w:pStyle w:val="Prrafodelista"/>
              <w:numPr>
                <w:ilvl w:val="2"/>
                <w:numId w:val="35"/>
              </w:numPr>
              <w:rPr>
                <w:szCs w:val="14"/>
              </w:rPr>
            </w:pPr>
            <w:r w:rsidRPr="00BF1184">
              <w:rPr>
                <w:szCs w:val="14"/>
              </w:rPr>
              <w:t xml:space="preserve">Observar </w:t>
            </w:r>
            <w:r w:rsidR="00D70A53" w:rsidRPr="00BF1184">
              <w:rPr>
                <w:szCs w:val="14"/>
              </w:rPr>
              <w:t>participación</w:t>
            </w:r>
            <w:r w:rsidRPr="00BF1184">
              <w:rPr>
                <w:szCs w:val="14"/>
              </w:rPr>
              <w:t>, expresión oral clara, escritura colaborativa y toma de decisiones compartidas.</w:t>
            </w:r>
          </w:p>
          <w:p w14:paraId="64FEB85E" w14:textId="417A6484" w:rsidR="00AE4C07" w:rsidRPr="004F3F85" w:rsidRDefault="00AE4C07">
            <w:pPr>
              <w:pStyle w:val="Prrafodelista"/>
              <w:numPr>
                <w:ilvl w:val="2"/>
                <w:numId w:val="35"/>
              </w:numPr>
              <w:rPr>
                <w:szCs w:val="14"/>
              </w:rPr>
            </w:pPr>
            <w:r w:rsidRPr="001E10A8">
              <w:rPr>
                <w:szCs w:val="14"/>
              </w:rPr>
              <w:t>Leer en voz alta junto con los estudiantes para apoyar pronunciación.</w:t>
            </w:r>
          </w:p>
          <w:p w14:paraId="18DE1D76" w14:textId="6750F1E5" w:rsidR="00AE4C07" w:rsidRPr="004F3F85" w:rsidRDefault="00AE4C07">
            <w:pPr>
              <w:pStyle w:val="Prrafodelista"/>
              <w:numPr>
                <w:ilvl w:val="2"/>
                <w:numId w:val="35"/>
              </w:numPr>
              <w:rPr>
                <w:szCs w:val="14"/>
              </w:rPr>
            </w:pPr>
            <w:r w:rsidRPr="001E10A8">
              <w:rPr>
                <w:szCs w:val="14"/>
              </w:rPr>
              <w:t>Guiar con preguntas en inglés, pero aceptar respuestas en español si es necesario, y luego ayudar a traducirlas.</w:t>
            </w:r>
          </w:p>
          <w:p w14:paraId="51BEF3DE" w14:textId="5A0D8F72" w:rsidR="007B27AF" w:rsidRDefault="00AE4C07">
            <w:pPr>
              <w:pStyle w:val="Prrafodelista"/>
              <w:numPr>
                <w:ilvl w:val="2"/>
                <w:numId w:val="35"/>
              </w:numPr>
              <w:rPr>
                <w:szCs w:val="14"/>
              </w:rPr>
            </w:pPr>
            <w:r w:rsidRPr="001E10A8">
              <w:rPr>
                <w:szCs w:val="14"/>
              </w:rPr>
              <w:t>Ofrecer estructuras fijas de frases para apoyar la escritura (</w:t>
            </w:r>
            <w:r w:rsidRPr="00894E48">
              <w:rPr>
                <w:i/>
                <w:iCs/>
                <w:szCs w:val="14"/>
              </w:rPr>
              <w:t>The solution was</w:t>
            </w:r>
            <w:r w:rsidRPr="001E10A8">
              <w:rPr>
                <w:i/>
                <w:iCs/>
                <w:szCs w:val="14"/>
              </w:rPr>
              <w:t>…</w:t>
            </w:r>
            <w:r w:rsidRPr="001E10A8">
              <w:rPr>
                <w:szCs w:val="14"/>
              </w:rPr>
              <w:t>).</w:t>
            </w:r>
          </w:p>
          <w:p w14:paraId="0F1673A3" w14:textId="77777777" w:rsidR="007B27AF" w:rsidRPr="007B27AF" w:rsidRDefault="007B27AF">
            <w:pPr>
              <w:pStyle w:val="Prrafodelista"/>
              <w:numPr>
                <w:ilvl w:val="0"/>
                <w:numId w:val="35"/>
              </w:numPr>
              <w:rPr>
                <w:b/>
                <w:bCs/>
                <w:szCs w:val="14"/>
              </w:rPr>
            </w:pPr>
            <w:r w:rsidRPr="007B27AF">
              <w:rPr>
                <w:b/>
                <w:bCs/>
              </w:rPr>
              <w:t>Ejecución didáctica del proyecto en el aula</w:t>
            </w:r>
          </w:p>
          <w:p w14:paraId="2CC5C278" w14:textId="77777777" w:rsidR="007B27AF" w:rsidRPr="007B27AF" w:rsidRDefault="007B27AF">
            <w:pPr>
              <w:pStyle w:val="Prrafodelista"/>
              <w:numPr>
                <w:ilvl w:val="1"/>
                <w:numId w:val="35"/>
              </w:numPr>
              <w:rPr>
                <w:rStyle w:val="Fuerte"/>
                <w:szCs w:val="14"/>
              </w:rPr>
            </w:pPr>
            <w:r w:rsidRPr="007B27AF">
              <w:rPr>
                <w:rStyle w:val="Fuerte"/>
                <w:b w:val="0"/>
                <w:bCs w:val="0"/>
              </w:rPr>
              <w:t>Nombre de la actividad: “Asamblea reveladora: voces que identifican y transforman”</w:t>
            </w:r>
          </w:p>
          <w:p w14:paraId="606519A3" w14:textId="7CFFEA4E" w:rsidR="007B27AF" w:rsidRPr="005D135A" w:rsidRDefault="00DE2FFA">
            <w:pPr>
              <w:pStyle w:val="Prrafodelista"/>
              <w:numPr>
                <w:ilvl w:val="2"/>
                <w:numId w:val="35"/>
              </w:numPr>
              <w:rPr>
                <w:rStyle w:val="Fuerte"/>
                <w:b w:val="0"/>
                <w:bCs w:val="0"/>
                <w:szCs w:val="14"/>
              </w:rPr>
            </w:pPr>
            <w:r>
              <w:rPr>
                <w:rStyle w:val="Fuerte"/>
                <w:b w:val="0"/>
                <w:bCs w:val="0"/>
              </w:rPr>
              <w:t>Fases</w:t>
            </w:r>
            <w:r w:rsidR="007B27AF" w:rsidRPr="007B27AF">
              <w:rPr>
                <w:rStyle w:val="Fuerte"/>
                <w:b w:val="0"/>
                <w:bCs w:val="0"/>
              </w:rPr>
              <w:t xml:space="preserve"> de la actividad</w:t>
            </w:r>
          </w:p>
          <w:p w14:paraId="695FA9DA" w14:textId="77777777" w:rsidR="00DE2FFA" w:rsidRPr="005D135A" w:rsidRDefault="007B27AF">
            <w:pPr>
              <w:pStyle w:val="Prrafodelista"/>
              <w:numPr>
                <w:ilvl w:val="3"/>
                <w:numId w:val="35"/>
              </w:numPr>
              <w:rPr>
                <w:rStyle w:val="Fuerte"/>
                <w:b w:val="0"/>
                <w:bCs w:val="0"/>
                <w:szCs w:val="14"/>
              </w:rPr>
            </w:pPr>
            <w:r w:rsidRPr="005D135A">
              <w:rPr>
                <w:rStyle w:val="Fuerte"/>
                <w:b w:val="0"/>
                <w:bCs w:val="0"/>
              </w:rPr>
              <w:t>Indagación local</w:t>
            </w:r>
          </w:p>
          <w:p w14:paraId="4DDCFB7D" w14:textId="443FF3BA" w:rsidR="00DE2FFA" w:rsidRPr="005D135A" w:rsidRDefault="007B27AF">
            <w:pPr>
              <w:pStyle w:val="Prrafodelista"/>
              <w:numPr>
                <w:ilvl w:val="4"/>
                <w:numId w:val="35"/>
              </w:numPr>
              <w:rPr>
                <w:szCs w:val="14"/>
              </w:rPr>
            </w:pPr>
            <w:r w:rsidRPr="005D135A">
              <w:t xml:space="preserve">En equipos, las y los estudiantes investigan </w:t>
            </w:r>
            <w:r w:rsidRPr="005D135A">
              <w:rPr>
                <w:rStyle w:val="Fuerte"/>
                <w:b w:val="0"/>
                <w:bCs w:val="0"/>
              </w:rPr>
              <w:t>problemáticas reales</w:t>
            </w:r>
            <w:r w:rsidRPr="005D135A">
              <w:t xml:space="preserve"> que afectan a su comunidad (</w:t>
            </w:r>
            <w:r w:rsidR="00580C8C">
              <w:t>Ej.</w:t>
            </w:r>
            <w:r w:rsidRPr="005D135A">
              <w:t xml:space="preserve"> </w:t>
            </w:r>
            <w:r w:rsidR="0072132B" w:rsidRPr="005D135A">
              <w:t>C</w:t>
            </w:r>
            <w:r w:rsidRPr="005D135A">
              <w:t>ontaminación, violencia escolar, abandono de tradiciones, falta de espacios recreativos).</w:t>
            </w:r>
          </w:p>
          <w:p w14:paraId="40BC88E5" w14:textId="77777777" w:rsidR="00DE2FFA" w:rsidRPr="005D135A" w:rsidRDefault="007B27AF">
            <w:pPr>
              <w:pStyle w:val="Prrafodelista"/>
              <w:numPr>
                <w:ilvl w:val="4"/>
                <w:numId w:val="35"/>
              </w:numPr>
              <w:rPr>
                <w:szCs w:val="14"/>
              </w:rPr>
            </w:pPr>
            <w:r w:rsidRPr="005D135A">
              <w:t>Recogen testimonios de familiares, vecinos, docentes o autoridades locales.</w:t>
            </w:r>
          </w:p>
          <w:p w14:paraId="0779B774" w14:textId="77777777" w:rsidR="00DE2FFA" w:rsidRPr="005D135A" w:rsidRDefault="007B27AF">
            <w:pPr>
              <w:pStyle w:val="Prrafodelista"/>
              <w:numPr>
                <w:ilvl w:val="4"/>
                <w:numId w:val="35"/>
              </w:numPr>
              <w:rPr>
                <w:szCs w:val="14"/>
              </w:rPr>
            </w:pPr>
            <w:r w:rsidRPr="005D135A">
              <w:t xml:space="preserve">Sistematizan la información en </w:t>
            </w:r>
            <w:r w:rsidRPr="005D135A">
              <w:rPr>
                <w:rStyle w:val="Fuerte"/>
                <w:b w:val="0"/>
                <w:bCs w:val="0"/>
              </w:rPr>
              <w:t>fichas de problemática</w:t>
            </w:r>
            <w:r w:rsidRPr="005D135A">
              <w:t xml:space="preserve">, que incluyan: </w:t>
            </w:r>
          </w:p>
          <w:p w14:paraId="73A227A5" w14:textId="77777777" w:rsidR="00DE2FFA" w:rsidRPr="005D135A" w:rsidRDefault="007B27AF">
            <w:pPr>
              <w:pStyle w:val="Prrafodelista"/>
              <w:numPr>
                <w:ilvl w:val="5"/>
                <w:numId w:val="35"/>
              </w:numPr>
              <w:rPr>
                <w:szCs w:val="14"/>
              </w:rPr>
            </w:pPr>
            <w:r w:rsidRPr="005D135A">
              <w:t>Descripción del problema.</w:t>
            </w:r>
          </w:p>
          <w:p w14:paraId="749F90B5" w14:textId="77777777" w:rsidR="00DE2FFA" w:rsidRPr="005D135A" w:rsidRDefault="007B27AF">
            <w:pPr>
              <w:pStyle w:val="Prrafodelista"/>
              <w:numPr>
                <w:ilvl w:val="5"/>
                <w:numId w:val="35"/>
              </w:numPr>
              <w:rPr>
                <w:szCs w:val="14"/>
              </w:rPr>
            </w:pPr>
            <w:r w:rsidRPr="005D135A">
              <w:t>A quiénes afecta.</w:t>
            </w:r>
          </w:p>
          <w:p w14:paraId="488DA785" w14:textId="77777777" w:rsidR="00DE2FFA" w:rsidRPr="005D135A" w:rsidRDefault="007B27AF">
            <w:pPr>
              <w:pStyle w:val="Prrafodelista"/>
              <w:numPr>
                <w:ilvl w:val="5"/>
                <w:numId w:val="35"/>
              </w:numPr>
              <w:rPr>
                <w:szCs w:val="14"/>
              </w:rPr>
            </w:pPr>
            <w:r w:rsidRPr="005D135A">
              <w:t>Posibles causas.</w:t>
            </w:r>
          </w:p>
          <w:p w14:paraId="05055184" w14:textId="77777777" w:rsidR="00DE2FFA" w:rsidRPr="005D135A" w:rsidRDefault="007B27AF">
            <w:pPr>
              <w:pStyle w:val="Prrafodelista"/>
              <w:numPr>
                <w:ilvl w:val="5"/>
                <w:numId w:val="35"/>
              </w:numPr>
              <w:rPr>
                <w:szCs w:val="14"/>
              </w:rPr>
            </w:pPr>
            <w:r w:rsidRPr="005D135A">
              <w:t>Consecuencias visibles.</w:t>
            </w:r>
          </w:p>
          <w:p w14:paraId="19A1B9B9" w14:textId="77777777" w:rsidR="00DE2FFA" w:rsidRPr="005D135A" w:rsidRDefault="007B27AF">
            <w:pPr>
              <w:pStyle w:val="Prrafodelista"/>
              <w:numPr>
                <w:ilvl w:val="3"/>
                <w:numId w:val="35"/>
              </w:numPr>
              <w:rPr>
                <w:rStyle w:val="Fuerte"/>
                <w:b w:val="0"/>
                <w:bCs w:val="0"/>
                <w:szCs w:val="14"/>
              </w:rPr>
            </w:pPr>
            <w:r w:rsidRPr="005D135A">
              <w:rPr>
                <w:rStyle w:val="Fuerte"/>
                <w:b w:val="0"/>
                <w:bCs w:val="0"/>
              </w:rPr>
              <w:t>Consulta de experiencias externas</w:t>
            </w:r>
          </w:p>
          <w:p w14:paraId="763CA9BC" w14:textId="77777777" w:rsidR="00DE2FFA" w:rsidRPr="005D135A" w:rsidRDefault="007B27AF">
            <w:pPr>
              <w:pStyle w:val="Prrafodelista"/>
              <w:numPr>
                <w:ilvl w:val="4"/>
                <w:numId w:val="35"/>
              </w:numPr>
              <w:rPr>
                <w:szCs w:val="14"/>
              </w:rPr>
            </w:pPr>
            <w:r w:rsidRPr="005D135A">
              <w:t xml:space="preserve">Leen </w:t>
            </w:r>
            <w:r w:rsidRPr="005D135A">
              <w:rPr>
                <w:rStyle w:val="Fuerte"/>
                <w:b w:val="0"/>
                <w:bCs w:val="0"/>
              </w:rPr>
              <w:t>textos informativos en inglés</w:t>
            </w:r>
            <w:r w:rsidRPr="005D135A">
              <w:t xml:space="preserve"> sobre cómo otras comunidades (en México o en países de habla inglesa) han enfrentado problemas similares.</w:t>
            </w:r>
          </w:p>
          <w:p w14:paraId="6561CDCF" w14:textId="77777777" w:rsidR="00DE2FFA" w:rsidRPr="005D135A" w:rsidRDefault="007B27AF">
            <w:pPr>
              <w:pStyle w:val="Prrafodelista"/>
              <w:numPr>
                <w:ilvl w:val="4"/>
                <w:numId w:val="35"/>
              </w:numPr>
              <w:rPr>
                <w:szCs w:val="14"/>
              </w:rPr>
            </w:pPr>
            <w:r w:rsidRPr="005D135A">
              <w:t>Recuperan estrategias, acciones colectivas, campañas o proyectos comunitarios.</w:t>
            </w:r>
          </w:p>
          <w:p w14:paraId="58781BD9" w14:textId="77777777" w:rsidR="00DE2FFA" w:rsidRPr="005D135A" w:rsidRDefault="007B27AF">
            <w:pPr>
              <w:pStyle w:val="Prrafodelista"/>
              <w:numPr>
                <w:ilvl w:val="4"/>
                <w:numId w:val="35"/>
              </w:numPr>
              <w:rPr>
                <w:szCs w:val="14"/>
              </w:rPr>
            </w:pPr>
            <w:r w:rsidRPr="005D135A">
              <w:t xml:space="preserve">Elaboran </w:t>
            </w:r>
            <w:r w:rsidRPr="005D135A">
              <w:rPr>
                <w:rStyle w:val="Fuerte"/>
                <w:b w:val="0"/>
                <w:bCs w:val="0"/>
              </w:rPr>
              <w:t>resúmenes bilingües</w:t>
            </w:r>
            <w:r w:rsidRPr="005D135A">
              <w:t xml:space="preserve"> (español-inglés) con los hallazgos.</w:t>
            </w:r>
          </w:p>
          <w:p w14:paraId="5750D4F3" w14:textId="77777777" w:rsidR="00DE2FFA" w:rsidRPr="005D135A" w:rsidRDefault="007B27AF">
            <w:pPr>
              <w:pStyle w:val="Prrafodelista"/>
              <w:numPr>
                <w:ilvl w:val="3"/>
                <w:numId w:val="35"/>
              </w:numPr>
              <w:rPr>
                <w:rStyle w:val="Fuerte"/>
                <w:b w:val="0"/>
                <w:bCs w:val="0"/>
                <w:szCs w:val="14"/>
              </w:rPr>
            </w:pPr>
            <w:r w:rsidRPr="005D135A">
              <w:rPr>
                <w:rStyle w:val="Fuerte"/>
                <w:b w:val="0"/>
                <w:bCs w:val="0"/>
              </w:rPr>
              <w:t>Preparación de la asamblea reveladora</w:t>
            </w:r>
          </w:p>
          <w:p w14:paraId="60E40F36" w14:textId="77777777" w:rsidR="00DE2FFA" w:rsidRPr="005D135A" w:rsidRDefault="007B27AF">
            <w:pPr>
              <w:pStyle w:val="Prrafodelista"/>
              <w:numPr>
                <w:ilvl w:val="4"/>
                <w:numId w:val="35"/>
              </w:numPr>
              <w:rPr>
                <w:szCs w:val="14"/>
              </w:rPr>
            </w:pPr>
            <w:r w:rsidRPr="005D135A">
              <w:t xml:space="preserve">Organizan una </w:t>
            </w:r>
            <w:r w:rsidRPr="005D135A">
              <w:rPr>
                <w:rStyle w:val="Fuerte"/>
                <w:b w:val="0"/>
                <w:bCs w:val="0"/>
              </w:rPr>
              <w:t>asamblea escolar</w:t>
            </w:r>
            <w:r w:rsidRPr="005D135A">
              <w:t xml:space="preserve"> en la que cada equipo:</w:t>
            </w:r>
          </w:p>
          <w:p w14:paraId="1BCBDC0F" w14:textId="77777777" w:rsidR="00371532" w:rsidRPr="005D135A" w:rsidRDefault="007B27AF">
            <w:pPr>
              <w:pStyle w:val="Prrafodelista"/>
              <w:numPr>
                <w:ilvl w:val="5"/>
                <w:numId w:val="35"/>
              </w:numPr>
              <w:rPr>
                <w:szCs w:val="14"/>
              </w:rPr>
            </w:pPr>
            <w:r w:rsidRPr="005D135A">
              <w:t>Expone su problemática local.</w:t>
            </w:r>
          </w:p>
          <w:p w14:paraId="6AAAF8BF" w14:textId="77777777" w:rsidR="00371532" w:rsidRPr="005D135A" w:rsidRDefault="007B27AF">
            <w:pPr>
              <w:pStyle w:val="Prrafodelista"/>
              <w:numPr>
                <w:ilvl w:val="5"/>
                <w:numId w:val="35"/>
              </w:numPr>
              <w:rPr>
                <w:szCs w:val="14"/>
              </w:rPr>
            </w:pPr>
            <w:r w:rsidRPr="005D135A">
              <w:t>Presenta una propuesta de solución creativa.</w:t>
            </w:r>
          </w:p>
          <w:p w14:paraId="7E7FBF5A" w14:textId="77777777" w:rsidR="00371532" w:rsidRPr="005D135A" w:rsidRDefault="007B27AF">
            <w:pPr>
              <w:pStyle w:val="Prrafodelista"/>
              <w:numPr>
                <w:ilvl w:val="5"/>
                <w:numId w:val="35"/>
              </w:numPr>
              <w:rPr>
                <w:szCs w:val="14"/>
              </w:rPr>
            </w:pPr>
            <w:r w:rsidRPr="005D135A">
              <w:t>Comparte una estrategia recuperada de los textos en inglés.</w:t>
            </w:r>
          </w:p>
          <w:p w14:paraId="63446390" w14:textId="77777777" w:rsidR="00371532" w:rsidRPr="005D135A" w:rsidRDefault="007B27AF">
            <w:pPr>
              <w:pStyle w:val="Prrafodelista"/>
              <w:numPr>
                <w:ilvl w:val="5"/>
                <w:numId w:val="35"/>
              </w:numPr>
              <w:rPr>
                <w:szCs w:val="14"/>
              </w:rPr>
            </w:pPr>
            <w:r w:rsidRPr="005D135A">
              <w:t>Usa recursos visuales (carteles, mapas, esquemas).</w:t>
            </w:r>
          </w:p>
          <w:p w14:paraId="206DD45C" w14:textId="77777777" w:rsidR="00371532" w:rsidRPr="005D135A" w:rsidRDefault="007B27AF">
            <w:pPr>
              <w:pStyle w:val="Prrafodelista"/>
              <w:numPr>
                <w:ilvl w:val="4"/>
                <w:numId w:val="35"/>
              </w:numPr>
              <w:rPr>
                <w:szCs w:val="14"/>
              </w:rPr>
            </w:pPr>
            <w:r w:rsidRPr="005D135A">
              <w:t>El docente modera la asamblea, promoviendo el diálogo respetuoso, la escucha activa y la participación equitativa.</w:t>
            </w:r>
          </w:p>
          <w:p w14:paraId="346658FC" w14:textId="77777777" w:rsidR="00371532" w:rsidRPr="005D135A" w:rsidRDefault="007B27AF">
            <w:pPr>
              <w:pStyle w:val="Prrafodelista"/>
              <w:numPr>
                <w:ilvl w:val="3"/>
                <w:numId w:val="35"/>
              </w:numPr>
              <w:rPr>
                <w:rStyle w:val="Fuerte"/>
                <w:b w:val="0"/>
                <w:bCs w:val="0"/>
                <w:szCs w:val="14"/>
              </w:rPr>
            </w:pPr>
            <w:r w:rsidRPr="005D135A">
              <w:rPr>
                <w:rStyle w:val="Fuerte"/>
                <w:b w:val="0"/>
                <w:bCs w:val="0"/>
              </w:rPr>
              <w:t>Síntesis colectiva</w:t>
            </w:r>
          </w:p>
          <w:p w14:paraId="43BE3EE7" w14:textId="77777777" w:rsidR="005D135A" w:rsidRPr="005D135A" w:rsidRDefault="007B27AF">
            <w:pPr>
              <w:pStyle w:val="Prrafodelista"/>
              <w:numPr>
                <w:ilvl w:val="4"/>
                <w:numId w:val="35"/>
              </w:numPr>
              <w:rPr>
                <w:szCs w:val="14"/>
              </w:rPr>
            </w:pPr>
            <w:r w:rsidRPr="005D135A">
              <w:t xml:space="preserve">El grupo elige </w:t>
            </w:r>
            <w:r w:rsidRPr="005D135A">
              <w:rPr>
                <w:rStyle w:val="Fuerte"/>
                <w:b w:val="0"/>
                <w:bCs w:val="0"/>
              </w:rPr>
              <w:t>una o dos problemáticas prioritarias</w:t>
            </w:r>
            <w:r w:rsidRPr="005D135A">
              <w:t xml:space="preserve"> para trabajar en el proyecto académico.</w:t>
            </w:r>
          </w:p>
          <w:p w14:paraId="688DC9F7" w14:textId="77777777" w:rsidR="005D135A" w:rsidRPr="005D135A" w:rsidRDefault="007B27AF">
            <w:pPr>
              <w:pStyle w:val="Prrafodelista"/>
              <w:numPr>
                <w:ilvl w:val="4"/>
                <w:numId w:val="35"/>
              </w:numPr>
              <w:rPr>
                <w:szCs w:val="14"/>
              </w:rPr>
            </w:pPr>
            <w:r w:rsidRPr="005D135A">
              <w:t xml:space="preserve">Se redacta un </w:t>
            </w:r>
            <w:r w:rsidRPr="005D135A">
              <w:rPr>
                <w:rStyle w:val="Fuerte"/>
                <w:b w:val="0"/>
                <w:bCs w:val="0"/>
              </w:rPr>
              <w:t>acta de la asamblea</w:t>
            </w:r>
            <w:r w:rsidRPr="005D135A">
              <w:t xml:space="preserve"> con los acuerdos, propuestas y compromisos.</w:t>
            </w:r>
          </w:p>
          <w:p w14:paraId="0AC080C7" w14:textId="77777777" w:rsidR="0004675E" w:rsidRPr="005D135A" w:rsidRDefault="007B27AF">
            <w:pPr>
              <w:pStyle w:val="Prrafodelista"/>
              <w:numPr>
                <w:ilvl w:val="4"/>
                <w:numId w:val="35"/>
              </w:numPr>
              <w:rPr>
                <w:b/>
                <w:bCs/>
                <w:szCs w:val="14"/>
              </w:rPr>
            </w:pPr>
            <w:r w:rsidRPr="005D135A">
              <w:t>Se difunde en el periódico mural o redes escolares.</w:t>
            </w:r>
          </w:p>
          <w:p w14:paraId="2416A09B" w14:textId="77777777" w:rsidR="005D135A" w:rsidRDefault="005D135A" w:rsidP="005D135A">
            <w:pPr>
              <w:rPr>
                <w:b/>
                <w:bCs/>
                <w:szCs w:val="14"/>
              </w:rPr>
            </w:pPr>
          </w:p>
          <w:p w14:paraId="4FF32D53" w14:textId="590D48D0" w:rsidR="005D135A" w:rsidRPr="00894E48" w:rsidRDefault="005D135A" w:rsidP="005D135A">
            <w:pPr>
              <w:rPr>
                <w:b/>
                <w:bCs/>
                <w:szCs w:val="14"/>
              </w:rPr>
            </w:pPr>
            <w:r w:rsidRPr="004F3F85">
              <w:rPr>
                <w:szCs w:val="14"/>
              </w:rPr>
              <w:t xml:space="preserve">También se sugiere la actividad del libro de proyectos y lecturas de inglés: </w:t>
            </w:r>
            <w:hyperlink r:id="rId180" w:anchor="page/122" w:history="1">
              <w:r w:rsidRPr="00894E48">
                <w:rPr>
                  <w:rStyle w:val="Hipervnculo"/>
                  <w:i/>
                  <w:iCs/>
                </w:rPr>
                <w:t>Feelings and emotions as part of culture.</w:t>
              </w:r>
            </w:hyperlink>
          </w:p>
        </w:tc>
      </w:tr>
      <w:tr w:rsidR="008604FF" w:rsidRPr="000E376F" w14:paraId="496A5A34" w14:textId="77777777" w:rsidTr="00894E48">
        <w:trPr>
          <w:trHeight w:val="283"/>
        </w:trPr>
        <w:tc>
          <w:tcPr>
            <w:tcW w:w="14170" w:type="dxa"/>
            <w:shd w:val="clear" w:color="auto" w:fill="D8C4A5"/>
            <w:vAlign w:val="center"/>
          </w:tcPr>
          <w:p w14:paraId="18427AB6" w14:textId="77777777" w:rsidR="008604FF" w:rsidRPr="004F3F85" w:rsidRDefault="008604FF" w:rsidP="00FB431B">
            <w:pPr>
              <w:jc w:val="center"/>
              <w:rPr>
                <w:rFonts w:eastAsia="Montserrat" w:cs="Montserrat"/>
                <w:b/>
                <w:bCs/>
                <w:szCs w:val="14"/>
              </w:rPr>
            </w:pPr>
            <w:r w:rsidRPr="001E10A8">
              <w:rPr>
                <w:rFonts w:eastAsia="Montserrat" w:cs="Montserrat"/>
                <w:b/>
                <w:bCs/>
                <w:szCs w:val="14"/>
              </w:rPr>
              <w:lastRenderedPageBreak/>
              <w:t>RECURSOS</w:t>
            </w:r>
          </w:p>
        </w:tc>
      </w:tr>
      <w:tr w:rsidR="008604FF" w:rsidRPr="000E376F" w14:paraId="45570622" w14:textId="77777777" w:rsidTr="00894E48">
        <w:trPr>
          <w:trHeight w:val="1001"/>
        </w:trPr>
        <w:tc>
          <w:tcPr>
            <w:tcW w:w="14170" w:type="dxa"/>
            <w:shd w:val="clear" w:color="auto" w:fill="F2F2F2" w:themeFill="background1" w:themeFillShade="F2"/>
            <w:vAlign w:val="center"/>
          </w:tcPr>
          <w:p w14:paraId="10135EAD" w14:textId="77777777" w:rsidR="008604FF" w:rsidRPr="004F3F85" w:rsidRDefault="008604FF" w:rsidP="00FB431B">
            <w:pPr>
              <w:rPr>
                <w:b/>
                <w:bCs/>
                <w:color w:val="000000" w:themeColor="text1"/>
                <w:szCs w:val="14"/>
              </w:rPr>
            </w:pPr>
            <w:r w:rsidRPr="001E10A8">
              <w:rPr>
                <w:b/>
                <w:bCs/>
                <w:color w:val="000000" w:themeColor="text1"/>
                <w:szCs w:val="14"/>
              </w:rPr>
              <w:t>MATERIALES EDUCATIVOS DE TELESECUNDARIA:</w:t>
            </w:r>
          </w:p>
          <w:p w14:paraId="4F04133A" w14:textId="77777777" w:rsidR="00A152E7" w:rsidRPr="00BF1184" w:rsidRDefault="00A152E7" w:rsidP="00A152E7">
            <w:pPr>
              <w:rPr>
                <w:color w:val="000000" w:themeColor="text1"/>
                <w:szCs w:val="14"/>
              </w:rPr>
            </w:pPr>
          </w:p>
          <w:p w14:paraId="6A6289BC" w14:textId="77777777" w:rsidR="00A152E7" w:rsidRPr="001E10A8" w:rsidRDefault="00A152E7" w:rsidP="00A152E7">
            <w:pPr>
              <w:ind w:left="709" w:hanging="709"/>
              <w:rPr>
                <w:color w:val="000000" w:themeColor="text1"/>
                <w:szCs w:val="14"/>
              </w:rPr>
            </w:pPr>
            <w:r w:rsidRPr="00BF1184">
              <w:rPr>
                <w:color w:val="000000" w:themeColor="text1"/>
                <w:szCs w:val="14"/>
              </w:rPr>
              <w:t xml:space="preserve">Acervo – aprende_mx. (2024, 01 de febrero). </w:t>
            </w:r>
            <w:r w:rsidRPr="00BF1184">
              <w:rPr>
                <w:i/>
                <w:iCs/>
                <w:color w:val="000000" w:themeColor="text1"/>
                <w:szCs w:val="14"/>
              </w:rPr>
              <w:t>Asamblea reveladora. Video detonador</w:t>
            </w:r>
            <w:r w:rsidRPr="00BF1184">
              <w:rPr>
                <w:color w:val="000000" w:themeColor="text1"/>
                <w:szCs w:val="14"/>
              </w:rPr>
              <w:t xml:space="preserve"> [Video]. YouTube. </w:t>
            </w:r>
            <w:hyperlink r:id="rId181" w:history="1">
              <w:r w:rsidRPr="00BF1184">
                <w:rPr>
                  <w:rStyle w:val="Hipervnculo"/>
                  <w:szCs w:val="14"/>
                </w:rPr>
                <w:t>https://www.youtube.com/watch?v=Cs-EsY0K4ME</w:t>
              </w:r>
            </w:hyperlink>
          </w:p>
          <w:p w14:paraId="614AE030" w14:textId="77777777" w:rsidR="00A152E7" w:rsidRPr="001E10A8" w:rsidRDefault="00A152E7" w:rsidP="00A152E7">
            <w:pPr>
              <w:ind w:left="709" w:hanging="709"/>
              <w:rPr>
                <w:color w:val="000000" w:themeColor="text1"/>
                <w:szCs w:val="14"/>
                <w:lang w:val="en-US"/>
              </w:rPr>
            </w:pPr>
            <w:r w:rsidRPr="004F3F85">
              <w:rPr>
                <w:color w:val="000000" w:themeColor="text1"/>
                <w:szCs w:val="14"/>
              </w:rPr>
              <w:t xml:space="preserve">Acervo – aprende_mx. (2024, 01 de febrero). </w:t>
            </w:r>
            <w:r w:rsidRPr="004F3F85">
              <w:rPr>
                <w:i/>
                <w:iCs/>
                <w:color w:val="000000" w:themeColor="text1"/>
                <w:szCs w:val="14"/>
              </w:rPr>
              <w:t>Juntos a resolver problemas</w:t>
            </w:r>
            <w:r w:rsidRPr="004F3F85">
              <w:rPr>
                <w:color w:val="000000" w:themeColor="text1"/>
                <w:szCs w:val="14"/>
              </w:rPr>
              <w:t xml:space="preserve"> [Video]. </w:t>
            </w:r>
            <w:r w:rsidRPr="00BF1184">
              <w:rPr>
                <w:color w:val="000000" w:themeColor="text1"/>
                <w:szCs w:val="14"/>
                <w:lang w:val="en-US"/>
              </w:rPr>
              <w:t xml:space="preserve">YouTube. </w:t>
            </w:r>
            <w:hyperlink r:id="rId182" w:tgtFrame="_new" w:history="1">
              <w:r w:rsidRPr="00BF1184">
                <w:rPr>
                  <w:rStyle w:val="Hipervnculo"/>
                  <w:szCs w:val="14"/>
                  <w:lang w:val="en-US"/>
                </w:rPr>
                <w:t>https://www.youtube.com/watch?v=KacSHDL_3Xk</w:t>
              </w:r>
            </w:hyperlink>
          </w:p>
          <w:p w14:paraId="65DB1680" w14:textId="2803B875" w:rsidR="00A152E7" w:rsidRPr="001E10A8" w:rsidRDefault="00A152E7" w:rsidP="00A152E7">
            <w:pPr>
              <w:ind w:left="709" w:hanging="709"/>
              <w:rPr>
                <w:color w:val="000000" w:themeColor="text1"/>
                <w:szCs w:val="14"/>
              </w:rPr>
            </w:pPr>
            <w:r w:rsidRPr="004F3F85">
              <w:rPr>
                <w:color w:val="000000" w:themeColor="text1"/>
                <w:szCs w:val="14"/>
                <w:lang w:val="en-US"/>
              </w:rPr>
              <w:t>SEP (2024</w:t>
            </w:r>
            <w:r w:rsidRPr="004F3F85">
              <w:rPr>
                <w:i/>
                <w:iCs/>
                <w:color w:val="000000" w:themeColor="text1"/>
                <w:szCs w:val="14"/>
                <w:lang w:val="en-US"/>
              </w:rPr>
              <w:t>)</w:t>
            </w:r>
            <w:r w:rsidR="00D70A53" w:rsidRPr="004F3F85">
              <w:rPr>
                <w:i/>
                <w:iCs/>
                <w:color w:val="000000" w:themeColor="text1"/>
                <w:szCs w:val="14"/>
                <w:lang w:val="en-US"/>
              </w:rPr>
              <w:t xml:space="preserve">. </w:t>
            </w:r>
            <w:r w:rsidRPr="00BF1184">
              <w:rPr>
                <w:i/>
                <w:iCs/>
                <w:color w:val="000000" w:themeColor="text1"/>
                <w:szCs w:val="14"/>
              </w:rPr>
              <w:t>Aprendiendo juntos es mejor, proyecto académico 15.</w:t>
            </w:r>
            <w:r w:rsidRPr="00BF1184">
              <w:rPr>
                <w:color w:val="000000" w:themeColor="text1"/>
                <w:szCs w:val="14"/>
              </w:rPr>
              <w:t xml:space="preserve"> En Colección</w:t>
            </w:r>
            <w:r w:rsidRPr="00BF1184">
              <w:rPr>
                <w:i/>
                <w:iCs/>
                <w:color w:val="000000" w:themeColor="text1"/>
                <w:szCs w:val="14"/>
              </w:rPr>
              <w:t xml:space="preserve"> </w:t>
            </w:r>
            <w:r w:rsidRPr="00BF1184">
              <w:rPr>
                <w:color w:val="000000" w:themeColor="text1"/>
                <w:szCs w:val="14"/>
              </w:rPr>
              <w:t xml:space="preserve">Ximhai. Nuestro libro de Proyectos Telesecundaria: Tomo I. Primer grado de telesecundaria, ciclo escolar 2024–2025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109-113) México: Comisión Nacional de Libros de Texto Gratuitos. Obtenido de </w:t>
            </w:r>
            <w:hyperlink r:id="rId183" w:anchor="page/109" w:history="1">
              <w:r w:rsidRPr="00BF1184">
                <w:rPr>
                  <w:rStyle w:val="Hipervnculo"/>
                  <w:szCs w:val="14"/>
                </w:rPr>
                <w:t>https://libros.conaliteg.gob.mx/2024/T1LP1.htm#page/109</w:t>
              </w:r>
            </w:hyperlink>
          </w:p>
          <w:p w14:paraId="3AEE1DA2" w14:textId="31C819AD" w:rsidR="00A152E7" w:rsidRPr="001E10A8" w:rsidRDefault="00A152E7" w:rsidP="00A152E7">
            <w:pPr>
              <w:ind w:left="709" w:hanging="709"/>
              <w:rPr>
                <w:color w:val="000000" w:themeColor="text1"/>
                <w:szCs w:val="14"/>
              </w:rPr>
            </w:pPr>
            <w:r w:rsidRPr="004F3F85">
              <w:rPr>
                <w:color w:val="000000" w:themeColor="text1"/>
                <w:szCs w:val="14"/>
              </w:rPr>
              <w:lastRenderedPageBreak/>
              <w:t>SEP (2024</w:t>
            </w:r>
            <w:r w:rsidRPr="004F3F85">
              <w:rPr>
                <w:i/>
                <w:iCs/>
                <w:color w:val="000000" w:themeColor="text1"/>
                <w:szCs w:val="14"/>
              </w:rPr>
              <w:t>).  Exponemos los problemas comunitarios, proyecto académico 14.</w:t>
            </w:r>
            <w:r w:rsidRPr="004F3F85">
              <w:rPr>
                <w:color w:val="000000" w:themeColor="text1"/>
                <w:szCs w:val="14"/>
              </w:rPr>
              <w:t xml:space="preserve"> En Colección</w:t>
            </w:r>
            <w:r w:rsidRPr="00BF1184">
              <w:rPr>
                <w:i/>
                <w:iCs/>
                <w:color w:val="000000" w:themeColor="text1"/>
                <w:szCs w:val="14"/>
              </w:rPr>
              <w:t xml:space="preserve"> </w:t>
            </w:r>
            <w:r w:rsidRPr="00BF1184">
              <w:rPr>
                <w:color w:val="000000" w:themeColor="text1"/>
                <w:szCs w:val="14"/>
              </w:rPr>
              <w:t xml:space="preserve">Ximhai. Nuestro libro de Proyectos Telesecundaria: Tomo I. Primer grado de telesecundaria, ciclo escolar 2024–2025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105-108) México: Comisión Nacional de Libros de Texto Gratuitos. Obtenido de </w:t>
            </w:r>
            <w:hyperlink r:id="rId184" w:anchor="page/105" w:history="1">
              <w:r w:rsidRPr="00BF1184">
                <w:rPr>
                  <w:rStyle w:val="Hipervnculo"/>
                  <w:szCs w:val="14"/>
                </w:rPr>
                <w:t>https://libros.conaliteg.gob.mx/2024/T1LP1.htm#page/105</w:t>
              </w:r>
            </w:hyperlink>
          </w:p>
          <w:p w14:paraId="5BF39442" w14:textId="648DCC06" w:rsidR="00A152E7" w:rsidRPr="001E10A8" w:rsidRDefault="00A152E7" w:rsidP="00A152E7">
            <w:pPr>
              <w:ind w:left="709" w:hanging="709"/>
              <w:rPr>
                <w:color w:val="000000" w:themeColor="text1"/>
                <w:szCs w:val="14"/>
              </w:rPr>
            </w:pPr>
            <w:r w:rsidRPr="004F3F85">
              <w:rPr>
                <w:color w:val="000000" w:themeColor="text1"/>
                <w:szCs w:val="14"/>
              </w:rPr>
              <w:t xml:space="preserve">SEP (2024).  </w:t>
            </w:r>
            <w:r w:rsidRPr="004F3F85">
              <w:rPr>
                <w:i/>
                <w:iCs/>
                <w:color w:val="000000" w:themeColor="text1"/>
                <w:szCs w:val="14"/>
              </w:rPr>
              <w:t>Juntos a resolver problemas. Proyecto parcial de aula</w:t>
            </w:r>
            <w:r w:rsidRPr="004F3F85">
              <w:rPr>
                <w:color w:val="000000" w:themeColor="text1"/>
                <w:szCs w:val="14"/>
              </w:rPr>
              <w:t xml:space="preserve">. En Colección Ximhai. Nuestro libro de Proyectos Telesecundaria: Tomo I. Primer grado de telesecundaria, ciclo escolar 2024–2025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99-113) México: Comisión Nacional de Libros de Texto Gratuitos. Obtenido de  </w:t>
            </w:r>
            <w:hyperlink r:id="rId185" w:anchor="page/99" w:history="1">
              <w:r w:rsidRPr="00BF1184">
                <w:rPr>
                  <w:rStyle w:val="Hipervnculo"/>
                  <w:szCs w:val="14"/>
                </w:rPr>
                <w:t>https://libros.conaliteg.gob.mx/2024/T1LP1.htm#page/99</w:t>
              </w:r>
            </w:hyperlink>
          </w:p>
          <w:p w14:paraId="2A8BA1F6" w14:textId="77777777" w:rsidR="00A152E7" w:rsidRPr="001E10A8" w:rsidRDefault="00A152E7" w:rsidP="00A152E7">
            <w:pPr>
              <w:ind w:left="709" w:hanging="709"/>
              <w:rPr>
                <w:color w:val="000000" w:themeColor="text1"/>
                <w:szCs w:val="14"/>
              </w:rPr>
            </w:pPr>
            <w:r w:rsidRPr="004F3F85">
              <w:rPr>
                <w:color w:val="000000" w:themeColor="text1"/>
                <w:szCs w:val="14"/>
              </w:rPr>
              <w:t xml:space="preserve">SEP (2024).  </w:t>
            </w:r>
            <w:r w:rsidRPr="004F3F85">
              <w:rPr>
                <w:i/>
                <w:iCs/>
                <w:color w:val="000000" w:themeColor="text1"/>
                <w:szCs w:val="14"/>
              </w:rPr>
              <w:t>Juntos a resolver problemas.</w:t>
            </w:r>
            <w:r w:rsidRPr="004F3F85">
              <w:rPr>
                <w:color w:val="000000" w:themeColor="text1"/>
                <w:szCs w:val="14"/>
              </w:rPr>
              <w:t xml:space="preserve"> Recurso interactivo. Obtenido de  </w:t>
            </w:r>
            <w:hyperlink r:id="rId186" w:history="1">
              <w:r w:rsidRPr="00BF1184">
                <w:rPr>
                  <w:rStyle w:val="Hipervnculo"/>
                  <w:szCs w:val="14"/>
                </w:rPr>
                <w:t>https://telesecundaria.sep.gob.mx/Repositorio/Interactivos/1/int/PPA/L/LEN_G1_T1_PPA5/index.html</w:t>
              </w:r>
            </w:hyperlink>
          </w:p>
          <w:p w14:paraId="49D1291E" w14:textId="2ED8FBA4" w:rsidR="00A152E7" w:rsidRPr="001E10A8" w:rsidRDefault="00A152E7" w:rsidP="00A152E7">
            <w:pPr>
              <w:ind w:left="709" w:hanging="709"/>
              <w:rPr>
                <w:color w:val="000000" w:themeColor="text1"/>
                <w:szCs w:val="14"/>
              </w:rPr>
            </w:pPr>
            <w:r w:rsidRPr="004F3F85">
              <w:rPr>
                <w:color w:val="000000" w:themeColor="text1"/>
                <w:szCs w:val="14"/>
              </w:rPr>
              <w:t xml:space="preserve">SEP (2024).  </w:t>
            </w:r>
            <w:r w:rsidRPr="004F3F85">
              <w:rPr>
                <w:i/>
                <w:iCs/>
                <w:color w:val="000000" w:themeColor="text1"/>
                <w:szCs w:val="14"/>
              </w:rPr>
              <w:t xml:space="preserve">Narrando soluciones colectivas a problemáticas comunitarias, proyecto académico </w:t>
            </w:r>
            <w:r w:rsidRPr="004F3F85">
              <w:rPr>
                <w:color w:val="000000" w:themeColor="text1"/>
                <w:szCs w:val="14"/>
              </w:rPr>
              <w:t xml:space="preserve">13 En Colección Ximhai. Nuestro libro de Proyectos Telesecundaria: Tomo I. Primer grado de telesecundaria, ciclo escolar 2024–2025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101-04) México: Comisión Nacional de Libros de Texto Gratuitos. Obtenido de </w:t>
            </w:r>
            <w:hyperlink r:id="rId187" w:anchor="page/101" w:history="1">
              <w:r w:rsidRPr="00BF1184">
                <w:rPr>
                  <w:rStyle w:val="Hipervnculo"/>
                  <w:szCs w:val="14"/>
                </w:rPr>
                <w:t>https://libros.conaliteg.gob.mx/2024/T1LP1.htm#page/101</w:t>
              </w:r>
            </w:hyperlink>
          </w:p>
          <w:p w14:paraId="78233A10" w14:textId="553A86E9" w:rsidR="00A152E7" w:rsidRPr="001E10A8" w:rsidRDefault="00A152E7" w:rsidP="00A152E7">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Características de la exposición oral y escrita.</w:t>
            </w:r>
            <w:r w:rsidRPr="004F3F85">
              <w:rPr>
                <w:color w:val="000000" w:themeColor="text1"/>
                <w:szCs w:val="14"/>
              </w:rPr>
              <w:t xml:space="preserve"> En Colección Ximhai. Lenguajes.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47-50) México: Comisión Nacional de Libros de Texto Gratuitos. Obtenido de </w:t>
            </w:r>
            <w:hyperlink r:id="rId188" w:anchor="page/47" w:history="1">
              <w:r w:rsidRPr="00BF1184">
                <w:rPr>
                  <w:rStyle w:val="Hipervnculo"/>
                  <w:szCs w:val="14"/>
                </w:rPr>
                <w:t>https://libros.conaliteg.gob.mx/2023/T1LEA.htm#page/47</w:t>
              </w:r>
            </w:hyperlink>
          </w:p>
          <w:p w14:paraId="7A7773AA" w14:textId="758B6527" w:rsidR="00A152E7" w:rsidRPr="001E10A8" w:rsidRDefault="00A152E7" w:rsidP="00A152E7">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Códigos y lenguajes artísticos: detonadores de una observación crítica de lo cotidiano.</w:t>
            </w:r>
            <w:r w:rsidRPr="004F3F85">
              <w:rPr>
                <w:color w:val="000000" w:themeColor="text1"/>
                <w:szCs w:val="14"/>
              </w:rPr>
              <w:t xml:space="preserve"> En Colección Ximhai. Lenguajes.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283) México: Comisión Nacional de Libros de Texto Gratuitos. Obtenido de </w:t>
            </w:r>
            <w:hyperlink r:id="rId189" w:anchor="page/283" w:history="1">
              <w:r w:rsidRPr="00BF1184">
                <w:rPr>
                  <w:rStyle w:val="Hipervnculo"/>
                  <w:szCs w:val="14"/>
                </w:rPr>
                <w:t>https://libros.conaliteg.gob.mx/2023/T1LEA.htm#page/283</w:t>
              </w:r>
            </w:hyperlink>
          </w:p>
          <w:p w14:paraId="539D4AB3" w14:textId="49D64C67" w:rsidR="00A152E7" w:rsidRPr="001E10A8" w:rsidRDefault="00A152E7" w:rsidP="00A152E7">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Comprensión lectora</w:t>
            </w:r>
            <w:r w:rsidRPr="004F3F85">
              <w:rPr>
                <w:color w:val="000000" w:themeColor="text1"/>
                <w:szCs w:val="14"/>
              </w:rPr>
              <w:t xml:space="preserve">. En Colección Ximhai. Lenguajes.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12) México: Comisión Nacional de Libros de Texto Gratuitos. Obtenido de </w:t>
            </w:r>
            <w:hyperlink r:id="rId190" w:anchor="page/12" w:history="1">
              <w:r w:rsidRPr="00BF1184">
                <w:rPr>
                  <w:rStyle w:val="Hipervnculo"/>
                  <w:szCs w:val="14"/>
                </w:rPr>
                <w:t>https://libros.conaliteg.gob.mx/2023/T1LEA.htm#page/12</w:t>
              </w:r>
            </w:hyperlink>
          </w:p>
          <w:p w14:paraId="54479E4D" w14:textId="0A34EACA" w:rsidR="00A152E7" w:rsidRPr="001E10A8" w:rsidRDefault="00A152E7" w:rsidP="00A152E7">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Creaciones literarias de la comunidad</w:t>
            </w:r>
            <w:r w:rsidRPr="004F3F85">
              <w:rPr>
                <w:color w:val="000000" w:themeColor="text1"/>
                <w:szCs w:val="14"/>
              </w:rPr>
              <w:t xml:space="preserve">. En Colección Ximhai. Lenguajes.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25) México: Comisión Nacional de Libros de Texto Gratuitos. Obtenido de </w:t>
            </w:r>
            <w:hyperlink r:id="rId191" w:anchor="page/25" w:history="1">
              <w:r w:rsidRPr="00BF1184">
                <w:rPr>
                  <w:rStyle w:val="Hipervnculo"/>
                  <w:szCs w:val="14"/>
                </w:rPr>
                <w:t>https://libros.conaliteg.gob.mx/2023/T1LEA.htm#page/25</w:t>
              </w:r>
            </w:hyperlink>
          </w:p>
          <w:p w14:paraId="5A90D1AE" w14:textId="075A3F68" w:rsidR="00A152E7" w:rsidRPr="001E10A8" w:rsidRDefault="00A152E7" w:rsidP="00A152E7">
            <w:pPr>
              <w:ind w:left="709" w:hanging="709"/>
              <w:rPr>
                <w:color w:val="000000" w:themeColor="text1"/>
                <w:szCs w:val="14"/>
              </w:rPr>
            </w:pPr>
            <w:r w:rsidRPr="004F3F85">
              <w:rPr>
                <w:color w:val="000000" w:themeColor="text1"/>
                <w:szCs w:val="14"/>
              </w:rPr>
              <w:t xml:space="preserve">SEP. (2023). Creaciones literarias en lenguas indígenas.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103) México: Comisión Nacional de Libros de Texto Gratuitos. Obtenido de </w:t>
            </w:r>
            <w:hyperlink r:id="rId192" w:anchor="page/103" w:history="1">
              <w:r w:rsidRPr="00BF1184">
                <w:rPr>
                  <w:rStyle w:val="Hipervnculo"/>
                  <w:szCs w:val="14"/>
                </w:rPr>
                <w:t>https://libros.conaliteg.gob.mx/2023/T1LEA.htm#page/103</w:t>
              </w:r>
            </w:hyperlink>
          </w:p>
          <w:p w14:paraId="0609BB30" w14:textId="5DE5F2E4" w:rsidR="0027069B" w:rsidRPr="001E10A8" w:rsidRDefault="00A152E7" w:rsidP="00A152E7">
            <w:pPr>
              <w:ind w:left="709" w:hanging="709"/>
              <w:rPr>
                <w:szCs w:val="14"/>
              </w:rPr>
            </w:pPr>
            <w:r w:rsidRPr="004F3F85">
              <w:rPr>
                <w:color w:val="000000" w:themeColor="text1"/>
                <w:szCs w:val="14"/>
              </w:rPr>
              <w:t xml:space="preserve">SEP. (2023). </w:t>
            </w:r>
            <w:r w:rsidRPr="004F3F85">
              <w:rPr>
                <w:i/>
                <w:iCs/>
                <w:color w:val="000000" w:themeColor="text1"/>
                <w:szCs w:val="14"/>
              </w:rPr>
              <w:t>Creaciones literarias en lenguas indígenas: difusión, métodos y objetivos</w:t>
            </w:r>
            <w:r w:rsidRPr="004F3F85">
              <w:rPr>
                <w:color w:val="000000" w:themeColor="text1"/>
                <w:szCs w:val="14"/>
              </w:rPr>
              <w:t xml:space="preserve">. </w:t>
            </w:r>
            <w:r w:rsidR="0027069B" w:rsidRPr="00BF1184">
              <w:rPr>
                <w:color w:val="000000" w:themeColor="text1"/>
                <w:szCs w:val="14"/>
              </w:rPr>
              <w:t xml:space="preserve">En </w:t>
            </w:r>
            <w:r w:rsidR="0027069B" w:rsidRPr="00BF1184">
              <w:rPr>
                <w:i/>
                <w:iCs/>
                <w:color w:val="000000" w:themeColor="text1"/>
                <w:szCs w:val="14"/>
              </w:rPr>
              <w:t>Colección Ximhai. Lenguajes. Primero de secundaria, ciclo escolar 2023–2024</w:t>
            </w:r>
            <w:r w:rsidR="0027069B" w:rsidRPr="00BF1184">
              <w:rPr>
                <w:color w:val="000000" w:themeColor="text1"/>
                <w:szCs w:val="14"/>
              </w:rPr>
              <w:t xml:space="preserve"> (Primera </w:t>
            </w:r>
            <w:r w:rsidR="00C624D6">
              <w:rPr>
                <w:color w:val="000000" w:themeColor="text1"/>
                <w:szCs w:val="14"/>
              </w:rPr>
              <w:t>Ed.,</w:t>
            </w:r>
            <w:r w:rsidR="0027069B" w:rsidRPr="00BF1184">
              <w:rPr>
                <w:color w:val="000000" w:themeColor="text1"/>
                <w:szCs w:val="14"/>
              </w:rPr>
              <w:t xml:space="preserve"> </w:t>
            </w:r>
            <w:r w:rsidR="005A5D1A">
              <w:rPr>
                <w:color w:val="000000" w:themeColor="text1"/>
                <w:szCs w:val="14"/>
              </w:rPr>
              <w:t>Págs.</w:t>
            </w:r>
            <w:r w:rsidR="0027069B" w:rsidRPr="00BF1184">
              <w:rPr>
                <w:color w:val="000000" w:themeColor="text1"/>
                <w:szCs w:val="14"/>
              </w:rPr>
              <w:t xml:space="preserve"> </w:t>
            </w:r>
            <w:r w:rsidR="00D621C8" w:rsidRPr="00BF1184">
              <w:rPr>
                <w:color w:val="000000" w:themeColor="text1"/>
                <w:szCs w:val="14"/>
              </w:rPr>
              <w:t>303-304</w:t>
            </w:r>
            <w:r w:rsidR="0027069B" w:rsidRPr="00BF1184">
              <w:rPr>
                <w:color w:val="000000" w:themeColor="text1"/>
                <w:szCs w:val="14"/>
              </w:rPr>
              <w:t xml:space="preserve">) México: Comisión Nacional de Libros de Texto Gratuitos. Obtenido de </w:t>
            </w:r>
            <w:hyperlink r:id="rId193" w:anchor="page/303" w:history="1">
              <w:r w:rsidR="00D621C8" w:rsidRPr="00BF1184">
                <w:rPr>
                  <w:rStyle w:val="Hipervnculo"/>
                  <w:szCs w:val="14"/>
                </w:rPr>
                <w:t>https://libros.conaliteg.gob.mx/2023/T1LEA.htm#page/303</w:t>
              </w:r>
            </w:hyperlink>
          </w:p>
          <w:p w14:paraId="3392FFB5" w14:textId="59A3F8B5" w:rsidR="00A152E7" w:rsidRPr="001E10A8" w:rsidRDefault="00A152E7" w:rsidP="00A152E7">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El arte como lenguaje: formas, colores, sonidos, espacio, tiempo y cuerpo.</w:t>
            </w:r>
            <w:r w:rsidRPr="004F3F85">
              <w:rPr>
                <w:color w:val="000000" w:themeColor="text1"/>
                <w:szCs w:val="14"/>
              </w:rPr>
              <w:t xml:space="preserve"> En Colección Ximhai. Lenguajes.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288-290) México: Comisión Nacional de Libros de Texto Gratuitos. Obtenido de </w:t>
            </w:r>
            <w:hyperlink r:id="rId194" w:anchor="page/288" w:history="1">
              <w:r w:rsidRPr="00BF1184">
                <w:rPr>
                  <w:rStyle w:val="Hipervnculo"/>
                  <w:szCs w:val="14"/>
                </w:rPr>
                <w:t>https://libros.conaliteg.gob.mx/2023/T1LEA.htm#page/288</w:t>
              </w:r>
            </w:hyperlink>
          </w:p>
          <w:p w14:paraId="296891F5" w14:textId="028921EE" w:rsidR="00A152E7" w:rsidRPr="001E10A8" w:rsidRDefault="00A152E7" w:rsidP="00A152E7">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El comentario de texto.</w:t>
            </w:r>
            <w:r w:rsidRPr="004F3F85">
              <w:rPr>
                <w:color w:val="000000" w:themeColor="text1"/>
                <w:szCs w:val="14"/>
              </w:rPr>
              <w:t xml:space="preserve"> En Colección Ximhai. Lenguajes.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45-46) México: Comisión Nacional de Libros de Texto Gratuitos. Obtenido de </w:t>
            </w:r>
            <w:hyperlink r:id="rId195" w:anchor="page/45" w:history="1">
              <w:r w:rsidRPr="00BF1184">
                <w:rPr>
                  <w:rStyle w:val="Hipervnculo"/>
                  <w:szCs w:val="14"/>
                </w:rPr>
                <w:t>https://libros.conaliteg.gob.mx/2023/T1LEA.htm#page/45</w:t>
              </w:r>
            </w:hyperlink>
          </w:p>
          <w:p w14:paraId="2BB422C2" w14:textId="0C194E1B" w:rsidR="00A152E7" w:rsidRPr="001E10A8" w:rsidRDefault="00A152E7" w:rsidP="00A152E7">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El comentario y la exposición como recursos comunicativos</w:t>
            </w:r>
            <w:r w:rsidRPr="004F3F85">
              <w:rPr>
                <w:color w:val="000000" w:themeColor="text1"/>
                <w:szCs w:val="14"/>
              </w:rPr>
              <w:t xml:space="preserve">. En Colección Ximhai. Lenguajes.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44) México: Comisión Nacional de Libros de Texto Gratuitos. Obtenido de </w:t>
            </w:r>
            <w:hyperlink r:id="rId196" w:anchor="page/44" w:history="1">
              <w:r w:rsidRPr="00BF1184">
                <w:rPr>
                  <w:rStyle w:val="Hipervnculo"/>
                  <w:szCs w:val="14"/>
                </w:rPr>
                <w:t>https://libros.conaliteg.gob.mx/2023/T1LEA.htm#page/44</w:t>
              </w:r>
            </w:hyperlink>
          </w:p>
          <w:p w14:paraId="38A637E5" w14:textId="61E769B2" w:rsidR="00A152E7" w:rsidRPr="001E10A8" w:rsidRDefault="00A152E7" w:rsidP="00A152E7">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 xml:space="preserve">El intercambio de ideas en la construcción de códigos artísticos. </w:t>
            </w:r>
            <w:r w:rsidRPr="004F3F85">
              <w:rPr>
                <w:color w:val="000000" w:themeColor="text1"/>
                <w:szCs w:val="14"/>
              </w:rPr>
              <w:t xml:space="preserve">En Colección Ximhai. Lenguajes.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287-288) México: Comisión Nacional de Libros de Texto Gratuitos. Obtenido de </w:t>
            </w:r>
            <w:hyperlink r:id="rId197" w:anchor="page/287" w:history="1">
              <w:r w:rsidRPr="00BF1184">
                <w:rPr>
                  <w:rStyle w:val="Hipervnculo"/>
                  <w:szCs w:val="14"/>
                </w:rPr>
                <w:t>https://libros.conaliteg.gob.mx/2023/T1LEA.htm#page/287</w:t>
              </w:r>
            </w:hyperlink>
          </w:p>
          <w:p w14:paraId="5BBB0BFE" w14:textId="05CEC163" w:rsidR="00A152E7" w:rsidRPr="001E10A8" w:rsidRDefault="00A152E7" w:rsidP="00A152E7">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 xml:space="preserve">El momento </w:t>
            </w:r>
            <w:r w:rsidR="00874A6B" w:rsidRPr="004F3F85">
              <w:rPr>
                <w:i/>
                <w:iCs/>
                <w:color w:val="000000" w:themeColor="text1"/>
                <w:szCs w:val="14"/>
              </w:rPr>
              <w:t>im</w:t>
            </w:r>
            <w:r w:rsidRPr="00BF1184">
              <w:rPr>
                <w:i/>
                <w:iCs/>
                <w:color w:val="000000" w:themeColor="text1"/>
                <w:szCs w:val="14"/>
              </w:rPr>
              <w:t>perfecto</w:t>
            </w:r>
            <w:r w:rsidRPr="00BF1184">
              <w:rPr>
                <w:color w:val="000000" w:themeColor="text1"/>
                <w:szCs w:val="14"/>
              </w:rPr>
              <w:t xml:space="preserve">. En Colección Ximhai. Múltiples lenguajes.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100-107) México: Comisión Nacional de Libros de Texto Gratuitos. Obtenido de </w:t>
            </w:r>
            <w:hyperlink r:id="rId198" w:anchor="page/100" w:history="1">
              <w:r w:rsidRPr="00BF1184">
                <w:rPr>
                  <w:rStyle w:val="Hipervnculo"/>
                  <w:szCs w:val="14"/>
                </w:rPr>
                <w:t>https://libros.conaliteg.gob.mx/2023/T1MLA.htm#page/100</w:t>
              </w:r>
            </w:hyperlink>
          </w:p>
          <w:p w14:paraId="31C7EF7C" w14:textId="4ACDBC48" w:rsidR="00A152E7" w:rsidRPr="001E10A8" w:rsidRDefault="00A152E7" w:rsidP="00A152E7">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El uso de la lengua indígena para expresar problemáticas sociales</w:t>
            </w:r>
            <w:r w:rsidRPr="004F3F85">
              <w:rPr>
                <w:color w:val="000000" w:themeColor="text1"/>
                <w:szCs w:val="14"/>
              </w:rPr>
              <w:t xml:space="preserve">. En Colección Ximhai. Lenguajes.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199) México: Comisión Nacional de Libros de Texto Gratuitos. Obtenido de </w:t>
            </w:r>
            <w:hyperlink r:id="rId199" w:anchor="page/199" w:history="1">
              <w:r w:rsidRPr="00BF1184">
                <w:rPr>
                  <w:rStyle w:val="Hipervnculo"/>
                  <w:szCs w:val="14"/>
                </w:rPr>
                <w:t>https://libros.conaliteg.gob.mx/2023/T1LEA.htm#page/199</w:t>
              </w:r>
            </w:hyperlink>
          </w:p>
          <w:p w14:paraId="5E3B2436" w14:textId="5752E6B0" w:rsidR="00A152E7" w:rsidRPr="001E10A8" w:rsidRDefault="00A152E7" w:rsidP="00A152E7">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Elementos de las artes como herramienta para la inclusión</w:t>
            </w:r>
            <w:r w:rsidRPr="004F3F85">
              <w:rPr>
                <w:color w:val="000000" w:themeColor="text1"/>
                <w:szCs w:val="14"/>
              </w:rPr>
              <w:t xml:space="preserve">. En Colección Ximhai. Lenguajes.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281) México: Comisión Nacional de Libros de Texto Gratuitos. Obtenido de </w:t>
            </w:r>
            <w:hyperlink r:id="rId200" w:anchor="page/281" w:history="1">
              <w:r w:rsidRPr="00BF1184">
                <w:rPr>
                  <w:rStyle w:val="Hipervnculo"/>
                  <w:szCs w:val="14"/>
                </w:rPr>
                <w:t>https://libros.conaliteg.gob.mx/2023/T1LEA.htm#page/281</w:t>
              </w:r>
            </w:hyperlink>
          </w:p>
          <w:p w14:paraId="1DE9265A" w14:textId="75A37A91" w:rsidR="00A152E7" w:rsidRPr="001E10A8" w:rsidRDefault="00A152E7" w:rsidP="00A152E7">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Elementos de las artes: códigos y lenguajes.</w:t>
            </w:r>
            <w:r w:rsidRPr="004F3F85">
              <w:rPr>
                <w:color w:val="000000" w:themeColor="text1"/>
                <w:szCs w:val="14"/>
              </w:rPr>
              <w:t xml:space="preserve"> En Colección Ximhai. Lenguajes.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286) México: Comisión Nacional de Libros de Texto Gratuitos. Obtenido de </w:t>
            </w:r>
            <w:hyperlink r:id="rId201" w:anchor="page/286" w:history="1">
              <w:r w:rsidRPr="00BF1184">
                <w:rPr>
                  <w:rStyle w:val="Hipervnculo"/>
                  <w:szCs w:val="14"/>
                </w:rPr>
                <w:t>https://libros.conaliteg.gob.mx/2023/T1LEA.htm#page/286</w:t>
              </w:r>
            </w:hyperlink>
          </w:p>
          <w:p w14:paraId="14711268" w14:textId="1BA20503" w:rsidR="00A152E7" w:rsidRPr="001E10A8" w:rsidRDefault="00A152E7" w:rsidP="00A152E7">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Estrategias para la comprensión de textos.</w:t>
            </w:r>
            <w:r w:rsidRPr="004F3F85">
              <w:rPr>
                <w:color w:val="000000" w:themeColor="text1"/>
                <w:szCs w:val="14"/>
              </w:rPr>
              <w:t xml:space="preserve"> En Colección Ximhai. Lenguajes.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20-23) México: Comisión Nacional de Libros de Texto Gratuitos. Obtenido de </w:t>
            </w:r>
            <w:hyperlink r:id="rId202" w:anchor="page/20" w:history="1">
              <w:r w:rsidRPr="00BF1184">
                <w:rPr>
                  <w:rStyle w:val="Hipervnculo"/>
                  <w:szCs w:val="14"/>
                </w:rPr>
                <w:t>https://libros.conaliteg.gob.mx/2023/T1LEA.htm#page/20</w:t>
              </w:r>
            </w:hyperlink>
          </w:p>
          <w:p w14:paraId="50DBCCBD" w14:textId="31A71324" w:rsidR="00A152E7" w:rsidRPr="001E10A8" w:rsidRDefault="00A152E7" w:rsidP="00A152E7">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Estrategias y recursos creativos para el fomento de la lectura en comunidad</w:t>
            </w:r>
            <w:r w:rsidRPr="004F3F85">
              <w:rPr>
                <w:color w:val="000000" w:themeColor="text1"/>
                <w:szCs w:val="14"/>
              </w:rPr>
              <w:t xml:space="preserve">. En Colección Ximhai. Lenguajes.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32-35) México: Comisión Nacional de Libros de Texto Gratuitos. Obtenido de </w:t>
            </w:r>
            <w:hyperlink r:id="rId203" w:anchor="page/32" w:history="1">
              <w:r w:rsidRPr="00BF1184">
                <w:rPr>
                  <w:rStyle w:val="Hipervnculo"/>
                  <w:szCs w:val="14"/>
                </w:rPr>
                <w:t>https://libros.conaliteg.gob.mx/2023/T1LEA.htm#page/32</w:t>
              </w:r>
            </w:hyperlink>
          </w:p>
          <w:p w14:paraId="1B4A47E7" w14:textId="719617C1" w:rsidR="00A152E7" w:rsidRPr="001E10A8" w:rsidRDefault="00A152E7" w:rsidP="00A152E7">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Factores que influyen en la comprensión lectora</w:t>
            </w:r>
            <w:r w:rsidRPr="004F3F85">
              <w:rPr>
                <w:color w:val="000000" w:themeColor="text1"/>
                <w:szCs w:val="14"/>
              </w:rPr>
              <w:t xml:space="preserve">. </w:t>
            </w:r>
            <w:r w:rsidR="00F1240A" w:rsidRPr="00BF1184">
              <w:rPr>
                <w:color w:val="000000" w:themeColor="text1"/>
                <w:szCs w:val="14"/>
              </w:rPr>
              <w:t xml:space="preserve">En Colección Ximhai. Lenguajes. Primero de secundaria, ciclo escolar 2023–2024 (Primera </w:t>
            </w:r>
            <w:r w:rsidR="00C624D6">
              <w:rPr>
                <w:color w:val="000000" w:themeColor="text1"/>
                <w:szCs w:val="14"/>
              </w:rPr>
              <w:t>Ed.,</w:t>
            </w:r>
            <w:r w:rsidR="00F1240A" w:rsidRPr="00BF1184">
              <w:rPr>
                <w:color w:val="000000" w:themeColor="text1"/>
                <w:szCs w:val="14"/>
              </w:rPr>
              <w:t xml:space="preserve"> </w:t>
            </w:r>
            <w:r w:rsidR="005A5D1A">
              <w:rPr>
                <w:color w:val="000000" w:themeColor="text1"/>
                <w:szCs w:val="14"/>
              </w:rPr>
              <w:t>Págs.</w:t>
            </w:r>
            <w:r w:rsidR="00F1240A" w:rsidRPr="00BF1184">
              <w:rPr>
                <w:color w:val="000000" w:themeColor="text1"/>
                <w:szCs w:val="14"/>
              </w:rPr>
              <w:t xml:space="preserve"> 32-35) México: Comisión Nacional de Libros de Texto Gratuitos. Obtenido de </w:t>
            </w:r>
            <w:hyperlink r:id="rId204" w:anchor="page/18" w:history="1">
              <w:r w:rsidR="00F1240A" w:rsidRPr="00BF1184">
                <w:rPr>
                  <w:rStyle w:val="Hipervnculo"/>
                  <w:szCs w:val="14"/>
                </w:rPr>
                <w:t>https://libros.conaliteg.gob.mx/2023/T1LEA.htm#page/18</w:t>
              </w:r>
            </w:hyperlink>
          </w:p>
          <w:p w14:paraId="0BB52936" w14:textId="261A327D" w:rsidR="00A152E7" w:rsidRPr="001E10A8" w:rsidRDefault="00A152E7" w:rsidP="00A152E7">
            <w:pPr>
              <w:ind w:left="709" w:hanging="709"/>
              <w:rPr>
                <w:color w:val="000000" w:themeColor="text1"/>
                <w:szCs w:val="14"/>
              </w:rPr>
            </w:pPr>
            <w:r w:rsidRPr="004F3F85">
              <w:rPr>
                <w:color w:val="000000" w:themeColor="text1"/>
                <w:szCs w:val="14"/>
              </w:rPr>
              <w:t xml:space="preserve">SEP. (2023). Fomento a la lectura, uso y escritura en lenguas indígenas.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108-109) México: Comisión Nacional de Libros de Texto Gratuitos. Obtenido de </w:t>
            </w:r>
            <w:hyperlink r:id="rId205" w:anchor="page/108" w:history="1">
              <w:r w:rsidRPr="00BF1184">
                <w:rPr>
                  <w:rStyle w:val="Hipervnculo"/>
                  <w:szCs w:val="14"/>
                </w:rPr>
                <w:t>https://libros.conaliteg.gob.mx/2023/T1LEA.htm#page/108</w:t>
              </w:r>
            </w:hyperlink>
          </w:p>
          <w:p w14:paraId="3FFAAA40" w14:textId="560FA420" w:rsidR="00A152E7" w:rsidRPr="001E10A8" w:rsidRDefault="00A152E7" w:rsidP="00A152E7">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Género dramático.</w:t>
            </w:r>
            <w:r w:rsidRPr="004F3F85">
              <w:rPr>
                <w:color w:val="000000" w:themeColor="text1"/>
                <w:szCs w:val="14"/>
              </w:rPr>
              <w:t xml:space="preserve"> En Colección Ximhai. Lenguajes.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80-83) México: Comisión Nacional de Libros de Texto Gratuitos. Obtenido de </w:t>
            </w:r>
            <w:hyperlink r:id="rId206" w:anchor="page/80" w:history="1">
              <w:r w:rsidRPr="00BF1184">
                <w:rPr>
                  <w:rStyle w:val="Hipervnculo"/>
                  <w:szCs w:val="14"/>
                </w:rPr>
                <w:t>https://libros.conaliteg.gob.mx/2023/T1LEA.htm#page/80</w:t>
              </w:r>
            </w:hyperlink>
          </w:p>
          <w:p w14:paraId="0E62247B" w14:textId="31183ABD" w:rsidR="00A152E7" w:rsidRPr="001E10A8" w:rsidRDefault="00A152E7" w:rsidP="00A152E7">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Género lírico.</w:t>
            </w:r>
            <w:r w:rsidRPr="004F3F85">
              <w:rPr>
                <w:color w:val="000000" w:themeColor="text1"/>
                <w:szCs w:val="14"/>
              </w:rPr>
              <w:t xml:space="preserve"> En Colección Ximhai. Lenguajes.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76-79) México: Comisión Nacional de Libros de Texto Gratuitos. Obtenido de </w:t>
            </w:r>
            <w:hyperlink r:id="rId207" w:anchor="page/76" w:history="1">
              <w:r w:rsidRPr="00BF1184">
                <w:rPr>
                  <w:rStyle w:val="Hipervnculo"/>
                  <w:szCs w:val="14"/>
                </w:rPr>
                <w:t>https://libros.conaliteg.gob.mx/2023/T1LEA.htm#page/76</w:t>
              </w:r>
            </w:hyperlink>
          </w:p>
          <w:p w14:paraId="661E443E" w14:textId="099239B5" w:rsidR="00A152E7" w:rsidRPr="001E10A8" w:rsidRDefault="00A152E7" w:rsidP="00A152E7">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Género narrativo y sus recursos.</w:t>
            </w:r>
            <w:r w:rsidRPr="004F3F85">
              <w:rPr>
                <w:color w:val="000000" w:themeColor="text1"/>
                <w:szCs w:val="14"/>
              </w:rPr>
              <w:t xml:space="preserve"> En Colección Ximhai. Lenguajes.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73-76) México: Comisión Nacional de Libros de Texto Gratuitos. Obtenido de </w:t>
            </w:r>
            <w:hyperlink r:id="rId208" w:anchor="page/73" w:history="1">
              <w:r w:rsidRPr="00BF1184">
                <w:rPr>
                  <w:rStyle w:val="Hipervnculo"/>
                  <w:szCs w:val="14"/>
                </w:rPr>
                <w:t>https://libros.conaliteg.gob.mx/2023/T1LEA.htm#page/73</w:t>
              </w:r>
            </w:hyperlink>
          </w:p>
          <w:p w14:paraId="322CFC41" w14:textId="2B4E91BD" w:rsidR="00A152E7" w:rsidRPr="001E10A8" w:rsidRDefault="00A152E7" w:rsidP="00A152E7">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Géneros literarios</w:t>
            </w:r>
            <w:r w:rsidRPr="004F3F85">
              <w:rPr>
                <w:color w:val="000000" w:themeColor="text1"/>
                <w:szCs w:val="14"/>
              </w:rPr>
              <w:t xml:space="preserve">. En Colección Ximhai. Lenguajes.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72) México: Comisión Nacional de Libros de Texto Gratuitos. Obtenido de </w:t>
            </w:r>
            <w:hyperlink r:id="rId209" w:anchor="page/72" w:history="1">
              <w:r w:rsidRPr="00BF1184">
                <w:rPr>
                  <w:rStyle w:val="Hipervnculo"/>
                  <w:szCs w:val="14"/>
                </w:rPr>
                <w:t>https://libros.conaliteg.gob.mx/2023/T1LEA.htm#page/72</w:t>
              </w:r>
            </w:hyperlink>
          </w:p>
          <w:p w14:paraId="02D61B84" w14:textId="49BC8E73" w:rsidR="00A152E7" w:rsidRPr="001E10A8" w:rsidRDefault="00A152E7" w:rsidP="00A152E7">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 xml:space="preserve">Identificación de problemas comunitarios. </w:t>
            </w:r>
            <w:r w:rsidRPr="004F3F85">
              <w:rPr>
                <w:color w:val="000000" w:themeColor="text1"/>
                <w:szCs w:val="14"/>
              </w:rPr>
              <w:t xml:space="preserve">En Colección Ximhai. Lenguajes.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234-236) México: Comisión Nacional de Libros de Texto Gratuitos. Obtenido de </w:t>
            </w:r>
            <w:hyperlink r:id="rId210" w:anchor="page/234" w:history="1">
              <w:r w:rsidRPr="00BF1184">
                <w:rPr>
                  <w:rStyle w:val="Hipervnculo"/>
                  <w:szCs w:val="14"/>
                </w:rPr>
                <w:t>https://libros.conaliteg.gob.mx/2023/T1LEA.htm#page/234</w:t>
              </w:r>
            </w:hyperlink>
          </w:p>
          <w:p w14:paraId="6AEA3885" w14:textId="44B06850" w:rsidR="00A152E7" w:rsidRPr="001E10A8" w:rsidRDefault="00A152E7" w:rsidP="00A152E7">
            <w:pPr>
              <w:ind w:left="709" w:hanging="709"/>
              <w:rPr>
                <w:color w:val="000000" w:themeColor="text1"/>
                <w:szCs w:val="14"/>
              </w:rPr>
            </w:pPr>
            <w:r w:rsidRPr="004F3F85">
              <w:rPr>
                <w:color w:val="000000" w:themeColor="text1"/>
                <w:szCs w:val="14"/>
              </w:rPr>
              <w:lastRenderedPageBreak/>
              <w:t xml:space="preserve">SEP. (2023). </w:t>
            </w:r>
            <w:r w:rsidRPr="004F3F85">
              <w:rPr>
                <w:i/>
                <w:iCs/>
                <w:color w:val="000000" w:themeColor="text1"/>
                <w:szCs w:val="14"/>
              </w:rPr>
              <w:t>Identificación y solución de problemas en textos de lengua inglesa.</w:t>
            </w:r>
            <w:r w:rsidRPr="004F3F85">
              <w:rPr>
                <w:color w:val="000000" w:themeColor="text1"/>
                <w:szCs w:val="14"/>
              </w:rPr>
              <w:t xml:space="preserve"> En Colección Ximhai. Lenguajes.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233) México: Comisión Nacional de Libros de Texto Gratuitos. Obtenido de </w:t>
            </w:r>
            <w:hyperlink r:id="rId211" w:anchor="page/233" w:history="1">
              <w:r w:rsidRPr="00BF1184">
                <w:rPr>
                  <w:rStyle w:val="Hipervnculo"/>
                  <w:szCs w:val="14"/>
                </w:rPr>
                <w:t>https://libros.conaliteg.gob.mx/2023/T1LEA.htm#page/233</w:t>
              </w:r>
            </w:hyperlink>
          </w:p>
          <w:p w14:paraId="7B116E5F" w14:textId="61B1A65F" w:rsidR="00A152E7" w:rsidRPr="001E10A8" w:rsidRDefault="00A152E7" w:rsidP="00A152E7">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La antología literaria</w:t>
            </w:r>
            <w:r w:rsidRPr="004F3F85">
              <w:rPr>
                <w:color w:val="000000" w:themeColor="text1"/>
                <w:szCs w:val="14"/>
              </w:rPr>
              <w:t xml:space="preserve">. En Colección Ximhai. Lenguajes.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30-31) México: Comisión Nacional de Libros de Texto Gratuitos. Obtenido de </w:t>
            </w:r>
            <w:hyperlink r:id="rId212" w:anchor="page/30" w:history="1">
              <w:r w:rsidRPr="00BF1184">
                <w:rPr>
                  <w:rStyle w:val="Hipervnculo"/>
                  <w:szCs w:val="14"/>
                </w:rPr>
                <w:t>https://libros.conaliteg.gob.mx/2023/T1LEA.htm#page/30</w:t>
              </w:r>
            </w:hyperlink>
          </w:p>
          <w:p w14:paraId="66C43795" w14:textId="7748671F" w:rsidR="00A152E7" w:rsidRPr="001E10A8" w:rsidRDefault="00A152E7" w:rsidP="00A152E7">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 xml:space="preserve">La comprensión de textos en una sociedad intercultural. </w:t>
            </w:r>
            <w:r w:rsidRPr="004F3F85">
              <w:rPr>
                <w:color w:val="000000" w:themeColor="text1"/>
                <w:szCs w:val="14"/>
              </w:rPr>
              <w:t xml:space="preserve">En Colección Ximhai. Lenguajes.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23-24) México: Comisión Nacional de Libros de Texto Gratuitos. Obtenido de </w:t>
            </w:r>
            <w:hyperlink r:id="rId213" w:anchor="page/23" w:history="1">
              <w:r w:rsidRPr="00BF1184">
                <w:rPr>
                  <w:rStyle w:val="Hipervnculo"/>
                  <w:szCs w:val="14"/>
                </w:rPr>
                <w:t>https://libros.conaliteg.gob.mx/2023/T1LEA.htm#page/23</w:t>
              </w:r>
            </w:hyperlink>
          </w:p>
          <w:p w14:paraId="10953FC0" w14:textId="3D550D5C" w:rsidR="00A152E7" w:rsidRPr="001E10A8" w:rsidRDefault="00A152E7" w:rsidP="00A152E7">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 xml:space="preserve">La tradición y comunidad en textos literarios. </w:t>
            </w:r>
            <w:r w:rsidRPr="004F3F85">
              <w:rPr>
                <w:color w:val="000000" w:themeColor="text1"/>
                <w:szCs w:val="14"/>
              </w:rPr>
              <w:t xml:space="preserve">En Colección Ximhai. Lenguajes.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253) México: Comisión Nacional de Libros de Texto Gratuitos. Obtenido de </w:t>
            </w:r>
            <w:hyperlink r:id="rId214" w:anchor="page/253" w:history="1">
              <w:r w:rsidRPr="00BF1184">
                <w:rPr>
                  <w:rStyle w:val="Hipervnculo"/>
                  <w:szCs w:val="14"/>
                </w:rPr>
                <w:t>https://libros.conaliteg.gob.mx/2023/T1LEA.htm#page/253</w:t>
              </w:r>
            </w:hyperlink>
          </w:p>
          <w:p w14:paraId="48BB5C73" w14:textId="2FA8FD95" w:rsidR="00A152E7" w:rsidRPr="001E10A8" w:rsidRDefault="00A152E7" w:rsidP="00A152E7">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 xml:space="preserve">La valoración de las manifestaciones culturales y artísticas de México. </w:t>
            </w:r>
            <w:r w:rsidRPr="004F3F85">
              <w:rPr>
                <w:color w:val="000000" w:themeColor="text1"/>
                <w:szCs w:val="14"/>
              </w:rPr>
              <w:t>En Colección Ximhai</w:t>
            </w:r>
            <w:r w:rsidRPr="00BF1184">
              <w:rPr>
                <w:color w:val="000000" w:themeColor="text1"/>
                <w:szCs w:val="14"/>
              </w:rPr>
              <w:t xml:space="preserve">. Lenguajes.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290-291) México: Comisión Nacional de Libros de Texto Gratuitos. Obtenido de </w:t>
            </w:r>
            <w:hyperlink r:id="rId215" w:anchor="page/290" w:history="1">
              <w:r w:rsidRPr="00BF1184">
                <w:rPr>
                  <w:rStyle w:val="Hipervnculo"/>
                  <w:szCs w:val="14"/>
                </w:rPr>
                <w:t>https://libros.conaliteg.gob.mx/2023/T1LEA.htm#page/290</w:t>
              </w:r>
            </w:hyperlink>
          </w:p>
          <w:p w14:paraId="56D68E5A" w14:textId="06114FE2" w:rsidR="00A152E7" w:rsidRPr="001E10A8" w:rsidRDefault="00A152E7" w:rsidP="00A152E7">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Literatura contemporánea en lengua inglesa</w:t>
            </w:r>
            <w:r w:rsidRPr="004F3F85">
              <w:rPr>
                <w:color w:val="000000" w:themeColor="text1"/>
                <w:szCs w:val="14"/>
              </w:rPr>
              <w:t xml:space="preserve">. En Colección Ximhai. Lenguajes.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257-258) México: Comisión Nacional de Libros de Texto Gratuitos. Obtenido de </w:t>
            </w:r>
            <w:hyperlink r:id="rId216" w:anchor="page/257" w:history="1">
              <w:r w:rsidRPr="00BF1184">
                <w:rPr>
                  <w:rStyle w:val="Hipervnculo"/>
                  <w:szCs w:val="14"/>
                </w:rPr>
                <w:t>https://libros.conaliteg.gob.mx/2023/T1LEA.htm#page/257</w:t>
              </w:r>
            </w:hyperlink>
          </w:p>
          <w:p w14:paraId="00200617" w14:textId="6132354A" w:rsidR="00A152E7" w:rsidRPr="001E10A8" w:rsidRDefault="00A152E7" w:rsidP="00A152E7">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Manifestaciones literarias comunitarias</w:t>
            </w:r>
            <w:r w:rsidRPr="004F3F85">
              <w:rPr>
                <w:color w:val="000000" w:themeColor="text1"/>
                <w:szCs w:val="14"/>
              </w:rPr>
              <w:t xml:space="preserve">. En Colección Ximhai. Lenguajes.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26-29) México: Comisión Nacional de Libros de Texto Gratuitos. Obtenido de </w:t>
            </w:r>
            <w:hyperlink r:id="rId217" w:anchor="page/26" w:history="1">
              <w:r w:rsidRPr="00BF1184">
                <w:rPr>
                  <w:rStyle w:val="Hipervnculo"/>
                  <w:szCs w:val="14"/>
                </w:rPr>
                <w:t>https://libros.conaliteg.gob.mx/2023/T1LEA.htm#page/26</w:t>
              </w:r>
            </w:hyperlink>
          </w:p>
          <w:p w14:paraId="67964957" w14:textId="5E334DD2" w:rsidR="00A152E7" w:rsidRPr="001E10A8" w:rsidRDefault="00A152E7" w:rsidP="00A152E7">
            <w:pPr>
              <w:ind w:left="709" w:hanging="709"/>
              <w:rPr>
                <w:color w:val="000000" w:themeColor="text1"/>
                <w:szCs w:val="14"/>
              </w:rPr>
            </w:pPr>
            <w:r w:rsidRPr="004F3F85">
              <w:rPr>
                <w:color w:val="000000" w:themeColor="text1"/>
                <w:szCs w:val="14"/>
              </w:rPr>
              <w:t xml:space="preserve">SEP. (2023). Manifestaciones literarias en lenguas indígenas. En </w:t>
            </w:r>
            <w:r w:rsidRPr="004F3F85">
              <w:rPr>
                <w:i/>
                <w:iCs/>
                <w:color w:val="000000" w:themeColor="text1"/>
                <w:szCs w:val="14"/>
              </w:rPr>
              <w:t>Colección Ximhai. Lenguajes. Primero de secundaria, ciclo escolar 2023–2024</w:t>
            </w:r>
            <w:r w:rsidRPr="004F3F85">
              <w:rPr>
                <w:color w:val="000000" w:themeColor="text1"/>
                <w:szCs w:val="14"/>
              </w:rPr>
              <w:t xml:space="preserve">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104-108) México: Comisión Nacional de Libros de Texto Gratuitos. Obtenido de </w:t>
            </w:r>
            <w:hyperlink r:id="rId218" w:anchor="page/104" w:history="1">
              <w:r w:rsidRPr="00BF1184">
                <w:rPr>
                  <w:rStyle w:val="Hipervnculo"/>
                  <w:szCs w:val="14"/>
                </w:rPr>
                <w:t>https://libros.conaliteg.gob.mx/2023/T1LEA.htm#page/104</w:t>
              </w:r>
            </w:hyperlink>
          </w:p>
          <w:p w14:paraId="0B887629" w14:textId="713D4761" w:rsidR="00A152E7" w:rsidRPr="001E10A8" w:rsidRDefault="00A152E7" w:rsidP="00A152E7">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Medios para la promoción y difusión de la literatura</w:t>
            </w:r>
            <w:r w:rsidRPr="004F3F85">
              <w:rPr>
                <w:color w:val="000000" w:themeColor="text1"/>
                <w:szCs w:val="14"/>
              </w:rPr>
              <w:t xml:space="preserve">. En Colección Ximhai. Lenguajes.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258-260) México: Comisión Nacional de Libros de Texto Gratuitos. Obtenido de </w:t>
            </w:r>
            <w:hyperlink r:id="rId219" w:anchor="page/258" w:history="1">
              <w:r w:rsidRPr="00BF1184">
                <w:rPr>
                  <w:rStyle w:val="Hipervnculo"/>
                  <w:szCs w:val="14"/>
                </w:rPr>
                <w:t>https://libros.conaliteg.gob.mx/2023/T1LEA.htm#page/258</w:t>
              </w:r>
            </w:hyperlink>
          </w:p>
          <w:p w14:paraId="0D29C5CF" w14:textId="56E84920" w:rsidR="00A152E7" w:rsidRPr="001E10A8" w:rsidRDefault="00A152E7" w:rsidP="00A152E7">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Redacción de un informe.</w:t>
            </w:r>
            <w:r w:rsidRPr="004F3F85">
              <w:rPr>
                <w:color w:val="000000" w:themeColor="text1"/>
                <w:szCs w:val="14"/>
              </w:rPr>
              <w:t xml:space="preserve"> En Colección Ximhai. Lenguajes.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238-240) México: Comisión Nacional de Libros de Texto Gratuitos. Obtenido de </w:t>
            </w:r>
            <w:hyperlink r:id="rId220" w:anchor="page/238" w:history="1">
              <w:r w:rsidRPr="00BF1184">
                <w:rPr>
                  <w:rStyle w:val="Hipervnculo"/>
                  <w:szCs w:val="14"/>
                </w:rPr>
                <w:t>https://libros.conaliteg.gob.mx/2023/T1LEA.htm#page/238</w:t>
              </w:r>
            </w:hyperlink>
          </w:p>
          <w:p w14:paraId="1696518C" w14:textId="284A3841" w:rsidR="00A152E7" w:rsidRPr="001E10A8" w:rsidRDefault="00A152E7" w:rsidP="00A152E7">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Soluciones a problemas comunitarios.</w:t>
            </w:r>
            <w:r w:rsidRPr="004F3F85">
              <w:rPr>
                <w:color w:val="000000" w:themeColor="text1"/>
                <w:szCs w:val="14"/>
              </w:rPr>
              <w:t xml:space="preserve"> En Colección Ximhai. Lenguajes.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236-238) México: Comisión Nacional de Libros de Texto Gratuitos. Obtenido de </w:t>
            </w:r>
            <w:hyperlink r:id="rId221" w:anchor="page/236" w:history="1">
              <w:r w:rsidRPr="00BF1184">
                <w:rPr>
                  <w:rStyle w:val="Hipervnculo"/>
                  <w:szCs w:val="14"/>
                </w:rPr>
                <w:t>https://libros.conaliteg.gob.mx/2023/T1LEA.htm#page/236</w:t>
              </w:r>
            </w:hyperlink>
          </w:p>
          <w:p w14:paraId="1A2D8D3A" w14:textId="425CD11B" w:rsidR="00A152E7" w:rsidRPr="001E10A8" w:rsidRDefault="00A152E7" w:rsidP="00A152E7">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 xml:space="preserve">Técnicas para la comunicación oral y escrita. </w:t>
            </w:r>
            <w:r w:rsidRPr="004F3F85">
              <w:rPr>
                <w:color w:val="000000" w:themeColor="text1"/>
                <w:szCs w:val="14"/>
              </w:rPr>
              <w:t xml:space="preserve">En Colección Ximhai. Lenguajes.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50-52) México: Comisión Nacional de Libros de Texto Gratuitos. Obtenido de </w:t>
            </w:r>
            <w:hyperlink r:id="rId222" w:anchor="page/50" w:history="1">
              <w:r w:rsidRPr="00BF1184">
                <w:rPr>
                  <w:rStyle w:val="Hipervnculo"/>
                  <w:szCs w:val="14"/>
                </w:rPr>
                <w:t>https://libros.conaliteg.gob.mx/2023/T1LEA.htm#page/50</w:t>
              </w:r>
            </w:hyperlink>
          </w:p>
          <w:p w14:paraId="608FB945" w14:textId="7DCEDB30" w:rsidR="00A152E7" w:rsidRPr="001E10A8" w:rsidRDefault="00A152E7" w:rsidP="00A152E7">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Textos literarios e informativos que aborden temas de la comunidad.</w:t>
            </w:r>
            <w:r w:rsidRPr="004F3F85">
              <w:rPr>
                <w:color w:val="000000" w:themeColor="text1"/>
                <w:szCs w:val="14"/>
              </w:rPr>
              <w:t xml:space="preserve"> En Colección Ximhai</w:t>
            </w:r>
            <w:r w:rsidRPr="00BF1184">
              <w:rPr>
                <w:color w:val="000000" w:themeColor="text1"/>
                <w:szCs w:val="14"/>
              </w:rPr>
              <w:t xml:space="preserve">. Lenguajes.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200-203) México: Comisión Nacional de Libros de Texto Gratuitos. Obtenido de </w:t>
            </w:r>
            <w:hyperlink r:id="rId223" w:anchor="page/200" w:history="1">
              <w:r w:rsidRPr="00BF1184">
                <w:rPr>
                  <w:rStyle w:val="Hipervnculo"/>
                  <w:szCs w:val="14"/>
                </w:rPr>
                <w:t>https://libros.conaliteg.gob.mx/2023/T1LEA.htm#page/200</w:t>
              </w:r>
            </w:hyperlink>
          </w:p>
          <w:p w14:paraId="04C365AF" w14:textId="03BBAD3D" w:rsidR="00A152E7" w:rsidRPr="001E10A8" w:rsidRDefault="00A152E7" w:rsidP="00A152E7">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Tipos de texto.</w:t>
            </w:r>
            <w:r w:rsidRPr="004F3F85">
              <w:rPr>
                <w:color w:val="000000" w:themeColor="text1"/>
                <w:szCs w:val="14"/>
              </w:rPr>
              <w:t xml:space="preserve"> En Colección Ximhai. Lenguajes.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13-17) México: Comisión Nacional de Libros de Texto Gratuitos. Obtenido de </w:t>
            </w:r>
            <w:hyperlink r:id="rId224" w:anchor="page/13" w:history="1">
              <w:r w:rsidRPr="00BF1184">
                <w:rPr>
                  <w:rStyle w:val="Hipervnculo"/>
                  <w:szCs w:val="14"/>
                </w:rPr>
                <w:t>https://libros.conaliteg.gob.mx/2023/T1LEA.htm#page/13</w:t>
              </w:r>
            </w:hyperlink>
          </w:p>
          <w:p w14:paraId="5720A757" w14:textId="51F1A6BF" w:rsidR="00A152E7" w:rsidRPr="001E10A8" w:rsidRDefault="00A152E7" w:rsidP="00A152E7">
            <w:pPr>
              <w:ind w:left="709" w:hanging="709"/>
              <w:rPr>
                <w:i/>
                <w:iCs/>
                <w:color w:val="000000" w:themeColor="text1"/>
                <w:szCs w:val="14"/>
              </w:rPr>
            </w:pPr>
            <w:r w:rsidRPr="004F3F85">
              <w:rPr>
                <w:color w:val="000000" w:themeColor="text1"/>
                <w:szCs w:val="14"/>
              </w:rPr>
              <w:t xml:space="preserve">SEP. (2023). </w:t>
            </w:r>
            <w:r w:rsidRPr="004F3F85">
              <w:rPr>
                <w:i/>
                <w:iCs/>
                <w:color w:val="000000" w:themeColor="text1"/>
                <w:szCs w:val="14"/>
              </w:rPr>
              <w:t>Tradiciones literarias: mitos, fábulas y leyendas</w:t>
            </w:r>
            <w:r w:rsidRPr="004F3F85">
              <w:rPr>
                <w:color w:val="000000" w:themeColor="text1"/>
                <w:szCs w:val="14"/>
              </w:rPr>
              <w:t xml:space="preserve">. En Colección Ximhai. Lenguajes.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254-256) México: Comisión Nacional de Libros de Texto Gratuitos. Obtenido de </w:t>
            </w:r>
            <w:hyperlink r:id="rId225" w:anchor="page/254" w:history="1">
              <w:r w:rsidRPr="00BF1184">
                <w:rPr>
                  <w:rStyle w:val="Hipervnculo"/>
                  <w:szCs w:val="14"/>
                </w:rPr>
                <w:t>https://libros.conaliteg.gob.mx/2023/T1LEA.htm#page/254</w:t>
              </w:r>
            </w:hyperlink>
          </w:p>
          <w:p w14:paraId="1AC09A5C" w14:textId="3E96BFF5" w:rsidR="00A152E7" w:rsidRPr="001E10A8" w:rsidRDefault="00A152E7" w:rsidP="00A152E7">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Vida comunitaria</w:t>
            </w:r>
            <w:r w:rsidRPr="004F3F85">
              <w:rPr>
                <w:color w:val="000000" w:themeColor="text1"/>
                <w:szCs w:val="14"/>
              </w:rPr>
              <w:t xml:space="preserve">. En Colección Ximhai. Múltiples lenguajes.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88-89) México: Comisión Nacional de Libros de Texto Gratuitos. Obtenido de </w:t>
            </w:r>
            <w:hyperlink r:id="rId226" w:anchor="page/88" w:history="1">
              <w:r w:rsidRPr="00BF1184">
                <w:rPr>
                  <w:rStyle w:val="Hipervnculo"/>
                  <w:szCs w:val="14"/>
                </w:rPr>
                <w:t>https://libros.conaliteg.gob.mx/2023/T1MLA.htm#page/88</w:t>
              </w:r>
            </w:hyperlink>
          </w:p>
          <w:p w14:paraId="111D6DCD" w14:textId="384EFA4A" w:rsidR="00F01168" w:rsidRPr="001E10A8" w:rsidRDefault="00F01168" w:rsidP="00F01168">
            <w:pPr>
              <w:ind w:left="709" w:hanging="709"/>
              <w:rPr>
                <w:color w:val="467886" w:themeColor="hyperlink"/>
                <w:szCs w:val="14"/>
                <w:u w:val="single"/>
              </w:rPr>
            </w:pPr>
            <w:r w:rsidRPr="00173F8D">
              <w:rPr>
                <w:color w:val="000000" w:themeColor="text1"/>
                <w:szCs w:val="14"/>
                <w:lang w:val="de-DE"/>
              </w:rPr>
              <w:t xml:space="preserve">SEP. (2025). Feelings and emotions as part </w:t>
            </w:r>
            <w:r w:rsidR="00B635D0" w:rsidRPr="00173F8D">
              <w:rPr>
                <w:color w:val="000000" w:themeColor="text1"/>
                <w:szCs w:val="14"/>
                <w:lang w:val="de-DE"/>
              </w:rPr>
              <w:t>o</w:t>
            </w:r>
            <w:r w:rsidRPr="00173F8D">
              <w:rPr>
                <w:color w:val="000000" w:themeColor="text1"/>
                <w:szCs w:val="14"/>
                <w:lang w:val="de-DE"/>
              </w:rPr>
              <w:t xml:space="preserve">f culture. </w:t>
            </w:r>
            <w:r w:rsidRPr="001E10A8">
              <w:rPr>
                <w:color w:val="000000" w:themeColor="text1"/>
                <w:szCs w:val="14"/>
              </w:rPr>
              <w:t xml:space="preserve">En </w:t>
            </w:r>
            <w:r w:rsidRPr="001E10A8">
              <w:rPr>
                <w:i/>
                <w:iCs/>
                <w:color w:val="000000" w:themeColor="text1"/>
                <w:szCs w:val="14"/>
              </w:rPr>
              <w:t>Colección Uérakua anapu uantakua. Projets and readings. First grade, ciclo escolar 2025–2026</w:t>
            </w:r>
            <w:r w:rsidRPr="001E10A8">
              <w:rPr>
                <w:color w:val="000000" w:themeColor="text1"/>
                <w:szCs w:val="14"/>
              </w:rPr>
              <w:t xml:space="preserve"> (Primera </w:t>
            </w:r>
            <w:r w:rsidR="00C624D6">
              <w:rPr>
                <w:color w:val="000000" w:themeColor="text1"/>
                <w:szCs w:val="14"/>
              </w:rPr>
              <w:t>Reimpr.</w:t>
            </w:r>
            <w:r w:rsidRPr="001E10A8">
              <w:rPr>
                <w:color w:val="000000" w:themeColor="text1"/>
                <w:szCs w:val="14"/>
              </w:rPr>
              <w:t xml:space="preserve"> </w:t>
            </w:r>
            <w:r w:rsidR="005A5D1A">
              <w:rPr>
                <w:color w:val="000000" w:themeColor="text1"/>
                <w:szCs w:val="14"/>
              </w:rPr>
              <w:t>Págs.</w:t>
            </w:r>
            <w:r w:rsidRPr="001E10A8">
              <w:rPr>
                <w:color w:val="000000" w:themeColor="text1"/>
                <w:szCs w:val="14"/>
              </w:rPr>
              <w:t xml:space="preserve"> 96-121) México: Comisión Nacional de Libros de Texto Gratuitos. Obtenido de </w:t>
            </w:r>
            <w:hyperlink r:id="rId227" w:anchor="page/122" w:history="1">
              <w:r w:rsidR="00B635D0" w:rsidRPr="001E10A8">
                <w:rPr>
                  <w:rStyle w:val="Hipervnculo"/>
                  <w:szCs w:val="14"/>
                </w:rPr>
                <w:t>https://libros.conaliteg.gob.mx/2025/T1INA.htm#page/122</w:t>
              </w:r>
            </w:hyperlink>
          </w:p>
          <w:p w14:paraId="44F4B6CD" w14:textId="77777777" w:rsidR="00567B46" w:rsidRDefault="00567B46" w:rsidP="00FB431B">
            <w:pPr>
              <w:rPr>
                <w:b/>
                <w:bCs/>
                <w:color w:val="000000" w:themeColor="text1"/>
                <w:szCs w:val="14"/>
              </w:rPr>
            </w:pPr>
          </w:p>
          <w:p w14:paraId="3B95D68D" w14:textId="77777777" w:rsidR="000E6710" w:rsidRPr="004F3F85" w:rsidRDefault="000E6710" w:rsidP="00FB431B">
            <w:pPr>
              <w:rPr>
                <w:b/>
                <w:bCs/>
                <w:color w:val="000000" w:themeColor="text1"/>
                <w:szCs w:val="14"/>
              </w:rPr>
            </w:pPr>
          </w:p>
          <w:p w14:paraId="492247C4" w14:textId="77777777" w:rsidR="008604FF" w:rsidRPr="00BF1184" w:rsidRDefault="008604FF" w:rsidP="00FB431B">
            <w:pPr>
              <w:rPr>
                <w:b/>
                <w:bCs/>
                <w:color w:val="000000" w:themeColor="text1"/>
                <w:szCs w:val="14"/>
              </w:rPr>
            </w:pPr>
            <w:r w:rsidRPr="00BF1184">
              <w:rPr>
                <w:b/>
                <w:bCs/>
                <w:color w:val="000000" w:themeColor="text1"/>
                <w:szCs w:val="14"/>
              </w:rPr>
              <w:t xml:space="preserve">RECURSOS DE APOYO SUGERIDOS: </w:t>
            </w:r>
          </w:p>
          <w:p w14:paraId="02BD53F1" w14:textId="77777777" w:rsidR="00EC0D54" w:rsidRPr="00BF1184" w:rsidRDefault="00EC0D54" w:rsidP="00687D50">
            <w:pPr>
              <w:rPr>
                <w:rFonts w:eastAsia="Montserrat" w:cs="Montserrat"/>
                <w:szCs w:val="14"/>
              </w:rPr>
            </w:pPr>
          </w:p>
          <w:p w14:paraId="3449E4FF" w14:textId="77777777" w:rsidR="00EC0D54" w:rsidRPr="00BF1184" w:rsidRDefault="00EC0D54" w:rsidP="007D777A">
            <w:pPr>
              <w:ind w:left="709" w:hanging="709"/>
              <w:rPr>
                <w:rFonts w:eastAsia="Montserrat" w:cs="Montserrat"/>
                <w:szCs w:val="14"/>
              </w:rPr>
            </w:pPr>
            <w:r w:rsidRPr="00BF1184">
              <w:rPr>
                <w:rFonts w:eastAsia="Montserrat" w:cs="Montserrat"/>
                <w:szCs w:val="14"/>
              </w:rPr>
              <w:t xml:space="preserve">Cerbino, M., &amp; Beltrán, M. (Coords.) (2020). </w:t>
            </w:r>
            <w:r w:rsidRPr="00BF1184">
              <w:rPr>
                <w:rFonts w:eastAsia="Montserrat" w:cs="Montserrat"/>
                <w:i/>
                <w:iCs/>
                <w:szCs w:val="14"/>
              </w:rPr>
              <w:t>Voces jóvenes: Participación, creatividad y cambio social</w:t>
            </w:r>
            <w:r w:rsidRPr="00BF1184">
              <w:rPr>
                <w:rFonts w:eastAsia="Montserrat" w:cs="Montserrat"/>
                <w:szCs w:val="14"/>
              </w:rPr>
              <w:t>. FLACSO Ecuador.</w:t>
            </w:r>
          </w:p>
          <w:p w14:paraId="11E2D712" w14:textId="77777777" w:rsidR="00EC0D54" w:rsidRPr="00BF1184" w:rsidRDefault="00EC0D54" w:rsidP="007D777A">
            <w:pPr>
              <w:ind w:left="709" w:hanging="709"/>
              <w:rPr>
                <w:rFonts w:eastAsia="Montserrat" w:cs="Montserrat"/>
                <w:szCs w:val="14"/>
              </w:rPr>
            </w:pPr>
            <w:r w:rsidRPr="00BF1184">
              <w:rPr>
                <w:rFonts w:eastAsia="Montserrat" w:cs="Montserrat"/>
                <w:szCs w:val="14"/>
              </w:rPr>
              <w:t xml:space="preserve">Freire, P. (2005). </w:t>
            </w:r>
            <w:r w:rsidRPr="00BF1184">
              <w:rPr>
                <w:rFonts w:eastAsia="Montserrat" w:cs="Montserrat"/>
                <w:i/>
                <w:iCs/>
                <w:szCs w:val="14"/>
              </w:rPr>
              <w:t>La educación como práctica de la libertad</w:t>
            </w:r>
            <w:r w:rsidRPr="00BF1184">
              <w:rPr>
                <w:rFonts w:eastAsia="Montserrat" w:cs="Montserrat"/>
                <w:szCs w:val="14"/>
              </w:rPr>
              <w:t>. Siglo XXI Editores.</w:t>
            </w:r>
          </w:p>
          <w:p w14:paraId="46617C25" w14:textId="4DCCC511" w:rsidR="00EC0D54" w:rsidRPr="001E10A8" w:rsidRDefault="00EC0D54" w:rsidP="007D777A">
            <w:pPr>
              <w:ind w:left="709" w:hanging="709"/>
              <w:rPr>
                <w:rFonts w:eastAsia="Montserrat" w:cs="Montserrat"/>
                <w:szCs w:val="14"/>
              </w:rPr>
            </w:pPr>
            <w:r w:rsidRPr="00BF1184">
              <w:rPr>
                <w:rFonts w:eastAsia="Montserrat" w:cs="Montserrat"/>
                <w:szCs w:val="14"/>
              </w:rPr>
              <w:t xml:space="preserve">Fundación Gabo. (2021). </w:t>
            </w:r>
            <w:r w:rsidRPr="00BF1184">
              <w:rPr>
                <w:rFonts w:eastAsia="Montserrat" w:cs="Montserrat"/>
                <w:i/>
                <w:iCs/>
                <w:szCs w:val="14"/>
              </w:rPr>
              <w:t>Narrar el cambio: Guía para contar historias de transformación social</w:t>
            </w:r>
            <w:r w:rsidRPr="00BF1184">
              <w:rPr>
                <w:rFonts w:eastAsia="Montserrat" w:cs="Montserrat"/>
                <w:szCs w:val="14"/>
              </w:rPr>
              <w:t xml:space="preserve"> [Recurso digital]. Recuperado de </w:t>
            </w:r>
            <w:hyperlink r:id="rId228" w:history="1">
              <w:r w:rsidR="00654D21" w:rsidRPr="00BF1184">
                <w:rPr>
                  <w:rStyle w:val="Hipervnculo"/>
                  <w:rFonts w:eastAsia="Montserrat" w:cs="Montserrat"/>
                  <w:szCs w:val="14"/>
                </w:rPr>
                <w:t>https://fundaciongabo.org</w:t>
              </w:r>
            </w:hyperlink>
          </w:p>
          <w:p w14:paraId="24E47088" w14:textId="77777777" w:rsidR="00EC0D54" w:rsidRPr="00BF1184" w:rsidRDefault="00EC0D54" w:rsidP="00654D21">
            <w:pPr>
              <w:rPr>
                <w:rFonts w:eastAsia="Montserrat" w:cs="Montserrat"/>
                <w:szCs w:val="14"/>
              </w:rPr>
            </w:pPr>
            <w:r w:rsidRPr="004F3F85">
              <w:rPr>
                <w:rFonts w:eastAsia="Montserrat" w:cs="Montserrat"/>
                <w:szCs w:val="14"/>
              </w:rPr>
              <w:t xml:space="preserve">Oxfam (2018). </w:t>
            </w:r>
            <w:r w:rsidRPr="004F3F85">
              <w:rPr>
                <w:rFonts w:eastAsia="Montserrat" w:cs="Montserrat"/>
                <w:i/>
                <w:iCs/>
                <w:szCs w:val="14"/>
              </w:rPr>
              <w:t>Manual de educación para la ciudadanía global</w:t>
            </w:r>
            <w:r w:rsidRPr="004F3F85">
              <w:rPr>
                <w:rFonts w:eastAsia="Montserrat" w:cs="Montserrat"/>
                <w:szCs w:val="14"/>
              </w:rPr>
              <w:t>. Oxfam Intermón.</w:t>
            </w:r>
          </w:p>
          <w:p w14:paraId="6ABDEA1E" w14:textId="77777777" w:rsidR="00EC0D54" w:rsidRPr="00BF1184" w:rsidRDefault="00EC0D54" w:rsidP="007D777A">
            <w:pPr>
              <w:ind w:left="709" w:hanging="709"/>
              <w:rPr>
                <w:rFonts w:eastAsia="Montserrat" w:cs="Montserrat"/>
                <w:szCs w:val="14"/>
              </w:rPr>
            </w:pPr>
            <w:r w:rsidRPr="00BF1184">
              <w:rPr>
                <w:rFonts w:eastAsia="Montserrat" w:cs="Montserrat"/>
                <w:szCs w:val="14"/>
              </w:rPr>
              <w:t xml:space="preserve">Robinson, K. (2016). </w:t>
            </w:r>
            <w:r w:rsidRPr="00BF1184">
              <w:rPr>
                <w:rFonts w:eastAsia="Montserrat" w:cs="Montserrat"/>
                <w:i/>
                <w:iCs/>
                <w:szCs w:val="14"/>
              </w:rPr>
              <w:t>Escuelas creativas: La revolución que está transformando la educación</w:t>
            </w:r>
            <w:r w:rsidRPr="00BF1184">
              <w:rPr>
                <w:rFonts w:eastAsia="Montserrat" w:cs="Montserrat"/>
                <w:szCs w:val="14"/>
              </w:rPr>
              <w:t>. Grijalbo.</w:t>
            </w:r>
          </w:p>
          <w:p w14:paraId="12CB8380" w14:textId="77777777" w:rsidR="00EC0D54" w:rsidRPr="00BF1184" w:rsidRDefault="00EC0D54" w:rsidP="007D777A">
            <w:pPr>
              <w:ind w:left="709" w:hanging="709"/>
              <w:rPr>
                <w:rFonts w:eastAsia="Montserrat" w:cs="Montserrat"/>
                <w:szCs w:val="14"/>
              </w:rPr>
            </w:pPr>
            <w:r w:rsidRPr="00BF1184">
              <w:rPr>
                <w:rFonts w:eastAsia="Montserrat" w:cs="Montserrat"/>
                <w:szCs w:val="14"/>
              </w:rPr>
              <w:t xml:space="preserve">Rodari, G. (2006). </w:t>
            </w:r>
            <w:r w:rsidRPr="00BF1184">
              <w:rPr>
                <w:rFonts w:eastAsia="Montserrat" w:cs="Montserrat"/>
                <w:i/>
                <w:iCs/>
                <w:szCs w:val="14"/>
              </w:rPr>
              <w:t>Gramática de la fantasía: Introducción al arte de inventar historias</w:t>
            </w:r>
            <w:r w:rsidRPr="00BF1184">
              <w:rPr>
                <w:rFonts w:eastAsia="Montserrat" w:cs="Montserrat"/>
                <w:szCs w:val="14"/>
              </w:rPr>
              <w:t>. Siruela.</w:t>
            </w:r>
          </w:p>
          <w:p w14:paraId="241E9C18" w14:textId="6DAF2CF3" w:rsidR="00E80B40" w:rsidRPr="004F3F85" w:rsidRDefault="00EC0D54" w:rsidP="00894E48">
            <w:pPr>
              <w:ind w:left="709" w:hanging="709"/>
              <w:rPr>
                <w:rFonts w:eastAsia="Montserrat" w:cs="Montserrat"/>
                <w:szCs w:val="14"/>
              </w:rPr>
            </w:pPr>
            <w:r w:rsidRPr="00BF1184">
              <w:rPr>
                <w:rFonts w:eastAsia="Montserrat" w:cs="Montserrat"/>
                <w:szCs w:val="14"/>
              </w:rPr>
              <w:t xml:space="preserve">UNICEF. (2017). </w:t>
            </w:r>
            <w:r w:rsidRPr="00BF1184">
              <w:rPr>
                <w:rFonts w:eastAsia="Montserrat" w:cs="Montserrat"/>
                <w:i/>
                <w:iCs/>
                <w:szCs w:val="14"/>
              </w:rPr>
              <w:t>Aprendizaje basado en proyectos para la participación comunitaria</w:t>
            </w:r>
            <w:r w:rsidRPr="00BF1184">
              <w:rPr>
                <w:rFonts w:eastAsia="Montserrat" w:cs="Montserrat"/>
                <w:szCs w:val="14"/>
              </w:rPr>
              <w:t xml:space="preserve"> [PDF]. Recuperado de </w:t>
            </w:r>
            <w:hyperlink r:id="rId229" w:history="1">
              <w:r w:rsidR="00654D21" w:rsidRPr="00BF1184">
                <w:rPr>
                  <w:rStyle w:val="Hipervnculo"/>
                  <w:rFonts w:eastAsia="Montserrat" w:cs="Montserrat"/>
                  <w:szCs w:val="14"/>
                </w:rPr>
                <w:t>https://www.unicef.org</w:t>
              </w:r>
            </w:hyperlink>
          </w:p>
        </w:tc>
      </w:tr>
    </w:tbl>
    <w:p w14:paraId="69893180" w14:textId="77777777" w:rsidR="00E870AA" w:rsidRDefault="00E870AA" w:rsidP="00770E52">
      <w:pPr>
        <w:rPr>
          <w:szCs w:val="15"/>
        </w:rPr>
      </w:pPr>
    </w:p>
    <w:p w14:paraId="02ADC3EC" w14:textId="77777777" w:rsidR="00E870AA" w:rsidRPr="000E376F" w:rsidRDefault="00E870AA" w:rsidP="00770E52">
      <w:pPr>
        <w:rPr>
          <w:szCs w:val="15"/>
        </w:rPr>
      </w:pPr>
    </w:p>
    <w:p w14:paraId="593AB1DC" w14:textId="4A2CEF77" w:rsidR="00687D50" w:rsidRPr="000E376F" w:rsidRDefault="00C16F10" w:rsidP="00894E48">
      <w:pPr>
        <w:jc w:val="center"/>
        <w:rPr>
          <w:szCs w:val="15"/>
        </w:rPr>
      </w:pPr>
      <w:r w:rsidRPr="000E376F">
        <w:rPr>
          <w:noProof/>
          <w:szCs w:val="15"/>
        </w:rPr>
        <w:lastRenderedPageBreak/>
        <mc:AlternateContent>
          <mc:Choice Requires="wps">
            <w:drawing>
              <wp:anchor distT="45720" distB="45720" distL="114300" distR="114300" simplePos="0" relativeHeight="251651072" behindDoc="0" locked="0" layoutInCell="1" allowOverlap="1" wp14:anchorId="13DC0CCE" wp14:editId="0055F9F6">
                <wp:simplePos x="0" y="0"/>
                <wp:positionH relativeFrom="column">
                  <wp:posOffset>6669378</wp:posOffset>
                </wp:positionH>
                <wp:positionV relativeFrom="paragraph">
                  <wp:posOffset>1323796</wp:posOffset>
                </wp:positionV>
                <wp:extent cx="1860550" cy="433070"/>
                <wp:effectExtent l="0" t="0" r="6350" b="5080"/>
                <wp:wrapSquare wrapText="bothSides"/>
                <wp:docPr id="50001698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0550" cy="433070"/>
                        </a:xfrm>
                        <a:prstGeom prst="rect">
                          <a:avLst/>
                        </a:prstGeom>
                        <a:solidFill>
                          <a:srgbClr val="FFFFFF"/>
                        </a:solidFill>
                        <a:ln w="9525">
                          <a:noFill/>
                          <a:miter lim="800000"/>
                          <a:headEnd/>
                          <a:tailEnd/>
                        </a:ln>
                      </wps:spPr>
                      <wps:txbx>
                        <w:txbxContent>
                          <w:p w14:paraId="34C39D4E" w14:textId="77777777" w:rsidR="00CB597A" w:rsidRDefault="00CB597A" w:rsidP="00CB597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DC0CCE" id="_x0000_s1029" type="#_x0000_t202" style="position:absolute;left:0;text-align:left;margin-left:525.15pt;margin-top:104.25pt;width:146.5pt;height:34.1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" stroked="f">
                <v:textbox>
                  <w:txbxContent>
                    <w:p w14:paraId="34C39D4E" w14:textId="77777777" w:rsidR="00CB597A" w:rsidRDefault="00CB597A" w:rsidP="00CB597A"/>
                  </w:txbxContent>
                </v:textbox>
                <w10:wrap type="square"/>
              </v:shape>
            </w:pict>
          </mc:Fallback>
        </mc:AlternateContent>
      </w:r>
      <w:r w:rsidR="00146205" w:rsidRPr="000E376F">
        <w:rPr>
          <w:noProof/>
          <w:szCs w:val="15"/>
        </w:rPr>
        <w:drawing>
          <wp:anchor distT="0" distB="0" distL="114300" distR="114300" simplePos="0" relativeHeight="251650048" behindDoc="0" locked="0" layoutInCell="1" allowOverlap="1" wp14:anchorId="686F3D8E" wp14:editId="0289ED01">
            <wp:simplePos x="0" y="0"/>
            <wp:positionH relativeFrom="margin">
              <wp:posOffset>155170</wp:posOffset>
            </wp:positionH>
            <wp:positionV relativeFrom="margin">
              <wp:posOffset>-80980</wp:posOffset>
            </wp:positionV>
            <wp:extent cx="8766175" cy="5697855"/>
            <wp:effectExtent l="0" t="0" r="0" b="0"/>
            <wp:wrapSquare wrapText="bothSides"/>
            <wp:docPr id="1947189549" name="Imagen 1"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189549" name="Imagen 1" descr="Interfaz de usuario gráfica, Texto, Aplicación&#10;&#10;El contenido generado por IA puede ser incorrecto."/>
                    <pic:cNvPicPr/>
                  </pic:nvPicPr>
                  <pic:blipFill rotWithShape="1">
                    <a:blip r:embed="rId230">
                      <a:extLst>
                        <a:ext uri="{BEBA8EAE-BF5A-486C-A8C5-ECC9F3942E4B}">
                          <a14:imgProps xmlns:a14="http://schemas.microsoft.com/office/drawing/2010/main">
                            <a14:imgLayer r:embed="rId231">
                              <a14:imgEffect>
                                <a14:backgroundRemoval t="5570" b="97539" l="1027" r="93584">
                                  <a14:foregroundMark x1="599" y1="2073" x2="58340" y2="5570"/>
                                  <a14:foregroundMark x1="58340" y1="5570" x2="68178" y2="5570"/>
                                  <a14:foregroundMark x1="68178" y1="5570" x2="1112" y2="8290"/>
                                  <a14:foregroundMark x1="68178" y1="57642" x2="71086" y2="67746"/>
                                  <a14:foregroundMark x1="71086" y1="67746" x2="70402" y2="94819"/>
                                  <a14:foregroundMark x1="70402" y1="94819" x2="64328" y2="97668"/>
                                  <a14:foregroundMark x1="64328" y1="97668" x2="16595" y2="97150"/>
                                  <a14:foregroundMark x1="61334" y1="61010" x2="69461" y2="68264"/>
                                  <a14:foregroundMark x1="69461" y1="68264" x2="68777" y2="80052"/>
                                  <a14:foregroundMark x1="68777" y1="80052" x2="58084" y2="80959"/>
                                  <a14:foregroundMark x1="58084" y1="80959" x2="63216" y2="59197"/>
                                  <a14:foregroundMark x1="11805" y1="45207" x2="50727" y2="45984"/>
                                  <a14:foregroundMark x1="50727" y1="45984" x2="52181" y2="61140"/>
                                  <a14:foregroundMark x1="52181" y1="61140" x2="48075" y2="85492"/>
                                  <a14:foregroundMark x1="48075" y1="85492" x2="57228" y2="89896"/>
                                  <a14:foregroundMark x1="57228" y1="89896" x2="61163" y2="97150"/>
                                  <a14:foregroundMark x1="12404" y1="54404" x2="58084" y2="60622"/>
                                  <a14:foregroundMark x1="58084" y1="60622" x2="1882" y2="58679"/>
                                  <a14:foregroundMark x1="10436" y1="66710" x2="23781" y2="67746"/>
                                  <a14:foregroundMark x1="23781" y1="67746" x2="10180" y2="72021"/>
                                  <a14:foregroundMark x1="11891" y1="82902" x2="25406" y2="83549"/>
                                  <a14:foregroundMark x1="25406" y1="83549" x2="15911" y2="88342"/>
                                  <a14:foregroundMark x1="15911" y1="88342" x2="12233" y2="87694"/>
                                  <a14:foregroundMark x1="71856" y1="60751" x2="72284" y2="49870"/>
                                  <a14:foregroundMark x1="72284" y1="49870" x2="90932" y2="65415"/>
                                  <a14:foregroundMark x1="90932" y1="65415" x2="93584" y2="83420"/>
                                  <a14:foregroundMark x1="93584" y1="83420" x2="88452" y2="94689"/>
                                  <a14:foregroundMark x1="88452" y1="94689" x2="67322" y2="95078"/>
                                  <a14:foregroundMark x1="72284" y1="62176" x2="79641" y2="68782"/>
                                  <a14:foregroundMark x1="79641" y1="68782" x2="81266" y2="90026"/>
                                  <a14:foregroundMark x1="81266" y1="90026" x2="70488" y2="92487"/>
                                  <a14:foregroundMark x1="70488" y1="92487" x2="70231" y2="61528"/>
                                  <a14:foregroundMark x1="70231" y1="61528" x2="71086" y2="59845"/>
                                  <a14:foregroundMark x1="80667" y1="64119" x2="85885" y2="60492"/>
                                  <a14:foregroundMark x1="85885" y1="60492" x2="85115" y2="70855"/>
                                  <a14:foregroundMark x1="85115" y1="70855" x2="81009" y2="65415"/>
                                  <a14:foregroundMark x1="82036" y1="77591" x2="89222" y2="89896"/>
                                  <a14:foregroundMark x1="89222" y1="89896" x2="84175" y2="95337"/>
                                  <a14:foregroundMark x1="84175" y1="95337" x2="79897" y2="88083"/>
                                  <a14:foregroundMark x1="79897" y1="88083" x2="81437" y2="77979"/>
                                </a14:backgroundRemoval>
                              </a14:imgEffect>
                            </a14:imgLayer>
                          </a14:imgProps>
                        </a:ext>
                        <a:ext uri="{28A0092B-C50C-407E-A947-70E740481C1C}">
                          <a14:useLocalDpi xmlns:a14="http://schemas.microsoft.com/office/drawing/2010/main" val="0"/>
                        </a:ext>
                      </a:extLst>
                    </a:blip>
                    <a:srcRect b="1564"/>
                    <a:stretch>
                      <a:fillRect/>
                    </a:stretch>
                  </pic:blipFill>
                  <pic:spPr bwMode="auto">
                    <a:xfrm>
                      <a:off x="0" y="0"/>
                      <a:ext cx="8766175" cy="5697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46205">
        <w:rPr>
          <w:szCs w:val="15"/>
        </w:rPr>
        <w:t xml:space="preserve">FUENTE: </w:t>
      </w:r>
      <w:hyperlink r:id="rId232" w:history="1">
        <w:r w:rsidR="00146205" w:rsidRPr="00146205">
          <w:rPr>
            <w:rStyle w:val="Hipervnculo"/>
            <w:szCs w:val="15"/>
          </w:rPr>
          <w:t>https://telesecundaria.sep.gob.mx/Repositorio/MaterialesA/P/1/POS_LEN_1.pdf</w:t>
        </w:r>
      </w:hyperlink>
    </w:p>
    <w:p w14:paraId="3DEC924B" w14:textId="13DBA11B" w:rsidR="00FD480F" w:rsidRDefault="00EB43E9" w:rsidP="004F3F85">
      <w:pPr>
        <w:spacing w:after="0"/>
        <w:rPr>
          <w:szCs w:val="15"/>
        </w:rPr>
      </w:pPr>
      <w:r>
        <w:rPr>
          <w:noProof/>
          <w:szCs w:val="15"/>
        </w:rPr>
        <w:lastRenderedPageBreak/>
        <w:drawing>
          <wp:anchor distT="0" distB="0" distL="114300" distR="114300" simplePos="0" relativeHeight="251675648" behindDoc="0" locked="0" layoutInCell="1" allowOverlap="1" wp14:anchorId="59ED4EA1" wp14:editId="6C7C7C0E">
            <wp:simplePos x="0" y="0"/>
            <wp:positionH relativeFrom="margin">
              <wp:posOffset>5079365</wp:posOffset>
            </wp:positionH>
            <wp:positionV relativeFrom="margin">
              <wp:posOffset>169545</wp:posOffset>
            </wp:positionV>
            <wp:extent cx="1974850" cy="1974850"/>
            <wp:effectExtent l="0" t="0" r="6350" b="635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rotWithShape="1">
                    <a:blip r:embed="rId233" cstate="print">
                      <a:extLst>
                        <a:ext uri="{BEBA8EAE-BF5A-486C-A8C5-ECC9F3942E4B}">
                          <a14:imgProps xmlns:a14="http://schemas.microsoft.com/office/drawing/2010/main">
                            <a14:imgLayer r:embed="rId234">
                              <a14:imgEffect>
                                <a14:backgroundRemoval t="17188" b="73340" l="20605" r="77637">
                                  <a14:foregroundMark x1="47852" y1="19141" x2="47852" y2="18848"/>
                                  <a14:foregroundMark x1="72363" y1="40820" x2="73145" y2="51465"/>
                                  <a14:foregroundMark x1="73145" y1="51465" x2="79199" y2="43750"/>
                                  <a14:foregroundMark x1="79199" y1="43750" x2="74609" y2="36816"/>
                                  <a14:foregroundMark x1="74609" y1="36816" x2="74219" y2="35254"/>
                                  <a14:foregroundMark x1="59766" y1="46094" x2="67480" y2="47070"/>
                                  <a14:foregroundMark x1="67480" y1="47070" x2="59863" y2="47266"/>
                                  <a14:foregroundMark x1="59863" y1="47266" x2="59863" y2="45898"/>
                                  <a14:foregroundMark x1="77832" y1="39746" x2="77734" y2="48047"/>
                                  <a14:foregroundMark x1="77734" y1="48047" x2="71484" y2="41113"/>
                                  <a14:foregroundMark x1="71484" y1="41113" x2="71777" y2="40137"/>
                                  <a14:foregroundMark x1="46777" y1="66602" x2="56250" y2="69629"/>
                                  <a14:foregroundMark x1="56250" y1="69629" x2="48730" y2="73340"/>
                                  <a14:foregroundMark x1="48730" y1="73340" x2="47168" y2="67090"/>
                                  <a14:foregroundMark x1="29980" y1="42969" x2="42285" y2="45215"/>
                                  <a14:foregroundMark x1="42285" y1="45215" x2="32227" y2="50098"/>
                                  <a14:foregroundMark x1="32227" y1="50098" x2="30371" y2="41992"/>
                                  <a14:foregroundMark x1="26172" y1="41699" x2="19531" y2="48340"/>
                                  <a14:foregroundMark x1="19531" y1="48340" x2="20703" y2="58008"/>
                                  <a14:foregroundMark x1="20703" y1="58008" x2="28418" y2="51367"/>
                                  <a14:foregroundMark x1="28418" y1="51367" x2="27441" y2="40137"/>
                                  <a14:foregroundMark x1="44629" y1="24707" x2="49512" y2="17188"/>
                                  <a14:foregroundMark x1="49512" y1="17188" x2="55371" y2="24512"/>
                                  <a14:foregroundMark x1="55371" y1="24512" x2="44531" y2="29688"/>
                                  <a14:foregroundMark x1="44531" y1="29688" x2="42676" y2="22266"/>
                                </a14:backgroundRemoval>
                              </a14:imgEffect>
                            </a14:imgLayer>
                          </a14:imgProps>
                        </a:ext>
                        <a:ext uri="{28A0092B-C50C-407E-A947-70E740481C1C}">
                          <a14:useLocalDpi xmlns:a14="http://schemas.microsoft.com/office/drawing/2010/main" val="0"/>
                        </a:ext>
                      </a:extLst>
                    </a:blip>
                    <a:srcRect l="20056" t="16447" r="20377" b="23987"/>
                    <a:stretch/>
                  </pic:blipFill>
                  <pic:spPr bwMode="auto">
                    <a:xfrm>
                      <a:off x="0" y="0"/>
                      <a:ext cx="1974850" cy="1974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717AD">
        <w:rPr>
          <w:noProof/>
          <w:szCs w:val="15"/>
        </w:rPr>
        <mc:AlternateContent>
          <mc:Choice Requires="wps">
            <w:drawing>
              <wp:anchor distT="0" distB="0" distL="114300" distR="114300" simplePos="0" relativeHeight="251652096" behindDoc="0" locked="0" layoutInCell="1" allowOverlap="1" wp14:anchorId="3C294F43" wp14:editId="7D63077E">
                <wp:simplePos x="0" y="0"/>
                <wp:positionH relativeFrom="column">
                  <wp:posOffset>3797300</wp:posOffset>
                </wp:positionH>
                <wp:positionV relativeFrom="paragraph">
                  <wp:posOffset>4030345</wp:posOffset>
                </wp:positionV>
                <wp:extent cx="4465319" cy="391886"/>
                <wp:effectExtent l="0" t="0" r="0" b="8255"/>
                <wp:wrapNone/>
                <wp:docPr id="42237248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5319" cy="391886"/>
                        </a:xfrm>
                        <a:prstGeom prst="rect">
                          <a:avLst/>
                        </a:prstGeom>
                        <a:solidFill>
                          <a:srgbClr val="FFFFFF"/>
                        </a:solidFill>
                        <a:ln w="9525">
                          <a:noFill/>
                          <a:miter lim="800000"/>
                          <a:headEnd/>
                          <a:tailEnd/>
                        </a:ln>
                      </wps:spPr>
                      <wps:txbx>
                        <w:txbxContent>
                          <w:p w14:paraId="2DEB3678" w14:textId="77777777" w:rsidR="000A1E53" w:rsidRPr="007D3CE7" w:rsidRDefault="000A1E53" w:rsidP="00273021">
                            <w:pPr>
                              <w:pStyle w:val="Ttulo1"/>
                            </w:pPr>
                            <w:bookmarkStart w:id="20" w:name="_Toc207727151"/>
                            <w:bookmarkStart w:id="21" w:name="_Toc227943824"/>
                            <w:r w:rsidRPr="007D3CE7">
                              <w:t>PROYECTOS PARCIALES DE AULA</w:t>
                            </w:r>
                            <w:bookmarkEnd w:id="20"/>
                            <w:bookmarkEnd w:id="21"/>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3C294F43" id="_x0000_s1030" type="#_x0000_t202" style="position:absolute;left:0;text-align:left;margin-left:299pt;margin-top:317.35pt;width:351.6pt;height:30.85pt;z-index:251652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" stroked="f">
                <v:textbox>
                  <w:txbxContent>
                    <w:p w14:paraId="2DEB3678" w14:textId="77777777" w:rsidR="000A1E53" w:rsidRPr="007D3CE7" w:rsidRDefault="000A1E53" w:rsidP="00273021">
                      <w:pPr>
                        <w:pStyle w:val="Ttulo1"/>
                      </w:pPr>
                      <w:bookmarkStart w:id="22" w:name="_Toc207727151"/>
                      <w:bookmarkStart w:id="23" w:name="_Toc227943824"/>
                      <w:r w:rsidRPr="007D3CE7">
                        <w:t>PROYECTOS PARCIALES DE AULA</w:t>
                      </w:r>
                      <w:bookmarkEnd w:id="22"/>
                      <w:bookmarkEnd w:id="23"/>
                    </w:p>
                  </w:txbxContent>
                </v:textbox>
              </v:shape>
            </w:pict>
          </mc:Fallback>
        </mc:AlternateContent>
      </w:r>
      <w:r w:rsidR="000A1E53" w:rsidRPr="000E376F">
        <w:rPr>
          <w:noProof/>
          <w:szCs w:val="15"/>
        </w:rPr>
        <w:drawing>
          <wp:inline distT="0" distB="0" distL="0" distR="0" wp14:anchorId="6546A147" wp14:editId="6BC04E6A">
            <wp:extent cx="8602980" cy="5810250"/>
            <wp:effectExtent l="0" t="0" r="7620" b="0"/>
            <wp:docPr id="81405558"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05558" name="Imagen 1" descr="Interfaz de usuario gráfica&#10;&#10;El contenido generado por IA puede ser incorrecto."/>
                    <pic:cNvPicPr/>
                  </pic:nvPicPr>
                  <pic:blipFill>
                    <a:blip r:embed="rId235">
                      <a:extLst>
                        <a:ext uri="{BEBA8EAE-BF5A-486C-A8C5-ECC9F3942E4B}">
                          <a14:imgProps xmlns:a14="http://schemas.microsoft.com/office/drawing/2010/main">
                            <a14:imgLayer r:embed="rId236">
                              <a14:imgEffect>
                                <a14:backgroundRemoval t="3144" b="99274" l="94" r="99531">
                                  <a14:foregroundMark x1="844" y1="846" x2="29737" y2="4595"/>
                                  <a14:foregroundMark x1="29737" y1="4595" x2="37054" y2="15719"/>
                                  <a14:foregroundMark x1="37054" y1="15719" x2="39306" y2="41838"/>
                                  <a14:foregroundMark x1="39306" y1="41838" x2="31707" y2="55139"/>
                                  <a14:foregroundMark x1="31707" y1="55139" x2="13227" y2="55502"/>
                                  <a14:foregroundMark x1="13227" y1="55502" x2="4597" y2="51149"/>
                                  <a14:foregroundMark x1="4597" y1="51149" x2="94" y2="3144"/>
                                  <a14:foregroundMark x1="53846" y1="34946" x2="82833" y2="34946"/>
                                  <a14:foregroundMark x1="82833" y1="34946" x2="97842" y2="37243"/>
                                  <a14:foregroundMark x1="97842" y1="37243" x2="94841" y2="74849"/>
                                  <a14:foregroundMark x1="94841" y1="74849" x2="60038" y2="75091"/>
                                  <a14:foregroundMark x1="60038" y1="75091" x2="51032" y2="68803"/>
                                  <a14:foregroundMark x1="51032" y1="68803" x2="46341" y2="54534"/>
                                  <a14:foregroundMark x1="46341" y1="54534" x2="48780" y2="38815"/>
                                  <a14:foregroundMark x1="48780" y1="38815" x2="53940" y2="35550"/>
                                  <a14:foregroundMark x1="53940" y1="35550" x2="54221" y2="35550"/>
                                  <a14:foregroundMark x1="54878" y1="41717" x2="68480" y2="40508"/>
                                  <a14:foregroundMark x1="68480" y1="40508" x2="78987" y2="50907"/>
                                  <a14:foregroundMark x1="78987" y1="50907" x2="77111" y2="64692"/>
                                  <a14:foregroundMark x1="77111" y1="64692" x2="61069" y2="67110"/>
                                  <a14:foregroundMark x1="61069" y1="67110" x2="54784" y2="55381"/>
                                  <a14:foregroundMark x1="54784" y1="55381" x2="54784" y2="42443"/>
                                  <a14:foregroundMark x1="54784" y1="42443" x2="54972" y2="41596"/>
                                  <a14:foregroundMark x1="56285" y1="50181" x2="70075" y2="45586"/>
                                  <a14:foregroundMark x1="70075" y1="45586" x2="76548" y2="58283"/>
                                  <a14:foregroundMark x1="76548" y1="58283" x2="68011" y2="68319"/>
                                  <a14:foregroundMark x1="68011" y1="68319" x2="59944" y2="56953"/>
                                  <a14:foregroundMark x1="59944" y1="56953" x2="59381" y2="50181"/>
                                  <a14:foregroundMark x1="39400" y1="74607" x2="92964" y2="73035"/>
                                  <a14:foregroundMark x1="92964" y1="73035" x2="99719" y2="78476"/>
                                  <a14:foregroundMark x1="99719" y1="78476" x2="99156" y2="91536"/>
                                  <a14:foregroundMark x1="99156" y1="91536" x2="64634" y2="99274"/>
                                  <a14:foregroundMark x1="64634" y1="99274" x2="40619" y2="92019"/>
                                  <a14:foregroundMark x1="40619" y1="92019" x2="38931" y2="75695"/>
                                  <a14:foregroundMark x1="50094" y1="78839" x2="97842" y2="74970"/>
                                  <a14:foregroundMark x1="97842" y1="74970" x2="65197" y2="97823"/>
                                  <a14:foregroundMark x1="65197" y1="97823" x2="41370" y2="95163"/>
                                  <a14:foregroundMark x1="41370" y1="95163" x2="41839" y2="75937"/>
                                  <a14:foregroundMark x1="77767" y1="57920" x2="85272" y2="63362"/>
                                  <a14:foregroundMark x1="85272" y1="63362" x2="78143" y2="59008"/>
                                  <a14:foregroundMark x1="86492" y1="52479" x2="87336" y2="61669"/>
                                  <a14:foregroundMark x1="87336" y1="61669" x2="61538" y2="67110"/>
                                  <a14:foregroundMark x1="61538" y1="67110" x2="47749" y2="57074"/>
                                  <a14:foregroundMark x1="47749" y1="57074" x2="63133" y2="49335"/>
                                  <a14:foregroundMark x1="63133" y1="49335" x2="75141" y2="49335"/>
                                  <a14:foregroundMark x1="75141" y1="49335" x2="87805" y2="49577"/>
                                  <a14:foregroundMark x1="61632" y1="49698" x2="77861" y2="51511"/>
                                  <a14:foregroundMark x1="77861" y1="51511" x2="66510" y2="60218"/>
                                  <a14:foregroundMark x1="66510" y1="60218" x2="56848" y2="53325"/>
                                  <a14:foregroundMark x1="56848" y1="53325" x2="63508" y2="49940"/>
                                  <a14:foregroundMark x1="68105" y1="51632" x2="68856" y2="49819"/>
                                  <a14:foregroundMark x1="66229" y1="52237" x2="68668" y2="52721"/>
                                  <a14:foregroundMark x1="62570" y1="51511" x2="74672" y2="55018"/>
                                  <a14:foregroundMark x1="74672" y1="55018" x2="61351" y2="63966"/>
                                  <a14:foregroundMark x1="61351" y1="63966" x2="55722" y2="54051"/>
                                  <a14:foregroundMark x1="55722" y1="54051" x2="57317" y2="49577"/>
                                  <a14:foregroundMark x1="60788" y1="52237" x2="69325" y2="53204"/>
                                  <a14:foregroundMark x1="69325" y1="53204" x2="62008" y2="58646"/>
                                  <a14:foregroundMark x1="62008" y1="58646" x2="63884" y2="51753"/>
                                  <a14:foregroundMark x1="39962" y1="75937" x2="81051" y2="75937"/>
                                  <a14:foregroundMark x1="81051" y1="75937" x2="94934" y2="75816"/>
                                  <a14:foregroundMark x1="94934" y1="75816" x2="98780" y2="94680"/>
                                  <a14:foregroundMark x1="98780" y1="94680" x2="46341" y2="98670"/>
                                  <a14:foregroundMark x1="46341" y1="98670" x2="40994" y2="92745"/>
                                  <a14:foregroundMark x1="40994" y1="92745" x2="40807" y2="76421"/>
                                  <a14:foregroundMark x1="52345" y1="79807" x2="96341" y2="78114"/>
                                  <a14:foregroundMark x1="96341" y1="78114" x2="99531" y2="95284"/>
                                  <a14:foregroundMark x1="99531" y1="95284" x2="47842" y2="90326"/>
                                  <a14:foregroundMark x1="47842" y1="90326" x2="47373" y2="80048"/>
                                  <a14:foregroundMark x1="47373" y1="80048" x2="53096" y2="78597"/>
                                  <a14:foregroundMark x1="47186" y1="80532" x2="90619" y2="78839"/>
                                  <a14:foregroundMark x1="90619" y1="78839" x2="96904" y2="85973"/>
                                  <a14:foregroundMark x1="96904" y1="85973" x2="99343" y2="99274"/>
                                  <a14:foregroundMark x1="99343" y1="99274" x2="44465" y2="91536"/>
                                  <a14:foregroundMark x1="44465" y1="91536" x2="45966" y2="82467"/>
                                  <a14:foregroundMark x1="45966" y1="82467" x2="46248" y2="81741"/>
                                  <a14:foregroundMark x1="47655" y1="80048" x2="66417" y2="78235"/>
                                  <a14:foregroundMark x1="66417" y1="78235" x2="81332" y2="79323"/>
                                  <a14:foregroundMark x1="81332" y1="79323" x2="86023" y2="89964"/>
                                  <a14:foregroundMark x1="86023" y1="89964" x2="67167" y2="96010"/>
                                  <a14:foregroundMark x1="67167" y1="96010" x2="51313" y2="93954"/>
                                  <a14:foregroundMark x1="51313" y1="93954" x2="46060" y2="88875"/>
                                  <a14:foregroundMark x1="46060" y1="88875" x2="46529" y2="79927"/>
                                  <a14:foregroundMark x1="55816" y1="82225" x2="72983" y2="82346"/>
                                  <a14:foregroundMark x1="72983" y1="82346" x2="75704" y2="91415"/>
                                  <a14:foregroundMark x1="75704" y1="91415" x2="52064" y2="89601"/>
                                  <a14:foregroundMark x1="52064" y1="89601" x2="51970" y2="80895"/>
                                </a14:backgroundRemoval>
                              </a14:imgEffect>
                            </a14:imgLayer>
                          </a14:imgProps>
                        </a:ext>
                      </a:extLst>
                    </a:blip>
                    <a:stretch>
                      <a:fillRect/>
                    </a:stretch>
                  </pic:blipFill>
                  <pic:spPr>
                    <a:xfrm>
                      <a:off x="0" y="0"/>
                      <a:ext cx="8613359" cy="5817260"/>
                    </a:xfrm>
                    <a:prstGeom prst="rect">
                      <a:avLst/>
                    </a:prstGeom>
                  </pic:spPr>
                </pic:pic>
              </a:graphicData>
            </a:graphic>
          </wp:inline>
        </w:drawing>
      </w:r>
    </w:p>
    <w:p w14:paraId="2534313C" w14:textId="575DF6FF" w:rsidR="00E26322" w:rsidRPr="00EB43E9" w:rsidRDefault="00223C01" w:rsidP="00EB43E9">
      <w:pPr>
        <w:jc w:val="center"/>
        <w:rPr>
          <w:color w:val="467886" w:themeColor="hyperlink"/>
          <w:szCs w:val="15"/>
          <w:u w:val="single"/>
        </w:rPr>
      </w:pPr>
      <w:r>
        <w:rPr>
          <w:szCs w:val="15"/>
        </w:rPr>
        <w:t xml:space="preserve">FUENTE: </w:t>
      </w:r>
      <w:r w:rsidRPr="00EB43E9">
        <w:rPr>
          <w:szCs w:val="15"/>
        </w:rPr>
        <w:t>https://telesecundaria.sep.gob.mx/Repositorio/MaterialesA/P/1/POS_SyPC_1.pd</w:t>
      </w:r>
    </w:p>
    <w:tbl>
      <w:tblPr>
        <w:tblStyle w:val="Tablaconcuadrcula"/>
        <w:tblW w:w="0" w:type="auto"/>
        <w:tblLook w:val="04A0" w:firstRow="1" w:lastRow="0" w:firstColumn="1" w:lastColumn="0" w:noHBand="0" w:noVBand="1"/>
      </w:tblPr>
      <w:tblGrid>
        <w:gridCol w:w="2436"/>
        <w:gridCol w:w="6127"/>
        <w:gridCol w:w="2898"/>
        <w:gridCol w:w="2667"/>
      </w:tblGrid>
      <w:tr w:rsidR="008C1C37" w:rsidRPr="001E10A8" w14:paraId="04AE3C43" w14:textId="77777777" w:rsidTr="00624C9B">
        <w:tc>
          <w:tcPr>
            <w:tcW w:w="2263" w:type="dxa"/>
            <w:shd w:val="clear" w:color="auto" w:fill="E82C8E"/>
            <w:vAlign w:val="center"/>
          </w:tcPr>
          <w:p w14:paraId="37B524D5" w14:textId="15E4F43B" w:rsidR="00FD480F" w:rsidRPr="004F3F85" w:rsidRDefault="00FD480F" w:rsidP="005D2394">
            <w:pPr>
              <w:jc w:val="center"/>
              <w:rPr>
                <w:b/>
                <w:bCs/>
                <w:color w:val="FFFFFF" w:themeColor="background1"/>
                <w:szCs w:val="14"/>
              </w:rPr>
            </w:pPr>
            <w:r w:rsidRPr="001E10A8">
              <w:rPr>
                <w:b/>
                <w:bCs/>
                <w:color w:val="FFFFFF" w:themeColor="background1"/>
                <w:szCs w:val="14"/>
              </w:rPr>
              <w:lastRenderedPageBreak/>
              <w:t>CAMPO FORMATIVO</w:t>
            </w:r>
          </w:p>
        </w:tc>
        <w:tc>
          <w:tcPr>
            <w:tcW w:w="11865" w:type="dxa"/>
            <w:gridSpan w:val="3"/>
            <w:shd w:val="clear" w:color="auto" w:fill="F2F2F2" w:themeFill="background1" w:themeFillShade="F2"/>
            <w:vAlign w:val="center"/>
          </w:tcPr>
          <w:p w14:paraId="3B52D433" w14:textId="3E05EC77" w:rsidR="00FD480F" w:rsidRPr="001E10A8" w:rsidRDefault="00FD480F" w:rsidP="005D2394">
            <w:pPr>
              <w:rPr>
                <w:szCs w:val="14"/>
              </w:rPr>
            </w:pPr>
            <w:r w:rsidRPr="00BF1184">
              <w:rPr>
                <w:noProof/>
                <w:szCs w:val="14"/>
              </w:rPr>
              <w:drawing>
                <wp:anchor distT="0" distB="0" distL="114300" distR="114300" simplePos="0" relativeHeight="251653120" behindDoc="0" locked="0" layoutInCell="1" allowOverlap="1" wp14:anchorId="711846AF" wp14:editId="5B23554B">
                  <wp:simplePos x="0" y="0"/>
                  <wp:positionH relativeFrom="column">
                    <wp:posOffset>6997700</wp:posOffset>
                  </wp:positionH>
                  <wp:positionV relativeFrom="paragraph">
                    <wp:posOffset>2540</wp:posOffset>
                  </wp:positionV>
                  <wp:extent cx="349250" cy="325120"/>
                  <wp:effectExtent l="0" t="0" r="0" b="0"/>
                  <wp:wrapNone/>
                  <wp:docPr id="858291047"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349250" cy="325120"/>
                          </a:xfrm>
                          <a:prstGeom prst="rect">
                            <a:avLst/>
                          </a:prstGeom>
                          <a:noFill/>
                        </pic:spPr>
                      </pic:pic>
                    </a:graphicData>
                  </a:graphic>
                  <wp14:sizeRelH relativeFrom="page">
                    <wp14:pctWidth>0</wp14:pctWidth>
                  </wp14:sizeRelH>
                  <wp14:sizeRelV relativeFrom="page">
                    <wp14:pctHeight>0</wp14:pctHeight>
                  </wp14:sizeRelV>
                </wp:anchor>
              </w:drawing>
            </w:r>
          </w:p>
          <w:p w14:paraId="73A373AD" w14:textId="66A95366" w:rsidR="00FD480F" w:rsidRPr="00BF1184" w:rsidRDefault="00FD480F" w:rsidP="005D2394">
            <w:pPr>
              <w:rPr>
                <w:noProof/>
                <w:szCs w:val="14"/>
              </w:rPr>
            </w:pPr>
            <w:r w:rsidRPr="004F3F85">
              <w:rPr>
                <w:szCs w:val="14"/>
              </w:rPr>
              <w:t>Saberes y pensam</w:t>
            </w:r>
            <w:r w:rsidR="00E129F4" w:rsidRPr="004F3F85">
              <w:rPr>
                <w:szCs w:val="14"/>
              </w:rPr>
              <w:t>iento científico</w:t>
            </w:r>
            <w:r w:rsidRPr="004F3F85">
              <w:rPr>
                <w:szCs w:val="14"/>
              </w:rPr>
              <w:t>.</w:t>
            </w:r>
            <w:r w:rsidRPr="00BF1184">
              <w:rPr>
                <w:noProof/>
                <w:szCs w:val="14"/>
              </w:rPr>
              <w:t xml:space="preserve"> </w:t>
            </w:r>
          </w:p>
          <w:p w14:paraId="6099BB2B" w14:textId="77777777" w:rsidR="00FD480F" w:rsidRPr="00BF1184" w:rsidRDefault="00FD480F" w:rsidP="005D2394">
            <w:pPr>
              <w:rPr>
                <w:szCs w:val="14"/>
              </w:rPr>
            </w:pPr>
          </w:p>
        </w:tc>
      </w:tr>
      <w:tr w:rsidR="008C1C37" w:rsidRPr="001E10A8" w14:paraId="11AA14C6" w14:textId="77777777" w:rsidTr="00624C9B">
        <w:trPr>
          <w:trHeight w:val="227"/>
        </w:trPr>
        <w:tc>
          <w:tcPr>
            <w:tcW w:w="2263" w:type="dxa"/>
            <w:shd w:val="clear" w:color="auto" w:fill="E82C8E"/>
            <w:vAlign w:val="center"/>
          </w:tcPr>
          <w:p w14:paraId="2B4A8F70" w14:textId="77777777" w:rsidR="00FD480F" w:rsidRPr="004F3F85" w:rsidRDefault="00FD480F" w:rsidP="005D2394">
            <w:pPr>
              <w:jc w:val="center"/>
              <w:rPr>
                <w:b/>
                <w:bCs/>
                <w:color w:val="FFFFFF" w:themeColor="background1"/>
                <w:szCs w:val="14"/>
              </w:rPr>
            </w:pPr>
            <w:r w:rsidRPr="001E10A8">
              <w:rPr>
                <w:b/>
                <w:bCs/>
                <w:color w:val="FFFFFF" w:themeColor="background1"/>
                <w:szCs w:val="14"/>
              </w:rPr>
              <w:t>DISCIPLINAS</w:t>
            </w:r>
          </w:p>
        </w:tc>
        <w:tc>
          <w:tcPr>
            <w:tcW w:w="11865" w:type="dxa"/>
            <w:gridSpan w:val="3"/>
            <w:shd w:val="clear" w:color="auto" w:fill="F2F2F2" w:themeFill="background1" w:themeFillShade="F2"/>
            <w:vAlign w:val="center"/>
          </w:tcPr>
          <w:p w14:paraId="666D7EE5" w14:textId="7B1EAA07" w:rsidR="00FD480F" w:rsidRPr="00BF1184" w:rsidRDefault="00592BAE" w:rsidP="005D2394">
            <w:pPr>
              <w:rPr>
                <w:szCs w:val="14"/>
              </w:rPr>
            </w:pPr>
            <w:r w:rsidRPr="00BF1184">
              <w:rPr>
                <w:rFonts w:eastAsia="Montserrat" w:cs="Montserrat"/>
                <w:color w:val="000000"/>
                <w:szCs w:val="14"/>
              </w:rPr>
              <w:t>Matemáticas y Biología</w:t>
            </w:r>
            <w:r w:rsidR="00FD480F" w:rsidRPr="00BF1184">
              <w:rPr>
                <w:rFonts w:eastAsia="Montserrat" w:cs="Montserrat"/>
                <w:color w:val="000000"/>
                <w:szCs w:val="14"/>
              </w:rPr>
              <w:t>.</w:t>
            </w:r>
          </w:p>
        </w:tc>
      </w:tr>
      <w:tr w:rsidR="008C1C37" w:rsidRPr="001E10A8" w14:paraId="46ACA3C8" w14:textId="77777777" w:rsidTr="00624C9B">
        <w:trPr>
          <w:trHeight w:val="227"/>
        </w:trPr>
        <w:tc>
          <w:tcPr>
            <w:tcW w:w="2263" w:type="dxa"/>
            <w:shd w:val="clear" w:color="auto" w:fill="E82C8E"/>
            <w:vAlign w:val="center"/>
          </w:tcPr>
          <w:p w14:paraId="44EBB3E4" w14:textId="77777777" w:rsidR="00FD480F" w:rsidRPr="004F3F85" w:rsidRDefault="00FD480F" w:rsidP="005D2394">
            <w:pPr>
              <w:jc w:val="center"/>
              <w:rPr>
                <w:b/>
                <w:bCs/>
                <w:color w:val="FFFFFF" w:themeColor="background1"/>
                <w:szCs w:val="14"/>
              </w:rPr>
            </w:pPr>
            <w:permStart w:id="1024984769" w:edGrp="everyone" w:colFirst="1" w:colLast="1"/>
            <w:permStart w:id="1922368367" w:edGrp="everyone" w:colFirst="3" w:colLast="3"/>
            <w:r w:rsidRPr="001E10A8">
              <w:rPr>
                <w:b/>
                <w:bCs/>
                <w:color w:val="FFFFFF" w:themeColor="background1"/>
                <w:szCs w:val="14"/>
              </w:rPr>
              <w:t>NOMBRE DE LA ESCUELA</w:t>
            </w:r>
          </w:p>
        </w:tc>
        <w:tc>
          <w:tcPr>
            <w:tcW w:w="6323" w:type="dxa"/>
            <w:shd w:val="clear" w:color="auto" w:fill="FFFFFF" w:themeFill="background1"/>
            <w:vAlign w:val="center"/>
          </w:tcPr>
          <w:p w14:paraId="21610201" w14:textId="77777777" w:rsidR="00FD480F" w:rsidRPr="00BF1184" w:rsidRDefault="00FD480F" w:rsidP="005D2394">
            <w:pPr>
              <w:rPr>
                <w:szCs w:val="14"/>
              </w:rPr>
            </w:pPr>
          </w:p>
        </w:tc>
        <w:tc>
          <w:tcPr>
            <w:tcW w:w="2880" w:type="dxa"/>
            <w:shd w:val="clear" w:color="auto" w:fill="E82C8E"/>
            <w:vAlign w:val="center"/>
          </w:tcPr>
          <w:p w14:paraId="2196A17A" w14:textId="77777777" w:rsidR="00FD480F" w:rsidRPr="00BF1184" w:rsidRDefault="00FD480F" w:rsidP="005D2394">
            <w:pPr>
              <w:jc w:val="center"/>
              <w:rPr>
                <w:b/>
                <w:bCs/>
                <w:color w:val="FFFFFF" w:themeColor="background1"/>
                <w:szCs w:val="14"/>
              </w:rPr>
            </w:pPr>
            <w:r w:rsidRPr="00BF1184">
              <w:rPr>
                <w:b/>
                <w:bCs/>
                <w:color w:val="FFFFFF" w:themeColor="background1"/>
                <w:szCs w:val="14"/>
              </w:rPr>
              <w:t>C.C.T.</w:t>
            </w:r>
          </w:p>
        </w:tc>
        <w:tc>
          <w:tcPr>
            <w:tcW w:w="2662" w:type="dxa"/>
            <w:shd w:val="clear" w:color="auto" w:fill="FFFFFF" w:themeFill="background1"/>
            <w:vAlign w:val="center"/>
          </w:tcPr>
          <w:p w14:paraId="2ABD993E" w14:textId="77777777" w:rsidR="00FD480F" w:rsidRPr="00BF1184" w:rsidRDefault="00FD480F" w:rsidP="005D2394">
            <w:pPr>
              <w:jc w:val="center"/>
              <w:rPr>
                <w:szCs w:val="14"/>
              </w:rPr>
            </w:pPr>
          </w:p>
        </w:tc>
      </w:tr>
      <w:tr w:rsidR="008C1C37" w:rsidRPr="001E10A8" w14:paraId="4A8E970C" w14:textId="77777777" w:rsidTr="00624C9B">
        <w:trPr>
          <w:trHeight w:val="227"/>
        </w:trPr>
        <w:tc>
          <w:tcPr>
            <w:tcW w:w="2263" w:type="dxa"/>
            <w:shd w:val="clear" w:color="auto" w:fill="E82C8E"/>
            <w:vAlign w:val="center"/>
          </w:tcPr>
          <w:p w14:paraId="68141BB3" w14:textId="62455379" w:rsidR="00FD480F" w:rsidRPr="004F3F85" w:rsidRDefault="006F4C52" w:rsidP="005D2394">
            <w:pPr>
              <w:jc w:val="center"/>
              <w:rPr>
                <w:b/>
                <w:bCs/>
                <w:color w:val="FFFFFF" w:themeColor="background1"/>
                <w:szCs w:val="14"/>
              </w:rPr>
            </w:pPr>
            <w:permStart w:id="57241533" w:edGrp="everyone" w:colFirst="1" w:colLast="1"/>
            <w:permStart w:id="1298661427" w:edGrp="everyone" w:colFirst="3" w:colLast="3"/>
            <w:permEnd w:id="1024984769"/>
            <w:permEnd w:id="1922368367"/>
            <w:r>
              <w:rPr>
                <w:b/>
                <w:bCs/>
                <w:color w:val="FFFFFF" w:themeColor="background1"/>
                <w:szCs w:val="14"/>
              </w:rPr>
              <w:t>DOCENTE</w:t>
            </w:r>
          </w:p>
        </w:tc>
        <w:tc>
          <w:tcPr>
            <w:tcW w:w="6323" w:type="dxa"/>
            <w:shd w:val="clear" w:color="auto" w:fill="FFFFFF" w:themeFill="background1"/>
            <w:vAlign w:val="center"/>
          </w:tcPr>
          <w:p w14:paraId="66779F61" w14:textId="77777777" w:rsidR="00FD480F" w:rsidRPr="00BF1184" w:rsidRDefault="00FD480F" w:rsidP="005D2394">
            <w:pPr>
              <w:rPr>
                <w:szCs w:val="14"/>
              </w:rPr>
            </w:pPr>
          </w:p>
        </w:tc>
        <w:tc>
          <w:tcPr>
            <w:tcW w:w="2880" w:type="dxa"/>
            <w:shd w:val="clear" w:color="auto" w:fill="E82C8E"/>
            <w:vAlign w:val="center"/>
          </w:tcPr>
          <w:p w14:paraId="162A4806" w14:textId="77777777" w:rsidR="00FD480F" w:rsidRPr="00BF1184" w:rsidRDefault="00FD480F" w:rsidP="005D2394">
            <w:pPr>
              <w:jc w:val="center"/>
              <w:rPr>
                <w:b/>
                <w:bCs/>
                <w:color w:val="FFFFFF" w:themeColor="background1"/>
                <w:szCs w:val="14"/>
              </w:rPr>
            </w:pPr>
            <w:r w:rsidRPr="00BF1184">
              <w:rPr>
                <w:b/>
                <w:bCs/>
                <w:color w:val="FFFFFF" w:themeColor="background1"/>
                <w:szCs w:val="14"/>
              </w:rPr>
              <w:t>TURNO</w:t>
            </w:r>
          </w:p>
        </w:tc>
        <w:tc>
          <w:tcPr>
            <w:tcW w:w="2662" w:type="dxa"/>
            <w:shd w:val="clear" w:color="auto" w:fill="FFFFFF" w:themeFill="background1"/>
            <w:vAlign w:val="center"/>
          </w:tcPr>
          <w:p w14:paraId="6F19C45A" w14:textId="77777777" w:rsidR="00FD480F" w:rsidRPr="00BF1184" w:rsidRDefault="00FD480F" w:rsidP="005D2394">
            <w:pPr>
              <w:jc w:val="center"/>
              <w:rPr>
                <w:szCs w:val="14"/>
              </w:rPr>
            </w:pPr>
          </w:p>
        </w:tc>
      </w:tr>
      <w:permEnd w:id="57241533"/>
      <w:permEnd w:id="1298661427"/>
      <w:tr w:rsidR="008C1C37" w:rsidRPr="001E10A8" w14:paraId="4B2425F3" w14:textId="77777777" w:rsidTr="00624C9B">
        <w:trPr>
          <w:trHeight w:val="227"/>
        </w:trPr>
        <w:tc>
          <w:tcPr>
            <w:tcW w:w="2263" w:type="dxa"/>
            <w:shd w:val="clear" w:color="auto" w:fill="E82C8E"/>
            <w:vAlign w:val="center"/>
          </w:tcPr>
          <w:p w14:paraId="5B4585FE" w14:textId="77777777" w:rsidR="00FD480F" w:rsidRPr="004F3F85" w:rsidRDefault="00FD480F" w:rsidP="005D2394">
            <w:pPr>
              <w:jc w:val="center"/>
              <w:rPr>
                <w:b/>
                <w:bCs/>
                <w:color w:val="FFFFFF" w:themeColor="background1"/>
                <w:szCs w:val="14"/>
              </w:rPr>
            </w:pPr>
            <w:r w:rsidRPr="001E10A8">
              <w:rPr>
                <w:b/>
                <w:bCs/>
                <w:color w:val="FFFFFF" w:themeColor="background1"/>
                <w:szCs w:val="14"/>
              </w:rPr>
              <w:t>TRIMESTRE</w:t>
            </w:r>
          </w:p>
        </w:tc>
        <w:tc>
          <w:tcPr>
            <w:tcW w:w="6323" w:type="dxa"/>
            <w:shd w:val="clear" w:color="auto" w:fill="F2F2F2" w:themeFill="background1" w:themeFillShade="F2"/>
            <w:vAlign w:val="center"/>
          </w:tcPr>
          <w:p w14:paraId="15324AED" w14:textId="77777777" w:rsidR="00FD480F" w:rsidRPr="00BF1184" w:rsidRDefault="00FD480F" w:rsidP="005D2394">
            <w:pPr>
              <w:jc w:val="center"/>
              <w:rPr>
                <w:szCs w:val="14"/>
              </w:rPr>
            </w:pPr>
            <w:r w:rsidRPr="00BF1184">
              <w:rPr>
                <w:szCs w:val="14"/>
              </w:rPr>
              <w:t>Primero</w:t>
            </w:r>
          </w:p>
        </w:tc>
        <w:tc>
          <w:tcPr>
            <w:tcW w:w="2880" w:type="dxa"/>
            <w:shd w:val="clear" w:color="auto" w:fill="E82C8E"/>
            <w:vAlign w:val="center"/>
          </w:tcPr>
          <w:p w14:paraId="45711DEB" w14:textId="77777777" w:rsidR="00FD480F" w:rsidRPr="00BF1184" w:rsidRDefault="00FD480F" w:rsidP="005D2394">
            <w:pPr>
              <w:jc w:val="center"/>
              <w:rPr>
                <w:b/>
                <w:bCs/>
                <w:color w:val="FFFFFF" w:themeColor="background1"/>
                <w:szCs w:val="14"/>
              </w:rPr>
            </w:pPr>
            <w:r w:rsidRPr="00BF1184">
              <w:rPr>
                <w:b/>
                <w:bCs/>
                <w:color w:val="FFFFFF" w:themeColor="background1"/>
                <w:szCs w:val="14"/>
              </w:rPr>
              <w:t>GRADO ESCOLAR</w:t>
            </w:r>
          </w:p>
        </w:tc>
        <w:tc>
          <w:tcPr>
            <w:tcW w:w="2662" w:type="dxa"/>
            <w:shd w:val="clear" w:color="auto" w:fill="F2F2F2" w:themeFill="background1" w:themeFillShade="F2"/>
            <w:vAlign w:val="center"/>
          </w:tcPr>
          <w:p w14:paraId="1F95A693" w14:textId="77777777" w:rsidR="00FD480F" w:rsidRPr="00BF1184" w:rsidRDefault="00FD480F" w:rsidP="005D2394">
            <w:pPr>
              <w:jc w:val="center"/>
              <w:rPr>
                <w:szCs w:val="14"/>
              </w:rPr>
            </w:pPr>
            <w:r w:rsidRPr="00BF1184">
              <w:rPr>
                <w:szCs w:val="14"/>
              </w:rPr>
              <w:t>Primero</w:t>
            </w:r>
          </w:p>
        </w:tc>
      </w:tr>
      <w:tr w:rsidR="008C1C37" w:rsidRPr="001E10A8" w14:paraId="4928D101" w14:textId="77777777" w:rsidTr="00624C9B">
        <w:trPr>
          <w:trHeight w:val="227"/>
        </w:trPr>
        <w:tc>
          <w:tcPr>
            <w:tcW w:w="2263" w:type="dxa"/>
            <w:shd w:val="clear" w:color="auto" w:fill="E82C8E"/>
            <w:vAlign w:val="center"/>
          </w:tcPr>
          <w:p w14:paraId="44D0BF3B" w14:textId="77777777" w:rsidR="00FD480F" w:rsidRPr="004F3F85" w:rsidRDefault="00FD480F" w:rsidP="005D2394">
            <w:pPr>
              <w:jc w:val="center"/>
              <w:rPr>
                <w:b/>
                <w:bCs/>
                <w:color w:val="FFFFFF" w:themeColor="background1"/>
                <w:szCs w:val="14"/>
              </w:rPr>
            </w:pPr>
            <w:permStart w:id="452609922" w:edGrp="everyone" w:colFirst="3" w:colLast="3"/>
            <w:r w:rsidRPr="001E10A8">
              <w:rPr>
                <w:b/>
                <w:bCs/>
                <w:color w:val="FFFFFF" w:themeColor="background1"/>
                <w:szCs w:val="14"/>
              </w:rPr>
              <w:t>DURACIÓN DEL PROYECTO</w:t>
            </w:r>
          </w:p>
        </w:tc>
        <w:tc>
          <w:tcPr>
            <w:tcW w:w="6323" w:type="dxa"/>
            <w:shd w:val="clear" w:color="auto" w:fill="F2F2F2" w:themeFill="background1" w:themeFillShade="F2"/>
            <w:vAlign w:val="center"/>
          </w:tcPr>
          <w:p w14:paraId="1745201D" w14:textId="37E3857D" w:rsidR="00FD480F" w:rsidRPr="00BF1184" w:rsidRDefault="00672BD0" w:rsidP="005D2394">
            <w:pPr>
              <w:jc w:val="center"/>
              <w:rPr>
                <w:szCs w:val="14"/>
              </w:rPr>
            </w:pPr>
            <w:r w:rsidRPr="005645C3">
              <w:rPr>
                <w:szCs w:val="14"/>
              </w:rPr>
              <w:t>2 semanas (2</w:t>
            </w:r>
            <w:r w:rsidR="00997A0C">
              <w:rPr>
                <w:szCs w:val="14"/>
              </w:rPr>
              <w:t>0</w:t>
            </w:r>
            <w:r>
              <w:rPr>
                <w:szCs w:val="14"/>
              </w:rPr>
              <w:t xml:space="preserve"> horas)</w:t>
            </w:r>
          </w:p>
        </w:tc>
        <w:tc>
          <w:tcPr>
            <w:tcW w:w="2880" w:type="dxa"/>
            <w:shd w:val="clear" w:color="auto" w:fill="E82C8E"/>
            <w:vAlign w:val="center"/>
          </w:tcPr>
          <w:p w14:paraId="51EDBEAB" w14:textId="77777777" w:rsidR="00FD480F" w:rsidRPr="00BF1184" w:rsidRDefault="00FD480F" w:rsidP="005D2394">
            <w:pPr>
              <w:jc w:val="center"/>
              <w:rPr>
                <w:b/>
                <w:bCs/>
                <w:color w:val="FFFFFF" w:themeColor="background1"/>
                <w:szCs w:val="14"/>
              </w:rPr>
            </w:pPr>
            <w:r w:rsidRPr="00BF1184">
              <w:rPr>
                <w:b/>
                <w:bCs/>
                <w:color w:val="FFFFFF" w:themeColor="background1"/>
                <w:szCs w:val="14"/>
              </w:rPr>
              <w:t>GRUPO</w:t>
            </w:r>
          </w:p>
        </w:tc>
        <w:tc>
          <w:tcPr>
            <w:tcW w:w="2662" w:type="dxa"/>
            <w:shd w:val="clear" w:color="auto" w:fill="FFFFFF" w:themeFill="background1"/>
            <w:vAlign w:val="center"/>
          </w:tcPr>
          <w:p w14:paraId="28B88090" w14:textId="77777777" w:rsidR="00FD480F" w:rsidRPr="00BF1184" w:rsidRDefault="00FD480F" w:rsidP="005D2394">
            <w:pPr>
              <w:jc w:val="center"/>
              <w:rPr>
                <w:szCs w:val="14"/>
              </w:rPr>
            </w:pPr>
          </w:p>
        </w:tc>
      </w:tr>
      <w:tr w:rsidR="008C1C37" w:rsidRPr="001E10A8" w14:paraId="59377B7C" w14:textId="77777777" w:rsidTr="00624C9B">
        <w:trPr>
          <w:trHeight w:val="227"/>
        </w:trPr>
        <w:tc>
          <w:tcPr>
            <w:tcW w:w="2263" w:type="dxa"/>
            <w:shd w:val="clear" w:color="auto" w:fill="E82C8E"/>
            <w:vAlign w:val="center"/>
          </w:tcPr>
          <w:p w14:paraId="3DE6F226" w14:textId="77777777" w:rsidR="00FD480F" w:rsidRPr="004F3F85" w:rsidRDefault="00FD480F" w:rsidP="005D2394">
            <w:pPr>
              <w:jc w:val="center"/>
              <w:rPr>
                <w:b/>
                <w:bCs/>
                <w:color w:val="FFFFFF" w:themeColor="background1"/>
                <w:szCs w:val="14"/>
              </w:rPr>
            </w:pPr>
            <w:permStart w:id="933501290" w:edGrp="everyone" w:colFirst="1" w:colLast="1"/>
            <w:permEnd w:id="452609922"/>
            <w:r w:rsidRPr="001E10A8">
              <w:rPr>
                <w:b/>
                <w:bCs/>
                <w:color w:val="FFFFFF" w:themeColor="background1"/>
                <w:szCs w:val="14"/>
              </w:rPr>
              <w:t>FECHA</w:t>
            </w:r>
          </w:p>
        </w:tc>
        <w:tc>
          <w:tcPr>
            <w:tcW w:w="11865" w:type="dxa"/>
            <w:gridSpan w:val="3"/>
            <w:shd w:val="clear" w:color="auto" w:fill="FFFFFF" w:themeFill="background1"/>
            <w:vAlign w:val="center"/>
          </w:tcPr>
          <w:p w14:paraId="5FE46D06" w14:textId="77777777" w:rsidR="00FD480F" w:rsidRPr="00BF1184" w:rsidRDefault="00FD480F" w:rsidP="005D2394">
            <w:pPr>
              <w:jc w:val="center"/>
              <w:rPr>
                <w:szCs w:val="14"/>
              </w:rPr>
            </w:pPr>
          </w:p>
        </w:tc>
      </w:tr>
      <w:permEnd w:id="933501290"/>
      <w:tr w:rsidR="00FD480F" w:rsidRPr="001E10A8" w14:paraId="69436881" w14:textId="77777777" w:rsidTr="00894E48">
        <w:trPr>
          <w:trHeight w:val="283"/>
        </w:trPr>
        <w:tc>
          <w:tcPr>
            <w:tcW w:w="0" w:type="auto"/>
            <w:gridSpan w:val="4"/>
            <w:shd w:val="clear" w:color="auto" w:fill="D8C4A5"/>
            <w:vAlign w:val="center"/>
          </w:tcPr>
          <w:p w14:paraId="40892B00" w14:textId="77777777" w:rsidR="00FD480F" w:rsidRPr="004F3F85" w:rsidRDefault="00FD480F" w:rsidP="005D2394">
            <w:pPr>
              <w:jc w:val="center"/>
              <w:rPr>
                <w:b/>
                <w:bCs/>
                <w:szCs w:val="14"/>
              </w:rPr>
            </w:pPr>
            <w:r w:rsidRPr="001E10A8">
              <w:rPr>
                <w:b/>
                <w:bCs/>
                <w:szCs w:val="14"/>
              </w:rPr>
              <w:t>CONTENIDO INTEGRADO</w:t>
            </w:r>
          </w:p>
        </w:tc>
      </w:tr>
      <w:tr w:rsidR="00FD480F" w:rsidRPr="001E10A8" w14:paraId="3F77FC85" w14:textId="77777777" w:rsidTr="00894E48">
        <w:trPr>
          <w:trHeight w:val="340"/>
        </w:trPr>
        <w:tc>
          <w:tcPr>
            <w:tcW w:w="0" w:type="auto"/>
            <w:gridSpan w:val="4"/>
            <w:shd w:val="clear" w:color="auto" w:fill="D1D1D1" w:themeFill="background2" w:themeFillShade="E6"/>
            <w:vAlign w:val="center"/>
          </w:tcPr>
          <w:p w14:paraId="5A0CFDF8" w14:textId="5753F77A" w:rsidR="00FD480F" w:rsidRPr="00BF1184" w:rsidRDefault="001B3FF8" w:rsidP="00A67A60">
            <w:pPr>
              <w:pStyle w:val="Prrafodelista"/>
              <w:numPr>
                <w:ilvl w:val="0"/>
                <w:numId w:val="168"/>
              </w:numPr>
              <w:jc w:val="center"/>
              <w:rPr>
                <w:szCs w:val="14"/>
              </w:rPr>
            </w:pPr>
            <w:r w:rsidRPr="001E10A8">
              <w:rPr>
                <w:szCs w:val="14"/>
              </w:rPr>
              <w:t xml:space="preserve">Obtención y representación con funciones, así </w:t>
            </w:r>
            <w:r w:rsidRPr="004F3F85">
              <w:rPr>
                <w:szCs w:val="14"/>
              </w:rPr>
              <w:t>como el funcionamiento del cuerpo humano, coordinado por el sistema nervioso central y end</w:t>
            </w:r>
            <w:r w:rsidR="00F1453D" w:rsidRPr="004F3F85">
              <w:rPr>
                <w:szCs w:val="14"/>
              </w:rPr>
              <w:t>ó</w:t>
            </w:r>
            <w:r w:rsidRPr="00BF1184">
              <w:rPr>
                <w:szCs w:val="14"/>
              </w:rPr>
              <w:t>crino.</w:t>
            </w:r>
          </w:p>
        </w:tc>
      </w:tr>
      <w:tr w:rsidR="00FD480F" w:rsidRPr="001E10A8" w14:paraId="3F7110C9" w14:textId="77777777" w:rsidTr="00894E48">
        <w:trPr>
          <w:trHeight w:val="283"/>
        </w:trPr>
        <w:tc>
          <w:tcPr>
            <w:tcW w:w="0" w:type="auto"/>
            <w:gridSpan w:val="4"/>
            <w:shd w:val="clear" w:color="auto" w:fill="D8C4A5"/>
            <w:vAlign w:val="center"/>
          </w:tcPr>
          <w:p w14:paraId="791F4398" w14:textId="77777777" w:rsidR="00FD480F" w:rsidRPr="004F3F85" w:rsidRDefault="00FD480F" w:rsidP="005D2394">
            <w:pPr>
              <w:jc w:val="center"/>
              <w:rPr>
                <w:b/>
                <w:bCs/>
                <w:szCs w:val="14"/>
              </w:rPr>
            </w:pPr>
            <w:r w:rsidRPr="001E10A8">
              <w:rPr>
                <w:b/>
                <w:bCs/>
                <w:szCs w:val="14"/>
              </w:rPr>
              <w:t>SUBCONTENIDOS</w:t>
            </w:r>
          </w:p>
        </w:tc>
      </w:tr>
      <w:tr w:rsidR="00FD480F" w:rsidRPr="001E10A8" w14:paraId="2C3098B3" w14:textId="77777777" w:rsidTr="00A25EA8">
        <w:tc>
          <w:tcPr>
            <w:tcW w:w="0" w:type="auto"/>
            <w:gridSpan w:val="4"/>
            <w:shd w:val="clear" w:color="auto" w:fill="F2F2F2" w:themeFill="background1" w:themeFillShade="F2"/>
            <w:vAlign w:val="center"/>
          </w:tcPr>
          <w:p w14:paraId="0E044699" w14:textId="05FE2CF3" w:rsidR="00FB3206" w:rsidRPr="00BF1184" w:rsidRDefault="00FB3206" w:rsidP="00A67A60">
            <w:pPr>
              <w:pStyle w:val="Prrafodelista"/>
              <w:numPr>
                <w:ilvl w:val="1"/>
                <w:numId w:val="168"/>
              </w:numPr>
              <w:rPr>
                <w:szCs w:val="14"/>
              </w:rPr>
            </w:pPr>
            <w:r w:rsidRPr="001E10A8">
              <w:rPr>
                <w:szCs w:val="14"/>
              </w:rPr>
              <w:t xml:space="preserve">Participación del sistema nervioso central en la coordinación del cuerpo y comprender los efectos en ese sistema del consumo de sustancias adictivas, </w:t>
            </w:r>
            <w:r w:rsidR="00CB3EDB" w:rsidRPr="004F3F85">
              <w:rPr>
                <w:szCs w:val="14"/>
              </w:rPr>
              <w:t>representado con tablas y gráficas utilizando las constantes positivas y negativas.</w:t>
            </w:r>
          </w:p>
          <w:p w14:paraId="11A2C372" w14:textId="775E318C" w:rsidR="00FD480F" w:rsidRPr="00BF1184" w:rsidRDefault="00075C23" w:rsidP="00A67A60">
            <w:pPr>
              <w:pStyle w:val="Prrafodelista"/>
              <w:numPr>
                <w:ilvl w:val="1"/>
                <w:numId w:val="168"/>
              </w:numPr>
              <w:rPr>
                <w:szCs w:val="14"/>
              </w:rPr>
            </w:pPr>
            <w:r w:rsidRPr="00BF1184">
              <w:rPr>
                <w:szCs w:val="14"/>
              </w:rPr>
              <w:t>Interpretación de la importancia del sistema end</w:t>
            </w:r>
            <w:r w:rsidR="00607345" w:rsidRPr="00BF1184">
              <w:rPr>
                <w:szCs w:val="14"/>
              </w:rPr>
              <w:t>ó</w:t>
            </w:r>
            <w:r w:rsidRPr="00BF1184">
              <w:rPr>
                <w:szCs w:val="14"/>
              </w:rPr>
              <w:t>crino respecto a la regulación hormonal y sus efectos en la maduración sexual por medio del uso de tablas</w:t>
            </w:r>
            <w:r w:rsidR="00F35E89" w:rsidRPr="00BF1184">
              <w:rPr>
                <w:szCs w:val="14"/>
              </w:rPr>
              <w:t xml:space="preserve"> y gráficas</w:t>
            </w:r>
            <w:r w:rsidR="008C1C37" w:rsidRPr="00BF1184">
              <w:rPr>
                <w:szCs w:val="14"/>
              </w:rPr>
              <w:t xml:space="preserve">, </w:t>
            </w:r>
            <w:r w:rsidR="00F35E89" w:rsidRPr="00BF1184">
              <w:rPr>
                <w:szCs w:val="14"/>
              </w:rPr>
              <w:t>utilizando las constantes positivas y negativas.</w:t>
            </w:r>
          </w:p>
        </w:tc>
      </w:tr>
      <w:tr w:rsidR="008C1C37" w:rsidRPr="001E10A8" w14:paraId="666A5423" w14:textId="77777777" w:rsidTr="00624C9B">
        <w:tc>
          <w:tcPr>
            <w:tcW w:w="2263" w:type="dxa"/>
            <w:shd w:val="clear" w:color="auto" w:fill="E82C8E"/>
            <w:vAlign w:val="center"/>
          </w:tcPr>
          <w:p w14:paraId="5F5ECBEA" w14:textId="77777777" w:rsidR="00FD480F" w:rsidRPr="004F3F85" w:rsidRDefault="00FD480F" w:rsidP="005D2394">
            <w:pPr>
              <w:jc w:val="center"/>
              <w:rPr>
                <w:b/>
                <w:bCs/>
                <w:szCs w:val="14"/>
              </w:rPr>
            </w:pPr>
            <w:r w:rsidRPr="001E10A8">
              <w:rPr>
                <w:b/>
                <w:bCs/>
                <w:color w:val="FFFFFF" w:themeColor="background1"/>
                <w:szCs w:val="14"/>
              </w:rPr>
              <w:t>EJES</w:t>
            </w:r>
            <w:r w:rsidRPr="004F3F85">
              <w:rPr>
                <w:b/>
                <w:bCs/>
                <w:szCs w:val="14"/>
              </w:rPr>
              <w:t xml:space="preserve"> </w:t>
            </w:r>
            <w:r w:rsidRPr="004F3F85">
              <w:rPr>
                <w:b/>
                <w:bCs/>
                <w:color w:val="FFFFFF" w:themeColor="background1"/>
                <w:szCs w:val="14"/>
              </w:rPr>
              <w:t>ARTICULADORES</w:t>
            </w:r>
          </w:p>
        </w:tc>
        <w:tc>
          <w:tcPr>
            <w:tcW w:w="11865" w:type="dxa"/>
            <w:gridSpan w:val="3"/>
            <w:shd w:val="clear" w:color="auto" w:fill="F2F2F2" w:themeFill="background1" w:themeFillShade="F2"/>
            <w:vAlign w:val="center"/>
          </w:tcPr>
          <w:p w14:paraId="52C1B563" w14:textId="12E7BE6D" w:rsidR="00FD480F" w:rsidRPr="00BF1184" w:rsidRDefault="00FD480F" w:rsidP="005D2394">
            <w:pPr>
              <w:pStyle w:val="Prrafodelista"/>
              <w:numPr>
                <w:ilvl w:val="0"/>
                <w:numId w:val="3"/>
              </w:numPr>
              <w:rPr>
                <w:szCs w:val="14"/>
              </w:rPr>
            </w:pPr>
            <w:r w:rsidRPr="00BF1184">
              <w:rPr>
                <w:b/>
                <w:bCs/>
                <w:szCs w:val="14"/>
              </w:rPr>
              <w:t>Pensamiento crítico:</w:t>
            </w:r>
            <w:r w:rsidRPr="00BF1184">
              <w:rPr>
                <w:szCs w:val="14"/>
              </w:rPr>
              <w:t xml:space="preserve"> </w:t>
            </w:r>
            <w:r w:rsidR="0007209D" w:rsidRPr="00BF1184">
              <w:rPr>
                <w:szCs w:val="14"/>
              </w:rPr>
              <w:t xml:space="preserve">El asombro prevalece vivo </w:t>
            </w:r>
            <w:r w:rsidR="004D2F6F" w:rsidRPr="00BF1184">
              <w:rPr>
                <w:szCs w:val="14"/>
              </w:rPr>
              <w:t>en quienes buscan respuestas.</w:t>
            </w:r>
          </w:p>
          <w:p w14:paraId="6C586796" w14:textId="4EFC673A" w:rsidR="00FD480F" w:rsidRPr="00BF1184" w:rsidRDefault="004D2F6F" w:rsidP="005D2394">
            <w:pPr>
              <w:pStyle w:val="Prrafodelista"/>
              <w:numPr>
                <w:ilvl w:val="0"/>
                <w:numId w:val="3"/>
              </w:numPr>
              <w:rPr>
                <w:szCs w:val="14"/>
              </w:rPr>
            </w:pPr>
            <w:r w:rsidRPr="00BF1184">
              <w:rPr>
                <w:b/>
                <w:bCs/>
                <w:szCs w:val="14"/>
              </w:rPr>
              <w:t>Artes y experiencias estéticas</w:t>
            </w:r>
            <w:r w:rsidR="00FD480F" w:rsidRPr="00BF1184">
              <w:rPr>
                <w:b/>
                <w:bCs/>
                <w:szCs w:val="14"/>
              </w:rPr>
              <w:t>:</w:t>
            </w:r>
            <w:r w:rsidR="00FD480F" w:rsidRPr="00BF1184">
              <w:rPr>
                <w:szCs w:val="14"/>
              </w:rPr>
              <w:t xml:space="preserve"> </w:t>
            </w:r>
            <w:r w:rsidRPr="00BF1184">
              <w:rPr>
                <w:szCs w:val="14"/>
              </w:rPr>
              <w:t>Expresarse es re</w:t>
            </w:r>
            <w:r w:rsidR="00454A00" w:rsidRPr="00BF1184">
              <w:rPr>
                <w:szCs w:val="14"/>
              </w:rPr>
              <w:t>velar el propio interior, es darse a conocer desde lo más íntimo</w:t>
            </w:r>
            <w:r w:rsidR="00FD480F" w:rsidRPr="00BF1184">
              <w:rPr>
                <w:szCs w:val="14"/>
              </w:rPr>
              <w:t>.</w:t>
            </w:r>
            <w:r w:rsidR="00454A00" w:rsidRPr="00BF1184">
              <w:rPr>
                <w:szCs w:val="14"/>
              </w:rPr>
              <w:t xml:space="preserve"> Los artistas se expresan y lo hacen con belleza.</w:t>
            </w:r>
          </w:p>
          <w:p w14:paraId="168AD06B" w14:textId="545FCF71" w:rsidR="00FD480F" w:rsidRPr="00BF1184" w:rsidRDefault="004B6D10" w:rsidP="005D2394">
            <w:pPr>
              <w:pStyle w:val="Prrafodelista"/>
              <w:numPr>
                <w:ilvl w:val="0"/>
                <w:numId w:val="3"/>
              </w:numPr>
              <w:rPr>
                <w:szCs w:val="14"/>
              </w:rPr>
            </w:pPr>
            <w:r w:rsidRPr="00BF1184">
              <w:rPr>
                <w:b/>
                <w:bCs/>
                <w:szCs w:val="14"/>
              </w:rPr>
              <w:t>Vida saludable</w:t>
            </w:r>
            <w:r w:rsidR="00FD480F" w:rsidRPr="00BF1184">
              <w:rPr>
                <w:b/>
                <w:bCs/>
                <w:szCs w:val="14"/>
              </w:rPr>
              <w:t>:</w:t>
            </w:r>
            <w:r w:rsidR="00FD480F" w:rsidRPr="00BF1184">
              <w:rPr>
                <w:szCs w:val="14"/>
              </w:rPr>
              <w:t xml:space="preserve"> </w:t>
            </w:r>
            <w:r w:rsidRPr="00BF1184">
              <w:rPr>
                <w:szCs w:val="14"/>
              </w:rPr>
              <w:t>La salud no solamente está limitada a la ausencia de enfermedades, sino también comprende una buena alimentación, un estado positivo de</w:t>
            </w:r>
            <w:r w:rsidR="00762298" w:rsidRPr="00BF1184">
              <w:rPr>
                <w:szCs w:val="14"/>
              </w:rPr>
              <w:t xml:space="preserve"> ánimo y una sana interacción social.</w:t>
            </w:r>
          </w:p>
        </w:tc>
      </w:tr>
      <w:tr w:rsidR="00FD480F" w:rsidRPr="001E10A8" w14:paraId="39AA3862" w14:textId="77777777" w:rsidTr="00894E48">
        <w:trPr>
          <w:trHeight w:val="283"/>
        </w:trPr>
        <w:tc>
          <w:tcPr>
            <w:tcW w:w="0" w:type="auto"/>
            <w:gridSpan w:val="4"/>
            <w:shd w:val="clear" w:color="auto" w:fill="D8C4A5"/>
            <w:vAlign w:val="center"/>
          </w:tcPr>
          <w:p w14:paraId="182AB68F" w14:textId="77777777" w:rsidR="00FD480F" w:rsidRPr="004F3F85" w:rsidRDefault="00FD480F" w:rsidP="005D2394">
            <w:pPr>
              <w:jc w:val="center"/>
              <w:rPr>
                <w:b/>
                <w:bCs/>
                <w:szCs w:val="14"/>
              </w:rPr>
            </w:pPr>
            <w:r w:rsidRPr="001E10A8">
              <w:rPr>
                <w:b/>
                <w:bCs/>
                <w:szCs w:val="14"/>
              </w:rPr>
              <w:t>PROYECTOS DE INTEGRACIÓN COMUNITARIA CON QUE SE VINCULA</w:t>
            </w:r>
          </w:p>
        </w:tc>
      </w:tr>
      <w:tr w:rsidR="008C1C37" w:rsidRPr="001E10A8" w14:paraId="256C1EDA" w14:textId="77777777" w:rsidTr="00894E48">
        <w:trPr>
          <w:trHeight w:val="283"/>
        </w:trPr>
        <w:tc>
          <w:tcPr>
            <w:tcW w:w="2263" w:type="dxa"/>
            <w:shd w:val="clear" w:color="auto" w:fill="E82C8E"/>
            <w:vAlign w:val="center"/>
          </w:tcPr>
          <w:p w14:paraId="5241D66D" w14:textId="77777777" w:rsidR="00FD480F" w:rsidRPr="004F3F85" w:rsidRDefault="00FD480F" w:rsidP="005D2394">
            <w:pPr>
              <w:jc w:val="center"/>
              <w:rPr>
                <w:b/>
                <w:bCs/>
                <w:color w:val="FFFFFF" w:themeColor="background1"/>
                <w:szCs w:val="14"/>
              </w:rPr>
            </w:pPr>
            <w:permStart w:id="319833262" w:edGrp="everyone" w:colFirst="1" w:colLast="1"/>
            <w:r w:rsidRPr="001E10A8">
              <w:rPr>
                <w:b/>
                <w:bCs/>
                <w:color w:val="FFFFFF" w:themeColor="background1"/>
                <w:szCs w:val="14"/>
              </w:rPr>
              <w:t>PROYECTO DE AULA</w:t>
            </w:r>
          </w:p>
        </w:tc>
        <w:tc>
          <w:tcPr>
            <w:tcW w:w="11865" w:type="dxa"/>
            <w:gridSpan w:val="3"/>
            <w:shd w:val="clear" w:color="auto" w:fill="FFFFFF" w:themeFill="background1"/>
            <w:vAlign w:val="center"/>
          </w:tcPr>
          <w:p w14:paraId="3601F1B2" w14:textId="77777777" w:rsidR="00223C01" w:rsidRPr="001E10A8" w:rsidRDefault="00223C01" w:rsidP="005D2394">
            <w:pPr>
              <w:rPr>
                <w:szCs w:val="14"/>
              </w:rPr>
            </w:pPr>
          </w:p>
          <w:p w14:paraId="3A3885A7" w14:textId="3900A408" w:rsidR="00A25EA8" w:rsidRPr="00BF1184" w:rsidRDefault="00A25EA8" w:rsidP="005D2394">
            <w:pPr>
              <w:rPr>
                <w:szCs w:val="14"/>
              </w:rPr>
            </w:pPr>
          </w:p>
        </w:tc>
      </w:tr>
      <w:tr w:rsidR="008C1C37" w:rsidRPr="001E10A8" w14:paraId="02B21387" w14:textId="77777777" w:rsidTr="00894E48">
        <w:trPr>
          <w:trHeight w:val="283"/>
        </w:trPr>
        <w:tc>
          <w:tcPr>
            <w:tcW w:w="2263" w:type="dxa"/>
            <w:shd w:val="clear" w:color="auto" w:fill="E82C8E"/>
            <w:vAlign w:val="center"/>
          </w:tcPr>
          <w:p w14:paraId="3FE85A1A" w14:textId="77777777" w:rsidR="00FD480F" w:rsidRPr="004F3F85" w:rsidRDefault="00FD480F" w:rsidP="005D2394">
            <w:pPr>
              <w:jc w:val="center"/>
              <w:rPr>
                <w:b/>
                <w:bCs/>
                <w:color w:val="FFFFFF" w:themeColor="background1"/>
                <w:szCs w:val="14"/>
              </w:rPr>
            </w:pPr>
            <w:permStart w:id="1811903077" w:edGrp="everyone" w:colFirst="1" w:colLast="1"/>
            <w:permEnd w:id="319833262"/>
            <w:r w:rsidRPr="001E10A8">
              <w:rPr>
                <w:b/>
                <w:bCs/>
                <w:color w:val="FFFFFF" w:themeColor="background1"/>
                <w:szCs w:val="14"/>
              </w:rPr>
              <w:t xml:space="preserve">PROYECTO DE </w:t>
            </w:r>
            <w:r w:rsidRPr="004F3F85">
              <w:rPr>
                <w:b/>
                <w:bCs/>
                <w:color w:val="FFFFFF" w:themeColor="background1"/>
                <w:szCs w:val="14"/>
              </w:rPr>
              <w:t>ESCUELA</w:t>
            </w:r>
          </w:p>
        </w:tc>
        <w:tc>
          <w:tcPr>
            <w:tcW w:w="11865" w:type="dxa"/>
            <w:gridSpan w:val="3"/>
            <w:shd w:val="clear" w:color="auto" w:fill="FFFFFF" w:themeFill="background1"/>
            <w:vAlign w:val="center"/>
          </w:tcPr>
          <w:p w14:paraId="7940CB26" w14:textId="77777777" w:rsidR="00223C01" w:rsidRPr="001E10A8" w:rsidRDefault="00223C01" w:rsidP="005D2394">
            <w:pPr>
              <w:rPr>
                <w:szCs w:val="14"/>
              </w:rPr>
            </w:pPr>
          </w:p>
          <w:p w14:paraId="5FD82937" w14:textId="51D49342" w:rsidR="00A25EA8" w:rsidRPr="00BF1184" w:rsidRDefault="00A25EA8" w:rsidP="005D2394">
            <w:pPr>
              <w:rPr>
                <w:szCs w:val="14"/>
              </w:rPr>
            </w:pPr>
          </w:p>
        </w:tc>
      </w:tr>
      <w:tr w:rsidR="008C1C37" w:rsidRPr="001E10A8" w14:paraId="26151EE9" w14:textId="77777777" w:rsidTr="00894E48">
        <w:trPr>
          <w:trHeight w:val="283"/>
        </w:trPr>
        <w:tc>
          <w:tcPr>
            <w:tcW w:w="2263" w:type="dxa"/>
            <w:shd w:val="clear" w:color="auto" w:fill="E82C8E"/>
            <w:vAlign w:val="center"/>
          </w:tcPr>
          <w:p w14:paraId="04A3CEC7" w14:textId="77777777" w:rsidR="00FD480F" w:rsidRPr="004F3F85" w:rsidRDefault="00FD480F" w:rsidP="005D2394">
            <w:pPr>
              <w:jc w:val="center"/>
              <w:rPr>
                <w:b/>
                <w:bCs/>
                <w:color w:val="FFFFFF" w:themeColor="background1"/>
                <w:szCs w:val="14"/>
              </w:rPr>
            </w:pPr>
            <w:permStart w:id="184444354" w:edGrp="everyone" w:colFirst="1" w:colLast="1"/>
            <w:permEnd w:id="1811903077"/>
            <w:r w:rsidRPr="001E10A8">
              <w:rPr>
                <w:b/>
                <w:bCs/>
                <w:color w:val="FFFFFF" w:themeColor="background1"/>
                <w:szCs w:val="14"/>
              </w:rPr>
              <w:t>PROYECTO COMUNITARIO</w:t>
            </w:r>
          </w:p>
        </w:tc>
        <w:tc>
          <w:tcPr>
            <w:tcW w:w="11865" w:type="dxa"/>
            <w:gridSpan w:val="3"/>
            <w:shd w:val="clear" w:color="auto" w:fill="FFFFFF" w:themeFill="background1"/>
            <w:vAlign w:val="center"/>
          </w:tcPr>
          <w:p w14:paraId="33A3A6B0" w14:textId="77777777" w:rsidR="00223C01" w:rsidRPr="001E10A8" w:rsidRDefault="00223C01" w:rsidP="005D2394">
            <w:pPr>
              <w:rPr>
                <w:szCs w:val="14"/>
              </w:rPr>
            </w:pPr>
          </w:p>
          <w:p w14:paraId="44986986" w14:textId="3F3D6EB0" w:rsidR="00A25EA8" w:rsidRPr="00BF1184" w:rsidRDefault="00A25EA8" w:rsidP="005D2394">
            <w:pPr>
              <w:rPr>
                <w:szCs w:val="14"/>
              </w:rPr>
            </w:pPr>
          </w:p>
        </w:tc>
      </w:tr>
      <w:permEnd w:id="184444354"/>
    </w:tbl>
    <w:p w14:paraId="134F9355" w14:textId="77777777" w:rsidR="00FD480F" w:rsidRPr="00A25EA8" w:rsidRDefault="00FD480F" w:rsidP="00FD480F">
      <w:pPr>
        <w:rPr>
          <w:sz w:val="3"/>
          <w:szCs w:val="3"/>
        </w:rPr>
      </w:pPr>
    </w:p>
    <w:tbl>
      <w:tblPr>
        <w:tblStyle w:val="Tablaconcuadrcula"/>
        <w:tblW w:w="0" w:type="auto"/>
        <w:tblLayout w:type="fixed"/>
        <w:tblLook w:val="04A0" w:firstRow="1" w:lastRow="0" w:firstColumn="1" w:lastColumn="0" w:noHBand="0" w:noVBand="1"/>
      </w:tblPr>
      <w:tblGrid>
        <w:gridCol w:w="562"/>
        <w:gridCol w:w="709"/>
        <w:gridCol w:w="1418"/>
        <w:gridCol w:w="11439"/>
      </w:tblGrid>
      <w:tr w:rsidR="00FD480F" w:rsidRPr="00223C01" w14:paraId="53C52404" w14:textId="77777777" w:rsidTr="00894E48">
        <w:trPr>
          <w:trHeight w:val="283"/>
        </w:trPr>
        <w:tc>
          <w:tcPr>
            <w:tcW w:w="14128" w:type="dxa"/>
            <w:gridSpan w:val="4"/>
            <w:shd w:val="clear" w:color="auto" w:fill="D8C4A5"/>
            <w:vAlign w:val="center"/>
          </w:tcPr>
          <w:p w14:paraId="6ED3F0AE" w14:textId="77777777" w:rsidR="00FD480F" w:rsidRPr="004F3F85" w:rsidRDefault="00FD480F" w:rsidP="005D2394">
            <w:pPr>
              <w:jc w:val="center"/>
              <w:rPr>
                <w:b/>
                <w:bCs/>
                <w:szCs w:val="14"/>
              </w:rPr>
            </w:pPr>
            <w:r w:rsidRPr="00C11F23">
              <w:rPr>
                <w:b/>
                <w:bCs/>
                <w:szCs w:val="14"/>
              </w:rPr>
              <w:t>PROYECTO PARCIAL DE AULA</w:t>
            </w:r>
          </w:p>
        </w:tc>
      </w:tr>
      <w:tr w:rsidR="00FD480F" w:rsidRPr="00223C01" w14:paraId="1F526CEA" w14:textId="77777777" w:rsidTr="00894E48">
        <w:trPr>
          <w:trHeight w:val="340"/>
        </w:trPr>
        <w:tc>
          <w:tcPr>
            <w:tcW w:w="14128" w:type="dxa"/>
            <w:gridSpan w:val="4"/>
            <w:shd w:val="clear" w:color="auto" w:fill="D1D1D1" w:themeFill="background2" w:themeFillShade="E6"/>
            <w:vAlign w:val="center"/>
          </w:tcPr>
          <w:p w14:paraId="4D03A15E" w14:textId="0D69A1C2" w:rsidR="00FD480F" w:rsidRPr="004F3F85" w:rsidRDefault="00FD480F" w:rsidP="005D2394">
            <w:pPr>
              <w:jc w:val="center"/>
              <w:rPr>
                <w:szCs w:val="14"/>
              </w:rPr>
            </w:pPr>
            <w:r w:rsidRPr="00C11F23">
              <w:rPr>
                <w:szCs w:val="14"/>
              </w:rPr>
              <w:t>“</w:t>
            </w:r>
            <w:r w:rsidR="005676F4" w:rsidRPr="004F3F85">
              <w:rPr>
                <w:szCs w:val="14"/>
              </w:rPr>
              <w:t>¡Un buen inicio!</w:t>
            </w:r>
            <w:r w:rsidRPr="004F3F85">
              <w:rPr>
                <w:szCs w:val="14"/>
              </w:rPr>
              <w:t>”</w:t>
            </w:r>
          </w:p>
        </w:tc>
      </w:tr>
      <w:tr w:rsidR="00FD480F" w:rsidRPr="00223C01" w14:paraId="1B7F7EA1" w14:textId="77777777" w:rsidTr="00894E48">
        <w:trPr>
          <w:trHeight w:val="283"/>
        </w:trPr>
        <w:tc>
          <w:tcPr>
            <w:tcW w:w="14128" w:type="dxa"/>
            <w:gridSpan w:val="4"/>
            <w:shd w:val="clear" w:color="auto" w:fill="D8C4A5"/>
            <w:vAlign w:val="center"/>
          </w:tcPr>
          <w:p w14:paraId="382917B6" w14:textId="77777777" w:rsidR="00FD480F" w:rsidRPr="004F3F85" w:rsidRDefault="00FD480F" w:rsidP="005D2394">
            <w:pPr>
              <w:jc w:val="center"/>
              <w:rPr>
                <w:b/>
                <w:bCs/>
                <w:szCs w:val="14"/>
              </w:rPr>
            </w:pPr>
            <w:r w:rsidRPr="00C11F23">
              <w:rPr>
                <w:b/>
                <w:bCs/>
                <w:szCs w:val="14"/>
              </w:rPr>
              <w:t>DESARROLLO DE ACTIVIDADES</w:t>
            </w:r>
          </w:p>
        </w:tc>
      </w:tr>
      <w:tr w:rsidR="00FD480F" w:rsidRPr="00223C01" w14:paraId="73C97CCC" w14:textId="77777777" w:rsidTr="00894E48">
        <w:trPr>
          <w:trHeight w:val="227"/>
        </w:trPr>
        <w:tc>
          <w:tcPr>
            <w:tcW w:w="1271" w:type="dxa"/>
            <w:gridSpan w:val="2"/>
            <w:shd w:val="clear" w:color="auto" w:fill="FFE699"/>
            <w:vAlign w:val="center"/>
          </w:tcPr>
          <w:p w14:paraId="0529B458" w14:textId="77777777" w:rsidR="00FD480F" w:rsidRPr="004F3F85" w:rsidRDefault="00FD480F" w:rsidP="005D2394">
            <w:pPr>
              <w:jc w:val="center"/>
              <w:rPr>
                <w:b/>
                <w:bCs/>
                <w:szCs w:val="14"/>
              </w:rPr>
            </w:pPr>
            <w:r w:rsidRPr="00C11F23">
              <w:rPr>
                <w:b/>
                <w:bCs/>
                <w:szCs w:val="14"/>
              </w:rPr>
              <w:t>MOMENTO</w:t>
            </w:r>
          </w:p>
        </w:tc>
        <w:tc>
          <w:tcPr>
            <w:tcW w:w="1418" w:type="dxa"/>
            <w:shd w:val="clear" w:color="auto" w:fill="FFE699"/>
            <w:vAlign w:val="center"/>
          </w:tcPr>
          <w:p w14:paraId="2BF83CE2" w14:textId="77777777" w:rsidR="00FD480F" w:rsidRPr="00BF1184" w:rsidRDefault="00FD480F" w:rsidP="005D2394">
            <w:pPr>
              <w:jc w:val="center"/>
              <w:rPr>
                <w:b/>
                <w:bCs/>
                <w:szCs w:val="14"/>
              </w:rPr>
            </w:pPr>
            <w:r w:rsidRPr="00BF1184">
              <w:rPr>
                <w:b/>
                <w:bCs/>
                <w:szCs w:val="14"/>
              </w:rPr>
              <w:t>APARTADO</w:t>
            </w:r>
          </w:p>
        </w:tc>
        <w:tc>
          <w:tcPr>
            <w:tcW w:w="11439" w:type="dxa"/>
            <w:shd w:val="clear" w:color="auto" w:fill="FFE699"/>
            <w:vAlign w:val="center"/>
          </w:tcPr>
          <w:p w14:paraId="6D446452" w14:textId="77777777" w:rsidR="00FD480F" w:rsidRPr="00BF1184" w:rsidRDefault="00FD480F" w:rsidP="005D2394">
            <w:pPr>
              <w:jc w:val="center"/>
              <w:rPr>
                <w:b/>
                <w:bCs/>
                <w:szCs w:val="14"/>
              </w:rPr>
            </w:pPr>
            <w:r w:rsidRPr="00BF1184">
              <w:rPr>
                <w:b/>
                <w:bCs/>
                <w:szCs w:val="14"/>
              </w:rPr>
              <w:t>DETALLES</w:t>
            </w:r>
          </w:p>
        </w:tc>
      </w:tr>
      <w:tr w:rsidR="00FD480F" w:rsidRPr="00223C01" w14:paraId="1785F7FE" w14:textId="77777777" w:rsidTr="0072132B">
        <w:tc>
          <w:tcPr>
            <w:tcW w:w="562" w:type="dxa"/>
            <w:vMerge w:val="restart"/>
            <w:shd w:val="clear" w:color="auto" w:fill="E82C8E"/>
            <w:textDirection w:val="btLr"/>
            <w:vAlign w:val="center"/>
          </w:tcPr>
          <w:p w14:paraId="519028FE" w14:textId="35733827" w:rsidR="00FD480F" w:rsidRPr="00BF1184" w:rsidRDefault="0072132B" w:rsidP="0072132B">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954ECA"/>
            <w:textDirection w:val="btLr"/>
            <w:vAlign w:val="center"/>
          </w:tcPr>
          <w:p w14:paraId="22818B37" w14:textId="41CE1073" w:rsidR="00FD480F" w:rsidRPr="00BF1184" w:rsidRDefault="0072132B" w:rsidP="0072132B">
            <w:pPr>
              <w:ind w:left="113" w:right="113"/>
              <w:jc w:val="center"/>
              <w:rPr>
                <w:b/>
                <w:bCs/>
                <w:szCs w:val="14"/>
              </w:rPr>
            </w:pPr>
            <w:r>
              <w:rPr>
                <w:b/>
                <w:bCs/>
                <w:szCs w:val="14"/>
              </w:rPr>
              <w:t>VINCULACIÓN</w:t>
            </w:r>
          </w:p>
        </w:tc>
        <w:tc>
          <w:tcPr>
            <w:tcW w:w="1418" w:type="dxa"/>
            <w:shd w:val="clear" w:color="auto" w:fill="FFE699"/>
            <w:vAlign w:val="center"/>
          </w:tcPr>
          <w:p w14:paraId="5EC688E2" w14:textId="77777777" w:rsidR="00FD480F" w:rsidRPr="00BF1184" w:rsidRDefault="00FD480F" w:rsidP="005D2394">
            <w:pPr>
              <w:jc w:val="center"/>
              <w:rPr>
                <w:b/>
                <w:bCs/>
                <w:szCs w:val="14"/>
              </w:rPr>
            </w:pPr>
            <w:r w:rsidRPr="00BF1184">
              <w:rPr>
                <w:b/>
                <w:bCs/>
                <w:szCs w:val="14"/>
              </w:rPr>
              <w:t>CAMPOS FORMATIVOS</w:t>
            </w:r>
          </w:p>
        </w:tc>
        <w:tc>
          <w:tcPr>
            <w:tcW w:w="11439" w:type="dxa"/>
            <w:shd w:val="clear" w:color="auto" w:fill="F2F2F2" w:themeFill="background1" w:themeFillShade="F2"/>
            <w:vAlign w:val="center"/>
          </w:tcPr>
          <w:p w14:paraId="16F95D01" w14:textId="656F933B" w:rsidR="00F8333E" w:rsidRPr="00BF1184" w:rsidRDefault="00F8333E" w:rsidP="005D2394">
            <w:pPr>
              <w:pStyle w:val="Prrafodelista"/>
              <w:numPr>
                <w:ilvl w:val="0"/>
                <w:numId w:val="3"/>
              </w:numPr>
              <w:rPr>
                <w:b/>
                <w:bCs/>
                <w:szCs w:val="14"/>
              </w:rPr>
            </w:pPr>
            <w:r w:rsidRPr="00BF1184">
              <w:rPr>
                <w:b/>
                <w:bCs/>
                <w:szCs w:val="14"/>
              </w:rPr>
              <w:t>Lenguajes:</w:t>
            </w:r>
          </w:p>
          <w:p w14:paraId="5C45FCC1" w14:textId="3F264CF8" w:rsidR="00F8333E" w:rsidRPr="00BF1184" w:rsidRDefault="00F8333E" w:rsidP="00AB34E2">
            <w:pPr>
              <w:pStyle w:val="Prrafodelista"/>
              <w:numPr>
                <w:ilvl w:val="1"/>
                <w:numId w:val="3"/>
              </w:numPr>
              <w:ind w:left="463" w:hanging="283"/>
              <w:rPr>
                <w:szCs w:val="14"/>
              </w:rPr>
            </w:pPr>
            <w:r w:rsidRPr="00BF1184">
              <w:rPr>
                <w:szCs w:val="14"/>
              </w:rPr>
              <w:t xml:space="preserve">Contenido integrado </w:t>
            </w:r>
            <w:r w:rsidR="00A536DE" w:rsidRPr="00BF1184">
              <w:rPr>
                <w:szCs w:val="14"/>
              </w:rPr>
              <w:t>11</w:t>
            </w:r>
            <w:r w:rsidRPr="00BF1184">
              <w:rPr>
                <w:szCs w:val="14"/>
              </w:rPr>
              <w:t>:</w:t>
            </w:r>
            <w:r w:rsidR="00A536DE" w:rsidRPr="00BF1184">
              <w:rPr>
                <w:szCs w:val="14"/>
              </w:rPr>
              <w:t xml:space="preserve"> Los géneros literarios</w:t>
            </w:r>
            <w:r w:rsidR="00C6157F" w:rsidRPr="00BF1184">
              <w:rPr>
                <w:szCs w:val="14"/>
              </w:rPr>
              <w:t xml:space="preserve">, no literarios, periodísticos y artísticos y su función en la </w:t>
            </w:r>
            <w:r w:rsidR="00A636A0" w:rsidRPr="00BF1184">
              <w:rPr>
                <w:szCs w:val="14"/>
              </w:rPr>
              <w:t>comunicación de</w:t>
            </w:r>
            <w:r w:rsidR="00C6157F" w:rsidRPr="00BF1184">
              <w:rPr>
                <w:szCs w:val="14"/>
              </w:rPr>
              <w:t xml:space="preserve"> sucesos significativos </w:t>
            </w:r>
            <w:r w:rsidR="00A636A0" w:rsidRPr="00BF1184">
              <w:rPr>
                <w:szCs w:val="14"/>
              </w:rPr>
              <w:t>del entorno y lo laboral.</w:t>
            </w:r>
          </w:p>
          <w:p w14:paraId="03B3E96B" w14:textId="2AAE7120" w:rsidR="00AB34E2" w:rsidRPr="00BF1184" w:rsidRDefault="00AB34E2" w:rsidP="00AB34E2">
            <w:pPr>
              <w:pStyle w:val="Prrafodelista"/>
              <w:numPr>
                <w:ilvl w:val="1"/>
                <w:numId w:val="3"/>
              </w:numPr>
              <w:ind w:left="463" w:hanging="283"/>
              <w:rPr>
                <w:szCs w:val="14"/>
              </w:rPr>
            </w:pPr>
            <w:r w:rsidRPr="00BF1184">
              <w:rPr>
                <w:szCs w:val="14"/>
              </w:rPr>
              <w:t>Contenido integrado 13: Los mensajes artísticos e informativos en la promoción de una vida saludable a través de los medios de comunicación.</w:t>
            </w:r>
          </w:p>
          <w:p w14:paraId="0D655125" w14:textId="7D8C1FE3" w:rsidR="003F2E7B" w:rsidRPr="00BF1184" w:rsidRDefault="003F2E7B" w:rsidP="00AB34E2">
            <w:pPr>
              <w:pStyle w:val="Prrafodelista"/>
              <w:numPr>
                <w:ilvl w:val="1"/>
                <w:numId w:val="3"/>
              </w:numPr>
              <w:ind w:left="463" w:hanging="283"/>
              <w:rPr>
                <w:szCs w:val="14"/>
              </w:rPr>
            </w:pPr>
            <w:r w:rsidRPr="00BF1184">
              <w:rPr>
                <w:szCs w:val="14"/>
              </w:rPr>
              <w:t>Contenido integrado 14: La función social y científica de la lengua y los lenguajes.</w:t>
            </w:r>
          </w:p>
          <w:p w14:paraId="02A442AC" w14:textId="242E1571" w:rsidR="00994699" w:rsidRPr="00BF1184" w:rsidRDefault="00994699" w:rsidP="005D2394">
            <w:pPr>
              <w:pStyle w:val="Prrafodelista"/>
              <w:numPr>
                <w:ilvl w:val="0"/>
                <w:numId w:val="3"/>
              </w:numPr>
              <w:rPr>
                <w:b/>
                <w:bCs/>
                <w:szCs w:val="14"/>
              </w:rPr>
            </w:pPr>
            <w:r w:rsidRPr="00BF1184">
              <w:rPr>
                <w:b/>
                <w:bCs/>
                <w:szCs w:val="14"/>
              </w:rPr>
              <w:t>Ética, Naturaleza y Sociedades:</w:t>
            </w:r>
          </w:p>
          <w:p w14:paraId="79B16377" w14:textId="4D0E56B0" w:rsidR="00994699" w:rsidRPr="00BF1184" w:rsidRDefault="00994699" w:rsidP="00994699">
            <w:pPr>
              <w:pStyle w:val="Prrafodelista"/>
              <w:numPr>
                <w:ilvl w:val="1"/>
                <w:numId w:val="3"/>
              </w:numPr>
              <w:ind w:left="463" w:hanging="283"/>
              <w:rPr>
                <w:szCs w:val="14"/>
              </w:rPr>
            </w:pPr>
            <w:r w:rsidRPr="00BF1184">
              <w:rPr>
                <w:szCs w:val="14"/>
              </w:rPr>
              <w:t>Contenido integrado 10: La construcción histórica del amor, amistad, familias y la conformación de identidades juveniles.</w:t>
            </w:r>
          </w:p>
          <w:p w14:paraId="017E2005" w14:textId="4F51728C" w:rsidR="00FD480F" w:rsidRPr="00BF1184" w:rsidRDefault="00FD480F" w:rsidP="005D2394">
            <w:pPr>
              <w:pStyle w:val="Prrafodelista"/>
              <w:numPr>
                <w:ilvl w:val="0"/>
                <w:numId w:val="3"/>
              </w:numPr>
              <w:rPr>
                <w:szCs w:val="14"/>
              </w:rPr>
            </w:pPr>
            <w:r w:rsidRPr="00BF1184">
              <w:rPr>
                <w:b/>
                <w:bCs/>
                <w:szCs w:val="14"/>
              </w:rPr>
              <w:t>De lo Humano y lo Comunitario:</w:t>
            </w:r>
          </w:p>
          <w:p w14:paraId="5E9F1217" w14:textId="1649B193" w:rsidR="00FD480F" w:rsidRPr="00BF1184" w:rsidRDefault="00FD480F" w:rsidP="005D2394">
            <w:pPr>
              <w:pStyle w:val="Prrafodelista"/>
              <w:numPr>
                <w:ilvl w:val="1"/>
                <w:numId w:val="3"/>
              </w:numPr>
              <w:ind w:left="458" w:hanging="283"/>
              <w:rPr>
                <w:szCs w:val="14"/>
              </w:rPr>
            </w:pPr>
            <w:r w:rsidRPr="00BF1184">
              <w:rPr>
                <w:szCs w:val="14"/>
              </w:rPr>
              <w:t xml:space="preserve">Contenido integrado </w:t>
            </w:r>
            <w:r w:rsidR="00556DA6" w:rsidRPr="00BF1184">
              <w:rPr>
                <w:szCs w:val="14"/>
              </w:rPr>
              <w:t>4</w:t>
            </w:r>
            <w:r w:rsidRPr="00BF1184">
              <w:rPr>
                <w:szCs w:val="14"/>
              </w:rPr>
              <w:t xml:space="preserve">: </w:t>
            </w:r>
            <w:r w:rsidR="00556DA6" w:rsidRPr="00BF1184">
              <w:rPr>
                <w:szCs w:val="14"/>
              </w:rPr>
              <w:t xml:space="preserve">La delegación de funciones a través de herramientas, máquinas, instrumentos y formas de organización, para la satisfacción de necesidades </w:t>
            </w:r>
            <w:r w:rsidR="00F8333E" w:rsidRPr="00BF1184">
              <w:rPr>
                <w:szCs w:val="14"/>
              </w:rPr>
              <w:t>y la prevención de comportamiento que ponen en riesgo a la salud, seguridad y medio ambiente.</w:t>
            </w:r>
          </w:p>
        </w:tc>
      </w:tr>
      <w:tr w:rsidR="00FD480F" w:rsidRPr="00223C01" w14:paraId="7096F558" w14:textId="77777777" w:rsidTr="00624C9B">
        <w:tc>
          <w:tcPr>
            <w:tcW w:w="562" w:type="dxa"/>
            <w:vMerge/>
            <w:shd w:val="clear" w:color="auto" w:fill="E82C8E"/>
            <w:vAlign w:val="center"/>
          </w:tcPr>
          <w:p w14:paraId="09877EFA" w14:textId="77777777" w:rsidR="00FD480F" w:rsidRPr="00BF1184" w:rsidRDefault="00FD480F" w:rsidP="005D2394">
            <w:pPr>
              <w:jc w:val="center"/>
              <w:rPr>
                <w:b/>
                <w:bCs/>
                <w:color w:val="FFFFFF" w:themeColor="background1"/>
                <w:szCs w:val="14"/>
              </w:rPr>
            </w:pPr>
          </w:p>
        </w:tc>
        <w:tc>
          <w:tcPr>
            <w:tcW w:w="709" w:type="dxa"/>
            <w:vMerge/>
            <w:shd w:val="clear" w:color="auto" w:fill="954ECA"/>
            <w:vAlign w:val="center"/>
          </w:tcPr>
          <w:p w14:paraId="2E1EFD09" w14:textId="77777777" w:rsidR="00FD480F" w:rsidRPr="00BF1184" w:rsidRDefault="00FD480F" w:rsidP="005D2394">
            <w:pPr>
              <w:jc w:val="center"/>
              <w:rPr>
                <w:b/>
                <w:bCs/>
                <w:szCs w:val="14"/>
              </w:rPr>
            </w:pPr>
          </w:p>
        </w:tc>
        <w:tc>
          <w:tcPr>
            <w:tcW w:w="1418" w:type="dxa"/>
            <w:shd w:val="clear" w:color="auto" w:fill="FFE699"/>
            <w:vAlign w:val="center"/>
          </w:tcPr>
          <w:p w14:paraId="75DE0F4B" w14:textId="77777777" w:rsidR="00FD480F" w:rsidRPr="00BF1184" w:rsidRDefault="00FD480F" w:rsidP="005D2394">
            <w:pPr>
              <w:jc w:val="center"/>
              <w:rPr>
                <w:b/>
                <w:bCs/>
                <w:szCs w:val="14"/>
              </w:rPr>
            </w:pPr>
            <w:r w:rsidRPr="00BF1184">
              <w:rPr>
                <w:b/>
                <w:bCs/>
                <w:szCs w:val="14"/>
              </w:rPr>
              <w:t>ESTRATEGIAS NACIONALES</w:t>
            </w:r>
          </w:p>
        </w:tc>
        <w:tc>
          <w:tcPr>
            <w:tcW w:w="11439" w:type="dxa"/>
            <w:shd w:val="clear" w:color="auto" w:fill="F2F2F2" w:themeFill="background1" w:themeFillShade="F2"/>
            <w:vAlign w:val="center"/>
          </w:tcPr>
          <w:p w14:paraId="2BE7A0FE" w14:textId="6A88D9B2" w:rsidR="00A278E3" w:rsidRPr="00A278E3" w:rsidRDefault="00A278E3" w:rsidP="00A278E3">
            <w:pPr>
              <w:pStyle w:val="Prrafodelista"/>
              <w:numPr>
                <w:ilvl w:val="0"/>
                <w:numId w:val="3"/>
              </w:numPr>
              <w:rPr>
                <w:rFonts w:cs="Calibri"/>
                <w:kern w:val="0"/>
                <w:szCs w:val="14"/>
              </w:rPr>
            </w:pPr>
            <w:r w:rsidRPr="00BF1184">
              <w:rPr>
                <w:rFonts w:cs="Calibri"/>
                <w:b/>
                <w:bCs/>
                <w:kern w:val="0"/>
                <w:szCs w:val="14"/>
              </w:rPr>
              <w:t xml:space="preserve">Estrategia Nacional de Educación Inclusiva (ENEI): </w:t>
            </w:r>
            <w:r w:rsidRPr="00BF1184">
              <w:rPr>
                <w:rFonts w:cs="Calibri"/>
                <w:kern w:val="0"/>
                <w:szCs w:val="14"/>
              </w:rPr>
              <w:t>Al incluir diversas formas de expresión de la información (oral, visual, gráfica), respondiendo a estilos de aprendizaje diversos.</w:t>
            </w:r>
          </w:p>
          <w:p w14:paraId="2C99D1DA" w14:textId="648A623D" w:rsidR="00365785" w:rsidRPr="00BF1184" w:rsidRDefault="00365785" w:rsidP="00365785">
            <w:pPr>
              <w:pStyle w:val="Prrafodelista"/>
              <w:numPr>
                <w:ilvl w:val="0"/>
                <w:numId w:val="3"/>
              </w:numPr>
              <w:rPr>
                <w:rFonts w:cs="Calibri"/>
                <w:b/>
                <w:bCs/>
                <w:kern w:val="0"/>
                <w:szCs w:val="14"/>
              </w:rPr>
            </w:pPr>
            <w:r w:rsidRPr="00BF1184">
              <w:rPr>
                <w:rFonts w:cs="Calibri"/>
                <w:b/>
                <w:bCs/>
                <w:kern w:val="0"/>
                <w:szCs w:val="14"/>
              </w:rPr>
              <w:t xml:space="preserve">Estrategia Nacional de Lectura (ENL): </w:t>
            </w:r>
            <w:r w:rsidRPr="00BF1184">
              <w:rPr>
                <w:rFonts w:cs="Calibri"/>
                <w:kern w:val="0"/>
                <w:szCs w:val="14"/>
              </w:rPr>
              <w:t>Durante la búsqueda, comprensión y análisis de textos científicos y divulgativos.</w:t>
            </w:r>
          </w:p>
          <w:p w14:paraId="7A0F00AC" w14:textId="68126ABC" w:rsidR="00365785" w:rsidRDefault="00510645" w:rsidP="0014113B">
            <w:pPr>
              <w:pStyle w:val="Prrafodelista"/>
              <w:numPr>
                <w:ilvl w:val="0"/>
                <w:numId w:val="3"/>
              </w:numPr>
              <w:rPr>
                <w:rFonts w:cs="Calibri"/>
                <w:b/>
                <w:bCs/>
                <w:kern w:val="0"/>
                <w:szCs w:val="14"/>
              </w:rPr>
            </w:pPr>
            <w:r>
              <w:rPr>
                <w:rFonts w:cs="Calibri"/>
                <w:b/>
                <w:bCs/>
                <w:kern w:val="0"/>
                <w:szCs w:val="14"/>
              </w:rPr>
              <w:lastRenderedPageBreak/>
              <w:t xml:space="preserve">Estrategia </w:t>
            </w:r>
            <w:r w:rsidR="00246C50">
              <w:rPr>
                <w:rFonts w:cs="Calibri"/>
                <w:b/>
                <w:bCs/>
                <w:kern w:val="0"/>
                <w:szCs w:val="14"/>
              </w:rPr>
              <w:t>Nacional para la Prevención de Adicciones (ENPA):</w:t>
            </w:r>
            <w:r w:rsidR="009D07CC">
              <w:rPr>
                <w:rFonts w:cs="Calibri"/>
                <w:b/>
                <w:bCs/>
                <w:kern w:val="0"/>
                <w:szCs w:val="14"/>
              </w:rPr>
              <w:t xml:space="preserve"> </w:t>
            </w:r>
            <w:r w:rsidR="009D07CC" w:rsidRPr="009D07CC">
              <w:rPr>
                <w:rFonts w:cs="Calibri"/>
                <w:kern w:val="0"/>
                <w:szCs w:val="14"/>
              </w:rPr>
              <w:t>Se promueve la prevención de adicciones mediante el análisis del funcionamiento del sistema nervioso central y del sistema endocrino, identificando las alteraciones que pueden provocar diversas sustancias adictivas en el organismo. La interpretación de datos y la elaboración de infografías favorecen la comprensión científica de sus efectos, el desarrollo del pensamiento crítico, la toma de decisiones informadas y la difusión de acciones de autocuidado y prevención en la comunidad escolar.</w:t>
            </w:r>
          </w:p>
          <w:p w14:paraId="37D48FA1" w14:textId="28D2BAF5" w:rsidR="00184446" w:rsidRPr="00A278E3" w:rsidRDefault="0014113B" w:rsidP="00A278E3">
            <w:pPr>
              <w:pStyle w:val="Prrafodelista"/>
              <w:numPr>
                <w:ilvl w:val="0"/>
                <w:numId w:val="3"/>
              </w:numPr>
              <w:rPr>
                <w:rFonts w:cs="Calibri"/>
                <w:b/>
                <w:bCs/>
                <w:kern w:val="0"/>
                <w:szCs w:val="14"/>
              </w:rPr>
            </w:pPr>
            <w:r w:rsidRPr="00BF1184">
              <w:rPr>
                <w:rFonts w:cs="Calibri"/>
                <w:b/>
                <w:bCs/>
                <w:kern w:val="0"/>
                <w:szCs w:val="14"/>
              </w:rPr>
              <w:t xml:space="preserve">Estrategia Vida saludable (EVS): </w:t>
            </w:r>
            <w:r w:rsidR="00395235" w:rsidRPr="00BF1184">
              <w:rPr>
                <w:rFonts w:cs="Calibri"/>
                <w:kern w:val="0"/>
                <w:szCs w:val="14"/>
              </w:rPr>
              <w:t>Se trabaja al</w:t>
            </w:r>
            <w:r w:rsidRPr="00BF1184">
              <w:rPr>
                <w:rFonts w:cs="Calibri"/>
                <w:kern w:val="0"/>
                <w:szCs w:val="14"/>
              </w:rPr>
              <w:t xml:space="preserve"> investigar efectos de sustancias, valorar el bienestar integral.</w:t>
            </w:r>
          </w:p>
        </w:tc>
      </w:tr>
      <w:tr w:rsidR="00FD480F" w:rsidRPr="00223C01" w14:paraId="5104F79B" w14:textId="77777777" w:rsidTr="00894E48">
        <w:trPr>
          <w:cantSplit/>
          <w:trHeight w:val="454"/>
        </w:trPr>
        <w:tc>
          <w:tcPr>
            <w:tcW w:w="562" w:type="dxa"/>
            <w:vMerge w:val="restart"/>
            <w:shd w:val="clear" w:color="auto" w:fill="E82C8E"/>
            <w:textDirection w:val="btLr"/>
            <w:vAlign w:val="center"/>
          </w:tcPr>
          <w:p w14:paraId="6A4F1359" w14:textId="77777777" w:rsidR="00FD480F" w:rsidRPr="004F3F85" w:rsidRDefault="00FD480F" w:rsidP="005D2394">
            <w:pPr>
              <w:ind w:left="113" w:right="113"/>
              <w:jc w:val="center"/>
              <w:rPr>
                <w:b/>
                <w:bCs/>
                <w:color w:val="FFFFFF" w:themeColor="background1"/>
                <w:szCs w:val="14"/>
              </w:rPr>
            </w:pPr>
            <w:permStart w:id="1048146766" w:edGrp="everyone" w:colFirst="3" w:colLast="3"/>
            <w:r w:rsidRPr="00C11F23">
              <w:rPr>
                <w:b/>
                <w:bCs/>
                <w:color w:val="FFFFFF" w:themeColor="background1"/>
                <w:szCs w:val="14"/>
              </w:rPr>
              <w:lastRenderedPageBreak/>
              <w:t>MOMENTO 2</w:t>
            </w:r>
          </w:p>
        </w:tc>
        <w:tc>
          <w:tcPr>
            <w:tcW w:w="709" w:type="dxa"/>
            <w:vMerge w:val="restart"/>
            <w:shd w:val="clear" w:color="auto" w:fill="954ECA"/>
            <w:textDirection w:val="btLr"/>
            <w:vAlign w:val="center"/>
          </w:tcPr>
          <w:p w14:paraId="76A62A33" w14:textId="77777777" w:rsidR="00FD480F" w:rsidRPr="00BF1184" w:rsidRDefault="00FD480F" w:rsidP="005D2394">
            <w:pPr>
              <w:ind w:left="113" w:right="113"/>
              <w:jc w:val="center"/>
              <w:rPr>
                <w:b/>
                <w:bCs/>
                <w:szCs w:val="14"/>
              </w:rPr>
            </w:pPr>
            <w:r w:rsidRPr="00BF1184">
              <w:rPr>
                <w:b/>
                <w:bCs/>
                <w:szCs w:val="14"/>
              </w:rPr>
              <w:t>PLANEACIÓN</w:t>
            </w:r>
          </w:p>
        </w:tc>
        <w:tc>
          <w:tcPr>
            <w:tcW w:w="1418" w:type="dxa"/>
            <w:shd w:val="clear" w:color="auto" w:fill="FFE699"/>
            <w:vAlign w:val="center"/>
          </w:tcPr>
          <w:p w14:paraId="5FADE3CE" w14:textId="77777777" w:rsidR="00FD480F" w:rsidRPr="00BF1184" w:rsidRDefault="00FD480F" w:rsidP="005D2394">
            <w:pPr>
              <w:jc w:val="center"/>
              <w:rPr>
                <w:b/>
                <w:bCs/>
                <w:szCs w:val="14"/>
              </w:rPr>
            </w:pPr>
            <w:r w:rsidRPr="00BF1184">
              <w:rPr>
                <w:b/>
                <w:bCs/>
                <w:szCs w:val="14"/>
              </w:rPr>
              <w:t>INSUMOS</w:t>
            </w:r>
          </w:p>
        </w:tc>
        <w:tc>
          <w:tcPr>
            <w:tcW w:w="11439" w:type="dxa"/>
            <w:shd w:val="clear" w:color="auto" w:fill="FFFFFF" w:themeFill="background1"/>
            <w:vAlign w:val="center"/>
          </w:tcPr>
          <w:p w14:paraId="67D8241F" w14:textId="77777777" w:rsidR="005953BB" w:rsidRDefault="005953BB" w:rsidP="005D2394">
            <w:pPr>
              <w:rPr>
                <w:szCs w:val="14"/>
              </w:rPr>
            </w:pPr>
          </w:p>
          <w:p w14:paraId="748B23F8" w14:textId="77777777" w:rsidR="00162899" w:rsidRPr="00C11F23" w:rsidRDefault="00162899" w:rsidP="005D2394">
            <w:pPr>
              <w:rPr>
                <w:szCs w:val="14"/>
              </w:rPr>
            </w:pPr>
          </w:p>
          <w:p w14:paraId="34A5A057" w14:textId="5CF026DF" w:rsidR="00A25EA8" w:rsidRPr="00BF1184" w:rsidRDefault="00A25EA8" w:rsidP="005D2394">
            <w:pPr>
              <w:rPr>
                <w:szCs w:val="14"/>
              </w:rPr>
            </w:pPr>
          </w:p>
        </w:tc>
      </w:tr>
      <w:tr w:rsidR="00FD480F" w:rsidRPr="00223C01" w14:paraId="5C2D8D03" w14:textId="77777777" w:rsidTr="00894E48">
        <w:trPr>
          <w:cantSplit/>
          <w:trHeight w:val="454"/>
        </w:trPr>
        <w:tc>
          <w:tcPr>
            <w:tcW w:w="562" w:type="dxa"/>
            <w:vMerge/>
            <w:shd w:val="clear" w:color="auto" w:fill="E82C8E"/>
            <w:textDirection w:val="btLr"/>
            <w:vAlign w:val="center"/>
          </w:tcPr>
          <w:p w14:paraId="469BD285" w14:textId="77777777" w:rsidR="00FD480F" w:rsidRPr="00BF1184" w:rsidRDefault="00FD480F" w:rsidP="005D2394">
            <w:pPr>
              <w:ind w:left="113" w:right="113"/>
              <w:jc w:val="center"/>
              <w:rPr>
                <w:b/>
                <w:bCs/>
                <w:szCs w:val="14"/>
              </w:rPr>
            </w:pPr>
            <w:permStart w:id="484137987" w:edGrp="everyone" w:colFirst="3" w:colLast="3"/>
            <w:permEnd w:id="1048146766"/>
          </w:p>
        </w:tc>
        <w:tc>
          <w:tcPr>
            <w:tcW w:w="709" w:type="dxa"/>
            <w:vMerge/>
            <w:shd w:val="clear" w:color="auto" w:fill="954ECA"/>
            <w:textDirection w:val="btLr"/>
            <w:vAlign w:val="center"/>
          </w:tcPr>
          <w:p w14:paraId="62E810A8" w14:textId="77777777" w:rsidR="00FD480F" w:rsidRPr="00BF1184" w:rsidRDefault="00FD480F" w:rsidP="005D2394">
            <w:pPr>
              <w:ind w:left="113" w:right="113"/>
              <w:jc w:val="center"/>
              <w:rPr>
                <w:b/>
                <w:bCs/>
                <w:szCs w:val="14"/>
              </w:rPr>
            </w:pPr>
          </w:p>
        </w:tc>
        <w:tc>
          <w:tcPr>
            <w:tcW w:w="1418" w:type="dxa"/>
            <w:shd w:val="clear" w:color="auto" w:fill="FFE699"/>
            <w:vAlign w:val="center"/>
          </w:tcPr>
          <w:p w14:paraId="7BD3DCC9" w14:textId="77777777" w:rsidR="00FD480F" w:rsidRPr="00BF1184" w:rsidRDefault="00FD480F" w:rsidP="005D2394">
            <w:pPr>
              <w:jc w:val="center"/>
              <w:rPr>
                <w:b/>
                <w:bCs/>
                <w:szCs w:val="14"/>
              </w:rPr>
            </w:pPr>
            <w:r w:rsidRPr="00BF1184">
              <w:rPr>
                <w:b/>
                <w:bCs/>
                <w:szCs w:val="14"/>
              </w:rPr>
              <w:t>CRONOGRAMA</w:t>
            </w:r>
          </w:p>
        </w:tc>
        <w:tc>
          <w:tcPr>
            <w:tcW w:w="11439" w:type="dxa"/>
            <w:shd w:val="clear" w:color="auto" w:fill="FFFFFF" w:themeFill="background1"/>
            <w:vAlign w:val="center"/>
          </w:tcPr>
          <w:p w14:paraId="4B058FF1" w14:textId="77777777" w:rsidR="00162899" w:rsidRPr="00C11F23" w:rsidRDefault="00162899" w:rsidP="005D2394">
            <w:pPr>
              <w:rPr>
                <w:szCs w:val="14"/>
              </w:rPr>
            </w:pPr>
          </w:p>
          <w:p w14:paraId="00F2B998" w14:textId="77777777" w:rsidR="005953BB" w:rsidRDefault="005953BB" w:rsidP="005D2394">
            <w:pPr>
              <w:rPr>
                <w:szCs w:val="14"/>
              </w:rPr>
            </w:pPr>
          </w:p>
          <w:p w14:paraId="6A1C5674" w14:textId="78D8198B" w:rsidR="00A25EA8" w:rsidRPr="00BF1184" w:rsidRDefault="00A25EA8" w:rsidP="005D2394">
            <w:pPr>
              <w:rPr>
                <w:szCs w:val="14"/>
              </w:rPr>
            </w:pPr>
          </w:p>
        </w:tc>
      </w:tr>
      <w:tr w:rsidR="00FD480F" w:rsidRPr="00223C01" w14:paraId="7BD69C28" w14:textId="77777777" w:rsidTr="00894E48">
        <w:trPr>
          <w:cantSplit/>
          <w:trHeight w:val="454"/>
        </w:trPr>
        <w:tc>
          <w:tcPr>
            <w:tcW w:w="562" w:type="dxa"/>
            <w:vMerge/>
            <w:shd w:val="clear" w:color="auto" w:fill="E82C8E"/>
            <w:textDirection w:val="btLr"/>
            <w:vAlign w:val="center"/>
          </w:tcPr>
          <w:p w14:paraId="5A878301" w14:textId="77777777" w:rsidR="00FD480F" w:rsidRPr="00BF1184" w:rsidRDefault="00FD480F" w:rsidP="005D2394">
            <w:pPr>
              <w:ind w:left="113" w:right="113"/>
              <w:jc w:val="center"/>
              <w:rPr>
                <w:b/>
                <w:bCs/>
                <w:szCs w:val="14"/>
              </w:rPr>
            </w:pPr>
            <w:permStart w:id="1142499855" w:edGrp="everyone" w:colFirst="3" w:colLast="3"/>
            <w:permEnd w:id="484137987"/>
          </w:p>
        </w:tc>
        <w:tc>
          <w:tcPr>
            <w:tcW w:w="709" w:type="dxa"/>
            <w:vMerge/>
            <w:shd w:val="clear" w:color="auto" w:fill="954ECA"/>
            <w:textDirection w:val="btLr"/>
            <w:vAlign w:val="center"/>
          </w:tcPr>
          <w:p w14:paraId="1BB9B22E" w14:textId="77777777" w:rsidR="00FD480F" w:rsidRPr="00BF1184" w:rsidRDefault="00FD480F" w:rsidP="005D2394">
            <w:pPr>
              <w:ind w:left="113" w:right="113"/>
              <w:jc w:val="center"/>
              <w:rPr>
                <w:b/>
                <w:bCs/>
                <w:szCs w:val="14"/>
              </w:rPr>
            </w:pPr>
          </w:p>
        </w:tc>
        <w:tc>
          <w:tcPr>
            <w:tcW w:w="1418" w:type="dxa"/>
            <w:shd w:val="clear" w:color="auto" w:fill="FFE699"/>
            <w:vAlign w:val="center"/>
          </w:tcPr>
          <w:p w14:paraId="3DF54901" w14:textId="77777777" w:rsidR="00FD480F" w:rsidRPr="004F3F85" w:rsidRDefault="00FD480F" w:rsidP="005D2394">
            <w:pPr>
              <w:jc w:val="center"/>
              <w:rPr>
                <w:b/>
                <w:bCs/>
                <w:szCs w:val="14"/>
              </w:rPr>
            </w:pPr>
            <w:r w:rsidRPr="00BF1184">
              <w:rPr>
                <w:b/>
                <w:bCs/>
                <w:szCs w:val="14"/>
              </w:rPr>
              <w:t xml:space="preserve">AJUSTES </w:t>
            </w:r>
            <w:r w:rsidRPr="001E10A8">
              <w:rPr>
                <w:b/>
                <w:bCs/>
                <w:szCs w:val="14"/>
              </w:rPr>
              <w:t>RAZONABLES</w:t>
            </w:r>
          </w:p>
        </w:tc>
        <w:tc>
          <w:tcPr>
            <w:tcW w:w="11439" w:type="dxa"/>
            <w:shd w:val="clear" w:color="auto" w:fill="FFFFFF" w:themeFill="background1"/>
            <w:vAlign w:val="center"/>
          </w:tcPr>
          <w:p w14:paraId="215D88FE" w14:textId="77777777" w:rsidR="00FD480F" w:rsidRPr="00BF1184" w:rsidRDefault="00FD480F" w:rsidP="005D2394">
            <w:pPr>
              <w:rPr>
                <w:szCs w:val="14"/>
              </w:rPr>
            </w:pPr>
          </w:p>
          <w:p w14:paraId="349F6235" w14:textId="77777777" w:rsidR="005953BB" w:rsidRDefault="005953BB" w:rsidP="005D2394">
            <w:pPr>
              <w:rPr>
                <w:szCs w:val="14"/>
              </w:rPr>
            </w:pPr>
          </w:p>
          <w:p w14:paraId="1FCFA416" w14:textId="0E9A2EBF" w:rsidR="00A25EA8" w:rsidRPr="00BF1184" w:rsidRDefault="00A25EA8" w:rsidP="005D2394">
            <w:pPr>
              <w:rPr>
                <w:szCs w:val="14"/>
              </w:rPr>
            </w:pPr>
          </w:p>
        </w:tc>
      </w:tr>
    </w:tbl>
    <w:permEnd w:id="1142499855"/>
    <w:p w14:paraId="7331A543" w14:textId="77777777" w:rsidR="00FD480F" w:rsidRPr="000E376F" w:rsidRDefault="00FD480F" w:rsidP="004F3F85">
      <w:pPr>
        <w:tabs>
          <w:tab w:val="left" w:pos="2966"/>
        </w:tabs>
        <w:spacing w:after="0"/>
        <w:rPr>
          <w:szCs w:val="15"/>
        </w:rPr>
      </w:pPr>
      <w:r w:rsidRPr="000E376F">
        <w:rPr>
          <w:szCs w:val="15"/>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5"/>
        <w:gridCol w:w="687"/>
        <w:gridCol w:w="1433"/>
        <w:gridCol w:w="1407"/>
        <w:gridCol w:w="11"/>
        <w:gridCol w:w="1416"/>
        <w:gridCol w:w="1421"/>
        <w:gridCol w:w="2845"/>
        <w:gridCol w:w="4323"/>
      </w:tblGrid>
      <w:tr w:rsidR="0072132B" w:rsidRPr="000E376F" w14:paraId="71CAA6A7" w14:textId="77777777" w:rsidTr="00C86D2E">
        <w:trPr>
          <w:trHeight w:val="340"/>
        </w:trPr>
        <w:tc>
          <w:tcPr>
            <w:tcW w:w="450" w:type="pct"/>
            <w:gridSpan w:val="2"/>
            <w:tcBorders>
              <w:right w:val="single" w:sz="4" w:space="0" w:color="auto"/>
            </w:tcBorders>
            <w:shd w:val="clear" w:color="auto" w:fill="D8C4A5"/>
            <w:vAlign w:val="center"/>
          </w:tcPr>
          <w:p w14:paraId="529DE98F" w14:textId="77777777" w:rsidR="0072132B" w:rsidRPr="001E10A8" w:rsidRDefault="0072132B" w:rsidP="005D2394">
            <w:pPr>
              <w:spacing w:after="0"/>
              <w:jc w:val="center"/>
              <w:rPr>
                <w:rFonts w:eastAsia="Times New Roman" w:cs="Calibri"/>
                <w:b/>
                <w:bCs/>
                <w:color w:val="000000" w:themeColor="text1"/>
                <w:kern w:val="0"/>
                <w:szCs w:val="14"/>
                <w:lang w:eastAsia="es-MX"/>
                <w14:ligatures w14:val="none"/>
              </w:rPr>
            </w:pPr>
            <w:r w:rsidRPr="001E10A8">
              <w:rPr>
                <w:b/>
                <w:color w:val="000000" w:themeColor="text1"/>
                <w:szCs w:val="14"/>
              </w:rPr>
              <w:t>FECHA</w:t>
            </w:r>
          </w:p>
        </w:tc>
        <w:tc>
          <w:tcPr>
            <w:tcW w:w="507" w:type="pct"/>
            <w:tcBorders>
              <w:top w:val="single" w:sz="4" w:space="0" w:color="auto"/>
              <w:left w:val="single" w:sz="4" w:space="0" w:color="auto"/>
              <w:bottom w:val="single" w:sz="4" w:space="0" w:color="auto"/>
              <w:right w:val="single" w:sz="4" w:space="0" w:color="auto"/>
            </w:tcBorders>
            <w:shd w:val="clear" w:color="auto" w:fill="FFE699"/>
            <w:vAlign w:val="center"/>
          </w:tcPr>
          <w:p w14:paraId="0F15F449" w14:textId="77777777" w:rsidR="0072132B" w:rsidRPr="004F3F85" w:rsidRDefault="0072132B" w:rsidP="005D2394">
            <w:pPr>
              <w:spacing w:after="0"/>
              <w:jc w:val="center"/>
              <w:rPr>
                <w:rFonts w:eastAsia="Times New Roman" w:cs="Calibri"/>
                <w:b/>
                <w:bCs/>
                <w:color w:val="000000" w:themeColor="text1"/>
                <w:kern w:val="0"/>
                <w:szCs w:val="14"/>
                <w:lang w:eastAsia="es-MX"/>
                <w14:ligatures w14:val="none"/>
              </w:rPr>
            </w:pPr>
            <w:r w:rsidRPr="004F3F85">
              <w:rPr>
                <w:rFonts w:eastAsia="Times New Roman" w:cs="Calibri"/>
                <w:b/>
                <w:bCs/>
                <w:color w:val="000000" w:themeColor="text1"/>
                <w:kern w:val="0"/>
                <w:szCs w:val="14"/>
                <w:lang w:eastAsia="es-MX"/>
                <w14:ligatures w14:val="none"/>
              </w:rPr>
              <w:t>PROYECTO</w:t>
            </w:r>
          </w:p>
          <w:p w14:paraId="5849461F" w14:textId="77777777" w:rsidR="0072132B" w:rsidRPr="00BF1184" w:rsidRDefault="0072132B" w:rsidP="005D2394">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ACADÉMICO</w:t>
            </w:r>
          </w:p>
        </w:tc>
        <w:tc>
          <w:tcPr>
            <w:tcW w:w="2513" w:type="pct"/>
            <w:gridSpan w:val="5"/>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0E13F68C" w14:textId="075C0033" w:rsidR="0072132B" w:rsidRPr="00BF1184" w:rsidRDefault="0072132B" w:rsidP="005D2394">
            <w:pPr>
              <w:spacing w:after="0"/>
              <w:jc w:val="center"/>
              <w:rPr>
                <w:color w:val="000000" w:themeColor="text1"/>
                <w:szCs w:val="14"/>
              </w:rPr>
            </w:pPr>
            <w:r w:rsidRPr="00BF1184">
              <w:rPr>
                <w:color w:val="000000" w:themeColor="text1"/>
                <w:szCs w:val="14"/>
              </w:rPr>
              <w:t>"¡El gran centro de control y sus mensajeros químicos: cuidando lo que nos daña!”</w:t>
            </w:r>
          </w:p>
        </w:tc>
        <w:tc>
          <w:tcPr>
            <w:tcW w:w="1530" w:type="pct"/>
            <w:vMerge w:val="restart"/>
            <w:tcBorders>
              <w:top w:val="single" w:sz="4" w:space="0" w:color="auto"/>
              <w:left w:val="single" w:sz="4" w:space="0" w:color="auto"/>
              <w:right w:val="single" w:sz="4" w:space="0" w:color="auto"/>
            </w:tcBorders>
            <w:shd w:val="clear" w:color="auto" w:fill="D8C4A5"/>
            <w:vAlign w:val="center"/>
            <w:hideMark/>
          </w:tcPr>
          <w:p w14:paraId="2EE5FFD3" w14:textId="77777777" w:rsidR="0072132B" w:rsidRPr="00BF1184" w:rsidRDefault="0072132B" w:rsidP="005D2394">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CONTENIDOS</w:t>
            </w:r>
          </w:p>
          <w:p w14:paraId="48940683" w14:textId="77777777" w:rsidR="0072132B" w:rsidRPr="00BF1184" w:rsidRDefault="0072132B" w:rsidP="005D2394">
            <w:pPr>
              <w:spacing w:after="0"/>
              <w:jc w:val="center"/>
              <w:rPr>
                <w:rFonts w:eastAsia="Times New Roman" w:cs="Calibri"/>
                <w:b/>
                <w:bCs/>
                <w:color w:val="000000" w:themeColor="text1"/>
                <w:kern w:val="0"/>
                <w:szCs w:val="14"/>
                <w:lang w:eastAsia="es-MX"/>
                <w14:ligatures w14:val="none"/>
              </w:rPr>
            </w:pPr>
          </w:p>
        </w:tc>
      </w:tr>
      <w:tr w:rsidR="0072132B" w:rsidRPr="000E376F" w14:paraId="3EBB2CBE" w14:textId="77777777" w:rsidTr="00C86D2E">
        <w:trPr>
          <w:trHeight w:val="170"/>
        </w:trPr>
        <w:tc>
          <w:tcPr>
            <w:tcW w:w="450" w:type="pct"/>
            <w:gridSpan w:val="2"/>
            <w:shd w:val="clear" w:color="auto" w:fill="FFFFFF" w:themeFill="background1"/>
            <w:vAlign w:val="center"/>
          </w:tcPr>
          <w:p w14:paraId="0668576C" w14:textId="77777777" w:rsidR="0072132B" w:rsidRPr="001E10A8" w:rsidRDefault="0072132B" w:rsidP="005D2394">
            <w:pPr>
              <w:spacing w:after="0"/>
              <w:jc w:val="center"/>
              <w:rPr>
                <w:rFonts w:eastAsia="Times New Roman" w:cs="Calibri"/>
                <w:b/>
                <w:bCs/>
                <w:color w:val="000000" w:themeColor="text1"/>
                <w:kern w:val="0"/>
                <w:szCs w:val="14"/>
                <w:lang w:eastAsia="es-MX"/>
                <w14:ligatures w14:val="none"/>
              </w:rPr>
            </w:pPr>
          </w:p>
        </w:tc>
        <w:tc>
          <w:tcPr>
            <w:tcW w:w="3020" w:type="pct"/>
            <w:gridSpan w:val="6"/>
            <w:vMerge w:val="restart"/>
            <w:tcBorders>
              <w:top w:val="single" w:sz="4" w:space="0" w:color="auto"/>
              <w:right w:val="single" w:sz="4" w:space="0" w:color="auto"/>
            </w:tcBorders>
            <w:shd w:val="clear" w:color="auto" w:fill="D8C4A5"/>
            <w:vAlign w:val="center"/>
          </w:tcPr>
          <w:p w14:paraId="6BEE7C5C" w14:textId="77777777" w:rsidR="0072132B" w:rsidRPr="004F3F85" w:rsidRDefault="0072132B" w:rsidP="005D2394">
            <w:pPr>
              <w:spacing w:after="0"/>
              <w:jc w:val="center"/>
              <w:rPr>
                <w:rFonts w:eastAsia="Times New Roman" w:cs="Calibri"/>
                <w:b/>
                <w:bCs/>
                <w:color w:val="000000" w:themeColor="text1"/>
                <w:kern w:val="0"/>
                <w:szCs w:val="14"/>
                <w:lang w:eastAsia="es-MX"/>
                <w14:ligatures w14:val="none"/>
              </w:rPr>
            </w:pPr>
            <w:r w:rsidRPr="004F3F85">
              <w:rPr>
                <w:rFonts w:eastAsia="Times New Roman" w:cs="Calibri"/>
                <w:b/>
                <w:bCs/>
                <w:color w:val="000000" w:themeColor="text1"/>
                <w:kern w:val="0"/>
                <w:szCs w:val="14"/>
                <w:lang w:eastAsia="es-MX"/>
                <w14:ligatures w14:val="none"/>
              </w:rPr>
              <w:t>ACTIVIDADES Y ESTRATEGIAS</w:t>
            </w:r>
          </w:p>
        </w:tc>
        <w:tc>
          <w:tcPr>
            <w:tcW w:w="1530" w:type="pct"/>
            <w:vMerge/>
            <w:tcBorders>
              <w:left w:val="single" w:sz="4" w:space="0" w:color="auto"/>
              <w:right w:val="single" w:sz="4" w:space="0" w:color="auto"/>
            </w:tcBorders>
            <w:shd w:val="clear" w:color="auto" w:fill="D8C4A5"/>
            <w:vAlign w:val="center"/>
          </w:tcPr>
          <w:p w14:paraId="3725C31E" w14:textId="77777777" w:rsidR="0072132B" w:rsidRPr="00BF1184" w:rsidRDefault="0072132B" w:rsidP="005D2394">
            <w:pPr>
              <w:spacing w:after="0"/>
              <w:jc w:val="center"/>
              <w:rPr>
                <w:rFonts w:eastAsia="Times New Roman" w:cs="Calibri"/>
                <w:b/>
                <w:bCs/>
                <w:color w:val="000000" w:themeColor="text1"/>
                <w:kern w:val="0"/>
                <w:szCs w:val="14"/>
                <w:lang w:eastAsia="es-MX"/>
                <w14:ligatures w14:val="none"/>
              </w:rPr>
            </w:pPr>
          </w:p>
        </w:tc>
      </w:tr>
      <w:tr w:rsidR="0072132B" w:rsidRPr="000E376F" w14:paraId="07317ECC" w14:textId="77777777" w:rsidTr="00C86D2E">
        <w:trPr>
          <w:trHeight w:val="227"/>
        </w:trPr>
        <w:tc>
          <w:tcPr>
            <w:tcW w:w="207" w:type="pct"/>
            <w:vMerge w:val="restart"/>
            <w:shd w:val="clear" w:color="auto" w:fill="FFE699"/>
          </w:tcPr>
          <w:p w14:paraId="2DB03C82" w14:textId="77777777" w:rsidR="0072132B" w:rsidRPr="001E10A8" w:rsidRDefault="0072132B" w:rsidP="005D2394">
            <w:pPr>
              <w:spacing w:after="0"/>
              <w:jc w:val="center"/>
              <w:rPr>
                <w:rFonts w:eastAsia="Times New Roman" w:cs="Calibri"/>
                <w:b/>
                <w:color w:val="000000" w:themeColor="text1"/>
                <w:kern w:val="0"/>
                <w:szCs w:val="14"/>
                <w:lang w:eastAsia="es-MX"/>
                <w14:ligatures w14:val="none"/>
              </w:rPr>
            </w:pPr>
          </w:p>
        </w:tc>
        <w:tc>
          <w:tcPr>
            <w:tcW w:w="243" w:type="pct"/>
            <w:vMerge w:val="restart"/>
            <w:shd w:val="clear" w:color="auto" w:fill="FFE699"/>
            <w:noWrap/>
            <w:vAlign w:val="center"/>
          </w:tcPr>
          <w:p w14:paraId="5D0E05A4" w14:textId="77777777" w:rsidR="0072132B" w:rsidRPr="004F3F85" w:rsidRDefault="0072132B" w:rsidP="005D2394">
            <w:pPr>
              <w:spacing w:after="0"/>
              <w:jc w:val="center"/>
              <w:rPr>
                <w:rFonts w:eastAsia="Times New Roman" w:cs="Calibri"/>
                <w:b/>
                <w:bCs/>
                <w:color w:val="000000" w:themeColor="text1"/>
                <w:kern w:val="0"/>
                <w:szCs w:val="14"/>
                <w:lang w:eastAsia="es-MX"/>
                <w14:ligatures w14:val="none"/>
              </w:rPr>
            </w:pPr>
            <w:r w:rsidRPr="004F3F85">
              <w:rPr>
                <w:rFonts w:eastAsia="Times New Roman" w:cs="Calibri"/>
                <w:b/>
                <w:color w:val="000000" w:themeColor="text1"/>
                <w:kern w:val="0"/>
                <w:szCs w:val="14"/>
                <w:lang w:eastAsia="es-MX"/>
                <w14:ligatures w14:val="none"/>
              </w:rPr>
              <w:t>ETAPA</w:t>
            </w:r>
          </w:p>
        </w:tc>
        <w:tc>
          <w:tcPr>
            <w:tcW w:w="3020" w:type="pct"/>
            <w:gridSpan w:val="6"/>
            <w:vMerge/>
            <w:tcBorders>
              <w:right w:val="single" w:sz="4" w:space="0" w:color="auto"/>
            </w:tcBorders>
            <w:shd w:val="clear" w:color="auto" w:fill="D8C4A5"/>
            <w:vAlign w:val="center"/>
          </w:tcPr>
          <w:p w14:paraId="7DFB4A2D" w14:textId="77777777" w:rsidR="0072132B" w:rsidRPr="00BF1184" w:rsidRDefault="0072132B" w:rsidP="005D2394">
            <w:pPr>
              <w:spacing w:after="0"/>
              <w:jc w:val="center"/>
              <w:rPr>
                <w:rFonts w:eastAsia="Times New Roman" w:cs="Calibri"/>
                <w:b/>
                <w:bCs/>
                <w:color w:val="000000" w:themeColor="text1"/>
                <w:kern w:val="0"/>
                <w:szCs w:val="14"/>
                <w:lang w:eastAsia="es-MX"/>
                <w14:ligatures w14:val="none"/>
              </w:rPr>
            </w:pPr>
          </w:p>
        </w:tc>
        <w:tc>
          <w:tcPr>
            <w:tcW w:w="1530" w:type="pct"/>
            <w:vMerge/>
            <w:tcBorders>
              <w:left w:val="single" w:sz="4" w:space="0" w:color="auto"/>
              <w:right w:val="single" w:sz="4" w:space="0" w:color="auto"/>
            </w:tcBorders>
            <w:shd w:val="clear" w:color="auto" w:fill="D8C4A5"/>
            <w:vAlign w:val="center"/>
          </w:tcPr>
          <w:p w14:paraId="2C59AC3E" w14:textId="77777777" w:rsidR="0072132B" w:rsidRPr="00BF1184" w:rsidRDefault="0072132B" w:rsidP="005D2394">
            <w:pPr>
              <w:spacing w:after="0"/>
              <w:jc w:val="center"/>
              <w:rPr>
                <w:rFonts w:eastAsia="Times New Roman" w:cs="Calibri"/>
                <w:b/>
                <w:bCs/>
                <w:color w:val="000000" w:themeColor="text1"/>
                <w:kern w:val="0"/>
                <w:szCs w:val="14"/>
                <w:lang w:eastAsia="es-MX"/>
                <w14:ligatures w14:val="none"/>
              </w:rPr>
            </w:pPr>
          </w:p>
        </w:tc>
      </w:tr>
      <w:tr w:rsidR="0072132B" w:rsidRPr="000E376F" w14:paraId="513A2C28" w14:textId="77777777" w:rsidTr="00C86D2E">
        <w:trPr>
          <w:trHeight w:val="227"/>
        </w:trPr>
        <w:tc>
          <w:tcPr>
            <w:tcW w:w="207" w:type="pct"/>
            <w:vMerge/>
            <w:shd w:val="clear" w:color="auto" w:fill="FFE699"/>
          </w:tcPr>
          <w:p w14:paraId="4B0859F7" w14:textId="77777777" w:rsidR="0072132B" w:rsidRPr="001E10A8" w:rsidRDefault="0072132B" w:rsidP="005D2394">
            <w:pPr>
              <w:spacing w:after="0"/>
              <w:jc w:val="center"/>
              <w:rPr>
                <w:rFonts w:eastAsia="Times New Roman" w:cs="Calibri"/>
                <w:b/>
                <w:color w:val="000000" w:themeColor="text1"/>
                <w:kern w:val="0"/>
                <w:szCs w:val="14"/>
                <w:lang w:eastAsia="es-MX"/>
                <w14:ligatures w14:val="none"/>
              </w:rPr>
            </w:pPr>
          </w:p>
        </w:tc>
        <w:tc>
          <w:tcPr>
            <w:tcW w:w="243" w:type="pct"/>
            <w:vMerge/>
            <w:shd w:val="clear" w:color="auto" w:fill="FFE699"/>
            <w:noWrap/>
            <w:vAlign w:val="center"/>
          </w:tcPr>
          <w:p w14:paraId="1A7045AE" w14:textId="77777777" w:rsidR="0072132B" w:rsidRPr="004F3F85" w:rsidRDefault="0072132B" w:rsidP="005D2394">
            <w:pPr>
              <w:spacing w:after="0"/>
              <w:jc w:val="center"/>
              <w:rPr>
                <w:rFonts w:eastAsia="Times New Roman" w:cs="Calibri"/>
                <w:b/>
                <w:color w:val="000000" w:themeColor="text1"/>
                <w:kern w:val="0"/>
                <w:szCs w:val="14"/>
                <w:lang w:eastAsia="es-MX"/>
                <w14:ligatures w14:val="none"/>
              </w:rPr>
            </w:pPr>
          </w:p>
        </w:tc>
        <w:tc>
          <w:tcPr>
            <w:tcW w:w="3020" w:type="pct"/>
            <w:gridSpan w:val="6"/>
            <w:tcBorders>
              <w:right w:val="single" w:sz="4" w:space="0" w:color="auto"/>
            </w:tcBorders>
            <w:shd w:val="clear" w:color="auto" w:fill="FFE699"/>
            <w:vAlign w:val="center"/>
          </w:tcPr>
          <w:p w14:paraId="602DDBBB" w14:textId="3096382C" w:rsidR="0072132B" w:rsidRPr="00BF1184" w:rsidRDefault="0072132B" w:rsidP="005D2394">
            <w:pPr>
              <w:spacing w:after="0"/>
              <w:jc w:val="center"/>
              <w:rPr>
                <w:rFonts w:eastAsia="Times New Roman" w:cs="Calibri"/>
                <w:b/>
                <w:bCs/>
                <w:color w:val="000000" w:themeColor="text1"/>
                <w:kern w:val="0"/>
                <w:szCs w:val="14"/>
                <w:lang w:eastAsia="es-MX"/>
                <w14:ligatures w14:val="none"/>
              </w:rPr>
            </w:pPr>
            <w:r w:rsidRPr="00BF1184">
              <w:rPr>
                <w:b/>
                <w:bCs/>
                <w:szCs w:val="14"/>
              </w:rPr>
              <w:t>INTENCIÓN DIDÁCTICA DEL CONTENIDO INTEGRADO</w:t>
            </w:r>
          </w:p>
        </w:tc>
        <w:tc>
          <w:tcPr>
            <w:tcW w:w="1530" w:type="pct"/>
            <w:vMerge/>
            <w:tcBorders>
              <w:left w:val="single" w:sz="4" w:space="0" w:color="auto"/>
              <w:right w:val="single" w:sz="4" w:space="0" w:color="auto"/>
            </w:tcBorders>
            <w:shd w:val="clear" w:color="auto" w:fill="D8C4A5"/>
            <w:vAlign w:val="center"/>
          </w:tcPr>
          <w:p w14:paraId="5A5385A0" w14:textId="77777777" w:rsidR="0072132B" w:rsidRPr="00BF1184" w:rsidRDefault="0072132B" w:rsidP="005D2394">
            <w:pPr>
              <w:spacing w:after="0"/>
              <w:jc w:val="center"/>
              <w:rPr>
                <w:rFonts w:eastAsia="Times New Roman" w:cs="Calibri"/>
                <w:b/>
                <w:bCs/>
                <w:color w:val="000000" w:themeColor="text1"/>
                <w:kern w:val="0"/>
                <w:szCs w:val="14"/>
                <w:lang w:eastAsia="es-MX"/>
                <w14:ligatures w14:val="none"/>
              </w:rPr>
            </w:pPr>
          </w:p>
        </w:tc>
      </w:tr>
      <w:tr w:rsidR="00FD480F" w:rsidRPr="000E376F" w14:paraId="3B2E3380" w14:textId="77777777" w:rsidTr="00894E48">
        <w:trPr>
          <w:cantSplit/>
          <w:trHeight w:val="454"/>
        </w:trPr>
        <w:tc>
          <w:tcPr>
            <w:tcW w:w="207" w:type="pct"/>
            <w:vMerge w:val="restart"/>
            <w:shd w:val="clear" w:color="auto" w:fill="E82C8E"/>
            <w:textDirection w:val="btLr"/>
            <w:vAlign w:val="center"/>
          </w:tcPr>
          <w:p w14:paraId="10DA1B66" w14:textId="77777777" w:rsidR="00FD480F" w:rsidRPr="004F3F85" w:rsidRDefault="00FD480F" w:rsidP="005D2394">
            <w:pPr>
              <w:spacing w:after="0"/>
              <w:ind w:left="113" w:right="113"/>
              <w:jc w:val="center"/>
              <w:rPr>
                <w:rFonts w:eastAsia="Times New Roman" w:cs="Calibri"/>
                <w:b/>
                <w:color w:val="000000" w:themeColor="text1"/>
                <w:kern w:val="0"/>
                <w:szCs w:val="14"/>
                <w:lang w:eastAsia="es-MX"/>
                <w14:ligatures w14:val="none"/>
              </w:rPr>
            </w:pPr>
            <w:r w:rsidRPr="001E10A8">
              <w:rPr>
                <w:rFonts w:eastAsia="Times New Roman" w:cs="Calibri"/>
                <w:b/>
                <w:bCs/>
                <w:color w:val="FFFFFF" w:themeColor="background1"/>
                <w:kern w:val="0"/>
                <w:szCs w:val="14"/>
                <w:lang w:eastAsia="es-MX"/>
                <w14:ligatures w14:val="none"/>
              </w:rPr>
              <w:t>MOMENTO 3</w:t>
            </w:r>
          </w:p>
        </w:tc>
        <w:tc>
          <w:tcPr>
            <w:tcW w:w="243" w:type="pct"/>
            <w:vMerge w:val="restart"/>
            <w:shd w:val="clear" w:color="auto" w:fill="954ECA"/>
            <w:noWrap/>
            <w:textDirection w:val="btLr"/>
            <w:vAlign w:val="center"/>
            <w:hideMark/>
          </w:tcPr>
          <w:p w14:paraId="1A59CFE1" w14:textId="77777777" w:rsidR="00FD480F" w:rsidRPr="00BF1184" w:rsidRDefault="00FD480F">
            <w:pPr>
              <w:pStyle w:val="Prrafodelista"/>
              <w:numPr>
                <w:ilvl w:val="0"/>
                <w:numId w:val="37"/>
              </w:numPr>
              <w:spacing w:after="0"/>
              <w:ind w:right="113"/>
              <w:jc w:val="center"/>
              <w:rPr>
                <w:rFonts w:eastAsia="Times New Roman" w:cs="Calibri"/>
                <w:b/>
                <w:bCs/>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¿Qué haremos?</w:t>
            </w:r>
          </w:p>
        </w:tc>
        <w:tc>
          <w:tcPr>
            <w:tcW w:w="3020" w:type="pct"/>
            <w:gridSpan w:val="6"/>
            <w:shd w:val="clear" w:color="auto" w:fill="F2F2F2" w:themeFill="background1" w:themeFillShade="F2"/>
            <w:noWrap/>
            <w:vAlign w:val="center"/>
          </w:tcPr>
          <w:p w14:paraId="0288AA95" w14:textId="5A9904DA" w:rsidR="00FD480F" w:rsidRPr="00BF1184" w:rsidRDefault="00BF58AE" w:rsidP="005D2394">
            <w:pPr>
              <w:spacing w:after="0"/>
              <w:rPr>
                <w:color w:val="000000" w:themeColor="text1"/>
                <w:szCs w:val="14"/>
              </w:rPr>
            </w:pPr>
            <w:r>
              <w:rPr>
                <w:b/>
                <w:bCs/>
                <w:color w:val="000000" w:themeColor="text1"/>
                <w:szCs w:val="14"/>
              </w:rPr>
              <w:t>Explorar</w:t>
            </w:r>
            <w:r w:rsidR="00C57106" w:rsidRPr="004F3F85">
              <w:rPr>
                <w:color w:val="000000" w:themeColor="text1"/>
                <w:szCs w:val="14"/>
              </w:rPr>
              <w:t xml:space="preserve"> el funcionamiento del sistema nervioso central y del sistema endocrino como centros de control del cuerpo humano, y </w:t>
            </w:r>
            <w:r w:rsidR="00C57106" w:rsidRPr="00BF1184">
              <w:rPr>
                <w:b/>
                <w:bCs/>
                <w:color w:val="000000" w:themeColor="text1"/>
                <w:szCs w:val="14"/>
              </w:rPr>
              <w:t>representar</w:t>
            </w:r>
            <w:r w:rsidR="00C57106" w:rsidRPr="00BF1184">
              <w:rPr>
                <w:color w:val="000000" w:themeColor="text1"/>
                <w:szCs w:val="14"/>
              </w:rPr>
              <w:t xml:space="preserve"> sus efectos (como la maduración sexual o las alteraciones causadas por sustancias adictivas) mediante el uso de tablas y gráficas con constantes positivas y negativas, a partir de la elaboración de una </w:t>
            </w:r>
            <w:r w:rsidR="00C57106" w:rsidRPr="00BF1184">
              <w:rPr>
                <w:b/>
                <w:bCs/>
                <w:color w:val="000000" w:themeColor="text1"/>
                <w:szCs w:val="14"/>
              </w:rPr>
              <w:t>infografía con dimensiones</w:t>
            </w:r>
            <w:r w:rsidR="00C57106" w:rsidRPr="00BF1184">
              <w:rPr>
                <w:color w:val="000000" w:themeColor="text1"/>
                <w:szCs w:val="14"/>
              </w:rPr>
              <w:t xml:space="preserve"> que permita </w:t>
            </w:r>
            <w:r w:rsidR="00FF5135" w:rsidRPr="00BF1184">
              <w:rPr>
                <w:color w:val="000000" w:themeColor="text1"/>
                <w:szCs w:val="14"/>
              </w:rPr>
              <w:t>la visualización y comunicación de</w:t>
            </w:r>
            <w:r w:rsidR="00C57106" w:rsidRPr="00BF1184">
              <w:rPr>
                <w:color w:val="000000" w:themeColor="text1"/>
                <w:szCs w:val="14"/>
              </w:rPr>
              <w:t xml:space="preserve"> sus funciones, interacciones y afectaciones.</w:t>
            </w:r>
          </w:p>
        </w:tc>
        <w:tc>
          <w:tcPr>
            <w:tcW w:w="1530" w:type="pct"/>
            <w:vMerge w:val="restart"/>
            <w:shd w:val="clear" w:color="auto" w:fill="F2F2F2" w:themeFill="background1" w:themeFillShade="F2"/>
          </w:tcPr>
          <w:p w14:paraId="2501618F" w14:textId="24B73AC9" w:rsidR="00E95281" w:rsidRPr="00BF1184" w:rsidRDefault="00E95281">
            <w:pPr>
              <w:pStyle w:val="Prrafodelista"/>
              <w:numPr>
                <w:ilvl w:val="0"/>
                <w:numId w:val="3"/>
              </w:numPr>
              <w:spacing w:after="0"/>
              <w:rPr>
                <w:rFonts w:eastAsia="Times New Roman" w:cs="Calibri"/>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MAT 7</w:t>
            </w:r>
            <w:r w:rsidR="00AE2D75">
              <w:rPr>
                <w:rFonts w:eastAsia="Times New Roman" w:cs="Calibri"/>
                <w:b/>
                <w:bCs/>
                <w:color w:val="000000" w:themeColor="text1"/>
                <w:kern w:val="0"/>
                <w:szCs w:val="14"/>
                <w:lang w:eastAsia="es-MX"/>
                <w14:ligatures w14:val="none"/>
              </w:rPr>
              <w:t>:</w:t>
            </w:r>
            <w:r w:rsidRPr="00BF1184">
              <w:rPr>
                <w:rFonts w:eastAsia="Times New Roman" w:cs="Calibri"/>
                <w:color w:val="000000" w:themeColor="text1"/>
                <w:kern w:val="0"/>
                <w:szCs w:val="14"/>
                <w:lang w:eastAsia="es-MX"/>
                <w14:ligatures w14:val="none"/>
              </w:rPr>
              <w:t xml:space="preserve"> Funciones. </w:t>
            </w:r>
          </w:p>
          <w:p w14:paraId="7C48C8AB" w14:textId="2457023E" w:rsidR="00E95281" w:rsidRPr="00BF1184" w:rsidRDefault="00E95281">
            <w:pPr>
              <w:pStyle w:val="Prrafodelista"/>
              <w:numPr>
                <w:ilvl w:val="0"/>
                <w:numId w:val="3"/>
              </w:numPr>
              <w:spacing w:after="0"/>
              <w:rPr>
                <w:rFonts w:eastAsia="Times New Roman" w:cs="Calibri"/>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MAT 12</w:t>
            </w:r>
            <w:r w:rsidR="00AE2D75">
              <w:rPr>
                <w:rFonts w:eastAsia="Times New Roman" w:cs="Calibri"/>
                <w:b/>
                <w:bCs/>
                <w:color w:val="000000" w:themeColor="text1"/>
                <w:kern w:val="0"/>
                <w:szCs w:val="14"/>
                <w:lang w:eastAsia="es-MX"/>
                <w14:ligatures w14:val="none"/>
              </w:rPr>
              <w:t>:</w:t>
            </w:r>
            <w:r w:rsidRPr="00BF1184">
              <w:rPr>
                <w:rFonts w:eastAsia="Times New Roman" w:cs="Calibri"/>
                <w:color w:val="000000" w:themeColor="text1"/>
                <w:kern w:val="0"/>
                <w:szCs w:val="14"/>
                <w:lang w:eastAsia="es-MX"/>
                <w14:ligatures w14:val="none"/>
              </w:rPr>
              <w:t xml:space="preserve"> Obtención y representación de información. </w:t>
            </w:r>
          </w:p>
          <w:p w14:paraId="72C2EDEB" w14:textId="38FDDA78" w:rsidR="0081654C" w:rsidRPr="00BF1184" w:rsidRDefault="00E95281">
            <w:pPr>
              <w:pStyle w:val="Prrafodelista"/>
              <w:numPr>
                <w:ilvl w:val="0"/>
                <w:numId w:val="3"/>
              </w:numPr>
              <w:spacing w:after="0"/>
              <w:rPr>
                <w:rFonts w:eastAsia="Times New Roman" w:cs="Calibri"/>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BIO 1</w:t>
            </w:r>
            <w:r w:rsidR="00AE2D75">
              <w:rPr>
                <w:rFonts w:eastAsia="Times New Roman" w:cs="Calibri"/>
                <w:b/>
                <w:bCs/>
                <w:color w:val="000000" w:themeColor="text1"/>
                <w:kern w:val="0"/>
                <w:szCs w:val="14"/>
                <w:lang w:eastAsia="es-MX"/>
                <w14:ligatures w14:val="none"/>
              </w:rPr>
              <w:t>:</w:t>
            </w:r>
            <w:r w:rsidRPr="00BF1184">
              <w:rPr>
                <w:rFonts w:eastAsia="Times New Roman" w:cs="Calibri"/>
                <w:color w:val="000000" w:themeColor="text1"/>
                <w:kern w:val="0"/>
                <w:szCs w:val="14"/>
                <w:lang w:eastAsia="es-MX"/>
                <w14:ligatures w14:val="none"/>
              </w:rPr>
              <w:t xml:space="preserve"> Funcionamiento del cuerpo humano coordinado por los sistemas nervioso y endocrino.</w:t>
            </w:r>
          </w:p>
        </w:tc>
      </w:tr>
      <w:tr w:rsidR="00624C9B" w:rsidRPr="000E376F" w14:paraId="18AE7F32" w14:textId="77777777" w:rsidTr="00894E48">
        <w:trPr>
          <w:trHeight w:val="227"/>
        </w:trPr>
        <w:tc>
          <w:tcPr>
            <w:tcW w:w="207" w:type="pct"/>
            <w:vMerge/>
            <w:shd w:val="clear" w:color="auto" w:fill="E82C8E"/>
          </w:tcPr>
          <w:p w14:paraId="767A9B53" w14:textId="77777777" w:rsidR="00FD480F" w:rsidRPr="00BF1184" w:rsidRDefault="00FD480F" w:rsidP="005D2394">
            <w:pPr>
              <w:spacing w:after="0"/>
              <w:rPr>
                <w:rFonts w:eastAsia="Times New Roman" w:cs="Calibri"/>
                <w:b/>
                <w:color w:val="8A2035"/>
                <w:kern w:val="0"/>
                <w:szCs w:val="14"/>
                <w:lang w:eastAsia="es-MX"/>
                <w14:ligatures w14:val="none"/>
              </w:rPr>
            </w:pPr>
          </w:p>
        </w:tc>
        <w:tc>
          <w:tcPr>
            <w:tcW w:w="243" w:type="pct"/>
            <w:vMerge/>
            <w:shd w:val="clear" w:color="auto" w:fill="954ECA"/>
            <w:noWrap/>
            <w:vAlign w:val="center"/>
          </w:tcPr>
          <w:p w14:paraId="58A5B996" w14:textId="77777777" w:rsidR="00FD480F" w:rsidRPr="00BF1184" w:rsidRDefault="00FD480F">
            <w:pPr>
              <w:pStyle w:val="Prrafodelista"/>
              <w:numPr>
                <w:ilvl w:val="0"/>
                <w:numId w:val="114"/>
              </w:numPr>
              <w:spacing w:after="0"/>
              <w:rPr>
                <w:rFonts w:eastAsia="Times New Roman" w:cs="Calibri"/>
                <w:b/>
                <w:color w:val="8A2035"/>
                <w:kern w:val="0"/>
                <w:szCs w:val="14"/>
                <w:lang w:eastAsia="es-MX"/>
                <w14:ligatures w14:val="none"/>
              </w:rPr>
            </w:pPr>
          </w:p>
        </w:tc>
        <w:tc>
          <w:tcPr>
            <w:tcW w:w="1009" w:type="pct"/>
            <w:gridSpan w:val="3"/>
            <w:shd w:val="clear" w:color="auto" w:fill="FFE699"/>
            <w:noWrap/>
            <w:vAlign w:val="center"/>
          </w:tcPr>
          <w:p w14:paraId="68CD81D6" w14:textId="77777777" w:rsidR="00FD480F" w:rsidRPr="00BF1184" w:rsidRDefault="00FD480F" w:rsidP="005D2394">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VERBO CONCEPTUAL</w:t>
            </w:r>
          </w:p>
        </w:tc>
        <w:tc>
          <w:tcPr>
            <w:tcW w:w="1004" w:type="pct"/>
            <w:gridSpan w:val="2"/>
            <w:shd w:val="clear" w:color="auto" w:fill="FFE699"/>
            <w:vAlign w:val="center"/>
          </w:tcPr>
          <w:p w14:paraId="2EFAE07C" w14:textId="77777777" w:rsidR="00FD480F" w:rsidRPr="00BF1184" w:rsidRDefault="00FD480F" w:rsidP="005D2394">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VERBO PROCEDIMENTAL</w:t>
            </w:r>
          </w:p>
        </w:tc>
        <w:tc>
          <w:tcPr>
            <w:tcW w:w="1007" w:type="pct"/>
            <w:shd w:val="clear" w:color="auto" w:fill="FFE699"/>
            <w:vAlign w:val="center"/>
          </w:tcPr>
          <w:p w14:paraId="6982C48B" w14:textId="77777777" w:rsidR="00FD480F" w:rsidRPr="00BF1184" w:rsidRDefault="00FD480F" w:rsidP="005D2394">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ESTRATEGIA DETONADORA SUGERIDA</w:t>
            </w:r>
          </w:p>
        </w:tc>
        <w:tc>
          <w:tcPr>
            <w:tcW w:w="1530" w:type="pct"/>
            <w:vMerge/>
            <w:shd w:val="clear" w:color="auto" w:fill="F2F2F2" w:themeFill="background1" w:themeFillShade="F2"/>
            <w:vAlign w:val="center"/>
          </w:tcPr>
          <w:p w14:paraId="58BAFDFC" w14:textId="77777777" w:rsidR="00FD480F" w:rsidRPr="00BF1184" w:rsidRDefault="00FD480F" w:rsidP="005D2394">
            <w:pPr>
              <w:spacing w:after="0"/>
              <w:rPr>
                <w:rFonts w:eastAsia="Times New Roman" w:cs="Calibri"/>
                <w:kern w:val="0"/>
                <w:szCs w:val="14"/>
                <w:lang w:eastAsia="es-MX"/>
                <w14:ligatures w14:val="none"/>
              </w:rPr>
            </w:pPr>
          </w:p>
        </w:tc>
      </w:tr>
      <w:tr w:rsidR="00624C9B" w:rsidRPr="000E376F" w14:paraId="28F9BF48" w14:textId="77777777" w:rsidTr="00894E48">
        <w:trPr>
          <w:trHeight w:val="386"/>
        </w:trPr>
        <w:tc>
          <w:tcPr>
            <w:tcW w:w="207" w:type="pct"/>
            <w:vMerge/>
            <w:shd w:val="clear" w:color="auto" w:fill="E82C8E"/>
          </w:tcPr>
          <w:p w14:paraId="7952620C" w14:textId="77777777" w:rsidR="00FD480F" w:rsidRPr="00BF1184" w:rsidRDefault="00FD480F" w:rsidP="005D2394">
            <w:pPr>
              <w:spacing w:after="0"/>
              <w:rPr>
                <w:rFonts w:eastAsia="Times New Roman" w:cs="Calibri"/>
                <w:b/>
                <w:color w:val="8A2035"/>
                <w:kern w:val="0"/>
                <w:szCs w:val="14"/>
                <w:lang w:eastAsia="es-MX"/>
                <w14:ligatures w14:val="none"/>
              </w:rPr>
            </w:pPr>
          </w:p>
        </w:tc>
        <w:tc>
          <w:tcPr>
            <w:tcW w:w="243" w:type="pct"/>
            <w:vMerge/>
            <w:shd w:val="clear" w:color="auto" w:fill="954ECA"/>
            <w:noWrap/>
            <w:vAlign w:val="center"/>
          </w:tcPr>
          <w:p w14:paraId="68887219" w14:textId="77777777" w:rsidR="00FD480F" w:rsidRPr="00BF1184" w:rsidRDefault="00FD480F">
            <w:pPr>
              <w:pStyle w:val="Prrafodelista"/>
              <w:numPr>
                <w:ilvl w:val="0"/>
                <w:numId w:val="114"/>
              </w:numPr>
              <w:spacing w:after="0"/>
              <w:rPr>
                <w:rFonts w:eastAsia="Times New Roman" w:cs="Calibri"/>
                <w:b/>
                <w:color w:val="8A2035"/>
                <w:kern w:val="0"/>
                <w:szCs w:val="14"/>
                <w:lang w:eastAsia="es-MX"/>
                <w14:ligatures w14:val="none"/>
              </w:rPr>
            </w:pPr>
          </w:p>
        </w:tc>
        <w:tc>
          <w:tcPr>
            <w:tcW w:w="1009" w:type="pct"/>
            <w:gridSpan w:val="3"/>
            <w:shd w:val="clear" w:color="auto" w:fill="F2F2F2" w:themeFill="background1" w:themeFillShade="F2"/>
            <w:noWrap/>
            <w:vAlign w:val="center"/>
          </w:tcPr>
          <w:p w14:paraId="558E2024" w14:textId="031701D1" w:rsidR="00FD480F" w:rsidRPr="00BF1184" w:rsidRDefault="00BF58AE" w:rsidP="005D2394">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Explorar</w:t>
            </w:r>
          </w:p>
        </w:tc>
        <w:tc>
          <w:tcPr>
            <w:tcW w:w="1004" w:type="pct"/>
            <w:gridSpan w:val="2"/>
            <w:shd w:val="clear" w:color="auto" w:fill="F2F2F2" w:themeFill="background1" w:themeFillShade="F2"/>
            <w:vAlign w:val="center"/>
          </w:tcPr>
          <w:p w14:paraId="4873F6F8" w14:textId="60CCA303" w:rsidR="00FD480F" w:rsidRPr="00BF1184" w:rsidRDefault="00FF5135" w:rsidP="005D2394">
            <w:pPr>
              <w:spacing w:after="0"/>
              <w:jc w:val="center"/>
              <w:rPr>
                <w:rFonts w:eastAsia="Times New Roman" w:cs="Calibri"/>
                <w:b/>
                <w:bCs/>
                <w:kern w:val="0"/>
                <w:szCs w:val="14"/>
                <w:lang w:eastAsia="es-MX"/>
                <w14:ligatures w14:val="none"/>
              </w:rPr>
            </w:pPr>
            <w:r w:rsidRPr="00BF1184">
              <w:rPr>
                <w:rFonts w:eastAsia="Times New Roman" w:cs="Calibri"/>
                <w:b/>
                <w:bCs/>
                <w:kern w:val="0"/>
                <w:szCs w:val="14"/>
                <w:lang w:eastAsia="es-MX"/>
                <w14:ligatures w14:val="none"/>
              </w:rPr>
              <w:t>Representar</w:t>
            </w:r>
          </w:p>
        </w:tc>
        <w:tc>
          <w:tcPr>
            <w:tcW w:w="1007" w:type="pct"/>
            <w:shd w:val="clear" w:color="auto" w:fill="F2F2F2" w:themeFill="background1" w:themeFillShade="F2"/>
            <w:vAlign w:val="center"/>
          </w:tcPr>
          <w:p w14:paraId="23D66588" w14:textId="0C4D5EDC" w:rsidR="00FD480F" w:rsidRPr="00BF1184" w:rsidRDefault="00FF5135" w:rsidP="005D2394">
            <w:pPr>
              <w:spacing w:after="0"/>
              <w:jc w:val="center"/>
              <w:rPr>
                <w:rFonts w:eastAsia="Times New Roman" w:cs="Calibri"/>
                <w:b/>
                <w:bCs/>
                <w:kern w:val="0"/>
                <w:szCs w:val="14"/>
                <w:lang w:eastAsia="es-MX"/>
                <w14:ligatures w14:val="none"/>
              </w:rPr>
            </w:pPr>
            <w:r w:rsidRPr="00BF1184">
              <w:rPr>
                <w:b/>
                <w:bCs/>
                <w:color w:val="000000" w:themeColor="text1"/>
                <w:szCs w:val="14"/>
              </w:rPr>
              <w:t>Infografía con dimensiones</w:t>
            </w:r>
          </w:p>
        </w:tc>
        <w:tc>
          <w:tcPr>
            <w:tcW w:w="1530" w:type="pct"/>
            <w:vMerge/>
            <w:shd w:val="clear" w:color="auto" w:fill="F2F2F2" w:themeFill="background1" w:themeFillShade="F2"/>
            <w:vAlign w:val="center"/>
          </w:tcPr>
          <w:p w14:paraId="7301D949" w14:textId="77777777" w:rsidR="00FD480F" w:rsidRPr="00BF1184" w:rsidRDefault="00FD480F" w:rsidP="005D2394">
            <w:pPr>
              <w:spacing w:after="0"/>
              <w:rPr>
                <w:rFonts w:eastAsia="Times New Roman" w:cs="Calibri"/>
                <w:kern w:val="0"/>
                <w:szCs w:val="14"/>
                <w:lang w:eastAsia="es-MX"/>
                <w14:ligatures w14:val="none"/>
              </w:rPr>
            </w:pPr>
          </w:p>
        </w:tc>
      </w:tr>
      <w:tr w:rsidR="00FD480F" w:rsidRPr="000E376F" w14:paraId="22424999" w14:textId="77777777" w:rsidTr="00894E48">
        <w:trPr>
          <w:trHeight w:val="283"/>
        </w:trPr>
        <w:tc>
          <w:tcPr>
            <w:tcW w:w="207" w:type="pct"/>
            <w:vMerge/>
            <w:shd w:val="clear" w:color="auto" w:fill="E82C8E"/>
          </w:tcPr>
          <w:p w14:paraId="102BE714" w14:textId="77777777" w:rsidR="00FD480F" w:rsidRPr="00BF1184" w:rsidRDefault="00FD480F" w:rsidP="005D2394">
            <w:pPr>
              <w:spacing w:after="0"/>
              <w:rPr>
                <w:rFonts w:eastAsia="Times New Roman" w:cs="Calibri"/>
                <w:b/>
                <w:color w:val="8A2035"/>
                <w:kern w:val="0"/>
                <w:szCs w:val="14"/>
                <w:lang w:eastAsia="es-MX"/>
                <w14:ligatures w14:val="none"/>
              </w:rPr>
            </w:pPr>
            <w:permStart w:id="2061317836" w:edGrp="everyone" w:colFirst="2" w:colLast="2"/>
          </w:p>
        </w:tc>
        <w:tc>
          <w:tcPr>
            <w:tcW w:w="243" w:type="pct"/>
            <w:vMerge/>
            <w:shd w:val="clear" w:color="auto" w:fill="954ECA"/>
            <w:noWrap/>
            <w:vAlign w:val="center"/>
          </w:tcPr>
          <w:p w14:paraId="7F4CAD66" w14:textId="77777777" w:rsidR="00FD480F" w:rsidRPr="00BF1184" w:rsidRDefault="00FD480F" w:rsidP="005D2394">
            <w:pPr>
              <w:spacing w:after="0"/>
              <w:rPr>
                <w:rFonts w:eastAsia="Times New Roman" w:cs="Calibri"/>
                <w:b/>
                <w:color w:val="8A2035"/>
                <w:kern w:val="0"/>
                <w:szCs w:val="14"/>
                <w:lang w:eastAsia="es-MX"/>
                <w14:ligatures w14:val="none"/>
              </w:rPr>
            </w:pPr>
          </w:p>
        </w:tc>
        <w:tc>
          <w:tcPr>
            <w:tcW w:w="3020" w:type="pct"/>
            <w:gridSpan w:val="6"/>
            <w:shd w:val="clear" w:color="auto" w:fill="FFFFFF" w:themeFill="background1"/>
            <w:noWrap/>
            <w:vAlign w:val="center"/>
          </w:tcPr>
          <w:p w14:paraId="495BC6BC" w14:textId="4AC68FD9" w:rsidR="00A25EA8" w:rsidRPr="001E10A8" w:rsidRDefault="00A25EA8" w:rsidP="005D2394">
            <w:pPr>
              <w:spacing w:after="0"/>
              <w:rPr>
                <w:rFonts w:eastAsia="Times New Roman" w:cs="Calibri"/>
                <w:kern w:val="0"/>
                <w:szCs w:val="14"/>
                <w:lang w:eastAsia="es-MX"/>
                <w14:ligatures w14:val="none"/>
              </w:rPr>
            </w:pPr>
          </w:p>
        </w:tc>
        <w:tc>
          <w:tcPr>
            <w:tcW w:w="1530" w:type="pct"/>
            <w:vMerge/>
            <w:shd w:val="clear" w:color="auto" w:fill="F2F2F2" w:themeFill="background1" w:themeFillShade="F2"/>
            <w:vAlign w:val="center"/>
          </w:tcPr>
          <w:p w14:paraId="60E3E7D9" w14:textId="77777777" w:rsidR="00FD480F" w:rsidRPr="00BF1184" w:rsidRDefault="00FD480F" w:rsidP="005D2394">
            <w:pPr>
              <w:spacing w:after="0"/>
              <w:rPr>
                <w:rFonts w:eastAsia="Times New Roman" w:cs="Calibri"/>
                <w:kern w:val="0"/>
                <w:szCs w:val="14"/>
                <w:lang w:eastAsia="es-MX"/>
                <w14:ligatures w14:val="none"/>
              </w:rPr>
            </w:pPr>
          </w:p>
        </w:tc>
      </w:tr>
      <w:permEnd w:id="2061317836"/>
      <w:tr w:rsidR="00FD480F" w:rsidRPr="000E376F" w14:paraId="3B6F39E3" w14:textId="77777777" w:rsidTr="00894E48">
        <w:trPr>
          <w:cantSplit/>
          <w:trHeight w:val="227"/>
        </w:trPr>
        <w:tc>
          <w:tcPr>
            <w:tcW w:w="207" w:type="pct"/>
            <w:vMerge/>
            <w:shd w:val="clear" w:color="auto" w:fill="E82C8E"/>
          </w:tcPr>
          <w:p w14:paraId="640E3D49" w14:textId="77777777" w:rsidR="00FD480F" w:rsidRPr="00BF1184" w:rsidRDefault="00FD480F" w:rsidP="005D2394">
            <w:pPr>
              <w:spacing w:after="0"/>
              <w:rPr>
                <w:rFonts w:eastAsia="Times New Roman" w:cs="Calibri"/>
                <w:b/>
                <w:color w:val="000000" w:themeColor="text1"/>
                <w:kern w:val="0"/>
                <w:szCs w:val="14"/>
                <w:lang w:eastAsia="es-MX"/>
                <w14:ligatures w14:val="none"/>
              </w:rPr>
            </w:pPr>
          </w:p>
        </w:tc>
        <w:tc>
          <w:tcPr>
            <w:tcW w:w="243" w:type="pct"/>
            <w:vMerge w:val="restart"/>
            <w:shd w:val="clear" w:color="auto" w:fill="954ECA"/>
            <w:noWrap/>
            <w:textDirection w:val="btLr"/>
            <w:vAlign w:val="center"/>
            <w:hideMark/>
          </w:tcPr>
          <w:p w14:paraId="1151F709" w14:textId="54CECFA7" w:rsidR="00FD480F" w:rsidRPr="00BF1184" w:rsidRDefault="00D70A53" w:rsidP="005D2394">
            <w:pPr>
              <w:pStyle w:val="Prrafodelista"/>
              <w:spacing w:after="0"/>
              <w:ind w:left="113" w:right="113"/>
              <w:jc w:val="center"/>
              <w:rPr>
                <w:rFonts w:eastAsia="Times New Roman" w:cs="Calibri"/>
                <w:b/>
                <w:color w:val="8A2035"/>
                <w:kern w:val="0"/>
                <w:szCs w:val="14"/>
                <w:lang w:eastAsia="es-MX"/>
                <w14:ligatures w14:val="none"/>
              </w:rPr>
            </w:pPr>
            <w:r w:rsidRPr="00BF1184">
              <w:rPr>
                <w:rFonts w:eastAsia="Times New Roman" w:cs="Calibri"/>
                <w:b/>
                <w:color w:val="000000" w:themeColor="text1"/>
                <w:kern w:val="0"/>
                <w:szCs w:val="14"/>
                <w:lang w:eastAsia="es-MX"/>
                <w14:ligatures w14:val="none"/>
              </w:rPr>
              <w:t>2. ¡</w:t>
            </w:r>
            <w:r w:rsidR="00FD480F" w:rsidRPr="00BF1184">
              <w:rPr>
                <w:rFonts w:eastAsia="Times New Roman" w:cs="Calibri"/>
                <w:b/>
                <w:color w:val="000000" w:themeColor="text1"/>
                <w:kern w:val="0"/>
                <w:szCs w:val="14"/>
                <w:lang w:eastAsia="es-MX"/>
                <w14:ligatures w14:val="none"/>
              </w:rPr>
              <w:t>Ese es el problema!</w:t>
            </w:r>
          </w:p>
        </w:tc>
        <w:tc>
          <w:tcPr>
            <w:tcW w:w="1510" w:type="pct"/>
            <w:gridSpan w:val="4"/>
            <w:shd w:val="clear" w:color="auto" w:fill="FFE699"/>
            <w:vAlign w:val="center"/>
          </w:tcPr>
          <w:p w14:paraId="107EBBC3" w14:textId="77777777" w:rsidR="00FD480F" w:rsidRPr="00BF1184" w:rsidRDefault="00FD480F" w:rsidP="005D2394">
            <w:pPr>
              <w:spacing w:after="0"/>
              <w:jc w:val="center"/>
              <w:rPr>
                <w:rFonts w:cs="Calibri"/>
                <w:bCs/>
                <w:kern w:val="0"/>
                <w:szCs w:val="14"/>
              </w:rPr>
            </w:pPr>
            <w:r w:rsidRPr="00BF1184">
              <w:rPr>
                <w:rFonts w:cs="Calibri"/>
                <w:b/>
                <w:kern w:val="0"/>
                <w:szCs w:val="14"/>
              </w:rPr>
              <w:t>SITUACIÓN 1:</w:t>
            </w:r>
          </w:p>
        </w:tc>
        <w:tc>
          <w:tcPr>
            <w:tcW w:w="1510" w:type="pct"/>
            <w:gridSpan w:val="2"/>
            <w:shd w:val="clear" w:color="auto" w:fill="FFE699"/>
            <w:vAlign w:val="center"/>
          </w:tcPr>
          <w:p w14:paraId="68F5D0C0" w14:textId="77777777" w:rsidR="00FD480F" w:rsidRPr="00BF1184" w:rsidRDefault="00FD480F" w:rsidP="005D2394">
            <w:pPr>
              <w:spacing w:after="0"/>
              <w:jc w:val="center"/>
              <w:rPr>
                <w:rFonts w:cs="Calibri"/>
                <w:bCs/>
                <w:kern w:val="0"/>
                <w:szCs w:val="14"/>
              </w:rPr>
            </w:pPr>
            <w:r w:rsidRPr="00BF1184">
              <w:rPr>
                <w:rFonts w:cs="Calibri"/>
                <w:b/>
                <w:kern w:val="0"/>
                <w:szCs w:val="14"/>
              </w:rPr>
              <w:t>SITUACIÓN 2:</w:t>
            </w:r>
          </w:p>
        </w:tc>
        <w:tc>
          <w:tcPr>
            <w:tcW w:w="1530" w:type="pct"/>
            <w:shd w:val="clear" w:color="auto" w:fill="D8C4A5"/>
            <w:vAlign w:val="center"/>
          </w:tcPr>
          <w:p w14:paraId="39563655" w14:textId="77777777" w:rsidR="00FD480F" w:rsidRPr="00BF1184" w:rsidRDefault="00FD480F" w:rsidP="005D2394">
            <w:pPr>
              <w:pStyle w:val="Prrafodelista"/>
              <w:spacing w:after="0"/>
              <w:ind w:left="113"/>
              <w:jc w:val="center"/>
              <w:rPr>
                <w:rFonts w:eastAsia="Times New Roman" w:cs="Calibri"/>
                <w:b/>
                <w:color w:val="000000"/>
                <w:kern w:val="0"/>
                <w:szCs w:val="14"/>
                <w:lang w:eastAsia="es-MX"/>
                <w14:ligatures w14:val="none"/>
              </w:rPr>
            </w:pPr>
            <w:r w:rsidRPr="00BF1184">
              <w:rPr>
                <w:rFonts w:eastAsia="Times New Roman" w:cs="Calibri"/>
                <w:b/>
                <w:bCs/>
                <w:color w:val="000000"/>
                <w:kern w:val="0"/>
                <w:szCs w:val="14"/>
                <w:lang w:eastAsia="es-MX"/>
                <w14:ligatures w14:val="none"/>
              </w:rPr>
              <w:t>P.D.A.</w:t>
            </w:r>
          </w:p>
        </w:tc>
      </w:tr>
      <w:tr w:rsidR="00FD480F" w:rsidRPr="000E376F" w14:paraId="17C97037" w14:textId="77777777" w:rsidTr="00894E48">
        <w:trPr>
          <w:cantSplit/>
          <w:trHeight w:val="697"/>
        </w:trPr>
        <w:tc>
          <w:tcPr>
            <w:tcW w:w="207" w:type="pct"/>
            <w:vMerge/>
            <w:shd w:val="clear" w:color="auto" w:fill="E82C8E"/>
          </w:tcPr>
          <w:p w14:paraId="350C9F98" w14:textId="77777777" w:rsidR="00FD480F" w:rsidRPr="00BF1184" w:rsidRDefault="00FD480F" w:rsidP="005D2394">
            <w:pPr>
              <w:spacing w:after="0"/>
              <w:rPr>
                <w:rFonts w:eastAsia="Times New Roman" w:cs="Calibri"/>
                <w:b/>
                <w:color w:val="000000" w:themeColor="text1"/>
                <w:kern w:val="0"/>
                <w:szCs w:val="14"/>
                <w:lang w:eastAsia="es-MX"/>
                <w14:ligatures w14:val="none"/>
              </w:rPr>
            </w:pPr>
          </w:p>
        </w:tc>
        <w:tc>
          <w:tcPr>
            <w:tcW w:w="243" w:type="pct"/>
            <w:vMerge/>
            <w:shd w:val="clear" w:color="auto" w:fill="954ECA"/>
            <w:noWrap/>
            <w:textDirection w:val="btLr"/>
            <w:vAlign w:val="center"/>
          </w:tcPr>
          <w:p w14:paraId="405353CC" w14:textId="77777777" w:rsidR="00FD480F" w:rsidRPr="00BF1184" w:rsidRDefault="00FD480F" w:rsidP="005D2394">
            <w:pPr>
              <w:spacing w:after="0"/>
              <w:ind w:left="113" w:right="113"/>
              <w:jc w:val="center"/>
              <w:rPr>
                <w:rFonts w:eastAsia="Times New Roman" w:cs="Calibri"/>
                <w:b/>
                <w:color w:val="000000" w:themeColor="text1"/>
                <w:kern w:val="0"/>
                <w:szCs w:val="14"/>
                <w:lang w:eastAsia="es-MX"/>
                <w14:ligatures w14:val="none"/>
              </w:rPr>
            </w:pPr>
          </w:p>
        </w:tc>
        <w:tc>
          <w:tcPr>
            <w:tcW w:w="1510" w:type="pct"/>
            <w:gridSpan w:val="4"/>
            <w:shd w:val="clear" w:color="auto" w:fill="F2F2F2" w:themeFill="background1" w:themeFillShade="F2"/>
            <w:vAlign w:val="center"/>
          </w:tcPr>
          <w:p w14:paraId="57C2A12F" w14:textId="4FD8346F" w:rsidR="00FD480F" w:rsidRPr="00BF1184" w:rsidRDefault="00FD480F" w:rsidP="005D2394">
            <w:pPr>
              <w:spacing w:after="0"/>
              <w:rPr>
                <w:rFonts w:cs="Calibri"/>
                <w:bCs/>
                <w:kern w:val="0"/>
                <w:szCs w:val="14"/>
              </w:rPr>
            </w:pPr>
            <w:r w:rsidRPr="00BF1184">
              <w:rPr>
                <w:rFonts w:cs="Calibri"/>
                <w:bCs/>
                <w:kern w:val="0"/>
                <w:szCs w:val="14"/>
              </w:rPr>
              <w:t xml:space="preserve">Tenemos una idea de cómo poder </w:t>
            </w:r>
            <w:r w:rsidR="00CB5DFC" w:rsidRPr="00BF1184">
              <w:rPr>
                <w:b/>
                <w:bCs/>
                <w:color w:val="000000" w:themeColor="text1"/>
                <w:szCs w:val="14"/>
              </w:rPr>
              <w:t>representar</w:t>
            </w:r>
            <w:r w:rsidR="00CB5DFC" w:rsidRPr="00BF1184">
              <w:rPr>
                <w:color w:val="000000" w:themeColor="text1"/>
                <w:szCs w:val="14"/>
              </w:rPr>
              <w:t xml:space="preserve"> los efectos </w:t>
            </w:r>
            <w:r w:rsidR="000C6FD7">
              <w:rPr>
                <w:color w:val="000000" w:themeColor="text1"/>
                <w:szCs w:val="14"/>
              </w:rPr>
              <w:t>d</w:t>
            </w:r>
            <w:r w:rsidR="00CB5DFC" w:rsidRPr="00BF1184">
              <w:rPr>
                <w:color w:val="000000" w:themeColor="text1"/>
                <w:szCs w:val="14"/>
              </w:rPr>
              <w:t xml:space="preserve">el funcionamiento del sistema nervioso central y del sistema endocrino (como la maduración sexual o las alteraciones causadas por sustancias adictivas) mediante el uso de tablas y gráficas con constantes positivas y negativas, a partir de la elaboración de una </w:t>
            </w:r>
            <w:r w:rsidR="00CB5DFC" w:rsidRPr="00BF1184">
              <w:rPr>
                <w:b/>
                <w:bCs/>
                <w:color w:val="000000" w:themeColor="text1"/>
                <w:szCs w:val="14"/>
              </w:rPr>
              <w:t>infografía con dimensiones</w:t>
            </w:r>
            <w:r w:rsidR="00CB5DFC" w:rsidRPr="00BF1184">
              <w:rPr>
                <w:color w:val="000000" w:themeColor="text1"/>
                <w:szCs w:val="14"/>
              </w:rPr>
              <w:t xml:space="preserve"> que permita la visualización y comunicación de sus funciones, interacciones y afectaciones</w:t>
            </w:r>
            <w:r w:rsidRPr="00BF1184">
              <w:rPr>
                <w:color w:val="000000" w:themeColor="text1"/>
                <w:szCs w:val="14"/>
              </w:rPr>
              <w:t xml:space="preserve">; pero no sabemos </w:t>
            </w:r>
            <w:r w:rsidR="00BF58AE">
              <w:rPr>
                <w:b/>
                <w:bCs/>
                <w:color w:val="000000" w:themeColor="text1"/>
                <w:szCs w:val="14"/>
              </w:rPr>
              <w:t>explorarlos</w:t>
            </w:r>
            <w:r w:rsidRPr="00BF1184">
              <w:rPr>
                <w:b/>
                <w:bCs/>
                <w:color w:val="000000" w:themeColor="text1"/>
                <w:szCs w:val="14"/>
              </w:rPr>
              <w:t xml:space="preserve"> </w:t>
            </w:r>
            <w:r w:rsidR="00D95EED" w:rsidRPr="00BF1184">
              <w:rPr>
                <w:color w:val="000000" w:themeColor="text1"/>
                <w:szCs w:val="14"/>
              </w:rPr>
              <w:t>como centros de control del cuerpo humano.</w:t>
            </w:r>
          </w:p>
        </w:tc>
        <w:tc>
          <w:tcPr>
            <w:tcW w:w="1510" w:type="pct"/>
            <w:gridSpan w:val="2"/>
            <w:shd w:val="clear" w:color="auto" w:fill="F2F2F2" w:themeFill="background1" w:themeFillShade="F2"/>
            <w:vAlign w:val="center"/>
          </w:tcPr>
          <w:p w14:paraId="60AE6D60" w14:textId="7C1EB048" w:rsidR="00FD480F" w:rsidRPr="00BF1184" w:rsidRDefault="00FD480F" w:rsidP="005D2394">
            <w:pPr>
              <w:spacing w:after="0"/>
              <w:rPr>
                <w:rFonts w:cs="Calibri"/>
                <w:bCs/>
                <w:kern w:val="0"/>
                <w:szCs w:val="14"/>
              </w:rPr>
            </w:pPr>
            <w:r w:rsidRPr="00BF1184">
              <w:rPr>
                <w:color w:val="000000" w:themeColor="text1"/>
                <w:szCs w:val="14"/>
              </w:rPr>
              <w:t>Sabemos parcialmente cómo poder</w:t>
            </w:r>
            <w:r w:rsidRPr="00BF1184">
              <w:rPr>
                <w:b/>
                <w:bCs/>
                <w:color w:val="000000" w:themeColor="text1"/>
                <w:szCs w:val="14"/>
              </w:rPr>
              <w:t xml:space="preserve"> </w:t>
            </w:r>
            <w:r w:rsidR="00BF58AE">
              <w:rPr>
                <w:b/>
                <w:bCs/>
                <w:color w:val="000000" w:themeColor="text1"/>
                <w:szCs w:val="14"/>
              </w:rPr>
              <w:t>explorar</w:t>
            </w:r>
            <w:r w:rsidR="002D72ED" w:rsidRPr="00BF1184">
              <w:rPr>
                <w:color w:val="000000" w:themeColor="text1"/>
                <w:szCs w:val="14"/>
              </w:rPr>
              <w:t xml:space="preserve"> el funcionamiento del sistema nervioso central y del sistema endocrino como centros de control del cuerpo humano</w:t>
            </w:r>
            <w:r w:rsidRPr="00BF1184">
              <w:rPr>
                <w:color w:val="000000" w:themeColor="text1"/>
                <w:szCs w:val="14"/>
              </w:rPr>
              <w:t xml:space="preserve">; lo que desconocemos es cómo </w:t>
            </w:r>
            <w:r w:rsidR="002D72ED" w:rsidRPr="00BF1184">
              <w:rPr>
                <w:b/>
                <w:bCs/>
                <w:color w:val="000000" w:themeColor="text1"/>
                <w:szCs w:val="14"/>
              </w:rPr>
              <w:t>representar</w:t>
            </w:r>
            <w:r w:rsidR="002D72ED" w:rsidRPr="00BF1184">
              <w:rPr>
                <w:color w:val="000000" w:themeColor="text1"/>
                <w:szCs w:val="14"/>
              </w:rPr>
              <w:t xml:space="preserve"> sus efectos (como la maduración sexual o las alteraciones causadas por sustancias adictivas) mediante el uso de tablas y gráficas con constantes positivas y negativas, a partir de la elaboración de una </w:t>
            </w:r>
            <w:r w:rsidR="002D72ED" w:rsidRPr="00BF1184">
              <w:rPr>
                <w:b/>
                <w:bCs/>
                <w:color w:val="000000" w:themeColor="text1"/>
                <w:szCs w:val="14"/>
              </w:rPr>
              <w:t>infografía con dimensiones</w:t>
            </w:r>
            <w:r w:rsidR="002D72ED" w:rsidRPr="00BF1184">
              <w:rPr>
                <w:color w:val="000000" w:themeColor="text1"/>
                <w:szCs w:val="14"/>
              </w:rPr>
              <w:t xml:space="preserve"> que permita la visualización y comunicación de sus funciones, interacciones y afectaciones</w:t>
            </w:r>
            <w:r w:rsidRPr="00BF1184">
              <w:rPr>
                <w:color w:val="000000" w:themeColor="text1"/>
                <w:szCs w:val="14"/>
              </w:rPr>
              <w:t>.</w:t>
            </w:r>
          </w:p>
        </w:tc>
        <w:tc>
          <w:tcPr>
            <w:tcW w:w="1530" w:type="pct"/>
            <w:vMerge w:val="restart"/>
            <w:shd w:val="clear" w:color="auto" w:fill="F2F2F2" w:themeFill="background1" w:themeFillShade="F2"/>
          </w:tcPr>
          <w:p w14:paraId="15E84A1A" w14:textId="4332BDDB" w:rsidR="001F6EA8" w:rsidRPr="00BF1184" w:rsidRDefault="001F6EA8" w:rsidP="00424C88">
            <w:pPr>
              <w:pStyle w:val="Prrafodelista"/>
              <w:numPr>
                <w:ilvl w:val="0"/>
                <w:numId w:val="3"/>
              </w:numPr>
              <w:spacing w:after="0"/>
              <w:rPr>
                <w:rFonts w:eastAsia="Times New Roman" w:cs="Calibri"/>
                <w:color w:val="000000" w:themeColor="text1"/>
                <w:kern w:val="0"/>
                <w:szCs w:val="14"/>
                <w:lang w:eastAsia="es-MX"/>
                <w14:ligatures w14:val="none"/>
              </w:rPr>
            </w:pPr>
            <w:r w:rsidRPr="00314ADC">
              <w:rPr>
                <w:rFonts w:eastAsia="Times New Roman" w:cs="Calibri"/>
                <w:b/>
                <w:bCs/>
                <w:color w:val="000000" w:themeColor="text1"/>
                <w:kern w:val="0"/>
                <w:szCs w:val="14"/>
                <w:lang w:eastAsia="es-MX"/>
                <w14:ligatures w14:val="none"/>
              </w:rPr>
              <w:t>MAT 7.2</w:t>
            </w:r>
            <w:r w:rsidR="00C644B6">
              <w:rPr>
                <w:rFonts w:eastAsia="Times New Roman" w:cs="Calibri"/>
                <w:b/>
                <w:bCs/>
                <w:color w:val="000000" w:themeColor="text1"/>
                <w:kern w:val="0"/>
                <w:szCs w:val="14"/>
                <w:lang w:eastAsia="es-MX"/>
                <w14:ligatures w14:val="none"/>
              </w:rPr>
              <w:t>:</w:t>
            </w:r>
            <w:r w:rsidRPr="004F3F85">
              <w:rPr>
                <w:rFonts w:eastAsia="Times New Roman" w:cs="Calibri"/>
                <w:color w:val="000000" w:themeColor="text1"/>
                <w:kern w:val="0"/>
                <w:szCs w:val="14"/>
                <w:lang w:eastAsia="es-MX"/>
                <w14:ligatures w14:val="none"/>
              </w:rPr>
              <w:t xml:space="preserve"> Modela y resuelve diversas situaciones a través de ecuaciones proporcionales con constante positiva y negativa. </w:t>
            </w:r>
          </w:p>
          <w:p w14:paraId="0B6F8929" w14:textId="0CAA4E1B" w:rsidR="001F6EA8" w:rsidRPr="00BF1184" w:rsidRDefault="001F6EA8" w:rsidP="00424C88">
            <w:pPr>
              <w:pStyle w:val="Prrafodelista"/>
              <w:numPr>
                <w:ilvl w:val="0"/>
                <w:numId w:val="3"/>
              </w:numPr>
              <w:spacing w:after="0"/>
              <w:rPr>
                <w:rFonts w:eastAsia="Times New Roman" w:cs="Calibri"/>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BIO 1.1</w:t>
            </w:r>
            <w:r w:rsidR="00C644B6">
              <w:rPr>
                <w:rFonts w:eastAsia="Times New Roman" w:cs="Calibri"/>
                <w:b/>
                <w:bCs/>
                <w:color w:val="000000" w:themeColor="text1"/>
                <w:kern w:val="0"/>
                <w:szCs w:val="14"/>
                <w:lang w:eastAsia="es-MX"/>
                <w14:ligatures w14:val="none"/>
              </w:rPr>
              <w:t>:</w:t>
            </w:r>
            <w:r w:rsidRPr="00BF1184">
              <w:rPr>
                <w:rFonts w:eastAsia="Times New Roman" w:cs="Calibri"/>
                <w:color w:val="000000" w:themeColor="text1"/>
                <w:kern w:val="0"/>
                <w:szCs w:val="14"/>
                <w:lang w:eastAsia="es-MX"/>
                <w14:ligatures w14:val="none"/>
              </w:rPr>
              <w:t xml:space="preserve"> </w:t>
            </w:r>
            <w:r w:rsidRPr="00314ADC">
              <w:rPr>
                <w:rFonts w:eastAsia="Times New Roman" w:cs="Calibri"/>
                <w:color w:val="000000" w:themeColor="text1"/>
                <w:kern w:val="0"/>
                <w:szCs w:val="14"/>
                <w:lang w:eastAsia="es-MX"/>
                <w14:ligatures w14:val="none"/>
              </w:rPr>
              <w:t>Explica la participación de los sistemas nervioso y endocrino en la coordinación de las funciones del cuerpo humano; reconoce el papel general de las hor</w:t>
            </w:r>
            <w:r w:rsidRPr="004F3F85">
              <w:rPr>
                <w:rFonts w:eastAsia="Times New Roman" w:cs="Calibri"/>
                <w:color w:val="000000" w:themeColor="text1"/>
                <w:kern w:val="0"/>
                <w:szCs w:val="14"/>
                <w:lang w:eastAsia="es-MX"/>
                <w14:ligatures w14:val="none"/>
              </w:rPr>
              <w:t xml:space="preserve">monas y sus efectos en la maduración sexual y en la reproducción. </w:t>
            </w:r>
          </w:p>
          <w:p w14:paraId="50EDA8D5" w14:textId="7C832996" w:rsidR="001F6EA8" w:rsidRPr="00BF1184" w:rsidRDefault="001F6EA8" w:rsidP="00424C88">
            <w:pPr>
              <w:pStyle w:val="Prrafodelista"/>
              <w:numPr>
                <w:ilvl w:val="0"/>
                <w:numId w:val="3"/>
              </w:numPr>
              <w:spacing w:after="0"/>
              <w:rPr>
                <w:rFonts w:eastAsia="Times New Roman" w:cs="Calibri"/>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MAT 7.1</w:t>
            </w:r>
            <w:r w:rsidR="00C644B6">
              <w:rPr>
                <w:rFonts w:eastAsia="Times New Roman" w:cs="Calibri"/>
                <w:b/>
                <w:bCs/>
                <w:color w:val="000000" w:themeColor="text1"/>
                <w:kern w:val="0"/>
                <w:szCs w:val="14"/>
                <w:lang w:eastAsia="es-MX"/>
                <w14:ligatures w14:val="none"/>
              </w:rPr>
              <w:t>:</w:t>
            </w:r>
            <w:r w:rsidRPr="00BF1184">
              <w:rPr>
                <w:rFonts w:eastAsia="Times New Roman" w:cs="Calibri"/>
                <w:color w:val="000000" w:themeColor="text1"/>
                <w:kern w:val="0"/>
                <w:szCs w:val="14"/>
                <w:lang w:eastAsia="es-MX"/>
                <w14:ligatures w14:val="none"/>
              </w:rPr>
              <w:t xml:space="preserve"> Relaciona e interpreta relaciones proporcional y no proporcional a partir de su representación tabular, gráfica y con diagramas.</w:t>
            </w:r>
          </w:p>
          <w:p w14:paraId="4872E366" w14:textId="4EDF6025" w:rsidR="001F6EA8" w:rsidRPr="00BF1184" w:rsidRDefault="001F6EA8" w:rsidP="00424C88">
            <w:pPr>
              <w:pStyle w:val="Prrafodelista"/>
              <w:numPr>
                <w:ilvl w:val="0"/>
                <w:numId w:val="3"/>
              </w:numPr>
              <w:spacing w:after="0"/>
              <w:rPr>
                <w:rFonts w:eastAsia="Times New Roman" w:cs="Calibri"/>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BIO 1.1</w:t>
            </w:r>
            <w:r w:rsidR="00C644B6">
              <w:rPr>
                <w:rFonts w:eastAsia="Times New Roman" w:cs="Calibri"/>
                <w:b/>
                <w:bCs/>
                <w:color w:val="000000" w:themeColor="text1"/>
                <w:kern w:val="0"/>
                <w:szCs w:val="14"/>
                <w:lang w:eastAsia="es-MX"/>
                <w14:ligatures w14:val="none"/>
              </w:rPr>
              <w:t>:</w:t>
            </w:r>
            <w:r w:rsidRPr="00BF1184">
              <w:rPr>
                <w:rFonts w:eastAsia="Times New Roman" w:cs="Calibri"/>
                <w:color w:val="000000" w:themeColor="text1"/>
                <w:kern w:val="0"/>
                <w:szCs w:val="14"/>
                <w:lang w:eastAsia="es-MX"/>
                <w14:ligatures w14:val="none"/>
              </w:rPr>
              <w:t xml:space="preserve"> Explica la participación de los sistemas nervioso y endocrino en la coordinación de las funciones del cuerpo humano; reconoce el papel general de las hormonas y sus efectos en la maduración sexual y en la reproducción. </w:t>
            </w:r>
          </w:p>
          <w:p w14:paraId="271213C3" w14:textId="6A7840A2" w:rsidR="001F6EA8" w:rsidRPr="00BF1184" w:rsidRDefault="001F6EA8" w:rsidP="00424C88">
            <w:pPr>
              <w:pStyle w:val="Prrafodelista"/>
              <w:numPr>
                <w:ilvl w:val="0"/>
                <w:numId w:val="3"/>
              </w:numPr>
              <w:spacing w:after="0"/>
              <w:rPr>
                <w:rFonts w:eastAsia="Times New Roman" w:cs="Calibri"/>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MAT 12.1</w:t>
            </w:r>
            <w:r w:rsidR="00C644B6">
              <w:rPr>
                <w:rFonts w:eastAsia="Times New Roman" w:cs="Calibri"/>
                <w:b/>
                <w:bCs/>
                <w:color w:val="000000" w:themeColor="text1"/>
                <w:kern w:val="0"/>
                <w:szCs w:val="14"/>
                <w:lang w:eastAsia="es-MX"/>
                <w14:ligatures w14:val="none"/>
              </w:rPr>
              <w:t>:</w:t>
            </w:r>
            <w:r w:rsidRPr="00BF1184">
              <w:rPr>
                <w:rFonts w:eastAsia="Times New Roman" w:cs="Calibri"/>
                <w:color w:val="000000" w:themeColor="text1"/>
                <w:kern w:val="0"/>
                <w:szCs w:val="14"/>
                <w:lang w:eastAsia="es-MX"/>
                <w14:ligatures w14:val="none"/>
              </w:rPr>
              <w:t xml:space="preserve"> Usa tablas, gráficas de barras y circulares para el análisis de información. </w:t>
            </w:r>
          </w:p>
          <w:p w14:paraId="61446451" w14:textId="6718DC1D" w:rsidR="00FD480F" w:rsidRPr="00BF1184" w:rsidRDefault="00003068" w:rsidP="00424C88">
            <w:pPr>
              <w:pStyle w:val="Prrafodelista"/>
              <w:numPr>
                <w:ilvl w:val="0"/>
                <w:numId w:val="3"/>
              </w:numPr>
              <w:spacing w:after="0"/>
              <w:rPr>
                <w:rFonts w:eastAsia="Times New Roman" w:cs="Calibri"/>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BIO 1.2</w:t>
            </w:r>
            <w:r w:rsidR="00E823B7">
              <w:rPr>
                <w:rFonts w:eastAsia="Times New Roman" w:cs="Calibri"/>
                <w:b/>
                <w:bCs/>
                <w:color w:val="000000" w:themeColor="text1"/>
                <w:kern w:val="0"/>
                <w:szCs w:val="14"/>
                <w:lang w:eastAsia="es-MX"/>
                <w14:ligatures w14:val="none"/>
              </w:rPr>
              <w:t>:</w:t>
            </w:r>
            <w:r w:rsidRPr="00BF1184">
              <w:rPr>
                <w:rFonts w:eastAsia="Times New Roman" w:cs="Calibri"/>
                <w:color w:val="000000" w:themeColor="text1"/>
                <w:kern w:val="0"/>
                <w:szCs w:val="14"/>
                <w:lang w:eastAsia="es-MX"/>
                <w14:ligatures w14:val="none"/>
              </w:rPr>
              <w:t xml:space="preserve"> Explica los efectos del consumo de sustancias adictivas en el sistema nervioso y en el funcionamiento integral del cuerpo humano; argumenta la importancia de evitar su consumo a partir del análisis de sus implicaciones en la salud y la sexualidad.</w:t>
            </w:r>
          </w:p>
        </w:tc>
      </w:tr>
      <w:tr w:rsidR="00FD480F" w:rsidRPr="000E376F" w14:paraId="1D42BA98" w14:textId="77777777" w:rsidTr="00894E48">
        <w:trPr>
          <w:cantSplit/>
          <w:trHeight w:val="283"/>
        </w:trPr>
        <w:tc>
          <w:tcPr>
            <w:tcW w:w="207" w:type="pct"/>
            <w:vMerge/>
            <w:shd w:val="clear" w:color="auto" w:fill="E82C8E"/>
          </w:tcPr>
          <w:p w14:paraId="25E299F7" w14:textId="77777777" w:rsidR="00FD480F" w:rsidRPr="00BF1184" w:rsidRDefault="00FD480F" w:rsidP="005D2394">
            <w:pPr>
              <w:spacing w:after="0"/>
              <w:rPr>
                <w:rFonts w:eastAsia="Times New Roman" w:cs="Calibri"/>
                <w:b/>
                <w:color w:val="000000" w:themeColor="text1"/>
                <w:kern w:val="0"/>
                <w:szCs w:val="14"/>
                <w:lang w:eastAsia="es-MX"/>
                <w14:ligatures w14:val="none"/>
              </w:rPr>
            </w:pPr>
            <w:permStart w:id="1088180864" w:edGrp="everyone" w:colFirst="2" w:colLast="2"/>
          </w:p>
        </w:tc>
        <w:tc>
          <w:tcPr>
            <w:tcW w:w="243" w:type="pct"/>
            <w:vMerge/>
            <w:shd w:val="clear" w:color="auto" w:fill="954ECA"/>
            <w:noWrap/>
            <w:textDirection w:val="btLr"/>
            <w:vAlign w:val="center"/>
          </w:tcPr>
          <w:p w14:paraId="0139641D" w14:textId="77777777" w:rsidR="00FD480F" w:rsidRPr="00BF1184" w:rsidRDefault="00FD480F" w:rsidP="005D2394">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12BF1C73" w14:textId="329D4C64" w:rsidR="005953BB" w:rsidRPr="00BF1184" w:rsidRDefault="005953BB" w:rsidP="005D2394">
            <w:pPr>
              <w:spacing w:after="0"/>
              <w:rPr>
                <w:rFonts w:cs="Calibri"/>
                <w:bCs/>
                <w:kern w:val="0"/>
                <w:szCs w:val="14"/>
              </w:rPr>
            </w:pPr>
          </w:p>
        </w:tc>
        <w:tc>
          <w:tcPr>
            <w:tcW w:w="1530" w:type="pct"/>
            <w:vMerge/>
            <w:shd w:val="clear" w:color="auto" w:fill="FFFFFF" w:themeFill="background1"/>
            <w:vAlign w:val="center"/>
          </w:tcPr>
          <w:p w14:paraId="48B32FEF" w14:textId="77777777" w:rsidR="00FD480F" w:rsidRPr="00BF1184" w:rsidRDefault="00FD480F" w:rsidP="005D2394">
            <w:pPr>
              <w:spacing w:after="0"/>
              <w:rPr>
                <w:rFonts w:eastAsia="Times New Roman" w:cs="Calibri"/>
                <w:color w:val="000000"/>
                <w:kern w:val="0"/>
                <w:szCs w:val="14"/>
                <w:lang w:eastAsia="es-MX"/>
                <w14:ligatures w14:val="none"/>
              </w:rPr>
            </w:pPr>
          </w:p>
        </w:tc>
      </w:tr>
      <w:permEnd w:id="1088180864"/>
      <w:tr w:rsidR="00624C9B" w:rsidRPr="000E376F" w14:paraId="0C70E785" w14:textId="77777777" w:rsidTr="00894E48">
        <w:trPr>
          <w:cantSplit/>
          <w:trHeight w:val="227"/>
        </w:trPr>
        <w:tc>
          <w:tcPr>
            <w:tcW w:w="207" w:type="pct"/>
            <w:vMerge/>
            <w:shd w:val="clear" w:color="auto" w:fill="E82C8E"/>
          </w:tcPr>
          <w:p w14:paraId="23FD19BC" w14:textId="77777777" w:rsidR="00FD480F" w:rsidRPr="00BF1184" w:rsidRDefault="00FD480F" w:rsidP="005D2394">
            <w:pPr>
              <w:spacing w:after="0"/>
              <w:rPr>
                <w:rFonts w:eastAsia="Times New Roman" w:cs="Calibri"/>
                <w:b/>
                <w:color w:val="000000" w:themeColor="text1"/>
                <w:kern w:val="0"/>
                <w:szCs w:val="14"/>
                <w:lang w:eastAsia="es-MX"/>
                <w14:ligatures w14:val="none"/>
              </w:rPr>
            </w:pPr>
          </w:p>
        </w:tc>
        <w:tc>
          <w:tcPr>
            <w:tcW w:w="243" w:type="pct"/>
            <w:vMerge w:val="restart"/>
            <w:shd w:val="clear" w:color="auto" w:fill="954ECA"/>
            <w:noWrap/>
            <w:textDirection w:val="btLr"/>
            <w:vAlign w:val="center"/>
          </w:tcPr>
          <w:p w14:paraId="3FD103D5" w14:textId="77777777" w:rsidR="00FD480F" w:rsidRPr="00BF1184" w:rsidRDefault="00FD480F" w:rsidP="005D2394">
            <w:pPr>
              <w:spacing w:after="0"/>
              <w:ind w:left="113"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3. ¡Una propuesta de solución!</w:t>
            </w:r>
          </w:p>
        </w:tc>
        <w:tc>
          <w:tcPr>
            <w:tcW w:w="1510" w:type="pct"/>
            <w:gridSpan w:val="4"/>
            <w:shd w:val="clear" w:color="auto" w:fill="FFE699"/>
            <w:vAlign w:val="center"/>
          </w:tcPr>
          <w:p w14:paraId="508CE79B" w14:textId="77777777" w:rsidR="00FD480F" w:rsidRPr="00BF1184" w:rsidRDefault="00FD480F">
            <w:pPr>
              <w:spacing w:after="0"/>
              <w:jc w:val="center"/>
              <w:rPr>
                <w:rFonts w:cs="Calibri"/>
                <w:b/>
                <w:kern w:val="0"/>
                <w:szCs w:val="14"/>
              </w:rPr>
            </w:pPr>
            <w:r w:rsidRPr="00BF1184">
              <w:rPr>
                <w:rFonts w:cs="Calibri"/>
                <w:b/>
                <w:kern w:val="0"/>
                <w:szCs w:val="14"/>
              </w:rPr>
              <w:t>OBJETIVO 1:</w:t>
            </w:r>
          </w:p>
        </w:tc>
        <w:tc>
          <w:tcPr>
            <w:tcW w:w="1510" w:type="pct"/>
            <w:gridSpan w:val="2"/>
            <w:shd w:val="clear" w:color="auto" w:fill="FFE699"/>
            <w:vAlign w:val="center"/>
          </w:tcPr>
          <w:p w14:paraId="489E0E5C" w14:textId="77777777" w:rsidR="00FD480F" w:rsidRPr="00BF1184" w:rsidRDefault="00FD480F">
            <w:pPr>
              <w:spacing w:after="0"/>
              <w:jc w:val="center"/>
              <w:rPr>
                <w:rFonts w:cs="Calibri"/>
                <w:b/>
                <w:kern w:val="0"/>
                <w:szCs w:val="14"/>
              </w:rPr>
            </w:pPr>
            <w:r w:rsidRPr="00BF1184">
              <w:rPr>
                <w:rFonts w:cs="Calibri"/>
                <w:b/>
                <w:kern w:val="0"/>
                <w:szCs w:val="14"/>
              </w:rPr>
              <w:t>OBJETIVO 2:</w:t>
            </w:r>
          </w:p>
        </w:tc>
        <w:tc>
          <w:tcPr>
            <w:tcW w:w="1530" w:type="pct"/>
            <w:vMerge/>
            <w:shd w:val="clear" w:color="auto" w:fill="FFFFFF" w:themeFill="background1"/>
            <w:vAlign w:val="center"/>
          </w:tcPr>
          <w:p w14:paraId="7299AC38" w14:textId="77777777" w:rsidR="00FD480F" w:rsidRPr="00BF1184" w:rsidRDefault="00FD480F" w:rsidP="005D2394">
            <w:pPr>
              <w:spacing w:after="0"/>
              <w:rPr>
                <w:rFonts w:eastAsia="Times New Roman" w:cs="Calibri"/>
                <w:color w:val="000000"/>
                <w:kern w:val="0"/>
                <w:szCs w:val="14"/>
                <w:lang w:eastAsia="es-MX"/>
                <w14:ligatures w14:val="none"/>
              </w:rPr>
            </w:pPr>
          </w:p>
        </w:tc>
      </w:tr>
      <w:tr w:rsidR="00624C9B" w:rsidRPr="000E376F" w14:paraId="08908449" w14:textId="77777777" w:rsidTr="00894E48">
        <w:trPr>
          <w:cantSplit/>
          <w:trHeight w:val="1020"/>
        </w:trPr>
        <w:tc>
          <w:tcPr>
            <w:tcW w:w="207" w:type="pct"/>
            <w:vMerge/>
            <w:shd w:val="clear" w:color="auto" w:fill="E82C8E"/>
          </w:tcPr>
          <w:p w14:paraId="626E8081" w14:textId="77777777" w:rsidR="00FD480F" w:rsidRPr="00BF1184" w:rsidRDefault="00FD480F" w:rsidP="005D2394">
            <w:pPr>
              <w:spacing w:after="0"/>
              <w:rPr>
                <w:rFonts w:eastAsia="Times New Roman" w:cs="Calibri"/>
                <w:b/>
                <w:color w:val="000000" w:themeColor="text1"/>
                <w:kern w:val="0"/>
                <w:szCs w:val="14"/>
                <w:lang w:eastAsia="es-MX"/>
                <w14:ligatures w14:val="none"/>
              </w:rPr>
            </w:pPr>
          </w:p>
        </w:tc>
        <w:tc>
          <w:tcPr>
            <w:tcW w:w="243" w:type="pct"/>
            <w:vMerge/>
            <w:shd w:val="clear" w:color="auto" w:fill="954ECA"/>
            <w:noWrap/>
            <w:textDirection w:val="btLr"/>
            <w:vAlign w:val="center"/>
          </w:tcPr>
          <w:p w14:paraId="4444AEA1" w14:textId="77777777" w:rsidR="00FD480F" w:rsidRPr="00BF1184" w:rsidRDefault="00FD480F" w:rsidP="005D2394">
            <w:pPr>
              <w:spacing w:after="0"/>
              <w:ind w:left="113" w:right="113"/>
              <w:jc w:val="center"/>
              <w:rPr>
                <w:rFonts w:eastAsia="Times New Roman" w:cs="Calibri"/>
                <w:b/>
                <w:color w:val="000000" w:themeColor="text1"/>
                <w:kern w:val="0"/>
                <w:szCs w:val="14"/>
                <w:lang w:eastAsia="es-MX"/>
                <w14:ligatures w14:val="none"/>
              </w:rPr>
            </w:pPr>
          </w:p>
        </w:tc>
        <w:tc>
          <w:tcPr>
            <w:tcW w:w="1510" w:type="pct"/>
            <w:gridSpan w:val="4"/>
            <w:shd w:val="clear" w:color="auto" w:fill="F2F2F2" w:themeFill="background1" w:themeFillShade="F2"/>
            <w:vAlign w:val="center"/>
          </w:tcPr>
          <w:p w14:paraId="19EC2132" w14:textId="0C5A9DDE" w:rsidR="00FD480F" w:rsidRPr="00BF1184" w:rsidRDefault="00BF58AE" w:rsidP="005D2394">
            <w:pPr>
              <w:spacing w:after="0"/>
              <w:rPr>
                <w:rFonts w:cs="Calibri"/>
                <w:b/>
                <w:kern w:val="0"/>
                <w:szCs w:val="14"/>
              </w:rPr>
            </w:pPr>
            <w:r>
              <w:rPr>
                <w:rFonts w:cs="Calibri"/>
                <w:b/>
                <w:kern w:val="0"/>
                <w:szCs w:val="14"/>
              </w:rPr>
              <w:t>Explorar</w:t>
            </w:r>
            <w:r w:rsidR="006A30A2" w:rsidRPr="00BF1184">
              <w:rPr>
                <w:rFonts w:cs="Calibri"/>
                <w:bCs/>
                <w:kern w:val="0"/>
                <w:szCs w:val="14"/>
              </w:rPr>
              <w:t xml:space="preserve"> el papel del sistema nervioso central y del sistema endocrino como centros de control del cuerpo humano, mediante el análisis de sus funciones, interacciones y afectaciones, para </w:t>
            </w:r>
            <w:r w:rsidR="006A30A2" w:rsidRPr="00BF1184">
              <w:rPr>
                <w:rFonts w:cs="Calibri"/>
                <w:b/>
                <w:kern w:val="0"/>
                <w:szCs w:val="14"/>
              </w:rPr>
              <w:t>representar</w:t>
            </w:r>
            <w:r w:rsidR="006A30A2" w:rsidRPr="00BF1184">
              <w:rPr>
                <w:rFonts w:cs="Calibri"/>
                <w:bCs/>
                <w:kern w:val="0"/>
                <w:szCs w:val="14"/>
              </w:rPr>
              <w:t xml:space="preserve"> sus efectos (como la maduración sexual o las alteraciones causadas por sustancias adictivas) en una </w:t>
            </w:r>
            <w:r w:rsidR="006A30A2" w:rsidRPr="00BF1184">
              <w:rPr>
                <w:rFonts w:cs="Calibri"/>
                <w:b/>
                <w:kern w:val="0"/>
                <w:szCs w:val="14"/>
              </w:rPr>
              <w:t>infografía con dimensiones</w:t>
            </w:r>
            <w:r w:rsidR="006A30A2" w:rsidRPr="00BF1184">
              <w:rPr>
                <w:rFonts w:cs="Calibri"/>
                <w:bCs/>
                <w:kern w:val="0"/>
                <w:szCs w:val="14"/>
              </w:rPr>
              <w:t xml:space="preserve"> que incluya tablas y gráficas con constantes positivas y negativas.</w:t>
            </w:r>
          </w:p>
        </w:tc>
        <w:tc>
          <w:tcPr>
            <w:tcW w:w="1510" w:type="pct"/>
            <w:gridSpan w:val="2"/>
            <w:shd w:val="clear" w:color="auto" w:fill="F2F2F2" w:themeFill="background1" w:themeFillShade="F2"/>
            <w:vAlign w:val="center"/>
          </w:tcPr>
          <w:p w14:paraId="12C23250" w14:textId="719311D7" w:rsidR="00FD480F" w:rsidRPr="00BF1184" w:rsidRDefault="00B42553" w:rsidP="005D2394">
            <w:pPr>
              <w:spacing w:after="0"/>
              <w:rPr>
                <w:rFonts w:cs="Calibri"/>
                <w:bCs/>
                <w:kern w:val="0"/>
                <w:szCs w:val="14"/>
              </w:rPr>
            </w:pPr>
            <w:r w:rsidRPr="00BF1184">
              <w:rPr>
                <w:rFonts w:cs="Calibri"/>
                <w:b/>
                <w:kern w:val="0"/>
                <w:szCs w:val="14"/>
              </w:rPr>
              <w:t>Representar</w:t>
            </w:r>
            <w:r w:rsidRPr="00BF1184">
              <w:rPr>
                <w:rFonts w:cs="Calibri"/>
                <w:bCs/>
                <w:kern w:val="0"/>
                <w:szCs w:val="14"/>
              </w:rPr>
              <w:t xml:space="preserve"> los efectos del sistema nervioso central y del sistema endocrino (como la maduración sexual y las alteraciones causadas por sustancias adictivas) mediante el uso de tablas y gráficas con constantes positivas y negativas, en una </w:t>
            </w:r>
            <w:r w:rsidRPr="00BF1184">
              <w:rPr>
                <w:rFonts w:cs="Calibri"/>
                <w:b/>
                <w:kern w:val="0"/>
                <w:szCs w:val="14"/>
              </w:rPr>
              <w:t>infografía con dimensiones</w:t>
            </w:r>
            <w:r w:rsidRPr="00BF1184">
              <w:rPr>
                <w:rFonts w:cs="Calibri"/>
                <w:bCs/>
                <w:kern w:val="0"/>
                <w:szCs w:val="14"/>
              </w:rPr>
              <w:t xml:space="preserve"> que permita </w:t>
            </w:r>
            <w:r w:rsidR="00BF58AE">
              <w:rPr>
                <w:rFonts w:cs="Calibri"/>
                <w:b/>
                <w:kern w:val="0"/>
                <w:szCs w:val="14"/>
              </w:rPr>
              <w:t>explorar</w:t>
            </w:r>
            <w:r w:rsidRPr="00BF1184">
              <w:rPr>
                <w:rFonts w:cs="Calibri"/>
                <w:bCs/>
                <w:kern w:val="0"/>
                <w:szCs w:val="14"/>
              </w:rPr>
              <w:t>, visualizar y comunicar sus funciones, interacciones y afectaciones como centros de control del cuerpo humano.</w:t>
            </w:r>
          </w:p>
        </w:tc>
        <w:tc>
          <w:tcPr>
            <w:tcW w:w="1530" w:type="pct"/>
            <w:vMerge/>
            <w:shd w:val="clear" w:color="auto" w:fill="FFFFFF" w:themeFill="background1"/>
            <w:vAlign w:val="center"/>
          </w:tcPr>
          <w:p w14:paraId="3F10F4EA" w14:textId="77777777" w:rsidR="00FD480F" w:rsidRPr="00BF1184" w:rsidRDefault="00FD480F" w:rsidP="005D2394">
            <w:pPr>
              <w:spacing w:after="0"/>
              <w:rPr>
                <w:rFonts w:eastAsia="Times New Roman" w:cs="Calibri"/>
                <w:color w:val="000000"/>
                <w:kern w:val="0"/>
                <w:szCs w:val="14"/>
                <w:lang w:eastAsia="es-MX"/>
                <w14:ligatures w14:val="none"/>
              </w:rPr>
            </w:pPr>
          </w:p>
        </w:tc>
      </w:tr>
      <w:tr w:rsidR="00FD480F" w:rsidRPr="000E376F" w14:paraId="73D80762" w14:textId="77777777" w:rsidTr="00F31BF2">
        <w:trPr>
          <w:cantSplit/>
          <w:trHeight w:val="57"/>
        </w:trPr>
        <w:tc>
          <w:tcPr>
            <w:tcW w:w="207" w:type="pct"/>
            <w:vMerge/>
            <w:shd w:val="clear" w:color="auto" w:fill="E82C8E"/>
          </w:tcPr>
          <w:p w14:paraId="2B2F9EBE" w14:textId="77777777" w:rsidR="00FD480F" w:rsidRPr="00BF1184" w:rsidRDefault="00FD480F" w:rsidP="005D2394">
            <w:pPr>
              <w:spacing w:after="0"/>
              <w:rPr>
                <w:rFonts w:eastAsia="Times New Roman" w:cs="Calibri"/>
                <w:b/>
                <w:color w:val="000000" w:themeColor="text1"/>
                <w:kern w:val="0"/>
                <w:szCs w:val="14"/>
                <w:lang w:eastAsia="es-MX"/>
                <w14:ligatures w14:val="none"/>
              </w:rPr>
            </w:pPr>
            <w:permStart w:id="907968198" w:edGrp="everyone" w:colFirst="2" w:colLast="2"/>
          </w:p>
        </w:tc>
        <w:tc>
          <w:tcPr>
            <w:tcW w:w="243" w:type="pct"/>
            <w:vMerge/>
            <w:shd w:val="clear" w:color="auto" w:fill="954ECA"/>
            <w:noWrap/>
            <w:textDirection w:val="btLr"/>
            <w:vAlign w:val="center"/>
          </w:tcPr>
          <w:p w14:paraId="5CE997AB" w14:textId="77777777" w:rsidR="00FD480F" w:rsidRPr="00BF1184" w:rsidRDefault="00FD480F" w:rsidP="005D2394">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tcBorders>
              <w:bottom w:val="single" w:sz="4" w:space="0" w:color="auto"/>
            </w:tcBorders>
            <w:shd w:val="clear" w:color="auto" w:fill="FFFFFF" w:themeFill="background1"/>
          </w:tcPr>
          <w:p w14:paraId="329BF39A" w14:textId="39666C30" w:rsidR="00A25EA8" w:rsidRPr="00BF1184" w:rsidRDefault="00A25EA8" w:rsidP="005D2394">
            <w:pPr>
              <w:tabs>
                <w:tab w:val="left" w:pos="1515"/>
              </w:tabs>
              <w:rPr>
                <w:rFonts w:cs="Calibri"/>
                <w:szCs w:val="14"/>
              </w:rPr>
            </w:pPr>
          </w:p>
        </w:tc>
        <w:tc>
          <w:tcPr>
            <w:tcW w:w="1530" w:type="pct"/>
            <w:vMerge/>
            <w:tcBorders>
              <w:bottom w:val="single" w:sz="4" w:space="0" w:color="auto"/>
            </w:tcBorders>
            <w:shd w:val="clear" w:color="auto" w:fill="FFFFFF" w:themeFill="background1"/>
            <w:vAlign w:val="center"/>
          </w:tcPr>
          <w:p w14:paraId="23DD176A" w14:textId="77777777" w:rsidR="00FD480F" w:rsidRPr="00BF1184" w:rsidRDefault="00FD480F" w:rsidP="005D2394">
            <w:pPr>
              <w:spacing w:after="0"/>
              <w:rPr>
                <w:rFonts w:eastAsia="Times New Roman" w:cs="Calibri"/>
                <w:color w:val="000000"/>
                <w:kern w:val="0"/>
                <w:szCs w:val="14"/>
                <w:lang w:eastAsia="es-MX"/>
                <w14:ligatures w14:val="none"/>
              </w:rPr>
            </w:pPr>
          </w:p>
        </w:tc>
      </w:tr>
      <w:permEnd w:id="907968198"/>
      <w:tr w:rsidR="00624C9B" w:rsidRPr="000E376F" w14:paraId="46025FBD" w14:textId="77777777" w:rsidTr="00843346">
        <w:trPr>
          <w:cantSplit/>
          <w:trHeight w:val="6760"/>
        </w:trPr>
        <w:tc>
          <w:tcPr>
            <w:tcW w:w="207" w:type="pct"/>
            <w:vMerge/>
            <w:tcBorders>
              <w:bottom w:val="single" w:sz="4" w:space="0" w:color="auto"/>
            </w:tcBorders>
            <w:shd w:val="clear" w:color="auto" w:fill="E82C8E"/>
          </w:tcPr>
          <w:p w14:paraId="0F9E0459" w14:textId="77777777" w:rsidR="00624C9B" w:rsidRPr="001E10A8" w:rsidRDefault="00624C9B" w:rsidP="005D2394">
            <w:pPr>
              <w:spacing w:after="0"/>
              <w:rPr>
                <w:rFonts w:eastAsia="Times New Roman" w:cs="Calibri"/>
                <w:b/>
                <w:color w:val="000000" w:themeColor="text1"/>
                <w:kern w:val="0"/>
                <w:szCs w:val="14"/>
                <w:lang w:eastAsia="es-MX"/>
                <w14:ligatures w14:val="none"/>
              </w:rPr>
            </w:pPr>
          </w:p>
        </w:tc>
        <w:tc>
          <w:tcPr>
            <w:tcW w:w="243" w:type="pct"/>
            <w:vMerge w:val="restart"/>
            <w:tcBorders>
              <w:bottom w:val="single" w:sz="4" w:space="0" w:color="auto"/>
            </w:tcBorders>
            <w:shd w:val="clear" w:color="auto" w:fill="954ECA"/>
            <w:noWrap/>
            <w:textDirection w:val="btLr"/>
            <w:vAlign w:val="center"/>
          </w:tcPr>
          <w:p w14:paraId="3C19806E" w14:textId="244F0BEE" w:rsidR="00624C9B" w:rsidRPr="001E10A8" w:rsidRDefault="00624C9B" w:rsidP="005D2394">
            <w:pPr>
              <w:spacing w:after="0"/>
              <w:ind w:left="113" w:right="113"/>
              <w:jc w:val="center"/>
              <w:rPr>
                <w:rFonts w:eastAsia="Times New Roman" w:cs="Calibri"/>
                <w:b/>
                <w:color w:val="000000" w:themeColor="text1"/>
                <w:kern w:val="0"/>
                <w:szCs w:val="14"/>
                <w:lang w:eastAsia="es-MX"/>
                <w14:ligatures w14:val="none"/>
              </w:rPr>
            </w:pPr>
            <w:r w:rsidRPr="001E10A8">
              <w:rPr>
                <w:rFonts w:eastAsia="Times New Roman" w:cs="Calibri"/>
                <w:b/>
                <w:color w:val="000000" w:themeColor="text1"/>
                <w:kern w:val="0"/>
                <w:szCs w:val="14"/>
                <w:lang w:eastAsia="es-MX"/>
                <w14:ligatures w14:val="none"/>
              </w:rPr>
              <w:t>4. Paso a paso</w:t>
            </w:r>
          </w:p>
        </w:tc>
        <w:tc>
          <w:tcPr>
            <w:tcW w:w="3020" w:type="pct"/>
            <w:gridSpan w:val="6"/>
            <w:tcBorders>
              <w:bottom w:val="single" w:sz="4" w:space="0" w:color="auto"/>
            </w:tcBorders>
            <w:shd w:val="clear" w:color="auto" w:fill="F2F2F2" w:themeFill="background1" w:themeFillShade="F2"/>
          </w:tcPr>
          <w:p w14:paraId="52CACB57" w14:textId="77777777" w:rsidR="00624C9B" w:rsidRPr="001E10A8" w:rsidRDefault="00624C9B" w:rsidP="005953BB">
            <w:pPr>
              <w:spacing w:after="0"/>
              <w:rPr>
                <w:rFonts w:cs="Calibri"/>
                <w:bCs/>
                <w:kern w:val="0"/>
                <w:szCs w:val="14"/>
              </w:rPr>
            </w:pPr>
            <w:r w:rsidRPr="001E10A8">
              <w:rPr>
                <w:rFonts w:cs="Calibri"/>
                <w:bCs/>
                <w:kern w:val="0"/>
                <w:szCs w:val="14"/>
              </w:rPr>
              <w:t>Los alumnos participan en ejercicios para organizar las actividades del proyecto académico y registran las rutas que siguen:</w:t>
            </w:r>
          </w:p>
          <w:p w14:paraId="48E7BA6C" w14:textId="77777777" w:rsidR="00624C9B" w:rsidRPr="001E10A8" w:rsidRDefault="00624C9B" w:rsidP="005953BB">
            <w:pPr>
              <w:pStyle w:val="NormalWeb"/>
              <w:spacing w:before="0" w:beforeAutospacing="0" w:after="0" w:afterAutospacing="0"/>
              <w:rPr>
                <w:rFonts w:ascii="Montserrat" w:hAnsi="Montserrat"/>
                <w:b/>
                <w:bCs/>
                <w:sz w:val="14"/>
                <w:szCs w:val="14"/>
              </w:rPr>
            </w:pPr>
          </w:p>
          <w:p w14:paraId="7CE7A32A" w14:textId="77777777" w:rsidR="00624C9B" w:rsidRPr="001E10A8" w:rsidRDefault="00624C9B">
            <w:pPr>
              <w:pStyle w:val="NormalWeb"/>
              <w:numPr>
                <w:ilvl w:val="0"/>
                <w:numId w:val="40"/>
              </w:numPr>
              <w:spacing w:before="0" w:beforeAutospacing="0" w:after="0" w:afterAutospacing="0"/>
              <w:rPr>
                <w:rFonts w:ascii="Montserrat" w:hAnsi="Montserrat"/>
                <w:sz w:val="14"/>
                <w:szCs w:val="14"/>
              </w:rPr>
            </w:pPr>
            <w:r w:rsidRPr="001E10A8">
              <w:rPr>
                <w:rFonts w:ascii="Montserrat" w:hAnsi="Montserrat"/>
                <w:b/>
                <w:bCs/>
                <w:sz w:val="14"/>
                <w:szCs w:val="14"/>
              </w:rPr>
              <w:t>Lluvia de ideas para identificar lo que ya saben hacer y lo que necesitan aprender</w:t>
            </w:r>
          </w:p>
          <w:p w14:paraId="5D6B6B9B" w14:textId="77777777" w:rsidR="00624C9B" w:rsidRPr="001E10A8" w:rsidRDefault="00624C9B">
            <w:pPr>
              <w:pStyle w:val="NormalWeb"/>
              <w:numPr>
                <w:ilvl w:val="1"/>
                <w:numId w:val="40"/>
              </w:numPr>
              <w:spacing w:before="0" w:beforeAutospacing="0" w:after="0" w:afterAutospacing="0"/>
              <w:rPr>
                <w:rFonts w:ascii="Montserrat" w:hAnsi="Montserrat"/>
                <w:sz w:val="14"/>
                <w:szCs w:val="14"/>
              </w:rPr>
            </w:pPr>
            <w:r w:rsidRPr="001E10A8">
              <w:rPr>
                <w:rFonts w:ascii="Montserrat" w:hAnsi="Montserrat"/>
                <w:sz w:val="14"/>
                <w:szCs w:val="14"/>
              </w:rPr>
              <w:t>Reflexionar en equipo sobre qué tanto comprenden ya los sistemas de control y qué tan familiarizados están con el uso de gráficas y tablas con constantes.</w:t>
            </w:r>
          </w:p>
          <w:p w14:paraId="7D0C0221" w14:textId="77777777" w:rsidR="00624C9B" w:rsidRPr="001E10A8" w:rsidRDefault="00624C9B">
            <w:pPr>
              <w:pStyle w:val="NormalWeb"/>
              <w:numPr>
                <w:ilvl w:val="1"/>
                <w:numId w:val="40"/>
              </w:numPr>
              <w:spacing w:before="0" w:beforeAutospacing="0" w:after="0" w:afterAutospacing="0"/>
              <w:rPr>
                <w:rFonts w:ascii="Montserrat" w:hAnsi="Montserrat"/>
                <w:sz w:val="14"/>
                <w:szCs w:val="14"/>
              </w:rPr>
            </w:pPr>
            <w:r w:rsidRPr="001E10A8">
              <w:rPr>
                <w:rFonts w:ascii="Montserrat" w:hAnsi="Montserrat"/>
                <w:sz w:val="14"/>
                <w:szCs w:val="14"/>
              </w:rPr>
              <w:t>Registrar ideas clave en una cartelera o bitácora grupal.</w:t>
            </w:r>
          </w:p>
          <w:p w14:paraId="50BAB09C" w14:textId="77777777" w:rsidR="00624C9B" w:rsidRPr="001E10A8" w:rsidRDefault="00624C9B">
            <w:pPr>
              <w:pStyle w:val="NormalWeb"/>
              <w:numPr>
                <w:ilvl w:val="0"/>
                <w:numId w:val="40"/>
              </w:numPr>
              <w:spacing w:before="0" w:beforeAutospacing="0" w:after="0" w:afterAutospacing="0"/>
              <w:rPr>
                <w:rFonts w:ascii="Montserrat" w:hAnsi="Montserrat"/>
                <w:sz w:val="14"/>
                <w:szCs w:val="14"/>
              </w:rPr>
            </w:pPr>
            <w:r w:rsidRPr="001E10A8">
              <w:rPr>
                <w:rFonts w:ascii="Montserrat" w:hAnsi="Montserrat"/>
                <w:b/>
                <w:bCs/>
                <w:sz w:val="14"/>
                <w:szCs w:val="14"/>
              </w:rPr>
              <w:t>Análisis del contenido del proyecto y desglose en tareas</w:t>
            </w:r>
          </w:p>
          <w:p w14:paraId="25163DFF" w14:textId="77777777" w:rsidR="00624C9B" w:rsidRPr="001E10A8" w:rsidRDefault="00624C9B">
            <w:pPr>
              <w:pStyle w:val="NormalWeb"/>
              <w:numPr>
                <w:ilvl w:val="1"/>
                <w:numId w:val="40"/>
              </w:numPr>
              <w:spacing w:before="0" w:beforeAutospacing="0" w:after="0" w:afterAutospacing="0"/>
              <w:rPr>
                <w:rFonts w:ascii="Montserrat" w:hAnsi="Montserrat"/>
                <w:sz w:val="14"/>
                <w:szCs w:val="14"/>
              </w:rPr>
            </w:pPr>
            <w:r w:rsidRPr="001E10A8">
              <w:rPr>
                <w:rFonts w:ascii="Montserrat" w:hAnsi="Montserrat"/>
                <w:sz w:val="14"/>
                <w:szCs w:val="14"/>
              </w:rPr>
              <w:t>Identificar los componentes del contenido integrado: comprensión, efectos, representación, infografía.</w:t>
            </w:r>
          </w:p>
          <w:p w14:paraId="615513A3" w14:textId="3595D64B" w:rsidR="00624C9B" w:rsidRPr="001E10A8" w:rsidRDefault="00624C9B">
            <w:pPr>
              <w:pStyle w:val="NormalWeb"/>
              <w:numPr>
                <w:ilvl w:val="1"/>
                <w:numId w:val="40"/>
              </w:numPr>
              <w:spacing w:before="0" w:beforeAutospacing="0" w:after="0" w:afterAutospacing="0"/>
              <w:rPr>
                <w:rFonts w:ascii="Montserrat" w:hAnsi="Montserrat"/>
                <w:sz w:val="14"/>
                <w:szCs w:val="14"/>
              </w:rPr>
            </w:pPr>
            <w:r w:rsidRPr="001E10A8">
              <w:rPr>
                <w:rFonts w:ascii="Montserrat" w:hAnsi="Montserrat"/>
                <w:sz w:val="14"/>
                <w:szCs w:val="14"/>
              </w:rPr>
              <w:t>Dividir en subtareas específicas (</w:t>
            </w:r>
            <w:r w:rsidR="00580C8C">
              <w:rPr>
                <w:rFonts w:ascii="Montserrat" w:hAnsi="Montserrat"/>
                <w:sz w:val="14"/>
                <w:szCs w:val="14"/>
              </w:rPr>
              <w:t>Ej.</w:t>
            </w:r>
            <w:r w:rsidRPr="001E10A8">
              <w:rPr>
                <w:rFonts w:ascii="Montserrat" w:hAnsi="Montserrat"/>
                <w:sz w:val="14"/>
                <w:szCs w:val="14"/>
              </w:rPr>
              <w:t>: búsqueda de información, análisis de sustancias adictivas, elaboración de gráficas, diseño de infografía, etc.).</w:t>
            </w:r>
          </w:p>
          <w:p w14:paraId="17DF304E" w14:textId="77777777" w:rsidR="00624C9B" w:rsidRPr="001E10A8" w:rsidRDefault="00624C9B">
            <w:pPr>
              <w:pStyle w:val="NormalWeb"/>
              <w:numPr>
                <w:ilvl w:val="0"/>
                <w:numId w:val="40"/>
              </w:numPr>
              <w:spacing w:before="0" w:beforeAutospacing="0" w:after="0" w:afterAutospacing="0"/>
              <w:rPr>
                <w:rFonts w:ascii="Montserrat" w:hAnsi="Montserrat"/>
                <w:sz w:val="14"/>
                <w:szCs w:val="14"/>
              </w:rPr>
            </w:pPr>
            <w:r w:rsidRPr="001E10A8">
              <w:rPr>
                <w:rFonts w:ascii="Montserrat" w:hAnsi="Montserrat"/>
                <w:b/>
                <w:bCs/>
                <w:sz w:val="14"/>
                <w:szCs w:val="14"/>
              </w:rPr>
              <w:t>Diseño del cronograma de trabajo</w:t>
            </w:r>
          </w:p>
          <w:p w14:paraId="684CDCE0" w14:textId="77777777" w:rsidR="00624C9B" w:rsidRPr="001E10A8" w:rsidRDefault="00624C9B">
            <w:pPr>
              <w:pStyle w:val="NormalWeb"/>
              <w:numPr>
                <w:ilvl w:val="1"/>
                <w:numId w:val="40"/>
              </w:numPr>
              <w:spacing w:before="0" w:beforeAutospacing="0" w:after="0" w:afterAutospacing="0"/>
              <w:rPr>
                <w:rFonts w:ascii="Montserrat" w:hAnsi="Montserrat"/>
                <w:sz w:val="14"/>
                <w:szCs w:val="14"/>
              </w:rPr>
            </w:pPr>
            <w:r w:rsidRPr="001E10A8">
              <w:rPr>
                <w:rFonts w:ascii="Montserrat" w:hAnsi="Montserrat"/>
                <w:sz w:val="14"/>
                <w:szCs w:val="14"/>
              </w:rPr>
              <w:t>Proponer una línea de tiempo semanal con actividades, tiempos estimados y responsables.</w:t>
            </w:r>
          </w:p>
          <w:p w14:paraId="67C27495" w14:textId="77777777" w:rsidR="00624C9B" w:rsidRPr="001E10A8" w:rsidRDefault="00624C9B">
            <w:pPr>
              <w:pStyle w:val="NormalWeb"/>
              <w:numPr>
                <w:ilvl w:val="1"/>
                <w:numId w:val="40"/>
              </w:numPr>
              <w:spacing w:before="0" w:beforeAutospacing="0" w:after="0" w:afterAutospacing="0"/>
              <w:rPr>
                <w:rFonts w:ascii="Montserrat" w:hAnsi="Montserrat"/>
                <w:sz w:val="14"/>
                <w:szCs w:val="14"/>
              </w:rPr>
            </w:pPr>
            <w:r w:rsidRPr="001E10A8">
              <w:rPr>
                <w:rFonts w:ascii="Montserrat" w:hAnsi="Montserrat"/>
                <w:sz w:val="14"/>
                <w:szCs w:val="14"/>
              </w:rPr>
              <w:t>Organizarlo en una tabla visible para todos (puede ser digital o en cartulina).</w:t>
            </w:r>
          </w:p>
          <w:p w14:paraId="29FF77F5" w14:textId="77777777" w:rsidR="00624C9B" w:rsidRPr="001E10A8" w:rsidRDefault="00624C9B">
            <w:pPr>
              <w:pStyle w:val="NormalWeb"/>
              <w:numPr>
                <w:ilvl w:val="0"/>
                <w:numId w:val="40"/>
              </w:numPr>
              <w:spacing w:before="0" w:beforeAutospacing="0" w:after="0" w:afterAutospacing="0"/>
              <w:rPr>
                <w:rFonts w:ascii="Montserrat" w:hAnsi="Montserrat"/>
                <w:sz w:val="14"/>
                <w:szCs w:val="14"/>
              </w:rPr>
            </w:pPr>
            <w:r w:rsidRPr="001E10A8">
              <w:rPr>
                <w:rFonts w:ascii="Montserrat" w:hAnsi="Montserrat"/>
                <w:b/>
                <w:bCs/>
                <w:sz w:val="14"/>
                <w:szCs w:val="14"/>
              </w:rPr>
              <w:t>Asignación de roles dentro del equipo</w:t>
            </w:r>
          </w:p>
          <w:p w14:paraId="48A9C732" w14:textId="77777777" w:rsidR="00624C9B" w:rsidRPr="001E10A8" w:rsidRDefault="00624C9B">
            <w:pPr>
              <w:pStyle w:val="NormalWeb"/>
              <w:numPr>
                <w:ilvl w:val="1"/>
                <w:numId w:val="40"/>
              </w:numPr>
              <w:spacing w:before="0" w:beforeAutospacing="0" w:after="0" w:afterAutospacing="0"/>
              <w:rPr>
                <w:rFonts w:ascii="Montserrat" w:hAnsi="Montserrat"/>
                <w:sz w:val="14"/>
                <w:szCs w:val="14"/>
              </w:rPr>
            </w:pPr>
            <w:r w:rsidRPr="001E10A8">
              <w:rPr>
                <w:rFonts w:ascii="Montserrat" w:hAnsi="Montserrat"/>
                <w:sz w:val="14"/>
                <w:szCs w:val="14"/>
              </w:rPr>
              <w:t>Distribuir tareas con base en intereses y fortalezas: investigador, redactor, diseñador gráfico, responsable de gráficas, coordinador del equipo, etc.</w:t>
            </w:r>
          </w:p>
          <w:p w14:paraId="344BB729" w14:textId="77777777" w:rsidR="00624C9B" w:rsidRPr="001E10A8" w:rsidRDefault="00624C9B">
            <w:pPr>
              <w:pStyle w:val="NormalWeb"/>
              <w:numPr>
                <w:ilvl w:val="1"/>
                <w:numId w:val="40"/>
              </w:numPr>
              <w:spacing w:before="0" w:beforeAutospacing="0" w:after="0" w:afterAutospacing="0"/>
              <w:rPr>
                <w:rFonts w:ascii="Montserrat" w:hAnsi="Montserrat"/>
                <w:sz w:val="14"/>
                <w:szCs w:val="14"/>
              </w:rPr>
            </w:pPr>
            <w:r w:rsidRPr="001E10A8">
              <w:rPr>
                <w:rFonts w:ascii="Montserrat" w:hAnsi="Montserrat"/>
                <w:sz w:val="14"/>
                <w:szCs w:val="14"/>
              </w:rPr>
              <w:t>Establecer acuerdos de participación y colaboración.</w:t>
            </w:r>
          </w:p>
          <w:p w14:paraId="57BE6C3F" w14:textId="77777777" w:rsidR="00624C9B" w:rsidRPr="001E10A8" w:rsidRDefault="00624C9B">
            <w:pPr>
              <w:pStyle w:val="NormalWeb"/>
              <w:numPr>
                <w:ilvl w:val="0"/>
                <w:numId w:val="40"/>
              </w:numPr>
              <w:spacing w:before="0" w:beforeAutospacing="0" w:after="0" w:afterAutospacing="0"/>
              <w:rPr>
                <w:rFonts w:ascii="Montserrat" w:hAnsi="Montserrat"/>
                <w:sz w:val="14"/>
                <w:szCs w:val="14"/>
              </w:rPr>
            </w:pPr>
            <w:r w:rsidRPr="001E10A8">
              <w:rPr>
                <w:rFonts w:ascii="Montserrat" w:hAnsi="Montserrat"/>
                <w:b/>
                <w:bCs/>
                <w:sz w:val="14"/>
                <w:szCs w:val="14"/>
              </w:rPr>
              <w:t>Lista de recursos necesarios</w:t>
            </w:r>
          </w:p>
          <w:p w14:paraId="3F4B8A3F" w14:textId="77777777" w:rsidR="00624C9B" w:rsidRPr="001E10A8" w:rsidRDefault="00624C9B">
            <w:pPr>
              <w:pStyle w:val="NormalWeb"/>
              <w:numPr>
                <w:ilvl w:val="1"/>
                <w:numId w:val="40"/>
              </w:numPr>
              <w:spacing w:before="0" w:beforeAutospacing="0" w:after="0" w:afterAutospacing="0"/>
              <w:rPr>
                <w:rFonts w:ascii="Montserrat" w:hAnsi="Montserrat"/>
                <w:sz w:val="14"/>
                <w:szCs w:val="14"/>
              </w:rPr>
            </w:pPr>
            <w:r w:rsidRPr="001E10A8">
              <w:rPr>
                <w:rFonts w:ascii="Montserrat" w:hAnsi="Montserrat"/>
                <w:sz w:val="14"/>
                <w:szCs w:val="14"/>
              </w:rPr>
              <w:t>Identificar qué materiales, fuentes de información, herramientas digitales o físicas se necesitarán (libros, calculadora, plantillas gráficas, computadora, etc.).</w:t>
            </w:r>
          </w:p>
          <w:p w14:paraId="57C3D606" w14:textId="77777777" w:rsidR="00624C9B" w:rsidRPr="001E10A8" w:rsidRDefault="00624C9B">
            <w:pPr>
              <w:pStyle w:val="NormalWeb"/>
              <w:numPr>
                <w:ilvl w:val="0"/>
                <w:numId w:val="40"/>
              </w:numPr>
              <w:spacing w:before="0" w:beforeAutospacing="0" w:after="0" w:afterAutospacing="0"/>
              <w:rPr>
                <w:rFonts w:ascii="Montserrat" w:hAnsi="Montserrat"/>
                <w:sz w:val="14"/>
                <w:szCs w:val="14"/>
              </w:rPr>
            </w:pPr>
            <w:r w:rsidRPr="001E10A8">
              <w:rPr>
                <w:rFonts w:ascii="Montserrat" w:hAnsi="Montserrat"/>
                <w:b/>
                <w:bCs/>
                <w:sz w:val="14"/>
                <w:szCs w:val="14"/>
              </w:rPr>
              <w:t>Planeación del uso de herramientas para representar datos</w:t>
            </w:r>
          </w:p>
          <w:p w14:paraId="0EF68B49" w14:textId="77777777" w:rsidR="00624C9B" w:rsidRPr="001E10A8" w:rsidRDefault="00624C9B">
            <w:pPr>
              <w:pStyle w:val="NormalWeb"/>
              <w:numPr>
                <w:ilvl w:val="1"/>
                <w:numId w:val="40"/>
              </w:numPr>
              <w:spacing w:before="0" w:beforeAutospacing="0" w:after="0" w:afterAutospacing="0"/>
              <w:rPr>
                <w:rFonts w:ascii="Montserrat" w:hAnsi="Montserrat"/>
                <w:sz w:val="14"/>
                <w:szCs w:val="14"/>
              </w:rPr>
            </w:pPr>
            <w:r w:rsidRPr="001E10A8">
              <w:rPr>
                <w:rFonts w:ascii="Montserrat" w:hAnsi="Montserrat"/>
                <w:sz w:val="14"/>
                <w:szCs w:val="14"/>
              </w:rPr>
              <w:t>Decidir si usarán Excel, papel milimétrico, GeoGebra, Canva, etc., y cuándo se capacitarán o practicarán con ellas.</w:t>
            </w:r>
          </w:p>
          <w:p w14:paraId="234A209A" w14:textId="77777777" w:rsidR="00624C9B" w:rsidRPr="001E10A8" w:rsidRDefault="00624C9B">
            <w:pPr>
              <w:pStyle w:val="NormalWeb"/>
              <w:numPr>
                <w:ilvl w:val="1"/>
                <w:numId w:val="40"/>
              </w:numPr>
              <w:spacing w:before="0" w:beforeAutospacing="0" w:after="0" w:afterAutospacing="0"/>
              <w:rPr>
                <w:rFonts w:ascii="Montserrat" w:hAnsi="Montserrat"/>
                <w:sz w:val="14"/>
                <w:szCs w:val="14"/>
              </w:rPr>
            </w:pPr>
            <w:r w:rsidRPr="001E10A8">
              <w:rPr>
                <w:rFonts w:ascii="Montserrat" w:hAnsi="Montserrat"/>
                <w:sz w:val="14"/>
                <w:szCs w:val="14"/>
              </w:rPr>
              <w:t>Determinar qué tipo de datos o situaciones simularán en las gráficas.</w:t>
            </w:r>
          </w:p>
          <w:p w14:paraId="6DD16672" w14:textId="77777777" w:rsidR="00624C9B" w:rsidRPr="001E10A8" w:rsidRDefault="00624C9B">
            <w:pPr>
              <w:pStyle w:val="NormalWeb"/>
              <w:numPr>
                <w:ilvl w:val="0"/>
                <w:numId w:val="40"/>
              </w:numPr>
              <w:spacing w:before="0" w:beforeAutospacing="0" w:after="0" w:afterAutospacing="0"/>
              <w:rPr>
                <w:rFonts w:ascii="Montserrat" w:hAnsi="Montserrat"/>
                <w:sz w:val="14"/>
                <w:szCs w:val="14"/>
              </w:rPr>
            </w:pPr>
            <w:r w:rsidRPr="001E10A8">
              <w:rPr>
                <w:rFonts w:ascii="Montserrat" w:hAnsi="Montserrat"/>
                <w:b/>
                <w:bCs/>
                <w:sz w:val="14"/>
                <w:szCs w:val="14"/>
              </w:rPr>
              <w:t>Diseño preliminar de la estructura de la infografía</w:t>
            </w:r>
          </w:p>
          <w:p w14:paraId="15540D97" w14:textId="77777777" w:rsidR="00624C9B" w:rsidRPr="001E10A8" w:rsidRDefault="00624C9B">
            <w:pPr>
              <w:pStyle w:val="NormalWeb"/>
              <w:numPr>
                <w:ilvl w:val="1"/>
                <w:numId w:val="40"/>
              </w:numPr>
              <w:spacing w:before="0" w:beforeAutospacing="0" w:after="0" w:afterAutospacing="0"/>
              <w:rPr>
                <w:rFonts w:ascii="Montserrat" w:hAnsi="Montserrat"/>
                <w:sz w:val="14"/>
                <w:szCs w:val="14"/>
              </w:rPr>
            </w:pPr>
            <w:r w:rsidRPr="001E10A8">
              <w:rPr>
                <w:rFonts w:ascii="Montserrat" w:hAnsi="Montserrat"/>
                <w:sz w:val="14"/>
                <w:szCs w:val="14"/>
              </w:rPr>
              <w:t>Esquematizar cómo se verá la infografía con dimensiones: ¿qué secciones tendrá?, ¿qué información incluirá?, ¿dónde irán las gráficas?</w:t>
            </w:r>
          </w:p>
          <w:p w14:paraId="549A1C2B" w14:textId="77777777" w:rsidR="00624C9B" w:rsidRPr="001E10A8" w:rsidRDefault="00624C9B">
            <w:pPr>
              <w:pStyle w:val="NormalWeb"/>
              <w:numPr>
                <w:ilvl w:val="0"/>
                <w:numId w:val="40"/>
              </w:numPr>
              <w:spacing w:before="0" w:beforeAutospacing="0" w:after="0" w:afterAutospacing="0"/>
              <w:rPr>
                <w:rFonts w:ascii="Montserrat" w:hAnsi="Montserrat"/>
                <w:sz w:val="14"/>
                <w:szCs w:val="14"/>
              </w:rPr>
            </w:pPr>
            <w:r w:rsidRPr="001E10A8">
              <w:rPr>
                <w:rFonts w:ascii="Montserrat" w:hAnsi="Montserrat"/>
                <w:b/>
                <w:bCs/>
                <w:sz w:val="14"/>
                <w:szCs w:val="14"/>
              </w:rPr>
              <w:t>Elaboración del registro de ruta de trabajo</w:t>
            </w:r>
          </w:p>
          <w:p w14:paraId="37376DF2" w14:textId="77777777" w:rsidR="00624C9B" w:rsidRPr="001E10A8" w:rsidRDefault="00624C9B">
            <w:pPr>
              <w:pStyle w:val="NormalWeb"/>
              <w:numPr>
                <w:ilvl w:val="1"/>
                <w:numId w:val="40"/>
              </w:numPr>
              <w:spacing w:before="0" w:beforeAutospacing="0" w:after="0" w:afterAutospacing="0"/>
              <w:rPr>
                <w:rFonts w:ascii="Montserrat" w:hAnsi="Montserrat"/>
                <w:sz w:val="14"/>
                <w:szCs w:val="14"/>
              </w:rPr>
            </w:pPr>
            <w:r w:rsidRPr="001E10A8">
              <w:rPr>
                <w:rFonts w:ascii="Montserrat" w:hAnsi="Montserrat"/>
                <w:sz w:val="14"/>
                <w:szCs w:val="14"/>
              </w:rPr>
              <w:t>Crear una bitácora individual y grupal para anotar: avances, acuerdos, dificultades y soluciones durante la planeación.</w:t>
            </w:r>
          </w:p>
          <w:p w14:paraId="2EDA1D24" w14:textId="77777777" w:rsidR="00624C9B" w:rsidRPr="001E10A8" w:rsidRDefault="00624C9B">
            <w:pPr>
              <w:pStyle w:val="NormalWeb"/>
              <w:numPr>
                <w:ilvl w:val="0"/>
                <w:numId w:val="40"/>
              </w:numPr>
              <w:spacing w:before="0" w:beforeAutospacing="0" w:after="0" w:afterAutospacing="0"/>
              <w:rPr>
                <w:rFonts w:ascii="Montserrat" w:hAnsi="Montserrat"/>
                <w:sz w:val="14"/>
                <w:szCs w:val="14"/>
              </w:rPr>
            </w:pPr>
            <w:r w:rsidRPr="001E10A8">
              <w:rPr>
                <w:rFonts w:ascii="Montserrat" w:hAnsi="Montserrat"/>
                <w:b/>
                <w:bCs/>
                <w:sz w:val="14"/>
                <w:szCs w:val="14"/>
              </w:rPr>
              <w:t>Revisión grupal del plan de trabajo</w:t>
            </w:r>
          </w:p>
          <w:p w14:paraId="4C453EB3" w14:textId="77777777" w:rsidR="00624C9B" w:rsidRPr="001E10A8" w:rsidRDefault="00624C9B">
            <w:pPr>
              <w:pStyle w:val="NormalWeb"/>
              <w:numPr>
                <w:ilvl w:val="1"/>
                <w:numId w:val="40"/>
              </w:numPr>
              <w:spacing w:before="0" w:beforeAutospacing="0" w:after="0" w:afterAutospacing="0"/>
              <w:rPr>
                <w:rFonts w:ascii="Montserrat" w:hAnsi="Montserrat"/>
                <w:sz w:val="14"/>
                <w:szCs w:val="14"/>
              </w:rPr>
            </w:pPr>
            <w:r w:rsidRPr="001E10A8">
              <w:rPr>
                <w:rFonts w:ascii="Montserrat" w:hAnsi="Montserrat"/>
                <w:sz w:val="14"/>
                <w:szCs w:val="14"/>
              </w:rPr>
              <w:t>Evaluar la claridad, viabilidad y equilibrio de tareas, tiempos y roles.</w:t>
            </w:r>
          </w:p>
          <w:p w14:paraId="178332DF" w14:textId="77777777" w:rsidR="00624C9B" w:rsidRPr="001E10A8" w:rsidRDefault="00624C9B">
            <w:pPr>
              <w:pStyle w:val="NormalWeb"/>
              <w:numPr>
                <w:ilvl w:val="1"/>
                <w:numId w:val="40"/>
              </w:numPr>
              <w:spacing w:before="0" w:beforeAutospacing="0" w:after="0" w:afterAutospacing="0"/>
              <w:rPr>
                <w:rFonts w:ascii="Montserrat" w:hAnsi="Montserrat"/>
                <w:sz w:val="14"/>
                <w:szCs w:val="14"/>
              </w:rPr>
            </w:pPr>
            <w:r w:rsidRPr="001E10A8">
              <w:rPr>
                <w:rFonts w:ascii="Montserrat" w:hAnsi="Montserrat"/>
                <w:sz w:val="14"/>
                <w:szCs w:val="14"/>
              </w:rPr>
              <w:t>Ajustar con base en observaciones propias o sugerencias del docente.</w:t>
            </w:r>
          </w:p>
          <w:p w14:paraId="1F434053" w14:textId="77777777" w:rsidR="00624C9B" w:rsidRPr="001E10A8" w:rsidRDefault="00624C9B">
            <w:pPr>
              <w:pStyle w:val="NormalWeb"/>
              <w:numPr>
                <w:ilvl w:val="2"/>
                <w:numId w:val="29"/>
              </w:numPr>
              <w:spacing w:before="0" w:beforeAutospacing="0" w:after="0" w:afterAutospacing="0"/>
              <w:rPr>
                <w:rFonts w:ascii="Montserrat" w:hAnsi="Montserrat"/>
                <w:sz w:val="14"/>
                <w:szCs w:val="14"/>
              </w:rPr>
            </w:pPr>
            <w:r w:rsidRPr="001E10A8">
              <w:rPr>
                <w:rFonts w:ascii="Montserrat" w:hAnsi="Montserrat"/>
                <w:sz w:val="14"/>
                <w:szCs w:val="14"/>
              </w:rPr>
              <w:t>Anticipan posibles retos u obstáculos y proponen formas de enfrentarlos.</w:t>
            </w:r>
          </w:p>
          <w:p w14:paraId="453AD9F6" w14:textId="77777777" w:rsidR="00624C9B" w:rsidRPr="00894E48" w:rsidDel="003A626A" w:rsidRDefault="00624C9B">
            <w:pPr>
              <w:pStyle w:val="NormalWeb"/>
              <w:numPr>
                <w:ilvl w:val="2"/>
                <w:numId w:val="29"/>
              </w:numPr>
              <w:spacing w:before="0" w:beforeAutospacing="0" w:after="0" w:afterAutospacing="0"/>
              <w:rPr>
                <w:sz w:val="14"/>
                <w:szCs w:val="14"/>
              </w:rPr>
            </w:pPr>
            <w:r w:rsidRPr="001E10A8">
              <w:rPr>
                <w:rFonts w:ascii="Montserrat" w:hAnsi="Montserrat"/>
                <w:sz w:val="14"/>
                <w:szCs w:val="14"/>
              </w:rPr>
              <w:t>Establecen criterios para evaluar su propio desempeño durante la planeación.</w:t>
            </w:r>
          </w:p>
          <w:p w14:paraId="65820A75" w14:textId="77777777" w:rsidR="00624C9B" w:rsidRPr="00894E48" w:rsidRDefault="00624C9B">
            <w:pPr>
              <w:pStyle w:val="NormalWeb"/>
              <w:numPr>
                <w:ilvl w:val="1"/>
                <w:numId w:val="29"/>
              </w:numPr>
              <w:spacing w:before="0" w:beforeAutospacing="0" w:after="0" w:afterAutospacing="0"/>
              <w:rPr>
                <w:rFonts w:ascii="Montserrat" w:hAnsi="Montserrat"/>
                <w:sz w:val="14"/>
                <w:szCs w:val="14"/>
              </w:rPr>
            </w:pPr>
            <w:r w:rsidRPr="00894E48">
              <w:rPr>
                <w:rFonts w:ascii="Montserrat" w:hAnsi="Montserrat"/>
                <w:sz w:val="14"/>
                <w:szCs w:val="14"/>
              </w:rPr>
              <w:t>Uso de recursos y herramientas</w:t>
            </w:r>
          </w:p>
          <w:p w14:paraId="48D817E6" w14:textId="77777777" w:rsidR="00624C9B" w:rsidRPr="00894E48" w:rsidRDefault="00624C9B">
            <w:pPr>
              <w:pStyle w:val="NormalWeb"/>
              <w:numPr>
                <w:ilvl w:val="2"/>
                <w:numId w:val="29"/>
              </w:numPr>
              <w:spacing w:before="0" w:beforeAutospacing="0" w:after="0" w:afterAutospacing="0"/>
              <w:ind w:left="1077" w:hanging="357"/>
              <w:rPr>
                <w:rFonts w:ascii="Montserrat" w:hAnsi="Montserrat"/>
                <w:sz w:val="14"/>
                <w:szCs w:val="14"/>
              </w:rPr>
            </w:pPr>
            <w:r w:rsidRPr="00894E48">
              <w:rPr>
                <w:rFonts w:ascii="Montserrat" w:hAnsi="Montserrat"/>
                <w:sz w:val="14"/>
                <w:szCs w:val="14"/>
              </w:rPr>
              <w:t>Eligen de manera informada las herramientas para representar datos (por ejemplo: software, hojas de cálculo, recursos gráficos).</w:t>
            </w:r>
          </w:p>
          <w:p w14:paraId="3960DB58" w14:textId="2519B3E3" w:rsidR="00624C9B" w:rsidRPr="004F3F85" w:rsidDel="003A626A" w:rsidRDefault="00624C9B">
            <w:pPr>
              <w:pStyle w:val="NormalWeb"/>
              <w:numPr>
                <w:ilvl w:val="2"/>
                <w:numId w:val="29"/>
              </w:numPr>
              <w:spacing w:before="0" w:beforeAutospacing="0" w:after="0" w:afterAutospacing="0"/>
              <w:ind w:left="1077" w:hanging="357"/>
              <w:rPr>
                <w:szCs w:val="14"/>
              </w:rPr>
            </w:pPr>
            <w:r w:rsidRPr="00F31BF2">
              <w:rPr>
                <w:rFonts w:ascii="Montserrat" w:hAnsi="Montserrat"/>
                <w:sz w:val="14"/>
                <w:szCs w:val="14"/>
              </w:rPr>
              <w:t>Proponen qué fuentes de información utilizarán y cómo</w:t>
            </w:r>
            <w:r w:rsidRPr="00894E48">
              <w:rPr>
                <w:rFonts w:ascii="Montserrat" w:hAnsi="Montserrat"/>
                <w:sz w:val="14"/>
                <w:szCs w:val="14"/>
              </w:rPr>
              <w:t xml:space="preserve"> las integrarán.</w:t>
            </w:r>
          </w:p>
        </w:tc>
        <w:tc>
          <w:tcPr>
            <w:tcW w:w="1530" w:type="pct"/>
            <w:vMerge w:val="restart"/>
            <w:tcBorders>
              <w:bottom w:val="single" w:sz="4" w:space="0" w:color="auto"/>
            </w:tcBorders>
            <w:shd w:val="clear" w:color="auto" w:fill="F2F2F2" w:themeFill="background1" w:themeFillShade="F2"/>
          </w:tcPr>
          <w:p w14:paraId="7846C041" w14:textId="77777777" w:rsidR="00624C9B" w:rsidRPr="001E10A8" w:rsidRDefault="00624C9B">
            <w:pPr>
              <w:tabs>
                <w:tab w:val="left" w:pos="458"/>
              </w:tabs>
              <w:rPr>
                <w:rFonts w:eastAsia="Times New Roman" w:cs="Calibri"/>
                <w:b/>
                <w:bCs/>
                <w:szCs w:val="14"/>
                <w:lang w:eastAsia="es-MX"/>
              </w:rPr>
            </w:pPr>
            <w:r w:rsidRPr="001E10A8">
              <w:rPr>
                <w:rFonts w:eastAsia="Times New Roman" w:cs="Calibri"/>
                <w:b/>
                <w:bCs/>
                <w:szCs w:val="14"/>
                <w:lang w:eastAsia="es-MX"/>
              </w:rPr>
              <w:t>P.D.A. vinculados:</w:t>
            </w:r>
          </w:p>
          <w:p w14:paraId="4D4A695C" w14:textId="77777777" w:rsidR="00624C9B" w:rsidRPr="001E10A8" w:rsidRDefault="00624C9B">
            <w:pPr>
              <w:spacing w:after="0"/>
              <w:rPr>
                <w:rFonts w:cs="Calibri"/>
                <w:bCs/>
                <w:kern w:val="0"/>
                <w:szCs w:val="14"/>
              </w:rPr>
            </w:pPr>
            <w:r w:rsidRPr="001E10A8">
              <w:rPr>
                <w:rFonts w:cs="Calibri"/>
                <w:bCs/>
                <w:kern w:val="0"/>
                <w:szCs w:val="14"/>
              </w:rPr>
              <w:t xml:space="preserve">- </w:t>
            </w:r>
            <w:r w:rsidRPr="001E10A8">
              <w:rPr>
                <w:rFonts w:cs="Calibri"/>
                <w:b/>
                <w:kern w:val="0"/>
                <w:szCs w:val="14"/>
              </w:rPr>
              <w:t>BIO 1.1</w:t>
            </w:r>
            <w:r w:rsidRPr="00E823B7">
              <w:rPr>
                <w:rFonts w:cs="Calibri"/>
                <w:b/>
                <w:kern w:val="0"/>
                <w:szCs w:val="14"/>
              </w:rPr>
              <w:t>:</w:t>
            </w:r>
            <w:r w:rsidRPr="001E10A8">
              <w:rPr>
                <w:rFonts w:cs="Calibri"/>
                <w:bCs/>
                <w:kern w:val="0"/>
                <w:szCs w:val="14"/>
              </w:rPr>
              <w:t xml:space="preserve"> Al investigar y explicar cómo actúan los sistemas de control.</w:t>
            </w:r>
          </w:p>
          <w:p w14:paraId="3AB8D00E" w14:textId="7476D854" w:rsidR="00624C9B" w:rsidRPr="001E10A8" w:rsidRDefault="00624C9B">
            <w:pPr>
              <w:spacing w:after="0"/>
              <w:rPr>
                <w:rFonts w:cs="Calibri"/>
                <w:bCs/>
                <w:kern w:val="0"/>
                <w:szCs w:val="14"/>
              </w:rPr>
            </w:pPr>
            <w:r w:rsidRPr="001E10A8">
              <w:rPr>
                <w:rFonts w:cs="Calibri"/>
                <w:bCs/>
                <w:kern w:val="0"/>
                <w:szCs w:val="14"/>
              </w:rPr>
              <w:t xml:space="preserve">- </w:t>
            </w:r>
            <w:r w:rsidRPr="001E10A8">
              <w:rPr>
                <w:rFonts w:cs="Calibri"/>
                <w:b/>
                <w:kern w:val="0"/>
                <w:szCs w:val="14"/>
              </w:rPr>
              <w:t>BIO 1.2</w:t>
            </w:r>
            <w:r w:rsidR="00E823B7">
              <w:rPr>
                <w:rFonts w:cs="Calibri"/>
                <w:b/>
                <w:kern w:val="0"/>
                <w:szCs w:val="14"/>
              </w:rPr>
              <w:t>:</w:t>
            </w:r>
            <w:r w:rsidRPr="001E10A8">
              <w:rPr>
                <w:rFonts w:cs="Calibri"/>
                <w:bCs/>
                <w:kern w:val="0"/>
                <w:szCs w:val="14"/>
              </w:rPr>
              <w:t xml:space="preserve"> Al analizar los efectos negativos de sustancias adictivas.</w:t>
            </w:r>
          </w:p>
          <w:p w14:paraId="5F12768F" w14:textId="43099EE8" w:rsidR="00624C9B" w:rsidRPr="001E10A8" w:rsidRDefault="00624C9B">
            <w:pPr>
              <w:spacing w:after="0"/>
              <w:rPr>
                <w:rFonts w:cs="Calibri"/>
                <w:bCs/>
                <w:kern w:val="0"/>
                <w:szCs w:val="14"/>
              </w:rPr>
            </w:pPr>
            <w:r w:rsidRPr="001E10A8">
              <w:rPr>
                <w:rFonts w:cs="Calibri"/>
                <w:bCs/>
                <w:kern w:val="0"/>
                <w:szCs w:val="14"/>
              </w:rPr>
              <w:t xml:space="preserve">- </w:t>
            </w:r>
            <w:r w:rsidRPr="001E10A8">
              <w:rPr>
                <w:rFonts w:cs="Calibri"/>
                <w:b/>
                <w:kern w:val="0"/>
                <w:szCs w:val="14"/>
              </w:rPr>
              <w:t>MAT 7.1</w:t>
            </w:r>
            <w:r w:rsidR="00E823B7">
              <w:rPr>
                <w:rFonts w:cs="Calibri"/>
                <w:b/>
                <w:kern w:val="0"/>
                <w:szCs w:val="14"/>
              </w:rPr>
              <w:t xml:space="preserve">: </w:t>
            </w:r>
            <w:r w:rsidRPr="001E10A8">
              <w:rPr>
                <w:rFonts w:cs="Calibri"/>
                <w:bCs/>
                <w:kern w:val="0"/>
                <w:szCs w:val="14"/>
              </w:rPr>
              <w:t>Al relacionar datos proporcionales con el sistema endocrino.</w:t>
            </w:r>
          </w:p>
          <w:p w14:paraId="625B451B" w14:textId="340830B0" w:rsidR="00624C9B" w:rsidRPr="001E10A8" w:rsidRDefault="00624C9B">
            <w:pPr>
              <w:spacing w:after="0"/>
              <w:rPr>
                <w:rFonts w:cs="Calibri"/>
                <w:bCs/>
                <w:kern w:val="0"/>
                <w:szCs w:val="14"/>
              </w:rPr>
            </w:pPr>
            <w:r w:rsidRPr="001E10A8">
              <w:rPr>
                <w:rFonts w:cs="Calibri"/>
                <w:bCs/>
                <w:kern w:val="0"/>
                <w:szCs w:val="14"/>
              </w:rPr>
              <w:t xml:space="preserve">- </w:t>
            </w:r>
            <w:r w:rsidRPr="001E10A8">
              <w:rPr>
                <w:rFonts w:cs="Calibri"/>
                <w:b/>
                <w:kern w:val="0"/>
                <w:szCs w:val="14"/>
              </w:rPr>
              <w:t>MAT 7.2</w:t>
            </w:r>
            <w:r w:rsidR="00E823B7">
              <w:rPr>
                <w:rFonts w:cs="Calibri"/>
                <w:b/>
                <w:kern w:val="0"/>
                <w:szCs w:val="14"/>
              </w:rPr>
              <w:t xml:space="preserve">: </w:t>
            </w:r>
            <w:r w:rsidRPr="001E10A8">
              <w:rPr>
                <w:rFonts w:cs="Calibri"/>
                <w:bCs/>
                <w:kern w:val="0"/>
                <w:szCs w:val="14"/>
              </w:rPr>
              <w:t>Al modelar efectos con constantes positivas y negativas.</w:t>
            </w:r>
          </w:p>
          <w:p w14:paraId="627711FF" w14:textId="7E65B9F1" w:rsidR="00624C9B" w:rsidRPr="001E10A8" w:rsidRDefault="00624C9B">
            <w:pPr>
              <w:spacing w:after="0"/>
              <w:rPr>
                <w:rFonts w:cs="Calibri"/>
                <w:bCs/>
                <w:kern w:val="0"/>
                <w:szCs w:val="14"/>
              </w:rPr>
            </w:pPr>
            <w:r w:rsidRPr="001E10A8">
              <w:rPr>
                <w:rFonts w:cs="Calibri"/>
                <w:bCs/>
                <w:kern w:val="0"/>
                <w:szCs w:val="14"/>
              </w:rPr>
              <w:t xml:space="preserve">- </w:t>
            </w:r>
            <w:r w:rsidRPr="001E10A8">
              <w:rPr>
                <w:rFonts w:cs="Calibri"/>
                <w:b/>
                <w:kern w:val="0"/>
                <w:szCs w:val="14"/>
              </w:rPr>
              <w:t>MAT 12.1</w:t>
            </w:r>
            <w:r w:rsidR="00E823B7">
              <w:rPr>
                <w:rFonts w:cs="Calibri"/>
                <w:b/>
                <w:kern w:val="0"/>
                <w:szCs w:val="14"/>
              </w:rPr>
              <w:t xml:space="preserve">: </w:t>
            </w:r>
            <w:r w:rsidRPr="001E10A8">
              <w:rPr>
                <w:rFonts w:cs="Calibri"/>
                <w:bCs/>
                <w:kern w:val="0"/>
                <w:szCs w:val="14"/>
              </w:rPr>
              <w:t>Al representar la información en tablas y gráficas.</w:t>
            </w:r>
          </w:p>
          <w:p w14:paraId="7793BD4C" w14:textId="77777777" w:rsidR="00624C9B" w:rsidRPr="001E10A8" w:rsidRDefault="00624C9B">
            <w:pPr>
              <w:tabs>
                <w:tab w:val="left" w:pos="458"/>
              </w:tabs>
              <w:rPr>
                <w:rFonts w:eastAsia="Times New Roman" w:cs="Calibri"/>
                <w:szCs w:val="14"/>
                <w:lang w:eastAsia="es-MX"/>
              </w:rPr>
            </w:pPr>
          </w:p>
          <w:p w14:paraId="79D216D9" w14:textId="77777777" w:rsidR="00624C9B" w:rsidRPr="001E10A8" w:rsidRDefault="00624C9B">
            <w:pPr>
              <w:tabs>
                <w:tab w:val="left" w:pos="458"/>
              </w:tabs>
              <w:rPr>
                <w:rFonts w:eastAsia="Times New Roman" w:cs="Calibri"/>
                <w:b/>
                <w:bCs/>
                <w:szCs w:val="14"/>
                <w:lang w:eastAsia="es-MX"/>
              </w:rPr>
            </w:pPr>
            <w:r w:rsidRPr="001E10A8">
              <w:rPr>
                <w:rFonts w:eastAsia="Times New Roman" w:cs="Calibri"/>
                <w:b/>
                <w:bCs/>
                <w:szCs w:val="14"/>
                <w:lang w:eastAsia="es-MX"/>
              </w:rPr>
              <w:t>Ejes articuladores:</w:t>
            </w:r>
          </w:p>
          <w:p w14:paraId="0BC387FC" w14:textId="77777777" w:rsidR="00624C9B" w:rsidRPr="001E10A8" w:rsidRDefault="00624C9B">
            <w:pPr>
              <w:numPr>
                <w:ilvl w:val="0"/>
                <w:numId w:val="3"/>
              </w:numPr>
              <w:spacing w:after="0"/>
              <w:rPr>
                <w:rFonts w:eastAsia="Times New Roman" w:cs="Calibri"/>
                <w:szCs w:val="14"/>
                <w:lang w:eastAsia="es-MX"/>
              </w:rPr>
            </w:pPr>
            <w:r w:rsidRPr="001E10A8">
              <w:rPr>
                <w:rFonts w:eastAsia="Times New Roman" w:cs="Calibri"/>
                <w:b/>
                <w:bCs/>
                <w:szCs w:val="14"/>
                <w:lang w:eastAsia="es-MX"/>
              </w:rPr>
              <w:t xml:space="preserve">Pensamiento crítico: </w:t>
            </w:r>
            <w:r w:rsidRPr="001E10A8">
              <w:rPr>
                <w:rFonts w:eastAsia="Times New Roman" w:cs="Calibri"/>
                <w:szCs w:val="14"/>
                <w:lang w:eastAsia="es-MX"/>
              </w:rPr>
              <w:t>Evaluar fuentes, comparar datos, cuestionar información.</w:t>
            </w:r>
          </w:p>
          <w:p w14:paraId="6744797B" w14:textId="77777777" w:rsidR="00624C9B" w:rsidRPr="001E10A8" w:rsidRDefault="00624C9B">
            <w:pPr>
              <w:numPr>
                <w:ilvl w:val="0"/>
                <w:numId w:val="3"/>
              </w:numPr>
              <w:spacing w:after="0"/>
              <w:rPr>
                <w:rFonts w:eastAsia="Times New Roman" w:cs="Calibri"/>
                <w:szCs w:val="14"/>
                <w:lang w:eastAsia="es-MX"/>
              </w:rPr>
            </w:pPr>
            <w:r w:rsidRPr="001E10A8">
              <w:rPr>
                <w:rFonts w:eastAsia="Times New Roman" w:cs="Calibri"/>
                <w:b/>
                <w:bCs/>
                <w:szCs w:val="14"/>
                <w:lang w:eastAsia="es-MX"/>
              </w:rPr>
              <w:t>Vida saludable:</w:t>
            </w:r>
            <w:r w:rsidRPr="001E10A8">
              <w:rPr>
                <w:rFonts w:eastAsia="Times New Roman" w:cs="Calibri"/>
                <w:szCs w:val="14"/>
                <w:lang w:eastAsia="es-MX"/>
              </w:rPr>
              <w:tab/>
              <w:t>Analizar implicaciones de las adicciones en salud integral.</w:t>
            </w:r>
          </w:p>
          <w:p w14:paraId="00D96527" w14:textId="77777777" w:rsidR="00624C9B" w:rsidRPr="001E10A8" w:rsidRDefault="00624C9B">
            <w:pPr>
              <w:pStyle w:val="Prrafodelista"/>
              <w:numPr>
                <w:ilvl w:val="0"/>
                <w:numId w:val="3"/>
              </w:numPr>
              <w:spacing w:after="0"/>
              <w:rPr>
                <w:rFonts w:eastAsia="Times New Roman" w:cs="Calibri"/>
                <w:color w:val="000000"/>
                <w:kern w:val="0"/>
                <w:szCs w:val="14"/>
                <w:lang w:eastAsia="es-MX"/>
                <w14:ligatures w14:val="none"/>
              </w:rPr>
            </w:pPr>
            <w:r w:rsidRPr="00894E48">
              <w:rPr>
                <w:rFonts w:eastAsia="Times New Roman" w:cs="Calibri"/>
                <w:b/>
                <w:bCs/>
                <w:szCs w:val="14"/>
                <w:lang w:eastAsia="es-MX"/>
              </w:rPr>
              <w:t>Artes y experiencias estéticas</w:t>
            </w:r>
            <w:r w:rsidRPr="00894E48">
              <w:rPr>
                <w:rFonts w:eastAsia="Times New Roman" w:cs="Calibri"/>
                <w:szCs w:val="14"/>
                <w:lang w:eastAsia="es-MX"/>
              </w:rPr>
              <w:t>: Proyectar una infografía clara, expresiva y visualmente atractiva.</w:t>
            </w:r>
          </w:p>
          <w:p w14:paraId="53CBA193" w14:textId="0FAA3CAF" w:rsidR="00624C9B" w:rsidRPr="00894E48" w:rsidRDefault="00624C9B">
            <w:pPr>
              <w:spacing w:after="0"/>
              <w:rPr>
                <w:rFonts w:eastAsia="Times New Roman" w:cs="Calibri"/>
                <w:color w:val="000000"/>
                <w:kern w:val="0"/>
                <w:szCs w:val="14"/>
                <w:lang w:eastAsia="es-MX"/>
                <w14:ligatures w14:val="none"/>
              </w:rPr>
            </w:pPr>
          </w:p>
        </w:tc>
      </w:tr>
      <w:tr w:rsidR="00624C9B" w:rsidRPr="000E376F" w14:paraId="269D2A1B" w14:textId="77777777" w:rsidTr="00F31BF2">
        <w:trPr>
          <w:cantSplit/>
          <w:trHeight w:val="283"/>
        </w:trPr>
        <w:tc>
          <w:tcPr>
            <w:tcW w:w="207" w:type="pct"/>
            <w:vMerge/>
            <w:shd w:val="clear" w:color="auto" w:fill="E82C8E"/>
          </w:tcPr>
          <w:p w14:paraId="3D351C4A" w14:textId="77777777" w:rsidR="00624C9B" w:rsidRPr="00BF1184" w:rsidRDefault="00624C9B" w:rsidP="005D2394">
            <w:pPr>
              <w:spacing w:after="0"/>
              <w:rPr>
                <w:rFonts w:eastAsia="Times New Roman" w:cs="Calibri"/>
                <w:b/>
                <w:color w:val="000000" w:themeColor="text1"/>
                <w:kern w:val="0"/>
                <w:szCs w:val="14"/>
                <w:lang w:eastAsia="es-MX"/>
                <w14:ligatures w14:val="none"/>
              </w:rPr>
            </w:pPr>
            <w:permStart w:id="2024562760" w:edGrp="everyone" w:colFirst="2" w:colLast="2"/>
          </w:p>
        </w:tc>
        <w:tc>
          <w:tcPr>
            <w:tcW w:w="243" w:type="pct"/>
            <w:vMerge/>
            <w:shd w:val="clear" w:color="auto" w:fill="954ECA"/>
            <w:noWrap/>
            <w:textDirection w:val="btLr"/>
            <w:vAlign w:val="center"/>
          </w:tcPr>
          <w:p w14:paraId="398B0652" w14:textId="77777777" w:rsidR="00624C9B" w:rsidRPr="00BF1184" w:rsidRDefault="00624C9B">
            <w:pPr>
              <w:pStyle w:val="Prrafodelista"/>
              <w:numPr>
                <w:ilvl w:val="0"/>
                <w:numId w:val="114"/>
              </w:numPr>
              <w:spacing w:after="0"/>
              <w:ind w:right="113"/>
              <w:jc w:val="center"/>
              <w:rPr>
                <w:rFonts w:eastAsia="Times New Roman" w:cs="Calibri"/>
                <w:b/>
                <w:color w:val="000000" w:themeColor="text1"/>
                <w:kern w:val="0"/>
                <w:szCs w:val="14"/>
                <w:lang w:eastAsia="es-MX"/>
                <w14:ligatures w14:val="none"/>
              </w:rPr>
            </w:pPr>
          </w:p>
        </w:tc>
        <w:tc>
          <w:tcPr>
            <w:tcW w:w="3020" w:type="pct"/>
            <w:gridSpan w:val="6"/>
            <w:tcBorders>
              <w:top w:val="single" w:sz="4" w:space="0" w:color="auto"/>
              <w:bottom w:val="single" w:sz="4" w:space="0" w:color="auto"/>
            </w:tcBorders>
            <w:shd w:val="clear" w:color="auto" w:fill="FFFFFF" w:themeFill="background1"/>
          </w:tcPr>
          <w:p w14:paraId="49B4A141" w14:textId="031AF290" w:rsidR="00624C9B" w:rsidRPr="00BF1184" w:rsidRDefault="00624C9B" w:rsidP="005D2394">
            <w:pPr>
              <w:rPr>
                <w:rFonts w:cs="Calibri"/>
                <w:kern w:val="0"/>
                <w:szCs w:val="14"/>
              </w:rPr>
            </w:pPr>
          </w:p>
        </w:tc>
        <w:tc>
          <w:tcPr>
            <w:tcW w:w="1530" w:type="pct"/>
            <w:vMerge/>
            <w:tcBorders>
              <w:top w:val="single" w:sz="4" w:space="0" w:color="auto"/>
            </w:tcBorders>
            <w:shd w:val="clear" w:color="auto" w:fill="F2F2F2" w:themeFill="background1" w:themeFillShade="F2"/>
            <w:vAlign w:val="center"/>
          </w:tcPr>
          <w:p w14:paraId="319B1C65" w14:textId="77777777" w:rsidR="00624C9B" w:rsidRPr="00BF1184" w:rsidRDefault="00624C9B" w:rsidP="005D2394">
            <w:pPr>
              <w:spacing w:after="0"/>
              <w:rPr>
                <w:rFonts w:eastAsia="Times New Roman" w:cs="Calibri"/>
                <w:color w:val="000000"/>
                <w:kern w:val="0"/>
                <w:szCs w:val="14"/>
                <w:lang w:eastAsia="es-MX"/>
                <w14:ligatures w14:val="none"/>
              </w:rPr>
            </w:pPr>
          </w:p>
        </w:tc>
      </w:tr>
      <w:permEnd w:id="2024562760"/>
      <w:tr w:rsidR="00624C9B" w:rsidRPr="000E376F" w14:paraId="560C1CA4" w14:textId="77777777" w:rsidTr="00AF47A6">
        <w:trPr>
          <w:cantSplit/>
          <w:trHeight w:val="283"/>
        </w:trPr>
        <w:tc>
          <w:tcPr>
            <w:tcW w:w="207" w:type="pct"/>
            <w:vMerge/>
            <w:shd w:val="clear" w:color="auto" w:fill="E82C8E"/>
          </w:tcPr>
          <w:p w14:paraId="0C20AE94" w14:textId="77777777" w:rsidR="00624C9B" w:rsidRPr="001E10A8" w:rsidRDefault="00624C9B" w:rsidP="005D2394">
            <w:pPr>
              <w:spacing w:after="0"/>
              <w:rPr>
                <w:rFonts w:eastAsia="Times New Roman" w:cs="Calibri"/>
                <w:b/>
                <w:color w:val="000000" w:themeColor="text1"/>
                <w:kern w:val="0"/>
                <w:szCs w:val="14"/>
                <w:lang w:eastAsia="es-MX"/>
                <w14:ligatures w14:val="none"/>
              </w:rPr>
            </w:pPr>
          </w:p>
        </w:tc>
        <w:tc>
          <w:tcPr>
            <w:tcW w:w="243" w:type="pct"/>
            <w:vMerge w:val="restart"/>
            <w:shd w:val="clear" w:color="auto" w:fill="954ECA"/>
            <w:noWrap/>
            <w:textDirection w:val="btLr"/>
            <w:vAlign w:val="center"/>
          </w:tcPr>
          <w:p w14:paraId="5CD62DB8" w14:textId="0854F2BA" w:rsidR="00624C9B" w:rsidRPr="001E10A8" w:rsidRDefault="00624C9B">
            <w:pPr>
              <w:pStyle w:val="Prrafodelista"/>
              <w:numPr>
                <w:ilvl w:val="0"/>
                <w:numId w:val="38"/>
              </w:numPr>
              <w:jc w:val="center"/>
              <w:rPr>
                <w:rFonts w:eastAsia="Times New Roman" w:cs="Calibri"/>
                <w:b/>
                <w:color w:val="000000" w:themeColor="text1"/>
                <w:kern w:val="0"/>
                <w:szCs w:val="14"/>
                <w:lang w:eastAsia="es-MX"/>
                <w14:ligatures w14:val="none"/>
              </w:rPr>
            </w:pPr>
            <w:r w:rsidRPr="001E10A8">
              <w:rPr>
                <w:b/>
                <w:bCs/>
                <w:szCs w:val="14"/>
                <w:lang w:eastAsia="es-MX"/>
              </w:rPr>
              <w:t>Distintas fuentes de consulta</w:t>
            </w:r>
          </w:p>
        </w:tc>
        <w:tc>
          <w:tcPr>
            <w:tcW w:w="3020" w:type="pct"/>
            <w:gridSpan w:val="6"/>
            <w:tcBorders>
              <w:bottom w:val="single" w:sz="4" w:space="0" w:color="auto"/>
            </w:tcBorders>
            <w:shd w:val="clear" w:color="auto" w:fill="F2F2F2" w:themeFill="background1" w:themeFillShade="F2"/>
          </w:tcPr>
          <w:p w14:paraId="41960DEC" w14:textId="77777777" w:rsidR="00624C9B" w:rsidRPr="001E10A8" w:rsidRDefault="00624C9B" w:rsidP="00624C9B">
            <w:pPr>
              <w:spacing w:after="0"/>
              <w:rPr>
                <w:rFonts w:cs="Calibri"/>
                <w:bCs/>
                <w:kern w:val="0"/>
                <w:szCs w:val="14"/>
              </w:rPr>
            </w:pPr>
            <w:r w:rsidRPr="001E10A8">
              <w:rPr>
                <w:rFonts w:cs="Calibri"/>
                <w:bCs/>
                <w:kern w:val="0"/>
                <w:szCs w:val="14"/>
              </w:rPr>
              <w:t>Para la realización de este proyecto, es necesario indagar, analizar y abordar de manera interdisciplinaria la siguiente información:</w:t>
            </w:r>
          </w:p>
          <w:p w14:paraId="34A0EE1A" w14:textId="77777777" w:rsidR="00624C9B" w:rsidRPr="001E10A8" w:rsidRDefault="00624C9B" w:rsidP="00624C9B">
            <w:pPr>
              <w:spacing w:after="0"/>
              <w:rPr>
                <w:rFonts w:cs="Calibri"/>
                <w:bCs/>
                <w:kern w:val="0"/>
                <w:szCs w:val="14"/>
              </w:rPr>
            </w:pPr>
          </w:p>
          <w:p w14:paraId="1CDB2D58" w14:textId="77777777" w:rsidR="00624C9B" w:rsidRPr="001E10A8" w:rsidRDefault="00624C9B" w:rsidP="00624C9B">
            <w:pPr>
              <w:pStyle w:val="Prrafodelista"/>
              <w:numPr>
                <w:ilvl w:val="0"/>
                <w:numId w:val="3"/>
              </w:numPr>
              <w:spacing w:after="0"/>
              <w:rPr>
                <w:rFonts w:cs="Calibri"/>
                <w:bCs/>
                <w:kern w:val="0"/>
                <w:szCs w:val="14"/>
              </w:rPr>
            </w:pPr>
            <w:r w:rsidRPr="001E10A8">
              <w:rPr>
                <w:rFonts w:cs="Calibri"/>
                <w:bCs/>
                <w:kern w:val="0"/>
                <w:szCs w:val="14"/>
              </w:rPr>
              <w:t>El sistema nervioso central: el cerebro y la médula espinal.</w:t>
            </w:r>
          </w:p>
          <w:p w14:paraId="1F6750E7" w14:textId="77777777" w:rsidR="00624C9B" w:rsidRPr="001E10A8" w:rsidRDefault="00624C9B" w:rsidP="00624C9B">
            <w:pPr>
              <w:pStyle w:val="Prrafodelista"/>
              <w:numPr>
                <w:ilvl w:val="0"/>
                <w:numId w:val="3"/>
              </w:numPr>
              <w:spacing w:after="0"/>
              <w:rPr>
                <w:rFonts w:cs="Calibri"/>
                <w:bCs/>
                <w:kern w:val="0"/>
                <w:szCs w:val="14"/>
              </w:rPr>
            </w:pPr>
            <w:r w:rsidRPr="001E10A8">
              <w:rPr>
                <w:rFonts w:cs="Calibri"/>
                <w:bCs/>
                <w:kern w:val="0"/>
                <w:szCs w:val="14"/>
              </w:rPr>
              <w:t>Las constantes positivas y negativas.</w:t>
            </w:r>
          </w:p>
          <w:p w14:paraId="65B398C0" w14:textId="77777777" w:rsidR="00624C9B" w:rsidRPr="001E10A8" w:rsidRDefault="00624C9B" w:rsidP="00624C9B">
            <w:pPr>
              <w:pStyle w:val="Prrafodelista"/>
              <w:numPr>
                <w:ilvl w:val="0"/>
                <w:numId w:val="3"/>
              </w:numPr>
              <w:spacing w:after="0"/>
              <w:rPr>
                <w:rFonts w:cs="Calibri"/>
                <w:bCs/>
                <w:kern w:val="0"/>
                <w:szCs w:val="14"/>
              </w:rPr>
            </w:pPr>
            <w:r w:rsidRPr="001E10A8">
              <w:rPr>
                <w:rFonts w:cs="Calibri"/>
                <w:bCs/>
                <w:kern w:val="0"/>
                <w:szCs w:val="14"/>
              </w:rPr>
              <w:t>La forma de realizar un cartel gráfico.</w:t>
            </w:r>
          </w:p>
          <w:p w14:paraId="31604759" w14:textId="77777777" w:rsidR="00624C9B" w:rsidRDefault="00624C9B" w:rsidP="005D2394">
            <w:pPr>
              <w:pStyle w:val="Prrafodelista"/>
              <w:numPr>
                <w:ilvl w:val="0"/>
                <w:numId w:val="3"/>
              </w:numPr>
              <w:spacing w:after="0"/>
              <w:rPr>
                <w:rFonts w:cs="Calibri"/>
                <w:bCs/>
                <w:kern w:val="0"/>
                <w:szCs w:val="14"/>
              </w:rPr>
            </w:pPr>
            <w:r w:rsidRPr="001E10A8">
              <w:rPr>
                <w:rFonts w:cs="Calibri"/>
                <w:bCs/>
                <w:kern w:val="0"/>
                <w:szCs w:val="14"/>
              </w:rPr>
              <w:t>El sistema endócrino del cuerpo humano: glándulas y funciones.</w:t>
            </w:r>
          </w:p>
          <w:p w14:paraId="65BCFC8A" w14:textId="77777777" w:rsidR="00933F77" w:rsidRPr="001E10A8" w:rsidRDefault="00933F77" w:rsidP="00933F77">
            <w:pPr>
              <w:pStyle w:val="Prrafodelista"/>
              <w:numPr>
                <w:ilvl w:val="0"/>
                <w:numId w:val="3"/>
              </w:numPr>
              <w:spacing w:after="0"/>
              <w:rPr>
                <w:rFonts w:cs="Calibri"/>
                <w:bCs/>
                <w:kern w:val="0"/>
                <w:szCs w:val="14"/>
              </w:rPr>
            </w:pPr>
            <w:r w:rsidRPr="001E10A8">
              <w:rPr>
                <w:rFonts w:cs="Calibri"/>
                <w:bCs/>
                <w:kern w:val="0"/>
                <w:szCs w:val="14"/>
              </w:rPr>
              <w:t>Funcionamiento del sistema endócrino.</w:t>
            </w:r>
          </w:p>
          <w:p w14:paraId="1E313564" w14:textId="77777777" w:rsidR="00933F77" w:rsidRPr="001E10A8" w:rsidRDefault="00933F77" w:rsidP="00933F77">
            <w:pPr>
              <w:pStyle w:val="Prrafodelista"/>
              <w:numPr>
                <w:ilvl w:val="0"/>
                <w:numId w:val="3"/>
              </w:numPr>
              <w:spacing w:after="0"/>
              <w:rPr>
                <w:rFonts w:cs="Calibri"/>
                <w:bCs/>
                <w:kern w:val="0"/>
                <w:szCs w:val="14"/>
              </w:rPr>
            </w:pPr>
            <w:r w:rsidRPr="001E10A8">
              <w:rPr>
                <w:rFonts w:cs="Calibri"/>
                <w:bCs/>
                <w:kern w:val="0"/>
                <w:szCs w:val="14"/>
              </w:rPr>
              <w:t>El efecto negativo de las sustancias adictivas en el sistema nervioso.</w:t>
            </w:r>
          </w:p>
          <w:p w14:paraId="1FA4D066" w14:textId="3AEFE6E6" w:rsidR="00933F77" w:rsidRPr="00933F77" w:rsidRDefault="00933F77" w:rsidP="00933F77">
            <w:pPr>
              <w:pStyle w:val="Prrafodelista"/>
              <w:numPr>
                <w:ilvl w:val="0"/>
                <w:numId w:val="3"/>
              </w:numPr>
              <w:spacing w:after="0"/>
              <w:rPr>
                <w:rFonts w:cs="Calibri"/>
                <w:bCs/>
                <w:kern w:val="0"/>
                <w:szCs w:val="14"/>
              </w:rPr>
            </w:pPr>
            <w:r w:rsidRPr="001E10A8">
              <w:rPr>
                <w:rFonts w:cs="Calibri"/>
                <w:bCs/>
                <w:kern w:val="0"/>
                <w:szCs w:val="14"/>
              </w:rPr>
              <w:t>Características de las tablas y gráficas.</w:t>
            </w:r>
          </w:p>
        </w:tc>
        <w:tc>
          <w:tcPr>
            <w:tcW w:w="1530" w:type="pct"/>
            <w:vMerge/>
            <w:shd w:val="clear" w:color="auto" w:fill="F2F2F2" w:themeFill="background1" w:themeFillShade="F2"/>
            <w:vAlign w:val="center"/>
          </w:tcPr>
          <w:p w14:paraId="10DBA9C1" w14:textId="77777777" w:rsidR="00624C9B" w:rsidRPr="001E10A8" w:rsidRDefault="00624C9B" w:rsidP="005D2394">
            <w:pPr>
              <w:spacing w:after="0"/>
              <w:rPr>
                <w:rFonts w:eastAsia="Times New Roman" w:cs="Calibri"/>
                <w:color w:val="000000"/>
                <w:kern w:val="0"/>
                <w:szCs w:val="14"/>
                <w:lang w:eastAsia="es-MX"/>
                <w14:ligatures w14:val="none"/>
              </w:rPr>
            </w:pPr>
          </w:p>
        </w:tc>
      </w:tr>
      <w:tr w:rsidR="00624C9B" w:rsidRPr="000E376F" w14:paraId="50DECAAA" w14:textId="77777777" w:rsidTr="00AF47A6">
        <w:trPr>
          <w:cantSplit/>
          <w:trHeight w:val="850"/>
        </w:trPr>
        <w:tc>
          <w:tcPr>
            <w:tcW w:w="207" w:type="pct"/>
            <w:vMerge/>
            <w:shd w:val="clear" w:color="auto" w:fill="E82C8E"/>
          </w:tcPr>
          <w:p w14:paraId="3F4CF4E4" w14:textId="77777777" w:rsidR="00624C9B" w:rsidRPr="001E10A8" w:rsidRDefault="00624C9B" w:rsidP="005D2394">
            <w:pPr>
              <w:spacing w:after="0"/>
              <w:rPr>
                <w:rFonts w:eastAsia="Times New Roman" w:cs="Calibri"/>
                <w:b/>
                <w:color w:val="000000" w:themeColor="text1"/>
                <w:kern w:val="0"/>
                <w:szCs w:val="14"/>
                <w:lang w:eastAsia="es-MX"/>
                <w14:ligatures w14:val="none"/>
              </w:rPr>
            </w:pPr>
          </w:p>
        </w:tc>
        <w:tc>
          <w:tcPr>
            <w:tcW w:w="243" w:type="pct"/>
            <w:vMerge/>
            <w:shd w:val="clear" w:color="auto" w:fill="954ECA"/>
            <w:noWrap/>
            <w:textDirection w:val="btLr"/>
            <w:vAlign w:val="center"/>
          </w:tcPr>
          <w:p w14:paraId="065BA12E" w14:textId="0DA678BC" w:rsidR="00624C9B" w:rsidRPr="001E10A8" w:rsidRDefault="00624C9B">
            <w:pPr>
              <w:pStyle w:val="Prrafodelista"/>
              <w:numPr>
                <w:ilvl w:val="0"/>
                <w:numId w:val="38"/>
              </w:numPr>
              <w:jc w:val="center"/>
              <w:rPr>
                <w:rFonts w:eastAsia="Times New Roman" w:cs="Calibri"/>
                <w:b/>
                <w:color w:val="000000" w:themeColor="text1"/>
                <w:kern w:val="0"/>
                <w:szCs w:val="14"/>
                <w:lang w:eastAsia="es-MX"/>
                <w14:ligatures w14:val="none"/>
              </w:rPr>
            </w:pPr>
          </w:p>
        </w:tc>
        <w:tc>
          <w:tcPr>
            <w:tcW w:w="3020" w:type="pct"/>
            <w:gridSpan w:val="6"/>
            <w:tcBorders>
              <w:top w:val="single" w:sz="4" w:space="0" w:color="auto"/>
            </w:tcBorders>
            <w:shd w:val="clear" w:color="auto" w:fill="F2F2F2" w:themeFill="background1" w:themeFillShade="F2"/>
          </w:tcPr>
          <w:p w14:paraId="1EA96C56" w14:textId="77777777" w:rsidR="00624C9B" w:rsidRPr="001E10A8" w:rsidRDefault="00624C9B" w:rsidP="00C253E8">
            <w:pPr>
              <w:pStyle w:val="Prrafodelista"/>
              <w:numPr>
                <w:ilvl w:val="0"/>
                <w:numId w:val="3"/>
              </w:numPr>
              <w:spacing w:after="0"/>
              <w:rPr>
                <w:rFonts w:cs="Calibri"/>
                <w:bCs/>
                <w:kern w:val="0"/>
                <w:szCs w:val="14"/>
              </w:rPr>
            </w:pPr>
            <w:r w:rsidRPr="001E10A8">
              <w:rPr>
                <w:rFonts w:cs="Calibri"/>
                <w:bCs/>
                <w:kern w:val="0"/>
                <w:szCs w:val="14"/>
              </w:rPr>
              <w:t>Cómo afectan las sustancias adictivas a todo el organismo.</w:t>
            </w:r>
          </w:p>
          <w:p w14:paraId="64ADECB7" w14:textId="77777777" w:rsidR="00624C9B" w:rsidRPr="001E10A8" w:rsidRDefault="00624C9B" w:rsidP="00C253E8">
            <w:pPr>
              <w:spacing w:after="0"/>
              <w:rPr>
                <w:rFonts w:cs="Calibri"/>
                <w:bCs/>
                <w:kern w:val="0"/>
                <w:szCs w:val="14"/>
              </w:rPr>
            </w:pPr>
          </w:p>
          <w:p w14:paraId="7F5F21A3" w14:textId="77777777" w:rsidR="00624C9B" w:rsidRPr="001E10A8" w:rsidRDefault="00624C9B" w:rsidP="00C253E8">
            <w:pPr>
              <w:spacing w:after="0"/>
              <w:rPr>
                <w:rFonts w:cs="Calibri"/>
                <w:bCs/>
                <w:kern w:val="0"/>
                <w:szCs w:val="14"/>
              </w:rPr>
            </w:pPr>
            <w:r w:rsidRPr="001E10A8">
              <w:rPr>
                <w:rFonts w:cs="Calibri"/>
                <w:bCs/>
                <w:kern w:val="0"/>
                <w:szCs w:val="14"/>
              </w:rPr>
              <w:t>Se puede organizar el trabajo de la siguiente manera:</w:t>
            </w:r>
          </w:p>
          <w:p w14:paraId="684A2666" w14:textId="77777777" w:rsidR="00624C9B" w:rsidRPr="001E10A8" w:rsidRDefault="00624C9B" w:rsidP="00C253E8">
            <w:pPr>
              <w:spacing w:after="0"/>
              <w:rPr>
                <w:rFonts w:cs="Calibri"/>
                <w:bCs/>
                <w:kern w:val="0"/>
                <w:szCs w:val="14"/>
              </w:rPr>
            </w:pPr>
          </w:p>
          <w:p w14:paraId="7FB014B5" w14:textId="77777777" w:rsidR="00624C9B" w:rsidRPr="001E10A8" w:rsidRDefault="00624C9B">
            <w:pPr>
              <w:pStyle w:val="Prrafodelista"/>
              <w:numPr>
                <w:ilvl w:val="0"/>
                <w:numId w:val="22"/>
              </w:numPr>
              <w:spacing w:after="0"/>
              <w:rPr>
                <w:rFonts w:cs="Calibri"/>
                <w:b/>
                <w:bCs/>
                <w:kern w:val="0"/>
                <w:szCs w:val="14"/>
              </w:rPr>
            </w:pPr>
            <w:r w:rsidRPr="001E10A8">
              <w:rPr>
                <w:rFonts w:cs="Calibri"/>
                <w:b/>
                <w:bCs/>
                <w:kern w:val="0"/>
                <w:szCs w:val="14"/>
              </w:rPr>
              <w:t>Formulación de preguntas de indagación (pensamiento crítico)</w:t>
            </w:r>
          </w:p>
          <w:p w14:paraId="2117550C" w14:textId="77777777" w:rsidR="00624C9B" w:rsidRPr="001E10A8" w:rsidRDefault="00624C9B">
            <w:pPr>
              <w:pStyle w:val="Prrafodelista"/>
              <w:numPr>
                <w:ilvl w:val="1"/>
                <w:numId w:val="22"/>
              </w:numPr>
              <w:spacing w:after="0"/>
              <w:rPr>
                <w:rFonts w:cs="Calibri"/>
                <w:b/>
                <w:bCs/>
                <w:kern w:val="0"/>
                <w:szCs w:val="14"/>
              </w:rPr>
            </w:pPr>
            <w:r w:rsidRPr="001E10A8">
              <w:rPr>
                <w:rFonts w:cs="Calibri"/>
                <w:bCs/>
                <w:kern w:val="0"/>
                <w:szCs w:val="14"/>
              </w:rPr>
              <w:t>Guiados por el docente, los equipos elaboran preguntas como:</w:t>
            </w:r>
          </w:p>
          <w:p w14:paraId="1726796A" w14:textId="77777777" w:rsidR="00624C9B" w:rsidRPr="001E10A8" w:rsidRDefault="00624C9B">
            <w:pPr>
              <w:pStyle w:val="Prrafodelista"/>
              <w:numPr>
                <w:ilvl w:val="2"/>
                <w:numId w:val="22"/>
              </w:numPr>
              <w:spacing w:after="0"/>
              <w:rPr>
                <w:rFonts w:cs="Calibri"/>
                <w:b/>
                <w:bCs/>
                <w:kern w:val="0"/>
                <w:szCs w:val="14"/>
              </w:rPr>
            </w:pPr>
            <w:r w:rsidRPr="001E10A8">
              <w:rPr>
                <w:rFonts w:cs="Calibri"/>
                <w:bCs/>
                <w:kern w:val="0"/>
                <w:szCs w:val="14"/>
              </w:rPr>
              <w:t>¿Cómo funciona el sistema nervioso central?</w:t>
            </w:r>
          </w:p>
          <w:p w14:paraId="3A0C98FF" w14:textId="77777777" w:rsidR="00624C9B" w:rsidRPr="001E10A8" w:rsidRDefault="00624C9B">
            <w:pPr>
              <w:pStyle w:val="Prrafodelista"/>
              <w:numPr>
                <w:ilvl w:val="2"/>
                <w:numId w:val="22"/>
              </w:numPr>
              <w:spacing w:after="0"/>
              <w:rPr>
                <w:rFonts w:cs="Calibri"/>
                <w:b/>
                <w:bCs/>
                <w:kern w:val="0"/>
                <w:szCs w:val="14"/>
              </w:rPr>
            </w:pPr>
            <w:r w:rsidRPr="001E10A8">
              <w:rPr>
                <w:rFonts w:cs="Calibri"/>
                <w:bCs/>
                <w:kern w:val="0"/>
                <w:szCs w:val="14"/>
              </w:rPr>
              <w:t>¿Qué glándulas componen el sistema endocrino?</w:t>
            </w:r>
          </w:p>
          <w:p w14:paraId="10563F0A" w14:textId="77777777" w:rsidR="00624C9B" w:rsidRPr="001E10A8" w:rsidRDefault="00624C9B">
            <w:pPr>
              <w:pStyle w:val="Prrafodelista"/>
              <w:numPr>
                <w:ilvl w:val="2"/>
                <w:numId w:val="22"/>
              </w:numPr>
              <w:spacing w:after="0"/>
              <w:rPr>
                <w:rFonts w:cs="Calibri"/>
                <w:b/>
                <w:bCs/>
                <w:kern w:val="0"/>
                <w:szCs w:val="14"/>
              </w:rPr>
            </w:pPr>
            <w:r w:rsidRPr="001E10A8">
              <w:rPr>
                <w:rFonts w:cs="Calibri"/>
                <w:bCs/>
                <w:kern w:val="0"/>
                <w:szCs w:val="14"/>
              </w:rPr>
              <w:t>¿Qué son las constantes positivas y negativas y cómo se usan en gráficas?</w:t>
            </w:r>
          </w:p>
          <w:p w14:paraId="57BD1249" w14:textId="77777777" w:rsidR="00624C9B" w:rsidRPr="001E10A8" w:rsidRDefault="00624C9B">
            <w:pPr>
              <w:pStyle w:val="Prrafodelista"/>
              <w:numPr>
                <w:ilvl w:val="2"/>
                <w:numId w:val="22"/>
              </w:numPr>
              <w:spacing w:after="0"/>
              <w:rPr>
                <w:rFonts w:cs="Calibri"/>
                <w:b/>
                <w:bCs/>
                <w:kern w:val="0"/>
                <w:szCs w:val="14"/>
              </w:rPr>
            </w:pPr>
            <w:r w:rsidRPr="001E10A8">
              <w:rPr>
                <w:rFonts w:cs="Calibri"/>
                <w:bCs/>
                <w:kern w:val="0"/>
                <w:szCs w:val="14"/>
              </w:rPr>
              <w:t>¿Qué daños causan las sustancias adictivas?</w:t>
            </w:r>
          </w:p>
          <w:p w14:paraId="0B736871" w14:textId="77777777" w:rsidR="00624C9B" w:rsidRPr="001E10A8" w:rsidRDefault="00624C9B">
            <w:pPr>
              <w:pStyle w:val="Prrafodelista"/>
              <w:numPr>
                <w:ilvl w:val="2"/>
                <w:numId w:val="22"/>
              </w:numPr>
              <w:spacing w:after="0"/>
              <w:rPr>
                <w:rFonts w:cs="Calibri"/>
                <w:b/>
                <w:bCs/>
                <w:kern w:val="0"/>
                <w:szCs w:val="14"/>
              </w:rPr>
            </w:pPr>
            <w:r w:rsidRPr="001E10A8">
              <w:rPr>
                <w:rFonts w:cs="Calibri"/>
                <w:bCs/>
                <w:kern w:val="0"/>
                <w:szCs w:val="14"/>
              </w:rPr>
              <w:t>¿Cómo se hace una gráfica o cartel informativo?</w:t>
            </w:r>
          </w:p>
          <w:p w14:paraId="0C2D2E56" w14:textId="77777777" w:rsidR="00624C9B" w:rsidRPr="001E10A8" w:rsidRDefault="00624C9B">
            <w:pPr>
              <w:pStyle w:val="Prrafodelista"/>
              <w:numPr>
                <w:ilvl w:val="0"/>
                <w:numId w:val="22"/>
              </w:numPr>
              <w:spacing w:after="0"/>
              <w:rPr>
                <w:rFonts w:cs="Calibri"/>
                <w:b/>
                <w:bCs/>
                <w:kern w:val="0"/>
                <w:szCs w:val="14"/>
              </w:rPr>
            </w:pPr>
            <w:r w:rsidRPr="001E10A8">
              <w:rPr>
                <w:rFonts w:cs="Calibri"/>
                <w:b/>
                <w:bCs/>
                <w:kern w:val="0"/>
                <w:szCs w:val="14"/>
              </w:rPr>
              <w:t>Revisión de fuentes confiables (libros, internet, expertos locales)</w:t>
            </w:r>
          </w:p>
          <w:p w14:paraId="3C574F6A" w14:textId="77777777" w:rsidR="00624C9B" w:rsidRPr="001E10A8" w:rsidRDefault="00624C9B">
            <w:pPr>
              <w:pStyle w:val="Prrafodelista"/>
              <w:numPr>
                <w:ilvl w:val="1"/>
                <w:numId w:val="22"/>
              </w:numPr>
              <w:spacing w:after="0"/>
              <w:rPr>
                <w:rFonts w:cs="Calibri"/>
                <w:b/>
                <w:bCs/>
                <w:kern w:val="0"/>
                <w:szCs w:val="14"/>
              </w:rPr>
            </w:pPr>
            <w:r w:rsidRPr="001E10A8">
              <w:rPr>
                <w:rFonts w:cs="Calibri"/>
                <w:bCs/>
                <w:kern w:val="0"/>
                <w:szCs w:val="14"/>
              </w:rPr>
              <w:t>Consulta de libros de texto, enciclopedias, artículos de divulgación y entrevistas breves a profesionales de la salud o docentes de otras disciplinas.</w:t>
            </w:r>
          </w:p>
          <w:p w14:paraId="7C8E7BDB" w14:textId="77777777" w:rsidR="00624C9B" w:rsidRPr="001E10A8" w:rsidRDefault="00624C9B">
            <w:pPr>
              <w:pStyle w:val="Prrafodelista"/>
              <w:numPr>
                <w:ilvl w:val="1"/>
                <w:numId w:val="22"/>
              </w:numPr>
              <w:spacing w:after="0"/>
              <w:rPr>
                <w:rFonts w:cs="Calibri"/>
                <w:b/>
                <w:bCs/>
                <w:kern w:val="0"/>
                <w:szCs w:val="14"/>
              </w:rPr>
            </w:pPr>
            <w:r w:rsidRPr="001E10A8">
              <w:rPr>
                <w:rFonts w:cs="Calibri"/>
                <w:bCs/>
                <w:kern w:val="0"/>
                <w:szCs w:val="14"/>
              </w:rPr>
              <w:t>El docente orienta en la selección de fuentes confiables y variadas.</w:t>
            </w:r>
          </w:p>
          <w:p w14:paraId="2CCCAC76" w14:textId="77777777" w:rsidR="00624C9B" w:rsidRPr="001E10A8" w:rsidRDefault="00624C9B">
            <w:pPr>
              <w:pStyle w:val="Prrafodelista"/>
              <w:numPr>
                <w:ilvl w:val="0"/>
                <w:numId w:val="22"/>
              </w:numPr>
              <w:spacing w:after="0"/>
              <w:rPr>
                <w:rFonts w:cs="Calibri"/>
                <w:b/>
                <w:bCs/>
                <w:kern w:val="0"/>
                <w:szCs w:val="14"/>
              </w:rPr>
            </w:pPr>
            <w:r w:rsidRPr="001E10A8">
              <w:rPr>
                <w:rFonts w:cs="Calibri"/>
                <w:b/>
                <w:bCs/>
                <w:kern w:val="0"/>
                <w:szCs w:val="14"/>
              </w:rPr>
              <w:t>Recuperación y organización de información por tema</w:t>
            </w:r>
          </w:p>
          <w:p w14:paraId="430105AF" w14:textId="77777777" w:rsidR="00624C9B" w:rsidRPr="001E10A8" w:rsidRDefault="00624C9B">
            <w:pPr>
              <w:pStyle w:val="Prrafodelista"/>
              <w:numPr>
                <w:ilvl w:val="1"/>
                <w:numId w:val="22"/>
              </w:numPr>
              <w:spacing w:after="0"/>
              <w:rPr>
                <w:rFonts w:cs="Calibri"/>
                <w:b/>
                <w:bCs/>
                <w:kern w:val="0"/>
                <w:szCs w:val="14"/>
              </w:rPr>
            </w:pPr>
            <w:r w:rsidRPr="001E10A8">
              <w:rPr>
                <w:rFonts w:cs="Calibri"/>
                <w:bCs/>
                <w:kern w:val="0"/>
                <w:szCs w:val="14"/>
              </w:rPr>
              <w:t>Cada equipo se enfoca en un conjunto de temas:</w:t>
            </w:r>
          </w:p>
          <w:p w14:paraId="1943DAC0" w14:textId="77777777" w:rsidR="00624C9B" w:rsidRPr="001E10A8" w:rsidRDefault="00624C9B">
            <w:pPr>
              <w:pStyle w:val="Prrafodelista"/>
              <w:numPr>
                <w:ilvl w:val="2"/>
                <w:numId w:val="22"/>
              </w:numPr>
              <w:spacing w:after="0"/>
              <w:rPr>
                <w:rFonts w:cs="Calibri"/>
                <w:b/>
                <w:bCs/>
                <w:kern w:val="0"/>
                <w:szCs w:val="14"/>
              </w:rPr>
            </w:pPr>
            <w:r w:rsidRPr="001E10A8">
              <w:rPr>
                <w:rFonts w:cs="Calibri"/>
                <w:bCs/>
                <w:kern w:val="0"/>
                <w:szCs w:val="14"/>
              </w:rPr>
              <w:t>Equipo 1: Sistema nervioso central (cerebro y médula espinal)</w:t>
            </w:r>
          </w:p>
          <w:p w14:paraId="5B2BB8DD" w14:textId="77777777" w:rsidR="00624C9B" w:rsidRPr="001E10A8" w:rsidRDefault="00624C9B">
            <w:pPr>
              <w:pStyle w:val="Prrafodelista"/>
              <w:numPr>
                <w:ilvl w:val="2"/>
                <w:numId w:val="22"/>
              </w:numPr>
              <w:spacing w:after="0"/>
              <w:rPr>
                <w:rFonts w:cs="Calibri"/>
                <w:b/>
                <w:bCs/>
                <w:kern w:val="0"/>
                <w:szCs w:val="14"/>
              </w:rPr>
            </w:pPr>
            <w:r w:rsidRPr="001E10A8">
              <w:rPr>
                <w:rFonts w:cs="Calibri"/>
                <w:bCs/>
                <w:kern w:val="0"/>
                <w:szCs w:val="14"/>
              </w:rPr>
              <w:t>Equipo 2: Sistema endocrino (glándulas y funciones)</w:t>
            </w:r>
          </w:p>
          <w:p w14:paraId="21566C1E" w14:textId="77777777" w:rsidR="00624C9B" w:rsidRPr="001E10A8" w:rsidRDefault="00624C9B">
            <w:pPr>
              <w:pStyle w:val="Prrafodelista"/>
              <w:numPr>
                <w:ilvl w:val="2"/>
                <w:numId w:val="22"/>
              </w:numPr>
              <w:spacing w:after="0"/>
              <w:rPr>
                <w:rFonts w:cs="Calibri"/>
                <w:b/>
                <w:bCs/>
                <w:kern w:val="0"/>
                <w:szCs w:val="14"/>
              </w:rPr>
            </w:pPr>
            <w:r w:rsidRPr="001E10A8">
              <w:rPr>
                <w:rFonts w:cs="Calibri"/>
                <w:bCs/>
                <w:kern w:val="0"/>
                <w:szCs w:val="14"/>
              </w:rPr>
              <w:t>Equipo 3: Efectos de sustancias adictivas</w:t>
            </w:r>
          </w:p>
          <w:p w14:paraId="0B7E7978" w14:textId="77777777" w:rsidR="00624C9B" w:rsidRPr="001E10A8" w:rsidRDefault="00624C9B">
            <w:pPr>
              <w:pStyle w:val="Prrafodelista"/>
              <w:numPr>
                <w:ilvl w:val="2"/>
                <w:numId w:val="22"/>
              </w:numPr>
              <w:spacing w:after="0"/>
              <w:rPr>
                <w:rFonts w:cs="Calibri"/>
                <w:b/>
                <w:bCs/>
                <w:kern w:val="0"/>
                <w:szCs w:val="14"/>
              </w:rPr>
            </w:pPr>
            <w:r w:rsidRPr="001E10A8">
              <w:rPr>
                <w:rFonts w:cs="Calibri"/>
                <w:bCs/>
                <w:kern w:val="0"/>
                <w:szCs w:val="14"/>
              </w:rPr>
              <w:t>Equipo 4: Constantes positivas y negativas, tablas y gráficas</w:t>
            </w:r>
          </w:p>
          <w:p w14:paraId="0E069769" w14:textId="77777777" w:rsidR="00624C9B" w:rsidRPr="001E10A8" w:rsidRDefault="00624C9B">
            <w:pPr>
              <w:pStyle w:val="Prrafodelista"/>
              <w:numPr>
                <w:ilvl w:val="2"/>
                <w:numId w:val="22"/>
              </w:numPr>
              <w:spacing w:after="0"/>
              <w:rPr>
                <w:rFonts w:cs="Calibri"/>
                <w:b/>
                <w:bCs/>
                <w:kern w:val="0"/>
                <w:szCs w:val="14"/>
              </w:rPr>
            </w:pPr>
            <w:r w:rsidRPr="001E10A8">
              <w:rPr>
                <w:rFonts w:cs="Calibri"/>
                <w:bCs/>
                <w:kern w:val="0"/>
                <w:szCs w:val="14"/>
              </w:rPr>
              <w:t>Equipo 5: Diseño de carteles e infografías</w:t>
            </w:r>
          </w:p>
          <w:p w14:paraId="7EAF4785" w14:textId="77777777" w:rsidR="00624C9B" w:rsidRPr="001E10A8" w:rsidRDefault="00624C9B">
            <w:pPr>
              <w:pStyle w:val="Prrafodelista"/>
              <w:numPr>
                <w:ilvl w:val="0"/>
                <w:numId w:val="22"/>
              </w:numPr>
              <w:spacing w:after="0"/>
              <w:rPr>
                <w:rFonts w:cs="Calibri"/>
                <w:b/>
                <w:bCs/>
                <w:kern w:val="0"/>
                <w:szCs w:val="14"/>
              </w:rPr>
            </w:pPr>
            <w:r w:rsidRPr="001E10A8">
              <w:rPr>
                <w:rFonts w:cs="Calibri"/>
                <w:b/>
                <w:bCs/>
                <w:kern w:val="0"/>
                <w:szCs w:val="14"/>
              </w:rPr>
              <w:t>Registro, análisis y contraste de información</w:t>
            </w:r>
          </w:p>
          <w:p w14:paraId="2557C49C" w14:textId="77777777" w:rsidR="00624C9B" w:rsidRPr="001E10A8" w:rsidRDefault="00624C9B">
            <w:pPr>
              <w:pStyle w:val="Prrafodelista"/>
              <w:numPr>
                <w:ilvl w:val="1"/>
                <w:numId w:val="22"/>
              </w:numPr>
              <w:spacing w:after="0"/>
              <w:rPr>
                <w:rFonts w:cs="Calibri"/>
                <w:b/>
                <w:bCs/>
                <w:kern w:val="0"/>
                <w:szCs w:val="14"/>
              </w:rPr>
            </w:pPr>
            <w:r w:rsidRPr="001E10A8">
              <w:rPr>
                <w:rFonts w:cs="Calibri"/>
                <w:bCs/>
                <w:kern w:val="0"/>
                <w:szCs w:val="14"/>
              </w:rPr>
              <w:t>Elaboración de fichas o bitácoras de investigación.</w:t>
            </w:r>
          </w:p>
          <w:p w14:paraId="331E61ED" w14:textId="77777777" w:rsidR="00624C9B" w:rsidRPr="001E10A8" w:rsidRDefault="00624C9B">
            <w:pPr>
              <w:pStyle w:val="Prrafodelista"/>
              <w:numPr>
                <w:ilvl w:val="1"/>
                <w:numId w:val="22"/>
              </w:numPr>
              <w:spacing w:after="0"/>
              <w:rPr>
                <w:rFonts w:cs="Calibri"/>
                <w:b/>
                <w:bCs/>
                <w:kern w:val="0"/>
                <w:szCs w:val="14"/>
              </w:rPr>
            </w:pPr>
            <w:r w:rsidRPr="001E10A8">
              <w:rPr>
                <w:rFonts w:cs="Calibri"/>
                <w:bCs/>
                <w:kern w:val="0"/>
                <w:szCs w:val="14"/>
              </w:rPr>
              <w:t>Análisis conjunto: ¿qué entendimos?, ¿es confiable?, ¿se relaciona con nuestro proyecto?</w:t>
            </w:r>
          </w:p>
          <w:p w14:paraId="1A127940" w14:textId="77777777" w:rsidR="00624C9B" w:rsidRPr="00894E48" w:rsidRDefault="00624C9B">
            <w:pPr>
              <w:pStyle w:val="Prrafodelista"/>
              <w:numPr>
                <w:ilvl w:val="1"/>
                <w:numId w:val="22"/>
              </w:numPr>
              <w:spacing w:after="0"/>
              <w:rPr>
                <w:rFonts w:cs="Calibri"/>
                <w:b/>
                <w:bCs/>
                <w:kern w:val="0"/>
                <w:szCs w:val="14"/>
              </w:rPr>
            </w:pPr>
            <w:r w:rsidRPr="001E10A8">
              <w:rPr>
                <w:rFonts w:cs="Calibri"/>
                <w:bCs/>
                <w:kern w:val="0"/>
                <w:szCs w:val="14"/>
              </w:rPr>
              <w:t>Contraste entre distintas fuentes (texto vs entrevista, por ejemplo).</w:t>
            </w:r>
          </w:p>
          <w:p w14:paraId="27B7D884" w14:textId="77777777" w:rsidR="00624C9B" w:rsidRPr="00894E48" w:rsidRDefault="00624C9B">
            <w:pPr>
              <w:pStyle w:val="Prrafodelista"/>
              <w:numPr>
                <w:ilvl w:val="1"/>
                <w:numId w:val="22"/>
              </w:numPr>
              <w:spacing w:after="0"/>
              <w:rPr>
                <w:rFonts w:cs="Calibri"/>
                <w:b/>
                <w:bCs/>
                <w:kern w:val="0"/>
                <w:szCs w:val="14"/>
              </w:rPr>
            </w:pPr>
            <w:r w:rsidRPr="00894E48">
              <w:rPr>
                <w:rFonts w:cs="Calibri"/>
                <w:bCs/>
                <w:kern w:val="0"/>
                <w:szCs w:val="14"/>
              </w:rPr>
              <w:t>Registro de dudas o vacíos para seguir investigando si es necesario</w:t>
            </w:r>
          </w:p>
          <w:p w14:paraId="4D085F70" w14:textId="77777777" w:rsidR="00624C9B" w:rsidRPr="001E10A8" w:rsidRDefault="00624C9B">
            <w:pPr>
              <w:pStyle w:val="Prrafodelista"/>
              <w:numPr>
                <w:ilvl w:val="0"/>
                <w:numId w:val="22"/>
              </w:numPr>
              <w:spacing w:after="0"/>
              <w:rPr>
                <w:rFonts w:cs="Calibri"/>
                <w:b/>
                <w:bCs/>
                <w:kern w:val="0"/>
                <w:szCs w:val="14"/>
              </w:rPr>
            </w:pPr>
            <w:r w:rsidRPr="001E10A8">
              <w:rPr>
                <w:rFonts w:cs="Calibri"/>
                <w:b/>
                <w:bCs/>
                <w:kern w:val="0"/>
                <w:szCs w:val="14"/>
              </w:rPr>
              <w:t>Retroalimentación del docente</w:t>
            </w:r>
          </w:p>
          <w:p w14:paraId="4B91DC78" w14:textId="77777777" w:rsidR="00624C9B" w:rsidRPr="001E10A8" w:rsidRDefault="00624C9B">
            <w:pPr>
              <w:numPr>
                <w:ilvl w:val="1"/>
                <w:numId w:val="22"/>
              </w:numPr>
              <w:spacing w:after="0"/>
              <w:rPr>
                <w:rFonts w:cs="Calibri"/>
                <w:bCs/>
                <w:kern w:val="0"/>
                <w:szCs w:val="14"/>
              </w:rPr>
            </w:pPr>
            <w:r w:rsidRPr="001E10A8">
              <w:rPr>
                <w:rFonts w:cs="Calibri"/>
                <w:bCs/>
                <w:kern w:val="0"/>
                <w:szCs w:val="14"/>
              </w:rPr>
              <w:t>El docente revisa los avances, brinda aclaraciones conceptuales y propone nuevas preguntas para profundizar.</w:t>
            </w:r>
          </w:p>
          <w:p w14:paraId="044306BB" w14:textId="656E17BF" w:rsidR="00624C9B" w:rsidRPr="00894E48" w:rsidRDefault="00624C9B">
            <w:pPr>
              <w:numPr>
                <w:ilvl w:val="1"/>
                <w:numId w:val="22"/>
              </w:numPr>
              <w:spacing w:after="0"/>
              <w:rPr>
                <w:rFonts w:cs="Calibri"/>
                <w:bCs/>
                <w:kern w:val="0"/>
                <w:szCs w:val="14"/>
              </w:rPr>
            </w:pPr>
            <w:r w:rsidRPr="001E10A8">
              <w:rPr>
                <w:rFonts w:cs="Calibri"/>
                <w:bCs/>
                <w:kern w:val="0"/>
                <w:szCs w:val="14"/>
              </w:rPr>
              <w:t>Apoya en la comprensión de términos científicos y el análisis de gráficas.</w:t>
            </w:r>
          </w:p>
        </w:tc>
        <w:tc>
          <w:tcPr>
            <w:tcW w:w="1530" w:type="pct"/>
            <w:vMerge/>
            <w:shd w:val="clear" w:color="auto" w:fill="F2F2F2" w:themeFill="background1" w:themeFillShade="F2"/>
            <w:vAlign w:val="center"/>
          </w:tcPr>
          <w:p w14:paraId="1A65DD12" w14:textId="77777777" w:rsidR="00624C9B" w:rsidRPr="001E10A8" w:rsidRDefault="00624C9B" w:rsidP="005D2394">
            <w:pPr>
              <w:spacing w:after="0"/>
              <w:rPr>
                <w:rFonts w:eastAsia="Times New Roman" w:cs="Calibri"/>
                <w:color w:val="000000"/>
                <w:kern w:val="0"/>
                <w:szCs w:val="14"/>
                <w:lang w:eastAsia="es-MX"/>
                <w14:ligatures w14:val="none"/>
              </w:rPr>
            </w:pPr>
          </w:p>
        </w:tc>
      </w:tr>
      <w:tr w:rsidR="00624C9B" w:rsidRPr="000E376F" w14:paraId="286E498C" w14:textId="77777777" w:rsidTr="00894E48">
        <w:trPr>
          <w:cantSplit/>
          <w:trHeight w:val="283"/>
        </w:trPr>
        <w:tc>
          <w:tcPr>
            <w:tcW w:w="207" w:type="pct"/>
            <w:vMerge/>
            <w:shd w:val="clear" w:color="auto" w:fill="E82C8E"/>
          </w:tcPr>
          <w:p w14:paraId="01761215" w14:textId="77777777" w:rsidR="00624C9B" w:rsidRPr="00BF1184" w:rsidRDefault="00624C9B" w:rsidP="005D2394">
            <w:pPr>
              <w:spacing w:after="0"/>
              <w:rPr>
                <w:rFonts w:eastAsia="Times New Roman" w:cs="Calibri"/>
                <w:b/>
                <w:color w:val="000000" w:themeColor="text1"/>
                <w:kern w:val="0"/>
                <w:szCs w:val="14"/>
                <w:lang w:eastAsia="es-MX"/>
                <w14:ligatures w14:val="none"/>
              </w:rPr>
            </w:pPr>
            <w:permStart w:id="1050886719" w:edGrp="everyone" w:colFirst="2" w:colLast="2"/>
          </w:p>
        </w:tc>
        <w:tc>
          <w:tcPr>
            <w:tcW w:w="243" w:type="pct"/>
            <w:vMerge/>
            <w:shd w:val="clear" w:color="auto" w:fill="954ECA"/>
            <w:noWrap/>
            <w:textDirection w:val="btLr"/>
            <w:vAlign w:val="center"/>
          </w:tcPr>
          <w:p w14:paraId="29A07251" w14:textId="77777777" w:rsidR="00624C9B" w:rsidRPr="00BF1184" w:rsidRDefault="00624C9B" w:rsidP="005D2394">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4B4A2B3D" w14:textId="31790DD7" w:rsidR="00624C9B" w:rsidRPr="00BF1184" w:rsidRDefault="00624C9B" w:rsidP="005D2394">
            <w:pPr>
              <w:spacing w:after="0"/>
              <w:rPr>
                <w:rFonts w:cs="Calibri"/>
                <w:bCs/>
                <w:kern w:val="0"/>
                <w:szCs w:val="14"/>
              </w:rPr>
            </w:pPr>
          </w:p>
        </w:tc>
        <w:tc>
          <w:tcPr>
            <w:tcW w:w="1530" w:type="pct"/>
            <w:vMerge/>
            <w:shd w:val="clear" w:color="auto" w:fill="FFFFFF" w:themeFill="background1"/>
            <w:vAlign w:val="center"/>
          </w:tcPr>
          <w:p w14:paraId="77699461" w14:textId="77777777" w:rsidR="00624C9B" w:rsidRPr="00BF1184" w:rsidRDefault="00624C9B" w:rsidP="005D2394">
            <w:pPr>
              <w:spacing w:after="0"/>
              <w:rPr>
                <w:rFonts w:eastAsia="Times New Roman" w:cs="Calibri"/>
                <w:color w:val="000000"/>
                <w:kern w:val="0"/>
                <w:szCs w:val="14"/>
                <w:lang w:eastAsia="es-MX"/>
                <w14:ligatures w14:val="none"/>
              </w:rPr>
            </w:pPr>
          </w:p>
        </w:tc>
      </w:tr>
      <w:permEnd w:id="1050886719"/>
      <w:tr w:rsidR="00624C9B" w:rsidRPr="000E376F" w14:paraId="163C19D0" w14:textId="77777777" w:rsidTr="00894E48">
        <w:trPr>
          <w:cantSplit/>
          <w:trHeight w:val="794"/>
        </w:trPr>
        <w:tc>
          <w:tcPr>
            <w:tcW w:w="207" w:type="pct"/>
            <w:vMerge/>
            <w:shd w:val="clear" w:color="auto" w:fill="E82C8E"/>
          </w:tcPr>
          <w:p w14:paraId="2A084086" w14:textId="77777777" w:rsidR="00624C9B" w:rsidRPr="00BF1184" w:rsidRDefault="00624C9B" w:rsidP="005D2394">
            <w:pPr>
              <w:spacing w:after="0"/>
              <w:rPr>
                <w:rFonts w:eastAsia="Times New Roman" w:cs="Calibri"/>
                <w:b/>
                <w:color w:val="000000" w:themeColor="text1"/>
                <w:kern w:val="0"/>
                <w:szCs w:val="14"/>
                <w:lang w:eastAsia="es-MX"/>
                <w14:ligatures w14:val="none"/>
              </w:rPr>
            </w:pPr>
          </w:p>
        </w:tc>
        <w:tc>
          <w:tcPr>
            <w:tcW w:w="243" w:type="pct"/>
            <w:vMerge w:val="restart"/>
            <w:shd w:val="clear" w:color="auto" w:fill="954ECA"/>
            <w:noWrap/>
            <w:textDirection w:val="btLr"/>
            <w:vAlign w:val="center"/>
          </w:tcPr>
          <w:p w14:paraId="19A02528" w14:textId="77777777" w:rsidR="00624C9B" w:rsidRPr="00BF1184" w:rsidRDefault="00624C9B">
            <w:pPr>
              <w:pStyle w:val="Prrafodelista"/>
              <w:numPr>
                <w:ilvl w:val="0"/>
                <w:numId w:val="38"/>
              </w:numPr>
              <w:spacing w:after="0"/>
              <w:ind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Unimos las piezas</w:t>
            </w:r>
          </w:p>
        </w:tc>
        <w:tc>
          <w:tcPr>
            <w:tcW w:w="3020" w:type="pct"/>
            <w:gridSpan w:val="6"/>
            <w:shd w:val="clear" w:color="auto" w:fill="F2F2F2" w:themeFill="background1" w:themeFillShade="F2"/>
            <w:vAlign w:val="center"/>
          </w:tcPr>
          <w:p w14:paraId="2FBE2628" w14:textId="77777777" w:rsidR="00624C9B" w:rsidRPr="00BF1184" w:rsidRDefault="00624C9B" w:rsidP="005D2394">
            <w:pPr>
              <w:spacing w:after="0"/>
              <w:rPr>
                <w:rFonts w:cs="Calibri"/>
                <w:bCs/>
                <w:kern w:val="0"/>
                <w:szCs w:val="14"/>
              </w:rPr>
            </w:pPr>
            <w:r w:rsidRPr="00BF1184">
              <w:rPr>
                <w:rFonts w:cs="Calibri"/>
                <w:bCs/>
                <w:kern w:val="0"/>
                <w:szCs w:val="14"/>
              </w:rPr>
              <w:t>Las siguientes recomendaciones ayudarán a que el proyecto se realice de forma adecuada:</w:t>
            </w:r>
          </w:p>
          <w:p w14:paraId="7BB23325" w14:textId="77777777" w:rsidR="00624C9B" w:rsidRPr="00BF1184" w:rsidRDefault="00624C9B" w:rsidP="005D2394">
            <w:pPr>
              <w:spacing w:after="0"/>
              <w:rPr>
                <w:rFonts w:cs="Calibri"/>
                <w:bCs/>
                <w:kern w:val="0"/>
                <w:szCs w:val="14"/>
              </w:rPr>
            </w:pPr>
          </w:p>
          <w:p w14:paraId="361C87E9" w14:textId="4CEA81CC" w:rsidR="00624C9B" w:rsidRPr="00BF1184" w:rsidRDefault="00624C9B" w:rsidP="005D2394">
            <w:pPr>
              <w:pStyle w:val="Prrafodelista"/>
              <w:numPr>
                <w:ilvl w:val="0"/>
                <w:numId w:val="3"/>
              </w:numPr>
              <w:spacing w:after="0"/>
              <w:rPr>
                <w:rFonts w:cs="Calibri"/>
                <w:bCs/>
                <w:kern w:val="0"/>
                <w:szCs w:val="14"/>
              </w:rPr>
            </w:pPr>
            <w:r w:rsidRPr="00BF1184">
              <w:rPr>
                <w:rFonts w:cs="Calibri"/>
                <w:bCs/>
                <w:kern w:val="0"/>
                <w:szCs w:val="14"/>
              </w:rPr>
              <w:t>Dialog</w:t>
            </w:r>
            <w:r w:rsidR="00F47E17">
              <w:rPr>
                <w:rFonts w:cs="Calibri"/>
                <w:bCs/>
                <w:kern w:val="0"/>
                <w:szCs w:val="14"/>
              </w:rPr>
              <w:t xml:space="preserve">ar </w:t>
            </w:r>
            <w:r w:rsidRPr="00BF1184">
              <w:rPr>
                <w:rFonts w:cs="Calibri"/>
                <w:bCs/>
                <w:kern w:val="0"/>
                <w:szCs w:val="14"/>
              </w:rPr>
              <w:t>en comunidad</w:t>
            </w:r>
            <w:r w:rsidR="00F47E17">
              <w:rPr>
                <w:rFonts w:cs="Calibri"/>
                <w:bCs/>
                <w:kern w:val="0"/>
                <w:szCs w:val="14"/>
              </w:rPr>
              <w:t xml:space="preserve"> </w:t>
            </w:r>
            <w:r w:rsidRPr="00BF1184">
              <w:rPr>
                <w:rFonts w:cs="Calibri"/>
                <w:bCs/>
                <w:kern w:val="0"/>
                <w:szCs w:val="14"/>
              </w:rPr>
              <w:t>sobre las tablas y las gráficas.</w:t>
            </w:r>
          </w:p>
          <w:p w14:paraId="433FD2DF" w14:textId="201DCA33" w:rsidR="00624C9B" w:rsidRPr="00BF1184" w:rsidRDefault="00624C9B" w:rsidP="005D2394">
            <w:pPr>
              <w:pStyle w:val="Prrafodelista"/>
              <w:numPr>
                <w:ilvl w:val="0"/>
                <w:numId w:val="3"/>
              </w:numPr>
              <w:spacing w:after="0"/>
              <w:rPr>
                <w:rFonts w:cs="Calibri"/>
                <w:bCs/>
                <w:kern w:val="0"/>
                <w:szCs w:val="14"/>
              </w:rPr>
            </w:pPr>
            <w:r w:rsidRPr="00BF1184">
              <w:rPr>
                <w:rFonts w:cs="Calibri"/>
                <w:bCs/>
                <w:kern w:val="0"/>
                <w:szCs w:val="14"/>
              </w:rPr>
              <w:t>Elabor</w:t>
            </w:r>
            <w:r w:rsidR="00F47E17">
              <w:rPr>
                <w:rFonts w:cs="Calibri"/>
                <w:bCs/>
                <w:kern w:val="0"/>
                <w:szCs w:val="14"/>
              </w:rPr>
              <w:t xml:space="preserve">ar </w:t>
            </w:r>
            <w:r w:rsidRPr="00BF1184">
              <w:rPr>
                <w:rFonts w:cs="Calibri"/>
                <w:bCs/>
                <w:kern w:val="0"/>
                <w:szCs w:val="14"/>
              </w:rPr>
              <w:t>en colectivo</w:t>
            </w:r>
            <w:r w:rsidR="00F47E17">
              <w:rPr>
                <w:rFonts w:cs="Calibri"/>
                <w:bCs/>
                <w:kern w:val="0"/>
                <w:szCs w:val="14"/>
              </w:rPr>
              <w:t xml:space="preserve"> </w:t>
            </w:r>
            <w:r w:rsidRPr="00BF1184">
              <w:rPr>
                <w:rFonts w:cs="Calibri"/>
                <w:bCs/>
                <w:kern w:val="0"/>
                <w:szCs w:val="14"/>
              </w:rPr>
              <w:t>la infografía con dimensiones.</w:t>
            </w:r>
          </w:p>
          <w:p w14:paraId="0A30AE70" w14:textId="71F0068E" w:rsidR="00624C9B" w:rsidRPr="00BF1184" w:rsidRDefault="00624C9B" w:rsidP="005D2394">
            <w:pPr>
              <w:pStyle w:val="Prrafodelista"/>
              <w:numPr>
                <w:ilvl w:val="0"/>
                <w:numId w:val="3"/>
              </w:numPr>
              <w:spacing w:after="0"/>
              <w:rPr>
                <w:rFonts w:cs="Calibri"/>
                <w:bCs/>
                <w:kern w:val="0"/>
                <w:szCs w:val="14"/>
              </w:rPr>
            </w:pPr>
            <w:r w:rsidRPr="00BF1184">
              <w:rPr>
                <w:rFonts w:cs="Calibri"/>
                <w:bCs/>
                <w:kern w:val="0"/>
                <w:szCs w:val="14"/>
              </w:rPr>
              <w:t>Revis</w:t>
            </w:r>
            <w:r w:rsidR="00F47E17">
              <w:rPr>
                <w:rFonts w:cs="Calibri"/>
                <w:bCs/>
                <w:kern w:val="0"/>
                <w:szCs w:val="14"/>
              </w:rPr>
              <w:t xml:space="preserve">ar </w:t>
            </w:r>
            <w:r w:rsidRPr="00BF1184">
              <w:rPr>
                <w:rFonts w:cs="Calibri"/>
                <w:bCs/>
                <w:kern w:val="0"/>
                <w:szCs w:val="14"/>
              </w:rPr>
              <w:t>con sus compañeras y compañeros</w:t>
            </w:r>
            <w:r w:rsidR="00F47E17">
              <w:rPr>
                <w:rFonts w:cs="Calibri"/>
                <w:bCs/>
                <w:kern w:val="0"/>
                <w:szCs w:val="14"/>
              </w:rPr>
              <w:t xml:space="preserve"> </w:t>
            </w:r>
            <w:r w:rsidRPr="00BF1184">
              <w:rPr>
                <w:rFonts w:cs="Calibri"/>
                <w:bCs/>
                <w:kern w:val="0"/>
                <w:szCs w:val="14"/>
              </w:rPr>
              <w:t>si tienen la información necesaria.</w:t>
            </w:r>
          </w:p>
        </w:tc>
        <w:tc>
          <w:tcPr>
            <w:tcW w:w="1530" w:type="pct"/>
            <w:vMerge/>
            <w:shd w:val="clear" w:color="auto" w:fill="FFFFFF" w:themeFill="background1"/>
            <w:vAlign w:val="center"/>
          </w:tcPr>
          <w:p w14:paraId="08A0A73A" w14:textId="77777777" w:rsidR="00624C9B" w:rsidRPr="00BF1184" w:rsidRDefault="00624C9B" w:rsidP="005D2394">
            <w:pPr>
              <w:spacing w:after="0"/>
              <w:rPr>
                <w:rFonts w:eastAsia="Times New Roman" w:cs="Calibri"/>
                <w:color w:val="000000"/>
                <w:kern w:val="0"/>
                <w:szCs w:val="14"/>
                <w:lang w:eastAsia="es-MX"/>
                <w14:ligatures w14:val="none"/>
              </w:rPr>
            </w:pPr>
          </w:p>
        </w:tc>
      </w:tr>
      <w:tr w:rsidR="00624C9B" w:rsidRPr="000E376F" w14:paraId="70D1815A" w14:textId="77777777" w:rsidTr="00894E48">
        <w:trPr>
          <w:cantSplit/>
          <w:trHeight w:val="283"/>
        </w:trPr>
        <w:tc>
          <w:tcPr>
            <w:tcW w:w="207" w:type="pct"/>
            <w:vMerge/>
            <w:shd w:val="clear" w:color="auto" w:fill="E82C8E"/>
          </w:tcPr>
          <w:p w14:paraId="1AB70DD1" w14:textId="77777777" w:rsidR="00624C9B" w:rsidRPr="00BF1184" w:rsidRDefault="00624C9B" w:rsidP="005D2394">
            <w:pPr>
              <w:spacing w:after="0"/>
              <w:rPr>
                <w:rFonts w:eastAsia="Times New Roman" w:cs="Calibri"/>
                <w:b/>
                <w:color w:val="000000" w:themeColor="text1"/>
                <w:kern w:val="0"/>
                <w:szCs w:val="14"/>
                <w:lang w:eastAsia="es-MX"/>
                <w14:ligatures w14:val="none"/>
              </w:rPr>
            </w:pPr>
            <w:permStart w:id="1733174947" w:edGrp="everyone" w:colFirst="2" w:colLast="2"/>
          </w:p>
        </w:tc>
        <w:tc>
          <w:tcPr>
            <w:tcW w:w="243" w:type="pct"/>
            <w:vMerge/>
            <w:shd w:val="clear" w:color="auto" w:fill="954ECA"/>
            <w:noWrap/>
            <w:textDirection w:val="btLr"/>
            <w:vAlign w:val="center"/>
          </w:tcPr>
          <w:p w14:paraId="7B99C8D0" w14:textId="77777777" w:rsidR="00624C9B" w:rsidRPr="00BF1184" w:rsidRDefault="00624C9B" w:rsidP="005D2394">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3E9A15B3" w14:textId="77777777" w:rsidR="00624C9B" w:rsidRPr="00BF1184" w:rsidRDefault="00624C9B" w:rsidP="005D2394">
            <w:pPr>
              <w:rPr>
                <w:rFonts w:cs="Calibri"/>
                <w:szCs w:val="14"/>
              </w:rPr>
            </w:pPr>
          </w:p>
        </w:tc>
        <w:tc>
          <w:tcPr>
            <w:tcW w:w="1530" w:type="pct"/>
            <w:vMerge/>
            <w:shd w:val="clear" w:color="auto" w:fill="FFFFFF" w:themeFill="background1"/>
            <w:vAlign w:val="center"/>
          </w:tcPr>
          <w:p w14:paraId="383F55F6" w14:textId="77777777" w:rsidR="00624C9B" w:rsidRPr="00BF1184" w:rsidRDefault="00624C9B" w:rsidP="005D2394">
            <w:pPr>
              <w:spacing w:after="0"/>
              <w:rPr>
                <w:rFonts w:eastAsia="Times New Roman" w:cs="Calibri"/>
                <w:color w:val="000000"/>
                <w:kern w:val="0"/>
                <w:szCs w:val="14"/>
                <w:lang w:eastAsia="es-MX"/>
                <w14:ligatures w14:val="none"/>
              </w:rPr>
            </w:pPr>
          </w:p>
        </w:tc>
      </w:tr>
      <w:permEnd w:id="1733174947"/>
      <w:tr w:rsidR="00624C9B" w:rsidRPr="000E376F" w14:paraId="041C2D94" w14:textId="77777777" w:rsidTr="00894E48">
        <w:trPr>
          <w:cantSplit/>
          <w:trHeight w:val="227"/>
        </w:trPr>
        <w:tc>
          <w:tcPr>
            <w:tcW w:w="207" w:type="pct"/>
            <w:vMerge/>
            <w:shd w:val="clear" w:color="auto" w:fill="E82C8E"/>
          </w:tcPr>
          <w:p w14:paraId="305C425F" w14:textId="77777777" w:rsidR="00E86DB5" w:rsidRPr="00BF1184" w:rsidRDefault="00E86DB5" w:rsidP="005D2394">
            <w:pPr>
              <w:spacing w:after="0"/>
              <w:rPr>
                <w:rFonts w:eastAsia="Times New Roman" w:cs="Calibri"/>
                <w:b/>
                <w:color w:val="000000" w:themeColor="text1"/>
                <w:kern w:val="0"/>
                <w:szCs w:val="14"/>
                <w:lang w:eastAsia="es-MX"/>
                <w14:ligatures w14:val="none"/>
              </w:rPr>
            </w:pPr>
          </w:p>
        </w:tc>
        <w:tc>
          <w:tcPr>
            <w:tcW w:w="243" w:type="pct"/>
            <w:vMerge w:val="restart"/>
            <w:shd w:val="clear" w:color="auto" w:fill="954ECA"/>
            <w:noWrap/>
            <w:textDirection w:val="btLr"/>
            <w:vAlign w:val="center"/>
          </w:tcPr>
          <w:p w14:paraId="5E6B06E9" w14:textId="77777777" w:rsidR="00E86DB5" w:rsidRPr="00BF1184" w:rsidRDefault="00E86DB5">
            <w:pPr>
              <w:pStyle w:val="Prrafodelista"/>
              <w:numPr>
                <w:ilvl w:val="0"/>
                <w:numId w:val="38"/>
              </w:numPr>
              <w:spacing w:after="0"/>
              <w:ind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¡Ya lo tenemos!</w:t>
            </w:r>
          </w:p>
        </w:tc>
        <w:tc>
          <w:tcPr>
            <w:tcW w:w="1005" w:type="pct"/>
            <w:gridSpan w:val="2"/>
            <w:shd w:val="clear" w:color="auto" w:fill="FFE699"/>
            <w:vAlign w:val="center"/>
          </w:tcPr>
          <w:p w14:paraId="4AF4EEA9" w14:textId="77777777" w:rsidR="00E86DB5" w:rsidRPr="00BF1184" w:rsidRDefault="00E86DB5" w:rsidP="005D2394">
            <w:pPr>
              <w:spacing w:after="0"/>
              <w:jc w:val="center"/>
              <w:rPr>
                <w:rFonts w:cs="Calibri"/>
                <w:b/>
                <w:kern w:val="0"/>
                <w:szCs w:val="14"/>
              </w:rPr>
            </w:pPr>
            <w:r w:rsidRPr="00BF1184">
              <w:rPr>
                <w:rFonts w:cs="Calibri"/>
                <w:b/>
                <w:kern w:val="0"/>
                <w:szCs w:val="14"/>
              </w:rPr>
              <w:t>ANTES</w:t>
            </w:r>
          </w:p>
        </w:tc>
        <w:tc>
          <w:tcPr>
            <w:tcW w:w="1008" w:type="pct"/>
            <w:gridSpan w:val="3"/>
            <w:shd w:val="clear" w:color="auto" w:fill="FFE699"/>
            <w:vAlign w:val="center"/>
          </w:tcPr>
          <w:p w14:paraId="3174B751" w14:textId="77777777" w:rsidR="00E86DB5" w:rsidRPr="00BF1184" w:rsidRDefault="00E86DB5" w:rsidP="005D2394">
            <w:pPr>
              <w:spacing w:after="0"/>
              <w:jc w:val="center"/>
              <w:rPr>
                <w:rFonts w:cs="Calibri"/>
                <w:b/>
                <w:kern w:val="0"/>
                <w:szCs w:val="14"/>
              </w:rPr>
            </w:pPr>
            <w:r w:rsidRPr="00BF1184">
              <w:rPr>
                <w:rFonts w:cs="Calibri"/>
                <w:b/>
                <w:kern w:val="0"/>
                <w:szCs w:val="14"/>
              </w:rPr>
              <w:t>DURANTE</w:t>
            </w:r>
          </w:p>
        </w:tc>
        <w:tc>
          <w:tcPr>
            <w:tcW w:w="1007" w:type="pct"/>
            <w:shd w:val="clear" w:color="auto" w:fill="FFE699"/>
            <w:vAlign w:val="center"/>
          </w:tcPr>
          <w:p w14:paraId="2E66DDAF" w14:textId="7F86ABAF" w:rsidR="00E86DB5" w:rsidRPr="004F3F85" w:rsidRDefault="00E86DB5">
            <w:pPr>
              <w:spacing w:after="0"/>
              <w:jc w:val="center"/>
              <w:rPr>
                <w:rFonts w:cs="Calibri"/>
                <w:b/>
                <w:kern w:val="0"/>
                <w:szCs w:val="14"/>
              </w:rPr>
            </w:pPr>
            <w:r w:rsidRPr="00BF1184">
              <w:rPr>
                <w:rFonts w:cs="Calibri"/>
                <w:b/>
                <w:kern w:val="0"/>
                <w:szCs w:val="14"/>
              </w:rPr>
              <w:t>DESPUÉS</w:t>
            </w:r>
          </w:p>
        </w:tc>
        <w:tc>
          <w:tcPr>
            <w:tcW w:w="1530" w:type="pct"/>
            <w:shd w:val="clear" w:color="auto" w:fill="D8C4A5"/>
            <w:vAlign w:val="center"/>
          </w:tcPr>
          <w:p w14:paraId="3B53421D" w14:textId="77777777" w:rsidR="00E86DB5" w:rsidRPr="00BF1184" w:rsidRDefault="00E86DB5" w:rsidP="005D2394">
            <w:pPr>
              <w:spacing w:after="0"/>
              <w:jc w:val="center"/>
              <w:rPr>
                <w:rFonts w:eastAsia="Times New Roman" w:cs="Calibri"/>
                <w:b/>
                <w:bCs/>
                <w:color w:val="000000"/>
                <w:kern w:val="0"/>
                <w:szCs w:val="14"/>
                <w:lang w:eastAsia="es-MX"/>
                <w14:ligatures w14:val="none"/>
              </w:rPr>
            </w:pPr>
            <w:r w:rsidRPr="00BF1184">
              <w:rPr>
                <w:rFonts w:eastAsia="Times New Roman" w:cs="Calibri"/>
                <w:b/>
                <w:bCs/>
                <w:color w:val="000000"/>
                <w:kern w:val="0"/>
                <w:szCs w:val="14"/>
                <w:lang w:eastAsia="es-MX"/>
                <w14:ligatures w14:val="none"/>
              </w:rPr>
              <w:t>PRODUCTOS PARCIALES Y DEFINITIVOS</w:t>
            </w:r>
          </w:p>
        </w:tc>
      </w:tr>
      <w:tr w:rsidR="00624C9B" w:rsidRPr="000E376F" w14:paraId="7D74C577" w14:textId="77777777" w:rsidTr="00B30CE5">
        <w:trPr>
          <w:cantSplit/>
          <w:trHeight w:val="20"/>
        </w:trPr>
        <w:tc>
          <w:tcPr>
            <w:tcW w:w="207" w:type="pct"/>
            <w:vMerge/>
            <w:shd w:val="clear" w:color="auto" w:fill="E82C8E"/>
          </w:tcPr>
          <w:p w14:paraId="480D2E7A" w14:textId="77777777" w:rsidR="00E86DB5" w:rsidRPr="00BF1184" w:rsidRDefault="00E86DB5" w:rsidP="005D2394">
            <w:pPr>
              <w:spacing w:after="0"/>
              <w:rPr>
                <w:rFonts w:eastAsia="Times New Roman" w:cs="Calibri"/>
                <w:b/>
                <w:color w:val="000000" w:themeColor="text1"/>
                <w:kern w:val="0"/>
                <w:szCs w:val="14"/>
                <w:lang w:eastAsia="es-MX"/>
                <w14:ligatures w14:val="none"/>
              </w:rPr>
            </w:pPr>
          </w:p>
        </w:tc>
        <w:tc>
          <w:tcPr>
            <w:tcW w:w="243" w:type="pct"/>
            <w:vMerge/>
            <w:shd w:val="clear" w:color="auto" w:fill="954ECA"/>
            <w:noWrap/>
            <w:textDirection w:val="btLr"/>
            <w:vAlign w:val="center"/>
          </w:tcPr>
          <w:p w14:paraId="3CBCE280" w14:textId="77777777" w:rsidR="00E86DB5" w:rsidRPr="00BF1184" w:rsidRDefault="00E86DB5">
            <w:pPr>
              <w:pStyle w:val="Prrafodelista"/>
              <w:numPr>
                <w:ilvl w:val="0"/>
                <w:numId w:val="38"/>
              </w:numPr>
              <w:spacing w:after="0"/>
              <w:ind w:right="113"/>
              <w:jc w:val="center"/>
              <w:rPr>
                <w:rFonts w:eastAsia="Times New Roman" w:cs="Calibri"/>
                <w:b/>
                <w:color w:val="000000" w:themeColor="text1"/>
                <w:kern w:val="0"/>
                <w:szCs w:val="14"/>
                <w:lang w:eastAsia="es-MX"/>
                <w14:ligatures w14:val="none"/>
              </w:rPr>
            </w:pPr>
          </w:p>
        </w:tc>
        <w:tc>
          <w:tcPr>
            <w:tcW w:w="1005" w:type="pct"/>
            <w:gridSpan w:val="2"/>
            <w:shd w:val="clear" w:color="auto" w:fill="F2F2F2" w:themeFill="background1" w:themeFillShade="F2"/>
          </w:tcPr>
          <w:p w14:paraId="501BD5AF" w14:textId="77777777" w:rsidR="00E86DB5" w:rsidRPr="00BF1184" w:rsidRDefault="00E86DB5" w:rsidP="005D2394">
            <w:pPr>
              <w:pStyle w:val="Prrafodelista"/>
              <w:numPr>
                <w:ilvl w:val="0"/>
                <w:numId w:val="3"/>
              </w:numPr>
              <w:spacing w:after="0"/>
              <w:rPr>
                <w:rFonts w:cs="Calibri"/>
                <w:bCs/>
                <w:kern w:val="0"/>
                <w:szCs w:val="14"/>
              </w:rPr>
            </w:pPr>
            <w:r w:rsidRPr="00BF1184">
              <w:rPr>
                <w:rFonts w:cs="Calibri"/>
                <w:bCs/>
                <w:kern w:val="0"/>
                <w:szCs w:val="14"/>
              </w:rPr>
              <w:t>Solicitar el apoyo de su maestra o maestro en la elaboración de las tablas y gráficas.</w:t>
            </w:r>
          </w:p>
          <w:p w14:paraId="6BABB861" w14:textId="0DC03C50" w:rsidR="00E86DB5" w:rsidRPr="00BF1184" w:rsidRDefault="00E86DB5" w:rsidP="005E5A6D">
            <w:pPr>
              <w:pStyle w:val="Prrafodelista"/>
              <w:numPr>
                <w:ilvl w:val="0"/>
                <w:numId w:val="3"/>
              </w:numPr>
              <w:spacing w:after="0"/>
              <w:rPr>
                <w:rFonts w:cs="Calibri"/>
                <w:bCs/>
                <w:kern w:val="0"/>
                <w:szCs w:val="14"/>
              </w:rPr>
            </w:pPr>
            <w:r w:rsidRPr="00BF1184">
              <w:rPr>
                <w:rFonts w:cs="Calibri"/>
                <w:bCs/>
                <w:kern w:val="0"/>
                <w:szCs w:val="14"/>
              </w:rPr>
              <w:t xml:space="preserve">Hay que confirmar que la información esté completa. </w:t>
            </w:r>
          </w:p>
        </w:tc>
        <w:tc>
          <w:tcPr>
            <w:tcW w:w="1008" w:type="pct"/>
            <w:gridSpan w:val="3"/>
            <w:shd w:val="clear" w:color="auto" w:fill="F2F2F2" w:themeFill="background1" w:themeFillShade="F2"/>
          </w:tcPr>
          <w:p w14:paraId="3DF37CAB" w14:textId="77777777" w:rsidR="00E86DB5" w:rsidRPr="00BF1184" w:rsidRDefault="00E86DB5" w:rsidP="005D2394">
            <w:pPr>
              <w:pStyle w:val="Prrafodelista"/>
              <w:numPr>
                <w:ilvl w:val="0"/>
                <w:numId w:val="3"/>
              </w:numPr>
              <w:spacing w:after="0"/>
              <w:rPr>
                <w:rFonts w:cs="Calibri"/>
                <w:bCs/>
                <w:kern w:val="0"/>
                <w:szCs w:val="14"/>
              </w:rPr>
            </w:pPr>
            <w:r w:rsidRPr="00BF1184">
              <w:rPr>
                <w:rFonts w:cs="Calibri"/>
                <w:bCs/>
                <w:kern w:val="0"/>
                <w:szCs w:val="14"/>
              </w:rPr>
              <w:t>Disfrutar la experiencia de trabajar de manera activa en comunidad.</w:t>
            </w:r>
          </w:p>
          <w:p w14:paraId="38F1BD38" w14:textId="5EB652CD" w:rsidR="00E86DB5" w:rsidRPr="00BF1184" w:rsidRDefault="00E86DB5" w:rsidP="005D2394">
            <w:pPr>
              <w:pStyle w:val="Prrafodelista"/>
              <w:numPr>
                <w:ilvl w:val="0"/>
                <w:numId w:val="3"/>
              </w:numPr>
              <w:spacing w:after="0"/>
              <w:rPr>
                <w:rFonts w:cs="Calibri"/>
                <w:bCs/>
                <w:kern w:val="0"/>
                <w:szCs w:val="14"/>
              </w:rPr>
            </w:pPr>
            <w:r w:rsidRPr="00BF1184">
              <w:rPr>
                <w:rFonts w:cs="Calibri"/>
                <w:bCs/>
                <w:kern w:val="0"/>
                <w:szCs w:val="14"/>
              </w:rPr>
              <w:t>Pedir a los espectadores que evalúen el trabajo.</w:t>
            </w:r>
          </w:p>
        </w:tc>
        <w:tc>
          <w:tcPr>
            <w:tcW w:w="1007" w:type="pct"/>
            <w:shd w:val="clear" w:color="auto" w:fill="F2F2F2" w:themeFill="background1" w:themeFillShade="F2"/>
          </w:tcPr>
          <w:p w14:paraId="75F0AEEE" w14:textId="77777777" w:rsidR="00E86DB5" w:rsidRPr="00BF1184" w:rsidRDefault="00E86DB5" w:rsidP="005D2394">
            <w:pPr>
              <w:pStyle w:val="Prrafodelista"/>
              <w:numPr>
                <w:ilvl w:val="0"/>
                <w:numId w:val="3"/>
              </w:numPr>
              <w:spacing w:after="0"/>
              <w:rPr>
                <w:rFonts w:cs="Calibri"/>
                <w:bCs/>
                <w:kern w:val="0"/>
                <w:szCs w:val="14"/>
              </w:rPr>
            </w:pPr>
            <w:r w:rsidRPr="00BF1184">
              <w:rPr>
                <w:rFonts w:cs="Calibri"/>
                <w:bCs/>
                <w:kern w:val="0"/>
                <w:szCs w:val="14"/>
              </w:rPr>
              <w:t>Comentar en asamblea sobre los aciertos y desaciertos.</w:t>
            </w:r>
          </w:p>
          <w:p w14:paraId="6C18CF7B" w14:textId="6A91366C" w:rsidR="00E86DB5" w:rsidRPr="004F3F85" w:rsidRDefault="00E86DB5">
            <w:pPr>
              <w:pStyle w:val="Prrafodelista"/>
              <w:numPr>
                <w:ilvl w:val="0"/>
                <w:numId w:val="3"/>
              </w:numPr>
              <w:spacing w:after="0"/>
              <w:rPr>
                <w:rFonts w:cs="Calibri"/>
                <w:bCs/>
                <w:kern w:val="0"/>
                <w:szCs w:val="14"/>
              </w:rPr>
            </w:pPr>
            <w:r w:rsidRPr="00BF1184">
              <w:rPr>
                <w:rFonts w:cs="Calibri"/>
                <w:bCs/>
                <w:kern w:val="0"/>
                <w:szCs w:val="14"/>
              </w:rPr>
              <w:t>Dialogar acerca del trabajo colaborativo realizado.</w:t>
            </w:r>
          </w:p>
        </w:tc>
        <w:tc>
          <w:tcPr>
            <w:tcW w:w="1530" w:type="pct"/>
            <w:vMerge w:val="restart"/>
            <w:shd w:val="clear" w:color="auto" w:fill="F2F2F2" w:themeFill="background1" w:themeFillShade="F2"/>
          </w:tcPr>
          <w:p w14:paraId="4074FC36" w14:textId="5FE1AA5E" w:rsidR="00E86DB5" w:rsidRPr="00BF1184" w:rsidRDefault="00E86DB5" w:rsidP="005D2394">
            <w:pPr>
              <w:spacing w:after="0"/>
              <w:rPr>
                <w:rFonts w:cs="Calibri"/>
                <w:bCs/>
                <w:kern w:val="0"/>
                <w:szCs w:val="14"/>
              </w:rPr>
            </w:pPr>
            <w:r w:rsidRPr="00BF1184">
              <w:rPr>
                <w:rFonts w:eastAsia="Times New Roman" w:cs="Calibri"/>
                <w:b/>
                <w:bCs/>
                <w:color w:val="000000" w:themeColor="text1"/>
                <w:kern w:val="0"/>
                <w:szCs w:val="14"/>
                <w:lang w:eastAsia="es-MX"/>
                <w14:ligatures w14:val="none"/>
              </w:rPr>
              <w:t xml:space="preserve">PRODUCTOS PARCIALES: </w:t>
            </w:r>
          </w:p>
          <w:p w14:paraId="01A0D798" w14:textId="311C1540" w:rsidR="00E86DB5" w:rsidRPr="00DB148C" w:rsidRDefault="00E86DB5" w:rsidP="00DB148C">
            <w:pPr>
              <w:pStyle w:val="Prrafodelista"/>
              <w:numPr>
                <w:ilvl w:val="0"/>
                <w:numId w:val="3"/>
              </w:numPr>
              <w:rPr>
                <w:rFonts w:cs="Calibri"/>
                <w:b/>
                <w:bCs/>
                <w:szCs w:val="14"/>
              </w:rPr>
            </w:pPr>
            <w:r w:rsidRPr="00BF1184">
              <w:rPr>
                <w:rFonts w:cs="Calibri"/>
                <w:b/>
                <w:bCs/>
                <w:szCs w:val="14"/>
              </w:rPr>
              <w:t>Fichas temáticas por subtema</w:t>
            </w:r>
            <w:r w:rsidR="00DB148C">
              <w:rPr>
                <w:rFonts w:cs="Calibri"/>
                <w:b/>
                <w:bCs/>
                <w:szCs w:val="14"/>
              </w:rPr>
              <w:t xml:space="preserve">: </w:t>
            </w:r>
            <w:r w:rsidR="00DB148C" w:rsidRPr="00DB148C">
              <w:rPr>
                <w:rFonts w:cs="Calibri"/>
                <w:szCs w:val="14"/>
              </w:rPr>
              <w:t>E</w:t>
            </w:r>
            <w:r w:rsidRPr="00DB148C">
              <w:rPr>
                <w:szCs w:val="14"/>
              </w:rPr>
              <w:t>laborar una ficha por cada tema trabajado, que incluya:</w:t>
            </w:r>
          </w:p>
          <w:p w14:paraId="30844F48" w14:textId="77777777" w:rsidR="00E86DB5" w:rsidRPr="00BF1184" w:rsidRDefault="00E86DB5" w:rsidP="00E13D3F">
            <w:pPr>
              <w:pStyle w:val="Prrafodelista"/>
              <w:numPr>
                <w:ilvl w:val="2"/>
                <w:numId w:val="3"/>
              </w:numPr>
              <w:ind w:left="495" w:hanging="142"/>
              <w:rPr>
                <w:rFonts w:cs="Calibri"/>
                <w:szCs w:val="14"/>
              </w:rPr>
            </w:pPr>
            <w:r w:rsidRPr="00BF1184">
              <w:rPr>
                <w:szCs w:val="14"/>
              </w:rPr>
              <w:t>Definición</w:t>
            </w:r>
          </w:p>
          <w:p w14:paraId="68DB8928" w14:textId="77777777" w:rsidR="00E86DB5" w:rsidRPr="00BF1184" w:rsidRDefault="00E86DB5" w:rsidP="00E13D3F">
            <w:pPr>
              <w:pStyle w:val="Prrafodelista"/>
              <w:numPr>
                <w:ilvl w:val="2"/>
                <w:numId w:val="3"/>
              </w:numPr>
              <w:ind w:left="495" w:hanging="142"/>
              <w:rPr>
                <w:rFonts w:cs="Calibri"/>
                <w:szCs w:val="14"/>
              </w:rPr>
            </w:pPr>
            <w:r w:rsidRPr="00BF1184">
              <w:rPr>
                <w:szCs w:val="14"/>
              </w:rPr>
              <w:t>Función</w:t>
            </w:r>
          </w:p>
          <w:p w14:paraId="464B8ACB" w14:textId="77777777" w:rsidR="00E86DB5" w:rsidRPr="00BF1184" w:rsidRDefault="00E86DB5" w:rsidP="00E13D3F">
            <w:pPr>
              <w:pStyle w:val="Prrafodelista"/>
              <w:numPr>
                <w:ilvl w:val="2"/>
                <w:numId w:val="3"/>
              </w:numPr>
              <w:ind w:left="495" w:hanging="142"/>
              <w:rPr>
                <w:rFonts w:cs="Calibri"/>
                <w:szCs w:val="14"/>
              </w:rPr>
            </w:pPr>
            <w:r w:rsidRPr="00BF1184">
              <w:rPr>
                <w:szCs w:val="14"/>
              </w:rPr>
              <w:t>Ilustración o esquema</w:t>
            </w:r>
          </w:p>
          <w:p w14:paraId="163FF2E5" w14:textId="77777777" w:rsidR="00E86DB5" w:rsidRPr="00BF1184" w:rsidRDefault="00E86DB5" w:rsidP="00E13D3F">
            <w:pPr>
              <w:pStyle w:val="Prrafodelista"/>
              <w:numPr>
                <w:ilvl w:val="2"/>
                <w:numId w:val="3"/>
              </w:numPr>
              <w:ind w:left="495" w:hanging="142"/>
              <w:rPr>
                <w:rFonts w:cs="Calibri"/>
                <w:szCs w:val="14"/>
              </w:rPr>
            </w:pPr>
            <w:r w:rsidRPr="00BF1184">
              <w:rPr>
                <w:szCs w:val="14"/>
              </w:rPr>
              <w:t>Dato curioso o alerta</w:t>
            </w:r>
          </w:p>
          <w:p w14:paraId="3F0EDCCB" w14:textId="18347F4B" w:rsidR="007D4AB4" w:rsidRPr="007D4AB4" w:rsidRDefault="00E86DB5" w:rsidP="007D4AB4">
            <w:pPr>
              <w:pStyle w:val="Prrafodelista"/>
              <w:numPr>
                <w:ilvl w:val="2"/>
                <w:numId w:val="3"/>
              </w:numPr>
              <w:ind w:left="495" w:hanging="142"/>
              <w:rPr>
                <w:rFonts w:cs="Calibri"/>
                <w:szCs w:val="14"/>
              </w:rPr>
            </w:pPr>
            <w:r w:rsidRPr="00BF1184">
              <w:rPr>
                <w:szCs w:val="14"/>
              </w:rPr>
              <w:t>Fuente consultad</w:t>
            </w:r>
            <w:r w:rsidR="007D4AB4">
              <w:rPr>
                <w:szCs w:val="14"/>
              </w:rPr>
              <w:t>a</w:t>
            </w:r>
          </w:p>
          <w:p w14:paraId="4D65DCEB" w14:textId="5A2BB587" w:rsidR="00E86DB5" w:rsidRPr="007D4AB4" w:rsidRDefault="00E86DB5" w:rsidP="007D4AB4">
            <w:pPr>
              <w:pStyle w:val="Prrafodelista"/>
              <w:numPr>
                <w:ilvl w:val="0"/>
                <w:numId w:val="3"/>
              </w:numPr>
              <w:rPr>
                <w:rFonts w:cs="Calibri"/>
                <w:b/>
                <w:bCs/>
                <w:szCs w:val="14"/>
              </w:rPr>
            </w:pPr>
            <w:r w:rsidRPr="00BF1184">
              <w:rPr>
                <w:rFonts w:cs="Calibri"/>
                <w:b/>
                <w:bCs/>
                <w:szCs w:val="14"/>
              </w:rPr>
              <w:t>Representación preliminar de gráficas o tablas</w:t>
            </w:r>
            <w:r w:rsidR="007D4AB4">
              <w:rPr>
                <w:rFonts w:cs="Calibri"/>
                <w:b/>
                <w:bCs/>
                <w:szCs w:val="14"/>
              </w:rPr>
              <w:t xml:space="preserve">: </w:t>
            </w:r>
            <w:r w:rsidRPr="007D4AB4">
              <w:rPr>
                <w:rFonts w:cs="Calibri"/>
                <w:szCs w:val="14"/>
              </w:rPr>
              <w:t>Elaboración de una primera versión de gráficas o tablas sencillas</w:t>
            </w:r>
            <w:r w:rsidR="007D4AB4">
              <w:rPr>
                <w:rFonts w:cs="Calibri"/>
                <w:szCs w:val="14"/>
              </w:rPr>
              <w:t xml:space="preserve">. </w:t>
            </w:r>
            <w:r w:rsidRPr="007D4AB4">
              <w:rPr>
                <w:rFonts w:cs="Calibri"/>
                <w:szCs w:val="14"/>
              </w:rPr>
              <w:t>Uso de constantes positivas y negativas</w:t>
            </w:r>
          </w:p>
          <w:p w14:paraId="460B0292" w14:textId="7BC93D8A" w:rsidR="00E86DB5" w:rsidRPr="007D4AB4" w:rsidRDefault="00E86DB5" w:rsidP="007D4AB4">
            <w:pPr>
              <w:pStyle w:val="Prrafodelista"/>
              <w:numPr>
                <w:ilvl w:val="0"/>
                <w:numId w:val="3"/>
              </w:numPr>
              <w:rPr>
                <w:rFonts w:cs="Calibri"/>
                <w:b/>
                <w:bCs/>
                <w:szCs w:val="14"/>
              </w:rPr>
            </w:pPr>
            <w:r w:rsidRPr="00BF1184">
              <w:rPr>
                <w:rFonts w:cs="Calibri"/>
                <w:b/>
                <w:bCs/>
                <w:szCs w:val="14"/>
              </w:rPr>
              <w:t xml:space="preserve">Mapa conceptual o esquema </w:t>
            </w:r>
            <w:r w:rsidR="007D4AB4">
              <w:rPr>
                <w:rFonts w:cs="Calibri"/>
                <w:b/>
                <w:bCs/>
                <w:szCs w:val="14"/>
              </w:rPr>
              <w:t xml:space="preserve">comparativo: </w:t>
            </w:r>
            <w:r w:rsidRPr="007D4AB4">
              <w:rPr>
                <w:rFonts w:cs="Calibri"/>
                <w:szCs w:val="14"/>
              </w:rPr>
              <w:t>Comparación entre los sistemas nervioso y endocrino</w:t>
            </w:r>
          </w:p>
          <w:p w14:paraId="56AD7279" w14:textId="2C7CA0A2" w:rsidR="00562909" w:rsidRPr="00894E48" w:rsidRDefault="00562909" w:rsidP="00B30CE5">
            <w:pPr>
              <w:pStyle w:val="Prrafodelista"/>
              <w:numPr>
                <w:ilvl w:val="0"/>
                <w:numId w:val="3"/>
              </w:numPr>
              <w:spacing w:after="0"/>
              <w:rPr>
                <w:rFonts w:cs="Calibri"/>
                <w:b/>
                <w:szCs w:val="14"/>
              </w:rPr>
            </w:pPr>
            <w:r w:rsidRPr="00894E48">
              <w:rPr>
                <w:rFonts w:cs="Calibri"/>
                <w:b/>
                <w:kern w:val="0"/>
                <w:szCs w:val="14"/>
              </w:rPr>
              <w:t>Tabla de valoración del proyecto académico.</w:t>
            </w:r>
          </w:p>
          <w:p w14:paraId="66B09C96" w14:textId="6F51CFE2" w:rsidR="00E86DB5" w:rsidRPr="00BF1184" w:rsidRDefault="00E86DB5" w:rsidP="005D2394">
            <w:pPr>
              <w:spacing w:after="0"/>
              <w:rPr>
                <w:rFonts w:eastAsia="Times New Roman" w:cs="Calibri"/>
                <w:b/>
                <w:bCs/>
                <w:color w:val="000000" w:themeColor="text1"/>
                <w:kern w:val="0"/>
                <w:szCs w:val="14"/>
                <w:lang w:eastAsia="es-MX"/>
                <w14:ligatures w14:val="none"/>
              </w:rPr>
            </w:pPr>
            <w:r w:rsidRPr="004F3F85">
              <w:rPr>
                <w:rFonts w:eastAsia="Times New Roman" w:cs="Calibri"/>
                <w:b/>
                <w:bCs/>
                <w:color w:val="000000" w:themeColor="text1"/>
                <w:kern w:val="0"/>
                <w:szCs w:val="14"/>
                <w:lang w:eastAsia="es-MX"/>
                <w14:ligatures w14:val="none"/>
              </w:rPr>
              <w:lastRenderedPageBreak/>
              <w:t>PRODUCTO DEFINITIVO:</w:t>
            </w:r>
          </w:p>
          <w:p w14:paraId="6074D74E" w14:textId="64EC9ED3" w:rsidR="007D4AB4" w:rsidRPr="007D4AB4" w:rsidRDefault="00E86DB5" w:rsidP="007D4AB4">
            <w:pPr>
              <w:pStyle w:val="Prrafodelista"/>
              <w:numPr>
                <w:ilvl w:val="0"/>
                <w:numId w:val="3"/>
              </w:numPr>
              <w:spacing w:after="0"/>
              <w:rPr>
                <w:rFonts w:eastAsia="Times New Roman" w:cs="Calibri"/>
                <w:b/>
                <w:bCs/>
                <w:color w:val="000000"/>
                <w:kern w:val="0"/>
                <w:szCs w:val="14"/>
                <w:lang w:eastAsia="es-MX"/>
                <w14:ligatures w14:val="none"/>
              </w:rPr>
            </w:pPr>
            <w:r w:rsidRPr="00BF1184">
              <w:rPr>
                <w:rFonts w:eastAsia="Times New Roman" w:cs="Calibri"/>
                <w:b/>
                <w:bCs/>
                <w:color w:val="000000"/>
                <w:kern w:val="0"/>
                <w:szCs w:val="14"/>
                <w:lang w:eastAsia="es-MX"/>
                <w14:ligatures w14:val="none"/>
              </w:rPr>
              <w:t>Infografía con dimensiones.</w:t>
            </w:r>
            <w:r w:rsidRPr="001E10A8">
              <w:rPr>
                <w:rFonts w:cs="Calibri"/>
                <w:bCs/>
                <w:kern w:val="0"/>
                <w:szCs w:val="14"/>
              </w:rPr>
              <w:t xml:space="preserve"> </w:t>
            </w:r>
          </w:p>
        </w:tc>
      </w:tr>
      <w:tr w:rsidR="007D4AB4" w:rsidRPr="000E376F" w14:paraId="38EEF464" w14:textId="77777777" w:rsidTr="007D4AB4">
        <w:trPr>
          <w:cantSplit/>
          <w:trHeight w:val="522"/>
        </w:trPr>
        <w:tc>
          <w:tcPr>
            <w:tcW w:w="207" w:type="pct"/>
            <w:vMerge/>
            <w:shd w:val="clear" w:color="auto" w:fill="E82C8E"/>
          </w:tcPr>
          <w:p w14:paraId="01DA76B2" w14:textId="77777777" w:rsidR="007D4AB4" w:rsidRPr="00BF1184" w:rsidRDefault="007D4AB4" w:rsidP="005D2394">
            <w:pPr>
              <w:spacing w:after="0"/>
              <w:rPr>
                <w:rFonts w:eastAsia="Times New Roman" w:cs="Calibri"/>
                <w:b/>
                <w:color w:val="000000" w:themeColor="text1"/>
                <w:kern w:val="0"/>
                <w:szCs w:val="14"/>
                <w:lang w:eastAsia="es-MX"/>
                <w14:ligatures w14:val="none"/>
              </w:rPr>
            </w:pPr>
            <w:permStart w:id="1338407165" w:edGrp="everyone" w:colFirst="2" w:colLast="2"/>
          </w:p>
        </w:tc>
        <w:tc>
          <w:tcPr>
            <w:tcW w:w="243" w:type="pct"/>
            <w:vMerge/>
            <w:shd w:val="clear" w:color="auto" w:fill="954ECA"/>
            <w:noWrap/>
            <w:textDirection w:val="btLr"/>
            <w:vAlign w:val="center"/>
          </w:tcPr>
          <w:p w14:paraId="350848B5" w14:textId="77777777" w:rsidR="007D4AB4" w:rsidRPr="00BF1184" w:rsidRDefault="007D4AB4">
            <w:pPr>
              <w:pStyle w:val="Prrafodelista"/>
              <w:numPr>
                <w:ilvl w:val="0"/>
                <w:numId w:val="38"/>
              </w:numPr>
              <w:spacing w:after="0"/>
              <w:ind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44D14DBB" w14:textId="77777777" w:rsidR="007D4AB4" w:rsidRDefault="007D4AB4" w:rsidP="007D4AB4">
            <w:pPr>
              <w:spacing w:after="0"/>
              <w:rPr>
                <w:rFonts w:cs="Calibri"/>
                <w:bCs/>
                <w:kern w:val="0"/>
                <w:szCs w:val="14"/>
              </w:rPr>
            </w:pPr>
          </w:p>
          <w:p w14:paraId="0D208086" w14:textId="77777777" w:rsidR="007D4AB4" w:rsidRDefault="007D4AB4" w:rsidP="007D4AB4">
            <w:pPr>
              <w:spacing w:after="0"/>
              <w:rPr>
                <w:rFonts w:cs="Calibri"/>
                <w:bCs/>
                <w:kern w:val="0"/>
                <w:szCs w:val="14"/>
              </w:rPr>
            </w:pPr>
          </w:p>
          <w:p w14:paraId="23703885" w14:textId="77777777" w:rsidR="007D4AB4" w:rsidRDefault="007D4AB4" w:rsidP="007D4AB4">
            <w:pPr>
              <w:spacing w:after="0"/>
              <w:rPr>
                <w:rFonts w:cs="Calibri"/>
                <w:bCs/>
                <w:kern w:val="0"/>
                <w:szCs w:val="14"/>
              </w:rPr>
            </w:pPr>
          </w:p>
          <w:p w14:paraId="4639A60F" w14:textId="77777777" w:rsidR="007D4AB4" w:rsidRDefault="007D4AB4" w:rsidP="007D4AB4">
            <w:pPr>
              <w:spacing w:after="0"/>
              <w:rPr>
                <w:rFonts w:cs="Calibri"/>
                <w:bCs/>
                <w:kern w:val="0"/>
                <w:szCs w:val="14"/>
              </w:rPr>
            </w:pPr>
          </w:p>
          <w:p w14:paraId="3AED2A1D" w14:textId="77777777" w:rsidR="007D4AB4" w:rsidRDefault="007D4AB4" w:rsidP="007D4AB4">
            <w:pPr>
              <w:spacing w:after="0"/>
              <w:rPr>
                <w:rFonts w:cs="Calibri"/>
                <w:bCs/>
                <w:kern w:val="0"/>
                <w:szCs w:val="14"/>
              </w:rPr>
            </w:pPr>
          </w:p>
          <w:p w14:paraId="30D5EED9" w14:textId="77777777" w:rsidR="007D4AB4" w:rsidRDefault="007D4AB4" w:rsidP="007D4AB4">
            <w:pPr>
              <w:spacing w:after="0"/>
              <w:rPr>
                <w:rFonts w:cs="Calibri"/>
                <w:bCs/>
                <w:kern w:val="0"/>
                <w:szCs w:val="14"/>
              </w:rPr>
            </w:pPr>
          </w:p>
          <w:p w14:paraId="10DF00B0" w14:textId="77777777" w:rsidR="007D4AB4" w:rsidRDefault="007D4AB4" w:rsidP="007D4AB4">
            <w:pPr>
              <w:spacing w:after="0"/>
              <w:rPr>
                <w:rFonts w:cs="Calibri"/>
                <w:bCs/>
                <w:kern w:val="0"/>
                <w:szCs w:val="14"/>
              </w:rPr>
            </w:pPr>
          </w:p>
          <w:p w14:paraId="25C4CBDD" w14:textId="77777777" w:rsidR="007D4AB4" w:rsidRDefault="007D4AB4" w:rsidP="007D4AB4">
            <w:pPr>
              <w:spacing w:after="0"/>
              <w:rPr>
                <w:rFonts w:cs="Calibri"/>
                <w:bCs/>
                <w:kern w:val="0"/>
                <w:szCs w:val="14"/>
              </w:rPr>
            </w:pPr>
          </w:p>
          <w:p w14:paraId="0C093732" w14:textId="77777777" w:rsidR="007D4AB4" w:rsidRPr="007D4AB4" w:rsidRDefault="007D4AB4" w:rsidP="007D4AB4">
            <w:pPr>
              <w:spacing w:after="0"/>
              <w:rPr>
                <w:rFonts w:cs="Calibri"/>
                <w:bCs/>
                <w:kern w:val="0"/>
                <w:szCs w:val="14"/>
              </w:rPr>
            </w:pPr>
          </w:p>
        </w:tc>
        <w:tc>
          <w:tcPr>
            <w:tcW w:w="1530" w:type="pct"/>
            <w:vMerge/>
            <w:shd w:val="clear" w:color="auto" w:fill="F2F2F2" w:themeFill="background1" w:themeFillShade="F2"/>
          </w:tcPr>
          <w:p w14:paraId="5897218D" w14:textId="77777777" w:rsidR="007D4AB4" w:rsidRPr="00BF1184" w:rsidRDefault="007D4AB4" w:rsidP="005D2394">
            <w:pPr>
              <w:spacing w:after="0"/>
              <w:rPr>
                <w:rFonts w:eastAsia="Times New Roman" w:cs="Calibri"/>
                <w:b/>
                <w:bCs/>
                <w:color w:val="000000" w:themeColor="text1"/>
                <w:kern w:val="0"/>
                <w:szCs w:val="14"/>
                <w:lang w:eastAsia="es-MX"/>
                <w14:ligatures w14:val="none"/>
              </w:rPr>
            </w:pPr>
          </w:p>
        </w:tc>
      </w:tr>
      <w:tr w:rsidR="00FD480F" w:rsidRPr="000E376F" w14:paraId="7CDCCF20" w14:textId="77777777" w:rsidTr="00B30CE5">
        <w:trPr>
          <w:cantSplit/>
          <w:trHeight w:val="283"/>
        </w:trPr>
        <w:tc>
          <w:tcPr>
            <w:tcW w:w="207" w:type="pct"/>
            <w:vMerge/>
            <w:shd w:val="clear" w:color="auto" w:fill="E82C8E"/>
          </w:tcPr>
          <w:p w14:paraId="03C86949" w14:textId="77777777" w:rsidR="00FD480F" w:rsidRPr="00BF1184" w:rsidRDefault="00FD480F" w:rsidP="005D2394">
            <w:pPr>
              <w:spacing w:after="0"/>
              <w:rPr>
                <w:rFonts w:eastAsia="Times New Roman" w:cs="Calibri"/>
                <w:b/>
                <w:color w:val="000000" w:themeColor="text1"/>
                <w:kern w:val="0"/>
                <w:szCs w:val="14"/>
                <w:lang w:eastAsia="es-MX"/>
                <w14:ligatures w14:val="none"/>
              </w:rPr>
            </w:pPr>
            <w:permStart w:id="174467384" w:edGrp="everyone" w:colFirst="2" w:colLast="2"/>
            <w:permEnd w:id="1338407165"/>
          </w:p>
        </w:tc>
        <w:tc>
          <w:tcPr>
            <w:tcW w:w="243" w:type="pct"/>
            <w:vMerge/>
            <w:shd w:val="clear" w:color="auto" w:fill="954ECA"/>
            <w:noWrap/>
            <w:textDirection w:val="btLr"/>
            <w:vAlign w:val="center"/>
          </w:tcPr>
          <w:p w14:paraId="3A7BBD28" w14:textId="77777777" w:rsidR="00FD480F" w:rsidRPr="00BF1184" w:rsidRDefault="00FD480F" w:rsidP="005D2394">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35A2830E" w14:textId="42E5F9D1" w:rsidR="00C56D2E" w:rsidRPr="00BF1184" w:rsidRDefault="00C56D2E" w:rsidP="005D2394">
            <w:pPr>
              <w:spacing w:after="0"/>
              <w:rPr>
                <w:rFonts w:cs="Calibri"/>
                <w:bCs/>
                <w:kern w:val="0"/>
                <w:szCs w:val="14"/>
              </w:rPr>
            </w:pPr>
          </w:p>
        </w:tc>
        <w:tc>
          <w:tcPr>
            <w:tcW w:w="1530" w:type="pct"/>
            <w:vMerge/>
            <w:shd w:val="clear" w:color="auto" w:fill="FFFFFF" w:themeFill="background1"/>
            <w:vAlign w:val="center"/>
          </w:tcPr>
          <w:p w14:paraId="368A90AB" w14:textId="77777777" w:rsidR="00FD480F" w:rsidRPr="00BF1184" w:rsidRDefault="00FD480F" w:rsidP="005D2394">
            <w:pPr>
              <w:spacing w:after="0"/>
              <w:rPr>
                <w:rFonts w:eastAsia="Times New Roman" w:cs="Calibri"/>
                <w:color w:val="000000"/>
                <w:kern w:val="0"/>
                <w:szCs w:val="14"/>
                <w:lang w:eastAsia="es-MX"/>
                <w14:ligatures w14:val="none"/>
              </w:rPr>
            </w:pPr>
          </w:p>
        </w:tc>
      </w:tr>
      <w:permEnd w:id="174467384"/>
    </w:tbl>
    <w:p w14:paraId="3E030B1E" w14:textId="77777777" w:rsidR="00FD480F" w:rsidRPr="00894E48" w:rsidRDefault="00FD480F" w:rsidP="00FD480F">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0A59B2" w:rsidRPr="001E10A8" w14:paraId="567582B6" w14:textId="77777777" w:rsidTr="00894E48">
        <w:trPr>
          <w:trHeight w:val="422"/>
        </w:trPr>
        <w:tc>
          <w:tcPr>
            <w:tcW w:w="567" w:type="dxa"/>
            <w:vMerge w:val="restart"/>
            <w:shd w:val="clear" w:color="auto" w:fill="E82C8E"/>
            <w:textDirection w:val="btLr"/>
            <w:vAlign w:val="center"/>
          </w:tcPr>
          <w:p w14:paraId="15CE478E" w14:textId="77777777" w:rsidR="000A59B2" w:rsidRPr="004F3F85" w:rsidRDefault="000A59B2" w:rsidP="005D2394">
            <w:pPr>
              <w:ind w:left="113" w:right="113"/>
              <w:jc w:val="center"/>
              <w:rPr>
                <w:b/>
                <w:bCs/>
                <w:szCs w:val="14"/>
              </w:rPr>
            </w:pPr>
            <w:r w:rsidRPr="001E10A8">
              <w:rPr>
                <w:b/>
                <w:bCs/>
                <w:color w:val="FFFFFF" w:themeColor="background1"/>
                <w:szCs w:val="14"/>
              </w:rPr>
              <w:t>MOMENTO 4</w:t>
            </w:r>
          </w:p>
        </w:tc>
        <w:tc>
          <w:tcPr>
            <w:tcW w:w="704" w:type="dxa"/>
            <w:vMerge w:val="restart"/>
            <w:shd w:val="clear" w:color="auto" w:fill="954ECA"/>
            <w:textDirection w:val="btLr"/>
            <w:vAlign w:val="center"/>
          </w:tcPr>
          <w:p w14:paraId="259BDB45" w14:textId="77777777" w:rsidR="000A59B2" w:rsidRPr="00BF1184" w:rsidRDefault="000A59B2" w:rsidP="005D2394">
            <w:pPr>
              <w:ind w:left="113" w:right="113"/>
              <w:jc w:val="center"/>
              <w:rPr>
                <w:b/>
                <w:bCs/>
                <w:szCs w:val="14"/>
              </w:rPr>
            </w:pPr>
            <w:r w:rsidRPr="00BF1184">
              <w:rPr>
                <w:b/>
                <w:bCs/>
                <w:szCs w:val="14"/>
              </w:rPr>
              <w:t>INTEGRACIÓN</w:t>
            </w:r>
          </w:p>
        </w:tc>
        <w:tc>
          <w:tcPr>
            <w:tcW w:w="12846" w:type="dxa"/>
            <w:shd w:val="clear" w:color="auto" w:fill="F2F2F2" w:themeFill="background1" w:themeFillShade="F2"/>
            <w:vAlign w:val="center"/>
          </w:tcPr>
          <w:p w14:paraId="6737A0E2" w14:textId="77777777" w:rsidR="000A59B2" w:rsidRPr="00BF1184" w:rsidRDefault="000A59B2" w:rsidP="005D2394">
            <w:pPr>
              <w:rPr>
                <w:szCs w:val="14"/>
              </w:rPr>
            </w:pPr>
            <w:r w:rsidRPr="00BF1184">
              <w:rPr>
                <w:szCs w:val="14"/>
              </w:rPr>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2B26E6EB" w14:textId="77777777" w:rsidR="000A59B2" w:rsidRPr="00BF1184" w:rsidRDefault="000A59B2" w:rsidP="005D2394">
            <w:pPr>
              <w:rPr>
                <w:szCs w:val="14"/>
              </w:rPr>
            </w:pPr>
          </w:p>
          <w:p w14:paraId="4C73F2F7" w14:textId="77777777" w:rsidR="000A59B2" w:rsidRPr="00BF1184" w:rsidRDefault="000A59B2">
            <w:pPr>
              <w:pStyle w:val="Prrafodelista"/>
              <w:numPr>
                <w:ilvl w:val="0"/>
                <w:numId w:val="41"/>
              </w:numPr>
              <w:rPr>
                <w:b/>
                <w:bCs/>
                <w:szCs w:val="14"/>
              </w:rPr>
            </w:pPr>
            <w:r w:rsidRPr="00BF1184">
              <w:rPr>
                <w:b/>
                <w:bCs/>
                <w:szCs w:val="14"/>
              </w:rPr>
              <w:t>Ejercicio 1: “Reto de diagnóstico inverso”</w:t>
            </w:r>
          </w:p>
          <w:p w14:paraId="73C7D41B" w14:textId="5652818A" w:rsidR="000A59B2" w:rsidRPr="00BF1184" w:rsidRDefault="00852AC3">
            <w:pPr>
              <w:pStyle w:val="Prrafodelista"/>
              <w:numPr>
                <w:ilvl w:val="1"/>
                <w:numId w:val="41"/>
              </w:numPr>
              <w:rPr>
                <w:szCs w:val="14"/>
              </w:rPr>
            </w:pPr>
            <w:r>
              <w:rPr>
                <w:szCs w:val="14"/>
              </w:rPr>
              <w:t>Propósito</w:t>
            </w:r>
            <w:r w:rsidR="000A59B2" w:rsidRPr="00BF1184">
              <w:rPr>
                <w:szCs w:val="14"/>
              </w:rPr>
              <w:t>: Fortalecer la comprensión del funcionamiento de los sistemas nervioso y endocrino, sus efectos y afectaciones.</w:t>
            </w:r>
          </w:p>
          <w:p w14:paraId="7DBFAC46" w14:textId="77777777" w:rsidR="000A59B2" w:rsidRPr="00BF1184" w:rsidRDefault="000A59B2">
            <w:pPr>
              <w:pStyle w:val="Prrafodelista"/>
              <w:numPr>
                <w:ilvl w:val="2"/>
                <w:numId w:val="41"/>
              </w:numPr>
              <w:rPr>
                <w:szCs w:val="14"/>
              </w:rPr>
            </w:pPr>
            <w:r w:rsidRPr="00BF1184">
              <w:rPr>
                <w:szCs w:val="14"/>
              </w:rPr>
              <w:t>Descripción:</w:t>
            </w:r>
          </w:p>
          <w:p w14:paraId="0A80E486" w14:textId="77777777" w:rsidR="000A59B2" w:rsidRPr="00BF1184" w:rsidRDefault="000A59B2">
            <w:pPr>
              <w:pStyle w:val="Prrafodelista"/>
              <w:numPr>
                <w:ilvl w:val="3"/>
                <w:numId w:val="41"/>
              </w:numPr>
              <w:rPr>
                <w:szCs w:val="14"/>
              </w:rPr>
            </w:pPr>
            <w:r w:rsidRPr="00BF1184">
              <w:rPr>
                <w:szCs w:val="14"/>
              </w:rPr>
              <w:t>Se les presenta a los estudiantes una serie de síntomas o señales (por ejemplo: alteraciones en el crecimiento, reflejos lentos, cambios de humor extremos, pérdida de memoria, etc.).</w:t>
            </w:r>
          </w:p>
          <w:p w14:paraId="73BC6169" w14:textId="1DFC8D65" w:rsidR="000A59B2" w:rsidRPr="00BF1184" w:rsidRDefault="000A59B2">
            <w:pPr>
              <w:pStyle w:val="Prrafodelista"/>
              <w:numPr>
                <w:ilvl w:val="3"/>
                <w:numId w:val="41"/>
              </w:numPr>
              <w:rPr>
                <w:szCs w:val="14"/>
              </w:rPr>
            </w:pPr>
            <w:r w:rsidRPr="00BF1184">
              <w:rPr>
                <w:szCs w:val="14"/>
              </w:rPr>
              <w:t>En equipos, deben inferir qué sistema está alterado (nervioso o endocrino), qué glándula u órgano podría estar implicado, y si pudiera deberse a una sustancia adictiva.</w:t>
            </w:r>
          </w:p>
          <w:p w14:paraId="0828891C" w14:textId="77777777" w:rsidR="000A59B2" w:rsidRPr="00BF1184" w:rsidRDefault="000A59B2">
            <w:pPr>
              <w:pStyle w:val="Prrafodelista"/>
              <w:numPr>
                <w:ilvl w:val="3"/>
                <w:numId w:val="41"/>
              </w:numPr>
              <w:rPr>
                <w:szCs w:val="14"/>
              </w:rPr>
            </w:pPr>
            <w:r w:rsidRPr="00BF1184">
              <w:rPr>
                <w:szCs w:val="14"/>
              </w:rPr>
              <w:t>Deben argumentar su respuesta con base en lo aprendido.</w:t>
            </w:r>
          </w:p>
          <w:p w14:paraId="59716F97" w14:textId="77777777" w:rsidR="000A59B2" w:rsidRPr="00BF1184" w:rsidRDefault="000A59B2">
            <w:pPr>
              <w:pStyle w:val="Prrafodelista"/>
              <w:numPr>
                <w:ilvl w:val="0"/>
                <w:numId w:val="41"/>
              </w:numPr>
              <w:rPr>
                <w:b/>
                <w:bCs/>
                <w:szCs w:val="14"/>
              </w:rPr>
            </w:pPr>
            <w:r w:rsidRPr="00BF1184">
              <w:rPr>
                <w:b/>
                <w:bCs/>
                <w:szCs w:val="14"/>
              </w:rPr>
              <w:t>Ejercicio 2: “Construye y corrige la gráfica”</w:t>
            </w:r>
          </w:p>
          <w:p w14:paraId="7167C938" w14:textId="5E660206" w:rsidR="000A59B2" w:rsidRPr="00BF1184" w:rsidRDefault="00852AC3">
            <w:pPr>
              <w:pStyle w:val="Prrafodelista"/>
              <w:numPr>
                <w:ilvl w:val="1"/>
                <w:numId w:val="41"/>
              </w:numPr>
              <w:rPr>
                <w:szCs w:val="14"/>
              </w:rPr>
            </w:pPr>
            <w:r>
              <w:rPr>
                <w:szCs w:val="14"/>
              </w:rPr>
              <w:t>Propósito</w:t>
            </w:r>
            <w:r w:rsidR="000A59B2" w:rsidRPr="00BF1184">
              <w:rPr>
                <w:szCs w:val="14"/>
              </w:rPr>
              <w:t>: Reforzar el uso de constantes positivas y negativas en la representación de datos biológicos.</w:t>
            </w:r>
          </w:p>
          <w:p w14:paraId="4ACD7AC9" w14:textId="77777777" w:rsidR="000A59B2" w:rsidRPr="00BF1184" w:rsidRDefault="000A59B2">
            <w:pPr>
              <w:pStyle w:val="Prrafodelista"/>
              <w:numPr>
                <w:ilvl w:val="2"/>
                <w:numId w:val="41"/>
              </w:numPr>
              <w:rPr>
                <w:szCs w:val="14"/>
              </w:rPr>
            </w:pPr>
            <w:r w:rsidRPr="00BF1184">
              <w:rPr>
                <w:szCs w:val="14"/>
              </w:rPr>
              <w:t>Descripción:</w:t>
            </w:r>
          </w:p>
          <w:p w14:paraId="56C8CE60" w14:textId="31C73EC6" w:rsidR="000A59B2" w:rsidRPr="00BF1184" w:rsidRDefault="000A59B2">
            <w:pPr>
              <w:pStyle w:val="Prrafodelista"/>
              <w:numPr>
                <w:ilvl w:val="3"/>
                <w:numId w:val="41"/>
              </w:numPr>
              <w:rPr>
                <w:szCs w:val="14"/>
              </w:rPr>
            </w:pPr>
            <w:r w:rsidRPr="00BF1184">
              <w:rPr>
                <w:szCs w:val="14"/>
              </w:rPr>
              <w:t>Se les proporciona a los estudiantes una gráfica incompleta o errónea, con datos sobre el nivel hormonal en diferentes etapas de la vida o sobre el efecto acumulativo de una droga en el sistema nervioso. Deben:</w:t>
            </w:r>
          </w:p>
          <w:p w14:paraId="0882BB0B" w14:textId="77777777" w:rsidR="000A59B2" w:rsidRPr="00BF1184" w:rsidRDefault="000A59B2">
            <w:pPr>
              <w:pStyle w:val="Prrafodelista"/>
              <w:numPr>
                <w:ilvl w:val="4"/>
                <w:numId w:val="41"/>
              </w:numPr>
              <w:rPr>
                <w:szCs w:val="14"/>
              </w:rPr>
            </w:pPr>
            <w:r w:rsidRPr="00BF1184">
              <w:rPr>
                <w:szCs w:val="14"/>
              </w:rPr>
              <w:t>Identificar errores de escala, signos o proporciones.</w:t>
            </w:r>
          </w:p>
          <w:p w14:paraId="6C68606E" w14:textId="77777777" w:rsidR="000A59B2" w:rsidRPr="00BF1184" w:rsidRDefault="000A59B2">
            <w:pPr>
              <w:pStyle w:val="Prrafodelista"/>
              <w:numPr>
                <w:ilvl w:val="4"/>
                <w:numId w:val="41"/>
              </w:numPr>
              <w:rPr>
                <w:szCs w:val="14"/>
              </w:rPr>
            </w:pPr>
            <w:r w:rsidRPr="00BF1184">
              <w:rPr>
                <w:szCs w:val="14"/>
              </w:rPr>
              <w:t>Corregirla usando constantes positivas y negativas.</w:t>
            </w:r>
          </w:p>
          <w:p w14:paraId="538A5A89" w14:textId="77777777" w:rsidR="000A59B2" w:rsidRPr="00BF1184" w:rsidRDefault="000A59B2">
            <w:pPr>
              <w:pStyle w:val="Prrafodelista"/>
              <w:numPr>
                <w:ilvl w:val="4"/>
                <w:numId w:val="41"/>
              </w:numPr>
              <w:rPr>
                <w:szCs w:val="14"/>
              </w:rPr>
            </w:pPr>
            <w:r w:rsidRPr="00BF1184">
              <w:rPr>
                <w:szCs w:val="14"/>
              </w:rPr>
              <w:t>Justificar los cambios aplicados.</w:t>
            </w:r>
          </w:p>
          <w:p w14:paraId="1F811526" w14:textId="77777777" w:rsidR="000A59B2" w:rsidRPr="00BF1184" w:rsidRDefault="000A59B2">
            <w:pPr>
              <w:pStyle w:val="Prrafodelista"/>
              <w:numPr>
                <w:ilvl w:val="0"/>
                <w:numId w:val="41"/>
              </w:numPr>
              <w:rPr>
                <w:szCs w:val="14"/>
              </w:rPr>
            </w:pPr>
            <w:r w:rsidRPr="00BF1184">
              <w:rPr>
                <w:b/>
                <w:bCs/>
                <w:szCs w:val="14"/>
              </w:rPr>
              <w:t>Ejercicio 3: “Transforma tu ficha en arte”</w:t>
            </w:r>
          </w:p>
          <w:p w14:paraId="054B48EF" w14:textId="6A1FE9CF" w:rsidR="000A59B2" w:rsidRPr="00BF1184" w:rsidRDefault="00852AC3">
            <w:pPr>
              <w:pStyle w:val="Prrafodelista"/>
              <w:numPr>
                <w:ilvl w:val="1"/>
                <w:numId w:val="41"/>
              </w:numPr>
              <w:rPr>
                <w:szCs w:val="14"/>
              </w:rPr>
            </w:pPr>
            <w:r>
              <w:rPr>
                <w:szCs w:val="14"/>
              </w:rPr>
              <w:t>Propósito</w:t>
            </w:r>
            <w:r w:rsidR="000A59B2" w:rsidRPr="00BF1184">
              <w:rPr>
                <w:szCs w:val="14"/>
              </w:rPr>
              <w:t>: Integrar la información científica con creatividad visual y sentido estético.</w:t>
            </w:r>
          </w:p>
          <w:p w14:paraId="5C4B37F3" w14:textId="77777777" w:rsidR="000A59B2" w:rsidRPr="00BF1184" w:rsidRDefault="000A59B2">
            <w:pPr>
              <w:pStyle w:val="Prrafodelista"/>
              <w:numPr>
                <w:ilvl w:val="2"/>
                <w:numId w:val="41"/>
              </w:numPr>
              <w:rPr>
                <w:szCs w:val="14"/>
              </w:rPr>
            </w:pPr>
            <w:r w:rsidRPr="00BF1184">
              <w:rPr>
                <w:szCs w:val="14"/>
              </w:rPr>
              <w:t>Descripción:</w:t>
            </w:r>
          </w:p>
          <w:p w14:paraId="0562DF36" w14:textId="77777777" w:rsidR="000A59B2" w:rsidRPr="00BF1184" w:rsidRDefault="000A59B2">
            <w:pPr>
              <w:pStyle w:val="Prrafodelista"/>
              <w:numPr>
                <w:ilvl w:val="3"/>
                <w:numId w:val="41"/>
              </w:numPr>
              <w:rPr>
                <w:szCs w:val="14"/>
              </w:rPr>
            </w:pPr>
            <w:r w:rsidRPr="00BF1184">
              <w:rPr>
                <w:szCs w:val="14"/>
              </w:rPr>
              <w:t>A partir de una ficha informativa previamente realizada (por ejemplo, sobre una glándula endocrina o una sustancia adictiva), los estudiantes deberán:</w:t>
            </w:r>
          </w:p>
          <w:p w14:paraId="6E03CABA" w14:textId="77777777" w:rsidR="000A59B2" w:rsidRPr="00BF1184" w:rsidRDefault="000A59B2">
            <w:pPr>
              <w:pStyle w:val="Prrafodelista"/>
              <w:numPr>
                <w:ilvl w:val="4"/>
                <w:numId w:val="41"/>
              </w:numPr>
              <w:rPr>
                <w:szCs w:val="14"/>
              </w:rPr>
            </w:pPr>
            <w:r w:rsidRPr="00BF1184">
              <w:rPr>
                <w:szCs w:val="14"/>
              </w:rPr>
              <w:t>Sintetizar la información en una viñeta gráfica o mini cartel con elementos visuales expresivos (colores, metáforas visuales, tipografía).</w:t>
            </w:r>
          </w:p>
          <w:p w14:paraId="0FEB4A30" w14:textId="77777777" w:rsidR="000A59B2" w:rsidRPr="00BF1184" w:rsidRDefault="000A59B2">
            <w:pPr>
              <w:pStyle w:val="Prrafodelista"/>
              <w:numPr>
                <w:ilvl w:val="4"/>
                <w:numId w:val="41"/>
              </w:numPr>
              <w:rPr>
                <w:szCs w:val="14"/>
              </w:rPr>
            </w:pPr>
            <w:r w:rsidRPr="00BF1184">
              <w:rPr>
                <w:szCs w:val="14"/>
              </w:rPr>
              <w:t>Incluir un mensaje de prevención o de reflexión.</w:t>
            </w:r>
          </w:p>
          <w:p w14:paraId="10BDA527" w14:textId="3A500399" w:rsidR="000A59B2" w:rsidRPr="00BF1184" w:rsidRDefault="000A59B2">
            <w:pPr>
              <w:pStyle w:val="Prrafodelista"/>
              <w:numPr>
                <w:ilvl w:val="3"/>
                <w:numId w:val="41"/>
              </w:numPr>
              <w:rPr>
                <w:szCs w:val="14"/>
              </w:rPr>
            </w:pPr>
            <w:r w:rsidRPr="00BF1184">
              <w:rPr>
                <w:szCs w:val="14"/>
              </w:rPr>
              <w:t>Se puede exhibir como parte de una galería del conocimiento en el aula.</w:t>
            </w:r>
          </w:p>
        </w:tc>
      </w:tr>
      <w:tr w:rsidR="000A59B2" w:rsidRPr="001E10A8" w14:paraId="6C856972" w14:textId="77777777" w:rsidTr="00894E48">
        <w:trPr>
          <w:cantSplit/>
          <w:trHeight w:val="283"/>
        </w:trPr>
        <w:tc>
          <w:tcPr>
            <w:tcW w:w="567" w:type="dxa"/>
            <w:vMerge/>
            <w:shd w:val="clear" w:color="auto" w:fill="E82C8E"/>
            <w:textDirection w:val="btLr"/>
            <w:vAlign w:val="center"/>
          </w:tcPr>
          <w:p w14:paraId="0C637C76" w14:textId="77777777" w:rsidR="000A59B2" w:rsidRPr="00BF1184" w:rsidRDefault="000A59B2" w:rsidP="005D2394">
            <w:pPr>
              <w:ind w:left="113" w:right="113"/>
              <w:jc w:val="center"/>
              <w:rPr>
                <w:b/>
                <w:bCs/>
                <w:color w:val="FFFFFF" w:themeColor="background1"/>
                <w:szCs w:val="14"/>
              </w:rPr>
            </w:pPr>
            <w:permStart w:id="1841499509" w:edGrp="everyone" w:colFirst="2" w:colLast="2"/>
          </w:p>
        </w:tc>
        <w:tc>
          <w:tcPr>
            <w:tcW w:w="704" w:type="dxa"/>
            <w:vMerge/>
            <w:shd w:val="clear" w:color="auto" w:fill="954ECA"/>
            <w:textDirection w:val="btLr"/>
            <w:vAlign w:val="center"/>
          </w:tcPr>
          <w:p w14:paraId="5FAA7B3B" w14:textId="77777777" w:rsidR="000A59B2" w:rsidRPr="00BF1184" w:rsidRDefault="000A59B2" w:rsidP="005D2394">
            <w:pPr>
              <w:ind w:left="113" w:right="113"/>
              <w:jc w:val="center"/>
              <w:rPr>
                <w:b/>
                <w:bCs/>
                <w:szCs w:val="14"/>
              </w:rPr>
            </w:pPr>
          </w:p>
        </w:tc>
        <w:tc>
          <w:tcPr>
            <w:tcW w:w="12846" w:type="dxa"/>
            <w:shd w:val="clear" w:color="auto" w:fill="FFFFFF" w:themeFill="background1"/>
            <w:vAlign w:val="center"/>
          </w:tcPr>
          <w:p w14:paraId="2A467864" w14:textId="73113557" w:rsidR="000A59B2" w:rsidRPr="00BF1184" w:rsidRDefault="000A59B2" w:rsidP="005D2394">
            <w:pPr>
              <w:rPr>
                <w:szCs w:val="14"/>
              </w:rPr>
            </w:pPr>
          </w:p>
        </w:tc>
      </w:tr>
      <w:permEnd w:id="1841499509"/>
    </w:tbl>
    <w:p w14:paraId="75246D23" w14:textId="77777777" w:rsidR="00FD480F" w:rsidRPr="00894E48" w:rsidRDefault="00FD480F" w:rsidP="00FD480F">
      <w:pPr>
        <w:rPr>
          <w:sz w:val="2"/>
          <w:szCs w:val="2"/>
        </w:rPr>
      </w:pPr>
    </w:p>
    <w:tbl>
      <w:tblPr>
        <w:tblStyle w:val="Tablaconcuadrcula"/>
        <w:tblW w:w="14170" w:type="dxa"/>
        <w:tblLook w:val="04A0" w:firstRow="1" w:lastRow="0" w:firstColumn="1" w:lastColumn="0" w:noHBand="0" w:noVBand="1"/>
      </w:tblPr>
      <w:tblGrid>
        <w:gridCol w:w="14170"/>
      </w:tblGrid>
      <w:tr w:rsidR="00FD480F" w:rsidRPr="000E376F" w14:paraId="52FDF365" w14:textId="77777777" w:rsidTr="00894E48">
        <w:trPr>
          <w:trHeight w:val="283"/>
        </w:trPr>
        <w:tc>
          <w:tcPr>
            <w:tcW w:w="14170" w:type="dxa"/>
            <w:shd w:val="clear" w:color="auto" w:fill="D8C4A5"/>
            <w:vAlign w:val="center"/>
          </w:tcPr>
          <w:p w14:paraId="117BBC92" w14:textId="09563759" w:rsidR="00FD480F" w:rsidRPr="004F3F85" w:rsidRDefault="00FD480F" w:rsidP="005D2394">
            <w:pPr>
              <w:jc w:val="center"/>
              <w:rPr>
                <w:b/>
                <w:bCs/>
                <w:szCs w:val="14"/>
              </w:rPr>
            </w:pPr>
            <w:r w:rsidRPr="007F071A">
              <w:rPr>
                <w:b/>
                <w:bCs/>
                <w:szCs w:val="14"/>
              </w:rPr>
              <w:t xml:space="preserve">SUGERENCIAS DIDÁCTICAS PARA </w:t>
            </w:r>
            <w:r w:rsidR="006F4C52">
              <w:rPr>
                <w:b/>
                <w:bCs/>
                <w:szCs w:val="14"/>
              </w:rPr>
              <w:t>EL DOCENTE</w:t>
            </w:r>
          </w:p>
        </w:tc>
      </w:tr>
      <w:tr w:rsidR="00FD480F" w:rsidRPr="000E376F" w14:paraId="1D44C629" w14:textId="77777777" w:rsidTr="00C56D2E">
        <w:trPr>
          <w:trHeight w:val="436"/>
        </w:trPr>
        <w:tc>
          <w:tcPr>
            <w:tcW w:w="14170" w:type="dxa"/>
            <w:shd w:val="clear" w:color="auto" w:fill="F2F2F2" w:themeFill="background1" w:themeFillShade="F2"/>
            <w:vAlign w:val="center"/>
          </w:tcPr>
          <w:p w14:paraId="3859762E" w14:textId="77777777" w:rsidR="00E213AD" w:rsidRPr="004F3F85" w:rsidRDefault="00E213AD">
            <w:pPr>
              <w:pStyle w:val="Prrafodelista"/>
              <w:numPr>
                <w:ilvl w:val="0"/>
                <w:numId w:val="42"/>
              </w:numPr>
              <w:rPr>
                <w:b/>
                <w:bCs/>
                <w:szCs w:val="14"/>
              </w:rPr>
            </w:pPr>
            <w:r w:rsidRPr="007F071A">
              <w:rPr>
                <w:b/>
                <w:bCs/>
                <w:szCs w:val="14"/>
              </w:rPr>
              <w:t>Preparación conceptual y didáctica</w:t>
            </w:r>
          </w:p>
          <w:p w14:paraId="1928D45F" w14:textId="77777777" w:rsidR="00E213AD" w:rsidRPr="00BF1184" w:rsidRDefault="00E213AD">
            <w:pPr>
              <w:pStyle w:val="Prrafodelista"/>
              <w:numPr>
                <w:ilvl w:val="1"/>
                <w:numId w:val="42"/>
              </w:numPr>
              <w:rPr>
                <w:szCs w:val="14"/>
              </w:rPr>
            </w:pPr>
            <w:r w:rsidRPr="00BF1184">
              <w:rPr>
                <w:szCs w:val="14"/>
              </w:rPr>
              <w:t>Revisa previamente los conceptos clave de Biología y Matemáticas:</w:t>
            </w:r>
          </w:p>
          <w:p w14:paraId="3D899CFB" w14:textId="77777777" w:rsidR="00E213AD" w:rsidRPr="00BF1184" w:rsidRDefault="00E213AD">
            <w:pPr>
              <w:pStyle w:val="Prrafodelista"/>
              <w:numPr>
                <w:ilvl w:val="2"/>
                <w:numId w:val="42"/>
              </w:numPr>
              <w:rPr>
                <w:szCs w:val="14"/>
              </w:rPr>
            </w:pPr>
            <w:r w:rsidRPr="00BF1184">
              <w:rPr>
                <w:i/>
                <w:iCs/>
                <w:szCs w:val="14"/>
              </w:rPr>
              <w:t>Sistema nervioso central</w:t>
            </w:r>
            <w:r w:rsidRPr="00BF1184">
              <w:rPr>
                <w:szCs w:val="14"/>
              </w:rPr>
              <w:t xml:space="preserve">, </w:t>
            </w:r>
            <w:r w:rsidRPr="00BF1184">
              <w:rPr>
                <w:i/>
                <w:iCs/>
                <w:szCs w:val="14"/>
              </w:rPr>
              <w:t>sistema endocrino</w:t>
            </w:r>
            <w:r w:rsidRPr="00BF1184">
              <w:rPr>
                <w:szCs w:val="14"/>
              </w:rPr>
              <w:t xml:space="preserve">, </w:t>
            </w:r>
            <w:r w:rsidRPr="00BF1184">
              <w:rPr>
                <w:i/>
                <w:iCs/>
                <w:szCs w:val="14"/>
              </w:rPr>
              <w:t>efectos de sustancias adictivas</w:t>
            </w:r>
            <w:r w:rsidRPr="00BF1184">
              <w:rPr>
                <w:szCs w:val="14"/>
              </w:rPr>
              <w:t xml:space="preserve"> (BIO 1.1, BIO 1.2).</w:t>
            </w:r>
          </w:p>
          <w:p w14:paraId="6AE7DD70" w14:textId="77777777" w:rsidR="00E213AD" w:rsidRPr="00BF1184" w:rsidRDefault="00E213AD">
            <w:pPr>
              <w:pStyle w:val="Prrafodelista"/>
              <w:numPr>
                <w:ilvl w:val="2"/>
                <w:numId w:val="42"/>
              </w:numPr>
              <w:rPr>
                <w:szCs w:val="14"/>
              </w:rPr>
            </w:pPr>
            <w:r w:rsidRPr="00BF1184">
              <w:rPr>
                <w:i/>
                <w:iCs/>
                <w:szCs w:val="14"/>
              </w:rPr>
              <w:t>Constantes positivas y negativas</w:t>
            </w:r>
            <w:r w:rsidRPr="00BF1184">
              <w:rPr>
                <w:szCs w:val="14"/>
              </w:rPr>
              <w:t xml:space="preserve">, </w:t>
            </w:r>
            <w:r w:rsidRPr="00BF1184">
              <w:rPr>
                <w:i/>
                <w:iCs/>
                <w:szCs w:val="14"/>
              </w:rPr>
              <w:t>relaciones proporcionales y gráficas</w:t>
            </w:r>
            <w:r w:rsidRPr="00BF1184">
              <w:rPr>
                <w:szCs w:val="14"/>
              </w:rPr>
              <w:t xml:space="preserve"> (MAT 7.1, 7.2, 12.1).</w:t>
            </w:r>
          </w:p>
          <w:p w14:paraId="41D59DC1" w14:textId="77777777" w:rsidR="00E213AD" w:rsidRPr="00BF1184" w:rsidRDefault="00E213AD">
            <w:pPr>
              <w:pStyle w:val="Prrafodelista"/>
              <w:numPr>
                <w:ilvl w:val="1"/>
                <w:numId w:val="42"/>
              </w:numPr>
              <w:rPr>
                <w:szCs w:val="14"/>
              </w:rPr>
            </w:pPr>
            <w:r w:rsidRPr="00BF1184">
              <w:rPr>
                <w:szCs w:val="14"/>
              </w:rPr>
              <w:t>Elabora un glosario visual y funcional con definiciones, ilustraciones y ejemplos relacionados con cada contenido.</w:t>
            </w:r>
          </w:p>
          <w:p w14:paraId="6126773C" w14:textId="77777777" w:rsidR="00E213AD" w:rsidRPr="00BF1184" w:rsidRDefault="00E213AD">
            <w:pPr>
              <w:pStyle w:val="Prrafodelista"/>
              <w:numPr>
                <w:ilvl w:val="1"/>
                <w:numId w:val="42"/>
              </w:numPr>
              <w:rPr>
                <w:szCs w:val="14"/>
              </w:rPr>
            </w:pPr>
            <w:r w:rsidRPr="00BF1184">
              <w:rPr>
                <w:szCs w:val="14"/>
              </w:rPr>
              <w:t>Diseña situaciones problema interdisciplinarias (por ejemplo, el efecto de una droga sobre la producción hormonal representado en una gráfica de barras) para favorecer el trabajo conjunto de Biología y Matemáticas.</w:t>
            </w:r>
          </w:p>
          <w:p w14:paraId="75B7AE69" w14:textId="77777777" w:rsidR="00E213AD" w:rsidRPr="00BF1184" w:rsidRDefault="00E213AD">
            <w:pPr>
              <w:pStyle w:val="Prrafodelista"/>
              <w:numPr>
                <w:ilvl w:val="1"/>
                <w:numId w:val="42"/>
              </w:numPr>
              <w:rPr>
                <w:szCs w:val="14"/>
              </w:rPr>
            </w:pPr>
            <w:r w:rsidRPr="00BF1184">
              <w:rPr>
                <w:szCs w:val="14"/>
              </w:rPr>
              <w:t>Anticipa posibles conceptos abstractos o confusos (como la función hormonal o el uso de constantes negativas en gráficas) y prepara analogías, modelos visuales y ejemplos reales.</w:t>
            </w:r>
          </w:p>
          <w:p w14:paraId="2B2BC6F1" w14:textId="77777777" w:rsidR="00E213AD" w:rsidRPr="00BF1184" w:rsidRDefault="00E213AD">
            <w:pPr>
              <w:pStyle w:val="Prrafodelista"/>
              <w:numPr>
                <w:ilvl w:val="0"/>
                <w:numId w:val="42"/>
              </w:numPr>
              <w:rPr>
                <w:b/>
                <w:bCs/>
                <w:szCs w:val="14"/>
              </w:rPr>
            </w:pPr>
            <w:r w:rsidRPr="00BF1184">
              <w:rPr>
                <w:b/>
                <w:bCs/>
                <w:szCs w:val="14"/>
              </w:rPr>
              <w:t>Activación de saberes previos y andamiaje</w:t>
            </w:r>
          </w:p>
          <w:p w14:paraId="4460DB01" w14:textId="77777777" w:rsidR="00E213AD" w:rsidRPr="00BF1184" w:rsidRDefault="00E213AD">
            <w:pPr>
              <w:pStyle w:val="Prrafodelista"/>
              <w:numPr>
                <w:ilvl w:val="1"/>
                <w:numId w:val="42"/>
              </w:numPr>
              <w:rPr>
                <w:szCs w:val="14"/>
              </w:rPr>
            </w:pPr>
            <w:r w:rsidRPr="00BF1184">
              <w:rPr>
                <w:szCs w:val="14"/>
              </w:rPr>
              <w:t>Aplica dinámicas diagnósticas al inicio, como:</w:t>
            </w:r>
          </w:p>
          <w:p w14:paraId="4CF08A1D" w14:textId="26F771A5" w:rsidR="00E213AD" w:rsidRPr="00BF1184" w:rsidRDefault="00E213AD">
            <w:pPr>
              <w:pStyle w:val="Prrafodelista"/>
              <w:numPr>
                <w:ilvl w:val="2"/>
                <w:numId w:val="42"/>
              </w:numPr>
              <w:rPr>
                <w:szCs w:val="14"/>
              </w:rPr>
            </w:pPr>
            <w:r w:rsidRPr="00BF1184">
              <w:rPr>
                <w:szCs w:val="14"/>
              </w:rPr>
              <w:t>“¿Qué sabes sobre</w:t>
            </w:r>
            <w:r w:rsidR="00BF58AE">
              <w:rPr>
                <w:szCs w:val="14"/>
              </w:rPr>
              <w:t>…</w:t>
            </w:r>
            <w:r w:rsidRPr="00BF1184">
              <w:rPr>
                <w:szCs w:val="14"/>
              </w:rPr>
              <w:t>?” en cartelera.</w:t>
            </w:r>
          </w:p>
          <w:p w14:paraId="00379594" w14:textId="77777777" w:rsidR="00E213AD" w:rsidRPr="00BF1184" w:rsidRDefault="00E213AD">
            <w:pPr>
              <w:pStyle w:val="Prrafodelista"/>
              <w:numPr>
                <w:ilvl w:val="2"/>
                <w:numId w:val="42"/>
              </w:numPr>
              <w:rPr>
                <w:szCs w:val="14"/>
              </w:rPr>
            </w:pPr>
            <w:r w:rsidRPr="00BF1184">
              <w:rPr>
                <w:szCs w:val="14"/>
              </w:rPr>
              <w:t>Línea del tiempo corporal: alumnos colocan eventos biológicos clave según la edad.</w:t>
            </w:r>
          </w:p>
          <w:p w14:paraId="5BD44FDB" w14:textId="77777777" w:rsidR="00E213AD" w:rsidRPr="00BF1184" w:rsidRDefault="00E213AD">
            <w:pPr>
              <w:pStyle w:val="Prrafodelista"/>
              <w:numPr>
                <w:ilvl w:val="2"/>
                <w:numId w:val="42"/>
              </w:numPr>
              <w:rPr>
                <w:szCs w:val="14"/>
              </w:rPr>
            </w:pPr>
            <w:r w:rsidRPr="00BF1184">
              <w:rPr>
                <w:szCs w:val="14"/>
              </w:rPr>
              <w:t>Lectura corta con preguntas detonadoras para explorar ideas previas sobre drogas y cuerpo humano.</w:t>
            </w:r>
          </w:p>
          <w:p w14:paraId="7483A59D" w14:textId="77777777" w:rsidR="00E213AD" w:rsidRPr="00BF1184" w:rsidRDefault="00E213AD">
            <w:pPr>
              <w:pStyle w:val="Prrafodelista"/>
              <w:numPr>
                <w:ilvl w:val="1"/>
                <w:numId w:val="42"/>
              </w:numPr>
              <w:rPr>
                <w:szCs w:val="14"/>
              </w:rPr>
            </w:pPr>
            <w:r w:rsidRPr="00BF1184">
              <w:rPr>
                <w:szCs w:val="14"/>
              </w:rPr>
              <w:t>Utiliza recursos audiovisuales (videos, animaciones, simuladores) para conectar lo nuevo con lo conocido.</w:t>
            </w:r>
          </w:p>
          <w:p w14:paraId="35B30288" w14:textId="77777777" w:rsidR="00E213AD" w:rsidRPr="00BF1184" w:rsidRDefault="00E213AD">
            <w:pPr>
              <w:pStyle w:val="Prrafodelista"/>
              <w:numPr>
                <w:ilvl w:val="1"/>
                <w:numId w:val="42"/>
              </w:numPr>
              <w:rPr>
                <w:szCs w:val="14"/>
              </w:rPr>
            </w:pPr>
            <w:r w:rsidRPr="00BF1184">
              <w:rPr>
                <w:szCs w:val="14"/>
              </w:rPr>
              <w:t>Organiza tareas escalonadas: inicia con esquemas simples (por ejemplo, partes del sistema nervioso), luego representa funciones, y al final analiza efectos.</w:t>
            </w:r>
          </w:p>
          <w:p w14:paraId="077A202D" w14:textId="77777777" w:rsidR="00E213AD" w:rsidRPr="00BF1184" w:rsidRDefault="00E213AD">
            <w:pPr>
              <w:pStyle w:val="Prrafodelista"/>
              <w:numPr>
                <w:ilvl w:val="1"/>
                <w:numId w:val="42"/>
              </w:numPr>
              <w:rPr>
                <w:szCs w:val="14"/>
              </w:rPr>
            </w:pPr>
            <w:r w:rsidRPr="00BF1184">
              <w:rPr>
                <w:szCs w:val="14"/>
              </w:rPr>
              <w:t>Integra rutinas de pensamiento (como “veo-pienso-me pregunto”) para explorar conceptos antes de formalizarlos.</w:t>
            </w:r>
          </w:p>
          <w:p w14:paraId="4AB0242C" w14:textId="77777777" w:rsidR="00E213AD" w:rsidRPr="00BF1184" w:rsidRDefault="00E213AD">
            <w:pPr>
              <w:pStyle w:val="Prrafodelista"/>
              <w:numPr>
                <w:ilvl w:val="0"/>
                <w:numId w:val="42"/>
              </w:numPr>
              <w:rPr>
                <w:b/>
                <w:bCs/>
                <w:szCs w:val="14"/>
              </w:rPr>
            </w:pPr>
            <w:r w:rsidRPr="00BF1184">
              <w:rPr>
                <w:b/>
                <w:bCs/>
                <w:szCs w:val="14"/>
              </w:rPr>
              <w:t>Fortalecimiento de habilidades comunicativas y cooperativas</w:t>
            </w:r>
          </w:p>
          <w:p w14:paraId="5F261B1C" w14:textId="77777777" w:rsidR="00E213AD" w:rsidRPr="00BF1184" w:rsidRDefault="00E213AD">
            <w:pPr>
              <w:pStyle w:val="Prrafodelista"/>
              <w:numPr>
                <w:ilvl w:val="1"/>
                <w:numId w:val="42"/>
              </w:numPr>
              <w:rPr>
                <w:szCs w:val="14"/>
              </w:rPr>
            </w:pPr>
            <w:r w:rsidRPr="00BF1184">
              <w:rPr>
                <w:szCs w:val="14"/>
              </w:rPr>
              <w:t>Establece roles colaborativos en equipos (líder de contenidos, facilitador gráfico, lector, mediador, responsable de síntesis) para distribuir responsabilidades.</w:t>
            </w:r>
          </w:p>
          <w:p w14:paraId="1487B234" w14:textId="77777777" w:rsidR="00E213AD" w:rsidRPr="00BF1184" w:rsidRDefault="00E213AD">
            <w:pPr>
              <w:pStyle w:val="Prrafodelista"/>
              <w:numPr>
                <w:ilvl w:val="1"/>
                <w:numId w:val="42"/>
              </w:numPr>
              <w:rPr>
                <w:szCs w:val="14"/>
              </w:rPr>
            </w:pPr>
            <w:r w:rsidRPr="00BF1184">
              <w:rPr>
                <w:szCs w:val="14"/>
              </w:rPr>
              <w:t>Promueve la escucha activa y el diálogo durante la planificación del proyecto, por medio de protocolos de participación (como “el micrófono simbólico” o “la ronda del saber”).</w:t>
            </w:r>
          </w:p>
          <w:p w14:paraId="4FC9FC7A" w14:textId="77777777" w:rsidR="00E213AD" w:rsidRPr="00BF1184" w:rsidRDefault="00E213AD">
            <w:pPr>
              <w:pStyle w:val="Prrafodelista"/>
              <w:numPr>
                <w:ilvl w:val="1"/>
                <w:numId w:val="42"/>
              </w:numPr>
              <w:rPr>
                <w:szCs w:val="14"/>
              </w:rPr>
            </w:pPr>
            <w:r w:rsidRPr="00BF1184">
              <w:rPr>
                <w:szCs w:val="14"/>
              </w:rPr>
              <w:lastRenderedPageBreak/>
              <w:t>Integra ejercicios de parafraseo o resumen colaborativo, especialmente al analizar textos científicos o resultados de investigación.</w:t>
            </w:r>
          </w:p>
          <w:p w14:paraId="2B28A6D7" w14:textId="77777777" w:rsidR="00E213AD" w:rsidRPr="00BF1184" w:rsidRDefault="00E213AD">
            <w:pPr>
              <w:pStyle w:val="Prrafodelista"/>
              <w:numPr>
                <w:ilvl w:val="1"/>
                <w:numId w:val="42"/>
              </w:numPr>
              <w:rPr>
                <w:szCs w:val="14"/>
              </w:rPr>
            </w:pPr>
            <w:r w:rsidRPr="00BF1184">
              <w:rPr>
                <w:szCs w:val="14"/>
              </w:rPr>
              <w:t>Realiza simulaciones o exposiciones orales para explicar gráficas o representar datos, fomentando el uso de vocabulario técnico.</w:t>
            </w:r>
          </w:p>
          <w:p w14:paraId="5DC77C0B" w14:textId="77777777" w:rsidR="005221B4" w:rsidRPr="00BF1184" w:rsidRDefault="00E213AD">
            <w:pPr>
              <w:pStyle w:val="Prrafodelista"/>
              <w:numPr>
                <w:ilvl w:val="0"/>
                <w:numId w:val="42"/>
              </w:numPr>
              <w:rPr>
                <w:szCs w:val="14"/>
              </w:rPr>
            </w:pPr>
            <w:r w:rsidRPr="00BF1184">
              <w:rPr>
                <w:b/>
                <w:bCs/>
                <w:szCs w:val="14"/>
              </w:rPr>
              <w:t>Gestión de recursos y contextos</w:t>
            </w:r>
          </w:p>
          <w:p w14:paraId="6E658D38" w14:textId="77777777" w:rsidR="005221B4" w:rsidRPr="00BF1184" w:rsidRDefault="00E213AD">
            <w:pPr>
              <w:pStyle w:val="Prrafodelista"/>
              <w:numPr>
                <w:ilvl w:val="1"/>
                <w:numId w:val="42"/>
              </w:numPr>
              <w:rPr>
                <w:szCs w:val="14"/>
              </w:rPr>
            </w:pPr>
            <w:r w:rsidRPr="00BF1184">
              <w:rPr>
                <w:szCs w:val="14"/>
              </w:rPr>
              <w:t>Aprovecha los materiales del entorno (libros, carteles de centros de salud, entrevistas a personas de la comunidad) como fuentes primarias.</w:t>
            </w:r>
          </w:p>
          <w:p w14:paraId="4E49D753" w14:textId="77777777" w:rsidR="005221B4" w:rsidRPr="00BF1184" w:rsidRDefault="00E213AD">
            <w:pPr>
              <w:pStyle w:val="Prrafodelista"/>
              <w:numPr>
                <w:ilvl w:val="1"/>
                <w:numId w:val="42"/>
              </w:numPr>
              <w:rPr>
                <w:szCs w:val="14"/>
              </w:rPr>
            </w:pPr>
            <w:r w:rsidRPr="00BF1184">
              <w:rPr>
                <w:szCs w:val="14"/>
              </w:rPr>
              <w:t>Integra herramientas digitales simples para el diseño de gráficas (GeoGebra, Excel, Canva) y de infografías.</w:t>
            </w:r>
          </w:p>
          <w:p w14:paraId="0FF7924B" w14:textId="77777777" w:rsidR="005221B4" w:rsidRPr="00BF1184" w:rsidRDefault="00E213AD">
            <w:pPr>
              <w:pStyle w:val="Prrafodelista"/>
              <w:numPr>
                <w:ilvl w:val="1"/>
                <w:numId w:val="42"/>
              </w:numPr>
              <w:rPr>
                <w:szCs w:val="14"/>
              </w:rPr>
            </w:pPr>
            <w:r w:rsidRPr="00BF1184">
              <w:rPr>
                <w:szCs w:val="14"/>
              </w:rPr>
              <w:t>Gestiona una carpeta compartida (física o digital) donde los equipos almacenen sus avances: bocetos, notas, gráficas, fuentes.</w:t>
            </w:r>
          </w:p>
          <w:p w14:paraId="2D4814D1" w14:textId="77777777" w:rsidR="005221B4" w:rsidRPr="00BF1184" w:rsidRDefault="00E213AD">
            <w:pPr>
              <w:pStyle w:val="Prrafodelista"/>
              <w:numPr>
                <w:ilvl w:val="1"/>
                <w:numId w:val="42"/>
              </w:numPr>
              <w:rPr>
                <w:szCs w:val="14"/>
              </w:rPr>
            </w:pPr>
            <w:r w:rsidRPr="00BF1184">
              <w:rPr>
                <w:szCs w:val="14"/>
              </w:rPr>
              <w:t>Si el contexto limita el acceso a tecnología, prepara plantillas impresas para trabajo manual (tablas, plantillas de infografía, hojas cuadriculadas).</w:t>
            </w:r>
          </w:p>
          <w:p w14:paraId="2F5EE092" w14:textId="7E5FA72C" w:rsidR="005221B4" w:rsidRPr="00BF1184" w:rsidRDefault="00E213AD">
            <w:pPr>
              <w:pStyle w:val="Prrafodelista"/>
              <w:numPr>
                <w:ilvl w:val="1"/>
                <w:numId w:val="42"/>
              </w:numPr>
              <w:rPr>
                <w:szCs w:val="14"/>
              </w:rPr>
            </w:pPr>
            <w:r w:rsidRPr="00BF1184">
              <w:rPr>
                <w:szCs w:val="14"/>
              </w:rPr>
              <w:t xml:space="preserve">Coordina con docentes de otras </w:t>
            </w:r>
            <w:r w:rsidR="0077602E">
              <w:rPr>
                <w:szCs w:val="14"/>
              </w:rPr>
              <w:t>disciplina</w:t>
            </w:r>
            <w:r w:rsidRPr="00BF1184">
              <w:rPr>
                <w:szCs w:val="14"/>
              </w:rPr>
              <w:t>s (Educación Socioemocional, Tecnología, Educación Física) para reforzar el tema de vida saludable y prevención.</w:t>
            </w:r>
          </w:p>
          <w:p w14:paraId="65F372D8" w14:textId="77777777" w:rsidR="005221B4" w:rsidRPr="00BF1184" w:rsidRDefault="00E213AD">
            <w:pPr>
              <w:pStyle w:val="Prrafodelista"/>
              <w:numPr>
                <w:ilvl w:val="0"/>
                <w:numId w:val="42"/>
              </w:numPr>
              <w:rPr>
                <w:szCs w:val="14"/>
              </w:rPr>
            </w:pPr>
            <w:r w:rsidRPr="00BF1184">
              <w:rPr>
                <w:b/>
                <w:bCs/>
                <w:szCs w:val="14"/>
              </w:rPr>
              <w:t>Planeación anticipada del monitoreo</w:t>
            </w:r>
          </w:p>
          <w:p w14:paraId="4BB3917E" w14:textId="77777777" w:rsidR="005221B4" w:rsidRPr="00BF1184" w:rsidRDefault="00E213AD">
            <w:pPr>
              <w:pStyle w:val="Prrafodelista"/>
              <w:numPr>
                <w:ilvl w:val="1"/>
                <w:numId w:val="42"/>
              </w:numPr>
              <w:rPr>
                <w:szCs w:val="14"/>
              </w:rPr>
            </w:pPr>
            <w:r w:rsidRPr="00BF1184">
              <w:rPr>
                <w:szCs w:val="14"/>
              </w:rPr>
              <w:t>Define indicadores observables por etapa (por ejemplo, en la etapa de localización de información: fuentes variadas, selección crítica, registro en bitácora).</w:t>
            </w:r>
          </w:p>
          <w:p w14:paraId="71A7B0FB" w14:textId="350240FF" w:rsidR="005221B4" w:rsidRPr="00BF1184" w:rsidRDefault="00E213AD">
            <w:pPr>
              <w:pStyle w:val="Prrafodelista"/>
              <w:numPr>
                <w:ilvl w:val="1"/>
                <w:numId w:val="42"/>
              </w:numPr>
              <w:rPr>
                <w:szCs w:val="14"/>
              </w:rPr>
            </w:pPr>
            <w:r w:rsidRPr="00BF1184">
              <w:rPr>
                <w:szCs w:val="14"/>
              </w:rPr>
              <w:t xml:space="preserve">Aplica instrumentos flexibles de </w:t>
            </w:r>
            <w:r w:rsidR="00672783">
              <w:rPr>
                <w:szCs w:val="14"/>
              </w:rPr>
              <w:t>valoración</w:t>
            </w:r>
            <w:r w:rsidRPr="00BF1184">
              <w:rPr>
                <w:szCs w:val="14"/>
              </w:rPr>
              <w:t>:</w:t>
            </w:r>
          </w:p>
          <w:p w14:paraId="01E66228" w14:textId="77777777" w:rsidR="00B87321" w:rsidRPr="00BF1184" w:rsidRDefault="005221B4">
            <w:pPr>
              <w:pStyle w:val="Prrafodelista"/>
              <w:numPr>
                <w:ilvl w:val="2"/>
                <w:numId w:val="42"/>
              </w:numPr>
              <w:rPr>
                <w:szCs w:val="14"/>
              </w:rPr>
            </w:pPr>
            <w:r w:rsidRPr="00BF1184">
              <w:rPr>
                <w:szCs w:val="14"/>
              </w:rPr>
              <w:t>L</w:t>
            </w:r>
            <w:r w:rsidR="00E213AD" w:rsidRPr="00BF1184">
              <w:rPr>
                <w:szCs w:val="14"/>
              </w:rPr>
              <w:t>istas de cotejo para gráficas y análisis de datos.</w:t>
            </w:r>
          </w:p>
          <w:p w14:paraId="11218662" w14:textId="77777777" w:rsidR="00B87321" w:rsidRPr="00BF1184" w:rsidRDefault="00E213AD">
            <w:pPr>
              <w:pStyle w:val="Prrafodelista"/>
              <w:numPr>
                <w:ilvl w:val="2"/>
                <w:numId w:val="42"/>
              </w:numPr>
              <w:rPr>
                <w:szCs w:val="14"/>
              </w:rPr>
            </w:pPr>
            <w:r w:rsidRPr="00BF1184">
              <w:rPr>
                <w:szCs w:val="14"/>
              </w:rPr>
              <w:t>Escalas descriptivas para evaluar el uso del vocabulario disciplinar.</w:t>
            </w:r>
          </w:p>
          <w:p w14:paraId="30F8EB79" w14:textId="77777777" w:rsidR="00B87321" w:rsidRPr="00BF1184" w:rsidRDefault="00E213AD">
            <w:pPr>
              <w:pStyle w:val="Prrafodelista"/>
              <w:numPr>
                <w:ilvl w:val="2"/>
                <w:numId w:val="42"/>
              </w:numPr>
              <w:rPr>
                <w:szCs w:val="14"/>
              </w:rPr>
            </w:pPr>
            <w:r w:rsidRPr="00BF1184">
              <w:rPr>
                <w:szCs w:val="14"/>
              </w:rPr>
              <w:t>Rúbricas para productos como fichas informativas, gráficas y cartel.</w:t>
            </w:r>
          </w:p>
          <w:p w14:paraId="4D809A00" w14:textId="65D1B5E8" w:rsidR="00B87321" w:rsidRPr="00BF1184" w:rsidRDefault="00E213AD">
            <w:pPr>
              <w:pStyle w:val="Prrafodelista"/>
              <w:numPr>
                <w:ilvl w:val="1"/>
                <w:numId w:val="42"/>
              </w:numPr>
              <w:rPr>
                <w:szCs w:val="14"/>
              </w:rPr>
            </w:pPr>
            <w:r w:rsidRPr="00BF1184">
              <w:rPr>
                <w:szCs w:val="14"/>
              </w:rPr>
              <w:t xml:space="preserve">Monitorea la </w:t>
            </w:r>
            <w:r w:rsidR="00B87321" w:rsidRPr="00BF1184">
              <w:rPr>
                <w:szCs w:val="14"/>
              </w:rPr>
              <w:t>participación</w:t>
            </w:r>
            <w:r w:rsidRPr="00BF1184">
              <w:rPr>
                <w:szCs w:val="14"/>
              </w:rPr>
              <w:t xml:space="preserve"> en equipos mediante observación directa y notas anecdóticas.</w:t>
            </w:r>
          </w:p>
          <w:p w14:paraId="36301470" w14:textId="77777777" w:rsidR="00B87321" w:rsidRPr="00BF1184" w:rsidRDefault="00E213AD">
            <w:pPr>
              <w:pStyle w:val="Prrafodelista"/>
              <w:numPr>
                <w:ilvl w:val="1"/>
                <w:numId w:val="42"/>
              </w:numPr>
              <w:rPr>
                <w:szCs w:val="14"/>
              </w:rPr>
            </w:pPr>
            <w:r w:rsidRPr="00BF1184">
              <w:rPr>
                <w:szCs w:val="14"/>
              </w:rPr>
              <w:t>Fomenta la auto y coevaluación constante con preguntas como:</w:t>
            </w:r>
          </w:p>
          <w:p w14:paraId="5963E9FC" w14:textId="77777777" w:rsidR="00B87321" w:rsidRPr="00BF1184" w:rsidRDefault="00E213AD">
            <w:pPr>
              <w:pStyle w:val="Prrafodelista"/>
              <w:numPr>
                <w:ilvl w:val="2"/>
                <w:numId w:val="42"/>
              </w:numPr>
              <w:rPr>
                <w:szCs w:val="14"/>
              </w:rPr>
            </w:pPr>
            <w:r w:rsidRPr="00BF1184">
              <w:rPr>
                <w:szCs w:val="14"/>
              </w:rPr>
              <w:t>¿Qué aprendí hoy?</w:t>
            </w:r>
          </w:p>
          <w:p w14:paraId="4F156096" w14:textId="77777777" w:rsidR="00B87321" w:rsidRPr="00BF1184" w:rsidRDefault="00E213AD">
            <w:pPr>
              <w:pStyle w:val="Prrafodelista"/>
              <w:numPr>
                <w:ilvl w:val="2"/>
                <w:numId w:val="42"/>
              </w:numPr>
              <w:rPr>
                <w:szCs w:val="14"/>
              </w:rPr>
            </w:pPr>
            <w:r w:rsidRPr="00BF1184">
              <w:rPr>
                <w:szCs w:val="14"/>
              </w:rPr>
              <w:t>¿Qué duda tengo?</w:t>
            </w:r>
          </w:p>
          <w:p w14:paraId="3837313B" w14:textId="77777777" w:rsidR="00B87321" w:rsidRPr="00BF1184" w:rsidRDefault="00E213AD">
            <w:pPr>
              <w:pStyle w:val="Prrafodelista"/>
              <w:numPr>
                <w:ilvl w:val="2"/>
                <w:numId w:val="42"/>
              </w:numPr>
              <w:rPr>
                <w:szCs w:val="14"/>
              </w:rPr>
            </w:pPr>
            <w:r w:rsidRPr="00BF1184">
              <w:rPr>
                <w:szCs w:val="14"/>
              </w:rPr>
              <w:t>¿Qué puedo mejorar de mi trabajo?</w:t>
            </w:r>
          </w:p>
          <w:p w14:paraId="5CB44DC5" w14:textId="77777777" w:rsidR="00C56D2E" w:rsidRDefault="00E213AD">
            <w:pPr>
              <w:pStyle w:val="Prrafodelista"/>
              <w:numPr>
                <w:ilvl w:val="1"/>
                <w:numId w:val="42"/>
              </w:numPr>
              <w:rPr>
                <w:szCs w:val="14"/>
              </w:rPr>
            </w:pPr>
            <w:r w:rsidRPr="00BF1184">
              <w:rPr>
                <w:szCs w:val="14"/>
              </w:rPr>
              <w:t>Programa espacios de retroalimentación semanal, donde los equipos compartan avances y reciban sugerencias concretas.</w:t>
            </w:r>
          </w:p>
          <w:p w14:paraId="185E9920" w14:textId="77777777" w:rsidR="00022EDB" w:rsidRDefault="00314ADC">
            <w:pPr>
              <w:pStyle w:val="Prrafodelista"/>
              <w:numPr>
                <w:ilvl w:val="0"/>
                <w:numId w:val="42"/>
              </w:numPr>
              <w:rPr>
                <w:b/>
                <w:bCs/>
                <w:szCs w:val="14"/>
              </w:rPr>
            </w:pPr>
            <w:r w:rsidRPr="00314ADC">
              <w:rPr>
                <w:b/>
                <w:bCs/>
                <w:szCs w:val="14"/>
              </w:rPr>
              <w:t>Ejecución didáctica del proyecto en el aula</w:t>
            </w:r>
          </w:p>
          <w:p w14:paraId="55434BBB" w14:textId="77777777" w:rsidR="00022EDB" w:rsidRPr="00022EDB" w:rsidRDefault="00FF280E">
            <w:pPr>
              <w:pStyle w:val="Prrafodelista"/>
              <w:numPr>
                <w:ilvl w:val="1"/>
                <w:numId w:val="42"/>
              </w:numPr>
              <w:rPr>
                <w:rStyle w:val="Fuerte"/>
                <w:szCs w:val="14"/>
              </w:rPr>
            </w:pPr>
            <w:r w:rsidRPr="00022EDB">
              <w:rPr>
                <w:rStyle w:val="Fuerte"/>
                <w:b w:val="0"/>
                <w:bCs w:val="0"/>
              </w:rPr>
              <w:t>Nombre de la actividad:</w:t>
            </w:r>
            <w:r w:rsidR="00022EDB" w:rsidRPr="00022EDB">
              <w:rPr>
                <w:rStyle w:val="Fuerte"/>
                <w:b w:val="0"/>
                <w:bCs w:val="0"/>
              </w:rPr>
              <w:t xml:space="preserve"> </w:t>
            </w:r>
            <w:r w:rsidRPr="00022EDB">
              <w:rPr>
                <w:rStyle w:val="Fuerte"/>
                <w:b w:val="0"/>
                <w:bCs w:val="0"/>
              </w:rPr>
              <w:t>“Cerebro y hormonas en acción: infografía sobre el control del cuerpo humano”</w:t>
            </w:r>
          </w:p>
          <w:p w14:paraId="730F74D7" w14:textId="77777777" w:rsidR="00022EDB" w:rsidRPr="00022EDB" w:rsidRDefault="00022EDB">
            <w:pPr>
              <w:pStyle w:val="Prrafodelista"/>
              <w:numPr>
                <w:ilvl w:val="2"/>
                <w:numId w:val="42"/>
              </w:numPr>
              <w:rPr>
                <w:rStyle w:val="Fuerte"/>
                <w:szCs w:val="14"/>
              </w:rPr>
            </w:pPr>
            <w:r>
              <w:rPr>
                <w:rStyle w:val="Fuerte"/>
                <w:b w:val="0"/>
                <w:bCs w:val="0"/>
              </w:rPr>
              <w:t>Fases</w:t>
            </w:r>
            <w:r w:rsidR="00FF280E" w:rsidRPr="00022EDB">
              <w:rPr>
                <w:rStyle w:val="Fuerte"/>
                <w:b w:val="0"/>
                <w:bCs w:val="0"/>
              </w:rPr>
              <w:t xml:space="preserve"> de la actividad</w:t>
            </w:r>
          </w:p>
          <w:p w14:paraId="0C3D8623" w14:textId="77777777" w:rsidR="00022EDB" w:rsidRPr="00022EDB" w:rsidRDefault="00FF280E">
            <w:pPr>
              <w:pStyle w:val="Prrafodelista"/>
              <w:numPr>
                <w:ilvl w:val="3"/>
                <w:numId w:val="42"/>
              </w:numPr>
              <w:rPr>
                <w:szCs w:val="14"/>
              </w:rPr>
            </w:pPr>
            <w:r>
              <w:t>Exploración científica</w:t>
            </w:r>
          </w:p>
          <w:p w14:paraId="3EB4B52A" w14:textId="77777777" w:rsidR="00022EDB" w:rsidRPr="00022EDB" w:rsidRDefault="00FF280E">
            <w:pPr>
              <w:pStyle w:val="Prrafodelista"/>
              <w:numPr>
                <w:ilvl w:val="4"/>
                <w:numId w:val="42"/>
              </w:numPr>
              <w:rPr>
                <w:szCs w:val="14"/>
              </w:rPr>
            </w:pPr>
            <w:r w:rsidRPr="00022EDB">
              <w:t xml:space="preserve">En equipos, investigan las funciones del </w:t>
            </w:r>
            <w:r w:rsidRPr="00022EDB">
              <w:rPr>
                <w:rStyle w:val="Fuerte"/>
                <w:b w:val="0"/>
                <w:bCs w:val="0"/>
              </w:rPr>
              <w:t>sistema nervioso central</w:t>
            </w:r>
            <w:r w:rsidRPr="00022EDB">
              <w:t xml:space="preserve"> y del </w:t>
            </w:r>
            <w:r w:rsidRPr="00022EDB">
              <w:rPr>
                <w:rStyle w:val="Fuerte"/>
                <w:b w:val="0"/>
                <w:bCs w:val="0"/>
              </w:rPr>
              <w:t>sistema endocrino</w:t>
            </w:r>
            <w:r w:rsidRPr="00022EDB">
              <w:t>, enfocándose en:</w:t>
            </w:r>
          </w:p>
          <w:p w14:paraId="4FF132B2" w14:textId="77777777" w:rsidR="00022EDB" w:rsidRPr="00022EDB" w:rsidRDefault="00FF280E">
            <w:pPr>
              <w:pStyle w:val="Prrafodelista"/>
              <w:numPr>
                <w:ilvl w:val="5"/>
                <w:numId w:val="42"/>
              </w:numPr>
              <w:rPr>
                <w:szCs w:val="14"/>
              </w:rPr>
            </w:pPr>
            <w:r w:rsidRPr="00022EDB">
              <w:t>Coordinación corporal.</w:t>
            </w:r>
          </w:p>
          <w:p w14:paraId="48636FCC" w14:textId="77777777" w:rsidR="00022EDB" w:rsidRPr="00022EDB" w:rsidRDefault="00FF280E">
            <w:pPr>
              <w:pStyle w:val="Prrafodelista"/>
              <w:numPr>
                <w:ilvl w:val="5"/>
                <w:numId w:val="42"/>
              </w:numPr>
              <w:rPr>
                <w:szCs w:val="14"/>
              </w:rPr>
            </w:pPr>
            <w:r w:rsidRPr="00022EDB">
              <w:t>Hormonas y maduración sexual.</w:t>
            </w:r>
          </w:p>
          <w:p w14:paraId="4E30E7F6" w14:textId="77777777" w:rsidR="00022EDB" w:rsidRPr="00022EDB" w:rsidRDefault="00FF280E">
            <w:pPr>
              <w:pStyle w:val="Prrafodelista"/>
              <w:numPr>
                <w:ilvl w:val="5"/>
                <w:numId w:val="42"/>
              </w:numPr>
              <w:rPr>
                <w:szCs w:val="14"/>
              </w:rPr>
            </w:pPr>
            <w:r w:rsidRPr="00022EDB">
              <w:t>Efectos de sustancias adictivas.</w:t>
            </w:r>
          </w:p>
          <w:p w14:paraId="31E1F67E" w14:textId="77777777" w:rsidR="00022EDB" w:rsidRPr="00022EDB" w:rsidRDefault="00FF280E">
            <w:pPr>
              <w:pStyle w:val="Prrafodelista"/>
              <w:numPr>
                <w:ilvl w:val="4"/>
                <w:numId w:val="42"/>
              </w:numPr>
              <w:rPr>
                <w:szCs w:val="14"/>
              </w:rPr>
            </w:pPr>
            <w:r w:rsidRPr="00022EDB">
              <w:t xml:space="preserve">Elaboran esquemas que muestren la </w:t>
            </w:r>
            <w:r w:rsidRPr="00022EDB">
              <w:rPr>
                <w:rStyle w:val="Fuerte"/>
                <w:b w:val="0"/>
                <w:bCs w:val="0"/>
              </w:rPr>
              <w:t>interacción entre ambos sistemas</w:t>
            </w:r>
            <w:r w:rsidRPr="00022EDB">
              <w:t>.</w:t>
            </w:r>
          </w:p>
          <w:p w14:paraId="0687C3F0" w14:textId="77777777" w:rsidR="00022EDB" w:rsidRPr="00022EDB" w:rsidRDefault="00FF280E">
            <w:pPr>
              <w:pStyle w:val="Prrafodelista"/>
              <w:numPr>
                <w:ilvl w:val="3"/>
                <w:numId w:val="42"/>
              </w:numPr>
              <w:rPr>
                <w:szCs w:val="14"/>
              </w:rPr>
            </w:pPr>
            <w:r w:rsidRPr="00022EDB">
              <w:t>Representación matemática</w:t>
            </w:r>
          </w:p>
          <w:p w14:paraId="0C43F50B" w14:textId="77777777" w:rsidR="00022EDB" w:rsidRPr="00022EDB" w:rsidRDefault="00FF280E">
            <w:pPr>
              <w:pStyle w:val="Prrafodelista"/>
              <w:numPr>
                <w:ilvl w:val="4"/>
                <w:numId w:val="42"/>
              </w:numPr>
              <w:rPr>
                <w:szCs w:val="14"/>
              </w:rPr>
            </w:pPr>
            <w:r w:rsidRPr="00022EDB">
              <w:t xml:space="preserve">Recogen datos sobre: </w:t>
            </w:r>
          </w:p>
          <w:p w14:paraId="4168A116" w14:textId="77777777" w:rsidR="00022EDB" w:rsidRPr="00022EDB" w:rsidRDefault="00FF280E">
            <w:pPr>
              <w:pStyle w:val="Prrafodelista"/>
              <w:numPr>
                <w:ilvl w:val="5"/>
                <w:numId w:val="42"/>
              </w:numPr>
              <w:rPr>
                <w:szCs w:val="14"/>
              </w:rPr>
            </w:pPr>
            <w:r w:rsidRPr="00022EDB">
              <w:t>Cambios hormonales en la adolescencia.</w:t>
            </w:r>
          </w:p>
          <w:p w14:paraId="3FF2ACCD" w14:textId="77777777" w:rsidR="00022EDB" w:rsidRPr="00022EDB" w:rsidRDefault="00FF280E">
            <w:pPr>
              <w:pStyle w:val="Prrafodelista"/>
              <w:numPr>
                <w:ilvl w:val="5"/>
                <w:numId w:val="42"/>
              </w:numPr>
              <w:rPr>
                <w:szCs w:val="14"/>
              </w:rPr>
            </w:pPr>
            <w:r w:rsidRPr="00022EDB">
              <w:t>Efectos del consumo de sustancias en el sistema nervioso (frecuencia cardíaca, tiempo de reacción, etc.).</w:t>
            </w:r>
          </w:p>
          <w:p w14:paraId="5ED212F9" w14:textId="77777777" w:rsidR="00022EDB" w:rsidRPr="00022EDB" w:rsidRDefault="00FF280E">
            <w:pPr>
              <w:pStyle w:val="Prrafodelista"/>
              <w:numPr>
                <w:ilvl w:val="4"/>
                <w:numId w:val="42"/>
              </w:numPr>
              <w:rPr>
                <w:szCs w:val="14"/>
              </w:rPr>
            </w:pPr>
            <w:r w:rsidRPr="00022EDB">
              <w:t xml:space="preserve">Organizan la información en </w:t>
            </w:r>
            <w:r w:rsidRPr="00022EDB">
              <w:rPr>
                <w:rStyle w:val="Fuerte"/>
                <w:b w:val="0"/>
                <w:bCs w:val="0"/>
              </w:rPr>
              <w:t>tablas</w:t>
            </w:r>
            <w:r w:rsidRPr="00022EDB">
              <w:t xml:space="preserve"> y la representan en: </w:t>
            </w:r>
          </w:p>
          <w:p w14:paraId="796271C2" w14:textId="0FE06F85" w:rsidR="00022EDB" w:rsidRPr="00022EDB" w:rsidRDefault="00FF280E">
            <w:pPr>
              <w:pStyle w:val="Prrafodelista"/>
              <w:numPr>
                <w:ilvl w:val="5"/>
                <w:numId w:val="42"/>
              </w:numPr>
              <w:rPr>
                <w:szCs w:val="14"/>
              </w:rPr>
            </w:pPr>
            <w:r w:rsidRPr="00022EDB">
              <w:rPr>
                <w:rStyle w:val="Fuerte"/>
                <w:b w:val="0"/>
                <w:bCs w:val="0"/>
              </w:rPr>
              <w:t>Gráficas de barras y circulares</w:t>
            </w:r>
            <w:r w:rsidRPr="00022EDB">
              <w:t>.</w:t>
            </w:r>
          </w:p>
          <w:p w14:paraId="41219488" w14:textId="4463E9F4" w:rsidR="00022EDB" w:rsidRPr="00022EDB" w:rsidRDefault="00FF280E">
            <w:pPr>
              <w:pStyle w:val="Prrafodelista"/>
              <w:numPr>
                <w:ilvl w:val="5"/>
                <w:numId w:val="42"/>
              </w:numPr>
              <w:rPr>
                <w:szCs w:val="14"/>
              </w:rPr>
            </w:pPr>
            <w:r w:rsidRPr="00022EDB">
              <w:rPr>
                <w:rStyle w:val="Fuerte"/>
                <w:b w:val="0"/>
                <w:bCs w:val="0"/>
              </w:rPr>
              <w:t>Gráficas con constantes positivas y negativas</w:t>
            </w:r>
            <w:r w:rsidRPr="00022EDB">
              <w:t xml:space="preserve"> para modelar efectos.</w:t>
            </w:r>
          </w:p>
          <w:p w14:paraId="2B3FA8F9" w14:textId="31AEBB25" w:rsidR="00022EDB" w:rsidRPr="00022EDB" w:rsidRDefault="00FF280E">
            <w:pPr>
              <w:pStyle w:val="Prrafodelista"/>
              <w:numPr>
                <w:ilvl w:val="5"/>
                <w:numId w:val="42"/>
              </w:numPr>
              <w:rPr>
                <w:szCs w:val="14"/>
              </w:rPr>
            </w:pPr>
            <w:r w:rsidRPr="00022EDB">
              <w:rPr>
                <w:rStyle w:val="Fuerte"/>
                <w:b w:val="0"/>
                <w:bCs w:val="0"/>
              </w:rPr>
              <w:t>Diagramas de relaciones proporcionales y no proporcionales</w:t>
            </w:r>
            <w:r w:rsidRPr="00022EDB">
              <w:t>.</w:t>
            </w:r>
          </w:p>
          <w:p w14:paraId="33565841" w14:textId="77777777" w:rsidR="00022EDB" w:rsidRPr="00022EDB" w:rsidRDefault="00FF280E">
            <w:pPr>
              <w:pStyle w:val="Prrafodelista"/>
              <w:numPr>
                <w:ilvl w:val="3"/>
                <w:numId w:val="42"/>
              </w:numPr>
              <w:rPr>
                <w:szCs w:val="14"/>
              </w:rPr>
            </w:pPr>
            <w:r w:rsidRPr="00022EDB">
              <w:t>Diseño de la infografía</w:t>
            </w:r>
          </w:p>
          <w:p w14:paraId="2B655FCB" w14:textId="6A098CBE" w:rsidR="00022EDB" w:rsidRPr="00022EDB" w:rsidRDefault="00FF280E">
            <w:pPr>
              <w:pStyle w:val="Prrafodelista"/>
              <w:numPr>
                <w:ilvl w:val="4"/>
                <w:numId w:val="42"/>
              </w:numPr>
              <w:rPr>
                <w:szCs w:val="14"/>
              </w:rPr>
            </w:pPr>
            <w:r w:rsidRPr="00022EDB">
              <w:t xml:space="preserve">Cada equipo elabora una </w:t>
            </w:r>
            <w:r w:rsidRPr="00022EDB">
              <w:rPr>
                <w:rStyle w:val="Fuerte"/>
                <w:b w:val="0"/>
                <w:bCs w:val="0"/>
              </w:rPr>
              <w:t>infografía con dimensiones físicas</w:t>
            </w:r>
            <w:r w:rsidRPr="00022EDB">
              <w:t xml:space="preserve"> (cartulina, papel</w:t>
            </w:r>
            <w:r w:rsidR="00BF58AE">
              <w:t>.</w:t>
            </w:r>
            <w:r w:rsidRPr="00022EDB">
              <w:t xml:space="preserve"> o digital), que incluya: </w:t>
            </w:r>
          </w:p>
          <w:p w14:paraId="2AE65007" w14:textId="77777777" w:rsidR="00022EDB" w:rsidRPr="00022EDB" w:rsidRDefault="00FF280E">
            <w:pPr>
              <w:pStyle w:val="Prrafodelista"/>
              <w:numPr>
                <w:ilvl w:val="5"/>
                <w:numId w:val="42"/>
              </w:numPr>
              <w:rPr>
                <w:szCs w:val="14"/>
              </w:rPr>
            </w:pPr>
            <w:r w:rsidRPr="00022EDB">
              <w:t>Ilustraciones de los sistemas nervioso y endocrino.</w:t>
            </w:r>
          </w:p>
          <w:p w14:paraId="14A5AFEE" w14:textId="77777777" w:rsidR="00022EDB" w:rsidRPr="00022EDB" w:rsidRDefault="00FF280E">
            <w:pPr>
              <w:pStyle w:val="Prrafodelista"/>
              <w:numPr>
                <w:ilvl w:val="5"/>
                <w:numId w:val="42"/>
              </w:numPr>
              <w:rPr>
                <w:szCs w:val="14"/>
              </w:rPr>
            </w:pPr>
            <w:r w:rsidRPr="00022EDB">
              <w:t>Tablas y gráficas con datos reales o simulados.</w:t>
            </w:r>
          </w:p>
          <w:p w14:paraId="755C4E3F" w14:textId="77777777" w:rsidR="00022EDB" w:rsidRPr="00022EDB" w:rsidRDefault="00FF280E">
            <w:pPr>
              <w:pStyle w:val="Prrafodelista"/>
              <w:numPr>
                <w:ilvl w:val="5"/>
                <w:numId w:val="42"/>
              </w:numPr>
              <w:rPr>
                <w:szCs w:val="14"/>
              </w:rPr>
            </w:pPr>
            <w:r w:rsidRPr="00022EDB">
              <w:t>Explicaciones escritas sobre las funciones, interacciones y afectaciones.</w:t>
            </w:r>
          </w:p>
          <w:p w14:paraId="5C6D4F53" w14:textId="77777777" w:rsidR="00021062" w:rsidRPr="00021062" w:rsidRDefault="00FF280E">
            <w:pPr>
              <w:pStyle w:val="Prrafodelista"/>
              <w:numPr>
                <w:ilvl w:val="5"/>
                <w:numId w:val="42"/>
              </w:numPr>
              <w:rPr>
                <w:szCs w:val="14"/>
              </w:rPr>
            </w:pPr>
            <w:r>
              <w:t>Mensajes preventivos sobre el consumo de sustancias adictivas.</w:t>
            </w:r>
          </w:p>
          <w:p w14:paraId="5B1EEF0E" w14:textId="77777777" w:rsidR="00021062" w:rsidRPr="00021062" w:rsidRDefault="00FF280E">
            <w:pPr>
              <w:pStyle w:val="Prrafodelista"/>
              <w:numPr>
                <w:ilvl w:val="3"/>
                <w:numId w:val="42"/>
              </w:numPr>
              <w:rPr>
                <w:szCs w:val="14"/>
              </w:rPr>
            </w:pPr>
            <w:r>
              <w:t>Socialización y reflexión</w:t>
            </w:r>
          </w:p>
          <w:p w14:paraId="5331AC25" w14:textId="77777777" w:rsidR="00021062" w:rsidRPr="00021062" w:rsidRDefault="00FF280E">
            <w:pPr>
              <w:pStyle w:val="Prrafodelista"/>
              <w:numPr>
                <w:ilvl w:val="4"/>
                <w:numId w:val="42"/>
              </w:numPr>
              <w:rPr>
                <w:szCs w:val="14"/>
              </w:rPr>
            </w:pPr>
            <w:r w:rsidRPr="00021062">
              <w:t xml:space="preserve">Presentan sus infografías en una </w:t>
            </w:r>
            <w:r w:rsidRPr="00021062">
              <w:rPr>
                <w:rStyle w:val="Fuerte"/>
                <w:b w:val="0"/>
                <w:bCs w:val="0"/>
              </w:rPr>
              <w:t>galería escolar</w:t>
            </w:r>
            <w:r w:rsidRPr="00021062">
              <w:t>.</w:t>
            </w:r>
          </w:p>
          <w:p w14:paraId="4C4215DC" w14:textId="77777777" w:rsidR="00021062" w:rsidRPr="00021062" w:rsidRDefault="00FF280E">
            <w:pPr>
              <w:pStyle w:val="Prrafodelista"/>
              <w:numPr>
                <w:ilvl w:val="4"/>
                <w:numId w:val="42"/>
              </w:numPr>
              <w:rPr>
                <w:szCs w:val="14"/>
              </w:rPr>
            </w:pPr>
            <w:r>
              <w:t>Explican oralmente los datos representados y su interpretación.</w:t>
            </w:r>
          </w:p>
          <w:p w14:paraId="2B2DF60B" w14:textId="540483D3" w:rsidR="00314ADC" w:rsidRPr="004F3F85" w:rsidRDefault="00FF280E">
            <w:pPr>
              <w:pStyle w:val="Prrafodelista"/>
              <w:numPr>
                <w:ilvl w:val="4"/>
                <w:numId w:val="42"/>
              </w:numPr>
              <w:rPr>
                <w:szCs w:val="14"/>
              </w:rPr>
            </w:pPr>
            <w:r>
              <w:t>Reflexionan sobre cómo el conocimiento científico puede ayudar a tomar decisiones informadas sobre la salud y el bienestar.</w:t>
            </w:r>
          </w:p>
        </w:tc>
      </w:tr>
      <w:tr w:rsidR="00FD480F" w:rsidRPr="000E376F" w14:paraId="3A6D0273" w14:textId="77777777" w:rsidTr="00894E48">
        <w:trPr>
          <w:trHeight w:val="283"/>
        </w:trPr>
        <w:tc>
          <w:tcPr>
            <w:tcW w:w="14170" w:type="dxa"/>
            <w:shd w:val="clear" w:color="auto" w:fill="D8C4A5"/>
            <w:vAlign w:val="center"/>
          </w:tcPr>
          <w:p w14:paraId="7272D547" w14:textId="77777777" w:rsidR="00FD480F" w:rsidRPr="004F3F85" w:rsidRDefault="00FD480F" w:rsidP="005D2394">
            <w:pPr>
              <w:jc w:val="center"/>
              <w:rPr>
                <w:rFonts w:eastAsia="Montserrat" w:cs="Montserrat"/>
                <w:b/>
                <w:bCs/>
                <w:szCs w:val="14"/>
              </w:rPr>
            </w:pPr>
            <w:r w:rsidRPr="007F071A">
              <w:rPr>
                <w:rFonts w:eastAsia="Montserrat" w:cs="Montserrat"/>
                <w:b/>
                <w:bCs/>
                <w:szCs w:val="14"/>
              </w:rPr>
              <w:lastRenderedPageBreak/>
              <w:t>RECURSOS</w:t>
            </w:r>
          </w:p>
        </w:tc>
      </w:tr>
      <w:tr w:rsidR="00FD480F" w:rsidRPr="000E376F" w14:paraId="4279F713" w14:textId="77777777" w:rsidTr="00C56D2E">
        <w:trPr>
          <w:trHeight w:val="567"/>
        </w:trPr>
        <w:tc>
          <w:tcPr>
            <w:tcW w:w="14170" w:type="dxa"/>
            <w:shd w:val="clear" w:color="auto" w:fill="F2F2F2" w:themeFill="background1" w:themeFillShade="F2"/>
            <w:vAlign w:val="center"/>
          </w:tcPr>
          <w:p w14:paraId="0303C0C9" w14:textId="77777777" w:rsidR="00FD480F" w:rsidRPr="004F3F85" w:rsidRDefault="00FD480F" w:rsidP="005D2394">
            <w:pPr>
              <w:rPr>
                <w:b/>
                <w:bCs/>
                <w:color w:val="000000" w:themeColor="text1"/>
                <w:szCs w:val="14"/>
              </w:rPr>
            </w:pPr>
            <w:r w:rsidRPr="007F071A">
              <w:rPr>
                <w:b/>
                <w:bCs/>
                <w:color w:val="000000" w:themeColor="text1"/>
                <w:szCs w:val="14"/>
              </w:rPr>
              <w:t>MATERIALES EDUCATIVOS DE TELESECUNDARIA:</w:t>
            </w:r>
          </w:p>
          <w:p w14:paraId="42078BAD" w14:textId="77777777" w:rsidR="00FD480F" w:rsidRPr="00BF1184" w:rsidRDefault="00FD480F" w:rsidP="005D2394">
            <w:pPr>
              <w:rPr>
                <w:color w:val="000000" w:themeColor="text1"/>
                <w:szCs w:val="14"/>
              </w:rPr>
            </w:pPr>
          </w:p>
          <w:p w14:paraId="097E6E3C" w14:textId="77777777" w:rsidR="00F23770" w:rsidRPr="007F071A" w:rsidRDefault="00F23770" w:rsidP="00F23770">
            <w:pPr>
              <w:ind w:left="709" w:hanging="709"/>
              <w:rPr>
                <w:szCs w:val="14"/>
              </w:rPr>
            </w:pPr>
            <w:r w:rsidRPr="00BF1184">
              <w:rPr>
                <w:color w:val="000000" w:themeColor="text1"/>
                <w:szCs w:val="14"/>
              </w:rPr>
              <w:t xml:space="preserve">Acervo – aprende_mx. (2023, 01 de diciembre). </w:t>
            </w:r>
            <w:r w:rsidRPr="00BF1184">
              <w:rPr>
                <w:i/>
                <w:iCs/>
                <w:color w:val="000000" w:themeColor="text1"/>
                <w:szCs w:val="14"/>
              </w:rPr>
              <w:t>¡Un buen inicio!</w:t>
            </w:r>
            <w:r w:rsidRPr="00BF1184">
              <w:rPr>
                <w:color w:val="000000" w:themeColor="text1"/>
                <w:szCs w:val="14"/>
              </w:rPr>
              <w:t xml:space="preserve"> [Video]. YouTube. </w:t>
            </w:r>
            <w:hyperlink r:id="rId238" w:tgtFrame="_new" w:history="1">
              <w:r w:rsidRPr="00BF1184">
                <w:rPr>
                  <w:rStyle w:val="Hipervnculo"/>
                  <w:szCs w:val="14"/>
                </w:rPr>
                <w:t>https://www.youtube.com/watch?v=o3E57FP7KP0</w:t>
              </w:r>
            </w:hyperlink>
          </w:p>
          <w:p w14:paraId="5257B8F4" w14:textId="77777777" w:rsidR="00F23770" w:rsidRPr="007F071A" w:rsidRDefault="00F23770" w:rsidP="00F23770">
            <w:pPr>
              <w:ind w:left="709" w:hanging="709"/>
              <w:rPr>
                <w:color w:val="000000" w:themeColor="text1"/>
                <w:szCs w:val="14"/>
              </w:rPr>
            </w:pPr>
            <w:r w:rsidRPr="004F3F85">
              <w:rPr>
                <w:color w:val="000000" w:themeColor="text1"/>
                <w:szCs w:val="14"/>
              </w:rPr>
              <w:t xml:space="preserve">Acervo – aprende_mx. (2024, 01 de diciembre). </w:t>
            </w:r>
            <w:r w:rsidRPr="004F3F85">
              <w:rPr>
                <w:i/>
                <w:iCs/>
                <w:color w:val="000000" w:themeColor="text1"/>
                <w:szCs w:val="14"/>
              </w:rPr>
              <w:t>Infografía con dimensiones. Video detonador</w:t>
            </w:r>
            <w:r w:rsidRPr="004F3F85">
              <w:rPr>
                <w:color w:val="000000" w:themeColor="text1"/>
                <w:szCs w:val="14"/>
              </w:rPr>
              <w:t xml:space="preserve"> [Video]. YouTube. </w:t>
            </w:r>
            <w:hyperlink r:id="rId239" w:history="1">
              <w:r w:rsidRPr="00BF1184">
                <w:rPr>
                  <w:rStyle w:val="Hipervnculo"/>
                  <w:szCs w:val="14"/>
                </w:rPr>
                <w:t>https://www.youtube.com/watch?v=S3WE2mysdH0</w:t>
              </w:r>
            </w:hyperlink>
          </w:p>
          <w:p w14:paraId="0A5F5B96" w14:textId="2450ED46" w:rsidR="00F23770" w:rsidRPr="007F071A" w:rsidRDefault="00F23770" w:rsidP="00F23770">
            <w:pPr>
              <w:ind w:left="709" w:hanging="709"/>
              <w:rPr>
                <w:szCs w:val="14"/>
              </w:rPr>
            </w:pPr>
            <w:r w:rsidRPr="004F3F85">
              <w:rPr>
                <w:color w:val="000000" w:themeColor="text1"/>
                <w:szCs w:val="14"/>
              </w:rPr>
              <w:lastRenderedPageBreak/>
              <w:t xml:space="preserve">SEP (2024).  </w:t>
            </w:r>
            <w:r w:rsidRPr="004F3F85">
              <w:rPr>
                <w:i/>
                <w:iCs/>
                <w:color w:val="000000" w:themeColor="text1"/>
                <w:szCs w:val="14"/>
              </w:rPr>
              <w:t>¡Daños a los centros de control!, proyecto académico 3</w:t>
            </w:r>
            <w:r w:rsidRPr="004F3F85">
              <w:rPr>
                <w:color w:val="000000" w:themeColor="text1"/>
                <w:szCs w:val="14"/>
              </w:rPr>
              <w:t xml:space="preserve">. En Colección Ximhai. Nuestro libro de Proyectos Telesecundaria: Tomo I. Primer grado de telesecundaria, ciclo escolar 2024–2025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126-128) México: Comisión Nacional de Libros de Texto Gratuitos. Obtenido de </w:t>
            </w:r>
            <w:hyperlink r:id="rId240" w:anchor="page/126" w:history="1">
              <w:r w:rsidRPr="00BF1184">
                <w:rPr>
                  <w:rStyle w:val="Hipervnculo"/>
                  <w:szCs w:val="14"/>
                </w:rPr>
                <w:t>https://libros.conaliteg.gob.mx/2024/T1LP1.htm#page/126</w:t>
              </w:r>
            </w:hyperlink>
          </w:p>
          <w:p w14:paraId="07492F09" w14:textId="4FAB5B10" w:rsidR="00F23770" w:rsidRPr="007F071A" w:rsidRDefault="00F23770" w:rsidP="00F23770">
            <w:pPr>
              <w:ind w:left="709" w:hanging="709"/>
              <w:rPr>
                <w:szCs w:val="14"/>
              </w:rPr>
            </w:pPr>
            <w:r w:rsidRPr="004F3F85">
              <w:rPr>
                <w:color w:val="000000" w:themeColor="text1"/>
                <w:szCs w:val="14"/>
              </w:rPr>
              <w:t>SEP (2024</w:t>
            </w:r>
            <w:r w:rsidRPr="004F3F85">
              <w:rPr>
                <w:i/>
                <w:iCs/>
                <w:color w:val="000000" w:themeColor="text1"/>
                <w:szCs w:val="14"/>
              </w:rPr>
              <w:t>).  ¡El gran centro de control!, proyecto académico 1.</w:t>
            </w:r>
            <w:r w:rsidRPr="004F3F85">
              <w:rPr>
                <w:color w:val="000000" w:themeColor="text1"/>
                <w:szCs w:val="14"/>
              </w:rPr>
              <w:t xml:space="preserve"> En Colección</w:t>
            </w:r>
            <w:r w:rsidRPr="00BF1184">
              <w:rPr>
                <w:i/>
                <w:iCs/>
                <w:color w:val="000000" w:themeColor="text1"/>
                <w:szCs w:val="14"/>
              </w:rPr>
              <w:t xml:space="preserve"> </w:t>
            </w:r>
            <w:r w:rsidRPr="00BF1184">
              <w:rPr>
                <w:color w:val="000000" w:themeColor="text1"/>
                <w:szCs w:val="14"/>
              </w:rPr>
              <w:t xml:space="preserve">Ximhai. Nuestro libro de Proyectos Telesecundaria: Tomo I. Primer grado de telesecundaria, ciclo escolar 2024–2025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118-120) México: Comisión Nacional de Libros de Texto Gratuitos. Obtenido de </w:t>
            </w:r>
            <w:hyperlink r:id="rId241" w:anchor="page/118" w:history="1">
              <w:r w:rsidRPr="00BF1184">
                <w:rPr>
                  <w:rStyle w:val="Hipervnculo"/>
                  <w:szCs w:val="14"/>
                </w:rPr>
                <w:t>https://libros.conaliteg.gob.mx/2024/T1LP1.htm#page/118</w:t>
              </w:r>
            </w:hyperlink>
          </w:p>
          <w:p w14:paraId="1D9E1FD3" w14:textId="7BD15D56" w:rsidR="00F23770" w:rsidRPr="007F071A" w:rsidRDefault="00F23770" w:rsidP="00F23770">
            <w:pPr>
              <w:ind w:left="709" w:hanging="709"/>
              <w:rPr>
                <w:color w:val="000000" w:themeColor="text1"/>
                <w:szCs w:val="14"/>
              </w:rPr>
            </w:pPr>
            <w:r w:rsidRPr="004F3F85">
              <w:rPr>
                <w:color w:val="000000" w:themeColor="text1"/>
                <w:szCs w:val="14"/>
              </w:rPr>
              <w:t>SEP (2024</w:t>
            </w:r>
            <w:r w:rsidRPr="004F3F85">
              <w:rPr>
                <w:i/>
                <w:iCs/>
                <w:color w:val="000000" w:themeColor="text1"/>
                <w:szCs w:val="14"/>
              </w:rPr>
              <w:t>).  ¡Mensajeros químicos que apoyan en el control!, proyecto académico 2.</w:t>
            </w:r>
            <w:r w:rsidRPr="004F3F85">
              <w:rPr>
                <w:color w:val="000000" w:themeColor="text1"/>
                <w:szCs w:val="14"/>
              </w:rPr>
              <w:t xml:space="preserve"> En Colección</w:t>
            </w:r>
            <w:r w:rsidRPr="00BF1184">
              <w:rPr>
                <w:i/>
                <w:iCs/>
                <w:color w:val="000000" w:themeColor="text1"/>
                <w:szCs w:val="14"/>
              </w:rPr>
              <w:t xml:space="preserve"> </w:t>
            </w:r>
            <w:r w:rsidRPr="00BF1184">
              <w:rPr>
                <w:color w:val="000000" w:themeColor="text1"/>
                <w:szCs w:val="14"/>
              </w:rPr>
              <w:t xml:space="preserve">Ximhai. Nuestro libro de Proyectos Telesecundaria: Tomo I. Primer grado de telesecundaria, ciclo escolar 2024–2025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121-125) México: Comisión Nacional de Libros de Texto Gratuitos. Obtenido de </w:t>
            </w:r>
            <w:hyperlink r:id="rId242" w:anchor="page/121" w:history="1">
              <w:r w:rsidRPr="00BF1184">
                <w:rPr>
                  <w:rStyle w:val="Hipervnculo"/>
                  <w:szCs w:val="14"/>
                </w:rPr>
                <w:t>https://libros.conaliteg.gob.mx/2024/T1LP1.htm#page/121</w:t>
              </w:r>
            </w:hyperlink>
          </w:p>
          <w:p w14:paraId="563793EE" w14:textId="29F694FE" w:rsidR="00F23770" w:rsidRPr="007F071A" w:rsidRDefault="00F23770" w:rsidP="00F23770">
            <w:pPr>
              <w:ind w:left="709" w:hanging="709"/>
              <w:rPr>
                <w:szCs w:val="14"/>
              </w:rPr>
            </w:pPr>
            <w:r w:rsidRPr="004F3F85">
              <w:rPr>
                <w:color w:val="000000" w:themeColor="text1"/>
                <w:szCs w:val="14"/>
              </w:rPr>
              <w:t xml:space="preserve">SEP (2024).  </w:t>
            </w:r>
            <w:r w:rsidRPr="004F3F85">
              <w:rPr>
                <w:i/>
                <w:iCs/>
                <w:color w:val="000000" w:themeColor="text1"/>
                <w:szCs w:val="14"/>
              </w:rPr>
              <w:t>¡Un buen inicio! Proyecto parcial de aula</w:t>
            </w:r>
            <w:r w:rsidRPr="004F3F85">
              <w:rPr>
                <w:color w:val="000000" w:themeColor="text1"/>
                <w:szCs w:val="14"/>
              </w:rPr>
              <w:t xml:space="preserve">. En Colección Ximhai. Nuestro libro de Proyectos Telesecundaria: Tomo I. Primer grado de telesecundaria, ciclo escolar 2024–2025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116-129) México: Comisión Nacional de Libros de Texto Gratuitos. Obtenido de  </w:t>
            </w:r>
            <w:hyperlink r:id="rId243" w:anchor="page/116" w:history="1">
              <w:r w:rsidRPr="00BF1184">
                <w:rPr>
                  <w:rStyle w:val="Hipervnculo"/>
                  <w:szCs w:val="14"/>
                </w:rPr>
                <w:t>https://libros.conaliteg.gob.mx/2024/T1LP1.htm#page/116</w:t>
              </w:r>
            </w:hyperlink>
          </w:p>
          <w:p w14:paraId="2D32E6BB" w14:textId="77777777" w:rsidR="00F23770" w:rsidRPr="007F071A" w:rsidRDefault="00F23770" w:rsidP="00F23770">
            <w:pPr>
              <w:ind w:left="709" w:hanging="709"/>
              <w:rPr>
                <w:szCs w:val="14"/>
              </w:rPr>
            </w:pPr>
            <w:r w:rsidRPr="004F3F85">
              <w:rPr>
                <w:color w:val="000000" w:themeColor="text1"/>
                <w:szCs w:val="14"/>
              </w:rPr>
              <w:t xml:space="preserve">SEP (2024). </w:t>
            </w:r>
            <w:r w:rsidRPr="004F3F85">
              <w:rPr>
                <w:i/>
                <w:iCs/>
                <w:color w:val="000000" w:themeColor="text1"/>
                <w:szCs w:val="14"/>
              </w:rPr>
              <w:t>¡Un buen inicio!</w:t>
            </w:r>
            <w:r w:rsidRPr="004F3F85">
              <w:rPr>
                <w:color w:val="000000" w:themeColor="text1"/>
                <w:szCs w:val="14"/>
              </w:rPr>
              <w:t xml:space="preserve"> Recurso interactivo. Obtenido de  </w:t>
            </w:r>
            <w:hyperlink r:id="rId244" w:history="1">
              <w:r w:rsidRPr="00BF1184">
                <w:rPr>
                  <w:rStyle w:val="Hipervnculo"/>
                  <w:szCs w:val="14"/>
                </w:rPr>
                <w:t>https://telesecundaria.sep.gob.mx/Repositorio/Interactivos/1/int/PPA/SPC/SPC_G1_T1_PPA1/index.html</w:t>
              </w:r>
            </w:hyperlink>
          </w:p>
          <w:p w14:paraId="14CA6289" w14:textId="0C5F1323" w:rsidR="00F23770" w:rsidRPr="007F071A" w:rsidRDefault="00F23770" w:rsidP="00F23770">
            <w:pPr>
              <w:ind w:left="709" w:hanging="709"/>
              <w:rPr>
                <w:szCs w:val="14"/>
              </w:rPr>
            </w:pPr>
            <w:r w:rsidRPr="004F3F85">
              <w:rPr>
                <w:color w:val="000000" w:themeColor="text1"/>
                <w:szCs w:val="14"/>
              </w:rPr>
              <w:t xml:space="preserve">SEP. (2023). </w:t>
            </w:r>
            <w:r w:rsidRPr="004F3F85">
              <w:rPr>
                <w:i/>
                <w:iCs/>
                <w:color w:val="000000" w:themeColor="text1"/>
                <w:szCs w:val="14"/>
              </w:rPr>
              <w:t>Efectos de las sustancias adictivas en el cuerpo humano</w:t>
            </w:r>
            <w:r w:rsidRPr="004F3F85">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315) México: Comisión Nacional de Libros de Texto Gratuitos. Obtenido de </w:t>
            </w:r>
            <w:hyperlink r:id="rId245" w:anchor="page/315" w:history="1">
              <w:r w:rsidRPr="00BF1184">
                <w:rPr>
                  <w:rStyle w:val="Hipervnculo"/>
                  <w:szCs w:val="14"/>
                </w:rPr>
                <w:t>https://libros.conaliteg.gob.mx/2023/T1SAA.htm#page/315</w:t>
              </w:r>
            </w:hyperlink>
          </w:p>
          <w:p w14:paraId="3332EA00" w14:textId="307F8677" w:rsidR="00F23770" w:rsidRPr="007F071A" w:rsidRDefault="00F23770" w:rsidP="00F23770">
            <w:pPr>
              <w:ind w:left="709" w:hanging="709"/>
              <w:rPr>
                <w:szCs w:val="14"/>
              </w:rPr>
            </w:pPr>
            <w:r w:rsidRPr="004F3F85">
              <w:rPr>
                <w:color w:val="000000" w:themeColor="text1"/>
                <w:szCs w:val="14"/>
              </w:rPr>
              <w:t xml:space="preserve">SEP. (2023). </w:t>
            </w:r>
            <w:r w:rsidRPr="004F3F85">
              <w:rPr>
                <w:i/>
                <w:iCs/>
                <w:color w:val="000000" w:themeColor="text1"/>
                <w:szCs w:val="14"/>
              </w:rPr>
              <w:t>Efectos de las sustancias adictivas en el sistema nervioso</w:t>
            </w:r>
            <w:r w:rsidRPr="004F3F85">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313) México: Comisión Nacional de Libros de Texto Gratuitos. Obtenido de </w:t>
            </w:r>
            <w:hyperlink r:id="rId246" w:anchor="page/313" w:history="1">
              <w:r w:rsidRPr="00BF1184">
                <w:rPr>
                  <w:rStyle w:val="Hipervnculo"/>
                  <w:szCs w:val="14"/>
                </w:rPr>
                <w:t>https://libros.conaliteg.gob.mx/2023/T1SAA.htm#page/313</w:t>
              </w:r>
            </w:hyperlink>
          </w:p>
          <w:p w14:paraId="4347DFBC" w14:textId="369F3453" w:rsidR="00F23770" w:rsidRPr="007F071A" w:rsidRDefault="00F23770" w:rsidP="00F23770">
            <w:pPr>
              <w:ind w:left="709" w:hanging="709"/>
              <w:rPr>
                <w:szCs w:val="14"/>
              </w:rPr>
            </w:pPr>
            <w:r w:rsidRPr="004F3F85">
              <w:rPr>
                <w:color w:val="000000" w:themeColor="text1"/>
                <w:szCs w:val="14"/>
              </w:rPr>
              <w:t xml:space="preserve">SEP. (2023). </w:t>
            </w:r>
            <w:r w:rsidRPr="004F3F85">
              <w:rPr>
                <w:i/>
                <w:iCs/>
                <w:color w:val="000000" w:themeColor="text1"/>
                <w:szCs w:val="14"/>
              </w:rPr>
              <w:t>El cerebro de Einstein</w:t>
            </w:r>
            <w:r w:rsidRPr="004F3F85">
              <w:rPr>
                <w:color w:val="000000" w:themeColor="text1"/>
                <w:szCs w:val="14"/>
              </w:rPr>
              <w:t xml:space="preserve">. En Colección Ximhai. Múltiples lenguajes.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313) México: Comisión Nacional de Libros de Texto Gratuitos. Obtenido de </w:t>
            </w:r>
            <w:hyperlink r:id="rId247" w:anchor="page/70" w:history="1">
              <w:r w:rsidRPr="00BF1184">
                <w:rPr>
                  <w:rStyle w:val="Hipervnculo"/>
                  <w:szCs w:val="14"/>
                </w:rPr>
                <w:t>https://libros.conaliteg.gob.mx/2023/T1MLA.htm#page/70</w:t>
              </w:r>
            </w:hyperlink>
          </w:p>
          <w:p w14:paraId="375F120E" w14:textId="28539683" w:rsidR="00F23770" w:rsidRPr="007F071A" w:rsidRDefault="00F23770" w:rsidP="00F23770">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El sistema endócrino.</w:t>
            </w:r>
            <w:r w:rsidRPr="004F3F85">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304-306) México: Comisión Nacional de Libros de Texto Gratuitos. Obtenido de </w:t>
            </w:r>
            <w:hyperlink r:id="rId248" w:anchor="page/304" w:history="1">
              <w:r w:rsidRPr="00BF1184">
                <w:rPr>
                  <w:rStyle w:val="Hipervnculo"/>
                  <w:szCs w:val="14"/>
                </w:rPr>
                <w:t>https://libros.conaliteg.gob.mx/2023/T1SAA.htm#page/304</w:t>
              </w:r>
            </w:hyperlink>
          </w:p>
          <w:p w14:paraId="554465FF" w14:textId="2D0C17EE" w:rsidR="00F23770" w:rsidRPr="007F071A" w:rsidRDefault="00F23770" w:rsidP="00F23770">
            <w:pPr>
              <w:ind w:left="709" w:hanging="709"/>
              <w:rPr>
                <w:szCs w:val="14"/>
              </w:rPr>
            </w:pPr>
            <w:r w:rsidRPr="004F3F85">
              <w:rPr>
                <w:color w:val="000000" w:themeColor="text1"/>
                <w:szCs w:val="14"/>
              </w:rPr>
              <w:t xml:space="preserve">SEP. (2023). </w:t>
            </w:r>
            <w:r w:rsidRPr="004F3F85">
              <w:rPr>
                <w:i/>
                <w:iCs/>
                <w:color w:val="000000" w:themeColor="text1"/>
                <w:szCs w:val="14"/>
              </w:rPr>
              <w:t>El sistema nervioso.</w:t>
            </w:r>
            <w:r w:rsidRPr="004F3F85">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301-302) México: Comisión Nacional de Libros de Texto Gratuitos. Obtenido de </w:t>
            </w:r>
            <w:hyperlink r:id="rId249" w:anchor="page/301" w:history="1">
              <w:r w:rsidRPr="00BF1184">
                <w:rPr>
                  <w:rStyle w:val="Hipervnculo"/>
                  <w:szCs w:val="14"/>
                </w:rPr>
                <w:t>https://libros.conaliteg.gob.mx/2023/T1SAA.htm#page/301</w:t>
              </w:r>
            </w:hyperlink>
          </w:p>
          <w:p w14:paraId="3C09C958" w14:textId="43FEC034" w:rsidR="00F23770" w:rsidRPr="007F071A" w:rsidRDefault="00F23770" w:rsidP="00F23770">
            <w:pPr>
              <w:ind w:left="709" w:hanging="709"/>
              <w:rPr>
                <w:szCs w:val="14"/>
              </w:rPr>
            </w:pPr>
            <w:r w:rsidRPr="004F3F85">
              <w:rPr>
                <w:color w:val="000000" w:themeColor="text1"/>
                <w:szCs w:val="14"/>
              </w:rPr>
              <w:t xml:space="preserve">SEP. (2023). </w:t>
            </w:r>
            <w:r w:rsidRPr="004F3F85">
              <w:rPr>
                <w:i/>
                <w:iCs/>
                <w:color w:val="000000" w:themeColor="text1"/>
                <w:szCs w:val="14"/>
              </w:rPr>
              <w:t>Gráficas circulares para analizar información</w:t>
            </w:r>
            <w:r w:rsidRPr="004F3F85">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117-119) México: Comisión Nacional de Libros de Texto Gratuitos. Obtenido de </w:t>
            </w:r>
            <w:hyperlink r:id="rId250" w:anchor="page/117" w:history="1">
              <w:r w:rsidRPr="00BF1184">
                <w:rPr>
                  <w:rStyle w:val="Hipervnculo"/>
                  <w:szCs w:val="14"/>
                </w:rPr>
                <w:t>https://libros.conaliteg.gob.mx/2023/T1SAA.htm#page/117</w:t>
              </w:r>
            </w:hyperlink>
          </w:p>
          <w:p w14:paraId="5E7E0969" w14:textId="1F207451" w:rsidR="00F23770" w:rsidRPr="007F071A" w:rsidRDefault="00F23770" w:rsidP="00F23770">
            <w:pPr>
              <w:ind w:left="709" w:hanging="709"/>
              <w:rPr>
                <w:szCs w:val="14"/>
              </w:rPr>
            </w:pPr>
            <w:r w:rsidRPr="004F3F85">
              <w:rPr>
                <w:color w:val="000000" w:themeColor="text1"/>
                <w:szCs w:val="14"/>
              </w:rPr>
              <w:t xml:space="preserve">SEP. (2023). </w:t>
            </w:r>
            <w:r w:rsidRPr="004F3F85">
              <w:rPr>
                <w:i/>
                <w:iCs/>
                <w:color w:val="000000" w:themeColor="text1"/>
                <w:szCs w:val="14"/>
              </w:rPr>
              <w:t>Gráficas de barras para analizar información</w:t>
            </w:r>
            <w:r w:rsidRPr="004F3F85">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113-116) México: Comisión Nacional de Libros de Texto Gratuitos. Obtenido de </w:t>
            </w:r>
            <w:hyperlink r:id="rId251" w:anchor="page/113" w:history="1">
              <w:r w:rsidRPr="00BF1184">
                <w:rPr>
                  <w:rStyle w:val="Hipervnculo"/>
                  <w:szCs w:val="14"/>
                </w:rPr>
                <w:t>https://libros.conaliteg.gob.mx/2023/T1SAA.htm#page/113</w:t>
              </w:r>
            </w:hyperlink>
          </w:p>
          <w:p w14:paraId="243BF62F" w14:textId="3B1B10B5" w:rsidR="00F23770" w:rsidRPr="007F071A" w:rsidRDefault="00F23770" w:rsidP="00F23770">
            <w:pPr>
              <w:ind w:left="709" w:hanging="709"/>
              <w:rPr>
                <w:szCs w:val="14"/>
              </w:rPr>
            </w:pPr>
            <w:r w:rsidRPr="004F3F85">
              <w:rPr>
                <w:color w:val="000000" w:themeColor="text1"/>
                <w:szCs w:val="14"/>
              </w:rPr>
              <w:t xml:space="preserve">SEP. (2023). </w:t>
            </w:r>
            <w:r w:rsidRPr="004F3F85">
              <w:rPr>
                <w:i/>
                <w:iCs/>
                <w:color w:val="000000" w:themeColor="text1"/>
                <w:szCs w:val="14"/>
              </w:rPr>
              <w:t>Hormonas, maduración sexual y reproducción</w:t>
            </w:r>
            <w:r w:rsidRPr="004F3F85">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307-309) México: Comisión Nacional de Libros de Texto Gratuitos. Obtenido de </w:t>
            </w:r>
            <w:hyperlink r:id="rId252" w:anchor="page/307" w:history="1">
              <w:r w:rsidRPr="00BF1184">
                <w:rPr>
                  <w:rStyle w:val="Hipervnculo"/>
                  <w:szCs w:val="14"/>
                </w:rPr>
                <w:t>https://libros.conaliteg.gob.mx/2023/T1SAA.htm#page/307</w:t>
              </w:r>
            </w:hyperlink>
          </w:p>
          <w:p w14:paraId="2B603846" w14:textId="6C03E1CC" w:rsidR="00F23770" w:rsidRPr="007F071A" w:rsidRDefault="00F23770" w:rsidP="00F23770">
            <w:pPr>
              <w:ind w:left="709" w:hanging="709"/>
              <w:rPr>
                <w:szCs w:val="14"/>
              </w:rPr>
            </w:pPr>
            <w:r w:rsidRPr="004F3F85">
              <w:rPr>
                <w:color w:val="000000" w:themeColor="text1"/>
                <w:szCs w:val="14"/>
              </w:rPr>
              <w:t xml:space="preserve">SEP. (2023). </w:t>
            </w:r>
            <w:r w:rsidRPr="004F3F85">
              <w:rPr>
                <w:i/>
                <w:iCs/>
                <w:color w:val="000000" w:themeColor="text1"/>
                <w:szCs w:val="14"/>
              </w:rPr>
              <w:t>Implicaciones de las sustancias adictivas en la economía y la sociedad</w:t>
            </w:r>
            <w:r w:rsidRPr="004F3F85">
              <w:rPr>
                <w:color w:val="000000" w:themeColor="text1"/>
                <w:szCs w:val="14"/>
              </w:rPr>
              <w:t>. En Colección Ximhai</w:t>
            </w:r>
            <w:r w:rsidRPr="00BF1184">
              <w:rPr>
                <w:color w:val="000000" w:themeColor="text1"/>
                <w:szCs w:val="14"/>
              </w:rPr>
              <w:t xml:space="preserve">.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317) México: Comisión Nacional de Libros de Texto Gratuitos. Obtenido de </w:t>
            </w:r>
            <w:hyperlink r:id="rId253" w:anchor="page/317" w:history="1">
              <w:r w:rsidRPr="00BF1184">
                <w:rPr>
                  <w:rStyle w:val="Hipervnculo"/>
                  <w:szCs w:val="14"/>
                </w:rPr>
                <w:t>https://libros.conaliteg.gob.mx/2023/T1SAA.htm#page/317</w:t>
              </w:r>
            </w:hyperlink>
          </w:p>
          <w:p w14:paraId="255BAF0C" w14:textId="7AECF6D0" w:rsidR="00F23770" w:rsidRPr="007F071A" w:rsidRDefault="00F23770" w:rsidP="00F23770">
            <w:pPr>
              <w:ind w:left="709" w:hanging="709"/>
              <w:rPr>
                <w:szCs w:val="14"/>
              </w:rPr>
            </w:pPr>
            <w:r w:rsidRPr="004F3F85">
              <w:rPr>
                <w:color w:val="000000" w:themeColor="text1"/>
                <w:szCs w:val="14"/>
              </w:rPr>
              <w:t xml:space="preserve">SEP. (2023). </w:t>
            </w:r>
            <w:r w:rsidRPr="004F3F85">
              <w:rPr>
                <w:i/>
                <w:iCs/>
                <w:color w:val="000000" w:themeColor="text1"/>
                <w:szCs w:val="14"/>
              </w:rPr>
              <w:t>Obtención y representación de información</w:t>
            </w:r>
            <w:r w:rsidRPr="004F3F85">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108) México: Comisión Nacional de Libros de Texto Gratuitos. Obtenido de </w:t>
            </w:r>
            <w:hyperlink r:id="rId254" w:anchor="page/108" w:history="1">
              <w:r w:rsidRPr="00BF1184">
                <w:rPr>
                  <w:rStyle w:val="Hipervnculo"/>
                  <w:szCs w:val="14"/>
                </w:rPr>
                <w:t>https://libros.conaliteg.gob.mx/2023/T1SAA.htm#page/108</w:t>
              </w:r>
            </w:hyperlink>
          </w:p>
          <w:p w14:paraId="49571C20" w14:textId="05631710" w:rsidR="00F23770" w:rsidRPr="007F071A" w:rsidRDefault="00F23770" w:rsidP="00F23770">
            <w:pPr>
              <w:ind w:left="709" w:hanging="709"/>
              <w:rPr>
                <w:szCs w:val="14"/>
              </w:rPr>
            </w:pPr>
            <w:r w:rsidRPr="004F3F85">
              <w:rPr>
                <w:color w:val="000000" w:themeColor="text1"/>
                <w:szCs w:val="14"/>
              </w:rPr>
              <w:t xml:space="preserve">SEP. (2023). </w:t>
            </w:r>
            <w:r w:rsidRPr="004F3F85">
              <w:rPr>
                <w:i/>
                <w:iCs/>
                <w:color w:val="000000" w:themeColor="text1"/>
                <w:szCs w:val="14"/>
              </w:rPr>
              <w:t>Sistema nervioso y endócrino.</w:t>
            </w:r>
            <w:r w:rsidRPr="004F3F85">
              <w:rPr>
                <w:color w:val="000000" w:themeColor="text1"/>
                <w:szCs w:val="14"/>
              </w:rPr>
              <w:t xml:space="preserve"> En Colección Ximhai. Saberes y pensamiento </w:t>
            </w:r>
            <w:r w:rsidR="007E1C3E" w:rsidRPr="00BF1184">
              <w:rPr>
                <w:color w:val="000000" w:themeColor="text1"/>
                <w:szCs w:val="14"/>
              </w:rPr>
              <w:t>científico</w:t>
            </w:r>
            <w:r w:rsidRPr="00BF1184">
              <w:rPr>
                <w:color w:val="000000" w:themeColor="text1"/>
                <w:szCs w:val="14"/>
              </w:rPr>
              <w:t xml:space="preserve">.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300) México: Comisión Nacional de Libros de Texto Gratuitos. Obtenido de </w:t>
            </w:r>
            <w:hyperlink r:id="rId255" w:anchor="page/300" w:history="1">
              <w:r w:rsidRPr="00BF1184">
                <w:rPr>
                  <w:rStyle w:val="Hipervnculo"/>
                  <w:szCs w:val="14"/>
                </w:rPr>
                <w:t>https://libros.conaliteg.gob.mx/2023/T1SAA.htm#page/300</w:t>
              </w:r>
            </w:hyperlink>
          </w:p>
          <w:p w14:paraId="59DF9F57" w14:textId="734AAEFA" w:rsidR="00F23770" w:rsidRPr="007F071A" w:rsidRDefault="00F23770" w:rsidP="00F23770">
            <w:pPr>
              <w:ind w:left="709" w:hanging="709"/>
              <w:rPr>
                <w:szCs w:val="14"/>
              </w:rPr>
            </w:pPr>
            <w:r w:rsidRPr="004F3F85">
              <w:rPr>
                <w:color w:val="000000" w:themeColor="text1"/>
                <w:szCs w:val="14"/>
              </w:rPr>
              <w:t xml:space="preserve">SEP. (2023). </w:t>
            </w:r>
            <w:r w:rsidRPr="004F3F85">
              <w:rPr>
                <w:i/>
                <w:iCs/>
                <w:color w:val="000000" w:themeColor="text1"/>
                <w:szCs w:val="14"/>
              </w:rPr>
              <w:t xml:space="preserve">Sustancias aditivas. </w:t>
            </w:r>
            <w:r w:rsidRPr="004F3F85">
              <w:rPr>
                <w:color w:val="000000" w:themeColor="text1"/>
                <w:szCs w:val="14"/>
              </w:rPr>
              <w:t xml:space="preserve">En Colección Ximhai. Saberes y pensamiento científico.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312) México: Comisión Nacional de Libros de Texto Gratuitos. Obtenido de </w:t>
            </w:r>
            <w:hyperlink r:id="rId256" w:anchor="page/312" w:history="1">
              <w:r w:rsidRPr="00BF1184">
                <w:rPr>
                  <w:rStyle w:val="Hipervnculo"/>
                  <w:szCs w:val="14"/>
                </w:rPr>
                <w:t>https://libros.conaliteg.gob.mx/2023/T1SAA.htm#page/312</w:t>
              </w:r>
            </w:hyperlink>
          </w:p>
          <w:p w14:paraId="72F0A2EC" w14:textId="185CBBF5" w:rsidR="00F23770" w:rsidRPr="007F071A" w:rsidRDefault="00F23770" w:rsidP="00F23770">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Uso de tablas para analizar información</w:t>
            </w:r>
            <w:r w:rsidRPr="004F3F85">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110-112) México: Comisión Nacional de Libros de Texto Gratuitos. Obtenido de </w:t>
            </w:r>
            <w:hyperlink r:id="rId257" w:anchor="page/110" w:history="1">
              <w:r w:rsidRPr="00BF1184">
                <w:rPr>
                  <w:rStyle w:val="Hipervnculo"/>
                  <w:szCs w:val="14"/>
                </w:rPr>
                <w:t>https://libros.conaliteg.gob.mx/2023/T1SAA.htm#page/110</w:t>
              </w:r>
            </w:hyperlink>
          </w:p>
          <w:p w14:paraId="435726D4" w14:textId="77777777" w:rsidR="00AD5AD1" w:rsidRPr="007F071A" w:rsidRDefault="00AD5AD1" w:rsidP="005D2394">
            <w:pPr>
              <w:rPr>
                <w:b/>
                <w:bCs/>
                <w:color w:val="000000" w:themeColor="text1"/>
                <w:szCs w:val="14"/>
              </w:rPr>
            </w:pPr>
          </w:p>
          <w:p w14:paraId="2B37D4E3" w14:textId="77777777" w:rsidR="00AD5AD1" w:rsidRPr="007F071A" w:rsidRDefault="00AD5AD1" w:rsidP="005D2394">
            <w:pPr>
              <w:rPr>
                <w:b/>
                <w:bCs/>
                <w:color w:val="000000" w:themeColor="text1"/>
                <w:szCs w:val="14"/>
              </w:rPr>
            </w:pPr>
          </w:p>
          <w:p w14:paraId="0BB1C382" w14:textId="017972DA" w:rsidR="00FD480F" w:rsidRPr="004F3F85" w:rsidRDefault="00FD480F" w:rsidP="005D2394">
            <w:pPr>
              <w:rPr>
                <w:b/>
                <w:bCs/>
                <w:color w:val="000000" w:themeColor="text1"/>
                <w:szCs w:val="14"/>
              </w:rPr>
            </w:pPr>
            <w:r w:rsidRPr="004F3F85">
              <w:rPr>
                <w:b/>
                <w:bCs/>
                <w:color w:val="000000" w:themeColor="text1"/>
                <w:szCs w:val="14"/>
              </w:rPr>
              <w:t xml:space="preserve">RECURSOS DE APOYO SUGERIDOS: </w:t>
            </w:r>
          </w:p>
          <w:p w14:paraId="02280D78" w14:textId="77777777" w:rsidR="00816A3F" w:rsidRPr="00BF1184" w:rsidRDefault="00816A3F" w:rsidP="002B5517">
            <w:pPr>
              <w:rPr>
                <w:rFonts w:eastAsia="Montserrat" w:cs="Montserrat"/>
                <w:szCs w:val="14"/>
              </w:rPr>
            </w:pPr>
          </w:p>
          <w:p w14:paraId="559968D1" w14:textId="77777777" w:rsidR="00816A3F" w:rsidRPr="007F071A" w:rsidRDefault="00816A3F" w:rsidP="002B5517">
            <w:pPr>
              <w:rPr>
                <w:rFonts w:eastAsia="Montserrat" w:cs="Montserrat"/>
                <w:szCs w:val="14"/>
              </w:rPr>
            </w:pPr>
            <w:r w:rsidRPr="00BF1184">
              <w:rPr>
                <w:rFonts w:eastAsia="Montserrat" w:cs="Montserrat"/>
                <w:szCs w:val="14"/>
              </w:rPr>
              <w:t xml:space="preserve">Asociación Médica Mundial. (2021). </w:t>
            </w:r>
            <w:r w:rsidRPr="00BF1184">
              <w:rPr>
                <w:rFonts w:eastAsia="Montserrat" w:cs="Montserrat"/>
                <w:i/>
                <w:iCs/>
                <w:szCs w:val="14"/>
              </w:rPr>
              <w:t>Guía juvenil sobre drogas y salud cerebral</w:t>
            </w:r>
            <w:r w:rsidRPr="00BF1184">
              <w:rPr>
                <w:rFonts w:eastAsia="Montserrat" w:cs="Montserrat"/>
                <w:szCs w:val="14"/>
              </w:rPr>
              <w:t xml:space="preserve">. Recuperado de </w:t>
            </w:r>
            <w:hyperlink r:id="rId258" w:history="1">
              <w:r w:rsidRPr="00BF1184">
                <w:rPr>
                  <w:rStyle w:val="Hipervnculo"/>
                  <w:rFonts w:eastAsia="Montserrat" w:cs="Montserrat"/>
                  <w:szCs w:val="14"/>
                </w:rPr>
                <w:t>https://brainfacts.org/</w:t>
              </w:r>
            </w:hyperlink>
          </w:p>
          <w:p w14:paraId="79570AEB" w14:textId="77777777" w:rsidR="00816A3F" w:rsidRPr="007F071A" w:rsidRDefault="00816A3F" w:rsidP="00E62F0B">
            <w:pPr>
              <w:rPr>
                <w:rFonts w:eastAsia="Montserrat" w:cs="Montserrat"/>
                <w:szCs w:val="14"/>
              </w:rPr>
            </w:pPr>
            <w:r w:rsidRPr="004F3F85">
              <w:rPr>
                <w:rFonts w:eastAsia="Montserrat" w:cs="Montserrat"/>
                <w:szCs w:val="14"/>
              </w:rPr>
              <w:t xml:space="preserve">Canva for Education. (s.f.). </w:t>
            </w:r>
            <w:r w:rsidRPr="004F3F85">
              <w:rPr>
                <w:rFonts w:eastAsia="Montserrat" w:cs="Montserrat"/>
                <w:i/>
                <w:iCs/>
                <w:szCs w:val="14"/>
              </w:rPr>
              <w:t>Plantillas de infografía para estudiantes</w:t>
            </w:r>
            <w:r w:rsidRPr="004F3F85">
              <w:rPr>
                <w:rFonts w:eastAsia="Montserrat" w:cs="Montserrat"/>
                <w:szCs w:val="14"/>
              </w:rPr>
              <w:t xml:space="preserve">. Recuperado de </w:t>
            </w:r>
            <w:hyperlink r:id="rId259" w:history="1">
              <w:r w:rsidRPr="00BF1184">
                <w:rPr>
                  <w:rStyle w:val="Hipervnculo"/>
                  <w:rFonts w:eastAsia="Montserrat" w:cs="Montserrat"/>
                  <w:szCs w:val="14"/>
                </w:rPr>
                <w:t>https://www.canva.com/es_mx/educacion/infografias/</w:t>
              </w:r>
            </w:hyperlink>
          </w:p>
          <w:p w14:paraId="1B4AC6EB" w14:textId="77777777" w:rsidR="00816A3F" w:rsidRPr="007F071A" w:rsidRDefault="00816A3F" w:rsidP="00816A3F">
            <w:pPr>
              <w:rPr>
                <w:rFonts w:eastAsia="Montserrat" w:cs="Montserrat"/>
                <w:szCs w:val="14"/>
              </w:rPr>
            </w:pPr>
            <w:r w:rsidRPr="004F3F85">
              <w:rPr>
                <w:rFonts w:eastAsia="Montserrat" w:cs="Montserrat"/>
                <w:szCs w:val="14"/>
              </w:rPr>
              <w:t xml:space="preserve">Fundación de Ayuda contra la Drogadicción (FAD). (2020). </w:t>
            </w:r>
            <w:r w:rsidRPr="004F3F85">
              <w:rPr>
                <w:rFonts w:eastAsia="Montserrat" w:cs="Montserrat"/>
                <w:i/>
                <w:iCs/>
                <w:szCs w:val="14"/>
              </w:rPr>
              <w:t>Recursos educativos para la prevención de adicciones</w:t>
            </w:r>
            <w:r w:rsidRPr="004F3F85">
              <w:rPr>
                <w:rFonts w:eastAsia="Montserrat" w:cs="Montserrat"/>
                <w:szCs w:val="14"/>
              </w:rPr>
              <w:t xml:space="preserve">. </w:t>
            </w:r>
            <w:hyperlink r:id="rId260" w:history="1">
              <w:r w:rsidRPr="00BF1184">
                <w:rPr>
                  <w:rStyle w:val="Hipervnculo"/>
                  <w:rFonts w:eastAsia="Montserrat" w:cs="Montserrat"/>
                  <w:szCs w:val="14"/>
                </w:rPr>
                <w:t>https://fad.es/recursos-educativos/</w:t>
              </w:r>
            </w:hyperlink>
          </w:p>
          <w:p w14:paraId="1EBDEE6E" w14:textId="77777777" w:rsidR="00816A3F" w:rsidRPr="00BF1184" w:rsidRDefault="00816A3F" w:rsidP="002B5517">
            <w:pPr>
              <w:rPr>
                <w:rFonts w:eastAsia="Montserrat" w:cs="Montserrat"/>
                <w:szCs w:val="14"/>
              </w:rPr>
            </w:pPr>
            <w:r w:rsidRPr="004F3F85">
              <w:rPr>
                <w:rFonts w:eastAsia="Montserrat" w:cs="Montserrat"/>
                <w:szCs w:val="14"/>
              </w:rPr>
              <w:t xml:space="preserve">Higuera, V. (2023). </w:t>
            </w:r>
            <w:r w:rsidRPr="004F3F85">
              <w:rPr>
                <w:rFonts w:eastAsia="Montserrat" w:cs="Montserrat"/>
                <w:i/>
                <w:iCs/>
                <w:szCs w:val="14"/>
              </w:rPr>
              <w:t>Sistema nervioso y endocrino: Guía visual para estudiantes de secundaria</w:t>
            </w:r>
            <w:r w:rsidRPr="004F3F85">
              <w:rPr>
                <w:rFonts w:eastAsia="Montserrat" w:cs="Montserrat"/>
                <w:szCs w:val="14"/>
              </w:rPr>
              <w:t>. México: Editorial Aprendizaje Activo.</w:t>
            </w:r>
          </w:p>
          <w:p w14:paraId="7770A941" w14:textId="77777777" w:rsidR="00816A3F" w:rsidRPr="007F071A" w:rsidRDefault="00816A3F" w:rsidP="0019097A">
            <w:pPr>
              <w:rPr>
                <w:rFonts w:eastAsia="Montserrat" w:cs="Montserrat"/>
                <w:szCs w:val="14"/>
              </w:rPr>
            </w:pPr>
            <w:r w:rsidRPr="00BF1184">
              <w:rPr>
                <w:rFonts w:eastAsia="Montserrat" w:cs="Montserrat"/>
                <w:szCs w:val="14"/>
              </w:rPr>
              <w:t xml:space="preserve">Khan Academy. (s.f.). </w:t>
            </w:r>
            <w:r w:rsidRPr="00BF1184">
              <w:rPr>
                <w:rFonts w:eastAsia="Montserrat" w:cs="Montserrat"/>
                <w:i/>
                <w:iCs/>
                <w:szCs w:val="14"/>
              </w:rPr>
              <w:t>Representaciones gráficas y relaciones proporcionales</w:t>
            </w:r>
            <w:r w:rsidRPr="00BF1184">
              <w:rPr>
                <w:rFonts w:eastAsia="Montserrat" w:cs="Montserrat"/>
                <w:szCs w:val="14"/>
              </w:rPr>
              <w:t xml:space="preserve">. Recuperado de </w:t>
            </w:r>
            <w:hyperlink r:id="rId261" w:history="1">
              <w:r w:rsidRPr="00BF1184">
                <w:rPr>
                  <w:rStyle w:val="Hipervnculo"/>
                  <w:rFonts w:eastAsia="Montserrat" w:cs="Montserrat"/>
                  <w:szCs w:val="14"/>
                </w:rPr>
                <w:t>https://es.khanacademy.org/math/</w:t>
              </w:r>
            </w:hyperlink>
          </w:p>
          <w:p w14:paraId="381A24C4" w14:textId="77777777" w:rsidR="00816A3F" w:rsidRPr="00BF1184" w:rsidRDefault="00816A3F" w:rsidP="00E62F0B">
            <w:pPr>
              <w:rPr>
                <w:rFonts w:eastAsia="Montserrat" w:cs="Montserrat"/>
                <w:szCs w:val="14"/>
              </w:rPr>
            </w:pPr>
            <w:r w:rsidRPr="004F3F85">
              <w:rPr>
                <w:rFonts w:eastAsia="Montserrat" w:cs="Montserrat"/>
                <w:szCs w:val="14"/>
              </w:rPr>
              <w:t xml:space="preserve">Kosslyn, S. M. (2017). </w:t>
            </w:r>
            <w:r w:rsidRPr="004F3F85">
              <w:rPr>
                <w:rFonts w:eastAsia="Montserrat" w:cs="Montserrat"/>
                <w:i/>
                <w:iCs/>
                <w:szCs w:val="14"/>
              </w:rPr>
              <w:t>Infografías que comunican: Cómo enseñar con claridad visual</w:t>
            </w:r>
            <w:r w:rsidRPr="00BF1184">
              <w:rPr>
                <w:rFonts w:eastAsia="Montserrat" w:cs="Montserrat"/>
                <w:szCs w:val="14"/>
              </w:rPr>
              <w:t>. Barcelona: Paidós.</w:t>
            </w:r>
          </w:p>
          <w:p w14:paraId="5E013A4F" w14:textId="77777777" w:rsidR="00816A3F" w:rsidRPr="007F071A" w:rsidRDefault="00816A3F" w:rsidP="00816A3F">
            <w:pPr>
              <w:rPr>
                <w:rFonts w:eastAsia="Montserrat" w:cs="Montserrat"/>
                <w:szCs w:val="14"/>
                <w:lang w:val="en-US"/>
              </w:rPr>
            </w:pPr>
            <w:r w:rsidRPr="00BF1184">
              <w:rPr>
                <w:rFonts w:eastAsia="Montserrat" w:cs="Montserrat"/>
                <w:szCs w:val="14"/>
              </w:rPr>
              <w:t xml:space="preserve">Organización Mundial de la Salud. (2019). </w:t>
            </w:r>
            <w:r w:rsidRPr="00BF1184">
              <w:rPr>
                <w:rFonts w:eastAsia="Montserrat" w:cs="Montserrat"/>
                <w:i/>
                <w:iCs/>
                <w:szCs w:val="14"/>
              </w:rPr>
              <w:t>Entender la adolescencia y sus cambios hormonales: guía para docentes</w:t>
            </w:r>
            <w:r w:rsidRPr="00BF1184">
              <w:rPr>
                <w:rFonts w:eastAsia="Montserrat" w:cs="Montserrat"/>
                <w:szCs w:val="14"/>
              </w:rPr>
              <w:t xml:space="preserve">. </w:t>
            </w:r>
            <w:hyperlink r:id="rId262" w:tgtFrame="_new" w:history="1">
              <w:r w:rsidRPr="00BF1184">
                <w:rPr>
                  <w:rStyle w:val="Hipervnculo"/>
                  <w:rFonts w:eastAsia="Montserrat" w:cs="Montserrat"/>
                  <w:szCs w:val="14"/>
                  <w:lang w:val="en-US"/>
                </w:rPr>
                <w:t>https://www.who.int/es/news-room/fact-sheets</w:t>
              </w:r>
            </w:hyperlink>
          </w:p>
          <w:p w14:paraId="7026D0FF" w14:textId="77777777" w:rsidR="00816A3F" w:rsidRPr="007F071A" w:rsidRDefault="00816A3F" w:rsidP="0019097A">
            <w:pPr>
              <w:rPr>
                <w:rFonts w:eastAsia="Montserrat" w:cs="Montserrat"/>
                <w:szCs w:val="14"/>
                <w:lang w:val="en-US"/>
              </w:rPr>
            </w:pPr>
            <w:r w:rsidRPr="004F3F85">
              <w:rPr>
                <w:rFonts w:eastAsia="Montserrat" w:cs="Montserrat"/>
                <w:szCs w:val="14"/>
                <w:lang w:val="en-US"/>
              </w:rPr>
              <w:t xml:space="preserve">PhET Interactive Simulations. </w:t>
            </w:r>
            <w:r w:rsidRPr="004F3F85">
              <w:rPr>
                <w:rFonts w:eastAsia="Montserrat" w:cs="Montserrat"/>
                <w:szCs w:val="14"/>
              </w:rPr>
              <w:t xml:space="preserve">(s.f.). </w:t>
            </w:r>
            <w:r w:rsidRPr="004F3F85">
              <w:rPr>
                <w:rFonts w:eastAsia="Montserrat" w:cs="Montserrat"/>
                <w:i/>
                <w:iCs/>
                <w:szCs w:val="14"/>
              </w:rPr>
              <w:t>Gráficas: Interactivos para educación media</w:t>
            </w:r>
            <w:r w:rsidRPr="00BF1184">
              <w:rPr>
                <w:rFonts w:eastAsia="Montserrat" w:cs="Montserrat"/>
                <w:szCs w:val="14"/>
              </w:rPr>
              <w:t xml:space="preserve">. </w:t>
            </w:r>
            <w:r w:rsidRPr="00BF1184">
              <w:rPr>
                <w:rFonts w:eastAsia="Montserrat" w:cs="Montserrat"/>
                <w:szCs w:val="14"/>
                <w:lang w:val="en-US"/>
              </w:rPr>
              <w:t xml:space="preserve">University of Colorado Boulder. </w:t>
            </w:r>
            <w:hyperlink r:id="rId263" w:history="1">
              <w:r w:rsidRPr="00BF1184">
                <w:rPr>
                  <w:rStyle w:val="Hipervnculo"/>
                  <w:rFonts w:eastAsia="Montserrat" w:cs="Montserrat"/>
                  <w:szCs w:val="14"/>
                  <w:lang w:val="en-US"/>
                </w:rPr>
                <w:t>https://phet.colorado.edu/es/</w:t>
              </w:r>
            </w:hyperlink>
          </w:p>
          <w:p w14:paraId="1C2CC0D9" w14:textId="77777777" w:rsidR="00816A3F" w:rsidRPr="00BF1184" w:rsidRDefault="00816A3F" w:rsidP="0019097A">
            <w:pPr>
              <w:rPr>
                <w:rFonts w:eastAsia="Montserrat" w:cs="Montserrat"/>
                <w:szCs w:val="14"/>
                <w:lang w:val="en-US"/>
              </w:rPr>
            </w:pPr>
            <w:r w:rsidRPr="004F3F85">
              <w:rPr>
                <w:rFonts w:eastAsia="Montserrat" w:cs="Montserrat"/>
                <w:szCs w:val="14"/>
                <w:lang w:val="en-US"/>
              </w:rPr>
              <w:t xml:space="preserve">Soto, M. A. (2022). </w:t>
            </w:r>
            <w:r w:rsidRPr="004F3F85">
              <w:rPr>
                <w:rFonts w:eastAsia="Montserrat" w:cs="Montserrat"/>
                <w:i/>
                <w:iCs/>
                <w:szCs w:val="14"/>
              </w:rPr>
              <w:t>Matemáticas aplicadas a la biología: Representación gráfica y análisis de datos</w:t>
            </w:r>
            <w:r w:rsidRPr="004F3F85">
              <w:rPr>
                <w:rFonts w:eastAsia="Montserrat" w:cs="Montserrat"/>
                <w:szCs w:val="14"/>
              </w:rPr>
              <w:t xml:space="preserve">. </w:t>
            </w:r>
            <w:r w:rsidRPr="00BF1184">
              <w:rPr>
                <w:rFonts w:eastAsia="Montserrat" w:cs="Montserrat"/>
                <w:szCs w:val="14"/>
                <w:lang w:val="en-US"/>
              </w:rPr>
              <w:t>Madrid: Ediciones Delta.</w:t>
            </w:r>
          </w:p>
          <w:p w14:paraId="771A2E95" w14:textId="30A0F4FB" w:rsidR="00215ADB" w:rsidRPr="004F3F85" w:rsidRDefault="00816A3F" w:rsidP="00750FD6">
            <w:pPr>
              <w:rPr>
                <w:szCs w:val="14"/>
              </w:rPr>
            </w:pPr>
            <w:r w:rsidRPr="00894E48">
              <w:rPr>
                <w:rFonts w:eastAsia="Montserrat" w:cs="Montserrat"/>
                <w:szCs w:val="14"/>
                <w:lang w:val="en-US"/>
              </w:rPr>
              <w:t xml:space="preserve">TED-Ed. (2018). </w:t>
            </w:r>
            <w:r w:rsidRPr="007F071A">
              <w:rPr>
                <w:rFonts w:eastAsia="Montserrat" w:cs="Montserrat"/>
                <w:i/>
                <w:iCs/>
                <w:szCs w:val="14"/>
                <w:lang w:val="en-US"/>
              </w:rPr>
              <w:t>How do drugs affect the brain?</w:t>
            </w:r>
            <w:r w:rsidRPr="004F3F85">
              <w:rPr>
                <w:rFonts w:eastAsia="Montserrat" w:cs="Montserrat"/>
                <w:szCs w:val="14"/>
                <w:lang w:val="en-US"/>
              </w:rPr>
              <w:t xml:space="preserve"> </w:t>
            </w:r>
            <w:r w:rsidRPr="004F3F85">
              <w:rPr>
                <w:rFonts w:eastAsia="Montserrat" w:cs="Montserrat"/>
                <w:szCs w:val="14"/>
              </w:rPr>
              <w:t xml:space="preserve">[Video]. YouTube. </w:t>
            </w:r>
            <w:hyperlink r:id="rId264" w:tgtFrame="_new" w:history="1">
              <w:r w:rsidRPr="00BF1184">
                <w:rPr>
                  <w:rStyle w:val="Hipervnculo"/>
                  <w:rFonts w:eastAsia="Montserrat" w:cs="Montserrat"/>
                  <w:szCs w:val="14"/>
                </w:rPr>
                <w:t>https://youtu.be/66cYcSak6</w:t>
              </w:r>
              <w:r w:rsidR="00BF58AE" w:rsidRPr="00BF1184">
                <w:rPr>
                  <w:rStyle w:val="Hipervnculo"/>
                  <w:rFonts w:eastAsia="Montserrat" w:cs="Montserrat"/>
                  <w:szCs w:val="14"/>
                </w:rPr>
                <w:t>Ne</w:t>
              </w:r>
            </w:hyperlink>
          </w:p>
        </w:tc>
      </w:tr>
    </w:tbl>
    <w:p w14:paraId="69FC9914" w14:textId="77777777" w:rsidR="00003068" w:rsidRDefault="00003068" w:rsidP="00770E52">
      <w:pPr>
        <w:rPr>
          <w:sz w:val="2"/>
          <w:szCs w:val="2"/>
        </w:rPr>
      </w:pPr>
    </w:p>
    <w:p w14:paraId="08A98AE4" w14:textId="2D8E0D28" w:rsidR="00997829" w:rsidRDefault="00997829" w:rsidP="00770E52">
      <w:pPr>
        <w:rPr>
          <w:sz w:val="2"/>
          <w:szCs w:val="2"/>
        </w:rPr>
      </w:pPr>
    </w:p>
    <w:p w14:paraId="5F320DC6" w14:textId="77777777" w:rsidR="00F128BF" w:rsidRDefault="00F128BF" w:rsidP="00770E52">
      <w:pPr>
        <w:rPr>
          <w:sz w:val="2"/>
          <w:szCs w:val="2"/>
        </w:rPr>
      </w:pPr>
    </w:p>
    <w:p w14:paraId="5FE36E38" w14:textId="77777777" w:rsidR="00751DA4" w:rsidRDefault="00751DA4" w:rsidP="00770E52">
      <w:pPr>
        <w:rPr>
          <w:sz w:val="2"/>
          <w:szCs w:val="2"/>
        </w:rPr>
      </w:pPr>
    </w:p>
    <w:p w14:paraId="5DFA52E8" w14:textId="77777777" w:rsidR="00751DA4" w:rsidRPr="00C56D2E" w:rsidRDefault="00751DA4" w:rsidP="00770E52">
      <w:pPr>
        <w:rPr>
          <w:sz w:val="2"/>
          <w:szCs w:val="2"/>
        </w:rPr>
      </w:pPr>
    </w:p>
    <w:tbl>
      <w:tblPr>
        <w:tblStyle w:val="Tablaconcuadrcula"/>
        <w:tblW w:w="0" w:type="auto"/>
        <w:tblLook w:val="04A0" w:firstRow="1" w:lastRow="0" w:firstColumn="1" w:lastColumn="0" w:noHBand="0" w:noVBand="1"/>
      </w:tblPr>
      <w:tblGrid>
        <w:gridCol w:w="2188"/>
        <w:gridCol w:w="6282"/>
        <w:gridCol w:w="2973"/>
        <w:gridCol w:w="2685"/>
      </w:tblGrid>
      <w:tr w:rsidR="00F23770" w:rsidRPr="007F071A" w14:paraId="4B6A1921" w14:textId="77777777" w:rsidTr="00894E48">
        <w:tc>
          <w:tcPr>
            <w:tcW w:w="1838" w:type="dxa"/>
            <w:shd w:val="clear" w:color="auto" w:fill="E82C8E"/>
            <w:vAlign w:val="center"/>
          </w:tcPr>
          <w:p w14:paraId="361B5E53" w14:textId="77777777" w:rsidR="00F23770" w:rsidRPr="004F3F85" w:rsidRDefault="00F23770" w:rsidP="004830BE">
            <w:pPr>
              <w:jc w:val="center"/>
              <w:rPr>
                <w:b/>
                <w:bCs/>
                <w:color w:val="FFFFFF" w:themeColor="background1"/>
                <w:szCs w:val="14"/>
              </w:rPr>
            </w:pPr>
            <w:r w:rsidRPr="007F071A">
              <w:rPr>
                <w:b/>
                <w:bCs/>
                <w:color w:val="FFFFFF" w:themeColor="background1"/>
                <w:szCs w:val="14"/>
              </w:rPr>
              <w:lastRenderedPageBreak/>
              <w:t>CAMPO FORMATIVO</w:t>
            </w:r>
          </w:p>
        </w:tc>
        <w:tc>
          <w:tcPr>
            <w:tcW w:w="12290" w:type="dxa"/>
            <w:gridSpan w:val="3"/>
            <w:shd w:val="clear" w:color="auto" w:fill="F2F2F2" w:themeFill="background1" w:themeFillShade="F2"/>
            <w:vAlign w:val="center"/>
          </w:tcPr>
          <w:p w14:paraId="52FE6F17" w14:textId="50063655" w:rsidR="00F23770" w:rsidRPr="007F071A" w:rsidRDefault="00F23770" w:rsidP="004830BE">
            <w:pPr>
              <w:rPr>
                <w:szCs w:val="14"/>
              </w:rPr>
            </w:pPr>
            <w:r w:rsidRPr="00BF1184">
              <w:rPr>
                <w:noProof/>
                <w:szCs w:val="14"/>
              </w:rPr>
              <w:drawing>
                <wp:anchor distT="0" distB="0" distL="114300" distR="114300" simplePos="0" relativeHeight="251655680" behindDoc="0" locked="0" layoutInCell="1" allowOverlap="1" wp14:anchorId="70DE20D4" wp14:editId="673080F5">
                  <wp:simplePos x="0" y="0"/>
                  <wp:positionH relativeFrom="column">
                    <wp:posOffset>7150100</wp:posOffset>
                  </wp:positionH>
                  <wp:positionV relativeFrom="paragraph">
                    <wp:posOffset>5080</wp:posOffset>
                  </wp:positionV>
                  <wp:extent cx="349250" cy="325120"/>
                  <wp:effectExtent l="0" t="0" r="0" b="0"/>
                  <wp:wrapNone/>
                  <wp:docPr id="1462898387" name="Imagen 15" descr="Un dibujo de un perr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898387" name="Imagen 15" descr="Un dibujo de un perro&#10;&#10;El contenido generado por IA puede ser incorrecto."/>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349250" cy="325120"/>
                          </a:xfrm>
                          <a:prstGeom prst="rect">
                            <a:avLst/>
                          </a:prstGeom>
                          <a:noFill/>
                        </pic:spPr>
                      </pic:pic>
                    </a:graphicData>
                  </a:graphic>
                  <wp14:sizeRelH relativeFrom="page">
                    <wp14:pctWidth>0</wp14:pctWidth>
                  </wp14:sizeRelH>
                  <wp14:sizeRelV relativeFrom="page">
                    <wp14:pctHeight>0</wp14:pctHeight>
                  </wp14:sizeRelV>
                </wp:anchor>
              </w:drawing>
            </w:r>
          </w:p>
          <w:p w14:paraId="05F8B680" w14:textId="77777777" w:rsidR="00F23770" w:rsidRPr="004F3F85" w:rsidRDefault="00F23770" w:rsidP="004830BE">
            <w:pPr>
              <w:rPr>
                <w:noProof/>
                <w:szCs w:val="14"/>
              </w:rPr>
            </w:pPr>
            <w:r w:rsidRPr="004F3F85">
              <w:rPr>
                <w:szCs w:val="14"/>
              </w:rPr>
              <w:t>Saberes y pensamiento científico.</w:t>
            </w:r>
            <w:r w:rsidRPr="004F3F85">
              <w:rPr>
                <w:noProof/>
                <w:szCs w:val="14"/>
              </w:rPr>
              <w:t xml:space="preserve"> </w:t>
            </w:r>
          </w:p>
          <w:p w14:paraId="317E0A9E" w14:textId="77777777" w:rsidR="00F23770" w:rsidRPr="00BF1184" w:rsidRDefault="00F23770" w:rsidP="004830BE">
            <w:pPr>
              <w:rPr>
                <w:szCs w:val="14"/>
              </w:rPr>
            </w:pPr>
          </w:p>
        </w:tc>
      </w:tr>
      <w:tr w:rsidR="00F23770" w:rsidRPr="007F071A" w14:paraId="53A75632" w14:textId="77777777" w:rsidTr="00894E48">
        <w:trPr>
          <w:trHeight w:val="227"/>
        </w:trPr>
        <w:tc>
          <w:tcPr>
            <w:tcW w:w="1838" w:type="dxa"/>
            <w:shd w:val="clear" w:color="auto" w:fill="E82C8E"/>
            <w:vAlign w:val="center"/>
          </w:tcPr>
          <w:p w14:paraId="4052D6A3" w14:textId="77777777" w:rsidR="00F23770" w:rsidRPr="004F3F85" w:rsidRDefault="00F23770" w:rsidP="004830BE">
            <w:pPr>
              <w:jc w:val="center"/>
              <w:rPr>
                <w:b/>
                <w:bCs/>
                <w:color w:val="FFFFFF" w:themeColor="background1"/>
                <w:szCs w:val="14"/>
              </w:rPr>
            </w:pPr>
            <w:r w:rsidRPr="007F071A">
              <w:rPr>
                <w:b/>
                <w:bCs/>
                <w:color w:val="FFFFFF" w:themeColor="background1"/>
                <w:szCs w:val="14"/>
              </w:rPr>
              <w:t>DISCIPLINAS</w:t>
            </w:r>
          </w:p>
        </w:tc>
        <w:tc>
          <w:tcPr>
            <w:tcW w:w="12290" w:type="dxa"/>
            <w:gridSpan w:val="3"/>
            <w:shd w:val="clear" w:color="auto" w:fill="F2F2F2" w:themeFill="background1" w:themeFillShade="F2"/>
            <w:vAlign w:val="center"/>
          </w:tcPr>
          <w:p w14:paraId="45010847" w14:textId="77777777" w:rsidR="00F23770" w:rsidRPr="00BF1184" w:rsidRDefault="00F23770" w:rsidP="004830BE">
            <w:pPr>
              <w:rPr>
                <w:szCs w:val="14"/>
              </w:rPr>
            </w:pPr>
            <w:r w:rsidRPr="00BF1184">
              <w:rPr>
                <w:rFonts w:eastAsia="Montserrat" w:cs="Montserrat"/>
                <w:color w:val="000000"/>
                <w:szCs w:val="14"/>
              </w:rPr>
              <w:t>Matemáticas y Biología.</w:t>
            </w:r>
          </w:p>
        </w:tc>
      </w:tr>
      <w:tr w:rsidR="00F23770" w:rsidRPr="007F071A" w14:paraId="31CA2D55" w14:textId="77777777" w:rsidTr="00894E48">
        <w:trPr>
          <w:trHeight w:val="227"/>
        </w:trPr>
        <w:tc>
          <w:tcPr>
            <w:tcW w:w="1838" w:type="dxa"/>
            <w:shd w:val="clear" w:color="auto" w:fill="E82C8E"/>
            <w:vAlign w:val="center"/>
          </w:tcPr>
          <w:p w14:paraId="55A2A42A" w14:textId="77777777" w:rsidR="00F23770" w:rsidRPr="004F3F85" w:rsidRDefault="00F23770" w:rsidP="004830BE">
            <w:pPr>
              <w:jc w:val="center"/>
              <w:rPr>
                <w:b/>
                <w:bCs/>
                <w:color w:val="FFFFFF" w:themeColor="background1"/>
                <w:szCs w:val="14"/>
              </w:rPr>
            </w:pPr>
            <w:permStart w:id="1603802071" w:edGrp="everyone" w:colFirst="1" w:colLast="1"/>
            <w:permStart w:id="471272232" w:edGrp="everyone" w:colFirst="3" w:colLast="3"/>
            <w:r w:rsidRPr="007F071A">
              <w:rPr>
                <w:b/>
                <w:bCs/>
                <w:color w:val="FFFFFF" w:themeColor="background1"/>
                <w:szCs w:val="14"/>
              </w:rPr>
              <w:t>NOMBRE DE LA ESCUELA</w:t>
            </w:r>
          </w:p>
        </w:tc>
        <w:tc>
          <w:tcPr>
            <w:tcW w:w="6666" w:type="dxa"/>
            <w:shd w:val="clear" w:color="auto" w:fill="FFFFFF" w:themeFill="background1"/>
            <w:vAlign w:val="center"/>
          </w:tcPr>
          <w:p w14:paraId="5B80BD97" w14:textId="77777777" w:rsidR="00F23770" w:rsidRPr="00BF1184" w:rsidRDefault="00F23770" w:rsidP="004830BE">
            <w:pPr>
              <w:rPr>
                <w:szCs w:val="14"/>
              </w:rPr>
            </w:pPr>
          </w:p>
        </w:tc>
        <w:tc>
          <w:tcPr>
            <w:tcW w:w="2947" w:type="dxa"/>
            <w:shd w:val="clear" w:color="auto" w:fill="E82C8E"/>
            <w:vAlign w:val="center"/>
          </w:tcPr>
          <w:p w14:paraId="74F63DFE" w14:textId="77777777" w:rsidR="00F23770" w:rsidRPr="00BF1184" w:rsidRDefault="00F23770" w:rsidP="004830BE">
            <w:pPr>
              <w:jc w:val="center"/>
              <w:rPr>
                <w:b/>
                <w:bCs/>
                <w:color w:val="FFFFFF" w:themeColor="background1"/>
                <w:szCs w:val="14"/>
              </w:rPr>
            </w:pPr>
            <w:r w:rsidRPr="00BF1184">
              <w:rPr>
                <w:b/>
                <w:bCs/>
                <w:color w:val="FFFFFF" w:themeColor="background1"/>
                <w:szCs w:val="14"/>
              </w:rPr>
              <w:t>C.C.T.</w:t>
            </w:r>
          </w:p>
        </w:tc>
        <w:tc>
          <w:tcPr>
            <w:tcW w:w="2677" w:type="dxa"/>
            <w:shd w:val="clear" w:color="auto" w:fill="FFFFFF" w:themeFill="background1"/>
            <w:vAlign w:val="center"/>
          </w:tcPr>
          <w:p w14:paraId="25B527F2" w14:textId="77777777" w:rsidR="00F23770" w:rsidRPr="00BF1184" w:rsidRDefault="00F23770" w:rsidP="004830BE">
            <w:pPr>
              <w:jc w:val="center"/>
              <w:rPr>
                <w:szCs w:val="14"/>
              </w:rPr>
            </w:pPr>
          </w:p>
        </w:tc>
      </w:tr>
      <w:tr w:rsidR="00F23770" w:rsidRPr="007F071A" w14:paraId="750963EC" w14:textId="77777777" w:rsidTr="00894E48">
        <w:trPr>
          <w:trHeight w:val="227"/>
        </w:trPr>
        <w:tc>
          <w:tcPr>
            <w:tcW w:w="1838" w:type="dxa"/>
            <w:shd w:val="clear" w:color="auto" w:fill="E82C8E"/>
            <w:vAlign w:val="center"/>
          </w:tcPr>
          <w:p w14:paraId="3439D51F" w14:textId="74AE2163" w:rsidR="00F23770" w:rsidRPr="004F3F85" w:rsidRDefault="006F4C52" w:rsidP="004830BE">
            <w:pPr>
              <w:jc w:val="center"/>
              <w:rPr>
                <w:b/>
                <w:bCs/>
                <w:color w:val="FFFFFF" w:themeColor="background1"/>
                <w:szCs w:val="14"/>
              </w:rPr>
            </w:pPr>
            <w:permStart w:id="2007438937" w:edGrp="everyone" w:colFirst="1" w:colLast="1"/>
            <w:permStart w:id="1576230343" w:edGrp="everyone" w:colFirst="3" w:colLast="3"/>
            <w:permEnd w:id="1603802071"/>
            <w:permEnd w:id="471272232"/>
            <w:r>
              <w:rPr>
                <w:b/>
                <w:bCs/>
                <w:color w:val="FFFFFF" w:themeColor="background1"/>
                <w:szCs w:val="14"/>
              </w:rPr>
              <w:t>DOCENTE</w:t>
            </w:r>
          </w:p>
        </w:tc>
        <w:tc>
          <w:tcPr>
            <w:tcW w:w="6666" w:type="dxa"/>
            <w:shd w:val="clear" w:color="auto" w:fill="FFFFFF" w:themeFill="background1"/>
            <w:vAlign w:val="center"/>
          </w:tcPr>
          <w:p w14:paraId="29B1C56E" w14:textId="77777777" w:rsidR="00F23770" w:rsidRPr="00BF1184" w:rsidRDefault="00F23770" w:rsidP="004830BE">
            <w:pPr>
              <w:rPr>
                <w:szCs w:val="14"/>
              </w:rPr>
            </w:pPr>
          </w:p>
        </w:tc>
        <w:tc>
          <w:tcPr>
            <w:tcW w:w="2947" w:type="dxa"/>
            <w:shd w:val="clear" w:color="auto" w:fill="E82C8E"/>
            <w:vAlign w:val="center"/>
          </w:tcPr>
          <w:p w14:paraId="23EFC529" w14:textId="77777777" w:rsidR="00F23770" w:rsidRPr="00BF1184" w:rsidRDefault="00F23770" w:rsidP="004830BE">
            <w:pPr>
              <w:jc w:val="center"/>
              <w:rPr>
                <w:b/>
                <w:bCs/>
                <w:color w:val="FFFFFF" w:themeColor="background1"/>
                <w:szCs w:val="14"/>
              </w:rPr>
            </w:pPr>
            <w:r w:rsidRPr="00BF1184">
              <w:rPr>
                <w:b/>
                <w:bCs/>
                <w:color w:val="FFFFFF" w:themeColor="background1"/>
                <w:szCs w:val="14"/>
              </w:rPr>
              <w:t>TURNO</w:t>
            </w:r>
          </w:p>
        </w:tc>
        <w:tc>
          <w:tcPr>
            <w:tcW w:w="2677" w:type="dxa"/>
            <w:shd w:val="clear" w:color="auto" w:fill="FFFFFF" w:themeFill="background1"/>
            <w:vAlign w:val="center"/>
          </w:tcPr>
          <w:p w14:paraId="406B7236" w14:textId="77777777" w:rsidR="00F23770" w:rsidRPr="00BF1184" w:rsidRDefault="00F23770" w:rsidP="004830BE">
            <w:pPr>
              <w:jc w:val="center"/>
              <w:rPr>
                <w:szCs w:val="14"/>
              </w:rPr>
            </w:pPr>
          </w:p>
        </w:tc>
      </w:tr>
      <w:permEnd w:id="2007438937"/>
      <w:permEnd w:id="1576230343"/>
      <w:tr w:rsidR="00F23770" w:rsidRPr="007F071A" w14:paraId="6D2564F3" w14:textId="77777777" w:rsidTr="00894E48">
        <w:trPr>
          <w:trHeight w:val="227"/>
        </w:trPr>
        <w:tc>
          <w:tcPr>
            <w:tcW w:w="1838" w:type="dxa"/>
            <w:shd w:val="clear" w:color="auto" w:fill="E82C8E"/>
            <w:vAlign w:val="center"/>
          </w:tcPr>
          <w:p w14:paraId="044B3A91" w14:textId="77777777" w:rsidR="00F23770" w:rsidRPr="004F3F85" w:rsidRDefault="00F23770" w:rsidP="004830BE">
            <w:pPr>
              <w:jc w:val="center"/>
              <w:rPr>
                <w:b/>
                <w:bCs/>
                <w:color w:val="FFFFFF" w:themeColor="background1"/>
                <w:szCs w:val="14"/>
              </w:rPr>
            </w:pPr>
            <w:r w:rsidRPr="007F071A">
              <w:rPr>
                <w:b/>
                <w:bCs/>
                <w:color w:val="FFFFFF" w:themeColor="background1"/>
                <w:szCs w:val="14"/>
              </w:rPr>
              <w:t>TRIMESTRE</w:t>
            </w:r>
          </w:p>
        </w:tc>
        <w:tc>
          <w:tcPr>
            <w:tcW w:w="6666" w:type="dxa"/>
            <w:shd w:val="clear" w:color="auto" w:fill="F2F2F2" w:themeFill="background1" w:themeFillShade="F2"/>
            <w:vAlign w:val="center"/>
          </w:tcPr>
          <w:p w14:paraId="55127A75" w14:textId="77777777" w:rsidR="00F23770" w:rsidRPr="00BF1184" w:rsidRDefault="00F23770" w:rsidP="004830BE">
            <w:pPr>
              <w:jc w:val="center"/>
              <w:rPr>
                <w:szCs w:val="14"/>
              </w:rPr>
            </w:pPr>
            <w:r w:rsidRPr="00BF1184">
              <w:rPr>
                <w:szCs w:val="14"/>
              </w:rPr>
              <w:t>Primero</w:t>
            </w:r>
          </w:p>
        </w:tc>
        <w:tc>
          <w:tcPr>
            <w:tcW w:w="2947" w:type="dxa"/>
            <w:shd w:val="clear" w:color="auto" w:fill="E82C8E"/>
            <w:vAlign w:val="center"/>
          </w:tcPr>
          <w:p w14:paraId="40F0B3AB" w14:textId="77777777" w:rsidR="00F23770" w:rsidRPr="00BF1184" w:rsidRDefault="00F23770" w:rsidP="004830BE">
            <w:pPr>
              <w:jc w:val="center"/>
              <w:rPr>
                <w:b/>
                <w:bCs/>
                <w:color w:val="FFFFFF" w:themeColor="background1"/>
                <w:szCs w:val="14"/>
              </w:rPr>
            </w:pPr>
            <w:r w:rsidRPr="00BF1184">
              <w:rPr>
                <w:b/>
                <w:bCs/>
                <w:color w:val="FFFFFF" w:themeColor="background1"/>
                <w:szCs w:val="14"/>
              </w:rPr>
              <w:t>GRADO ESCOLAR</w:t>
            </w:r>
          </w:p>
        </w:tc>
        <w:tc>
          <w:tcPr>
            <w:tcW w:w="2677" w:type="dxa"/>
            <w:shd w:val="clear" w:color="auto" w:fill="F2F2F2" w:themeFill="background1" w:themeFillShade="F2"/>
            <w:vAlign w:val="center"/>
          </w:tcPr>
          <w:p w14:paraId="6D2986CD" w14:textId="77777777" w:rsidR="00F23770" w:rsidRPr="00BF1184" w:rsidRDefault="00F23770" w:rsidP="004830BE">
            <w:pPr>
              <w:jc w:val="center"/>
              <w:rPr>
                <w:szCs w:val="14"/>
              </w:rPr>
            </w:pPr>
            <w:r w:rsidRPr="00BF1184">
              <w:rPr>
                <w:szCs w:val="14"/>
              </w:rPr>
              <w:t>Primero</w:t>
            </w:r>
          </w:p>
        </w:tc>
      </w:tr>
      <w:tr w:rsidR="00F23770" w:rsidRPr="007F071A" w14:paraId="19155C86" w14:textId="77777777" w:rsidTr="00894E48">
        <w:trPr>
          <w:trHeight w:val="227"/>
        </w:trPr>
        <w:tc>
          <w:tcPr>
            <w:tcW w:w="1838" w:type="dxa"/>
            <w:shd w:val="clear" w:color="auto" w:fill="E82C8E"/>
            <w:vAlign w:val="center"/>
          </w:tcPr>
          <w:p w14:paraId="4E9EAF7E" w14:textId="77777777" w:rsidR="00F23770" w:rsidRPr="004F3F85" w:rsidRDefault="00F23770" w:rsidP="004830BE">
            <w:pPr>
              <w:jc w:val="center"/>
              <w:rPr>
                <w:b/>
                <w:bCs/>
                <w:color w:val="FFFFFF" w:themeColor="background1"/>
                <w:szCs w:val="14"/>
              </w:rPr>
            </w:pPr>
            <w:permStart w:id="1428098897" w:edGrp="everyone" w:colFirst="3" w:colLast="3"/>
            <w:r w:rsidRPr="007F071A">
              <w:rPr>
                <w:b/>
                <w:bCs/>
                <w:color w:val="FFFFFF" w:themeColor="background1"/>
                <w:szCs w:val="14"/>
              </w:rPr>
              <w:t>DURACIÓN DEL PROYECTO</w:t>
            </w:r>
          </w:p>
        </w:tc>
        <w:tc>
          <w:tcPr>
            <w:tcW w:w="6666" w:type="dxa"/>
            <w:shd w:val="clear" w:color="auto" w:fill="F2F2F2" w:themeFill="background1" w:themeFillShade="F2"/>
            <w:vAlign w:val="center"/>
          </w:tcPr>
          <w:p w14:paraId="38BF604C" w14:textId="3782A4F6" w:rsidR="00F23770" w:rsidRPr="00BF1184" w:rsidRDefault="006815D7" w:rsidP="004830BE">
            <w:pPr>
              <w:jc w:val="center"/>
              <w:rPr>
                <w:szCs w:val="14"/>
              </w:rPr>
            </w:pPr>
            <w:r w:rsidRPr="005645C3">
              <w:rPr>
                <w:szCs w:val="14"/>
              </w:rPr>
              <w:t>2 semanas (2</w:t>
            </w:r>
            <w:r w:rsidR="00997A0C">
              <w:rPr>
                <w:szCs w:val="14"/>
              </w:rPr>
              <w:t>0</w:t>
            </w:r>
            <w:r>
              <w:rPr>
                <w:szCs w:val="14"/>
              </w:rPr>
              <w:t xml:space="preserve"> horas)</w:t>
            </w:r>
          </w:p>
        </w:tc>
        <w:tc>
          <w:tcPr>
            <w:tcW w:w="2947" w:type="dxa"/>
            <w:shd w:val="clear" w:color="auto" w:fill="E82C8E"/>
            <w:vAlign w:val="center"/>
          </w:tcPr>
          <w:p w14:paraId="20DE1030" w14:textId="77777777" w:rsidR="00F23770" w:rsidRPr="00BF1184" w:rsidRDefault="00F23770" w:rsidP="004830BE">
            <w:pPr>
              <w:jc w:val="center"/>
              <w:rPr>
                <w:b/>
                <w:bCs/>
                <w:color w:val="FFFFFF" w:themeColor="background1"/>
                <w:szCs w:val="14"/>
              </w:rPr>
            </w:pPr>
            <w:r w:rsidRPr="00BF1184">
              <w:rPr>
                <w:b/>
                <w:bCs/>
                <w:color w:val="FFFFFF" w:themeColor="background1"/>
                <w:szCs w:val="14"/>
              </w:rPr>
              <w:t>GRUPO</w:t>
            </w:r>
          </w:p>
        </w:tc>
        <w:tc>
          <w:tcPr>
            <w:tcW w:w="2677" w:type="dxa"/>
            <w:shd w:val="clear" w:color="auto" w:fill="FFFFFF" w:themeFill="background1"/>
            <w:vAlign w:val="center"/>
          </w:tcPr>
          <w:p w14:paraId="021FCD58" w14:textId="77777777" w:rsidR="00F23770" w:rsidRPr="00BF1184" w:rsidRDefault="00F23770" w:rsidP="004830BE">
            <w:pPr>
              <w:jc w:val="center"/>
              <w:rPr>
                <w:szCs w:val="14"/>
              </w:rPr>
            </w:pPr>
          </w:p>
        </w:tc>
      </w:tr>
      <w:tr w:rsidR="00F23770" w:rsidRPr="007F071A" w14:paraId="1485E254" w14:textId="77777777" w:rsidTr="00894E48">
        <w:trPr>
          <w:trHeight w:val="227"/>
        </w:trPr>
        <w:tc>
          <w:tcPr>
            <w:tcW w:w="1838" w:type="dxa"/>
            <w:shd w:val="clear" w:color="auto" w:fill="E82C8E"/>
            <w:vAlign w:val="center"/>
          </w:tcPr>
          <w:p w14:paraId="638B32F5" w14:textId="77777777" w:rsidR="00F23770" w:rsidRPr="004F3F85" w:rsidRDefault="00F23770" w:rsidP="004830BE">
            <w:pPr>
              <w:jc w:val="center"/>
              <w:rPr>
                <w:b/>
                <w:bCs/>
                <w:color w:val="FFFFFF" w:themeColor="background1"/>
                <w:szCs w:val="14"/>
              </w:rPr>
            </w:pPr>
            <w:permStart w:id="1109347634" w:edGrp="everyone" w:colFirst="1" w:colLast="1"/>
            <w:permEnd w:id="1428098897"/>
            <w:r w:rsidRPr="007F071A">
              <w:rPr>
                <w:b/>
                <w:bCs/>
                <w:color w:val="FFFFFF" w:themeColor="background1"/>
                <w:szCs w:val="14"/>
              </w:rPr>
              <w:t>FECHA</w:t>
            </w:r>
          </w:p>
        </w:tc>
        <w:tc>
          <w:tcPr>
            <w:tcW w:w="12290" w:type="dxa"/>
            <w:gridSpan w:val="3"/>
            <w:shd w:val="clear" w:color="auto" w:fill="FFFFFF" w:themeFill="background1"/>
            <w:vAlign w:val="center"/>
          </w:tcPr>
          <w:p w14:paraId="6E2ECD46" w14:textId="77777777" w:rsidR="00F23770" w:rsidRPr="00BF1184" w:rsidRDefault="00F23770" w:rsidP="004830BE">
            <w:pPr>
              <w:jc w:val="center"/>
              <w:rPr>
                <w:szCs w:val="14"/>
              </w:rPr>
            </w:pPr>
          </w:p>
        </w:tc>
      </w:tr>
      <w:permEnd w:id="1109347634"/>
      <w:tr w:rsidR="00F23770" w:rsidRPr="007F071A" w14:paraId="4A6CB3B3" w14:textId="77777777" w:rsidTr="00894E48">
        <w:trPr>
          <w:trHeight w:val="283"/>
        </w:trPr>
        <w:tc>
          <w:tcPr>
            <w:tcW w:w="0" w:type="auto"/>
            <w:gridSpan w:val="4"/>
            <w:shd w:val="clear" w:color="auto" w:fill="D8C4A5"/>
            <w:vAlign w:val="center"/>
          </w:tcPr>
          <w:p w14:paraId="6F487991" w14:textId="77777777" w:rsidR="00F23770" w:rsidRPr="004F3F85" w:rsidRDefault="00F23770" w:rsidP="004830BE">
            <w:pPr>
              <w:jc w:val="center"/>
              <w:rPr>
                <w:b/>
                <w:bCs/>
                <w:szCs w:val="14"/>
              </w:rPr>
            </w:pPr>
            <w:r w:rsidRPr="007F071A">
              <w:rPr>
                <w:b/>
                <w:bCs/>
                <w:szCs w:val="14"/>
              </w:rPr>
              <w:t>CONTENIDO INTEGRADO</w:t>
            </w:r>
          </w:p>
        </w:tc>
      </w:tr>
      <w:tr w:rsidR="00F23770" w:rsidRPr="007F071A" w14:paraId="18EF99B4" w14:textId="77777777" w:rsidTr="00894E48">
        <w:trPr>
          <w:trHeight w:val="340"/>
        </w:trPr>
        <w:tc>
          <w:tcPr>
            <w:tcW w:w="0" w:type="auto"/>
            <w:gridSpan w:val="4"/>
            <w:shd w:val="clear" w:color="auto" w:fill="D1D1D1" w:themeFill="background2" w:themeFillShade="E6"/>
            <w:vAlign w:val="center"/>
          </w:tcPr>
          <w:p w14:paraId="4736B5F7" w14:textId="7C0FCB7E" w:rsidR="00F23770" w:rsidRPr="004F3F85" w:rsidRDefault="000B0AE5" w:rsidP="00A67A60">
            <w:pPr>
              <w:pStyle w:val="Prrafodelista"/>
              <w:numPr>
                <w:ilvl w:val="0"/>
                <w:numId w:val="168"/>
              </w:numPr>
              <w:jc w:val="center"/>
              <w:rPr>
                <w:szCs w:val="14"/>
              </w:rPr>
            </w:pPr>
            <w:r w:rsidRPr="007F071A">
              <w:rPr>
                <w:szCs w:val="14"/>
              </w:rPr>
              <w:t>Aplicación de ecuaciones lineales y medidas de tendencia central, de dispersión, azar e incertidumbre a favor de la salud sexual y reproductiva.</w:t>
            </w:r>
          </w:p>
        </w:tc>
      </w:tr>
      <w:tr w:rsidR="00F23770" w:rsidRPr="007F071A" w14:paraId="7B16F49C" w14:textId="77777777" w:rsidTr="00894E48">
        <w:trPr>
          <w:trHeight w:val="283"/>
        </w:trPr>
        <w:tc>
          <w:tcPr>
            <w:tcW w:w="0" w:type="auto"/>
            <w:gridSpan w:val="4"/>
            <w:shd w:val="clear" w:color="auto" w:fill="D8C4A5"/>
            <w:vAlign w:val="center"/>
          </w:tcPr>
          <w:p w14:paraId="3AE8411E" w14:textId="77777777" w:rsidR="00F23770" w:rsidRPr="004F3F85" w:rsidRDefault="00F23770" w:rsidP="004830BE">
            <w:pPr>
              <w:jc w:val="center"/>
              <w:rPr>
                <w:b/>
                <w:bCs/>
                <w:szCs w:val="14"/>
              </w:rPr>
            </w:pPr>
            <w:r w:rsidRPr="007F071A">
              <w:rPr>
                <w:b/>
                <w:bCs/>
                <w:szCs w:val="14"/>
              </w:rPr>
              <w:t>SUBCONTENIDOS</w:t>
            </w:r>
          </w:p>
        </w:tc>
      </w:tr>
      <w:tr w:rsidR="00F23770" w:rsidRPr="007F071A" w14:paraId="62ECDD1E" w14:textId="77777777" w:rsidTr="00A20200">
        <w:tc>
          <w:tcPr>
            <w:tcW w:w="0" w:type="auto"/>
            <w:gridSpan w:val="4"/>
            <w:shd w:val="clear" w:color="auto" w:fill="F2F2F2" w:themeFill="background1" w:themeFillShade="F2"/>
            <w:vAlign w:val="center"/>
          </w:tcPr>
          <w:p w14:paraId="4A9A8C6D" w14:textId="7C216227" w:rsidR="00ED39CA" w:rsidRPr="00BF1184" w:rsidRDefault="00ED39CA" w:rsidP="00A67A60">
            <w:pPr>
              <w:pStyle w:val="Prrafodelista"/>
              <w:numPr>
                <w:ilvl w:val="1"/>
                <w:numId w:val="168"/>
              </w:numPr>
              <w:rPr>
                <w:szCs w:val="14"/>
              </w:rPr>
            </w:pPr>
            <w:r w:rsidRPr="007F071A">
              <w:rPr>
                <w:szCs w:val="14"/>
              </w:rPr>
              <w:t xml:space="preserve">Representación, por medio de frecuencia absoluta, frecuencia relativa o </w:t>
            </w:r>
            <w:r w:rsidRPr="004F3F85">
              <w:rPr>
                <w:szCs w:val="14"/>
              </w:rPr>
              <w:t>porcentajes; la media, la mediana y la moda en cuestiones de la igualdad, la responsabilidad compartida del hombre y la mujer en la crianza, y la prevención del embarazo en adolescentes en la comunidad.</w:t>
            </w:r>
          </w:p>
          <w:p w14:paraId="012AD2FD" w14:textId="6A51F923" w:rsidR="00F23770" w:rsidRPr="00BF1184" w:rsidRDefault="00ED39CA" w:rsidP="00A67A60">
            <w:pPr>
              <w:pStyle w:val="Prrafodelista"/>
              <w:numPr>
                <w:ilvl w:val="1"/>
                <w:numId w:val="168"/>
              </w:numPr>
              <w:rPr>
                <w:szCs w:val="14"/>
              </w:rPr>
            </w:pPr>
            <w:r w:rsidRPr="00BF1184">
              <w:rPr>
                <w:szCs w:val="14"/>
              </w:rPr>
              <w:t>Eficacia de los métodos anticonceptivos a partir de sus resultados posibles, usa relaciones como: “es más probable que</w:t>
            </w:r>
            <w:r w:rsidR="00BF58AE">
              <w:rPr>
                <w:szCs w:val="14"/>
              </w:rPr>
              <w:t>…</w:t>
            </w:r>
            <w:r w:rsidRPr="00BF1184">
              <w:rPr>
                <w:szCs w:val="14"/>
              </w:rPr>
              <w:t>”, “es menos probable que</w:t>
            </w:r>
            <w:r w:rsidR="00BF58AE">
              <w:rPr>
                <w:szCs w:val="14"/>
              </w:rPr>
              <w:t>…</w:t>
            </w:r>
            <w:r w:rsidRPr="00BF1184">
              <w:rPr>
                <w:szCs w:val="14"/>
              </w:rPr>
              <w:t>”.</w:t>
            </w:r>
          </w:p>
        </w:tc>
      </w:tr>
      <w:tr w:rsidR="00F23770" w:rsidRPr="007F071A" w14:paraId="0EC70093" w14:textId="77777777" w:rsidTr="00894E48">
        <w:tc>
          <w:tcPr>
            <w:tcW w:w="1838" w:type="dxa"/>
            <w:shd w:val="clear" w:color="auto" w:fill="E82C8E"/>
            <w:vAlign w:val="center"/>
          </w:tcPr>
          <w:p w14:paraId="33EBC45B" w14:textId="77777777" w:rsidR="00F23770" w:rsidRPr="004F3F85" w:rsidRDefault="00F23770" w:rsidP="004830BE">
            <w:pPr>
              <w:jc w:val="center"/>
              <w:rPr>
                <w:b/>
                <w:bCs/>
                <w:szCs w:val="14"/>
              </w:rPr>
            </w:pPr>
            <w:r w:rsidRPr="007F071A">
              <w:rPr>
                <w:b/>
                <w:bCs/>
                <w:color w:val="FFFFFF" w:themeColor="background1"/>
                <w:szCs w:val="14"/>
              </w:rPr>
              <w:t>EJES</w:t>
            </w:r>
            <w:r w:rsidRPr="004F3F85">
              <w:rPr>
                <w:b/>
                <w:bCs/>
                <w:szCs w:val="14"/>
              </w:rPr>
              <w:t xml:space="preserve"> </w:t>
            </w:r>
            <w:r w:rsidRPr="004F3F85">
              <w:rPr>
                <w:b/>
                <w:bCs/>
                <w:color w:val="FFFFFF" w:themeColor="background1"/>
                <w:szCs w:val="14"/>
              </w:rPr>
              <w:t>ARTICULADORES</w:t>
            </w:r>
          </w:p>
        </w:tc>
        <w:tc>
          <w:tcPr>
            <w:tcW w:w="12290" w:type="dxa"/>
            <w:gridSpan w:val="3"/>
            <w:shd w:val="clear" w:color="auto" w:fill="F2F2F2" w:themeFill="background1" w:themeFillShade="F2"/>
            <w:vAlign w:val="center"/>
          </w:tcPr>
          <w:p w14:paraId="76D8B10B" w14:textId="2CD69F57" w:rsidR="00F23770" w:rsidRPr="00BF1184" w:rsidRDefault="00541752" w:rsidP="004830BE">
            <w:pPr>
              <w:pStyle w:val="Prrafodelista"/>
              <w:numPr>
                <w:ilvl w:val="0"/>
                <w:numId w:val="3"/>
              </w:numPr>
              <w:rPr>
                <w:szCs w:val="14"/>
              </w:rPr>
            </w:pPr>
            <w:r w:rsidRPr="00BF1184">
              <w:rPr>
                <w:b/>
                <w:bCs/>
                <w:szCs w:val="14"/>
              </w:rPr>
              <w:t>Igualdad de género</w:t>
            </w:r>
            <w:r w:rsidR="00F23770" w:rsidRPr="00BF1184">
              <w:rPr>
                <w:b/>
                <w:bCs/>
                <w:szCs w:val="14"/>
              </w:rPr>
              <w:t>:</w:t>
            </w:r>
            <w:r w:rsidR="00F23770" w:rsidRPr="00BF1184">
              <w:rPr>
                <w:szCs w:val="14"/>
              </w:rPr>
              <w:t xml:space="preserve"> </w:t>
            </w:r>
            <w:r w:rsidRPr="00BF1184">
              <w:rPr>
                <w:szCs w:val="14"/>
              </w:rPr>
              <w:t xml:space="preserve">Las mujeres y los hombres son </w:t>
            </w:r>
            <w:r w:rsidR="00B42B17" w:rsidRPr="00BF1184">
              <w:rPr>
                <w:szCs w:val="14"/>
              </w:rPr>
              <w:t>iguales ante la ley y son capaces de actuar con entera libertad para respetarla.</w:t>
            </w:r>
          </w:p>
          <w:p w14:paraId="253343AB" w14:textId="77777777" w:rsidR="00F23770" w:rsidRPr="00BF1184" w:rsidRDefault="00F23770" w:rsidP="004830BE">
            <w:pPr>
              <w:pStyle w:val="Prrafodelista"/>
              <w:numPr>
                <w:ilvl w:val="0"/>
                <w:numId w:val="3"/>
              </w:numPr>
              <w:rPr>
                <w:szCs w:val="14"/>
              </w:rPr>
            </w:pPr>
            <w:r w:rsidRPr="00BF1184">
              <w:rPr>
                <w:b/>
                <w:bCs/>
                <w:szCs w:val="14"/>
              </w:rPr>
              <w:t>Vida saludable:</w:t>
            </w:r>
            <w:r w:rsidRPr="00BF1184">
              <w:rPr>
                <w:szCs w:val="14"/>
              </w:rPr>
              <w:t xml:space="preserve"> </w:t>
            </w:r>
            <w:r w:rsidR="00743FEE" w:rsidRPr="00BF1184">
              <w:rPr>
                <w:szCs w:val="14"/>
              </w:rPr>
              <w:t>La salud y el bienestar son indispensables en el ciclo de vida de las personas.</w:t>
            </w:r>
          </w:p>
          <w:p w14:paraId="76B8133D" w14:textId="583919D8" w:rsidR="00743FEE" w:rsidRPr="00BF1184" w:rsidRDefault="00D676CF" w:rsidP="004830BE">
            <w:pPr>
              <w:pStyle w:val="Prrafodelista"/>
              <w:numPr>
                <w:ilvl w:val="0"/>
                <w:numId w:val="3"/>
              </w:numPr>
              <w:rPr>
                <w:szCs w:val="14"/>
              </w:rPr>
            </w:pPr>
            <w:r w:rsidRPr="00BF1184">
              <w:rPr>
                <w:b/>
                <w:bCs/>
                <w:szCs w:val="14"/>
              </w:rPr>
              <w:t>Pensamiento crítico:</w:t>
            </w:r>
            <w:r w:rsidRPr="00BF1184">
              <w:rPr>
                <w:szCs w:val="14"/>
              </w:rPr>
              <w:t xml:space="preserve"> </w:t>
            </w:r>
            <w:r w:rsidR="009B4794" w:rsidRPr="00BF1184">
              <w:rPr>
                <w:szCs w:val="14"/>
              </w:rPr>
              <w:t>El conocimiento coherente de la realidad da sentido a la vida propia y a la comunitaria.</w:t>
            </w:r>
          </w:p>
        </w:tc>
      </w:tr>
      <w:tr w:rsidR="00F23770" w:rsidRPr="007F071A" w14:paraId="274A7183" w14:textId="77777777" w:rsidTr="00894E48">
        <w:trPr>
          <w:trHeight w:val="283"/>
        </w:trPr>
        <w:tc>
          <w:tcPr>
            <w:tcW w:w="0" w:type="auto"/>
            <w:gridSpan w:val="4"/>
            <w:shd w:val="clear" w:color="auto" w:fill="D8C4A5"/>
            <w:vAlign w:val="center"/>
          </w:tcPr>
          <w:p w14:paraId="036DD329" w14:textId="77777777" w:rsidR="00F23770" w:rsidRPr="004F3F85" w:rsidRDefault="00F23770" w:rsidP="004830BE">
            <w:pPr>
              <w:jc w:val="center"/>
              <w:rPr>
                <w:b/>
                <w:bCs/>
                <w:szCs w:val="14"/>
              </w:rPr>
            </w:pPr>
            <w:r w:rsidRPr="007F071A">
              <w:rPr>
                <w:b/>
                <w:bCs/>
                <w:szCs w:val="14"/>
              </w:rPr>
              <w:t xml:space="preserve">PROYECTOS DE INTEGRACIÓN </w:t>
            </w:r>
            <w:r w:rsidRPr="004F3F85">
              <w:rPr>
                <w:b/>
                <w:bCs/>
                <w:szCs w:val="14"/>
              </w:rPr>
              <w:t>COMUNITARIA CON QUE SE VINCULA</w:t>
            </w:r>
          </w:p>
        </w:tc>
      </w:tr>
      <w:tr w:rsidR="00F23770" w:rsidRPr="007F071A" w14:paraId="2D41F6A6" w14:textId="77777777" w:rsidTr="00894E48">
        <w:trPr>
          <w:trHeight w:val="283"/>
        </w:trPr>
        <w:tc>
          <w:tcPr>
            <w:tcW w:w="1838" w:type="dxa"/>
            <w:shd w:val="clear" w:color="auto" w:fill="E82C8E"/>
            <w:vAlign w:val="center"/>
          </w:tcPr>
          <w:p w14:paraId="6DF1691B" w14:textId="77777777" w:rsidR="00F23770" w:rsidRPr="004F3F85" w:rsidRDefault="00F23770" w:rsidP="004830BE">
            <w:pPr>
              <w:jc w:val="center"/>
              <w:rPr>
                <w:b/>
                <w:bCs/>
                <w:color w:val="FFFFFF" w:themeColor="background1"/>
                <w:szCs w:val="14"/>
              </w:rPr>
            </w:pPr>
            <w:permStart w:id="1190424381" w:edGrp="everyone" w:colFirst="1" w:colLast="1"/>
            <w:r w:rsidRPr="007F071A">
              <w:rPr>
                <w:b/>
                <w:bCs/>
                <w:color w:val="FFFFFF" w:themeColor="background1"/>
                <w:szCs w:val="14"/>
              </w:rPr>
              <w:t>PROYECTO DE AULA</w:t>
            </w:r>
          </w:p>
        </w:tc>
        <w:tc>
          <w:tcPr>
            <w:tcW w:w="12290" w:type="dxa"/>
            <w:gridSpan w:val="3"/>
            <w:shd w:val="clear" w:color="auto" w:fill="FFFFFF" w:themeFill="background1"/>
            <w:vAlign w:val="center"/>
          </w:tcPr>
          <w:p w14:paraId="4745D0C7" w14:textId="77777777" w:rsidR="00D737C3" w:rsidRPr="007F071A" w:rsidRDefault="00D737C3" w:rsidP="004830BE">
            <w:pPr>
              <w:rPr>
                <w:szCs w:val="14"/>
              </w:rPr>
            </w:pPr>
          </w:p>
          <w:p w14:paraId="3886FA6D" w14:textId="7177A78A" w:rsidR="007C4D01" w:rsidRPr="00BF1184" w:rsidRDefault="007C4D01" w:rsidP="004830BE">
            <w:pPr>
              <w:rPr>
                <w:szCs w:val="14"/>
              </w:rPr>
            </w:pPr>
          </w:p>
        </w:tc>
      </w:tr>
      <w:tr w:rsidR="00F23770" w:rsidRPr="007F071A" w14:paraId="7175C8EB" w14:textId="77777777" w:rsidTr="00894E48">
        <w:trPr>
          <w:trHeight w:val="283"/>
        </w:trPr>
        <w:tc>
          <w:tcPr>
            <w:tcW w:w="1838" w:type="dxa"/>
            <w:shd w:val="clear" w:color="auto" w:fill="E82C8E"/>
            <w:vAlign w:val="center"/>
          </w:tcPr>
          <w:p w14:paraId="56A009FB" w14:textId="77777777" w:rsidR="00F23770" w:rsidRPr="004F3F85" w:rsidRDefault="00F23770" w:rsidP="004830BE">
            <w:pPr>
              <w:jc w:val="center"/>
              <w:rPr>
                <w:b/>
                <w:bCs/>
                <w:color w:val="FFFFFF" w:themeColor="background1"/>
                <w:szCs w:val="14"/>
              </w:rPr>
            </w:pPr>
            <w:permStart w:id="1630225421" w:edGrp="everyone" w:colFirst="1" w:colLast="1"/>
            <w:permEnd w:id="1190424381"/>
            <w:r w:rsidRPr="007F071A">
              <w:rPr>
                <w:b/>
                <w:bCs/>
                <w:color w:val="FFFFFF" w:themeColor="background1"/>
                <w:szCs w:val="14"/>
              </w:rPr>
              <w:t>PROYECTO DE ESCUELA</w:t>
            </w:r>
          </w:p>
        </w:tc>
        <w:tc>
          <w:tcPr>
            <w:tcW w:w="12290" w:type="dxa"/>
            <w:gridSpan w:val="3"/>
            <w:shd w:val="clear" w:color="auto" w:fill="FFFFFF" w:themeFill="background1"/>
            <w:vAlign w:val="center"/>
          </w:tcPr>
          <w:p w14:paraId="166AA2A8" w14:textId="77777777" w:rsidR="009B4794" w:rsidRPr="00BF1184" w:rsidRDefault="009B4794" w:rsidP="004830BE">
            <w:pPr>
              <w:rPr>
                <w:szCs w:val="14"/>
              </w:rPr>
            </w:pPr>
          </w:p>
          <w:p w14:paraId="5DFA96BD" w14:textId="79CF07C9" w:rsidR="007C4D01" w:rsidRPr="00BF1184" w:rsidRDefault="007C4D01" w:rsidP="004830BE">
            <w:pPr>
              <w:rPr>
                <w:szCs w:val="14"/>
              </w:rPr>
            </w:pPr>
          </w:p>
        </w:tc>
      </w:tr>
      <w:tr w:rsidR="00F23770" w:rsidRPr="007F071A" w14:paraId="7ABB70D7" w14:textId="77777777" w:rsidTr="00894E48">
        <w:trPr>
          <w:trHeight w:val="283"/>
        </w:trPr>
        <w:tc>
          <w:tcPr>
            <w:tcW w:w="1838" w:type="dxa"/>
            <w:shd w:val="clear" w:color="auto" w:fill="E82C8E"/>
            <w:vAlign w:val="center"/>
          </w:tcPr>
          <w:p w14:paraId="4EA9CDAA" w14:textId="77777777" w:rsidR="00F23770" w:rsidRPr="004F3F85" w:rsidRDefault="00F23770" w:rsidP="004830BE">
            <w:pPr>
              <w:jc w:val="center"/>
              <w:rPr>
                <w:b/>
                <w:bCs/>
                <w:color w:val="FFFFFF" w:themeColor="background1"/>
                <w:szCs w:val="14"/>
              </w:rPr>
            </w:pPr>
            <w:permStart w:id="1072104315" w:edGrp="everyone" w:colFirst="1" w:colLast="1"/>
            <w:permEnd w:id="1630225421"/>
            <w:r w:rsidRPr="007F071A">
              <w:rPr>
                <w:b/>
                <w:bCs/>
                <w:color w:val="FFFFFF" w:themeColor="background1"/>
                <w:szCs w:val="14"/>
              </w:rPr>
              <w:t>PROYECTO COMUNITARIO</w:t>
            </w:r>
          </w:p>
        </w:tc>
        <w:tc>
          <w:tcPr>
            <w:tcW w:w="12290" w:type="dxa"/>
            <w:gridSpan w:val="3"/>
            <w:shd w:val="clear" w:color="auto" w:fill="FFFFFF" w:themeFill="background1"/>
            <w:vAlign w:val="center"/>
          </w:tcPr>
          <w:p w14:paraId="4B054169" w14:textId="77777777" w:rsidR="009B4794" w:rsidRPr="00BF1184" w:rsidRDefault="009B4794" w:rsidP="004830BE">
            <w:pPr>
              <w:rPr>
                <w:szCs w:val="14"/>
              </w:rPr>
            </w:pPr>
          </w:p>
          <w:p w14:paraId="4310E8B0" w14:textId="13EECB98" w:rsidR="007C4D01" w:rsidRPr="00BF1184" w:rsidRDefault="007C4D01" w:rsidP="004830BE">
            <w:pPr>
              <w:rPr>
                <w:szCs w:val="14"/>
              </w:rPr>
            </w:pPr>
          </w:p>
        </w:tc>
      </w:tr>
      <w:permEnd w:id="1072104315"/>
    </w:tbl>
    <w:p w14:paraId="03E4DE32" w14:textId="77777777" w:rsidR="00F23770" w:rsidRPr="00894E48" w:rsidRDefault="00F23770" w:rsidP="00F23770">
      <w:pPr>
        <w:rPr>
          <w:sz w:val="2"/>
          <w:szCs w:val="2"/>
        </w:rPr>
      </w:pPr>
    </w:p>
    <w:tbl>
      <w:tblPr>
        <w:tblStyle w:val="Tablaconcuadrcula"/>
        <w:tblW w:w="0" w:type="auto"/>
        <w:tblLook w:val="04A0" w:firstRow="1" w:lastRow="0" w:firstColumn="1" w:lastColumn="0" w:noHBand="0" w:noVBand="1"/>
      </w:tblPr>
      <w:tblGrid>
        <w:gridCol w:w="562"/>
        <w:gridCol w:w="467"/>
        <w:gridCol w:w="1981"/>
        <w:gridCol w:w="11118"/>
      </w:tblGrid>
      <w:tr w:rsidR="00F23770" w:rsidRPr="007F071A" w14:paraId="1AE06EAA" w14:textId="77777777" w:rsidTr="00894E48">
        <w:trPr>
          <w:trHeight w:val="283"/>
        </w:trPr>
        <w:tc>
          <w:tcPr>
            <w:tcW w:w="0" w:type="auto"/>
            <w:gridSpan w:val="4"/>
            <w:shd w:val="clear" w:color="auto" w:fill="D8C4A5"/>
            <w:vAlign w:val="center"/>
          </w:tcPr>
          <w:p w14:paraId="7E2CE1D4" w14:textId="77777777" w:rsidR="00F23770" w:rsidRPr="004F3F85" w:rsidRDefault="00F23770" w:rsidP="004830BE">
            <w:pPr>
              <w:jc w:val="center"/>
              <w:rPr>
                <w:b/>
                <w:bCs/>
                <w:szCs w:val="14"/>
              </w:rPr>
            </w:pPr>
            <w:r w:rsidRPr="007F071A">
              <w:rPr>
                <w:b/>
                <w:bCs/>
                <w:szCs w:val="14"/>
              </w:rPr>
              <w:t>PROYECTO PARCIAL DE AULA</w:t>
            </w:r>
          </w:p>
        </w:tc>
      </w:tr>
      <w:tr w:rsidR="00F23770" w:rsidRPr="007F071A" w14:paraId="0241ED20" w14:textId="77777777" w:rsidTr="00894E48">
        <w:trPr>
          <w:trHeight w:val="340"/>
        </w:trPr>
        <w:tc>
          <w:tcPr>
            <w:tcW w:w="0" w:type="auto"/>
            <w:gridSpan w:val="4"/>
            <w:shd w:val="clear" w:color="auto" w:fill="D1D1D1" w:themeFill="background2" w:themeFillShade="E6"/>
            <w:vAlign w:val="center"/>
          </w:tcPr>
          <w:p w14:paraId="2F0231EC" w14:textId="354C7EDA" w:rsidR="00F23770" w:rsidRPr="004F3F85" w:rsidRDefault="00F23770" w:rsidP="004830BE">
            <w:pPr>
              <w:jc w:val="center"/>
              <w:rPr>
                <w:szCs w:val="14"/>
              </w:rPr>
            </w:pPr>
            <w:r w:rsidRPr="007F071A">
              <w:rPr>
                <w:szCs w:val="14"/>
              </w:rPr>
              <w:t>“</w:t>
            </w:r>
            <w:r w:rsidR="0028521D" w:rsidRPr="004F3F85">
              <w:rPr>
                <w:szCs w:val="14"/>
              </w:rPr>
              <w:t>¡Avanzamos con paso firme!</w:t>
            </w:r>
            <w:r w:rsidRPr="004F3F85">
              <w:rPr>
                <w:szCs w:val="14"/>
              </w:rPr>
              <w:t>”</w:t>
            </w:r>
          </w:p>
        </w:tc>
      </w:tr>
      <w:tr w:rsidR="00F23770" w:rsidRPr="007F071A" w14:paraId="4DA03384" w14:textId="77777777" w:rsidTr="00894E48">
        <w:trPr>
          <w:trHeight w:val="283"/>
        </w:trPr>
        <w:tc>
          <w:tcPr>
            <w:tcW w:w="0" w:type="auto"/>
            <w:gridSpan w:val="4"/>
            <w:shd w:val="clear" w:color="auto" w:fill="D8C4A5"/>
            <w:vAlign w:val="center"/>
          </w:tcPr>
          <w:p w14:paraId="3632958E" w14:textId="77777777" w:rsidR="00F23770" w:rsidRPr="004F3F85" w:rsidRDefault="00F23770" w:rsidP="004830BE">
            <w:pPr>
              <w:jc w:val="center"/>
              <w:rPr>
                <w:b/>
                <w:bCs/>
                <w:szCs w:val="14"/>
              </w:rPr>
            </w:pPr>
            <w:r w:rsidRPr="007F071A">
              <w:rPr>
                <w:b/>
                <w:bCs/>
                <w:szCs w:val="14"/>
              </w:rPr>
              <w:t>DESARROLLO DE ACTIVIDADES</w:t>
            </w:r>
          </w:p>
        </w:tc>
      </w:tr>
      <w:tr w:rsidR="00F23770" w:rsidRPr="007F071A" w14:paraId="04812882" w14:textId="77777777" w:rsidTr="00894E48">
        <w:trPr>
          <w:trHeight w:val="227"/>
        </w:trPr>
        <w:tc>
          <w:tcPr>
            <w:tcW w:w="1029" w:type="dxa"/>
            <w:gridSpan w:val="2"/>
            <w:shd w:val="clear" w:color="auto" w:fill="FFE699"/>
            <w:vAlign w:val="center"/>
          </w:tcPr>
          <w:p w14:paraId="15E53203" w14:textId="77777777" w:rsidR="00F23770" w:rsidRPr="004F3F85" w:rsidRDefault="00F23770" w:rsidP="004830BE">
            <w:pPr>
              <w:jc w:val="center"/>
              <w:rPr>
                <w:b/>
                <w:bCs/>
                <w:szCs w:val="14"/>
              </w:rPr>
            </w:pPr>
            <w:r w:rsidRPr="007F071A">
              <w:rPr>
                <w:b/>
                <w:bCs/>
                <w:szCs w:val="14"/>
              </w:rPr>
              <w:t>MOMENTO</w:t>
            </w:r>
          </w:p>
        </w:tc>
        <w:tc>
          <w:tcPr>
            <w:tcW w:w="1981" w:type="dxa"/>
            <w:shd w:val="clear" w:color="auto" w:fill="FFE699"/>
            <w:vAlign w:val="center"/>
          </w:tcPr>
          <w:p w14:paraId="14BC5584" w14:textId="77777777" w:rsidR="00F23770" w:rsidRPr="00BF1184" w:rsidRDefault="00F23770" w:rsidP="004830BE">
            <w:pPr>
              <w:jc w:val="center"/>
              <w:rPr>
                <w:b/>
                <w:bCs/>
                <w:szCs w:val="14"/>
              </w:rPr>
            </w:pPr>
            <w:r w:rsidRPr="00BF1184">
              <w:rPr>
                <w:b/>
                <w:bCs/>
                <w:szCs w:val="14"/>
              </w:rPr>
              <w:t>APARTADO</w:t>
            </w:r>
          </w:p>
        </w:tc>
        <w:tc>
          <w:tcPr>
            <w:tcW w:w="11118" w:type="dxa"/>
            <w:shd w:val="clear" w:color="auto" w:fill="FFE699"/>
            <w:vAlign w:val="center"/>
          </w:tcPr>
          <w:p w14:paraId="182953D1" w14:textId="77777777" w:rsidR="00F23770" w:rsidRPr="00BF1184" w:rsidRDefault="00F23770" w:rsidP="004830BE">
            <w:pPr>
              <w:jc w:val="center"/>
              <w:rPr>
                <w:b/>
                <w:bCs/>
                <w:szCs w:val="14"/>
              </w:rPr>
            </w:pPr>
            <w:r w:rsidRPr="00BF1184">
              <w:rPr>
                <w:b/>
                <w:bCs/>
                <w:szCs w:val="14"/>
              </w:rPr>
              <w:t>DETALLES</w:t>
            </w:r>
          </w:p>
        </w:tc>
      </w:tr>
      <w:tr w:rsidR="00F23770" w:rsidRPr="007F071A" w14:paraId="3647EED1" w14:textId="77777777" w:rsidTr="00BF58AE">
        <w:tc>
          <w:tcPr>
            <w:tcW w:w="562" w:type="dxa"/>
            <w:vMerge w:val="restart"/>
            <w:shd w:val="clear" w:color="auto" w:fill="E82C8E"/>
            <w:textDirection w:val="btLr"/>
            <w:vAlign w:val="center"/>
          </w:tcPr>
          <w:p w14:paraId="35D00646" w14:textId="65CFAE25" w:rsidR="00F23770" w:rsidRPr="00BF1184" w:rsidRDefault="00BF58AE" w:rsidP="00BF58AE">
            <w:pPr>
              <w:ind w:left="113" w:right="113"/>
              <w:jc w:val="center"/>
              <w:rPr>
                <w:b/>
                <w:bCs/>
                <w:color w:val="FFFFFF" w:themeColor="background1"/>
                <w:szCs w:val="14"/>
              </w:rPr>
            </w:pPr>
            <w:r>
              <w:rPr>
                <w:b/>
                <w:bCs/>
                <w:color w:val="FFFFFF" w:themeColor="background1"/>
                <w:szCs w:val="14"/>
              </w:rPr>
              <w:t>MOMENTO 1</w:t>
            </w:r>
          </w:p>
        </w:tc>
        <w:tc>
          <w:tcPr>
            <w:tcW w:w="467" w:type="dxa"/>
            <w:vMerge w:val="restart"/>
            <w:shd w:val="clear" w:color="auto" w:fill="954ECA"/>
            <w:textDirection w:val="btLr"/>
            <w:vAlign w:val="center"/>
          </w:tcPr>
          <w:p w14:paraId="088D7ADB" w14:textId="3368A747" w:rsidR="00F23770" w:rsidRPr="00BF1184" w:rsidRDefault="00BF58AE" w:rsidP="00BF58AE">
            <w:pPr>
              <w:ind w:left="113" w:right="113"/>
              <w:jc w:val="center"/>
              <w:rPr>
                <w:b/>
                <w:bCs/>
                <w:szCs w:val="14"/>
              </w:rPr>
            </w:pPr>
            <w:r>
              <w:rPr>
                <w:b/>
                <w:bCs/>
                <w:szCs w:val="14"/>
              </w:rPr>
              <w:t>VINCULACIÓN</w:t>
            </w:r>
          </w:p>
        </w:tc>
        <w:tc>
          <w:tcPr>
            <w:tcW w:w="1981" w:type="dxa"/>
            <w:shd w:val="clear" w:color="auto" w:fill="FFE699"/>
            <w:vAlign w:val="center"/>
          </w:tcPr>
          <w:p w14:paraId="36AEEBB7" w14:textId="77777777" w:rsidR="00F23770" w:rsidRPr="00BF1184" w:rsidRDefault="00F23770" w:rsidP="004830BE">
            <w:pPr>
              <w:jc w:val="center"/>
              <w:rPr>
                <w:b/>
                <w:bCs/>
                <w:szCs w:val="14"/>
              </w:rPr>
            </w:pPr>
            <w:r w:rsidRPr="00BF1184">
              <w:rPr>
                <w:b/>
                <w:bCs/>
                <w:szCs w:val="14"/>
              </w:rPr>
              <w:t>CAMPOS FORMATIVOS</w:t>
            </w:r>
          </w:p>
        </w:tc>
        <w:tc>
          <w:tcPr>
            <w:tcW w:w="11118" w:type="dxa"/>
            <w:shd w:val="clear" w:color="auto" w:fill="F2F2F2" w:themeFill="background1" w:themeFillShade="F2"/>
            <w:vAlign w:val="center"/>
          </w:tcPr>
          <w:p w14:paraId="7CE7A9E0" w14:textId="6B83E601" w:rsidR="00295D42" w:rsidRPr="00BF1184" w:rsidRDefault="00295D42" w:rsidP="004830BE">
            <w:pPr>
              <w:pStyle w:val="Prrafodelista"/>
              <w:numPr>
                <w:ilvl w:val="0"/>
                <w:numId w:val="3"/>
              </w:numPr>
              <w:rPr>
                <w:b/>
                <w:bCs/>
                <w:szCs w:val="14"/>
              </w:rPr>
            </w:pPr>
            <w:r w:rsidRPr="00BF1184">
              <w:rPr>
                <w:b/>
                <w:bCs/>
                <w:szCs w:val="14"/>
              </w:rPr>
              <w:t>Lenguajes:</w:t>
            </w:r>
          </w:p>
          <w:p w14:paraId="2D6875D1" w14:textId="77777777" w:rsidR="00295D42" w:rsidRPr="00BF1184" w:rsidRDefault="00295D42" w:rsidP="00295D42">
            <w:pPr>
              <w:pStyle w:val="Prrafodelista"/>
              <w:numPr>
                <w:ilvl w:val="1"/>
                <w:numId w:val="3"/>
              </w:numPr>
              <w:spacing w:after="160" w:line="259" w:lineRule="auto"/>
              <w:ind w:left="463" w:hanging="283"/>
              <w:rPr>
                <w:szCs w:val="14"/>
              </w:rPr>
            </w:pPr>
            <w:r w:rsidRPr="00BF1184">
              <w:rPr>
                <w:szCs w:val="14"/>
              </w:rPr>
              <w:t>Contenido integrado 11: Los géneros literarios, no literarios, periodísticos y artísticos y su función en la comunicación de sucesos significativos del entorno y lo laboral.</w:t>
            </w:r>
          </w:p>
          <w:p w14:paraId="1B7CADF7" w14:textId="77777777" w:rsidR="00295D42" w:rsidRPr="00BF1184" w:rsidRDefault="00295D42" w:rsidP="00295D42">
            <w:pPr>
              <w:pStyle w:val="Prrafodelista"/>
              <w:numPr>
                <w:ilvl w:val="1"/>
                <w:numId w:val="3"/>
              </w:numPr>
              <w:spacing w:after="160" w:line="259" w:lineRule="auto"/>
              <w:ind w:left="463" w:hanging="283"/>
              <w:rPr>
                <w:szCs w:val="14"/>
              </w:rPr>
            </w:pPr>
            <w:r w:rsidRPr="00BF1184">
              <w:rPr>
                <w:szCs w:val="14"/>
              </w:rPr>
              <w:t>Contenido integrado 13: Los mensajes artísticos e informativos en la promoción de una vida saludable a través de los medios de comunicación.</w:t>
            </w:r>
          </w:p>
          <w:p w14:paraId="7787BCF2" w14:textId="6C455AF9" w:rsidR="00295D42" w:rsidRPr="00BF1184" w:rsidRDefault="00295D42" w:rsidP="00295D42">
            <w:pPr>
              <w:pStyle w:val="Prrafodelista"/>
              <w:numPr>
                <w:ilvl w:val="1"/>
                <w:numId w:val="3"/>
              </w:numPr>
              <w:spacing w:after="160" w:line="259" w:lineRule="auto"/>
              <w:ind w:left="463" w:hanging="283"/>
              <w:rPr>
                <w:szCs w:val="14"/>
              </w:rPr>
            </w:pPr>
            <w:r w:rsidRPr="00BF1184">
              <w:rPr>
                <w:szCs w:val="14"/>
              </w:rPr>
              <w:t>Contenido integrado 14: La función social y científica de la lengua y los lenguajes.</w:t>
            </w:r>
          </w:p>
          <w:p w14:paraId="522A71B5" w14:textId="0FC1E945" w:rsidR="00A31B75" w:rsidRPr="00BF1184" w:rsidRDefault="00A31B75" w:rsidP="004830BE">
            <w:pPr>
              <w:pStyle w:val="Prrafodelista"/>
              <w:numPr>
                <w:ilvl w:val="0"/>
                <w:numId w:val="3"/>
              </w:numPr>
              <w:rPr>
                <w:b/>
                <w:bCs/>
                <w:szCs w:val="14"/>
              </w:rPr>
            </w:pPr>
            <w:r w:rsidRPr="00BF1184">
              <w:rPr>
                <w:b/>
                <w:bCs/>
                <w:szCs w:val="14"/>
              </w:rPr>
              <w:t>Ética, Naturaleza y Sociedades:</w:t>
            </w:r>
          </w:p>
          <w:p w14:paraId="3ECDE752" w14:textId="6817A6FA" w:rsidR="00A31B75" w:rsidRPr="00BF1184" w:rsidRDefault="00F27C02" w:rsidP="00D56A94">
            <w:pPr>
              <w:pStyle w:val="Prrafodelista"/>
              <w:numPr>
                <w:ilvl w:val="1"/>
                <w:numId w:val="3"/>
              </w:numPr>
              <w:ind w:left="463" w:hanging="283"/>
              <w:rPr>
                <w:szCs w:val="14"/>
              </w:rPr>
            </w:pPr>
            <w:r w:rsidRPr="00BF1184">
              <w:rPr>
                <w:szCs w:val="14"/>
              </w:rPr>
              <w:t xml:space="preserve">Contenido integrado 9: Las mujeres a través de la historia y la </w:t>
            </w:r>
            <w:r w:rsidR="00B752CC" w:rsidRPr="00BF1184">
              <w:rPr>
                <w:szCs w:val="14"/>
              </w:rPr>
              <w:t>lucha</w:t>
            </w:r>
            <w:r w:rsidRPr="00BF1184">
              <w:rPr>
                <w:szCs w:val="14"/>
              </w:rPr>
              <w:t xml:space="preserve"> por sus derechos.</w:t>
            </w:r>
          </w:p>
          <w:p w14:paraId="538B4FD8" w14:textId="64F7806E" w:rsidR="00F27C02" w:rsidRPr="00BF1184" w:rsidRDefault="00FA17A1" w:rsidP="00D56A94">
            <w:pPr>
              <w:pStyle w:val="Prrafodelista"/>
              <w:numPr>
                <w:ilvl w:val="1"/>
                <w:numId w:val="3"/>
              </w:numPr>
              <w:ind w:left="463" w:hanging="283"/>
              <w:rPr>
                <w:szCs w:val="14"/>
              </w:rPr>
            </w:pPr>
            <w:r w:rsidRPr="00BF1184">
              <w:rPr>
                <w:szCs w:val="14"/>
              </w:rPr>
              <w:t xml:space="preserve">Contenido integrado 10: La construcción histórica del amor, </w:t>
            </w:r>
            <w:r w:rsidR="00D56A94" w:rsidRPr="00BF1184">
              <w:rPr>
                <w:szCs w:val="14"/>
              </w:rPr>
              <w:t>amistad, familias y la conformación de identidades juveniles.</w:t>
            </w:r>
          </w:p>
          <w:p w14:paraId="6F95A23F" w14:textId="1525473B" w:rsidR="00F23770" w:rsidRPr="00BF1184" w:rsidRDefault="00F23770" w:rsidP="004830BE">
            <w:pPr>
              <w:pStyle w:val="Prrafodelista"/>
              <w:numPr>
                <w:ilvl w:val="0"/>
                <w:numId w:val="3"/>
              </w:numPr>
              <w:rPr>
                <w:szCs w:val="14"/>
              </w:rPr>
            </w:pPr>
            <w:r w:rsidRPr="00BF1184">
              <w:rPr>
                <w:b/>
                <w:bCs/>
                <w:szCs w:val="14"/>
              </w:rPr>
              <w:t>De lo Humano y lo Comunitario:</w:t>
            </w:r>
          </w:p>
          <w:p w14:paraId="4E3054F2" w14:textId="77777777" w:rsidR="00F23770" w:rsidRPr="00BF1184" w:rsidRDefault="00F23770" w:rsidP="004830BE">
            <w:pPr>
              <w:pStyle w:val="Prrafodelista"/>
              <w:numPr>
                <w:ilvl w:val="1"/>
                <w:numId w:val="3"/>
              </w:numPr>
              <w:ind w:left="458" w:hanging="283"/>
              <w:rPr>
                <w:szCs w:val="14"/>
              </w:rPr>
            </w:pPr>
            <w:r w:rsidRPr="00BF1184">
              <w:rPr>
                <w:szCs w:val="14"/>
              </w:rPr>
              <w:t xml:space="preserve">Contenido integrado </w:t>
            </w:r>
            <w:r w:rsidR="0083057F" w:rsidRPr="00BF1184">
              <w:rPr>
                <w:szCs w:val="14"/>
              </w:rPr>
              <w:t xml:space="preserve">1: El pensamiento estratégico y creativo para la toma de decisiones, resolución de problemas, </w:t>
            </w:r>
            <w:r w:rsidR="00342B08" w:rsidRPr="00BF1184">
              <w:rPr>
                <w:szCs w:val="14"/>
              </w:rPr>
              <w:t xml:space="preserve">creación y valoración de metas personales y compartidas a fin de establecer </w:t>
            </w:r>
            <w:r w:rsidR="00B352C7" w:rsidRPr="00BF1184">
              <w:rPr>
                <w:szCs w:val="14"/>
              </w:rPr>
              <w:t xml:space="preserve">relaciones afectivas, inclusivas y equitativas mediante una educación integral en sexualidad </w:t>
            </w:r>
            <w:r w:rsidR="00DC14E2" w:rsidRPr="00BF1184">
              <w:rPr>
                <w:szCs w:val="14"/>
              </w:rPr>
              <w:t>para la construcción de un proyecto de vida.</w:t>
            </w:r>
          </w:p>
          <w:p w14:paraId="5A7E31C3" w14:textId="597F28F9" w:rsidR="00DC14E2" w:rsidRPr="00BF1184" w:rsidRDefault="00DC14E2" w:rsidP="004830BE">
            <w:pPr>
              <w:pStyle w:val="Prrafodelista"/>
              <w:numPr>
                <w:ilvl w:val="1"/>
                <w:numId w:val="3"/>
              </w:numPr>
              <w:ind w:left="458" w:hanging="283"/>
              <w:rPr>
                <w:szCs w:val="14"/>
              </w:rPr>
            </w:pPr>
            <w:r w:rsidRPr="00BF1184">
              <w:rPr>
                <w:szCs w:val="14"/>
              </w:rPr>
              <w:t xml:space="preserve">Contenido integrado 2: </w:t>
            </w:r>
            <w:r w:rsidR="00A53858" w:rsidRPr="00BF1184">
              <w:rPr>
                <w:szCs w:val="14"/>
              </w:rPr>
              <w:t>La toma de decisiones individuales y colectivas a partir de la evaluación de los procesos y las principales fuentes de energía</w:t>
            </w:r>
            <w:r w:rsidR="007F5214" w:rsidRPr="00BF1184">
              <w:rPr>
                <w:szCs w:val="14"/>
              </w:rPr>
              <w:t xml:space="preserve"> como parte de la innovación y mejora continua para afrontar situaciones cotidianas que contribuyan al bienestar personal y social.</w:t>
            </w:r>
          </w:p>
        </w:tc>
      </w:tr>
      <w:tr w:rsidR="00F23770" w:rsidRPr="007F071A" w14:paraId="63D69A2B" w14:textId="77777777" w:rsidTr="00894E48">
        <w:tc>
          <w:tcPr>
            <w:tcW w:w="562" w:type="dxa"/>
            <w:vMerge/>
            <w:shd w:val="clear" w:color="auto" w:fill="E82C8E"/>
            <w:vAlign w:val="center"/>
          </w:tcPr>
          <w:p w14:paraId="00A18DC3" w14:textId="77777777" w:rsidR="00F23770" w:rsidRPr="00BF1184" w:rsidRDefault="00F23770" w:rsidP="004830BE">
            <w:pPr>
              <w:jc w:val="center"/>
              <w:rPr>
                <w:b/>
                <w:bCs/>
                <w:color w:val="FFFFFF" w:themeColor="background1"/>
                <w:szCs w:val="14"/>
              </w:rPr>
            </w:pPr>
          </w:p>
        </w:tc>
        <w:tc>
          <w:tcPr>
            <w:tcW w:w="467" w:type="dxa"/>
            <w:vMerge/>
            <w:shd w:val="clear" w:color="auto" w:fill="954ECA"/>
            <w:vAlign w:val="center"/>
          </w:tcPr>
          <w:p w14:paraId="50C83067" w14:textId="77777777" w:rsidR="00F23770" w:rsidRPr="00BF1184" w:rsidRDefault="00F23770" w:rsidP="004830BE">
            <w:pPr>
              <w:jc w:val="center"/>
              <w:rPr>
                <w:b/>
                <w:bCs/>
                <w:szCs w:val="14"/>
              </w:rPr>
            </w:pPr>
          </w:p>
        </w:tc>
        <w:tc>
          <w:tcPr>
            <w:tcW w:w="1981" w:type="dxa"/>
            <w:shd w:val="clear" w:color="auto" w:fill="FFE699"/>
            <w:vAlign w:val="center"/>
          </w:tcPr>
          <w:p w14:paraId="2AF5D2F6" w14:textId="77777777" w:rsidR="00F23770" w:rsidRPr="00BF1184" w:rsidRDefault="00F23770" w:rsidP="004830BE">
            <w:pPr>
              <w:jc w:val="center"/>
              <w:rPr>
                <w:b/>
                <w:bCs/>
                <w:szCs w:val="14"/>
              </w:rPr>
            </w:pPr>
            <w:r w:rsidRPr="00BF1184">
              <w:rPr>
                <w:b/>
                <w:bCs/>
                <w:szCs w:val="14"/>
              </w:rPr>
              <w:t>ESTRATEGIAS NACIONALES</w:t>
            </w:r>
          </w:p>
        </w:tc>
        <w:tc>
          <w:tcPr>
            <w:tcW w:w="11118" w:type="dxa"/>
            <w:shd w:val="clear" w:color="auto" w:fill="F2F2F2" w:themeFill="background1" w:themeFillShade="F2"/>
            <w:vAlign w:val="center"/>
          </w:tcPr>
          <w:p w14:paraId="03224A20" w14:textId="02F3F6A5" w:rsidR="0011596C" w:rsidRPr="00BF1184" w:rsidRDefault="00DD6EAE" w:rsidP="0011596C">
            <w:pPr>
              <w:pStyle w:val="Prrafodelista"/>
              <w:numPr>
                <w:ilvl w:val="0"/>
                <w:numId w:val="3"/>
              </w:numPr>
              <w:rPr>
                <w:rFonts w:cs="Calibri"/>
                <w:kern w:val="0"/>
                <w:szCs w:val="14"/>
              </w:rPr>
            </w:pPr>
            <w:r w:rsidRPr="00BF1184">
              <w:rPr>
                <w:rFonts w:cs="Calibri"/>
                <w:b/>
                <w:bCs/>
                <w:kern w:val="0"/>
                <w:szCs w:val="14"/>
              </w:rPr>
              <w:t xml:space="preserve">Estrategia Nacional </w:t>
            </w:r>
            <w:r w:rsidR="006B7C6D" w:rsidRPr="00BF1184">
              <w:rPr>
                <w:rFonts w:cs="Calibri"/>
                <w:b/>
                <w:bCs/>
                <w:kern w:val="0"/>
                <w:szCs w:val="14"/>
              </w:rPr>
              <w:t>con Perspectiva de Género</w:t>
            </w:r>
            <w:r w:rsidR="00FB0CEC" w:rsidRPr="00BF1184">
              <w:rPr>
                <w:rFonts w:cs="Calibri"/>
                <w:b/>
                <w:bCs/>
                <w:kern w:val="0"/>
                <w:szCs w:val="14"/>
              </w:rPr>
              <w:t xml:space="preserve"> para Mantener </w:t>
            </w:r>
            <w:r w:rsidR="00411B6A" w:rsidRPr="00BF1184">
              <w:rPr>
                <w:rFonts w:cs="Calibri"/>
                <w:b/>
                <w:bCs/>
                <w:kern w:val="0"/>
                <w:szCs w:val="14"/>
              </w:rPr>
              <w:t xml:space="preserve">a las Escuelas Libres de Violencia y Acoso (ENPGMELVA):  </w:t>
            </w:r>
            <w:r w:rsidR="0011596C" w:rsidRPr="00BF1184">
              <w:rPr>
                <w:rFonts w:cs="Calibri"/>
                <w:kern w:val="0"/>
                <w:szCs w:val="14"/>
              </w:rPr>
              <w:t>Reflexión sobre la responsabilidad compartida y equidad en decisiones.</w:t>
            </w:r>
            <w:r w:rsidR="00411B6A" w:rsidRPr="00BF1184">
              <w:rPr>
                <w:rFonts w:cs="Calibri"/>
                <w:kern w:val="0"/>
                <w:szCs w:val="14"/>
              </w:rPr>
              <w:t xml:space="preserve"> </w:t>
            </w:r>
            <w:r w:rsidR="0011596C" w:rsidRPr="00BF1184">
              <w:rPr>
                <w:rFonts w:cs="Calibri"/>
                <w:kern w:val="0"/>
                <w:szCs w:val="14"/>
              </w:rPr>
              <w:t>Al investigar percepciones culturales y sociales sobre género y crianza.</w:t>
            </w:r>
          </w:p>
          <w:p w14:paraId="55825FAE" w14:textId="4916F2C6" w:rsidR="0011596C" w:rsidRPr="00BF1184" w:rsidRDefault="006F6B65" w:rsidP="0011596C">
            <w:pPr>
              <w:pStyle w:val="Prrafodelista"/>
              <w:numPr>
                <w:ilvl w:val="0"/>
                <w:numId w:val="3"/>
              </w:numPr>
              <w:rPr>
                <w:rFonts w:cs="Calibri"/>
                <w:b/>
                <w:bCs/>
                <w:kern w:val="0"/>
                <w:szCs w:val="14"/>
              </w:rPr>
            </w:pPr>
            <w:r w:rsidRPr="00BF1184">
              <w:rPr>
                <w:rFonts w:cs="Calibri"/>
                <w:b/>
                <w:bCs/>
                <w:kern w:val="0"/>
                <w:szCs w:val="14"/>
              </w:rPr>
              <w:t>Estrategia Nacional de Educación Inclusiva (ENEI):</w:t>
            </w:r>
            <w:r w:rsidR="00BF41AD">
              <w:rPr>
                <w:rFonts w:cs="Calibri"/>
                <w:b/>
                <w:bCs/>
                <w:kern w:val="0"/>
                <w:szCs w:val="14"/>
              </w:rPr>
              <w:t xml:space="preserve"> </w:t>
            </w:r>
            <w:r w:rsidR="0011596C" w:rsidRPr="00BF1184">
              <w:rPr>
                <w:rFonts w:cs="Calibri"/>
                <w:kern w:val="0"/>
                <w:szCs w:val="14"/>
              </w:rPr>
              <w:t>Considerar diversidad de experiencias, contextos familiares y creencias</w:t>
            </w:r>
            <w:r w:rsidRPr="00BF1184">
              <w:rPr>
                <w:rFonts w:cs="Calibri"/>
                <w:kern w:val="0"/>
                <w:szCs w:val="14"/>
              </w:rPr>
              <w:t xml:space="preserve">. </w:t>
            </w:r>
            <w:r w:rsidR="00465F8B" w:rsidRPr="00BF1184">
              <w:rPr>
                <w:rFonts w:cs="Calibri"/>
                <w:kern w:val="0"/>
                <w:szCs w:val="14"/>
              </w:rPr>
              <w:t>Se fomenta durante las</w:t>
            </w:r>
            <w:r w:rsidR="0011596C" w:rsidRPr="00BF1184">
              <w:rPr>
                <w:rFonts w:cs="Calibri"/>
                <w:kern w:val="0"/>
                <w:szCs w:val="14"/>
              </w:rPr>
              <w:t xml:space="preserve"> entrevistas y al interpretar los datos comunitarios.</w:t>
            </w:r>
          </w:p>
          <w:p w14:paraId="3B447E77" w14:textId="77777777" w:rsidR="00AB7743" w:rsidRDefault="0011596C">
            <w:pPr>
              <w:pStyle w:val="Prrafodelista"/>
              <w:numPr>
                <w:ilvl w:val="0"/>
                <w:numId w:val="3"/>
              </w:numPr>
              <w:rPr>
                <w:rFonts w:cs="Calibri"/>
                <w:kern w:val="0"/>
                <w:szCs w:val="14"/>
              </w:rPr>
            </w:pPr>
            <w:r w:rsidRPr="00BF1184">
              <w:rPr>
                <w:rFonts w:cs="Calibri"/>
                <w:b/>
                <w:bCs/>
                <w:kern w:val="0"/>
                <w:szCs w:val="14"/>
              </w:rPr>
              <w:t xml:space="preserve">Estrategia </w:t>
            </w:r>
            <w:r w:rsidR="006F6B65" w:rsidRPr="00BF1184">
              <w:rPr>
                <w:rFonts w:cs="Calibri"/>
                <w:b/>
                <w:bCs/>
                <w:kern w:val="0"/>
                <w:szCs w:val="14"/>
              </w:rPr>
              <w:t>N</w:t>
            </w:r>
            <w:r w:rsidRPr="00BF1184">
              <w:rPr>
                <w:rFonts w:cs="Calibri"/>
                <w:b/>
                <w:bCs/>
                <w:kern w:val="0"/>
                <w:szCs w:val="14"/>
              </w:rPr>
              <w:t xml:space="preserve">acional de </w:t>
            </w:r>
            <w:r w:rsidR="006F6B65" w:rsidRPr="00BF1184">
              <w:rPr>
                <w:rFonts w:cs="Calibri"/>
                <w:b/>
                <w:bCs/>
                <w:kern w:val="0"/>
                <w:szCs w:val="14"/>
              </w:rPr>
              <w:t>L</w:t>
            </w:r>
            <w:r w:rsidRPr="00BF1184">
              <w:rPr>
                <w:rFonts w:cs="Calibri"/>
                <w:b/>
                <w:bCs/>
                <w:kern w:val="0"/>
                <w:szCs w:val="14"/>
              </w:rPr>
              <w:t>ectura</w:t>
            </w:r>
            <w:r w:rsidR="006F6B65" w:rsidRPr="00BF1184">
              <w:rPr>
                <w:rFonts w:cs="Calibri"/>
                <w:b/>
                <w:bCs/>
                <w:kern w:val="0"/>
                <w:szCs w:val="14"/>
              </w:rPr>
              <w:t xml:space="preserve"> (ENL): </w:t>
            </w:r>
            <w:r w:rsidRPr="00BF1184">
              <w:rPr>
                <w:rFonts w:cs="Calibri"/>
                <w:kern w:val="0"/>
                <w:szCs w:val="14"/>
              </w:rPr>
              <w:t>Comprensión crítica de textos informativos y científicos.</w:t>
            </w:r>
            <w:r w:rsidR="006F6B65" w:rsidRPr="00BF1184">
              <w:rPr>
                <w:rFonts w:cs="Calibri"/>
                <w:kern w:val="0"/>
                <w:szCs w:val="14"/>
              </w:rPr>
              <w:t xml:space="preserve"> </w:t>
            </w:r>
            <w:r w:rsidR="00465F8B" w:rsidRPr="00BF1184">
              <w:rPr>
                <w:rFonts w:cs="Calibri"/>
                <w:kern w:val="0"/>
                <w:szCs w:val="14"/>
              </w:rPr>
              <w:t>Se trabaja d</w:t>
            </w:r>
            <w:r w:rsidRPr="00BF1184">
              <w:rPr>
                <w:rFonts w:cs="Calibri"/>
                <w:kern w:val="0"/>
                <w:szCs w:val="14"/>
              </w:rPr>
              <w:t>urante la consulta de fuentes y sistematización de información.</w:t>
            </w:r>
          </w:p>
          <w:p w14:paraId="17D22C59" w14:textId="77777777" w:rsidR="006501F4" w:rsidRDefault="002B5337">
            <w:pPr>
              <w:pStyle w:val="Prrafodelista"/>
              <w:numPr>
                <w:ilvl w:val="0"/>
                <w:numId w:val="3"/>
              </w:numPr>
              <w:rPr>
                <w:rFonts w:cs="Calibri"/>
                <w:kern w:val="0"/>
                <w:szCs w:val="14"/>
              </w:rPr>
            </w:pPr>
            <w:r>
              <w:rPr>
                <w:rFonts w:cs="Calibri"/>
                <w:b/>
                <w:bCs/>
                <w:kern w:val="0"/>
                <w:szCs w:val="14"/>
              </w:rPr>
              <w:t>Estrategia Nacional pa</w:t>
            </w:r>
            <w:r w:rsidR="00037FF3">
              <w:rPr>
                <w:rFonts w:cs="Calibri"/>
                <w:b/>
                <w:bCs/>
                <w:kern w:val="0"/>
                <w:szCs w:val="14"/>
              </w:rPr>
              <w:t>ra la Prevención del Embarazo en Adolescentes (</w:t>
            </w:r>
            <w:r w:rsidR="00184446">
              <w:rPr>
                <w:rFonts w:cs="Calibri"/>
                <w:b/>
                <w:bCs/>
                <w:kern w:val="0"/>
                <w:szCs w:val="14"/>
              </w:rPr>
              <w:t>ENAPEA</w:t>
            </w:r>
            <w:r w:rsidR="00037FF3">
              <w:rPr>
                <w:rFonts w:cs="Calibri"/>
                <w:b/>
                <w:bCs/>
                <w:kern w:val="0"/>
                <w:szCs w:val="14"/>
              </w:rPr>
              <w:t>)</w:t>
            </w:r>
            <w:r w:rsidR="001E4228">
              <w:rPr>
                <w:rFonts w:cs="Calibri"/>
                <w:b/>
                <w:bCs/>
                <w:kern w:val="0"/>
                <w:szCs w:val="14"/>
              </w:rPr>
              <w:t xml:space="preserve">: </w:t>
            </w:r>
            <w:r w:rsidR="001E4228" w:rsidRPr="002B5337">
              <w:rPr>
                <w:rFonts w:cs="Calibri"/>
                <w:kern w:val="0"/>
                <w:szCs w:val="14"/>
              </w:rPr>
              <w:t>Se promueve la prevención del embarazo adolescente mediante el análisis de la salud sexual y reproductiva, la responsabilidad compartida entre hombres y mujeres y la eficacia de los métodos anticonceptivos. La interpretación de datos estadísticos y la elaboración de un folleto de divulgación favorecen la toma de decisiones informadas, la promoción de la igualdad de género y la difusión de acciones preventivas orientadas al autocuidado y al ejercicio responsable de los derechos sexuales y reproductivos.</w:t>
            </w:r>
          </w:p>
          <w:p w14:paraId="7E6E7F6C" w14:textId="77777777" w:rsidR="004A6BC8" w:rsidRPr="00BF1184" w:rsidRDefault="004A6BC8" w:rsidP="004A6BC8">
            <w:pPr>
              <w:pStyle w:val="Prrafodelista"/>
              <w:numPr>
                <w:ilvl w:val="0"/>
                <w:numId w:val="3"/>
              </w:numPr>
              <w:rPr>
                <w:rFonts w:cs="Calibri"/>
                <w:b/>
                <w:bCs/>
                <w:kern w:val="0"/>
                <w:szCs w:val="14"/>
              </w:rPr>
            </w:pPr>
            <w:r w:rsidRPr="00BF1184">
              <w:rPr>
                <w:rFonts w:cs="Calibri"/>
                <w:b/>
                <w:bCs/>
                <w:kern w:val="0"/>
                <w:szCs w:val="14"/>
              </w:rPr>
              <w:t xml:space="preserve">Estrategia Vida saludable (EVS): </w:t>
            </w:r>
            <w:r w:rsidRPr="00BF1184">
              <w:rPr>
                <w:rFonts w:cs="Calibri"/>
                <w:kern w:val="0"/>
                <w:szCs w:val="14"/>
              </w:rPr>
              <w:t>Promoción de la salud sexual como parte del bienestar integral. Se desarrolla durante la indagación sobre métodos anticonceptivos y prevención.</w:t>
            </w:r>
          </w:p>
          <w:p w14:paraId="427028B6" w14:textId="244E7AED" w:rsidR="004A6BC8" w:rsidRPr="00BF1184" w:rsidRDefault="00402F68">
            <w:pPr>
              <w:pStyle w:val="Prrafodelista"/>
              <w:numPr>
                <w:ilvl w:val="0"/>
                <w:numId w:val="3"/>
              </w:numPr>
              <w:rPr>
                <w:rFonts w:cs="Calibri"/>
                <w:kern w:val="0"/>
                <w:szCs w:val="14"/>
              </w:rPr>
            </w:pPr>
            <w:r w:rsidRPr="00676E0F">
              <w:rPr>
                <w:rFonts w:cs="Calibri"/>
                <w:b/>
                <w:bCs/>
                <w:kern w:val="0"/>
                <w:szCs w:val="14"/>
              </w:rPr>
              <w:t>Estrategia Nacional para Promover Trayectorias Educativas Continuas, Completas y de Excelencia (ENTECCE):</w:t>
            </w:r>
            <w:r>
              <w:rPr>
                <w:rFonts w:cs="Calibri"/>
                <w:kern w:val="0"/>
                <w:szCs w:val="14"/>
              </w:rPr>
              <w:t xml:space="preserve"> </w:t>
            </w:r>
            <w:r w:rsidR="00676E0F" w:rsidRPr="00676E0F">
              <w:rPr>
                <w:rFonts w:cs="Calibri"/>
                <w:kern w:val="0"/>
                <w:szCs w:val="14"/>
              </w:rPr>
              <w:t>Favorece el pensamiento crítico, estadístico y comunicativo mediante el análisis de información sobre salud sexual y reproductiva y la elaboración de un folleto de divulgación, fortaleciendo la toma de decisiones informadas y los aprendizajes significativos vinculados con la vida cotidiana.</w:t>
            </w:r>
          </w:p>
        </w:tc>
      </w:tr>
      <w:tr w:rsidR="001A1669" w:rsidRPr="007F071A" w14:paraId="15137136" w14:textId="77777777" w:rsidTr="00894E48">
        <w:trPr>
          <w:cantSplit/>
          <w:trHeight w:val="454"/>
        </w:trPr>
        <w:tc>
          <w:tcPr>
            <w:tcW w:w="562" w:type="dxa"/>
            <w:vMerge w:val="restart"/>
            <w:shd w:val="clear" w:color="auto" w:fill="E82C8E"/>
            <w:textDirection w:val="btLr"/>
            <w:vAlign w:val="center"/>
          </w:tcPr>
          <w:p w14:paraId="67441548" w14:textId="550BE2B4" w:rsidR="001A1669" w:rsidRPr="004F3F85" w:rsidRDefault="001A1669" w:rsidP="001A1669">
            <w:pPr>
              <w:ind w:left="113" w:right="113"/>
              <w:jc w:val="center"/>
              <w:rPr>
                <w:b/>
                <w:bCs/>
                <w:color w:val="FFFFFF" w:themeColor="background1"/>
                <w:szCs w:val="14"/>
              </w:rPr>
            </w:pPr>
            <w:permStart w:id="968835234" w:edGrp="everyone" w:colFirst="3" w:colLast="3"/>
            <w:r w:rsidRPr="007F071A">
              <w:rPr>
                <w:b/>
                <w:bCs/>
                <w:color w:val="FFFFFF" w:themeColor="background1"/>
                <w:szCs w:val="14"/>
              </w:rPr>
              <w:t>MOMENTO 2</w:t>
            </w:r>
          </w:p>
        </w:tc>
        <w:tc>
          <w:tcPr>
            <w:tcW w:w="467" w:type="dxa"/>
            <w:vMerge w:val="restart"/>
            <w:shd w:val="clear" w:color="auto" w:fill="954ECA"/>
            <w:textDirection w:val="btLr"/>
            <w:vAlign w:val="center"/>
          </w:tcPr>
          <w:p w14:paraId="39F14C90" w14:textId="6C9CCD59" w:rsidR="001A1669" w:rsidRPr="00BF1184" w:rsidRDefault="001A1669" w:rsidP="001A1669">
            <w:pPr>
              <w:ind w:left="113" w:right="113"/>
              <w:jc w:val="center"/>
              <w:rPr>
                <w:b/>
                <w:bCs/>
                <w:szCs w:val="14"/>
              </w:rPr>
            </w:pPr>
            <w:r w:rsidRPr="00BF1184">
              <w:rPr>
                <w:b/>
                <w:bCs/>
                <w:szCs w:val="14"/>
              </w:rPr>
              <w:t>PLANEACIÓN</w:t>
            </w:r>
          </w:p>
        </w:tc>
        <w:tc>
          <w:tcPr>
            <w:tcW w:w="1981" w:type="dxa"/>
            <w:shd w:val="clear" w:color="auto" w:fill="FFE699"/>
            <w:vAlign w:val="center"/>
          </w:tcPr>
          <w:p w14:paraId="79130F3E" w14:textId="7E10B682" w:rsidR="001A1669" w:rsidRPr="00BF1184" w:rsidRDefault="001A1669" w:rsidP="004830BE">
            <w:pPr>
              <w:jc w:val="center"/>
              <w:rPr>
                <w:b/>
                <w:bCs/>
                <w:szCs w:val="14"/>
              </w:rPr>
            </w:pPr>
            <w:r w:rsidRPr="00BF1184">
              <w:rPr>
                <w:b/>
                <w:bCs/>
                <w:szCs w:val="14"/>
              </w:rPr>
              <w:t>INSUMOS</w:t>
            </w:r>
          </w:p>
        </w:tc>
        <w:tc>
          <w:tcPr>
            <w:tcW w:w="11118" w:type="dxa"/>
            <w:shd w:val="clear" w:color="auto" w:fill="FFFFFF" w:themeFill="background1"/>
            <w:vAlign w:val="center"/>
          </w:tcPr>
          <w:p w14:paraId="6B3CC30B" w14:textId="23AB4604" w:rsidR="007C4D01" w:rsidRPr="00BF1184" w:rsidRDefault="007C4D01" w:rsidP="001A1669">
            <w:pPr>
              <w:rPr>
                <w:rFonts w:cs="Calibri"/>
                <w:b/>
                <w:bCs/>
                <w:kern w:val="0"/>
                <w:szCs w:val="14"/>
              </w:rPr>
            </w:pPr>
          </w:p>
        </w:tc>
      </w:tr>
      <w:tr w:rsidR="001A1669" w:rsidRPr="007F071A" w14:paraId="5FD950AE" w14:textId="77777777" w:rsidTr="00894E48">
        <w:trPr>
          <w:trHeight w:val="454"/>
        </w:trPr>
        <w:tc>
          <w:tcPr>
            <w:tcW w:w="562" w:type="dxa"/>
            <w:vMerge/>
            <w:shd w:val="clear" w:color="auto" w:fill="E82C8E"/>
            <w:vAlign w:val="center"/>
          </w:tcPr>
          <w:p w14:paraId="02B95790" w14:textId="77777777" w:rsidR="001A1669" w:rsidRPr="00BF1184" w:rsidRDefault="001A1669" w:rsidP="004830BE">
            <w:pPr>
              <w:jc w:val="center"/>
              <w:rPr>
                <w:b/>
                <w:bCs/>
                <w:color w:val="FFFFFF" w:themeColor="background1"/>
                <w:szCs w:val="14"/>
              </w:rPr>
            </w:pPr>
            <w:permStart w:id="812453879" w:edGrp="everyone" w:colFirst="3" w:colLast="3"/>
            <w:permEnd w:id="968835234"/>
          </w:p>
        </w:tc>
        <w:tc>
          <w:tcPr>
            <w:tcW w:w="467" w:type="dxa"/>
            <w:vMerge/>
            <w:shd w:val="clear" w:color="auto" w:fill="954ECA"/>
            <w:vAlign w:val="center"/>
          </w:tcPr>
          <w:p w14:paraId="1B60DC6C" w14:textId="77777777" w:rsidR="001A1669" w:rsidRPr="00BF1184" w:rsidRDefault="001A1669" w:rsidP="004830BE">
            <w:pPr>
              <w:jc w:val="center"/>
              <w:rPr>
                <w:b/>
                <w:bCs/>
                <w:szCs w:val="14"/>
              </w:rPr>
            </w:pPr>
          </w:p>
        </w:tc>
        <w:tc>
          <w:tcPr>
            <w:tcW w:w="1981" w:type="dxa"/>
            <w:shd w:val="clear" w:color="auto" w:fill="FFE699"/>
            <w:vAlign w:val="center"/>
          </w:tcPr>
          <w:p w14:paraId="6DF4DC0C" w14:textId="10692840" w:rsidR="001A1669" w:rsidRPr="00BF1184" w:rsidRDefault="001A1669" w:rsidP="004830BE">
            <w:pPr>
              <w:jc w:val="center"/>
              <w:rPr>
                <w:b/>
                <w:bCs/>
                <w:szCs w:val="14"/>
              </w:rPr>
            </w:pPr>
            <w:r w:rsidRPr="00BF1184">
              <w:rPr>
                <w:b/>
                <w:bCs/>
                <w:szCs w:val="14"/>
              </w:rPr>
              <w:t>CRONOGRAMA</w:t>
            </w:r>
          </w:p>
        </w:tc>
        <w:tc>
          <w:tcPr>
            <w:tcW w:w="11118" w:type="dxa"/>
            <w:shd w:val="clear" w:color="auto" w:fill="FFFFFF" w:themeFill="background1"/>
            <w:vAlign w:val="center"/>
          </w:tcPr>
          <w:p w14:paraId="65AAADC5" w14:textId="31B4E207" w:rsidR="007C4D01" w:rsidRPr="00BF1184" w:rsidRDefault="007C4D01" w:rsidP="001A1669">
            <w:pPr>
              <w:rPr>
                <w:rFonts w:cs="Calibri"/>
                <w:b/>
                <w:bCs/>
                <w:kern w:val="0"/>
                <w:szCs w:val="14"/>
              </w:rPr>
            </w:pPr>
          </w:p>
        </w:tc>
      </w:tr>
      <w:tr w:rsidR="001A1669" w:rsidRPr="007F071A" w14:paraId="1C83F483" w14:textId="77777777" w:rsidTr="00894E48">
        <w:trPr>
          <w:trHeight w:val="454"/>
        </w:trPr>
        <w:tc>
          <w:tcPr>
            <w:tcW w:w="562" w:type="dxa"/>
            <w:vMerge/>
            <w:shd w:val="clear" w:color="auto" w:fill="E82C8E"/>
            <w:vAlign w:val="center"/>
          </w:tcPr>
          <w:p w14:paraId="7EFE3B0B" w14:textId="77777777" w:rsidR="001A1669" w:rsidRPr="00BF1184" w:rsidRDefault="001A1669" w:rsidP="004830BE">
            <w:pPr>
              <w:jc w:val="center"/>
              <w:rPr>
                <w:b/>
                <w:bCs/>
                <w:color w:val="FFFFFF" w:themeColor="background1"/>
                <w:szCs w:val="14"/>
              </w:rPr>
            </w:pPr>
            <w:permStart w:id="626002855" w:edGrp="everyone" w:colFirst="3" w:colLast="3"/>
            <w:permEnd w:id="812453879"/>
          </w:p>
        </w:tc>
        <w:tc>
          <w:tcPr>
            <w:tcW w:w="467" w:type="dxa"/>
            <w:vMerge/>
            <w:shd w:val="clear" w:color="auto" w:fill="954ECA"/>
            <w:vAlign w:val="center"/>
          </w:tcPr>
          <w:p w14:paraId="7A2C1C50" w14:textId="77777777" w:rsidR="001A1669" w:rsidRPr="00BF1184" w:rsidRDefault="001A1669" w:rsidP="004830BE">
            <w:pPr>
              <w:jc w:val="center"/>
              <w:rPr>
                <w:b/>
                <w:bCs/>
                <w:szCs w:val="14"/>
              </w:rPr>
            </w:pPr>
          </w:p>
        </w:tc>
        <w:tc>
          <w:tcPr>
            <w:tcW w:w="1981" w:type="dxa"/>
            <w:shd w:val="clear" w:color="auto" w:fill="FFE699"/>
            <w:vAlign w:val="center"/>
          </w:tcPr>
          <w:p w14:paraId="09472B11" w14:textId="037B4042" w:rsidR="001A1669" w:rsidRPr="00BF1184" w:rsidRDefault="001A1669" w:rsidP="004830BE">
            <w:pPr>
              <w:jc w:val="center"/>
              <w:rPr>
                <w:b/>
                <w:bCs/>
                <w:szCs w:val="14"/>
              </w:rPr>
            </w:pPr>
            <w:r w:rsidRPr="00BF1184">
              <w:rPr>
                <w:b/>
                <w:bCs/>
                <w:szCs w:val="14"/>
              </w:rPr>
              <w:t>AJUSTES RAZONABLES</w:t>
            </w:r>
          </w:p>
        </w:tc>
        <w:tc>
          <w:tcPr>
            <w:tcW w:w="11118" w:type="dxa"/>
            <w:shd w:val="clear" w:color="auto" w:fill="FFFFFF" w:themeFill="background1"/>
            <w:vAlign w:val="center"/>
          </w:tcPr>
          <w:p w14:paraId="0A4BE45A" w14:textId="2FC6BA4B" w:rsidR="007C4D01" w:rsidRPr="00BF1184" w:rsidRDefault="007C4D01" w:rsidP="001A1669">
            <w:pPr>
              <w:rPr>
                <w:rFonts w:cs="Calibri"/>
                <w:b/>
                <w:bCs/>
                <w:kern w:val="0"/>
                <w:szCs w:val="14"/>
              </w:rPr>
            </w:pPr>
          </w:p>
        </w:tc>
      </w:tr>
    </w:tbl>
    <w:permEnd w:id="626002855"/>
    <w:p w14:paraId="4817AD14" w14:textId="29E31FF8" w:rsidR="0055536A" w:rsidRPr="00894E48" w:rsidRDefault="00924CD1" w:rsidP="00894E48">
      <w:pPr>
        <w:tabs>
          <w:tab w:val="left" w:pos="807"/>
        </w:tabs>
        <w:rPr>
          <w:sz w:val="2"/>
          <w:szCs w:val="2"/>
        </w:rPr>
      </w:pPr>
      <w:r>
        <w:rPr>
          <w:szCs w:val="15"/>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5"/>
        <w:gridCol w:w="687"/>
        <w:gridCol w:w="1701"/>
        <w:gridCol w:w="1133"/>
        <w:gridCol w:w="1418"/>
        <w:gridCol w:w="1418"/>
        <w:gridCol w:w="2837"/>
        <w:gridCol w:w="4349"/>
      </w:tblGrid>
      <w:tr w:rsidR="00BF58AE" w:rsidRPr="007F071A" w14:paraId="60870EED" w14:textId="77777777" w:rsidTr="00C30F3D">
        <w:trPr>
          <w:trHeight w:val="340"/>
        </w:trPr>
        <w:tc>
          <w:tcPr>
            <w:tcW w:w="450" w:type="pct"/>
            <w:gridSpan w:val="2"/>
            <w:tcBorders>
              <w:right w:val="single" w:sz="4" w:space="0" w:color="auto"/>
            </w:tcBorders>
            <w:shd w:val="clear" w:color="auto" w:fill="D8C4A5"/>
            <w:vAlign w:val="center"/>
          </w:tcPr>
          <w:p w14:paraId="6821A416" w14:textId="77777777" w:rsidR="00BF58AE" w:rsidRPr="007F071A" w:rsidRDefault="00BF58AE" w:rsidP="004830BE">
            <w:pPr>
              <w:spacing w:after="0"/>
              <w:jc w:val="center"/>
              <w:rPr>
                <w:rFonts w:eastAsia="Times New Roman" w:cs="Calibri"/>
                <w:b/>
                <w:bCs/>
                <w:color w:val="000000" w:themeColor="text1"/>
                <w:kern w:val="0"/>
                <w:szCs w:val="14"/>
                <w:lang w:eastAsia="es-MX"/>
                <w14:ligatures w14:val="none"/>
              </w:rPr>
            </w:pPr>
            <w:r w:rsidRPr="007F071A">
              <w:rPr>
                <w:b/>
                <w:color w:val="000000" w:themeColor="text1"/>
                <w:szCs w:val="14"/>
              </w:rPr>
              <w:t>FECHA</w:t>
            </w:r>
          </w:p>
        </w:tc>
        <w:tc>
          <w:tcPr>
            <w:tcW w:w="602" w:type="pct"/>
            <w:tcBorders>
              <w:top w:val="single" w:sz="4" w:space="0" w:color="auto"/>
              <w:left w:val="single" w:sz="4" w:space="0" w:color="auto"/>
              <w:bottom w:val="single" w:sz="4" w:space="0" w:color="auto"/>
              <w:right w:val="single" w:sz="4" w:space="0" w:color="auto"/>
            </w:tcBorders>
            <w:shd w:val="clear" w:color="auto" w:fill="FFE699"/>
            <w:vAlign w:val="center"/>
          </w:tcPr>
          <w:p w14:paraId="6DA0D16E" w14:textId="77777777" w:rsidR="00BF58AE" w:rsidRPr="004F3F85" w:rsidRDefault="00BF58AE" w:rsidP="004830BE">
            <w:pPr>
              <w:spacing w:after="0"/>
              <w:jc w:val="center"/>
              <w:rPr>
                <w:rFonts w:eastAsia="Times New Roman" w:cs="Calibri"/>
                <w:b/>
                <w:bCs/>
                <w:color w:val="000000" w:themeColor="text1"/>
                <w:kern w:val="0"/>
                <w:szCs w:val="14"/>
                <w:lang w:eastAsia="es-MX"/>
                <w14:ligatures w14:val="none"/>
              </w:rPr>
            </w:pPr>
            <w:r w:rsidRPr="004F3F85">
              <w:rPr>
                <w:rFonts w:eastAsia="Times New Roman" w:cs="Calibri"/>
                <w:b/>
                <w:bCs/>
                <w:color w:val="000000" w:themeColor="text1"/>
                <w:kern w:val="0"/>
                <w:szCs w:val="14"/>
                <w:lang w:eastAsia="es-MX"/>
                <w14:ligatures w14:val="none"/>
              </w:rPr>
              <w:t>PROYECTO</w:t>
            </w:r>
          </w:p>
          <w:p w14:paraId="4D8F6950" w14:textId="77777777" w:rsidR="00BF58AE" w:rsidRPr="00BF1184" w:rsidRDefault="00BF58AE" w:rsidP="004830BE">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ACADÉMICO</w:t>
            </w:r>
          </w:p>
        </w:tc>
        <w:tc>
          <w:tcPr>
            <w:tcW w:w="2409" w:type="pct"/>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11C801C0" w14:textId="68B0E704" w:rsidR="00BF58AE" w:rsidRPr="00BF1184" w:rsidRDefault="00BF58AE" w:rsidP="004830BE">
            <w:pPr>
              <w:spacing w:after="0"/>
              <w:jc w:val="center"/>
              <w:rPr>
                <w:color w:val="000000" w:themeColor="text1"/>
                <w:szCs w:val="14"/>
              </w:rPr>
            </w:pPr>
            <w:r w:rsidRPr="00BF1184">
              <w:rPr>
                <w:color w:val="000000" w:themeColor="text1"/>
                <w:szCs w:val="14"/>
              </w:rPr>
              <w:t>“¡Elijamos con sabiduría, cuidando nuestra vida y respetando la de los demás!”</w:t>
            </w:r>
          </w:p>
        </w:tc>
        <w:tc>
          <w:tcPr>
            <w:tcW w:w="1539" w:type="pct"/>
            <w:vMerge w:val="restart"/>
            <w:tcBorders>
              <w:top w:val="single" w:sz="4" w:space="0" w:color="auto"/>
              <w:left w:val="single" w:sz="4" w:space="0" w:color="auto"/>
              <w:right w:val="single" w:sz="4" w:space="0" w:color="auto"/>
            </w:tcBorders>
            <w:shd w:val="clear" w:color="auto" w:fill="D8C4A5"/>
            <w:vAlign w:val="center"/>
            <w:hideMark/>
          </w:tcPr>
          <w:p w14:paraId="40F7D481" w14:textId="77777777" w:rsidR="00BF58AE" w:rsidRPr="00BF1184" w:rsidRDefault="00BF58AE" w:rsidP="004830BE">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CONTENIDOS</w:t>
            </w:r>
          </w:p>
          <w:p w14:paraId="7EA023B7" w14:textId="77777777" w:rsidR="00BF58AE" w:rsidRPr="00BF1184" w:rsidRDefault="00BF58AE" w:rsidP="004830BE">
            <w:pPr>
              <w:spacing w:after="0"/>
              <w:jc w:val="center"/>
              <w:rPr>
                <w:rFonts w:eastAsia="Times New Roman" w:cs="Calibri"/>
                <w:b/>
                <w:bCs/>
                <w:color w:val="000000" w:themeColor="text1"/>
                <w:kern w:val="0"/>
                <w:szCs w:val="14"/>
                <w:lang w:eastAsia="es-MX"/>
                <w14:ligatures w14:val="none"/>
              </w:rPr>
            </w:pPr>
          </w:p>
        </w:tc>
      </w:tr>
      <w:tr w:rsidR="00BF58AE" w:rsidRPr="007F071A" w14:paraId="5DF370C3" w14:textId="77777777" w:rsidTr="00C30F3D">
        <w:trPr>
          <w:trHeight w:val="113"/>
        </w:trPr>
        <w:tc>
          <w:tcPr>
            <w:tcW w:w="450" w:type="pct"/>
            <w:gridSpan w:val="2"/>
            <w:shd w:val="clear" w:color="auto" w:fill="FFFFFF" w:themeFill="background1"/>
            <w:vAlign w:val="center"/>
          </w:tcPr>
          <w:p w14:paraId="38548638" w14:textId="77777777" w:rsidR="00BF58AE" w:rsidRPr="007F071A" w:rsidRDefault="00BF58AE" w:rsidP="004830BE">
            <w:pPr>
              <w:spacing w:after="0"/>
              <w:jc w:val="center"/>
              <w:rPr>
                <w:rFonts w:eastAsia="Times New Roman" w:cs="Calibri"/>
                <w:b/>
                <w:bCs/>
                <w:color w:val="000000" w:themeColor="text1"/>
                <w:kern w:val="0"/>
                <w:szCs w:val="14"/>
                <w:lang w:eastAsia="es-MX"/>
                <w14:ligatures w14:val="none"/>
              </w:rPr>
            </w:pPr>
          </w:p>
        </w:tc>
        <w:tc>
          <w:tcPr>
            <w:tcW w:w="3011" w:type="pct"/>
            <w:gridSpan w:val="5"/>
            <w:vMerge w:val="restart"/>
            <w:tcBorders>
              <w:top w:val="single" w:sz="4" w:space="0" w:color="auto"/>
              <w:right w:val="single" w:sz="4" w:space="0" w:color="auto"/>
            </w:tcBorders>
            <w:shd w:val="clear" w:color="auto" w:fill="D8C4A5"/>
            <w:vAlign w:val="center"/>
          </w:tcPr>
          <w:p w14:paraId="1DADF04E" w14:textId="77777777" w:rsidR="00BF58AE" w:rsidRPr="004F3F85" w:rsidRDefault="00BF58AE" w:rsidP="004830BE">
            <w:pPr>
              <w:spacing w:after="0"/>
              <w:jc w:val="center"/>
              <w:rPr>
                <w:rFonts w:eastAsia="Times New Roman" w:cs="Calibri"/>
                <w:b/>
                <w:bCs/>
                <w:color w:val="000000" w:themeColor="text1"/>
                <w:kern w:val="0"/>
                <w:szCs w:val="14"/>
                <w:lang w:eastAsia="es-MX"/>
                <w14:ligatures w14:val="none"/>
              </w:rPr>
            </w:pPr>
            <w:r w:rsidRPr="004F3F85">
              <w:rPr>
                <w:rFonts w:eastAsia="Times New Roman" w:cs="Calibri"/>
                <w:b/>
                <w:bCs/>
                <w:color w:val="000000" w:themeColor="text1"/>
                <w:kern w:val="0"/>
                <w:szCs w:val="14"/>
                <w:lang w:eastAsia="es-MX"/>
                <w14:ligatures w14:val="none"/>
              </w:rPr>
              <w:t>ACTIVIDADES Y ESTRATEGIAS</w:t>
            </w:r>
          </w:p>
        </w:tc>
        <w:tc>
          <w:tcPr>
            <w:tcW w:w="1539" w:type="pct"/>
            <w:vMerge/>
            <w:tcBorders>
              <w:left w:val="single" w:sz="4" w:space="0" w:color="auto"/>
              <w:right w:val="single" w:sz="4" w:space="0" w:color="auto"/>
            </w:tcBorders>
            <w:shd w:val="clear" w:color="auto" w:fill="D8C4A5"/>
            <w:vAlign w:val="center"/>
          </w:tcPr>
          <w:p w14:paraId="34E8B1A2" w14:textId="77777777" w:rsidR="00BF58AE" w:rsidRPr="00BF1184" w:rsidRDefault="00BF58AE" w:rsidP="004830BE">
            <w:pPr>
              <w:spacing w:after="0"/>
              <w:jc w:val="center"/>
              <w:rPr>
                <w:rFonts w:eastAsia="Times New Roman" w:cs="Calibri"/>
                <w:b/>
                <w:bCs/>
                <w:color w:val="000000" w:themeColor="text1"/>
                <w:kern w:val="0"/>
                <w:szCs w:val="14"/>
                <w:lang w:eastAsia="es-MX"/>
                <w14:ligatures w14:val="none"/>
              </w:rPr>
            </w:pPr>
          </w:p>
        </w:tc>
      </w:tr>
      <w:tr w:rsidR="00BF58AE" w:rsidRPr="007F071A" w14:paraId="33F53508" w14:textId="77777777" w:rsidTr="00C30F3D">
        <w:trPr>
          <w:trHeight w:val="283"/>
        </w:trPr>
        <w:tc>
          <w:tcPr>
            <w:tcW w:w="207" w:type="pct"/>
            <w:vMerge w:val="restart"/>
            <w:shd w:val="clear" w:color="auto" w:fill="FFE699"/>
          </w:tcPr>
          <w:p w14:paraId="5F39CBAB" w14:textId="77777777" w:rsidR="00BF58AE" w:rsidRPr="007F071A" w:rsidRDefault="00BF58AE" w:rsidP="004830BE">
            <w:pPr>
              <w:spacing w:after="0"/>
              <w:jc w:val="center"/>
              <w:rPr>
                <w:rFonts w:eastAsia="Times New Roman" w:cs="Calibri"/>
                <w:b/>
                <w:color w:val="000000" w:themeColor="text1"/>
                <w:kern w:val="0"/>
                <w:szCs w:val="14"/>
                <w:lang w:eastAsia="es-MX"/>
                <w14:ligatures w14:val="none"/>
              </w:rPr>
            </w:pPr>
          </w:p>
        </w:tc>
        <w:tc>
          <w:tcPr>
            <w:tcW w:w="243" w:type="pct"/>
            <w:vMerge w:val="restart"/>
            <w:shd w:val="clear" w:color="auto" w:fill="FFE699"/>
            <w:noWrap/>
            <w:vAlign w:val="center"/>
          </w:tcPr>
          <w:p w14:paraId="47474F5D" w14:textId="77777777" w:rsidR="00BF58AE" w:rsidRPr="004F3F85" w:rsidRDefault="00BF58AE" w:rsidP="004830BE">
            <w:pPr>
              <w:spacing w:after="0"/>
              <w:jc w:val="center"/>
              <w:rPr>
                <w:rFonts w:eastAsia="Times New Roman" w:cs="Calibri"/>
                <w:b/>
                <w:bCs/>
                <w:color w:val="000000" w:themeColor="text1"/>
                <w:kern w:val="0"/>
                <w:szCs w:val="14"/>
                <w:lang w:eastAsia="es-MX"/>
                <w14:ligatures w14:val="none"/>
              </w:rPr>
            </w:pPr>
            <w:r w:rsidRPr="004F3F85">
              <w:rPr>
                <w:rFonts w:eastAsia="Times New Roman" w:cs="Calibri"/>
                <w:b/>
                <w:color w:val="000000" w:themeColor="text1"/>
                <w:kern w:val="0"/>
                <w:szCs w:val="14"/>
                <w:lang w:eastAsia="es-MX"/>
                <w14:ligatures w14:val="none"/>
              </w:rPr>
              <w:t>ETAPA</w:t>
            </w:r>
          </w:p>
        </w:tc>
        <w:tc>
          <w:tcPr>
            <w:tcW w:w="3011" w:type="pct"/>
            <w:gridSpan w:val="5"/>
            <w:vMerge/>
            <w:tcBorders>
              <w:right w:val="single" w:sz="4" w:space="0" w:color="auto"/>
            </w:tcBorders>
            <w:shd w:val="clear" w:color="auto" w:fill="D8C4A5"/>
            <w:vAlign w:val="center"/>
          </w:tcPr>
          <w:p w14:paraId="15BC8060" w14:textId="77777777" w:rsidR="00BF58AE" w:rsidRPr="00BF1184" w:rsidRDefault="00BF58AE" w:rsidP="004830BE">
            <w:pPr>
              <w:spacing w:after="0"/>
              <w:jc w:val="center"/>
              <w:rPr>
                <w:rFonts w:eastAsia="Times New Roman" w:cs="Calibri"/>
                <w:b/>
                <w:bCs/>
                <w:color w:val="000000" w:themeColor="text1"/>
                <w:kern w:val="0"/>
                <w:szCs w:val="14"/>
                <w:lang w:eastAsia="es-MX"/>
                <w14:ligatures w14:val="none"/>
              </w:rPr>
            </w:pPr>
          </w:p>
        </w:tc>
        <w:tc>
          <w:tcPr>
            <w:tcW w:w="1539" w:type="pct"/>
            <w:vMerge/>
            <w:tcBorders>
              <w:left w:val="single" w:sz="4" w:space="0" w:color="auto"/>
              <w:right w:val="single" w:sz="4" w:space="0" w:color="auto"/>
            </w:tcBorders>
            <w:shd w:val="clear" w:color="auto" w:fill="D8C4A5"/>
            <w:vAlign w:val="center"/>
          </w:tcPr>
          <w:p w14:paraId="7B959154" w14:textId="77777777" w:rsidR="00BF58AE" w:rsidRPr="00BF1184" w:rsidRDefault="00BF58AE" w:rsidP="004830BE">
            <w:pPr>
              <w:spacing w:after="0"/>
              <w:jc w:val="center"/>
              <w:rPr>
                <w:rFonts w:eastAsia="Times New Roman" w:cs="Calibri"/>
                <w:b/>
                <w:bCs/>
                <w:color w:val="000000" w:themeColor="text1"/>
                <w:kern w:val="0"/>
                <w:szCs w:val="14"/>
                <w:lang w:eastAsia="es-MX"/>
                <w14:ligatures w14:val="none"/>
              </w:rPr>
            </w:pPr>
          </w:p>
        </w:tc>
      </w:tr>
      <w:tr w:rsidR="00BF58AE" w:rsidRPr="007F071A" w14:paraId="03D3A53A" w14:textId="77777777" w:rsidTr="00C30F3D">
        <w:trPr>
          <w:trHeight w:val="227"/>
        </w:trPr>
        <w:tc>
          <w:tcPr>
            <w:tcW w:w="207" w:type="pct"/>
            <w:vMerge/>
            <w:shd w:val="clear" w:color="auto" w:fill="FFE699"/>
          </w:tcPr>
          <w:p w14:paraId="1DC16289" w14:textId="77777777" w:rsidR="00BF58AE" w:rsidRPr="007F071A" w:rsidRDefault="00BF58AE" w:rsidP="004830BE">
            <w:pPr>
              <w:spacing w:after="0"/>
              <w:jc w:val="center"/>
              <w:rPr>
                <w:rFonts w:eastAsia="Times New Roman" w:cs="Calibri"/>
                <w:b/>
                <w:color w:val="000000" w:themeColor="text1"/>
                <w:kern w:val="0"/>
                <w:szCs w:val="14"/>
                <w:lang w:eastAsia="es-MX"/>
                <w14:ligatures w14:val="none"/>
              </w:rPr>
            </w:pPr>
          </w:p>
        </w:tc>
        <w:tc>
          <w:tcPr>
            <w:tcW w:w="243" w:type="pct"/>
            <w:vMerge/>
            <w:shd w:val="clear" w:color="auto" w:fill="FFE699"/>
            <w:noWrap/>
            <w:vAlign w:val="center"/>
          </w:tcPr>
          <w:p w14:paraId="1EEDF58B" w14:textId="77777777" w:rsidR="00BF58AE" w:rsidRPr="004F3F85" w:rsidRDefault="00BF58AE" w:rsidP="004830BE">
            <w:pPr>
              <w:spacing w:after="0"/>
              <w:jc w:val="center"/>
              <w:rPr>
                <w:rFonts w:eastAsia="Times New Roman" w:cs="Calibri"/>
                <w:b/>
                <w:color w:val="000000" w:themeColor="text1"/>
                <w:kern w:val="0"/>
                <w:szCs w:val="14"/>
                <w:lang w:eastAsia="es-MX"/>
                <w14:ligatures w14:val="none"/>
              </w:rPr>
            </w:pPr>
          </w:p>
        </w:tc>
        <w:tc>
          <w:tcPr>
            <w:tcW w:w="3011" w:type="pct"/>
            <w:gridSpan w:val="5"/>
            <w:tcBorders>
              <w:right w:val="single" w:sz="4" w:space="0" w:color="auto"/>
            </w:tcBorders>
            <w:shd w:val="clear" w:color="auto" w:fill="FFE699"/>
            <w:vAlign w:val="center"/>
          </w:tcPr>
          <w:p w14:paraId="29F18BD2" w14:textId="582B6A68" w:rsidR="00BF58AE" w:rsidRPr="00BF1184" w:rsidRDefault="00BF58AE" w:rsidP="004830BE">
            <w:pPr>
              <w:spacing w:after="0"/>
              <w:jc w:val="center"/>
              <w:rPr>
                <w:rFonts w:eastAsia="Times New Roman" w:cs="Calibri"/>
                <w:b/>
                <w:bCs/>
                <w:color w:val="000000" w:themeColor="text1"/>
                <w:kern w:val="0"/>
                <w:szCs w:val="14"/>
                <w:lang w:eastAsia="es-MX"/>
                <w14:ligatures w14:val="none"/>
              </w:rPr>
            </w:pPr>
            <w:r w:rsidRPr="00BF1184">
              <w:rPr>
                <w:b/>
                <w:bCs/>
                <w:szCs w:val="14"/>
              </w:rPr>
              <w:t>INTENCIÓN DIDÁCTICA DEL CONTENIDO INTEGRADO</w:t>
            </w:r>
          </w:p>
        </w:tc>
        <w:tc>
          <w:tcPr>
            <w:tcW w:w="1539" w:type="pct"/>
            <w:vMerge/>
            <w:tcBorders>
              <w:left w:val="single" w:sz="4" w:space="0" w:color="auto"/>
              <w:right w:val="single" w:sz="4" w:space="0" w:color="auto"/>
            </w:tcBorders>
            <w:shd w:val="clear" w:color="auto" w:fill="D8C4A5"/>
            <w:vAlign w:val="center"/>
          </w:tcPr>
          <w:p w14:paraId="328DC537" w14:textId="77777777" w:rsidR="00BF58AE" w:rsidRPr="00BF1184" w:rsidRDefault="00BF58AE" w:rsidP="004830BE">
            <w:pPr>
              <w:spacing w:after="0"/>
              <w:jc w:val="center"/>
              <w:rPr>
                <w:rFonts w:eastAsia="Times New Roman" w:cs="Calibri"/>
                <w:b/>
                <w:bCs/>
                <w:color w:val="000000" w:themeColor="text1"/>
                <w:kern w:val="0"/>
                <w:szCs w:val="14"/>
                <w:lang w:eastAsia="es-MX"/>
                <w14:ligatures w14:val="none"/>
              </w:rPr>
            </w:pPr>
          </w:p>
        </w:tc>
      </w:tr>
      <w:tr w:rsidR="00F23770" w:rsidRPr="007F071A" w14:paraId="2408DEE1" w14:textId="77777777" w:rsidTr="00894E48">
        <w:trPr>
          <w:cantSplit/>
          <w:trHeight w:val="454"/>
        </w:trPr>
        <w:tc>
          <w:tcPr>
            <w:tcW w:w="207" w:type="pct"/>
            <w:vMerge w:val="restart"/>
            <w:shd w:val="clear" w:color="auto" w:fill="E82C8E"/>
            <w:textDirection w:val="btLr"/>
            <w:vAlign w:val="center"/>
          </w:tcPr>
          <w:p w14:paraId="610054F0" w14:textId="77777777" w:rsidR="00F23770" w:rsidRPr="004F3F85" w:rsidRDefault="00F23770" w:rsidP="004830BE">
            <w:pPr>
              <w:spacing w:after="0"/>
              <w:ind w:left="113" w:right="113"/>
              <w:jc w:val="center"/>
              <w:rPr>
                <w:rFonts w:eastAsia="Times New Roman" w:cs="Calibri"/>
                <w:b/>
                <w:color w:val="000000" w:themeColor="text1"/>
                <w:kern w:val="0"/>
                <w:szCs w:val="14"/>
                <w:lang w:eastAsia="es-MX"/>
                <w14:ligatures w14:val="none"/>
              </w:rPr>
            </w:pPr>
            <w:r w:rsidRPr="007F071A">
              <w:rPr>
                <w:rFonts w:eastAsia="Times New Roman" w:cs="Calibri"/>
                <w:b/>
                <w:bCs/>
                <w:color w:val="FFFFFF" w:themeColor="background1"/>
                <w:kern w:val="0"/>
                <w:szCs w:val="14"/>
                <w:lang w:eastAsia="es-MX"/>
                <w14:ligatures w14:val="none"/>
              </w:rPr>
              <w:t>MOMENTO 3</w:t>
            </w:r>
          </w:p>
        </w:tc>
        <w:tc>
          <w:tcPr>
            <w:tcW w:w="243" w:type="pct"/>
            <w:vMerge w:val="restart"/>
            <w:shd w:val="clear" w:color="auto" w:fill="954ECA"/>
            <w:noWrap/>
            <w:textDirection w:val="btLr"/>
            <w:vAlign w:val="center"/>
            <w:hideMark/>
          </w:tcPr>
          <w:p w14:paraId="64C75DA4" w14:textId="77777777" w:rsidR="00F23770" w:rsidRPr="00BF1184" w:rsidRDefault="00F23770">
            <w:pPr>
              <w:pStyle w:val="Prrafodelista"/>
              <w:numPr>
                <w:ilvl w:val="0"/>
                <w:numId w:val="43"/>
              </w:numPr>
              <w:spacing w:after="0"/>
              <w:ind w:right="113"/>
              <w:jc w:val="center"/>
              <w:rPr>
                <w:rFonts w:eastAsia="Times New Roman" w:cs="Calibri"/>
                <w:b/>
                <w:bCs/>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¿Qué haremos?</w:t>
            </w:r>
          </w:p>
        </w:tc>
        <w:tc>
          <w:tcPr>
            <w:tcW w:w="3011" w:type="pct"/>
            <w:gridSpan w:val="5"/>
            <w:shd w:val="clear" w:color="auto" w:fill="F2F2F2" w:themeFill="background1" w:themeFillShade="F2"/>
            <w:noWrap/>
            <w:vAlign w:val="center"/>
          </w:tcPr>
          <w:p w14:paraId="4F605057" w14:textId="5E03E0D4" w:rsidR="00F23770" w:rsidRPr="00BF1184" w:rsidRDefault="00E05A5A" w:rsidP="004830BE">
            <w:pPr>
              <w:spacing w:after="0"/>
              <w:rPr>
                <w:color w:val="000000" w:themeColor="text1"/>
                <w:szCs w:val="14"/>
              </w:rPr>
            </w:pPr>
            <w:r>
              <w:rPr>
                <w:b/>
                <w:bCs/>
                <w:color w:val="000000" w:themeColor="text1"/>
                <w:szCs w:val="14"/>
              </w:rPr>
              <w:t>Explorar</w:t>
            </w:r>
            <w:r w:rsidR="005305E0" w:rsidRPr="004F3F85">
              <w:rPr>
                <w:color w:val="000000" w:themeColor="text1"/>
                <w:szCs w:val="14"/>
              </w:rPr>
              <w:t xml:space="preserve"> la responsabilidad compartida entre hombres y mujeres en la salud sexual y reproductiva, así como la eficacia de los métodos anticonceptivos, mediante la representación de datos estadísticos (frecuencia absoluta, frecuencia relativa, porcentajes, media, mediana y moda) en un </w:t>
            </w:r>
            <w:r w:rsidR="008B5A7C" w:rsidRPr="00BF1184">
              <w:rPr>
                <w:b/>
                <w:bCs/>
                <w:color w:val="000000" w:themeColor="text1"/>
                <w:szCs w:val="14"/>
              </w:rPr>
              <w:t>folleto de divulgación</w:t>
            </w:r>
            <w:r w:rsidR="005305E0" w:rsidRPr="00BF1184">
              <w:rPr>
                <w:color w:val="000000" w:themeColor="text1"/>
                <w:szCs w:val="14"/>
              </w:rPr>
              <w:t xml:space="preserve"> que permita </w:t>
            </w:r>
            <w:r w:rsidR="005305E0" w:rsidRPr="00BF1184">
              <w:rPr>
                <w:b/>
                <w:bCs/>
                <w:color w:val="000000" w:themeColor="text1"/>
                <w:szCs w:val="14"/>
              </w:rPr>
              <w:t xml:space="preserve">comunicar </w:t>
            </w:r>
            <w:r w:rsidR="005305E0" w:rsidRPr="00BF1184">
              <w:rPr>
                <w:color w:val="000000" w:themeColor="text1"/>
                <w:szCs w:val="14"/>
              </w:rPr>
              <w:t>de forma clara y reflexiva propuestas para la prevención del embarazo adolescente y la promoción de la igualdad de género en la comunidad.</w:t>
            </w:r>
          </w:p>
        </w:tc>
        <w:tc>
          <w:tcPr>
            <w:tcW w:w="1539" w:type="pct"/>
            <w:vMerge w:val="restart"/>
            <w:shd w:val="clear" w:color="auto" w:fill="F2F2F2" w:themeFill="background1" w:themeFillShade="F2"/>
          </w:tcPr>
          <w:p w14:paraId="42D94873" w14:textId="106C66DB" w:rsidR="004B603B" w:rsidRPr="00BF1184" w:rsidRDefault="004B603B">
            <w:pPr>
              <w:pStyle w:val="Prrafodelista"/>
              <w:numPr>
                <w:ilvl w:val="0"/>
                <w:numId w:val="3"/>
              </w:numPr>
              <w:spacing w:after="0"/>
              <w:rPr>
                <w:rFonts w:eastAsia="Times New Roman" w:cs="Calibri"/>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MAT 6</w:t>
            </w:r>
            <w:r w:rsidR="00BF41AD">
              <w:rPr>
                <w:rFonts w:eastAsia="Times New Roman" w:cs="Calibri"/>
                <w:b/>
                <w:bCs/>
                <w:color w:val="000000" w:themeColor="text1"/>
                <w:kern w:val="0"/>
                <w:szCs w:val="14"/>
                <w:lang w:eastAsia="es-MX"/>
                <w14:ligatures w14:val="none"/>
              </w:rPr>
              <w:t>:</w:t>
            </w:r>
            <w:r w:rsidRPr="00BF1184">
              <w:rPr>
                <w:rFonts w:eastAsia="Times New Roman" w:cs="Calibri"/>
                <w:color w:val="000000" w:themeColor="text1"/>
                <w:kern w:val="0"/>
                <w:szCs w:val="14"/>
                <w:lang w:eastAsia="es-MX"/>
                <w14:ligatures w14:val="none"/>
              </w:rPr>
              <w:t xml:space="preserve"> Ecuaciones lineales y cuadráticas.</w:t>
            </w:r>
          </w:p>
          <w:p w14:paraId="1DD58018" w14:textId="29B299A1" w:rsidR="004B603B" w:rsidRPr="00BF1184" w:rsidRDefault="004B603B">
            <w:pPr>
              <w:pStyle w:val="Prrafodelista"/>
              <w:numPr>
                <w:ilvl w:val="0"/>
                <w:numId w:val="3"/>
              </w:numPr>
              <w:spacing w:after="0"/>
              <w:rPr>
                <w:rFonts w:eastAsia="Times New Roman" w:cs="Calibri"/>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MAT 13</w:t>
            </w:r>
            <w:r w:rsidR="00BF41AD">
              <w:rPr>
                <w:rFonts w:eastAsia="Times New Roman" w:cs="Calibri"/>
                <w:b/>
                <w:bCs/>
                <w:color w:val="000000" w:themeColor="text1"/>
                <w:kern w:val="0"/>
                <w:szCs w:val="14"/>
                <w:lang w:eastAsia="es-MX"/>
                <w14:ligatures w14:val="none"/>
              </w:rPr>
              <w:t>:</w:t>
            </w:r>
            <w:r w:rsidRPr="00BF1184">
              <w:rPr>
                <w:rFonts w:eastAsia="Times New Roman" w:cs="Calibri"/>
                <w:color w:val="000000" w:themeColor="text1"/>
                <w:kern w:val="0"/>
                <w:szCs w:val="14"/>
                <w:lang w:eastAsia="es-MX"/>
                <w14:ligatures w14:val="none"/>
              </w:rPr>
              <w:t xml:space="preserve"> Interpretación de la información a través de medidas de tendencia central y de dispersión. </w:t>
            </w:r>
          </w:p>
          <w:p w14:paraId="76995736" w14:textId="43BC8690" w:rsidR="004B603B" w:rsidRPr="00BF1184" w:rsidRDefault="004B603B">
            <w:pPr>
              <w:pStyle w:val="Prrafodelista"/>
              <w:numPr>
                <w:ilvl w:val="0"/>
                <w:numId w:val="3"/>
              </w:numPr>
              <w:spacing w:after="0"/>
              <w:rPr>
                <w:rFonts w:eastAsia="Times New Roman" w:cs="Calibri"/>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MAT 14</w:t>
            </w:r>
            <w:r w:rsidR="00BF41AD">
              <w:rPr>
                <w:rFonts w:eastAsia="Times New Roman" w:cs="Calibri"/>
                <w:b/>
                <w:bCs/>
                <w:color w:val="000000" w:themeColor="text1"/>
                <w:kern w:val="0"/>
                <w:szCs w:val="14"/>
                <w:lang w:eastAsia="es-MX"/>
                <w14:ligatures w14:val="none"/>
              </w:rPr>
              <w:t>:</w:t>
            </w:r>
            <w:r w:rsidR="00EE287F" w:rsidRPr="00BF1184">
              <w:rPr>
                <w:rFonts w:eastAsia="Times New Roman" w:cs="Calibri"/>
                <w:color w:val="000000" w:themeColor="text1"/>
                <w:kern w:val="0"/>
                <w:szCs w:val="14"/>
                <w:lang w:eastAsia="es-MX"/>
                <w14:ligatures w14:val="none"/>
              </w:rPr>
              <w:t xml:space="preserve"> </w:t>
            </w:r>
            <w:r w:rsidRPr="00BF1184">
              <w:rPr>
                <w:rFonts w:eastAsia="Times New Roman" w:cs="Calibri"/>
                <w:color w:val="000000" w:themeColor="text1"/>
                <w:kern w:val="0"/>
                <w:szCs w:val="14"/>
                <w:lang w:eastAsia="es-MX"/>
                <w14:ligatures w14:val="none"/>
              </w:rPr>
              <w:t xml:space="preserve">Azar y probabilidad. </w:t>
            </w:r>
          </w:p>
          <w:p w14:paraId="60E749D8" w14:textId="32830A52" w:rsidR="00F23770" w:rsidRPr="00BF1184" w:rsidRDefault="004B603B">
            <w:pPr>
              <w:pStyle w:val="Prrafodelista"/>
              <w:numPr>
                <w:ilvl w:val="0"/>
                <w:numId w:val="3"/>
              </w:numPr>
              <w:spacing w:after="0"/>
              <w:rPr>
                <w:rFonts w:eastAsia="Times New Roman" w:cs="Calibri"/>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BIO 2</w:t>
            </w:r>
            <w:r w:rsidR="00BF41AD">
              <w:rPr>
                <w:rFonts w:eastAsia="Times New Roman" w:cs="Calibri"/>
                <w:b/>
                <w:bCs/>
                <w:color w:val="000000" w:themeColor="text1"/>
                <w:kern w:val="0"/>
                <w:szCs w:val="14"/>
                <w:lang w:eastAsia="es-MX"/>
                <w14:ligatures w14:val="none"/>
              </w:rPr>
              <w:t>:</w:t>
            </w:r>
            <w:r w:rsidR="00EE287F" w:rsidRPr="00BF1184">
              <w:rPr>
                <w:rFonts w:eastAsia="Times New Roman" w:cs="Calibri"/>
                <w:color w:val="000000" w:themeColor="text1"/>
                <w:kern w:val="0"/>
                <w:szCs w:val="14"/>
                <w:lang w:eastAsia="es-MX"/>
                <w14:ligatures w14:val="none"/>
              </w:rPr>
              <w:t xml:space="preserve"> </w:t>
            </w:r>
            <w:r w:rsidRPr="00BF1184">
              <w:rPr>
                <w:rFonts w:eastAsia="Times New Roman" w:cs="Calibri"/>
                <w:color w:val="000000" w:themeColor="text1"/>
                <w:kern w:val="0"/>
                <w:szCs w:val="14"/>
                <w:lang w:eastAsia="es-MX"/>
                <w14:ligatures w14:val="none"/>
              </w:rPr>
              <w:t>Salud sexual y reproductiva: prevención de infecciones de transmisión sexual y del embarazo en adolescentes</w:t>
            </w:r>
            <w:r w:rsidR="00EE287F" w:rsidRPr="00BF1184">
              <w:rPr>
                <w:rFonts w:eastAsia="Times New Roman" w:cs="Calibri"/>
                <w:color w:val="000000" w:themeColor="text1"/>
                <w:kern w:val="0"/>
                <w:szCs w:val="14"/>
                <w:lang w:eastAsia="es-MX"/>
                <w14:ligatures w14:val="none"/>
              </w:rPr>
              <w:t>.</w:t>
            </w:r>
          </w:p>
        </w:tc>
      </w:tr>
      <w:tr w:rsidR="00F23770" w:rsidRPr="007F071A" w14:paraId="2B01B370" w14:textId="77777777" w:rsidTr="00894E48">
        <w:trPr>
          <w:trHeight w:val="227"/>
        </w:trPr>
        <w:tc>
          <w:tcPr>
            <w:tcW w:w="207" w:type="pct"/>
            <w:vMerge/>
            <w:shd w:val="clear" w:color="auto" w:fill="E82C8E"/>
          </w:tcPr>
          <w:p w14:paraId="035B1770" w14:textId="77777777" w:rsidR="00F23770" w:rsidRPr="00BF1184" w:rsidRDefault="00F23770" w:rsidP="004830BE">
            <w:pPr>
              <w:spacing w:after="0"/>
              <w:rPr>
                <w:rFonts w:eastAsia="Times New Roman" w:cs="Calibri"/>
                <w:b/>
                <w:color w:val="8A2035"/>
                <w:kern w:val="0"/>
                <w:szCs w:val="14"/>
                <w:lang w:eastAsia="es-MX"/>
                <w14:ligatures w14:val="none"/>
              </w:rPr>
            </w:pPr>
          </w:p>
        </w:tc>
        <w:tc>
          <w:tcPr>
            <w:tcW w:w="243" w:type="pct"/>
            <w:vMerge/>
            <w:shd w:val="clear" w:color="auto" w:fill="954ECA"/>
            <w:noWrap/>
            <w:vAlign w:val="center"/>
          </w:tcPr>
          <w:p w14:paraId="589ED1EB" w14:textId="77777777" w:rsidR="00F23770" w:rsidRPr="00BF1184" w:rsidRDefault="00F23770">
            <w:pPr>
              <w:pStyle w:val="Prrafodelista"/>
              <w:numPr>
                <w:ilvl w:val="0"/>
                <w:numId w:val="114"/>
              </w:numPr>
              <w:spacing w:after="0"/>
              <w:rPr>
                <w:rFonts w:eastAsia="Times New Roman" w:cs="Calibri"/>
                <w:b/>
                <w:color w:val="8A2035"/>
                <w:kern w:val="0"/>
                <w:szCs w:val="14"/>
                <w:lang w:eastAsia="es-MX"/>
                <w14:ligatures w14:val="none"/>
              </w:rPr>
            </w:pPr>
          </w:p>
        </w:tc>
        <w:tc>
          <w:tcPr>
            <w:tcW w:w="1003" w:type="pct"/>
            <w:gridSpan w:val="2"/>
            <w:shd w:val="clear" w:color="auto" w:fill="FFE699"/>
            <w:noWrap/>
            <w:vAlign w:val="center"/>
          </w:tcPr>
          <w:p w14:paraId="5FE800FB" w14:textId="77777777" w:rsidR="00F23770" w:rsidRPr="00BF1184" w:rsidRDefault="00F23770" w:rsidP="004830BE">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VERBO CONCEPTUAL</w:t>
            </w:r>
          </w:p>
        </w:tc>
        <w:tc>
          <w:tcPr>
            <w:tcW w:w="1004" w:type="pct"/>
            <w:gridSpan w:val="2"/>
            <w:shd w:val="clear" w:color="auto" w:fill="FFE699"/>
            <w:vAlign w:val="center"/>
          </w:tcPr>
          <w:p w14:paraId="627A8A81" w14:textId="77777777" w:rsidR="00F23770" w:rsidRPr="00BF1184" w:rsidRDefault="00F23770" w:rsidP="004830BE">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VERBO PROCEDIMENTAL</w:t>
            </w:r>
          </w:p>
        </w:tc>
        <w:tc>
          <w:tcPr>
            <w:tcW w:w="1004" w:type="pct"/>
            <w:shd w:val="clear" w:color="auto" w:fill="FFE699"/>
            <w:vAlign w:val="center"/>
          </w:tcPr>
          <w:p w14:paraId="1220513B" w14:textId="77777777" w:rsidR="00F23770" w:rsidRPr="00BF1184" w:rsidRDefault="00F23770" w:rsidP="004830BE">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ESTRATEGIA DETONADORA SUGERIDA</w:t>
            </w:r>
          </w:p>
        </w:tc>
        <w:tc>
          <w:tcPr>
            <w:tcW w:w="1539" w:type="pct"/>
            <w:vMerge/>
            <w:shd w:val="clear" w:color="auto" w:fill="FFFFFF" w:themeFill="background1"/>
            <w:vAlign w:val="center"/>
          </w:tcPr>
          <w:p w14:paraId="7CD8FA27" w14:textId="77777777" w:rsidR="00F23770" w:rsidRPr="00BF1184" w:rsidRDefault="00F23770" w:rsidP="004830BE">
            <w:pPr>
              <w:spacing w:after="0"/>
              <w:rPr>
                <w:rFonts w:eastAsia="Times New Roman" w:cs="Calibri"/>
                <w:kern w:val="0"/>
                <w:szCs w:val="14"/>
                <w:lang w:eastAsia="es-MX"/>
                <w14:ligatures w14:val="none"/>
              </w:rPr>
            </w:pPr>
          </w:p>
        </w:tc>
      </w:tr>
      <w:tr w:rsidR="00F23770" w:rsidRPr="007F071A" w14:paraId="5622F293" w14:textId="77777777" w:rsidTr="00894E48">
        <w:trPr>
          <w:trHeight w:val="386"/>
        </w:trPr>
        <w:tc>
          <w:tcPr>
            <w:tcW w:w="207" w:type="pct"/>
            <w:vMerge/>
            <w:shd w:val="clear" w:color="auto" w:fill="E82C8E"/>
          </w:tcPr>
          <w:p w14:paraId="7B4DA088" w14:textId="77777777" w:rsidR="00F23770" w:rsidRPr="00BF1184" w:rsidRDefault="00F23770" w:rsidP="004830BE">
            <w:pPr>
              <w:spacing w:after="0"/>
              <w:rPr>
                <w:rFonts w:eastAsia="Times New Roman" w:cs="Calibri"/>
                <w:b/>
                <w:color w:val="8A2035"/>
                <w:kern w:val="0"/>
                <w:szCs w:val="14"/>
                <w:lang w:eastAsia="es-MX"/>
                <w14:ligatures w14:val="none"/>
              </w:rPr>
            </w:pPr>
          </w:p>
        </w:tc>
        <w:tc>
          <w:tcPr>
            <w:tcW w:w="243" w:type="pct"/>
            <w:vMerge/>
            <w:shd w:val="clear" w:color="auto" w:fill="954ECA"/>
            <w:noWrap/>
            <w:vAlign w:val="center"/>
          </w:tcPr>
          <w:p w14:paraId="6C14813B" w14:textId="77777777" w:rsidR="00F23770" w:rsidRPr="00BF1184" w:rsidRDefault="00F23770">
            <w:pPr>
              <w:pStyle w:val="Prrafodelista"/>
              <w:numPr>
                <w:ilvl w:val="0"/>
                <w:numId w:val="114"/>
              </w:numPr>
              <w:spacing w:after="0"/>
              <w:rPr>
                <w:rFonts w:eastAsia="Times New Roman" w:cs="Calibri"/>
                <w:b/>
                <w:color w:val="8A2035"/>
                <w:kern w:val="0"/>
                <w:szCs w:val="14"/>
                <w:lang w:eastAsia="es-MX"/>
                <w14:ligatures w14:val="none"/>
              </w:rPr>
            </w:pPr>
          </w:p>
        </w:tc>
        <w:tc>
          <w:tcPr>
            <w:tcW w:w="1003" w:type="pct"/>
            <w:gridSpan w:val="2"/>
            <w:shd w:val="clear" w:color="auto" w:fill="F2F2F2" w:themeFill="background1" w:themeFillShade="F2"/>
            <w:noWrap/>
            <w:vAlign w:val="center"/>
          </w:tcPr>
          <w:p w14:paraId="69AEB023" w14:textId="0A041BD6" w:rsidR="00F23770" w:rsidRPr="00BF1184" w:rsidRDefault="00E05A5A" w:rsidP="004830BE">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Explorar</w:t>
            </w:r>
          </w:p>
        </w:tc>
        <w:tc>
          <w:tcPr>
            <w:tcW w:w="1004" w:type="pct"/>
            <w:gridSpan w:val="2"/>
            <w:shd w:val="clear" w:color="auto" w:fill="F2F2F2" w:themeFill="background1" w:themeFillShade="F2"/>
            <w:vAlign w:val="center"/>
          </w:tcPr>
          <w:p w14:paraId="6DA82AB8" w14:textId="3AEE5EFF" w:rsidR="00F23770" w:rsidRPr="00BF1184" w:rsidRDefault="00DA77EE" w:rsidP="004830BE">
            <w:pPr>
              <w:spacing w:after="0"/>
              <w:jc w:val="center"/>
              <w:rPr>
                <w:rFonts w:eastAsia="Times New Roman" w:cs="Calibri"/>
                <w:b/>
                <w:bCs/>
                <w:kern w:val="0"/>
                <w:szCs w:val="14"/>
                <w:lang w:eastAsia="es-MX"/>
                <w14:ligatures w14:val="none"/>
              </w:rPr>
            </w:pPr>
            <w:r w:rsidRPr="00BF1184">
              <w:rPr>
                <w:rFonts w:eastAsia="Times New Roman" w:cs="Calibri"/>
                <w:b/>
                <w:bCs/>
                <w:kern w:val="0"/>
                <w:szCs w:val="14"/>
                <w:lang w:eastAsia="es-MX"/>
                <w14:ligatures w14:val="none"/>
              </w:rPr>
              <w:t>Comunicar</w:t>
            </w:r>
          </w:p>
        </w:tc>
        <w:tc>
          <w:tcPr>
            <w:tcW w:w="1004" w:type="pct"/>
            <w:shd w:val="clear" w:color="auto" w:fill="F2F2F2" w:themeFill="background1" w:themeFillShade="F2"/>
            <w:vAlign w:val="center"/>
          </w:tcPr>
          <w:p w14:paraId="677BC648" w14:textId="5934D3DD" w:rsidR="00F23770" w:rsidRPr="00BF1184" w:rsidRDefault="008B5A7C" w:rsidP="004830BE">
            <w:pPr>
              <w:spacing w:after="0"/>
              <w:jc w:val="center"/>
              <w:rPr>
                <w:rFonts w:eastAsia="Times New Roman" w:cs="Calibri"/>
                <w:b/>
                <w:bCs/>
                <w:kern w:val="0"/>
                <w:szCs w:val="14"/>
                <w:lang w:eastAsia="es-MX"/>
                <w14:ligatures w14:val="none"/>
              </w:rPr>
            </w:pPr>
            <w:r w:rsidRPr="00BF1184">
              <w:rPr>
                <w:b/>
                <w:bCs/>
                <w:color w:val="000000" w:themeColor="text1"/>
                <w:szCs w:val="14"/>
              </w:rPr>
              <w:t>Folleto de divulgación</w:t>
            </w:r>
          </w:p>
        </w:tc>
        <w:tc>
          <w:tcPr>
            <w:tcW w:w="1539" w:type="pct"/>
            <w:vMerge/>
            <w:shd w:val="clear" w:color="auto" w:fill="FFFFFF" w:themeFill="background1"/>
            <w:vAlign w:val="center"/>
          </w:tcPr>
          <w:p w14:paraId="1272B8A9" w14:textId="77777777" w:rsidR="00F23770" w:rsidRPr="00BF1184" w:rsidRDefault="00F23770" w:rsidP="004830BE">
            <w:pPr>
              <w:spacing w:after="0"/>
              <w:rPr>
                <w:rFonts w:eastAsia="Times New Roman" w:cs="Calibri"/>
                <w:kern w:val="0"/>
                <w:szCs w:val="14"/>
                <w:lang w:eastAsia="es-MX"/>
                <w14:ligatures w14:val="none"/>
              </w:rPr>
            </w:pPr>
          </w:p>
        </w:tc>
      </w:tr>
      <w:tr w:rsidR="00F23770" w:rsidRPr="007F071A" w14:paraId="78B883E3" w14:textId="77777777" w:rsidTr="00894E48">
        <w:trPr>
          <w:trHeight w:val="283"/>
        </w:trPr>
        <w:tc>
          <w:tcPr>
            <w:tcW w:w="207" w:type="pct"/>
            <w:vMerge/>
            <w:shd w:val="clear" w:color="auto" w:fill="E82C8E"/>
          </w:tcPr>
          <w:p w14:paraId="15C0E0AC" w14:textId="77777777" w:rsidR="00F23770" w:rsidRPr="00BF1184" w:rsidRDefault="00F23770" w:rsidP="004830BE">
            <w:pPr>
              <w:spacing w:after="0"/>
              <w:rPr>
                <w:rFonts w:eastAsia="Times New Roman" w:cs="Calibri"/>
                <w:b/>
                <w:color w:val="8A2035"/>
                <w:kern w:val="0"/>
                <w:szCs w:val="14"/>
                <w:lang w:eastAsia="es-MX"/>
                <w14:ligatures w14:val="none"/>
              </w:rPr>
            </w:pPr>
            <w:permStart w:id="218836107" w:edGrp="everyone" w:colFirst="2" w:colLast="2"/>
          </w:p>
        </w:tc>
        <w:tc>
          <w:tcPr>
            <w:tcW w:w="243" w:type="pct"/>
            <w:vMerge/>
            <w:shd w:val="clear" w:color="auto" w:fill="954ECA"/>
            <w:noWrap/>
            <w:vAlign w:val="center"/>
          </w:tcPr>
          <w:p w14:paraId="2377F636" w14:textId="77777777" w:rsidR="00F23770" w:rsidRPr="00BF1184" w:rsidRDefault="00F23770" w:rsidP="004830BE">
            <w:pPr>
              <w:spacing w:after="0"/>
              <w:rPr>
                <w:rFonts w:eastAsia="Times New Roman" w:cs="Calibri"/>
                <w:b/>
                <w:color w:val="8A2035"/>
                <w:kern w:val="0"/>
                <w:szCs w:val="14"/>
                <w:lang w:eastAsia="es-MX"/>
                <w14:ligatures w14:val="none"/>
              </w:rPr>
            </w:pPr>
          </w:p>
        </w:tc>
        <w:tc>
          <w:tcPr>
            <w:tcW w:w="3011" w:type="pct"/>
            <w:gridSpan w:val="5"/>
            <w:shd w:val="clear" w:color="auto" w:fill="FFFFFF" w:themeFill="background1"/>
            <w:noWrap/>
            <w:vAlign w:val="center"/>
          </w:tcPr>
          <w:p w14:paraId="767D160E" w14:textId="77777777" w:rsidR="009E7CD7" w:rsidRPr="00BF1184" w:rsidRDefault="009E7CD7" w:rsidP="004830BE">
            <w:pPr>
              <w:spacing w:after="0"/>
              <w:rPr>
                <w:rFonts w:eastAsia="Times New Roman" w:cs="Calibri"/>
                <w:kern w:val="0"/>
                <w:szCs w:val="14"/>
                <w:lang w:eastAsia="es-MX"/>
                <w14:ligatures w14:val="none"/>
              </w:rPr>
            </w:pPr>
          </w:p>
        </w:tc>
        <w:tc>
          <w:tcPr>
            <w:tcW w:w="1539" w:type="pct"/>
            <w:vMerge/>
            <w:shd w:val="clear" w:color="auto" w:fill="FFFFFF" w:themeFill="background1"/>
            <w:vAlign w:val="center"/>
          </w:tcPr>
          <w:p w14:paraId="37C41724" w14:textId="77777777" w:rsidR="00F23770" w:rsidRPr="00BF1184" w:rsidRDefault="00F23770" w:rsidP="004830BE">
            <w:pPr>
              <w:spacing w:after="0"/>
              <w:rPr>
                <w:rFonts w:eastAsia="Times New Roman" w:cs="Calibri"/>
                <w:kern w:val="0"/>
                <w:szCs w:val="14"/>
                <w:lang w:eastAsia="es-MX"/>
                <w14:ligatures w14:val="none"/>
              </w:rPr>
            </w:pPr>
          </w:p>
        </w:tc>
      </w:tr>
      <w:permEnd w:id="218836107"/>
      <w:tr w:rsidR="00F23770" w:rsidRPr="007F071A" w14:paraId="542B5E49" w14:textId="77777777" w:rsidTr="00894E48">
        <w:trPr>
          <w:cantSplit/>
          <w:trHeight w:val="227"/>
        </w:trPr>
        <w:tc>
          <w:tcPr>
            <w:tcW w:w="207" w:type="pct"/>
            <w:vMerge/>
            <w:shd w:val="clear" w:color="auto" w:fill="E82C8E"/>
          </w:tcPr>
          <w:p w14:paraId="59A88410" w14:textId="77777777" w:rsidR="00F23770" w:rsidRPr="00BF1184" w:rsidRDefault="00F23770" w:rsidP="004830BE">
            <w:pPr>
              <w:spacing w:after="0"/>
              <w:rPr>
                <w:rFonts w:eastAsia="Times New Roman" w:cs="Calibri"/>
                <w:b/>
                <w:color w:val="000000" w:themeColor="text1"/>
                <w:kern w:val="0"/>
                <w:szCs w:val="14"/>
                <w:lang w:eastAsia="es-MX"/>
                <w14:ligatures w14:val="none"/>
              </w:rPr>
            </w:pPr>
          </w:p>
        </w:tc>
        <w:tc>
          <w:tcPr>
            <w:tcW w:w="243" w:type="pct"/>
            <w:vMerge w:val="restart"/>
            <w:shd w:val="clear" w:color="auto" w:fill="954ECA"/>
            <w:noWrap/>
            <w:textDirection w:val="btLr"/>
            <w:vAlign w:val="center"/>
            <w:hideMark/>
          </w:tcPr>
          <w:p w14:paraId="30DF4988" w14:textId="0E0FA2F7" w:rsidR="00F23770" w:rsidRPr="00BF1184" w:rsidRDefault="00F23770">
            <w:pPr>
              <w:pStyle w:val="Prrafodelista"/>
              <w:numPr>
                <w:ilvl w:val="0"/>
                <w:numId w:val="116"/>
              </w:numPr>
              <w:spacing w:after="0"/>
              <w:ind w:right="113"/>
              <w:jc w:val="center"/>
              <w:rPr>
                <w:rFonts w:eastAsia="Times New Roman" w:cs="Calibri"/>
                <w:b/>
                <w:color w:val="8A2035"/>
                <w:kern w:val="0"/>
                <w:szCs w:val="14"/>
                <w:lang w:eastAsia="es-MX"/>
                <w14:ligatures w14:val="none"/>
              </w:rPr>
            </w:pPr>
            <w:r w:rsidRPr="00BF1184">
              <w:rPr>
                <w:rFonts w:eastAsia="Times New Roman" w:cs="Calibri"/>
                <w:b/>
                <w:color w:val="000000" w:themeColor="text1"/>
                <w:kern w:val="0"/>
                <w:szCs w:val="14"/>
                <w:lang w:eastAsia="es-MX"/>
                <w14:ligatures w14:val="none"/>
              </w:rPr>
              <w:t>¡Ese es el problema!</w:t>
            </w:r>
          </w:p>
        </w:tc>
        <w:tc>
          <w:tcPr>
            <w:tcW w:w="1505" w:type="pct"/>
            <w:gridSpan w:val="3"/>
            <w:shd w:val="clear" w:color="auto" w:fill="FFE699"/>
            <w:vAlign w:val="center"/>
          </w:tcPr>
          <w:p w14:paraId="0114B995" w14:textId="77777777" w:rsidR="00F23770" w:rsidRPr="00BF1184" w:rsidRDefault="00F23770" w:rsidP="004830BE">
            <w:pPr>
              <w:spacing w:after="0"/>
              <w:jc w:val="center"/>
              <w:rPr>
                <w:rFonts w:cs="Calibri"/>
                <w:bCs/>
                <w:kern w:val="0"/>
                <w:szCs w:val="14"/>
              </w:rPr>
            </w:pPr>
            <w:r w:rsidRPr="00BF1184">
              <w:rPr>
                <w:rFonts w:cs="Calibri"/>
                <w:b/>
                <w:kern w:val="0"/>
                <w:szCs w:val="14"/>
              </w:rPr>
              <w:t>SITUACIÓN 1:</w:t>
            </w:r>
          </w:p>
        </w:tc>
        <w:tc>
          <w:tcPr>
            <w:tcW w:w="1506" w:type="pct"/>
            <w:gridSpan w:val="2"/>
            <w:shd w:val="clear" w:color="auto" w:fill="FFE699"/>
            <w:vAlign w:val="center"/>
          </w:tcPr>
          <w:p w14:paraId="13202E12" w14:textId="77777777" w:rsidR="00F23770" w:rsidRPr="00BF1184" w:rsidRDefault="00F23770" w:rsidP="004830BE">
            <w:pPr>
              <w:spacing w:after="0"/>
              <w:jc w:val="center"/>
              <w:rPr>
                <w:rFonts w:cs="Calibri"/>
                <w:bCs/>
                <w:kern w:val="0"/>
                <w:szCs w:val="14"/>
              </w:rPr>
            </w:pPr>
            <w:r w:rsidRPr="00BF1184">
              <w:rPr>
                <w:rFonts w:cs="Calibri"/>
                <w:b/>
                <w:kern w:val="0"/>
                <w:szCs w:val="14"/>
              </w:rPr>
              <w:t>SITUACIÓN 2:</w:t>
            </w:r>
          </w:p>
        </w:tc>
        <w:tc>
          <w:tcPr>
            <w:tcW w:w="1539" w:type="pct"/>
            <w:shd w:val="clear" w:color="auto" w:fill="D8C4A5"/>
            <w:vAlign w:val="center"/>
          </w:tcPr>
          <w:p w14:paraId="54943112" w14:textId="77777777" w:rsidR="00F23770" w:rsidRPr="00BF1184" w:rsidRDefault="00F23770" w:rsidP="004830BE">
            <w:pPr>
              <w:pStyle w:val="Prrafodelista"/>
              <w:spacing w:after="0"/>
              <w:ind w:left="113"/>
              <w:jc w:val="center"/>
              <w:rPr>
                <w:rFonts w:eastAsia="Times New Roman" w:cs="Calibri"/>
                <w:b/>
                <w:color w:val="000000"/>
                <w:kern w:val="0"/>
                <w:szCs w:val="14"/>
                <w:lang w:eastAsia="es-MX"/>
                <w14:ligatures w14:val="none"/>
              </w:rPr>
            </w:pPr>
            <w:r w:rsidRPr="00BF1184">
              <w:rPr>
                <w:rFonts w:eastAsia="Times New Roman" w:cs="Calibri"/>
                <w:b/>
                <w:bCs/>
                <w:color w:val="000000"/>
                <w:kern w:val="0"/>
                <w:szCs w:val="14"/>
                <w:lang w:eastAsia="es-MX"/>
                <w14:ligatures w14:val="none"/>
              </w:rPr>
              <w:t>P.D.A.</w:t>
            </w:r>
          </w:p>
        </w:tc>
      </w:tr>
      <w:tr w:rsidR="00F23770" w:rsidRPr="007F071A" w14:paraId="090D3728" w14:textId="77777777" w:rsidTr="00894E48">
        <w:trPr>
          <w:cantSplit/>
          <w:trHeight w:val="697"/>
        </w:trPr>
        <w:tc>
          <w:tcPr>
            <w:tcW w:w="207" w:type="pct"/>
            <w:vMerge/>
            <w:shd w:val="clear" w:color="auto" w:fill="E82C8E"/>
          </w:tcPr>
          <w:p w14:paraId="1ECCF77B" w14:textId="77777777" w:rsidR="00F23770" w:rsidRPr="00BF1184" w:rsidRDefault="00F23770" w:rsidP="004830BE">
            <w:pPr>
              <w:spacing w:after="0"/>
              <w:rPr>
                <w:rFonts w:eastAsia="Times New Roman" w:cs="Calibri"/>
                <w:b/>
                <w:color w:val="000000" w:themeColor="text1"/>
                <w:kern w:val="0"/>
                <w:szCs w:val="14"/>
                <w:lang w:eastAsia="es-MX"/>
                <w14:ligatures w14:val="none"/>
              </w:rPr>
            </w:pPr>
          </w:p>
        </w:tc>
        <w:tc>
          <w:tcPr>
            <w:tcW w:w="243" w:type="pct"/>
            <w:vMerge/>
            <w:shd w:val="clear" w:color="auto" w:fill="954ECA"/>
            <w:noWrap/>
            <w:textDirection w:val="btLr"/>
            <w:vAlign w:val="center"/>
          </w:tcPr>
          <w:p w14:paraId="383EDECF" w14:textId="77777777" w:rsidR="00F23770" w:rsidRPr="00BF1184" w:rsidRDefault="00F23770" w:rsidP="004830BE">
            <w:pPr>
              <w:spacing w:after="0"/>
              <w:ind w:left="113" w:right="113"/>
              <w:jc w:val="center"/>
              <w:rPr>
                <w:rFonts w:eastAsia="Times New Roman" w:cs="Calibri"/>
                <w:b/>
                <w:color w:val="000000" w:themeColor="text1"/>
                <w:kern w:val="0"/>
                <w:szCs w:val="14"/>
                <w:lang w:eastAsia="es-MX"/>
                <w14:ligatures w14:val="none"/>
              </w:rPr>
            </w:pPr>
          </w:p>
        </w:tc>
        <w:tc>
          <w:tcPr>
            <w:tcW w:w="1505" w:type="pct"/>
            <w:gridSpan w:val="3"/>
            <w:shd w:val="clear" w:color="auto" w:fill="F2F2F2" w:themeFill="background1" w:themeFillShade="F2"/>
            <w:vAlign w:val="center"/>
          </w:tcPr>
          <w:p w14:paraId="5EF67CB8" w14:textId="0B967B95" w:rsidR="00F23770" w:rsidRPr="00BF1184" w:rsidRDefault="00F23770" w:rsidP="004830BE">
            <w:pPr>
              <w:spacing w:after="0"/>
              <w:rPr>
                <w:rFonts w:cs="Calibri"/>
                <w:bCs/>
                <w:kern w:val="0"/>
                <w:szCs w:val="14"/>
              </w:rPr>
            </w:pPr>
            <w:r w:rsidRPr="00BF1184">
              <w:rPr>
                <w:rFonts w:cs="Calibri"/>
                <w:bCs/>
                <w:kern w:val="0"/>
                <w:szCs w:val="14"/>
              </w:rPr>
              <w:t xml:space="preserve">Tenemos una idea de cómo poder </w:t>
            </w:r>
            <w:r w:rsidR="00236399" w:rsidRPr="00BF1184">
              <w:rPr>
                <w:b/>
                <w:bCs/>
                <w:color w:val="000000" w:themeColor="text1"/>
                <w:szCs w:val="14"/>
              </w:rPr>
              <w:t xml:space="preserve">comunicar </w:t>
            </w:r>
            <w:r w:rsidR="00236399" w:rsidRPr="00BF1184">
              <w:rPr>
                <w:color w:val="000000" w:themeColor="text1"/>
                <w:szCs w:val="14"/>
              </w:rPr>
              <w:t>de forma clara y reflexiva propuestas para la prevención del embarazo adolescente y la promoción de la igualdad de género en la comunidad</w:t>
            </w:r>
            <w:r w:rsidRPr="00BF1184">
              <w:rPr>
                <w:color w:val="000000" w:themeColor="text1"/>
                <w:szCs w:val="14"/>
              </w:rPr>
              <w:t>; pero no sabemos</w:t>
            </w:r>
            <w:r w:rsidR="0065709A" w:rsidRPr="00BF1184">
              <w:rPr>
                <w:color w:val="000000" w:themeColor="text1"/>
                <w:szCs w:val="14"/>
              </w:rPr>
              <w:t xml:space="preserve"> cómo poder</w:t>
            </w:r>
            <w:r w:rsidRPr="00BF1184">
              <w:rPr>
                <w:color w:val="000000" w:themeColor="text1"/>
                <w:szCs w:val="14"/>
              </w:rPr>
              <w:t xml:space="preserve"> </w:t>
            </w:r>
            <w:r w:rsidR="00E05A5A">
              <w:rPr>
                <w:b/>
                <w:bCs/>
                <w:color w:val="000000" w:themeColor="text1"/>
                <w:szCs w:val="14"/>
              </w:rPr>
              <w:t>explorar</w:t>
            </w:r>
            <w:r w:rsidR="0065709A" w:rsidRPr="00BF1184">
              <w:rPr>
                <w:color w:val="000000" w:themeColor="text1"/>
                <w:szCs w:val="14"/>
              </w:rPr>
              <w:t xml:space="preserve"> la responsabilidad compartida entre hombres y mujeres en la salud sexual y reproductiva, así como la eficacia de los métodos anticonceptivos, mediante la representación de datos estadísticos (frecuencia absoluta, frecuencia relativa, porcentajes, media, mediana y moda) en un</w:t>
            </w:r>
            <w:r w:rsidR="008B5A7C" w:rsidRPr="00BF1184">
              <w:rPr>
                <w:color w:val="000000" w:themeColor="text1"/>
                <w:szCs w:val="14"/>
              </w:rPr>
              <w:t xml:space="preserve"> </w:t>
            </w:r>
            <w:r w:rsidR="008B5A7C" w:rsidRPr="00BF1184">
              <w:rPr>
                <w:b/>
                <w:bCs/>
                <w:color w:val="000000" w:themeColor="text1"/>
                <w:szCs w:val="14"/>
              </w:rPr>
              <w:t>folleto de divulgación</w:t>
            </w:r>
            <w:r w:rsidR="008B5A7C" w:rsidRPr="00BF1184">
              <w:rPr>
                <w:color w:val="000000" w:themeColor="text1"/>
                <w:szCs w:val="14"/>
              </w:rPr>
              <w:t>.</w:t>
            </w:r>
          </w:p>
        </w:tc>
        <w:tc>
          <w:tcPr>
            <w:tcW w:w="1506" w:type="pct"/>
            <w:gridSpan w:val="2"/>
            <w:shd w:val="clear" w:color="auto" w:fill="F2F2F2" w:themeFill="background1" w:themeFillShade="F2"/>
            <w:vAlign w:val="center"/>
          </w:tcPr>
          <w:p w14:paraId="311B90A9" w14:textId="680A595C" w:rsidR="00F23770" w:rsidRPr="00BF1184" w:rsidRDefault="00F23770" w:rsidP="004830BE">
            <w:pPr>
              <w:spacing w:after="0"/>
              <w:rPr>
                <w:rFonts w:cs="Calibri"/>
                <w:bCs/>
                <w:kern w:val="0"/>
                <w:szCs w:val="14"/>
              </w:rPr>
            </w:pPr>
            <w:r w:rsidRPr="00BF1184">
              <w:rPr>
                <w:color w:val="000000" w:themeColor="text1"/>
                <w:szCs w:val="14"/>
              </w:rPr>
              <w:t>Sabemos parcialmente cómo poder</w:t>
            </w:r>
            <w:r w:rsidRPr="00BF1184">
              <w:rPr>
                <w:b/>
                <w:bCs/>
                <w:color w:val="000000" w:themeColor="text1"/>
                <w:szCs w:val="14"/>
              </w:rPr>
              <w:t xml:space="preserve"> </w:t>
            </w:r>
            <w:r w:rsidR="00E05A5A">
              <w:rPr>
                <w:b/>
                <w:bCs/>
                <w:color w:val="000000" w:themeColor="text1"/>
                <w:szCs w:val="14"/>
              </w:rPr>
              <w:t>explorar</w:t>
            </w:r>
            <w:r w:rsidR="0065709A" w:rsidRPr="00BF1184">
              <w:rPr>
                <w:color w:val="000000" w:themeColor="text1"/>
                <w:szCs w:val="14"/>
              </w:rPr>
              <w:t xml:space="preserve"> la responsabilidad compartida entre hombres y mujeres en la salud sexual y reproductiva, así como la eficacia de los métodos anticonceptivos, mediante la representación de datos estadísticos (frecuencia absoluta, frecuencia relativa, porcentajes, media, mediana y moda) en un</w:t>
            </w:r>
            <w:r w:rsidR="008B5A7C" w:rsidRPr="00BF1184">
              <w:rPr>
                <w:color w:val="000000" w:themeColor="text1"/>
                <w:szCs w:val="14"/>
              </w:rPr>
              <w:t xml:space="preserve"> </w:t>
            </w:r>
            <w:r w:rsidR="008B5A7C" w:rsidRPr="00BF1184">
              <w:rPr>
                <w:b/>
                <w:bCs/>
                <w:color w:val="000000" w:themeColor="text1"/>
                <w:szCs w:val="14"/>
              </w:rPr>
              <w:t>folleto de divulgación</w:t>
            </w:r>
            <w:r w:rsidRPr="00BF1184">
              <w:rPr>
                <w:color w:val="000000" w:themeColor="text1"/>
                <w:szCs w:val="14"/>
              </w:rPr>
              <w:t xml:space="preserve">; lo que desconocemos es cómo </w:t>
            </w:r>
            <w:r w:rsidR="00CB2539" w:rsidRPr="00BF1184">
              <w:rPr>
                <w:rFonts w:cs="Calibri"/>
                <w:bCs/>
                <w:kern w:val="0"/>
                <w:szCs w:val="14"/>
              </w:rPr>
              <w:t xml:space="preserve">poder </w:t>
            </w:r>
            <w:r w:rsidR="00CB2539" w:rsidRPr="00BF1184">
              <w:rPr>
                <w:b/>
                <w:bCs/>
                <w:color w:val="000000" w:themeColor="text1"/>
                <w:szCs w:val="14"/>
              </w:rPr>
              <w:t xml:space="preserve">comunicar </w:t>
            </w:r>
            <w:r w:rsidR="00CB2539" w:rsidRPr="00BF1184">
              <w:rPr>
                <w:color w:val="000000" w:themeColor="text1"/>
                <w:szCs w:val="14"/>
              </w:rPr>
              <w:t>de forma clara y reflexiva propuestas para la prevención del embarazo adolescente y la promoción de la igualdad de género en la comunidad.</w:t>
            </w:r>
          </w:p>
        </w:tc>
        <w:tc>
          <w:tcPr>
            <w:tcW w:w="1539" w:type="pct"/>
            <w:vMerge w:val="restart"/>
            <w:shd w:val="clear" w:color="auto" w:fill="F2F2F2" w:themeFill="background1" w:themeFillShade="F2"/>
          </w:tcPr>
          <w:p w14:paraId="01DEA294" w14:textId="18621236" w:rsidR="00380259" w:rsidRPr="007F071A" w:rsidRDefault="00BB3152">
            <w:pPr>
              <w:pStyle w:val="Prrafodelista"/>
              <w:numPr>
                <w:ilvl w:val="0"/>
                <w:numId w:val="3"/>
              </w:numPr>
              <w:spacing w:after="0"/>
              <w:rPr>
                <w:rFonts w:eastAsia="Times New Roman" w:cs="Calibri"/>
                <w:color w:val="000000"/>
                <w:kern w:val="0"/>
                <w:szCs w:val="14"/>
                <w:lang w:eastAsia="es-MX"/>
                <w14:ligatures w14:val="none"/>
              </w:rPr>
            </w:pPr>
            <w:r w:rsidRPr="00BF1184">
              <w:rPr>
                <w:rFonts w:eastAsia="Times New Roman" w:cs="Calibri"/>
                <w:b/>
                <w:bCs/>
                <w:color w:val="000000"/>
                <w:kern w:val="0"/>
                <w:szCs w:val="14"/>
                <w:lang w:eastAsia="es-MX"/>
                <w14:ligatures w14:val="none"/>
              </w:rPr>
              <w:t>MAT 6.3</w:t>
            </w:r>
            <w:r w:rsidR="00D2220E">
              <w:rPr>
                <w:rFonts w:eastAsia="Times New Roman" w:cs="Calibri"/>
                <w:b/>
                <w:bCs/>
                <w:color w:val="000000"/>
                <w:kern w:val="0"/>
                <w:szCs w:val="14"/>
                <w:lang w:eastAsia="es-MX"/>
                <w14:ligatures w14:val="none"/>
              </w:rPr>
              <w:t>:</w:t>
            </w:r>
            <w:r w:rsidRPr="00BF1184">
              <w:rPr>
                <w:rFonts w:eastAsia="Times New Roman" w:cs="Calibri"/>
                <w:color w:val="000000"/>
                <w:kern w:val="0"/>
                <w:szCs w:val="14"/>
                <w:lang w:eastAsia="es-MX"/>
                <w14:ligatures w14:val="none"/>
              </w:rPr>
              <w:t xml:space="preserve"> Resuelve problemas de porcentajes en diversas situaciones. </w:t>
            </w:r>
          </w:p>
          <w:p w14:paraId="7070512F" w14:textId="05615459" w:rsidR="00380259" w:rsidRPr="007F071A" w:rsidRDefault="00BB3152">
            <w:pPr>
              <w:pStyle w:val="Prrafodelista"/>
              <w:numPr>
                <w:ilvl w:val="0"/>
                <w:numId w:val="3"/>
              </w:numPr>
              <w:spacing w:after="0"/>
              <w:rPr>
                <w:rFonts w:eastAsia="Times New Roman" w:cs="Calibri"/>
                <w:color w:val="000000"/>
                <w:kern w:val="0"/>
                <w:szCs w:val="14"/>
                <w:lang w:eastAsia="es-MX"/>
                <w14:ligatures w14:val="none"/>
              </w:rPr>
            </w:pPr>
            <w:r w:rsidRPr="004F3F85">
              <w:rPr>
                <w:rFonts w:eastAsia="Times New Roman" w:cs="Calibri"/>
                <w:b/>
                <w:bCs/>
                <w:color w:val="000000"/>
                <w:kern w:val="0"/>
                <w:szCs w:val="14"/>
                <w:lang w:eastAsia="es-MX"/>
                <w14:ligatures w14:val="none"/>
              </w:rPr>
              <w:t>BIO 2.1</w:t>
            </w:r>
            <w:r w:rsidR="00D2220E">
              <w:rPr>
                <w:rFonts w:eastAsia="Times New Roman" w:cs="Calibri"/>
                <w:b/>
                <w:bCs/>
                <w:color w:val="000000"/>
                <w:kern w:val="0"/>
                <w:szCs w:val="14"/>
                <w:lang w:eastAsia="es-MX"/>
                <w14:ligatures w14:val="none"/>
              </w:rPr>
              <w:t>:</w:t>
            </w:r>
            <w:r w:rsidRPr="004F3F85">
              <w:rPr>
                <w:rFonts w:eastAsia="Times New Roman" w:cs="Calibri"/>
                <w:color w:val="000000"/>
                <w:kern w:val="0"/>
                <w:szCs w:val="14"/>
                <w:lang w:eastAsia="es-MX"/>
                <w14:ligatures w14:val="none"/>
              </w:rPr>
              <w:t xml:space="preserve"> Compara las maneras en que la cultura influye en el concepto de sexualidad; reconoce que todas las culturas tienen maneras distintas de comprender la sexualidad y la reproducción; y reflexiona acerca de que el inicio de la actividad sexual debe ser de manera consensuada. </w:t>
            </w:r>
          </w:p>
          <w:p w14:paraId="77F8A5CA" w14:textId="01ED8CB0" w:rsidR="00380259" w:rsidRPr="007F071A" w:rsidRDefault="00BB3152">
            <w:pPr>
              <w:pStyle w:val="Prrafodelista"/>
              <w:numPr>
                <w:ilvl w:val="0"/>
                <w:numId w:val="3"/>
              </w:numPr>
              <w:spacing w:after="0"/>
              <w:rPr>
                <w:rFonts w:eastAsia="Times New Roman" w:cs="Calibri"/>
                <w:color w:val="000000"/>
                <w:kern w:val="0"/>
                <w:szCs w:val="14"/>
                <w:lang w:eastAsia="es-MX"/>
                <w14:ligatures w14:val="none"/>
              </w:rPr>
            </w:pPr>
            <w:r w:rsidRPr="004F3F85">
              <w:rPr>
                <w:rFonts w:eastAsia="Times New Roman" w:cs="Calibri"/>
                <w:b/>
                <w:bCs/>
                <w:color w:val="000000"/>
                <w:kern w:val="0"/>
                <w:szCs w:val="14"/>
                <w:lang w:eastAsia="es-MX"/>
                <w14:ligatures w14:val="none"/>
              </w:rPr>
              <w:t>MAT 13.1</w:t>
            </w:r>
            <w:r w:rsidR="00D2220E">
              <w:rPr>
                <w:rFonts w:eastAsia="Times New Roman" w:cs="Calibri"/>
                <w:b/>
                <w:bCs/>
                <w:color w:val="000000"/>
                <w:kern w:val="0"/>
                <w:szCs w:val="14"/>
                <w:lang w:eastAsia="es-MX"/>
                <w14:ligatures w14:val="none"/>
              </w:rPr>
              <w:t>:</w:t>
            </w:r>
            <w:r w:rsidRPr="004F3F85">
              <w:rPr>
                <w:rFonts w:eastAsia="Times New Roman" w:cs="Calibri"/>
                <w:color w:val="000000"/>
                <w:kern w:val="0"/>
                <w:szCs w:val="14"/>
                <w:lang w:eastAsia="es-MX"/>
                <w14:ligatures w14:val="none"/>
              </w:rPr>
              <w:t xml:space="preserve"> Determina e interpreta la frecuencia absoluta, la frecuencia relativa, la media, la mediana y la </w:t>
            </w:r>
            <w:r w:rsidR="007E7B3E" w:rsidRPr="00BF1184">
              <w:rPr>
                <w:rFonts w:eastAsia="Times New Roman" w:cs="Calibri"/>
                <w:color w:val="000000"/>
                <w:kern w:val="0"/>
                <w:szCs w:val="14"/>
                <w:lang w:eastAsia="es-MX"/>
                <w14:ligatures w14:val="none"/>
              </w:rPr>
              <w:t xml:space="preserve">moda en un conjunto de datos. </w:t>
            </w:r>
          </w:p>
          <w:p w14:paraId="06C4F7C2" w14:textId="2F692E4C" w:rsidR="00380259" w:rsidRPr="007F071A" w:rsidRDefault="007E7B3E">
            <w:pPr>
              <w:pStyle w:val="Prrafodelista"/>
              <w:numPr>
                <w:ilvl w:val="0"/>
                <w:numId w:val="3"/>
              </w:numPr>
              <w:spacing w:after="0"/>
              <w:rPr>
                <w:rFonts w:eastAsia="Times New Roman" w:cs="Calibri"/>
                <w:color w:val="000000"/>
                <w:kern w:val="0"/>
                <w:szCs w:val="14"/>
                <w:lang w:eastAsia="es-MX"/>
                <w14:ligatures w14:val="none"/>
              </w:rPr>
            </w:pPr>
            <w:r w:rsidRPr="004F3F85">
              <w:rPr>
                <w:rFonts w:eastAsia="Times New Roman" w:cs="Calibri"/>
                <w:b/>
                <w:bCs/>
                <w:color w:val="000000"/>
                <w:kern w:val="0"/>
                <w:szCs w:val="14"/>
                <w:lang w:eastAsia="es-MX"/>
                <w14:ligatures w14:val="none"/>
              </w:rPr>
              <w:lastRenderedPageBreak/>
              <w:t>BIO 2.2</w:t>
            </w:r>
            <w:r w:rsidR="00B244AF">
              <w:rPr>
                <w:rFonts w:eastAsia="Times New Roman" w:cs="Calibri"/>
                <w:b/>
                <w:bCs/>
                <w:color w:val="000000"/>
                <w:kern w:val="0"/>
                <w:szCs w:val="14"/>
                <w:lang w:eastAsia="es-MX"/>
                <w14:ligatures w14:val="none"/>
              </w:rPr>
              <w:t>:</w:t>
            </w:r>
            <w:r w:rsidRPr="004F3F85">
              <w:rPr>
                <w:rFonts w:eastAsia="Times New Roman" w:cs="Calibri"/>
                <w:color w:val="000000"/>
                <w:kern w:val="0"/>
                <w:szCs w:val="14"/>
                <w:lang w:eastAsia="es-MX"/>
                <w14:ligatures w14:val="none"/>
              </w:rPr>
              <w:t xml:space="preserve"> </w:t>
            </w:r>
            <w:r w:rsidR="006F49A8" w:rsidRPr="004F3F85">
              <w:rPr>
                <w:rFonts w:eastAsia="Times New Roman" w:cs="Calibri"/>
                <w:color w:val="000000"/>
                <w:kern w:val="0"/>
                <w:szCs w:val="14"/>
                <w:lang w:eastAsia="es-MX"/>
                <w14:ligatures w14:val="none"/>
              </w:rPr>
              <w:t>R</w:t>
            </w:r>
            <w:r w:rsidRPr="00BF1184">
              <w:rPr>
                <w:rFonts w:eastAsia="Times New Roman" w:cs="Calibri"/>
                <w:color w:val="000000"/>
                <w:kern w:val="0"/>
                <w:szCs w:val="14"/>
                <w:lang w:eastAsia="es-MX"/>
                <w14:ligatures w14:val="none"/>
              </w:rPr>
              <w:t>econoce la importancia de la igualdad de género y la responsabilidad compartida del hombre y la mujer en la prevención del embarazo en la adolescencia como base para la toma de decisiones</w:t>
            </w:r>
            <w:r w:rsidR="006F49A8" w:rsidRPr="00BF1184">
              <w:rPr>
                <w:rFonts w:eastAsia="Times New Roman" w:cs="Calibri"/>
                <w:color w:val="000000"/>
                <w:kern w:val="0"/>
                <w:szCs w:val="14"/>
                <w:lang w:eastAsia="es-MX"/>
                <w14:ligatures w14:val="none"/>
              </w:rPr>
              <w:t>.</w:t>
            </w:r>
          </w:p>
          <w:p w14:paraId="4DE6C88B" w14:textId="7121E4AF" w:rsidR="00380259" w:rsidRPr="007F071A" w:rsidRDefault="00D37F43">
            <w:pPr>
              <w:pStyle w:val="Prrafodelista"/>
              <w:numPr>
                <w:ilvl w:val="0"/>
                <w:numId w:val="3"/>
              </w:numPr>
              <w:spacing w:after="0"/>
              <w:rPr>
                <w:rFonts w:eastAsia="Times New Roman" w:cs="Calibri"/>
                <w:color w:val="000000"/>
                <w:kern w:val="0"/>
                <w:szCs w:val="14"/>
                <w:lang w:eastAsia="es-MX"/>
                <w14:ligatures w14:val="none"/>
              </w:rPr>
            </w:pPr>
            <w:r w:rsidRPr="004F3F85">
              <w:rPr>
                <w:rFonts w:eastAsia="Times New Roman" w:cs="Calibri"/>
                <w:b/>
                <w:bCs/>
                <w:color w:val="000000"/>
                <w:kern w:val="0"/>
                <w:szCs w:val="14"/>
                <w:lang w:eastAsia="es-MX"/>
                <w14:ligatures w14:val="none"/>
              </w:rPr>
              <w:t>MAT 14.1</w:t>
            </w:r>
            <w:r w:rsidR="00B244AF">
              <w:rPr>
                <w:rFonts w:eastAsia="Times New Roman" w:cs="Calibri"/>
                <w:b/>
                <w:bCs/>
                <w:color w:val="000000"/>
                <w:kern w:val="0"/>
                <w:szCs w:val="14"/>
                <w:lang w:eastAsia="es-MX"/>
                <w14:ligatures w14:val="none"/>
              </w:rPr>
              <w:t>:</w:t>
            </w:r>
            <w:r w:rsidRPr="004F3F85">
              <w:rPr>
                <w:rFonts w:eastAsia="Times New Roman" w:cs="Calibri"/>
                <w:color w:val="000000"/>
                <w:kern w:val="0"/>
                <w:szCs w:val="14"/>
                <w:lang w:eastAsia="es-MX"/>
                <w14:ligatures w14:val="none"/>
              </w:rPr>
              <w:t xml:space="preserve"> Compara cualitativamente dos o más eventos a partir de sus resultados posibles, usa relaciones como “es más probable que...”, “es menos probable que...”</w:t>
            </w:r>
          </w:p>
          <w:p w14:paraId="793889D9" w14:textId="3C4F0DED" w:rsidR="00003068" w:rsidRPr="00BF1184" w:rsidRDefault="00003068">
            <w:pPr>
              <w:pStyle w:val="Prrafodelista"/>
              <w:numPr>
                <w:ilvl w:val="0"/>
                <w:numId w:val="3"/>
              </w:numPr>
              <w:spacing w:after="0"/>
              <w:rPr>
                <w:rFonts w:eastAsia="Times New Roman" w:cs="Calibri"/>
                <w:color w:val="000000"/>
                <w:kern w:val="0"/>
                <w:szCs w:val="14"/>
                <w:lang w:eastAsia="es-MX"/>
                <w14:ligatures w14:val="none"/>
              </w:rPr>
            </w:pPr>
            <w:r w:rsidRPr="004F3F85">
              <w:rPr>
                <w:rFonts w:eastAsia="Times New Roman" w:cs="Calibri"/>
                <w:b/>
                <w:bCs/>
                <w:color w:val="000000"/>
                <w:kern w:val="0"/>
                <w:szCs w:val="14"/>
                <w:lang w:eastAsia="es-MX"/>
                <w14:ligatures w14:val="none"/>
              </w:rPr>
              <w:t>BIO 2.3</w:t>
            </w:r>
            <w:r w:rsidR="00B244AF">
              <w:rPr>
                <w:rFonts w:eastAsia="Times New Roman" w:cs="Calibri"/>
                <w:b/>
                <w:bCs/>
                <w:color w:val="000000"/>
                <w:kern w:val="0"/>
                <w:szCs w:val="14"/>
                <w:lang w:eastAsia="es-MX"/>
                <w14:ligatures w14:val="none"/>
              </w:rPr>
              <w:t>:</w:t>
            </w:r>
            <w:r w:rsidRPr="004F3F85">
              <w:rPr>
                <w:rFonts w:eastAsia="Times New Roman" w:cs="Calibri"/>
                <w:color w:val="000000"/>
                <w:kern w:val="0"/>
                <w:szCs w:val="14"/>
                <w:lang w:eastAsia="es-MX"/>
                <w14:ligatures w14:val="none"/>
              </w:rPr>
              <w:t xml:space="preserve"> Compara la efectividad de los métodos anticonceptivos como apoyo para planificar el embarazo desde la perspectiva del proyecto de vida.</w:t>
            </w:r>
          </w:p>
        </w:tc>
      </w:tr>
      <w:tr w:rsidR="00F23770" w:rsidRPr="007F071A" w14:paraId="1AFF4544" w14:textId="77777777" w:rsidTr="00894E48">
        <w:trPr>
          <w:cantSplit/>
          <w:trHeight w:val="283"/>
        </w:trPr>
        <w:tc>
          <w:tcPr>
            <w:tcW w:w="207" w:type="pct"/>
            <w:vMerge/>
            <w:shd w:val="clear" w:color="auto" w:fill="E82C8E"/>
          </w:tcPr>
          <w:p w14:paraId="5B09AD9B" w14:textId="77777777" w:rsidR="00F23770" w:rsidRPr="00BF1184" w:rsidRDefault="00F23770" w:rsidP="004830BE">
            <w:pPr>
              <w:spacing w:after="0"/>
              <w:rPr>
                <w:rFonts w:eastAsia="Times New Roman" w:cs="Calibri"/>
                <w:b/>
                <w:color w:val="000000" w:themeColor="text1"/>
                <w:kern w:val="0"/>
                <w:szCs w:val="14"/>
                <w:lang w:eastAsia="es-MX"/>
                <w14:ligatures w14:val="none"/>
              </w:rPr>
            </w:pPr>
            <w:permStart w:id="56107880" w:edGrp="everyone" w:colFirst="2" w:colLast="2"/>
          </w:p>
        </w:tc>
        <w:tc>
          <w:tcPr>
            <w:tcW w:w="243" w:type="pct"/>
            <w:vMerge/>
            <w:shd w:val="clear" w:color="auto" w:fill="954ECA"/>
            <w:noWrap/>
            <w:textDirection w:val="btLr"/>
            <w:vAlign w:val="center"/>
          </w:tcPr>
          <w:p w14:paraId="1D55F65E" w14:textId="77777777" w:rsidR="00F23770" w:rsidRPr="00BF1184" w:rsidRDefault="00F23770" w:rsidP="004830BE">
            <w:pPr>
              <w:spacing w:after="0"/>
              <w:ind w:left="113" w:right="113"/>
              <w:jc w:val="center"/>
              <w:rPr>
                <w:rFonts w:eastAsia="Times New Roman" w:cs="Calibri"/>
                <w:b/>
                <w:color w:val="000000" w:themeColor="text1"/>
                <w:kern w:val="0"/>
                <w:szCs w:val="14"/>
                <w:lang w:eastAsia="es-MX"/>
                <w14:ligatures w14:val="none"/>
              </w:rPr>
            </w:pPr>
          </w:p>
        </w:tc>
        <w:tc>
          <w:tcPr>
            <w:tcW w:w="3011" w:type="pct"/>
            <w:gridSpan w:val="5"/>
            <w:shd w:val="clear" w:color="auto" w:fill="FFFFFF" w:themeFill="background1"/>
          </w:tcPr>
          <w:p w14:paraId="1B800D57" w14:textId="77777777" w:rsidR="00F35862" w:rsidRPr="00BF1184" w:rsidRDefault="00F35862" w:rsidP="004830BE">
            <w:pPr>
              <w:spacing w:after="0"/>
              <w:rPr>
                <w:rFonts w:cs="Calibri"/>
                <w:bCs/>
                <w:kern w:val="0"/>
                <w:szCs w:val="14"/>
              </w:rPr>
            </w:pPr>
          </w:p>
        </w:tc>
        <w:tc>
          <w:tcPr>
            <w:tcW w:w="1539" w:type="pct"/>
            <w:vMerge/>
            <w:shd w:val="clear" w:color="auto" w:fill="F2F2F2" w:themeFill="background1" w:themeFillShade="F2"/>
            <w:vAlign w:val="center"/>
          </w:tcPr>
          <w:p w14:paraId="1A8C7F60" w14:textId="77777777" w:rsidR="00F23770" w:rsidRPr="00BF1184" w:rsidRDefault="00F23770" w:rsidP="004830BE">
            <w:pPr>
              <w:spacing w:after="0"/>
              <w:rPr>
                <w:rFonts w:eastAsia="Times New Roman" w:cs="Calibri"/>
                <w:color w:val="000000"/>
                <w:kern w:val="0"/>
                <w:szCs w:val="14"/>
                <w:lang w:eastAsia="es-MX"/>
                <w14:ligatures w14:val="none"/>
              </w:rPr>
            </w:pPr>
          </w:p>
        </w:tc>
      </w:tr>
      <w:permEnd w:id="56107880"/>
      <w:tr w:rsidR="00F23770" w:rsidRPr="007F071A" w14:paraId="1144847D" w14:textId="77777777" w:rsidTr="00894E48">
        <w:trPr>
          <w:cantSplit/>
          <w:trHeight w:val="227"/>
        </w:trPr>
        <w:tc>
          <w:tcPr>
            <w:tcW w:w="207" w:type="pct"/>
            <w:vMerge/>
            <w:shd w:val="clear" w:color="auto" w:fill="E82C8E"/>
          </w:tcPr>
          <w:p w14:paraId="4E110ECE" w14:textId="77777777" w:rsidR="00F23770" w:rsidRPr="00BF1184" w:rsidRDefault="00F23770" w:rsidP="004830BE">
            <w:pPr>
              <w:spacing w:after="0"/>
              <w:rPr>
                <w:rFonts w:eastAsia="Times New Roman" w:cs="Calibri"/>
                <w:b/>
                <w:color w:val="000000" w:themeColor="text1"/>
                <w:kern w:val="0"/>
                <w:szCs w:val="14"/>
                <w:lang w:eastAsia="es-MX"/>
                <w14:ligatures w14:val="none"/>
              </w:rPr>
            </w:pPr>
          </w:p>
        </w:tc>
        <w:tc>
          <w:tcPr>
            <w:tcW w:w="243" w:type="pct"/>
            <w:vMerge w:val="restart"/>
            <w:shd w:val="clear" w:color="auto" w:fill="954ECA"/>
            <w:noWrap/>
            <w:textDirection w:val="btLr"/>
            <w:vAlign w:val="center"/>
          </w:tcPr>
          <w:p w14:paraId="7F71CB26" w14:textId="4ECA5704" w:rsidR="00F23770" w:rsidRPr="00BF1184" w:rsidRDefault="00F23770">
            <w:pPr>
              <w:pStyle w:val="Prrafodelista"/>
              <w:numPr>
                <w:ilvl w:val="0"/>
                <w:numId w:val="116"/>
              </w:numPr>
              <w:spacing w:after="0"/>
              <w:ind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¡Una propuesta de solución!</w:t>
            </w:r>
          </w:p>
        </w:tc>
        <w:tc>
          <w:tcPr>
            <w:tcW w:w="1505" w:type="pct"/>
            <w:gridSpan w:val="3"/>
            <w:shd w:val="clear" w:color="auto" w:fill="FFE699"/>
            <w:vAlign w:val="center"/>
          </w:tcPr>
          <w:p w14:paraId="4B8B7A99" w14:textId="77777777" w:rsidR="00F23770" w:rsidRPr="00BF1184" w:rsidRDefault="00F23770">
            <w:pPr>
              <w:spacing w:after="0"/>
              <w:jc w:val="center"/>
              <w:rPr>
                <w:rFonts w:cs="Calibri"/>
                <w:b/>
                <w:kern w:val="0"/>
                <w:szCs w:val="14"/>
              </w:rPr>
            </w:pPr>
            <w:r w:rsidRPr="00BF1184">
              <w:rPr>
                <w:rFonts w:cs="Calibri"/>
                <w:b/>
                <w:kern w:val="0"/>
                <w:szCs w:val="14"/>
              </w:rPr>
              <w:t>OBJETIVO 1:</w:t>
            </w:r>
          </w:p>
        </w:tc>
        <w:tc>
          <w:tcPr>
            <w:tcW w:w="1506" w:type="pct"/>
            <w:gridSpan w:val="2"/>
            <w:shd w:val="clear" w:color="auto" w:fill="FFE699"/>
            <w:vAlign w:val="center"/>
          </w:tcPr>
          <w:p w14:paraId="40EB1AEB" w14:textId="77777777" w:rsidR="00F23770" w:rsidRPr="00BF1184" w:rsidRDefault="00F23770">
            <w:pPr>
              <w:spacing w:after="0"/>
              <w:jc w:val="center"/>
              <w:rPr>
                <w:rFonts w:cs="Calibri"/>
                <w:b/>
                <w:kern w:val="0"/>
                <w:szCs w:val="14"/>
              </w:rPr>
            </w:pPr>
            <w:r w:rsidRPr="00BF1184">
              <w:rPr>
                <w:rFonts w:cs="Calibri"/>
                <w:b/>
                <w:kern w:val="0"/>
                <w:szCs w:val="14"/>
              </w:rPr>
              <w:t>OBJETIVO 2:</w:t>
            </w:r>
          </w:p>
        </w:tc>
        <w:tc>
          <w:tcPr>
            <w:tcW w:w="1539" w:type="pct"/>
            <w:vMerge/>
            <w:shd w:val="clear" w:color="auto" w:fill="F2F2F2" w:themeFill="background1" w:themeFillShade="F2"/>
            <w:vAlign w:val="center"/>
          </w:tcPr>
          <w:p w14:paraId="16749353" w14:textId="77777777" w:rsidR="00F23770" w:rsidRPr="00BF1184" w:rsidRDefault="00F23770" w:rsidP="004830BE">
            <w:pPr>
              <w:spacing w:after="0"/>
              <w:rPr>
                <w:rFonts w:eastAsia="Times New Roman" w:cs="Calibri"/>
                <w:color w:val="000000"/>
                <w:kern w:val="0"/>
                <w:szCs w:val="14"/>
                <w:lang w:eastAsia="es-MX"/>
                <w14:ligatures w14:val="none"/>
              </w:rPr>
            </w:pPr>
          </w:p>
        </w:tc>
      </w:tr>
      <w:tr w:rsidR="00F23770" w:rsidRPr="007F071A" w14:paraId="7129B52C" w14:textId="77777777" w:rsidTr="00894E48">
        <w:trPr>
          <w:cantSplit/>
          <w:trHeight w:val="1020"/>
        </w:trPr>
        <w:tc>
          <w:tcPr>
            <w:tcW w:w="207" w:type="pct"/>
            <w:vMerge/>
            <w:shd w:val="clear" w:color="auto" w:fill="E82C8E"/>
          </w:tcPr>
          <w:p w14:paraId="0C9B5EC5" w14:textId="77777777" w:rsidR="00F23770" w:rsidRPr="00BF1184" w:rsidRDefault="00F23770" w:rsidP="004830BE">
            <w:pPr>
              <w:spacing w:after="0"/>
              <w:rPr>
                <w:rFonts w:eastAsia="Times New Roman" w:cs="Calibri"/>
                <w:b/>
                <w:color w:val="000000" w:themeColor="text1"/>
                <w:kern w:val="0"/>
                <w:szCs w:val="14"/>
                <w:lang w:eastAsia="es-MX"/>
                <w14:ligatures w14:val="none"/>
              </w:rPr>
            </w:pPr>
          </w:p>
        </w:tc>
        <w:tc>
          <w:tcPr>
            <w:tcW w:w="243" w:type="pct"/>
            <w:vMerge/>
            <w:shd w:val="clear" w:color="auto" w:fill="954ECA"/>
            <w:noWrap/>
            <w:textDirection w:val="btLr"/>
            <w:vAlign w:val="center"/>
          </w:tcPr>
          <w:p w14:paraId="3F8F5740" w14:textId="77777777" w:rsidR="00F23770" w:rsidRPr="00BF1184" w:rsidRDefault="00F23770" w:rsidP="004830BE">
            <w:pPr>
              <w:spacing w:after="0"/>
              <w:ind w:left="113" w:right="113"/>
              <w:jc w:val="center"/>
              <w:rPr>
                <w:rFonts w:eastAsia="Times New Roman" w:cs="Calibri"/>
                <w:b/>
                <w:color w:val="000000" w:themeColor="text1"/>
                <w:kern w:val="0"/>
                <w:szCs w:val="14"/>
                <w:lang w:eastAsia="es-MX"/>
                <w14:ligatures w14:val="none"/>
              </w:rPr>
            </w:pPr>
          </w:p>
        </w:tc>
        <w:tc>
          <w:tcPr>
            <w:tcW w:w="1505" w:type="pct"/>
            <w:gridSpan w:val="3"/>
            <w:shd w:val="clear" w:color="auto" w:fill="F2F2F2" w:themeFill="background1" w:themeFillShade="F2"/>
            <w:vAlign w:val="center"/>
          </w:tcPr>
          <w:p w14:paraId="7913081D" w14:textId="37AF2381" w:rsidR="00F23770" w:rsidRPr="00BF1184" w:rsidRDefault="00E05A5A" w:rsidP="004830BE">
            <w:pPr>
              <w:spacing w:after="0"/>
              <w:rPr>
                <w:rFonts w:cs="Calibri"/>
                <w:b/>
                <w:kern w:val="0"/>
                <w:szCs w:val="14"/>
              </w:rPr>
            </w:pPr>
            <w:r>
              <w:rPr>
                <w:rFonts w:cs="Calibri"/>
                <w:b/>
                <w:kern w:val="0"/>
                <w:szCs w:val="14"/>
              </w:rPr>
              <w:t>Explorar</w:t>
            </w:r>
            <w:r w:rsidR="00011A08" w:rsidRPr="00BF1184">
              <w:rPr>
                <w:rFonts w:cs="Calibri"/>
                <w:b/>
                <w:kern w:val="0"/>
                <w:szCs w:val="14"/>
              </w:rPr>
              <w:t xml:space="preserve"> </w:t>
            </w:r>
            <w:r w:rsidR="00011A08" w:rsidRPr="00BF1184">
              <w:rPr>
                <w:rFonts w:cs="Calibri"/>
                <w:bCs/>
                <w:kern w:val="0"/>
                <w:szCs w:val="14"/>
              </w:rPr>
              <w:t>la responsabilidad compartida entre hombres y mujeres en la salud sexual y reproductiva, así como la eficacia de los métodos anticonceptivos, mediante la representación de datos estadísticos (frecuencia absoluta, frecuencia relativa, porcentajes, media, mediana y moda),</w:t>
            </w:r>
            <w:r w:rsidR="00011A08" w:rsidRPr="00BF1184">
              <w:rPr>
                <w:rFonts w:cs="Calibri"/>
                <w:b/>
                <w:kern w:val="0"/>
                <w:szCs w:val="14"/>
              </w:rPr>
              <w:t xml:space="preserve"> </w:t>
            </w:r>
            <w:r w:rsidR="00011A08" w:rsidRPr="00BF1184">
              <w:rPr>
                <w:rFonts w:cs="Calibri"/>
                <w:bCs/>
                <w:kern w:val="0"/>
                <w:szCs w:val="14"/>
              </w:rPr>
              <w:t>con el fin de</w:t>
            </w:r>
            <w:r w:rsidR="00011A08" w:rsidRPr="00BF1184">
              <w:rPr>
                <w:rFonts w:cs="Calibri"/>
                <w:b/>
                <w:kern w:val="0"/>
                <w:szCs w:val="14"/>
              </w:rPr>
              <w:t xml:space="preserve"> comunicar </w:t>
            </w:r>
            <w:r w:rsidR="00011A08" w:rsidRPr="00BF1184">
              <w:rPr>
                <w:rFonts w:cs="Calibri"/>
                <w:bCs/>
                <w:kern w:val="0"/>
                <w:szCs w:val="14"/>
              </w:rPr>
              <w:t>con evidencia un</w:t>
            </w:r>
            <w:r w:rsidR="00011A08" w:rsidRPr="00BF1184">
              <w:rPr>
                <w:rFonts w:cs="Calibri"/>
                <w:b/>
                <w:kern w:val="0"/>
                <w:szCs w:val="14"/>
              </w:rPr>
              <w:t xml:space="preserve"> </w:t>
            </w:r>
            <w:r w:rsidR="008B5A7C" w:rsidRPr="00BF1184">
              <w:rPr>
                <w:rFonts w:cs="Calibri"/>
                <w:b/>
                <w:kern w:val="0"/>
                <w:szCs w:val="14"/>
              </w:rPr>
              <w:t>folleto de divulgación</w:t>
            </w:r>
            <w:r w:rsidR="00011A08" w:rsidRPr="00BF1184">
              <w:rPr>
                <w:rFonts w:cs="Calibri"/>
                <w:b/>
                <w:kern w:val="0"/>
                <w:szCs w:val="14"/>
              </w:rPr>
              <w:t xml:space="preserve"> </w:t>
            </w:r>
            <w:r w:rsidR="00011A08" w:rsidRPr="00BF1184">
              <w:rPr>
                <w:rFonts w:cs="Calibri"/>
                <w:bCs/>
                <w:kern w:val="0"/>
                <w:szCs w:val="14"/>
              </w:rPr>
              <w:t>clar</w:t>
            </w:r>
            <w:r w:rsidR="004F3411" w:rsidRPr="00BF1184">
              <w:rPr>
                <w:rFonts w:cs="Calibri"/>
                <w:bCs/>
                <w:kern w:val="0"/>
                <w:szCs w:val="14"/>
              </w:rPr>
              <w:t>o</w:t>
            </w:r>
            <w:r w:rsidR="00011A08" w:rsidRPr="00BF1184">
              <w:rPr>
                <w:rFonts w:cs="Calibri"/>
                <w:bCs/>
                <w:kern w:val="0"/>
                <w:szCs w:val="14"/>
              </w:rPr>
              <w:t xml:space="preserve"> y reflexiv</w:t>
            </w:r>
            <w:r w:rsidR="004F3411" w:rsidRPr="00BF1184">
              <w:rPr>
                <w:rFonts w:cs="Calibri"/>
                <w:bCs/>
                <w:kern w:val="0"/>
                <w:szCs w:val="14"/>
              </w:rPr>
              <w:t>o</w:t>
            </w:r>
            <w:r w:rsidR="00011A08" w:rsidRPr="00BF1184">
              <w:rPr>
                <w:rFonts w:cs="Calibri"/>
                <w:bCs/>
                <w:kern w:val="0"/>
                <w:szCs w:val="14"/>
              </w:rPr>
              <w:t xml:space="preserve"> que promueva la prevención del embarazo adolescente y la igualdad de género en la comunidad.</w:t>
            </w:r>
          </w:p>
        </w:tc>
        <w:tc>
          <w:tcPr>
            <w:tcW w:w="1506" w:type="pct"/>
            <w:gridSpan w:val="2"/>
            <w:shd w:val="clear" w:color="auto" w:fill="F2F2F2" w:themeFill="background1" w:themeFillShade="F2"/>
          </w:tcPr>
          <w:p w14:paraId="6A2B46E1" w14:textId="61247960" w:rsidR="00F23770" w:rsidRPr="00BF1184" w:rsidRDefault="00216F49">
            <w:pPr>
              <w:spacing w:after="0"/>
              <w:rPr>
                <w:rFonts w:cs="Calibri"/>
                <w:bCs/>
                <w:kern w:val="0"/>
                <w:szCs w:val="14"/>
              </w:rPr>
            </w:pPr>
            <w:r w:rsidRPr="00BF1184">
              <w:rPr>
                <w:rFonts w:cs="Calibri"/>
                <w:b/>
                <w:kern w:val="0"/>
                <w:szCs w:val="14"/>
              </w:rPr>
              <w:t xml:space="preserve">Comunicar </w:t>
            </w:r>
            <w:r w:rsidRPr="00BF1184">
              <w:rPr>
                <w:rFonts w:cs="Calibri"/>
                <w:bCs/>
                <w:kern w:val="0"/>
                <w:szCs w:val="14"/>
              </w:rPr>
              <w:t>de forma clara y reflexiva propuestas para la prevención del embarazo adolescente y la promoción de la igualdad de género en la comunidad, a partir</w:t>
            </w:r>
            <w:r w:rsidRPr="00BF1184">
              <w:rPr>
                <w:rFonts w:cs="Calibri"/>
                <w:b/>
                <w:kern w:val="0"/>
                <w:szCs w:val="14"/>
              </w:rPr>
              <w:t xml:space="preserve"> </w:t>
            </w:r>
            <w:r w:rsidRPr="00BF1184">
              <w:rPr>
                <w:rFonts w:cs="Calibri"/>
                <w:bCs/>
                <w:kern w:val="0"/>
                <w:szCs w:val="14"/>
              </w:rPr>
              <w:t>de</w:t>
            </w:r>
            <w:r w:rsidR="00E05A5A">
              <w:rPr>
                <w:rFonts w:cs="Calibri"/>
                <w:bCs/>
                <w:kern w:val="0"/>
                <w:szCs w:val="14"/>
              </w:rPr>
              <w:t xml:space="preserve"> la </w:t>
            </w:r>
            <w:r w:rsidR="00E05A5A" w:rsidRPr="00E05A5A">
              <w:rPr>
                <w:rFonts w:cs="Calibri"/>
                <w:b/>
                <w:kern w:val="0"/>
                <w:szCs w:val="14"/>
              </w:rPr>
              <w:t>exploración</w:t>
            </w:r>
            <w:r w:rsidRPr="00BF1184">
              <w:rPr>
                <w:rFonts w:cs="Calibri"/>
                <w:b/>
                <w:kern w:val="0"/>
                <w:szCs w:val="14"/>
              </w:rPr>
              <w:t xml:space="preserve"> </w:t>
            </w:r>
            <w:r w:rsidRPr="00BF1184">
              <w:rPr>
                <w:rFonts w:cs="Calibri"/>
                <w:bCs/>
                <w:kern w:val="0"/>
                <w:szCs w:val="14"/>
              </w:rPr>
              <w:t xml:space="preserve">de la responsabilidad compartida entre hombres y mujeres en la salud sexual y reproductiva y la representación de datos estadísticos </w:t>
            </w:r>
            <w:r w:rsidR="004F3411" w:rsidRPr="00BF1184">
              <w:rPr>
                <w:rFonts w:cs="Calibri"/>
                <w:bCs/>
                <w:kern w:val="0"/>
                <w:szCs w:val="14"/>
              </w:rPr>
              <w:t>median</w:t>
            </w:r>
            <w:r w:rsidR="002B705D" w:rsidRPr="00BF1184">
              <w:rPr>
                <w:rFonts w:cs="Calibri"/>
                <w:bCs/>
                <w:kern w:val="0"/>
                <w:szCs w:val="14"/>
              </w:rPr>
              <w:t>t</w:t>
            </w:r>
            <w:r w:rsidRPr="00BF1184">
              <w:rPr>
                <w:rFonts w:cs="Calibri"/>
                <w:bCs/>
                <w:kern w:val="0"/>
                <w:szCs w:val="14"/>
              </w:rPr>
              <w:t>e un</w:t>
            </w:r>
            <w:r w:rsidRPr="00BF1184">
              <w:rPr>
                <w:rFonts w:cs="Calibri"/>
                <w:b/>
                <w:kern w:val="0"/>
                <w:szCs w:val="14"/>
              </w:rPr>
              <w:t xml:space="preserve"> </w:t>
            </w:r>
            <w:r w:rsidR="002B705D" w:rsidRPr="00BF1184">
              <w:rPr>
                <w:rFonts w:cs="Calibri"/>
                <w:b/>
                <w:kern w:val="0"/>
                <w:szCs w:val="14"/>
              </w:rPr>
              <w:t>folleto de divulgación</w:t>
            </w:r>
            <w:r w:rsidRPr="00BF1184">
              <w:rPr>
                <w:rFonts w:cs="Calibri"/>
                <w:b/>
                <w:kern w:val="0"/>
                <w:szCs w:val="14"/>
              </w:rPr>
              <w:t>.</w:t>
            </w:r>
          </w:p>
        </w:tc>
        <w:tc>
          <w:tcPr>
            <w:tcW w:w="1539" w:type="pct"/>
            <w:vMerge/>
            <w:shd w:val="clear" w:color="auto" w:fill="F2F2F2" w:themeFill="background1" w:themeFillShade="F2"/>
            <w:vAlign w:val="center"/>
          </w:tcPr>
          <w:p w14:paraId="194B19CE" w14:textId="77777777" w:rsidR="00F23770" w:rsidRPr="00BF1184" w:rsidRDefault="00F23770" w:rsidP="004830BE">
            <w:pPr>
              <w:spacing w:after="0"/>
              <w:rPr>
                <w:rFonts w:eastAsia="Times New Roman" w:cs="Calibri"/>
                <w:color w:val="000000"/>
                <w:kern w:val="0"/>
                <w:szCs w:val="14"/>
                <w:lang w:eastAsia="es-MX"/>
                <w14:ligatures w14:val="none"/>
              </w:rPr>
            </w:pPr>
          </w:p>
        </w:tc>
      </w:tr>
      <w:tr w:rsidR="00F23770" w:rsidRPr="007F071A" w14:paraId="7E898E6B" w14:textId="77777777" w:rsidTr="00AF47A6">
        <w:trPr>
          <w:cantSplit/>
          <w:trHeight w:val="283"/>
        </w:trPr>
        <w:tc>
          <w:tcPr>
            <w:tcW w:w="207" w:type="pct"/>
            <w:vMerge/>
            <w:shd w:val="clear" w:color="auto" w:fill="E82C8E"/>
          </w:tcPr>
          <w:p w14:paraId="681841CF" w14:textId="77777777" w:rsidR="00F23770" w:rsidRPr="00BF1184" w:rsidRDefault="00F23770" w:rsidP="004830BE">
            <w:pPr>
              <w:spacing w:after="0"/>
              <w:rPr>
                <w:rFonts w:eastAsia="Times New Roman" w:cs="Calibri"/>
                <w:b/>
                <w:color w:val="000000" w:themeColor="text1"/>
                <w:kern w:val="0"/>
                <w:szCs w:val="14"/>
                <w:lang w:eastAsia="es-MX"/>
                <w14:ligatures w14:val="none"/>
              </w:rPr>
            </w:pPr>
            <w:permStart w:id="2053923692" w:edGrp="everyone" w:colFirst="2" w:colLast="2"/>
          </w:p>
        </w:tc>
        <w:tc>
          <w:tcPr>
            <w:tcW w:w="243" w:type="pct"/>
            <w:vMerge/>
            <w:shd w:val="clear" w:color="auto" w:fill="954ECA"/>
            <w:noWrap/>
            <w:textDirection w:val="btLr"/>
            <w:vAlign w:val="center"/>
          </w:tcPr>
          <w:p w14:paraId="05A1808A" w14:textId="77777777" w:rsidR="00F23770" w:rsidRPr="00BF1184" w:rsidRDefault="00F23770" w:rsidP="004830BE">
            <w:pPr>
              <w:spacing w:after="0"/>
              <w:ind w:left="113" w:right="113"/>
              <w:jc w:val="center"/>
              <w:rPr>
                <w:rFonts w:eastAsia="Times New Roman" w:cs="Calibri"/>
                <w:b/>
                <w:color w:val="000000" w:themeColor="text1"/>
                <w:kern w:val="0"/>
                <w:szCs w:val="14"/>
                <w:lang w:eastAsia="es-MX"/>
                <w14:ligatures w14:val="none"/>
              </w:rPr>
            </w:pPr>
          </w:p>
        </w:tc>
        <w:tc>
          <w:tcPr>
            <w:tcW w:w="3011" w:type="pct"/>
            <w:gridSpan w:val="5"/>
            <w:tcBorders>
              <w:bottom w:val="single" w:sz="4" w:space="0" w:color="auto"/>
            </w:tcBorders>
            <w:shd w:val="clear" w:color="auto" w:fill="FFFFFF" w:themeFill="background1"/>
          </w:tcPr>
          <w:p w14:paraId="79C0A136" w14:textId="77777777" w:rsidR="001A1669" w:rsidRPr="00BF1184" w:rsidRDefault="001A1669" w:rsidP="004830BE">
            <w:pPr>
              <w:tabs>
                <w:tab w:val="left" w:pos="1515"/>
              </w:tabs>
              <w:rPr>
                <w:rFonts w:cs="Calibri"/>
                <w:szCs w:val="14"/>
              </w:rPr>
            </w:pPr>
          </w:p>
        </w:tc>
        <w:tc>
          <w:tcPr>
            <w:tcW w:w="1539" w:type="pct"/>
            <w:vMerge/>
            <w:shd w:val="clear" w:color="auto" w:fill="F2F2F2" w:themeFill="background1" w:themeFillShade="F2"/>
            <w:vAlign w:val="center"/>
          </w:tcPr>
          <w:p w14:paraId="6DF58203" w14:textId="77777777" w:rsidR="00F23770" w:rsidRPr="00BF1184" w:rsidRDefault="00F23770" w:rsidP="004830BE">
            <w:pPr>
              <w:spacing w:after="0"/>
              <w:rPr>
                <w:rFonts w:eastAsia="Times New Roman" w:cs="Calibri"/>
                <w:color w:val="000000"/>
                <w:kern w:val="0"/>
                <w:szCs w:val="14"/>
                <w:lang w:eastAsia="es-MX"/>
                <w14:ligatures w14:val="none"/>
              </w:rPr>
            </w:pPr>
          </w:p>
        </w:tc>
      </w:tr>
      <w:permEnd w:id="2053923692"/>
      <w:tr w:rsidR="00F91465" w:rsidRPr="007F071A" w14:paraId="3625F34E" w14:textId="77777777" w:rsidTr="00AF47A6">
        <w:trPr>
          <w:cantSplit/>
          <w:trHeight w:val="283"/>
        </w:trPr>
        <w:tc>
          <w:tcPr>
            <w:tcW w:w="207" w:type="pct"/>
            <w:vMerge/>
            <w:shd w:val="clear" w:color="auto" w:fill="E82C8E"/>
          </w:tcPr>
          <w:p w14:paraId="68A0A62D" w14:textId="77777777" w:rsidR="00F91465" w:rsidRPr="007F071A" w:rsidRDefault="00F91465" w:rsidP="004830BE">
            <w:pPr>
              <w:spacing w:after="0"/>
              <w:rPr>
                <w:rFonts w:eastAsia="Times New Roman" w:cs="Calibri"/>
                <w:b/>
                <w:color w:val="000000" w:themeColor="text1"/>
                <w:kern w:val="0"/>
                <w:szCs w:val="14"/>
                <w:lang w:eastAsia="es-MX"/>
                <w14:ligatures w14:val="none"/>
              </w:rPr>
            </w:pPr>
          </w:p>
        </w:tc>
        <w:tc>
          <w:tcPr>
            <w:tcW w:w="243" w:type="pct"/>
            <w:vMerge w:val="restart"/>
            <w:shd w:val="clear" w:color="auto" w:fill="954ECA"/>
            <w:noWrap/>
            <w:textDirection w:val="btLr"/>
            <w:vAlign w:val="center"/>
          </w:tcPr>
          <w:p w14:paraId="7613F0AD" w14:textId="18253245" w:rsidR="00F91465" w:rsidRPr="007F071A" w:rsidRDefault="00F91465">
            <w:pPr>
              <w:pStyle w:val="Prrafodelista"/>
              <w:numPr>
                <w:ilvl w:val="0"/>
                <w:numId w:val="116"/>
              </w:numPr>
              <w:spacing w:after="0"/>
              <w:ind w:right="113"/>
              <w:jc w:val="center"/>
              <w:rPr>
                <w:rFonts w:eastAsia="Times New Roman" w:cs="Calibri"/>
                <w:b/>
                <w:color w:val="000000" w:themeColor="text1"/>
                <w:kern w:val="0"/>
                <w:szCs w:val="14"/>
                <w:lang w:eastAsia="es-MX"/>
                <w14:ligatures w14:val="none"/>
              </w:rPr>
            </w:pPr>
            <w:r w:rsidRPr="004F3F85">
              <w:rPr>
                <w:rFonts w:eastAsia="Times New Roman" w:cs="Calibri"/>
                <w:b/>
                <w:color w:val="000000" w:themeColor="text1"/>
                <w:kern w:val="0"/>
                <w:szCs w:val="14"/>
                <w:lang w:eastAsia="es-MX"/>
                <w14:ligatures w14:val="none"/>
              </w:rPr>
              <w:t>Paso a paso</w:t>
            </w:r>
          </w:p>
        </w:tc>
        <w:tc>
          <w:tcPr>
            <w:tcW w:w="3011" w:type="pct"/>
            <w:gridSpan w:val="5"/>
            <w:tcBorders>
              <w:bottom w:val="single" w:sz="4" w:space="0" w:color="auto"/>
            </w:tcBorders>
            <w:shd w:val="clear" w:color="auto" w:fill="F2F2F2" w:themeFill="background1" w:themeFillShade="F2"/>
          </w:tcPr>
          <w:p w14:paraId="59945E1B" w14:textId="77777777" w:rsidR="00F91465" w:rsidRPr="007F071A" w:rsidRDefault="00F91465" w:rsidP="00603E60">
            <w:pPr>
              <w:spacing w:after="0"/>
              <w:rPr>
                <w:rFonts w:cs="Calibri"/>
                <w:bCs/>
                <w:kern w:val="0"/>
                <w:szCs w:val="14"/>
              </w:rPr>
            </w:pPr>
            <w:r w:rsidRPr="007F071A">
              <w:rPr>
                <w:rFonts w:cs="Calibri"/>
                <w:bCs/>
                <w:kern w:val="0"/>
                <w:szCs w:val="14"/>
              </w:rPr>
              <w:t>Los alumnos participan en ejercicios para organizar las actividades del proyecto académico y registran las rutas que siguen:</w:t>
            </w:r>
          </w:p>
          <w:p w14:paraId="2BEB12FE" w14:textId="77777777" w:rsidR="00F91465" w:rsidRPr="007F071A" w:rsidRDefault="00F91465" w:rsidP="00603E60">
            <w:pPr>
              <w:pStyle w:val="NormalWeb"/>
              <w:spacing w:before="0" w:beforeAutospacing="0" w:after="0" w:afterAutospacing="0"/>
              <w:rPr>
                <w:rFonts w:ascii="Montserrat" w:hAnsi="Montserrat"/>
                <w:b/>
                <w:bCs/>
                <w:sz w:val="14"/>
                <w:szCs w:val="14"/>
              </w:rPr>
            </w:pPr>
          </w:p>
          <w:p w14:paraId="7444644D" w14:textId="77777777" w:rsidR="00F91465" w:rsidRPr="007F071A" w:rsidRDefault="00F91465">
            <w:pPr>
              <w:pStyle w:val="NormalWeb"/>
              <w:numPr>
                <w:ilvl w:val="0"/>
                <w:numId w:val="45"/>
              </w:numPr>
              <w:spacing w:before="0" w:beforeAutospacing="0" w:after="0" w:afterAutospacing="0"/>
              <w:rPr>
                <w:rFonts w:ascii="Montserrat" w:hAnsi="Montserrat"/>
                <w:sz w:val="14"/>
                <w:szCs w:val="14"/>
              </w:rPr>
            </w:pPr>
            <w:r w:rsidRPr="007F071A">
              <w:rPr>
                <w:rFonts w:ascii="Montserrat" w:hAnsi="Montserrat"/>
                <w:b/>
                <w:bCs/>
                <w:sz w:val="14"/>
                <w:szCs w:val="14"/>
              </w:rPr>
              <w:t>Desglose del contenido en tareas concretas</w:t>
            </w:r>
          </w:p>
          <w:p w14:paraId="7EC8C97E" w14:textId="77777777" w:rsidR="00F91465" w:rsidRPr="007F071A" w:rsidRDefault="00F91465">
            <w:pPr>
              <w:pStyle w:val="NormalWeb"/>
              <w:numPr>
                <w:ilvl w:val="1"/>
                <w:numId w:val="45"/>
              </w:numPr>
              <w:spacing w:before="0" w:beforeAutospacing="0" w:after="0" w:afterAutospacing="0"/>
              <w:rPr>
                <w:rFonts w:ascii="Montserrat" w:hAnsi="Montserrat"/>
                <w:sz w:val="14"/>
                <w:szCs w:val="14"/>
              </w:rPr>
            </w:pPr>
            <w:r w:rsidRPr="007F071A">
              <w:rPr>
                <w:rFonts w:ascii="Montserrat" w:hAnsi="Montserrat"/>
                <w:sz w:val="14"/>
                <w:szCs w:val="14"/>
              </w:rPr>
              <w:t>En equipos, los estudiantes identifican los temas por abordar:</w:t>
            </w:r>
          </w:p>
          <w:p w14:paraId="77E6D9C9" w14:textId="77777777" w:rsidR="00F91465" w:rsidRPr="007F071A" w:rsidRDefault="00F91465">
            <w:pPr>
              <w:pStyle w:val="NormalWeb"/>
              <w:numPr>
                <w:ilvl w:val="2"/>
                <w:numId w:val="45"/>
              </w:numPr>
              <w:spacing w:before="0" w:beforeAutospacing="0" w:after="0" w:afterAutospacing="0"/>
              <w:rPr>
                <w:rFonts w:ascii="Montserrat" w:hAnsi="Montserrat"/>
                <w:sz w:val="14"/>
                <w:szCs w:val="14"/>
              </w:rPr>
            </w:pPr>
            <w:r w:rsidRPr="007F071A">
              <w:rPr>
                <w:rFonts w:ascii="Montserrat" w:hAnsi="Montserrat"/>
                <w:sz w:val="14"/>
                <w:szCs w:val="14"/>
              </w:rPr>
              <w:t>Responsabilidad compartida en la salud sexual.</w:t>
            </w:r>
          </w:p>
          <w:p w14:paraId="6E3DED53" w14:textId="419E51D3" w:rsidR="00F91465" w:rsidRPr="007F071A" w:rsidRDefault="00F91465">
            <w:pPr>
              <w:pStyle w:val="NormalWeb"/>
              <w:numPr>
                <w:ilvl w:val="2"/>
                <w:numId w:val="45"/>
              </w:numPr>
              <w:spacing w:before="0" w:beforeAutospacing="0" w:after="0" w:afterAutospacing="0"/>
              <w:rPr>
                <w:rFonts w:ascii="Montserrat" w:hAnsi="Montserrat"/>
                <w:sz w:val="14"/>
                <w:szCs w:val="14"/>
              </w:rPr>
            </w:pPr>
            <w:r w:rsidRPr="007F071A">
              <w:rPr>
                <w:rFonts w:ascii="Montserrat" w:hAnsi="Montserrat"/>
                <w:sz w:val="14"/>
                <w:szCs w:val="14"/>
              </w:rPr>
              <w:t>Métodos anticonceptivos</w:t>
            </w:r>
            <w:r w:rsidR="00100B8E">
              <w:rPr>
                <w:rFonts w:ascii="Montserrat" w:hAnsi="Montserrat"/>
                <w:sz w:val="14"/>
                <w:szCs w:val="14"/>
              </w:rPr>
              <w:t>, incluyendo la abstinencia.</w:t>
            </w:r>
          </w:p>
          <w:p w14:paraId="58C68C5A" w14:textId="77777777" w:rsidR="00F91465" w:rsidRPr="007F071A" w:rsidRDefault="00F91465">
            <w:pPr>
              <w:pStyle w:val="NormalWeb"/>
              <w:numPr>
                <w:ilvl w:val="2"/>
                <w:numId w:val="45"/>
              </w:numPr>
              <w:spacing w:before="0" w:beforeAutospacing="0" w:after="0" w:afterAutospacing="0"/>
              <w:rPr>
                <w:rFonts w:ascii="Montserrat" w:hAnsi="Montserrat"/>
                <w:sz w:val="14"/>
                <w:szCs w:val="14"/>
              </w:rPr>
            </w:pPr>
            <w:r w:rsidRPr="007F071A">
              <w:rPr>
                <w:rFonts w:ascii="Montserrat" w:hAnsi="Montserrat"/>
                <w:sz w:val="14"/>
                <w:szCs w:val="14"/>
              </w:rPr>
              <w:t>Estadística aplicada (frecuencias, porcentajes, medidas de tendencia central).</w:t>
            </w:r>
          </w:p>
          <w:p w14:paraId="540334A2" w14:textId="77777777" w:rsidR="00F91465" w:rsidRPr="007F071A" w:rsidRDefault="00F91465">
            <w:pPr>
              <w:pStyle w:val="NormalWeb"/>
              <w:numPr>
                <w:ilvl w:val="2"/>
                <w:numId w:val="45"/>
              </w:numPr>
              <w:spacing w:before="0" w:beforeAutospacing="0" w:after="0" w:afterAutospacing="0"/>
              <w:rPr>
                <w:rFonts w:ascii="Montserrat" w:hAnsi="Montserrat"/>
                <w:sz w:val="14"/>
                <w:szCs w:val="14"/>
              </w:rPr>
            </w:pPr>
            <w:r w:rsidRPr="007F071A">
              <w:rPr>
                <w:rFonts w:ascii="Montserrat" w:hAnsi="Montserrat"/>
                <w:sz w:val="14"/>
                <w:szCs w:val="14"/>
              </w:rPr>
              <w:t>Comunicación reflexiva y oral.</w:t>
            </w:r>
          </w:p>
          <w:p w14:paraId="1A06FFD3" w14:textId="77777777" w:rsidR="00F91465" w:rsidRPr="00894E48" w:rsidRDefault="00F91465">
            <w:pPr>
              <w:pStyle w:val="NormalWeb"/>
              <w:numPr>
                <w:ilvl w:val="2"/>
                <w:numId w:val="45"/>
              </w:numPr>
              <w:spacing w:before="0" w:beforeAutospacing="0" w:after="0" w:afterAutospacing="0"/>
              <w:rPr>
                <w:sz w:val="14"/>
                <w:szCs w:val="14"/>
              </w:rPr>
            </w:pPr>
            <w:r w:rsidRPr="007F071A">
              <w:rPr>
                <w:rFonts w:ascii="Montserrat" w:hAnsi="Montserrat"/>
                <w:sz w:val="14"/>
                <w:szCs w:val="14"/>
              </w:rPr>
              <w:t>Prevención del embarazo adolescente.</w:t>
            </w:r>
          </w:p>
          <w:p w14:paraId="1990F462" w14:textId="77777777" w:rsidR="00F91465" w:rsidRPr="007F071A" w:rsidRDefault="00F91465">
            <w:pPr>
              <w:pStyle w:val="NormalWeb"/>
              <w:numPr>
                <w:ilvl w:val="1"/>
                <w:numId w:val="45"/>
              </w:numPr>
              <w:spacing w:before="0" w:beforeAutospacing="0" w:after="0" w:afterAutospacing="0"/>
              <w:rPr>
                <w:rFonts w:ascii="Montserrat" w:hAnsi="Montserrat"/>
                <w:sz w:val="14"/>
                <w:szCs w:val="14"/>
              </w:rPr>
            </w:pPr>
            <w:r w:rsidRPr="007F071A">
              <w:rPr>
                <w:rFonts w:ascii="Montserrat" w:hAnsi="Montserrat"/>
                <w:sz w:val="14"/>
                <w:szCs w:val="14"/>
              </w:rPr>
              <w:t>Clasifican las tareas en: investigación, análisis, representación gráfica, organización de ideas, diseño del folleto de divulgación.</w:t>
            </w:r>
          </w:p>
          <w:p w14:paraId="68FC05F4" w14:textId="77777777" w:rsidR="00F91465" w:rsidRPr="007F071A" w:rsidRDefault="00F91465">
            <w:pPr>
              <w:pStyle w:val="NormalWeb"/>
              <w:numPr>
                <w:ilvl w:val="0"/>
                <w:numId w:val="45"/>
              </w:numPr>
              <w:spacing w:before="0" w:beforeAutospacing="0" w:after="0" w:afterAutospacing="0"/>
              <w:rPr>
                <w:rFonts w:ascii="Montserrat" w:hAnsi="Montserrat"/>
                <w:sz w:val="14"/>
                <w:szCs w:val="14"/>
              </w:rPr>
            </w:pPr>
            <w:r w:rsidRPr="007F071A">
              <w:rPr>
                <w:rFonts w:ascii="Montserrat" w:hAnsi="Montserrat"/>
                <w:b/>
                <w:bCs/>
                <w:sz w:val="14"/>
                <w:szCs w:val="14"/>
              </w:rPr>
              <w:t>Elaboración del cronograma de trabajo</w:t>
            </w:r>
          </w:p>
          <w:p w14:paraId="277D3DE1" w14:textId="77777777" w:rsidR="00F91465" w:rsidRPr="007F071A" w:rsidRDefault="00F91465">
            <w:pPr>
              <w:pStyle w:val="NormalWeb"/>
              <w:numPr>
                <w:ilvl w:val="1"/>
                <w:numId w:val="45"/>
              </w:numPr>
              <w:spacing w:before="0" w:beforeAutospacing="0" w:after="0" w:afterAutospacing="0"/>
              <w:rPr>
                <w:rFonts w:ascii="Montserrat" w:hAnsi="Montserrat"/>
                <w:sz w:val="14"/>
                <w:szCs w:val="14"/>
              </w:rPr>
            </w:pPr>
            <w:r w:rsidRPr="007F071A">
              <w:rPr>
                <w:rFonts w:ascii="Montserrat" w:hAnsi="Montserrat"/>
                <w:sz w:val="14"/>
                <w:szCs w:val="14"/>
              </w:rPr>
              <w:t>Establecen un calendario semanal o por sesiones.</w:t>
            </w:r>
          </w:p>
          <w:p w14:paraId="0ABBAB38" w14:textId="77777777" w:rsidR="00F91465" w:rsidRPr="007F071A" w:rsidRDefault="00F91465">
            <w:pPr>
              <w:pStyle w:val="NormalWeb"/>
              <w:numPr>
                <w:ilvl w:val="1"/>
                <w:numId w:val="45"/>
              </w:numPr>
              <w:spacing w:before="0" w:beforeAutospacing="0" w:after="0" w:afterAutospacing="0"/>
              <w:rPr>
                <w:rFonts w:ascii="Montserrat" w:hAnsi="Montserrat"/>
                <w:sz w:val="14"/>
                <w:szCs w:val="14"/>
              </w:rPr>
            </w:pPr>
            <w:r w:rsidRPr="007F071A">
              <w:rPr>
                <w:rFonts w:ascii="Montserrat" w:hAnsi="Montserrat"/>
                <w:sz w:val="14"/>
                <w:szCs w:val="14"/>
              </w:rPr>
              <w:t>Definen qué productos o avances deben lograrse en cada etapa.</w:t>
            </w:r>
          </w:p>
          <w:p w14:paraId="5CA44BF3" w14:textId="77777777" w:rsidR="00F91465" w:rsidRPr="007F071A" w:rsidRDefault="00F91465">
            <w:pPr>
              <w:pStyle w:val="NormalWeb"/>
              <w:numPr>
                <w:ilvl w:val="1"/>
                <w:numId w:val="45"/>
              </w:numPr>
              <w:spacing w:before="0" w:beforeAutospacing="0" w:after="0" w:afterAutospacing="0"/>
              <w:rPr>
                <w:rFonts w:ascii="Montserrat" w:hAnsi="Montserrat"/>
                <w:sz w:val="14"/>
                <w:szCs w:val="14"/>
              </w:rPr>
            </w:pPr>
            <w:r w:rsidRPr="007F071A">
              <w:rPr>
                <w:rFonts w:ascii="Montserrat" w:hAnsi="Montserrat"/>
                <w:sz w:val="14"/>
                <w:szCs w:val="14"/>
              </w:rPr>
              <w:t>Identifican tiempos para práctica de exposición, análisis de datos y retroalimentación.</w:t>
            </w:r>
          </w:p>
          <w:p w14:paraId="001AB0EE" w14:textId="77777777" w:rsidR="00F91465" w:rsidRPr="007F071A" w:rsidRDefault="00F91465">
            <w:pPr>
              <w:pStyle w:val="NormalWeb"/>
              <w:numPr>
                <w:ilvl w:val="0"/>
                <w:numId w:val="45"/>
              </w:numPr>
              <w:spacing w:before="0" w:beforeAutospacing="0" w:after="0" w:afterAutospacing="0"/>
              <w:rPr>
                <w:rFonts w:ascii="Montserrat" w:hAnsi="Montserrat"/>
                <w:sz w:val="14"/>
                <w:szCs w:val="14"/>
              </w:rPr>
            </w:pPr>
            <w:r w:rsidRPr="007F071A">
              <w:rPr>
                <w:rFonts w:ascii="Montserrat" w:hAnsi="Montserrat"/>
                <w:b/>
                <w:bCs/>
                <w:sz w:val="14"/>
                <w:szCs w:val="14"/>
              </w:rPr>
              <w:t>Distribución de roles por equipo</w:t>
            </w:r>
          </w:p>
          <w:p w14:paraId="1B0251C3" w14:textId="77777777" w:rsidR="00F91465" w:rsidRPr="007F071A" w:rsidRDefault="00F91465">
            <w:pPr>
              <w:pStyle w:val="NormalWeb"/>
              <w:numPr>
                <w:ilvl w:val="1"/>
                <w:numId w:val="45"/>
              </w:numPr>
              <w:spacing w:before="0" w:beforeAutospacing="0" w:after="0" w:afterAutospacing="0"/>
              <w:rPr>
                <w:rFonts w:ascii="Montserrat" w:hAnsi="Montserrat"/>
                <w:sz w:val="14"/>
                <w:szCs w:val="14"/>
              </w:rPr>
            </w:pPr>
            <w:r w:rsidRPr="007F071A">
              <w:rPr>
                <w:rFonts w:ascii="Montserrat" w:hAnsi="Montserrat"/>
                <w:sz w:val="14"/>
                <w:szCs w:val="14"/>
              </w:rPr>
              <w:t>Se asignan funciones como:</w:t>
            </w:r>
          </w:p>
          <w:p w14:paraId="43075B44" w14:textId="77777777" w:rsidR="00F91465" w:rsidRPr="007F071A" w:rsidRDefault="00F91465">
            <w:pPr>
              <w:pStyle w:val="NormalWeb"/>
              <w:numPr>
                <w:ilvl w:val="2"/>
                <w:numId w:val="45"/>
              </w:numPr>
              <w:spacing w:before="0" w:beforeAutospacing="0" w:after="0" w:afterAutospacing="0"/>
              <w:rPr>
                <w:rFonts w:ascii="Montserrat" w:hAnsi="Montserrat"/>
                <w:sz w:val="14"/>
                <w:szCs w:val="14"/>
              </w:rPr>
            </w:pPr>
            <w:r w:rsidRPr="007F071A">
              <w:rPr>
                <w:rFonts w:ascii="Montserrat" w:hAnsi="Montserrat"/>
                <w:sz w:val="14"/>
                <w:szCs w:val="14"/>
              </w:rPr>
              <w:t>Coordinador/a general.</w:t>
            </w:r>
          </w:p>
          <w:p w14:paraId="0C451520" w14:textId="77777777" w:rsidR="00F91465" w:rsidRPr="007F071A" w:rsidRDefault="00F91465">
            <w:pPr>
              <w:pStyle w:val="NormalWeb"/>
              <w:numPr>
                <w:ilvl w:val="2"/>
                <w:numId w:val="45"/>
              </w:numPr>
              <w:spacing w:before="0" w:beforeAutospacing="0" w:after="0" w:afterAutospacing="0"/>
              <w:rPr>
                <w:rFonts w:ascii="Montserrat" w:hAnsi="Montserrat"/>
                <w:sz w:val="14"/>
                <w:szCs w:val="14"/>
              </w:rPr>
            </w:pPr>
            <w:r w:rsidRPr="007F071A">
              <w:rPr>
                <w:rFonts w:ascii="Montserrat" w:hAnsi="Montserrat"/>
                <w:sz w:val="14"/>
                <w:szCs w:val="14"/>
              </w:rPr>
              <w:t>Responsable de datos y gráficas.</w:t>
            </w:r>
          </w:p>
          <w:p w14:paraId="514822CC" w14:textId="77777777" w:rsidR="00F91465" w:rsidRPr="007F071A" w:rsidRDefault="00F91465">
            <w:pPr>
              <w:pStyle w:val="NormalWeb"/>
              <w:numPr>
                <w:ilvl w:val="2"/>
                <w:numId w:val="45"/>
              </w:numPr>
              <w:spacing w:before="0" w:beforeAutospacing="0" w:after="0" w:afterAutospacing="0"/>
              <w:rPr>
                <w:rFonts w:ascii="Montserrat" w:hAnsi="Montserrat"/>
                <w:sz w:val="14"/>
                <w:szCs w:val="14"/>
              </w:rPr>
            </w:pPr>
            <w:r w:rsidRPr="007F071A">
              <w:rPr>
                <w:rFonts w:ascii="Montserrat" w:hAnsi="Montserrat"/>
                <w:sz w:val="14"/>
                <w:szCs w:val="14"/>
              </w:rPr>
              <w:t>Investigador/a de fuentes.</w:t>
            </w:r>
          </w:p>
          <w:p w14:paraId="576BD276" w14:textId="77777777" w:rsidR="00F91465" w:rsidRPr="007F071A" w:rsidRDefault="00F91465">
            <w:pPr>
              <w:pStyle w:val="NormalWeb"/>
              <w:numPr>
                <w:ilvl w:val="2"/>
                <w:numId w:val="45"/>
              </w:numPr>
              <w:spacing w:before="0" w:beforeAutospacing="0" w:after="0" w:afterAutospacing="0"/>
              <w:rPr>
                <w:rFonts w:ascii="Montserrat" w:hAnsi="Montserrat"/>
                <w:sz w:val="14"/>
                <w:szCs w:val="14"/>
              </w:rPr>
            </w:pPr>
            <w:r w:rsidRPr="007F071A">
              <w:rPr>
                <w:rFonts w:ascii="Montserrat" w:hAnsi="Montserrat"/>
                <w:sz w:val="14"/>
                <w:szCs w:val="14"/>
              </w:rPr>
              <w:t>Redactor/a de propuestas.</w:t>
            </w:r>
          </w:p>
          <w:p w14:paraId="5E75D75A" w14:textId="77777777" w:rsidR="00F91465" w:rsidRPr="007F071A" w:rsidRDefault="00F91465">
            <w:pPr>
              <w:pStyle w:val="NormalWeb"/>
              <w:numPr>
                <w:ilvl w:val="2"/>
                <w:numId w:val="45"/>
              </w:numPr>
              <w:spacing w:before="0" w:beforeAutospacing="0" w:after="0" w:afterAutospacing="0"/>
              <w:rPr>
                <w:rFonts w:ascii="Montserrat" w:hAnsi="Montserrat"/>
                <w:sz w:val="14"/>
                <w:szCs w:val="14"/>
              </w:rPr>
            </w:pPr>
            <w:r w:rsidRPr="007F071A">
              <w:rPr>
                <w:rFonts w:ascii="Montserrat" w:hAnsi="Montserrat"/>
                <w:sz w:val="14"/>
                <w:szCs w:val="14"/>
              </w:rPr>
              <w:t>Orador/a o presentador/a principal.</w:t>
            </w:r>
          </w:p>
          <w:p w14:paraId="1BA83B8C" w14:textId="77777777" w:rsidR="00F91465" w:rsidRPr="009B1E90" w:rsidRDefault="00F91465">
            <w:pPr>
              <w:pStyle w:val="NormalWeb"/>
              <w:numPr>
                <w:ilvl w:val="1"/>
                <w:numId w:val="45"/>
              </w:numPr>
              <w:spacing w:before="0" w:beforeAutospacing="0" w:after="0" w:afterAutospacing="0"/>
              <w:rPr>
                <w:szCs w:val="14"/>
              </w:rPr>
            </w:pPr>
            <w:r w:rsidRPr="00894E48">
              <w:rPr>
                <w:rFonts w:ascii="Montserrat" w:hAnsi="Montserrat"/>
                <w:sz w:val="14"/>
                <w:szCs w:val="14"/>
              </w:rPr>
              <w:t>Se registran responsabilidades en una tabla compartida o cartel.</w:t>
            </w:r>
          </w:p>
          <w:p w14:paraId="4A29E801" w14:textId="77777777" w:rsidR="00AB5122" w:rsidRPr="007F071A" w:rsidRDefault="00AB5122">
            <w:pPr>
              <w:pStyle w:val="NormalWeb"/>
              <w:numPr>
                <w:ilvl w:val="0"/>
                <w:numId w:val="45"/>
              </w:numPr>
              <w:spacing w:before="0" w:beforeAutospacing="0" w:after="0" w:afterAutospacing="0"/>
              <w:rPr>
                <w:rFonts w:ascii="Montserrat" w:hAnsi="Montserrat"/>
                <w:sz w:val="14"/>
                <w:szCs w:val="14"/>
              </w:rPr>
            </w:pPr>
            <w:r w:rsidRPr="007F071A">
              <w:rPr>
                <w:rFonts w:ascii="Montserrat" w:hAnsi="Montserrat"/>
                <w:b/>
                <w:bCs/>
                <w:sz w:val="14"/>
                <w:szCs w:val="14"/>
              </w:rPr>
              <w:t>Diseño de instrumentos para recolección de datos</w:t>
            </w:r>
          </w:p>
          <w:p w14:paraId="44B639D1" w14:textId="77777777" w:rsidR="00AB5122" w:rsidRPr="007F071A" w:rsidRDefault="00AB5122">
            <w:pPr>
              <w:pStyle w:val="NormalWeb"/>
              <w:numPr>
                <w:ilvl w:val="1"/>
                <w:numId w:val="45"/>
              </w:numPr>
              <w:spacing w:before="0" w:beforeAutospacing="0" w:after="0" w:afterAutospacing="0"/>
              <w:rPr>
                <w:rFonts w:ascii="Montserrat" w:hAnsi="Montserrat"/>
                <w:sz w:val="14"/>
                <w:szCs w:val="14"/>
              </w:rPr>
            </w:pPr>
            <w:r w:rsidRPr="007F071A">
              <w:rPr>
                <w:rFonts w:ascii="Montserrat" w:hAnsi="Montserrat"/>
                <w:sz w:val="14"/>
                <w:szCs w:val="14"/>
              </w:rPr>
              <w:t>Deciden si harán encuestas, entrevistas breves o sondeos entre compañeros o familiares.</w:t>
            </w:r>
          </w:p>
          <w:p w14:paraId="1DD4DD65" w14:textId="77777777" w:rsidR="00AB5122" w:rsidRPr="007F071A" w:rsidRDefault="00AB5122">
            <w:pPr>
              <w:pStyle w:val="NormalWeb"/>
              <w:numPr>
                <w:ilvl w:val="1"/>
                <w:numId w:val="45"/>
              </w:numPr>
              <w:spacing w:before="0" w:beforeAutospacing="0" w:after="0" w:afterAutospacing="0"/>
              <w:rPr>
                <w:rFonts w:ascii="Montserrat" w:hAnsi="Montserrat"/>
                <w:sz w:val="14"/>
                <w:szCs w:val="14"/>
              </w:rPr>
            </w:pPr>
            <w:r w:rsidRPr="007F071A">
              <w:rPr>
                <w:rFonts w:ascii="Montserrat" w:hAnsi="Montserrat"/>
                <w:sz w:val="14"/>
                <w:szCs w:val="14"/>
              </w:rPr>
              <w:t>Diseñan preguntas que les permitan recolectar datos sobre:</w:t>
            </w:r>
          </w:p>
          <w:p w14:paraId="0A3E36B3" w14:textId="77777777" w:rsidR="00AB5122" w:rsidRPr="007F071A" w:rsidRDefault="00AB5122">
            <w:pPr>
              <w:pStyle w:val="NormalWeb"/>
              <w:numPr>
                <w:ilvl w:val="2"/>
                <w:numId w:val="45"/>
              </w:numPr>
              <w:spacing w:before="0" w:beforeAutospacing="0" w:after="0" w:afterAutospacing="0"/>
              <w:rPr>
                <w:rFonts w:ascii="Montserrat" w:hAnsi="Montserrat"/>
                <w:sz w:val="14"/>
                <w:szCs w:val="14"/>
              </w:rPr>
            </w:pPr>
            <w:r w:rsidRPr="007F071A">
              <w:rPr>
                <w:rFonts w:ascii="Montserrat" w:hAnsi="Montserrat"/>
                <w:sz w:val="14"/>
                <w:szCs w:val="14"/>
              </w:rPr>
              <w:t>Percepción de la responsabilidad entre hombres y mujeres en decisiones sexuales.</w:t>
            </w:r>
          </w:p>
          <w:p w14:paraId="0FC51DB0" w14:textId="77777777" w:rsidR="00AB5122" w:rsidRPr="007F071A" w:rsidRDefault="00AB5122">
            <w:pPr>
              <w:pStyle w:val="NormalWeb"/>
              <w:numPr>
                <w:ilvl w:val="2"/>
                <w:numId w:val="45"/>
              </w:numPr>
              <w:spacing w:before="0" w:beforeAutospacing="0" w:after="0" w:afterAutospacing="0"/>
              <w:rPr>
                <w:rFonts w:ascii="Montserrat" w:hAnsi="Montserrat"/>
                <w:sz w:val="14"/>
                <w:szCs w:val="14"/>
              </w:rPr>
            </w:pPr>
            <w:r w:rsidRPr="007F071A">
              <w:rPr>
                <w:rFonts w:ascii="Montserrat" w:hAnsi="Montserrat"/>
                <w:sz w:val="14"/>
                <w:szCs w:val="14"/>
              </w:rPr>
              <w:t>Opinión sobre el inicio de relaciones sexuales en la adolescencia.</w:t>
            </w:r>
          </w:p>
          <w:p w14:paraId="1810A64E" w14:textId="77777777" w:rsidR="00AB5122" w:rsidRPr="007F071A" w:rsidRDefault="00AB5122">
            <w:pPr>
              <w:pStyle w:val="NormalWeb"/>
              <w:numPr>
                <w:ilvl w:val="2"/>
                <w:numId w:val="45"/>
              </w:numPr>
              <w:spacing w:before="0" w:beforeAutospacing="0" w:after="0" w:afterAutospacing="0"/>
              <w:rPr>
                <w:rFonts w:ascii="Montserrat" w:hAnsi="Montserrat"/>
                <w:sz w:val="14"/>
                <w:szCs w:val="14"/>
              </w:rPr>
            </w:pPr>
            <w:r w:rsidRPr="007F071A">
              <w:rPr>
                <w:rFonts w:ascii="Montserrat" w:hAnsi="Montserrat"/>
                <w:sz w:val="14"/>
                <w:szCs w:val="14"/>
              </w:rPr>
              <w:t>Conocimiento sobre métodos anticonceptivos.</w:t>
            </w:r>
          </w:p>
          <w:p w14:paraId="51C8CF1C" w14:textId="77777777" w:rsidR="00AB5122" w:rsidRPr="007F071A" w:rsidRDefault="00AB5122">
            <w:pPr>
              <w:pStyle w:val="NormalWeb"/>
              <w:numPr>
                <w:ilvl w:val="0"/>
                <w:numId w:val="45"/>
              </w:numPr>
              <w:spacing w:before="0" w:beforeAutospacing="0" w:after="0" w:afterAutospacing="0"/>
              <w:rPr>
                <w:rFonts w:ascii="Montserrat" w:hAnsi="Montserrat"/>
                <w:sz w:val="14"/>
                <w:szCs w:val="14"/>
              </w:rPr>
            </w:pPr>
            <w:r w:rsidRPr="007F071A">
              <w:rPr>
                <w:rFonts w:ascii="Montserrat" w:hAnsi="Montserrat"/>
                <w:b/>
                <w:bCs/>
                <w:sz w:val="14"/>
                <w:szCs w:val="14"/>
              </w:rPr>
              <w:t>Selección de recursos y medios de apoyo</w:t>
            </w:r>
          </w:p>
          <w:p w14:paraId="1FBE37AC" w14:textId="77777777" w:rsidR="00AB5122" w:rsidRPr="007F071A" w:rsidRDefault="00AB5122">
            <w:pPr>
              <w:pStyle w:val="NormalWeb"/>
              <w:numPr>
                <w:ilvl w:val="1"/>
                <w:numId w:val="45"/>
              </w:numPr>
              <w:spacing w:before="0" w:beforeAutospacing="0" w:after="0" w:afterAutospacing="0"/>
              <w:rPr>
                <w:rFonts w:ascii="Montserrat" w:hAnsi="Montserrat"/>
                <w:sz w:val="14"/>
                <w:szCs w:val="14"/>
              </w:rPr>
            </w:pPr>
            <w:r w:rsidRPr="007F071A">
              <w:rPr>
                <w:rFonts w:ascii="Montserrat" w:hAnsi="Montserrat"/>
                <w:sz w:val="14"/>
                <w:szCs w:val="14"/>
              </w:rPr>
              <w:t>Identifican materiales que necesitarán:</w:t>
            </w:r>
          </w:p>
          <w:p w14:paraId="5F6A746F" w14:textId="77777777" w:rsidR="00AB5122" w:rsidRPr="007F071A" w:rsidRDefault="00AB5122">
            <w:pPr>
              <w:pStyle w:val="NormalWeb"/>
              <w:numPr>
                <w:ilvl w:val="2"/>
                <w:numId w:val="45"/>
              </w:numPr>
              <w:spacing w:before="0" w:beforeAutospacing="0" w:after="0" w:afterAutospacing="0"/>
              <w:rPr>
                <w:rFonts w:ascii="Montserrat" w:hAnsi="Montserrat"/>
                <w:sz w:val="14"/>
                <w:szCs w:val="14"/>
              </w:rPr>
            </w:pPr>
            <w:r w:rsidRPr="007F071A">
              <w:rPr>
                <w:rFonts w:ascii="Montserrat" w:hAnsi="Montserrat"/>
                <w:sz w:val="14"/>
                <w:szCs w:val="14"/>
              </w:rPr>
              <w:t>Calculadoras, hojas de cálculo, cartulinas, marcadores, plantillas gráficas, grabadora o celular.</w:t>
            </w:r>
          </w:p>
          <w:p w14:paraId="0A49BF76" w14:textId="77777777" w:rsidR="00676E0F" w:rsidRPr="007F071A" w:rsidRDefault="00676E0F" w:rsidP="00676E0F">
            <w:pPr>
              <w:pStyle w:val="NormalWeb"/>
              <w:numPr>
                <w:ilvl w:val="0"/>
                <w:numId w:val="45"/>
              </w:numPr>
              <w:spacing w:before="0" w:beforeAutospacing="0" w:after="0" w:afterAutospacing="0"/>
              <w:rPr>
                <w:rFonts w:ascii="Montserrat" w:hAnsi="Montserrat"/>
                <w:sz w:val="14"/>
                <w:szCs w:val="14"/>
              </w:rPr>
            </w:pPr>
            <w:r w:rsidRPr="007F071A">
              <w:rPr>
                <w:rFonts w:ascii="Montserrat" w:hAnsi="Montserrat"/>
                <w:b/>
                <w:bCs/>
                <w:sz w:val="14"/>
                <w:szCs w:val="14"/>
              </w:rPr>
              <w:t>Diseño de instrumentos para recolección de datos</w:t>
            </w:r>
          </w:p>
          <w:p w14:paraId="4A42C57E" w14:textId="77777777" w:rsidR="00676E0F" w:rsidRPr="007F071A" w:rsidRDefault="00676E0F" w:rsidP="00676E0F">
            <w:pPr>
              <w:pStyle w:val="NormalWeb"/>
              <w:numPr>
                <w:ilvl w:val="1"/>
                <w:numId w:val="45"/>
              </w:numPr>
              <w:spacing w:before="0" w:beforeAutospacing="0" w:after="0" w:afterAutospacing="0"/>
              <w:rPr>
                <w:rFonts w:ascii="Montserrat" w:hAnsi="Montserrat"/>
                <w:sz w:val="14"/>
                <w:szCs w:val="14"/>
              </w:rPr>
            </w:pPr>
            <w:r w:rsidRPr="007F071A">
              <w:rPr>
                <w:rFonts w:ascii="Montserrat" w:hAnsi="Montserrat"/>
                <w:sz w:val="14"/>
                <w:szCs w:val="14"/>
              </w:rPr>
              <w:t>Deciden si harán encuestas, entrevistas breves o sondeos entre compañeros o familiares.</w:t>
            </w:r>
          </w:p>
          <w:p w14:paraId="6114E29B" w14:textId="77777777" w:rsidR="00676E0F" w:rsidRPr="007F071A" w:rsidRDefault="00676E0F" w:rsidP="00676E0F">
            <w:pPr>
              <w:pStyle w:val="NormalWeb"/>
              <w:numPr>
                <w:ilvl w:val="1"/>
                <w:numId w:val="45"/>
              </w:numPr>
              <w:spacing w:before="0" w:beforeAutospacing="0" w:after="0" w:afterAutospacing="0"/>
              <w:rPr>
                <w:rFonts w:ascii="Montserrat" w:hAnsi="Montserrat"/>
                <w:sz w:val="14"/>
                <w:szCs w:val="14"/>
              </w:rPr>
            </w:pPr>
            <w:r w:rsidRPr="007F071A">
              <w:rPr>
                <w:rFonts w:ascii="Montserrat" w:hAnsi="Montserrat"/>
                <w:sz w:val="14"/>
                <w:szCs w:val="14"/>
              </w:rPr>
              <w:t>Diseñan preguntas que les permitan recolectar datos sobre:</w:t>
            </w:r>
          </w:p>
          <w:p w14:paraId="79463D6E" w14:textId="77777777" w:rsidR="00676E0F" w:rsidRPr="007F071A" w:rsidRDefault="00676E0F" w:rsidP="00676E0F">
            <w:pPr>
              <w:pStyle w:val="NormalWeb"/>
              <w:numPr>
                <w:ilvl w:val="2"/>
                <w:numId w:val="45"/>
              </w:numPr>
              <w:spacing w:before="0" w:beforeAutospacing="0" w:after="0" w:afterAutospacing="0"/>
              <w:rPr>
                <w:rFonts w:ascii="Montserrat" w:hAnsi="Montserrat"/>
                <w:sz w:val="14"/>
                <w:szCs w:val="14"/>
              </w:rPr>
            </w:pPr>
            <w:r w:rsidRPr="007F071A">
              <w:rPr>
                <w:rFonts w:ascii="Montserrat" w:hAnsi="Montserrat"/>
                <w:sz w:val="14"/>
                <w:szCs w:val="14"/>
              </w:rPr>
              <w:t>Percepción de la responsabilidad entre hombres y mujeres en decisiones sexuales.</w:t>
            </w:r>
          </w:p>
          <w:p w14:paraId="0578FD6C" w14:textId="77777777" w:rsidR="00676E0F" w:rsidRDefault="00676E0F" w:rsidP="00676E0F">
            <w:pPr>
              <w:pStyle w:val="NormalWeb"/>
              <w:numPr>
                <w:ilvl w:val="2"/>
                <w:numId w:val="45"/>
              </w:numPr>
              <w:spacing w:before="0" w:beforeAutospacing="0" w:after="0" w:afterAutospacing="0"/>
              <w:rPr>
                <w:rFonts w:ascii="Montserrat" w:hAnsi="Montserrat"/>
                <w:sz w:val="14"/>
                <w:szCs w:val="14"/>
              </w:rPr>
            </w:pPr>
            <w:r w:rsidRPr="007F071A">
              <w:rPr>
                <w:rFonts w:ascii="Montserrat" w:hAnsi="Montserrat"/>
                <w:sz w:val="14"/>
                <w:szCs w:val="14"/>
              </w:rPr>
              <w:t>Opinión sobre el inicio de relaciones sexuales en la adolescencia.</w:t>
            </w:r>
          </w:p>
          <w:p w14:paraId="76051601" w14:textId="16B2DA2F" w:rsidR="001C4D6A" w:rsidRPr="005D3149" w:rsidRDefault="00676E0F" w:rsidP="005D3149">
            <w:pPr>
              <w:pStyle w:val="NormalWeb"/>
              <w:numPr>
                <w:ilvl w:val="2"/>
                <w:numId w:val="45"/>
              </w:numPr>
              <w:spacing w:before="0" w:beforeAutospacing="0" w:after="0" w:afterAutospacing="0"/>
              <w:rPr>
                <w:rFonts w:ascii="Montserrat" w:hAnsi="Montserrat"/>
                <w:sz w:val="14"/>
                <w:szCs w:val="14"/>
              </w:rPr>
            </w:pPr>
            <w:r w:rsidRPr="00AB5122">
              <w:rPr>
                <w:rFonts w:ascii="Montserrat" w:hAnsi="Montserrat"/>
                <w:sz w:val="14"/>
                <w:szCs w:val="14"/>
              </w:rPr>
              <w:t>Conocimiento sobre métodos anticonceptivos</w:t>
            </w:r>
            <w:r>
              <w:rPr>
                <w:rFonts w:ascii="Montserrat" w:hAnsi="Montserrat"/>
                <w:sz w:val="14"/>
                <w:szCs w:val="14"/>
              </w:rPr>
              <w:t>.</w:t>
            </w:r>
          </w:p>
        </w:tc>
        <w:tc>
          <w:tcPr>
            <w:tcW w:w="1539" w:type="pct"/>
            <w:vMerge w:val="restart"/>
            <w:shd w:val="clear" w:color="auto" w:fill="F2F2F2" w:themeFill="background1" w:themeFillShade="F2"/>
          </w:tcPr>
          <w:p w14:paraId="17E7AEFD" w14:textId="77777777" w:rsidR="00F91465" w:rsidRPr="00BF1184" w:rsidRDefault="00F91465" w:rsidP="004F3F85">
            <w:pPr>
              <w:tabs>
                <w:tab w:val="left" w:pos="458"/>
              </w:tabs>
              <w:spacing w:after="0"/>
              <w:rPr>
                <w:rFonts w:eastAsia="Times New Roman" w:cs="Calibri"/>
                <w:b/>
                <w:bCs/>
                <w:szCs w:val="14"/>
                <w:lang w:eastAsia="es-MX"/>
              </w:rPr>
            </w:pPr>
            <w:r w:rsidRPr="00BF1184">
              <w:rPr>
                <w:rFonts w:eastAsia="Times New Roman" w:cs="Calibri"/>
                <w:b/>
                <w:bCs/>
                <w:szCs w:val="14"/>
                <w:lang w:eastAsia="es-MX"/>
              </w:rPr>
              <w:t>P.D.A. vinculados:</w:t>
            </w:r>
          </w:p>
          <w:p w14:paraId="2E30E60B" w14:textId="77777777" w:rsidR="00F91465" w:rsidRPr="00BF1184" w:rsidRDefault="00F91465">
            <w:pPr>
              <w:spacing w:after="0"/>
              <w:rPr>
                <w:rFonts w:cs="Calibri"/>
                <w:bCs/>
                <w:kern w:val="0"/>
                <w:szCs w:val="14"/>
              </w:rPr>
            </w:pPr>
            <w:r w:rsidRPr="00BF1184">
              <w:rPr>
                <w:rFonts w:cs="Calibri"/>
                <w:bCs/>
                <w:kern w:val="0"/>
                <w:szCs w:val="14"/>
              </w:rPr>
              <w:t xml:space="preserve">- </w:t>
            </w:r>
            <w:r w:rsidRPr="00BF1184">
              <w:rPr>
                <w:rFonts w:cs="Calibri"/>
                <w:b/>
                <w:kern w:val="0"/>
                <w:szCs w:val="14"/>
              </w:rPr>
              <w:t>BIO 2.2:</w:t>
            </w:r>
            <w:r w:rsidRPr="00BF1184">
              <w:rPr>
                <w:rFonts w:cs="Calibri"/>
                <w:bCs/>
                <w:kern w:val="0"/>
                <w:szCs w:val="14"/>
              </w:rPr>
              <w:t xml:space="preserve"> Igualdad y corresponsabilidad</w:t>
            </w:r>
          </w:p>
          <w:p w14:paraId="24F60E70" w14:textId="77777777" w:rsidR="00F91465" w:rsidRPr="00BF1184" w:rsidRDefault="00F91465">
            <w:pPr>
              <w:spacing w:after="0"/>
              <w:rPr>
                <w:rFonts w:cs="Calibri"/>
                <w:bCs/>
                <w:kern w:val="0"/>
                <w:szCs w:val="14"/>
              </w:rPr>
            </w:pPr>
            <w:r w:rsidRPr="00BF1184">
              <w:rPr>
                <w:rFonts w:cs="Calibri"/>
                <w:bCs/>
                <w:kern w:val="0"/>
                <w:szCs w:val="14"/>
              </w:rPr>
              <w:t xml:space="preserve">- </w:t>
            </w:r>
            <w:r w:rsidRPr="00BF1184">
              <w:rPr>
                <w:rFonts w:cs="Calibri"/>
                <w:b/>
                <w:kern w:val="0"/>
                <w:szCs w:val="14"/>
              </w:rPr>
              <w:t>BIO 2.3:</w:t>
            </w:r>
            <w:r w:rsidRPr="00BF1184">
              <w:rPr>
                <w:rFonts w:cs="Calibri"/>
                <w:bCs/>
                <w:kern w:val="0"/>
                <w:szCs w:val="14"/>
              </w:rPr>
              <w:t xml:space="preserve"> Eficacia de métodos</w:t>
            </w:r>
          </w:p>
          <w:p w14:paraId="0E949B62" w14:textId="77777777" w:rsidR="00F91465" w:rsidRPr="00BF1184" w:rsidRDefault="00F91465">
            <w:pPr>
              <w:spacing w:after="0"/>
              <w:rPr>
                <w:rFonts w:cs="Calibri"/>
                <w:bCs/>
                <w:kern w:val="0"/>
                <w:szCs w:val="14"/>
              </w:rPr>
            </w:pPr>
            <w:r w:rsidRPr="00BF1184">
              <w:rPr>
                <w:rFonts w:cs="Calibri"/>
                <w:bCs/>
                <w:kern w:val="0"/>
                <w:szCs w:val="14"/>
              </w:rPr>
              <w:t xml:space="preserve">- </w:t>
            </w:r>
            <w:r w:rsidRPr="00BF1184">
              <w:rPr>
                <w:rFonts w:cs="Calibri"/>
                <w:b/>
                <w:kern w:val="0"/>
                <w:szCs w:val="14"/>
              </w:rPr>
              <w:t>MAT 6.3, MAT 14.1:</w:t>
            </w:r>
            <w:r w:rsidRPr="00BF1184">
              <w:rPr>
                <w:rFonts w:cs="Calibri"/>
                <w:bCs/>
                <w:kern w:val="0"/>
                <w:szCs w:val="14"/>
              </w:rPr>
              <w:t xml:space="preserve"> Porcentajes y probabilidad</w:t>
            </w:r>
          </w:p>
          <w:p w14:paraId="7619B705" w14:textId="77777777" w:rsidR="00F91465" w:rsidRPr="00BF1184" w:rsidRDefault="00F91465">
            <w:pPr>
              <w:spacing w:after="0"/>
              <w:rPr>
                <w:rFonts w:cs="Calibri"/>
                <w:bCs/>
                <w:kern w:val="0"/>
                <w:szCs w:val="14"/>
              </w:rPr>
            </w:pPr>
            <w:r w:rsidRPr="00BF1184">
              <w:rPr>
                <w:rFonts w:cs="Calibri"/>
                <w:bCs/>
                <w:kern w:val="0"/>
                <w:szCs w:val="14"/>
              </w:rPr>
              <w:t xml:space="preserve">- </w:t>
            </w:r>
            <w:r w:rsidRPr="00BF1184">
              <w:rPr>
                <w:rFonts w:cs="Calibri"/>
                <w:b/>
                <w:kern w:val="0"/>
                <w:szCs w:val="14"/>
              </w:rPr>
              <w:t>MAT 13.1:</w:t>
            </w:r>
            <w:r w:rsidRPr="00BF1184">
              <w:rPr>
                <w:rFonts w:cs="Calibri"/>
                <w:bCs/>
                <w:kern w:val="0"/>
                <w:szCs w:val="14"/>
              </w:rPr>
              <w:t xml:space="preserve"> Estadística descriptiva</w:t>
            </w:r>
          </w:p>
          <w:p w14:paraId="378D6F5D" w14:textId="20393DB7" w:rsidR="00F91465" w:rsidRPr="007F071A" w:rsidRDefault="00F91465">
            <w:pPr>
              <w:spacing w:after="0"/>
              <w:rPr>
                <w:rFonts w:cs="Calibri"/>
                <w:bCs/>
                <w:kern w:val="0"/>
                <w:szCs w:val="14"/>
              </w:rPr>
            </w:pPr>
            <w:r w:rsidRPr="00BF1184">
              <w:rPr>
                <w:rFonts w:cs="Calibri"/>
                <w:bCs/>
                <w:kern w:val="0"/>
                <w:szCs w:val="14"/>
              </w:rPr>
              <w:t xml:space="preserve">- </w:t>
            </w:r>
            <w:r w:rsidRPr="00BF1184">
              <w:rPr>
                <w:rFonts w:cs="Calibri"/>
                <w:b/>
                <w:kern w:val="0"/>
                <w:szCs w:val="14"/>
              </w:rPr>
              <w:t>MAT 14.1:</w:t>
            </w:r>
            <w:r w:rsidRPr="00BF1184">
              <w:rPr>
                <w:rFonts w:cs="Calibri"/>
                <w:bCs/>
                <w:kern w:val="0"/>
                <w:szCs w:val="14"/>
              </w:rPr>
              <w:t xml:space="preserve"> Probabilidad cualitativa</w:t>
            </w:r>
          </w:p>
          <w:p w14:paraId="43EC4361" w14:textId="4F01620E" w:rsidR="00F91465" w:rsidRPr="007F071A" w:rsidRDefault="00F91465" w:rsidP="00894E48">
            <w:pPr>
              <w:pStyle w:val="Prrafodelista"/>
              <w:numPr>
                <w:ilvl w:val="0"/>
                <w:numId w:val="3"/>
              </w:numPr>
              <w:spacing w:after="0"/>
              <w:rPr>
                <w:rFonts w:cs="Calibri"/>
                <w:bCs/>
                <w:kern w:val="0"/>
                <w:szCs w:val="14"/>
              </w:rPr>
            </w:pPr>
            <w:r w:rsidRPr="004F3F85">
              <w:rPr>
                <w:rFonts w:cs="Calibri"/>
                <w:b/>
                <w:kern w:val="0"/>
                <w:szCs w:val="14"/>
              </w:rPr>
              <w:t>BIO 2.1:</w:t>
            </w:r>
            <w:r w:rsidRPr="004F3F85">
              <w:rPr>
                <w:rFonts w:cs="Calibri"/>
                <w:bCs/>
                <w:kern w:val="0"/>
                <w:szCs w:val="14"/>
              </w:rPr>
              <w:t xml:space="preserve"> Influencia cultural en la sexualidad</w:t>
            </w:r>
          </w:p>
          <w:p w14:paraId="44C33665" w14:textId="031BA55B" w:rsidR="00F91465" w:rsidRPr="00894E48" w:rsidRDefault="00F91465" w:rsidP="00894E48">
            <w:pPr>
              <w:pStyle w:val="Prrafodelista"/>
              <w:numPr>
                <w:ilvl w:val="0"/>
                <w:numId w:val="3"/>
              </w:numPr>
              <w:spacing w:after="0"/>
              <w:rPr>
                <w:szCs w:val="14"/>
              </w:rPr>
            </w:pPr>
            <w:r w:rsidRPr="004F3F85">
              <w:rPr>
                <w:rFonts w:cs="Calibri"/>
                <w:b/>
                <w:kern w:val="0"/>
                <w:szCs w:val="14"/>
              </w:rPr>
              <w:t>BIO 2.2 y 2.3:</w:t>
            </w:r>
            <w:r w:rsidRPr="004F3F85">
              <w:rPr>
                <w:rFonts w:cs="Calibri"/>
                <w:bCs/>
                <w:kern w:val="0"/>
                <w:szCs w:val="14"/>
              </w:rPr>
              <w:t xml:space="preserve"> Prevención del embarazo y proyecto de vida</w:t>
            </w:r>
          </w:p>
          <w:p w14:paraId="100A89F9" w14:textId="77777777" w:rsidR="00F91465" w:rsidRPr="007F071A" w:rsidRDefault="00F91465" w:rsidP="00894E48">
            <w:pPr>
              <w:spacing w:after="0"/>
              <w:ind w:left="680"/>
              <w:rPr>
                <w:rFonts w:eastAsia="Times New Roman" w:cs="Calibri"/>
                <w:szCs w:val="14"/>
                <w:lang w:eastAsia="es-MX"/>
              </w:rPr>
            </w:pPr>
          </w:p>
          <w:p w14:paraId="7F5BE1A8" w14:textId="77777777" w:rsidR="00F91465" w:rsidRPr="004F3F85" w:rsidRDefault="00F91465" w:rsidP="004F3F85">
            <w:pPr>
              <w:tabs>
                <w:tab w:val="left" w:pos="458"/>
              </w:tabs>
              <w:spacing w:after="0"/>
              <w:rPr>
                <w:rFonts w:eastAsia="Times New Roman" w:cs="Calibri"/>
                <w:b/>
                <w:bCs/>
                <w:szCs w:val="14"/>
                <w:lang w:eastAsia="es-MX"/>
              </w:rPr>
            </w:pPr>
            <w:r w:rsidRPr="004F3F85">
              <w:rPr>
                <w:rFonts w:eastAsia="Times New Roman" w:cs="Calibri"/>
                <w:b/>
                <w:bCs/>
                <w:szCs w:val="14"/>
                <w:lang w:eastAsia="es-MX"/>
              </w:rPr>
              <w:t>Ejes articuladores:</w:t>
            </w:r>
          </w:p>
          <w:p w14:paraId="54534372" w14:textId="56A3479C" w:rsidR="00F91465" w:rsidRPr="007F071A" w:rsidRDefault="00F91465" w:rsidP="00894E48">
            <w:pPr>
              <w:pStyle w:val="Prrafodelista"/>
              <w:numPr>
                <w:ilvl w:val="0"/>
                <w:numId w:val="3"/>
              </w:numPr>
              <w:spacing w:after="0"/>
              <w:rPr>
                <w:rFonts w:cs="Calibri"/>
                <w:bCs/>
                <w:kern w:val="0"/>
                <w:szCs w:val="14"/>
              </w:rPr>
            </w:pPr>
            <w:r w:rsidRPr="00BF1184">
              <w:rPr>
                <w:rFonts w:cs="Calibri"/>
                <w:b/>
                <w:kern w:val="0"/>
                <w:szCs w:val="14"/>
              </w:rPr>
              <w:t>Pensamiento crítico:</w:t>
            </w:r>
            <w:r w:rsidRPr="00BF1184">
              <w:rPr>
                <w:rFonts w:cs="Calibri"/>
                <w:bCs/>
                <w:kern w:val="0"/>
                <w:szCs w:val="14"/>
              </w:rPr>
              <w:t xml:space="preserve"> Analizan la validez y confiabilidad de la información.</w:t>
            </w:r>
          </w:p>
          <w:p w14:paraId="10D13998" w14:textId="50FF0450" w:rsidR="00F91465" w:rsidRPr="007F071A" w:rsidRDefault="00F91465" w:rsidP="00894E48">
            <w:pPr>
              <w:pStyle w:val="Prrafodelista"/>
              <w:numPr>
                <w:ilvl w:val="0"/>
                <w:numId w:val="3"/>
              </w:numPr>
              <w:spacing w:after="0"/>
              <w:rPr>
                <w:rFonts w:cs="Calibri"/>
                <w:bCs/>
                <w:kern w:val="0"/>
                <w:szCs w:val="14"/>
              </w:rPr>
            </w:pPr>
            <w:r w:rsidRPr="004F3F85">
              <w:rPr>
                <w:rFonts w:cs="Calibri"/>
                <w:b/>
                <w:kern w:val="0"/>
                <w:szCs w:val="14"/>
              </w:rPr>
              <w:t xml:space="preserve">Igualdad de género: </w:t>
            </w:r>
            <w:r w:rsidRPr="004F3F85">
              <w:rPr>
                <w:rFonts w:cs="Calibri"/>
                <w:bCs/>
                <w:kern w:val="0"/>
                <w:szCs w:val="14"/>
              </w:rPr>
              <w:t>Al reflexionar sobre la corresponsabilidad entre hombres y mujeres en decisiones sexuales y reproductivas, desde la situación.</w:t>
            </w:r>
          </w:p>
          <w:p w14:paraId="459B35B0" w14:textId="77777777" w:rsidR="00F91465" w:rsidRPr="00BF1184" w:rsidRDefault="00F91465" w:rsidP="00894E48">
            <w:pPr>
              <w:pStyle w:val="Prrafodelista"/>
              <w:numPr>
                <w:ilvl w:val="0"/>
                <w:numId w:val="3"/>
              </w:numPr>
              <w:spacing w:after="0"/>
              <w:rPr>
                <w:rFonts w:cs="Calibri"/>
                <w:b/>
                <w:szCs w:val="14"/>
              </w:rPr>
            </w:pPr>
            <w:r w:rsidRPr="004F3F85">
              <w:rPr>
                <w:rFonts w:cs="Calibri"/>
                <w:b/>
                <w:kern w:val="0"/>
                <w:szCs w:val="14"/>
              </w:rPr>
              <w:t xml:space="preserve">Vida saludable: </w:t>
            </w:r>
            <w:r w:rsidRPr="004F3F85">
              <w:rPr>
                <w:rFonts w:cs="Calibri"/>
                <w:bCs/>
                <w:kern w:val="0"/>
                <w:szCs w:val="14"/>
              </w:rPr>
              <w:t>A</w:t>
            </w:r>
            <w:r w:rsidRPr="004F3F85">
              <w:rPr>
                <w:rFonts w:cs="Calibri"/>
                <w:bCs/>
                <w:szCs w:val="14"/>
              </w:rPr>
              <w:t xml:space="preserve">l analizar y </w:t>
            </w:r>
            <w:r w:rsidRPr="00BF1184">
              <w:rPr>
                <w:rFonts w:cs="Calibri"/>
                <w:bCs/>
                <w:szCs w:val="14"/>
              </w:rPr>
              <w:t>comunicar prácticas de autocuidado y prevención del embarazo adolescente como parte del bienestar integral.</w:t>
            </w:r>
          </w:p>
          <w:p w14:paraId="6E6786FD" w14:textId="77777777" w:rsidR="00F91465" w:rsidRPr="00BF1184" w:rsidRDefault="00F91465">
            <w:pPr>
              <w:spacing w:after="0"/>
              <w:rPr>
                <w:rFonts w:cs="Calibri"/>
                <w:b/>
                <w:kern w:val="0"/>
                <w:szCs w:val="14"/>
              </w:rPr>
            </w:pPr>
          </w:p>
          <w:p w14:paraId="3C2A19A0" w14:textId="77777777" w:rsidR="00F91465" w:rsidRPr="007F071A" w:rsidRDefault="00F91465">
            <w:pPr>
              <w:spacing w:after="0"/>
              <w:ind w:left="113"/>
              <w:rPr>
                <w:rFonts w:eastAsia="Times New Roman" w:cs="Calibri"/>
                <w:color w:val="000000"/>
                <w:kern w:val="0"/>
                <w:szCs w:val="14"/>
                <w:lang w:eastAsia="es-MX"/>
                <w14:ligatures w14:val="none"/>
              </w:rPr>
            </w:pPr>
          </w:p>
        </w:tc>
      </w:tr>
      <w:tr w:rsidR="005D3149" w:rsidRPr="007F071A" w14:paraId="3A8B97CE" w14:textId="77777777" w:rsidTr="005D3149">
        <w:trPr>
          <w:cantSplit/>
          <w:trHeight w:val="2365"/>
        </w:trPr>
        <w:tc>
          <w:tcPr>
            <w:tcW w:w="207" w:type="pct"/>
            <w:vMerge/>
            <w:shd w:val="clear" w:color="auto" w:fill="E82C8E"/>
          </w:tcPr>
          <w:p w14:paraId="70F0D742" w14:textId="77777777" w:rsidR="005D3149" w:rsidRPr="007F071A" w:rsidRDefault="005D3149" w:rsidP="004830BE">
            <w:pPr>
              <w:spacing w:after="0"/>
              <w:rPr>
                <w:rFonts w:eastAsia="Times New Roman" w:cs="Calibri"/>
                <w:b/>
                <w:color w:val="000000" w:themeColor="text1"/>
                <w:kern w:val="0"/>
                <w:szCs w:val="14"/>
                <w:lang w:eastAsia="es-MX"/>
                <w14:ligatures w14:val="none"/>
              </w:rPr>
            </w:pPr>
          </w:p>
        </w:tc>
        <w:tc>
          <w:tcPr>
            <w:tcW w:w="243" w:type="pct"/>
            <w:vMerge/>
            <w:shd w:val="clear" w:color="auto" w:fill="954ECA"/>
            <w:noWrap/>
            <w:textDirection w:val="btLr"/>
            <w:vAlign w:val="center"/>
          </w:tcPr>
          <w:p w14:paraId="627EE9E6" w14:textId="167E0444" w:rsidR="005D3149" w:rsidRPr="007F071A" w:rsidRDefault="005D3149">
            <w:pPr>
              <w:pStyle w:val="Prrafodelista"/>
              <w:numPr>
                <w:ilvl w:val="0"/>
                <w:numId w:val="116"/>
              </w:numPr>
              <w:spacing w:after="0"/>
              <w:ind w:right="113"/>
              <w:jc w:val="center"/>
              <w:rPr>
                <w:rFonts w:eastAsia="Times New Roman" w:cs="Calibri"/>
                <w:b/>
                <w:color w:val="000000" w:themeColor="text1"/>
                <w:kern w:val="0"/>
                <w:szCs w:val="14"/>
                <w:lang w:eastAsia="es-MX"/>
                <w14:ligatures w14:val="none"/>
              </w:rPr>
            </w:pPr>
          </w:p>
        </w:tc>
        <w:tc>
          <w:tcPr>
            <w:tcW w:w="3011" w:type="pct"/>
            <w:gridSpan w:val="5"/>
            <w:tcBorders>
              <w:top w:val="single" w:sz="4" w:space="0" w:color="auto"/>
            </w:tcBorders>
            <w:shd w:val="clear" w:color="auto" w:fill="F2F2F2" w:themeFill="background1" w:themeFillShade="F2"/>
          </w:tcPr>
          <w:p w14:paraId="0A467508" w14:textId="77777777" w:rsidR="005D3149" w:rsidRPr="007F071A" w:rsidRDefault="005D3149" w:rsidP="00676E0F">
            <w:pPr>
              <w:pStyle w:val="NormalWeb"/>
              <w:numPr>
                <w:ilvl w:val="0"/>
                <w:numId w:val="115"/>
              </w:numPr>
              <w:spacing w:before="0" w:beforeAutospacing="0" w:after="0" w:afterAutospacing="0"/>
              <w:rPr>
                <w:rFonts w:ascii="Montserrat" w:hAnsi="Montserrat"/>
                <w:sz w:val="14"/>
                <w:szCs w:val="14"/>
              </w:rPr>
            </w:pPr>
            <w:r w:rsidRPr="007F071A">
              <w:rPr>
                <w:rFonts w:ascii="Montserrat" w:hAnsi="Montserrat"/>
                <w:b/>
                <w:bCs/>
                <w:sz w:val="14"/>
                <w:szCs w:val="14"/>
              </w:rPr>
              <w:t>Selección de recursos y medios de apoyo</w:t>
            </w:r>
          </w:p>
          <w:p w14:paraId="4C047385" w14:textId="77777777" w:rsidR="005D3149" w:rsidRPr="007F071A" w:rsidRDefault="005D3149" w:rsidP="00676E0F">
            <w:pPr>
              <w:pStyle w:val="NormalWeb"/>
              <w:numPr>
                <w:ilvl w:val="1"/>
                <w:numId w:val="45"/>
              </w:numPr>
              <w:spacing w:before="0" w:beforeAutospacing="0" w:after="0" w:afterAutospacing="0"/>
              <w:rPr>
                <w:rFonts w:ascii="Montserrat" w:hAnsi="Montserrat"/>
                <w:sz w:val="14"/>
                <w:szCs w:val="14"/>
              </w:rPr>
            </w:pPr>
            <w:r w:rsidRPr="007F071A">
              <w:rPr>
                <w:rFonts w:ascii="Montserrat" w:hAnsi="Montserrat"/>
                <w:sz w:val="14"/>
                <w:szCs w:val="14"/>
              </w:rPr>
              <w:t>Identifican materiales que necesitarán:</w:t>
            </w:r>
          </w:p>
          <w:p w14:paraId="726E56FC" w14:textId="77777777" w:rsidR="005D3149" w:rsidRPr="004F3F85" w:rsidRDefault="005D3149" w:rsidP="00676E0F">
            <w:pPr>
              <w:pStyle w:val="NormalWeb"/>
              <w:numPr>
                <w:ilvl w:val="1"/>
                <w:numId w:val="45"/>
              </w:numPr>
              <w:spacing w:before="0" w:beforeAutospacing="0" w:after="0" w:afterAutospacing="0"/>
              <w:rPr>
                <w:szCs w:val="14"/>
              </w:rPr>
            </w:pPr>
            <w:r w:rsidRPr="007F071A">
              <w:rPr>
                <w:rFonts w:ascii="Montserrat" w:hAnsi="Montserrat"/>
                <w:sz w:val="14"/>
                <w:szCs w:val="14"/>
              </w:rPr>
              <w:t>Calculadoras, hojas de cálculo, cartulinas, marcadores, plantillas gráficas, grabadora o celular.</w:t>
            </w:r>
          </w:p>
          <w:p w14:paraId="0E0BF610" w14:textId="77777777" w:rsidR="005D3149" w:rsidRPr="007F071A" w:rsidRDefault="005D3149" w:rsidP="00676E0F">
            <w:pPr>
              <w:pStyle w:val="NormalWeb"/>
              <w:numPr>
                <w:ilvl w:val="1"/>
                <w:numId w:val="45"/>
              </w:numPr>
              <w:spacing w:before="0" w:beforeAutospacing="0" w:after="0" w:afterAutospacing="0"/>
              <w:rPr>
                <w:rFonts w:ascii="Montserrat" w:hAnsi="Montserrat"/>
                <w:sz w:val="14"/>
                <w:szCs w:val="14"/>
              </w:rPr>
            </w:pPr>
            <w:r w:rsidRPr="007F071A">
              <w:rPr>
                <w:rFonts w:ascii="Montserrat" w:hAnsi="Montserrat"/>
                <w:sz w:val="14"/>
                <w:szCs w:val="14"/>
              </w:rPr>
              <w:t>Acuerdan cómo organizar la información en la exposición: introducción, desarrollo, datos duros, reflexión final.</w:t>
            </w:r>
          </w:p>
          <w:p w14:paraId="7BEB88AB" w14:textId="77777777" w:rsidR="005D3149" w:rsidRPr="007F071A" w:rsidRDefault="005D3149" w:rsidP="00676E0F">
            <w:pPr>
              <w:pStyle w:val="NormalWeb"/>
              <w:numPr>
                <w:ilvl w:val="0"/>
                <w:numId w:val="45"/>
              </w:numPr>
              <w:spacing w:before="0" w:beforeAutospacing="0" w:after="0" w:afterAutospacing="0"/>
              <w:rPr>
                <w:rFonts w:ascii="Montserrat" w:hAnsi="Montserrat"/>
                <w:sz w:val="14"/>
                <w:szCs w:val="14"/>
              </w:rPr>
            </w:pPr>
            <w:r w:rsidRPr="007F071A">
              <w:rPr>
                <w:rFonts w:ascii="Montserrat" w:hAnsi="Montserrat"/>
                <w:b/>
                <w:bCs/>
                <w:sz w:val="14"/>
                <w:szCs w:val="14"/>
              </w:rPr>
              <w:t>Registro del plan de trabajo en bitácora o cartelera</w:t>
            </w:r>
          </w:p>
          <w:p w14:paraId="15E7058E" w14:textId="77777777" w:rsidR="005D3149" w:rsidRPr="007F071A" w:rsidRDefault="005D3149" w:rsidP="00676E0F">
            <w:pPr>
              <w:pStyle w:val="NormalWeb"/>
              <w:numPr>
                <w:ilvl w:val="1"/>
                <w:numId w:val="45"/>
              </w:numPr>
              <w:spacing w:before="0" w:beforeAutospacing="0" w:after="0" w:afterAutospacing="0"/>
              <w:rPr>
                <w:rFonts w:ascii="Montserrat" w:hAnsi="Montserrat"/>
                <w:sz w:val="14"/>
                <w:szCs w:val="14"/>
              </w:rPr>
            </w:pPr>
            <w:r w:rsidRPr="007F071A">
              <w:rPr>
                <w:rFonts w:ascii="Montserrat" w:hAnsi="Montserrat"/>
                <w:sz w:val="14"/>
                <w:szCs w:val="14"/>
              </w:rPr>
              <w:t>Cada equipo documenta:</w:t>
            </w:r>
          </w:p>
          <w:p w14:paraId="5ACCCEC2" w14:textId="77777777" w:rsidR="005D3149" w:rsidRPr="007F071A" w:rsidRDefault="005D3149" w:rsidP="00676E0F">
            <w:pPr>
              <w:pStyle w:val="NormalWeb"/>
              <w:numPr>
                <w:ilvl w:val="2"/>
                <w:numId w:val="45"/>
              </w:numPr>
              <w:spacing w:before="0" w:beforeAutospacing="0" w:after="0" w:afterAutospacing="0"/>
              <w:rPr>
                <w:rFonts w:ascii="Montserrat" w:hAnsi="Montserrat"/>
                <w:sz w:val="14"/>
                <w:szCs w:val="14"/>
              </w:rPr>
            </w:pPr>
            <w:r w:rsidRPr="007F071A">
              <w:rPr>
                <w:rFonts w:ascii="Montserrat" w:hAnsi="Montserrat"/>
                <w:sz w:val="14"/>
                <w:szCs w:val="14"/>
              </w:rPr>
              <w:t>Qué harán.</w:t>
            </w:r>
          </w:p>
          <w:p w14:paraId="7E24CED3" w14:textId="77777777" w:rsidR="005D3149" w:rsidRPr="007F071A" w:rsidRDefault="005D3149" w:rsidP="00676E0F">
            <w:pPr>
              <w:pStyle w:val="NormalWeb"/>
              <w:numPr>
                <w:ilvl w:val="2"/>
                <w:numId w:val="45"/>
              </w:numPr>
              <w:spacing w:before="0" w:beforeAutospacing="0" w:after="0" w:afterAutospacing="0"/>
              <w:rPr>
                <w:rFonts w:ascii="Montserrat" w:hAnsi="Montserrat"/>
                <w:sz w:val="14"/>
                <w:szCs w:val="14"/>
              </w:rPr>
            </w:pPr>
            <w:r w:rsidRPr="007F071A">
              <w:rPr>
                <w:rFonts w:ascii="Montserrat" w:hAnsi="Montserrat"/>
                <w:sz w:val="14"/>
                <w:szCs w:val="14"/>
              </w:rPr>
              <w:t>Cuándo lo harán.</w:t>
            </w:r>
          </w:p>
          <w:p w14:paraId="651F7980" w14:textId="77777777" w:rsidR="005D3149" w:rsidRPr="007F071A" w:rsidRDefault="005D3149" w:rsidP="00676E0F">
            <w:pPr>
              <w:pStyle w:val="NormalWeb"/>
              <w:numPr>
                <w:ilvl w:val="2"/>
                <w:numId w:val="45"/>
              </w:numPr>
              <w:spacing w:before="0" w:beforeAutospacing="0" w:after="0" w:afterAutospacing="0"/>
              <w:rPr>
                <w:rFonts w:ascii="Montserrat" w:hAnsi="Montserrat"/>
                <w:sz w:val="14"/>
                <w:szCs w:val="14"/>
              </w:rPr>
            </w:pPr>
            <w:r w:rsidRPr="007F071A">
              <w:rPr>
                <w:rFonts w:ascii="Montserrat" w:hAnsi="Montserrat"/>
                <w:sz w:val="14"/>
                <w:szCs w:val="14"/>
              </w:rPr>
              <w:t>Quién lo hará.</w:t>
            </w:r>
          </w:p>
          <w:p w14:paraId="0384FF4B" w14:textId="77777777" w:rsidR="005D3149" w:rsidRPr="007F071A" w:rsidRDefault="005D3149" w:rsidP="00676E0F">
            <w:pPr>
              <w:pStyle w:val="NormalWeb"/>
              <w:numPr>
                <w:ilvl w:val="2"/>
                <w:numId w:val="45"/>
              </w:numPr>
              <w:spacing w:before="0" w:beforeAutospacing="0" w:after="0" w:afterAutospacing="0"/>
              <w:rPr>
                <w:rFonts w:ascii="Montserrat" w:hAnsi="Montserrat"/>
                <w:sz w:val="14"/>
                <w:szCs w:val="14"/>
              </w:rPr>
            </w:pPr>
            <w:r w:rsidRPr="007F071A">
              <w:rPr>
                <w:rFonts w:ascii="Montserrat" w:hAnsi="Montserrat"/>
                <w:sz w:val="14"/>
                <w:szCs w:val="14"/>
              </w:rPr>
              <w:t>Qué recursos necesitan.</w:t>
            </w:r>
          </w:p>
          <w:p w14:paraId="204280EB" w14:textId="77777777" w:rsidR="005D3149" w:rsidRPr="007F071A" w:rsidRDefault="005D3149" w:rsidP="00676E0F">
            <w:pPr>
              <w:pStyle w:val="NormalWeb"/>
              <w:numPr>
                <w:ilvl w:val="1"/>
                <w:numId w:val="45"/>
              </w:numPr>
              <w:spacing w:before="0" w:beforeAutospacing="0" w:after="0" w:afterAutospacing="0"/>
              <w:rPr>
                <w:rFonts w:ascii="Montserrat" w:hAnsi="Montserrat"/>
                <w:sz w:val="14"/>
                <w:szCs w:val="14"/>
              </w:rPr>
            </w:pPr>
            <w:r w:rsidRPr="007F071A">
              <w:rPr>
                <w:rFonts w:ascii="Montserrat" w:hAnsi="Montserrat"/>
                <w:sz w:val="14"/>
                <w:szCs w:val="14"/>
              </w:rPr>
              <w:t>Este registro servirá como referencia para monitorear avances y tomar decisiones.</w:t>
            </w:r>
          </w:p>
          <w:p w14:paraId="32587257" w14:textId="77777777" w:rsidR="005D3149" w:rsidRPr="007F071A" w:rsidRDefault="005D3149" w:rsidP="00676E0F">
            <w:pPr>
              <w:pStyle w:val="NormalWeb"/>
              <w:numPr>
                <w:ilvl w:val="0"/>
                <w:numId w:val="45"/>
              </w:numPr>
              <w:spacing w:before="0" w:beforeAutospacing="0" w:after="0" w:afterAutospacing="0"/>
              <w:rPr>
                <w:rFonts w:ascii="Montserrat" w:hAnsi="Montserrat"/>
                <w:sz w:val="14"/>
                <w:szCs w:val="14"/>
              </w:rPr>
            </w:pPr>
            <w:r w:rsidRPr="007F071A">
              <w:rPr>
                <w:rFonts w:ascii="Montserrat" w:hAnsi="Montserrat"/>
                <w:b/>
                <w:bCs/>
                <w:sz w:val="14"/>
                <w:szCs w:val="14"/>
              </w:rPr>
              <w:t>Validación del plan con el docente</w:t>
            </w:r>
          </w:p>
          <w:p w14:paraId="06274B93" w14:textId="77777777" w:rsidR="005D3149" w:rsidRDefault="005D3149" w:rsidP="00676E0F">
            <w:pPr>
              <w:pStyle w:val="NormalWeb"/>
              <w:numPr>
                <w:ilvl w:val="1"/>
                <w:numId w:val="45"/>
              </w:numPr>
              <w:spacing w:before="0" w:beforeAutospacing="0" w:after="0" w:afterAutospacing="0"/>
              <w:rPr>
                <w:rFonts w:ascii="Montserrat" w:hAnsi="Montserrat"/>
                <w:sz w:val="14"/>
                <w:szCs w:val="14"/>
              </w:rPr>
            </w:pPr>
            <w:r w:rsidRPr="00894E48">
              <w:rPr>
                <w:rFonts w:ascii="Montserrat" w:hAnsi="Montserrat"/>
                <w:sz w:val="14"/>
                <w:szCs w:val="14"/>
              </w:rPr>
              <w:t>Presentan su planificación al docente para recibir retroalimentación</w:t>
            </w:r>
          </w:p>
          <w:p w14:paraId="39DFFE30" w14:textId="2C8B0352" w:rsidR="005D3149" w:rsidRPr="004F3F85" w:rsidRDefault="005D3149" w:rsidP="000C6B04">
            <w:pPr>
              <w:pStyle w:val="NormalWeb"/>
              <w:numPr>
                <w:ilvl w:val="1"/>
                <w:numId w:val="170"/>
              </w:numPr>
              <w:spacing w:before="0" w:beforeAutospacing="0" w:after="0" w:afterAutospacing="0"/>
              <w:rPr>
                <w:szCs w:val="14"/>
              </w:rPr>
            </w:pPr>
            <w:r w:rsidRPr="00894E48">
              <w:rPr>
                <w:rFonts w:ascii="Montserrat" w:hAnsi="Montserrat"/>
                <w:sz w:val="14"/>
                <w:szCs w:val="14"/>
              </w:rPr>
              <w:t>Se hacen ajustes según observaciones, priorizando tiempos realistas y metas alcanzables.</w:t>
            </w:r>
          </w:p>
        </w:tc>
        <w:tc>
          <w:tcPr>
            <w:tcW w:w="1539" w:type="pct"/>
            <w:vMerge/>
            <w:shd w:val="clear" w:color="auto" w:fill="F2F2F2" w:themeFill="background1" w:themeFillShade="F2"/>
          </w:tcPr>
          <w:p w14:paraId="612744E9" w14:textId="77777777" w:rsidR="005D3149" w:rsidRPr="007F071A" w:rsidRDefault="005D3149">
            <w:pPr>
              <w:spacing w:after="0"/>
              <w:ind w:left="113"/>
              <w:rPr>
                <w:rFonts w:eastAsia="Times New Roman" w:cs="Calibri"/>
                <w:color w:val="000000"/>
                <w:kern w:val="0"/>
                <w:szCs w:val="14"/>
                <w:lang w:eastAsia="es-MX"/>
                <w14:ligatures w14:val="none"/>
              </w:rPr>
            </w:pPr>
          </w:p>
        </w:tc>
      </w:tr>
      <w:tr w:rsidR="00F91465" w:rsidRPr="007F071A" w14:paraId="7FFE4F24" w14:textId="77777777" w:rsidTr="00E572AE">
        <w:trPr>
          <w:cantSplit/>
          <w:trHeight w:val="170"/>
        </w:trPr>
        <w:tc>
          <w:tcPr>
            <w:tcW w:w="207" w:type="pct"/>
            <w:vMerge/>
            <w:shd w:val="clear" w:color="auto" w:fill="E82C8E"/>
          </w:tcPr>
          <w:p w14:paraId="786C00FC" w14:textId="77777777" w:rsidR="00F91465" w:rsidRPr="00BF1184" w:rsidRDefault="00F91465" w:rsidP="004830BE">
            <w:pPr>
              <w:spacing w:after="0"/>
              <w:rPr>
                <w:rFonts w:eastAsia="Times New Roman" w:cs="Calibri"/>
                <w:b/>
                <w:color w:val="000000" w:themeColor="text1"/>
                <w:kern w:val="0"/>
                <w:szCs w:val="14"/>
                <w:lang w:eastAsia="es-MX"/>
                <w14:ligatures w14:val="none"/>
              </w:rPr>
            </w:pPr>
            <w:permStart w:id="1299930099" w:edGrp="everyone" w:colFirst="2" w:colLast="2"/>
          </w:p>
        </w:tc>
        <w:tc>
          <w:tcPr>
            <w:tcW w:w="243" w:type="pct"/>
            <w:vMerge/>
            <w:shd w:val="clear" w:color="auto" w:fill="954ECA"/>
            <w:noWrap/>
            <w:textDirection w:val="btLr"/>
            <w:vAlign w:val="center"/>
          </w:tcPr>
          <w:p w14:paraId="626EB4D6" w14:textId="77777777" w:rsidR="00F91465" w:rsidRPr="00BF1184" w:rsidRDefault="00F91465">
            <w:pPr>
              <w:pStyle w:val="Prrafodelista"/>
              <w:numPr>
                <w:ilvl w:val="0"/>
                <w:numId w:val="116"/>
              </w:numPr>
              <w:spacing w:after="0"/>
              <w:ind w:right="113"/>
              <w:jc w:val="center"/>
              <w:rPr>
                <w:rFonts w:eastAsia="Times New Roman" w:cs="Calibri"/>
                <w:b/>
                <w:color w:val="000000" w:themeColor="text1"/>
                <w:kern w:val="0"/>
                <w:szCs w:val="14"/>
                <w:lang w:eastAsia="es-MX"/>
                <w14:ligatures w14:val="none"/>
              </w:rPr>
            </w:pPr>
          </w:p>
        </w:tc>
        <w:tc>
          <w:tcPr>
            <w:tcW w:w="3011" w:type="pct"/>
            <w:gridSpan w:val="5"/>
            <w:shd w:val="clear" w:color="auto" w:fill="FFFFFF" w:themeFill="background1"/>
          </w:tcPr>
          <w:p w14:paraId="04800C1D" w14:textId="7B8EA706" w:rsidR="00F91465" w:rsidRPr="00BF1184" w:rsidRDefault="00F91465" w:rsidP="004830BE">
            <w:pPr>
              <w:rPr>
                <w:rFonts w:cs="Calibri"/>
                <w:kern w:val="0"/>
                <w:szCs w:val="14"/>
              </w:rPr>
            </w:pPr>
          </w:p>
        </w:tc>
        <w:tc>
          <w:tcPr>
            <w:tcW w:w="1539" w:type="pct"/>
            <w:vMerge/>
            <w:shd w:val="clear" w:color="auto" w:fill="F2F2F2" w:themeFill="background1" w:themeFillShade="F2"/>
            <w:vAlign w:val="center"/>
          </w:tcPr>
          <w:p w14:paraId="3F5D792B" w14:textId="77777777" w:rsidR="00F91465" w:rsidRPr="00BF1184" w:rsidRDefault="00F91465" w:rsidP="004830BE">
            <w:pPr>
              <w:spacing w:after="0"/>
              <w:rPr>
                <w:rFonts w:eastAsia="Times New Roman" w:cs="Calibri"/>
                <w:color w:val="000000"/>
                <w:kern w:val="0"/>
                <w:szCs w:val="14"/>
                <w:lang w:eastAsia="es-MX"/>
                <w14:ligatures w14:val="none"/>
              </w:rPr>
            </w:pPr>
          </w:p>
        </w:tc>
      </w:tr>
      <w:tr w:rsidR="000C6B04" w:rsidRPr="007F071A" w14:paraId="28741249" w14:textId="77777777" w:rsidTr="005D3149">
        <w:trPr>
          <w:cantSplit/>
          <w:trHeight w:val="170"/>
        </w:trPr>
        <w:tc>
          <w:tcPr>
            <w:tcW w:w="207" w:type="pct"/>
            <w:vMerge/>
            <w:shd w:val="clear" w:color="auto" w:fill="E82C8E"/>
          </w:tcPr>
          <w:p w14:paraId="326F8AE0" w14:textId="77777777" w:rsidR="000C6B04" w:rsidRPr="00BF1184" w:rsidRDefault="000C6B04" w:rsidP="004830BE">
            <w:pPr>
              <w:spacing w:after="0"/>
              <w:rPr>
                <w:rFonts w:eastAsia="Times New Roman" w:cs="Calibri"/>
                <w:b/>
                <w:color w:val="000000" w:themeColor="text1"/>
                <w:kern w:val="0"/>
                <w:szCs w:val="14"/>
                <w:lang w:eastAsia="es-MX"/>
                <w14:ligatures w14:val="none"/>
              </w:rPr>
            </w:pPr>
            <w:permStart w:id="1857904385" w:edGrp="everyone" w:colFirst="4" w:colLast="4"/>
            <w:permEnd w:id="1299930099"/>
          </w:p>
        </w:tc>
        <w:tc>
          <w:tcPr>
            <w:tcW w:w="243" w:type="pct"/>
            <w:vMerge w:val="restart"/>
            <w:shd w:val="clear" w:color="auto" w:fill="954ECA"/>
            <w:noWrap/>
            <w:textDirection w:val="btLr"/>
            <w:vAlign w:val="center"/>
          </w:tcPr>
          <w:p w14:paraId="7C2F8618" w14:textId="0F2A2F6D" w:rsidR="000C6B04" w:rsidRPr="000C6B04" w:rsidRDefault="000C6B04" w:rsidP="006D6C1F">
            <w:pPr>
              <w:pStyle w:val="Prrafodelista"/>
              <w:numPr>
                <w:ilvl w:val="0"/>
                <w:numId w:val="44"/>
              </w:numPr>
              <w:spacing w:after="0" w:line="259" w:lineRule="auto"/>
              <w:jc w:val="center"/>
              <w:rPr>
                <w:rFonts w:eastAsia="Times New Roman" w:cs="Calibri"/>
                <w:b/>
                <w:color w:val="000000" w:themeColor="text1"/>
                <w:kern w:val="0"/>
                <w:szCs w:val="14"/>
                <w:lang w:eastAsia="es-MX"/>
                <w14:ligatures w14:val="none"/>
              </w:rPr>
            </w:pPr>
            <w:r w:rsidRPr="007F071A">
              <w:rPr>
                <w:b/>
                <w:bCs/>
                <w:szCs w:val="14"/>
                <w:lang w:eastAsia="es-MX"/>
              </w:rPr>
              <w:t>Distintas fuentes de consulta</w:t>
            </w:r>
          </w:p>
        </w:tc>
        <w:tc>
          <w:tcPr>
            <w:tcW w:w="3011" w:type="pct"/>
            <w:gridSpan w:val="5"/>
            <w:shd w:val="clear" w:color="auto" w:fill="F2F2F2" w:themeFill="background1" w:themeFillShade="F2"/>
          </w:tcPr>
          <w:p w14:paraId="1B617B66" w14:textId="77777777" w:rsidR="000C6B04" w:rsidRPr="007F071A" w:rsidRDefault="000C6B04" w:rsidP="005D3149">
            <w:pPr>
              <w:spacing w:after="0"/>
              <w:rPr>
                <w:rFonts w:cs="Calibri"/>
                <w:bCs/>
                <w:kern w:val="0"/>
                <w:szCs w:val="14"/>
              </w:rPr>
            </w:pPr>
            <w:r w:rsidRPr="007F071A">
              <w:rPr>
                <w:rFonts w:cs="Calibri"/>
                <w:bCs/>
                <w:kern w:val="0"/>
                <w:szCs w:val="14"/>
              </w:rPr>
              <w:t>Para la realización de este proyecto, es necesario indagar, analizar y abordar de manera interdisciplinaria la siguiente información:</w:t>
            </w:r>
          </w:p>
          <w:p w14:paraId="05C7AF95" w14:textId="77777777" w:rsidR="000C6B04" w:rsidRPr="007F071A" w:rsidRDefault="000C6B04" w:rsidP="005D3149">
            <w:pPr>
              <w:spacing w:after="0"/>
              <w:rPr>
                <w:rFonts w:cs="Calibri"/>
                <w:bCs/>
                <w:kern w:val="0"/>
                <w:szCs w:val="14"/>
              </w:rPr>
            </w:pPr>
          </w:p>
          <w:p w14:paraId="58A78B18" w14:textId="77777777" w:rsidR="000C6B04" w:rsidRPr="007F071A" w:rsidRDefault="000C6B04" w:rsidP="005D3149">
            <w:pPr>
              <w:pStyle w:val="Prrafodelista"/>
              <w:numPr>
                <w:ilvl w:val="0"/>
                <w:numId w:val="3"/>
              </w:numPr>
              <w:spacing w:after="0"/>
              <w:rPr>
                <w:rFonts w:cs="Calibri"/>
                <w:bCs/>
                <w:kern w:val="0"/>
                <w:szCs w:val="14"/>
              </w:rPr>
            </w:pPr>
            <w:r w:rsidRPr="007F071A">
              <w:rPr>
                <w:rFonts w:cs="Calibri"/>
                <w:bCs/>
                <w:kern w:val="0"/>
                <w:szCs w:val="14"/>
              </w:rPr>
              <w:t>La igualdad de género, la responsabilidad compartida del hombre y la mujer en la prevención del embarazo en adolescentes y en la crianza.</w:t>
            </w:r>
          </w:p>
          <w:p w14:paraId="2E8FF8C1" w14:textId="77777777" w:rsidR="000C6B04" w:rsidRPr="007F071A" w:rsidRDefault="000C6B04" w:rsidP="005D3149">
            <w:pPr>
              <w:pStyle w:val="Prrafodelista"/>
              <w:numPr>
                <w:ilvl w:val="0"/>
                <w:numId w:val="3"/>
              </w:numPr>
              <w:spacing w:after="0"/>
              <w:rPr>
                <w:rFonts w:cs="Calibri"/>
                <w:bCs/>
                <w:kern w:val="0"/>
                <w:szCs w:val="14"/>
              </w:rPr>
            </w:pPr>
            <w:r w:rsidRPr="007F071A">
              <w:rPr>
                <w:rFonts w:cs="Calibri"/>
                <w:bCs/>
                <w:kern w:val="0"/>
                <w:szCs w:val="14"/>
              </w:rPr>
              <w:t>Empleo de porcentajes.</w:t>
            </w:r>
          </w:p>
          <w:p w14:paraId="6446C034" w14:textId="77777777" w:rsidR="000C6B04" w:rsidRPr="007F071A" w:rsidRDefault="000C6B04" w:rsidP="005D3149">
            <w:pPr>
              <w:pStyle w:val="Prrafodelista"/>
              <w:numPr>
                <w:ilvl w:val="0"/>
                <w:numId w:val="3"/>
              </w:numPr>
              <w:spacing w:after="0"/>
              <w:rPr>
                <w:rFonts w:cs="Calibri"/>
                <w:bCs/>
                <w:kern w:val="0"/>
                <w:szCs w:val="14"/>
              </w:rPr>
            </w:pPr>
            <w:r w:rsidRPr="007F071A">
              <w:rPr>
                <w:rFonts w:cs="Calibri"/>
                <w:bCs/>
                <w:kern w:val="0"/>
                <w:szCs w:val="14"/>
              </w:rPr>
              <w:t>Frecuencia absoluta, frecuencia relativa, media, mediana y moda.</w:t>
            </w:r>
          </w:p>
          <w:p w14:paraId="09487EA9" w14:textId="77777777" w:rsidR="000C6B04" w:rsidRPr="007F071A" w:rsidRDefault="000C6B04" w:rsidP="005D3149">
            <w:pPr>
              <w:pStyle w:val="Prrafodelista"/>
              <w:numPr>
                <w:ilvl w:val="0"/>
                <w:numId w:val="3"/>
              </w:numPr>
              <w:spacing w:after="0"/>
              <w:rPr>
                <w:rFonts w:cs="Calibri"/>
                <w:bCs/>
                <w:kern w:val="0"/>
                <w:szCs w:val="14"/>
              </w:rPr>
            </w:pPr>
            <w:r w:rsidRPr="007F071A">
              <w:rPr>
                <w:rFonts w:cs="Calibri"/>
                <w:bCs/>
                <w:kern w:val="0"/>
                <w:szCs w:val="14"/>
              </w:rPr>
              <w:t>Los métodos anticonceptivos y su eficacia.</w:t>
            </w:r>
          </w:p>
          <w:p w14:paraId="3D2FBEDC" w14:textId="77777777" w:rsidR="000C6B04" w:rsidRPr="007F071A" w:rsidRDefault="000C6B04" w:rsidP="005D3149">
            <w:pPr>
              <w:pStyle w:val="Prrafodelista"/>
              <w:numPr>
                <w:ilvl w:val="0"/>
                <w:numId w:val="3"/>
              </w:numPr>
              <w:spacing w:after="0"/>
              <w:rPr>
                <w:rFonts w:cs="Calibri"/>
                <w:bCs/>
                <w:kern w:val="0"/>
                <w:szCs w:val="14"/>
              </w:rPr>
            </w:pPr>
            <w:r w:rsidRPr="007F071A">
              <w:rPr>
                <w:rFonts w:cs="Calibri"/>
                <w:bCs/>
                <w:kern w:val="0"/>
                <w:szCs w:val="14"/>
              </w:rPr>
              <w:t>Las tablas matemáticas y uso de relaciones del tipo “es más probable que…”, “es menos probable que…</w:t>
            </w:r>
            <w:r>
              <w:rPr>
                <w:rFonts w:cs="Calibri"/>
                <w:bCs/>
                <w:kern w:val="0"/>
                <w:szCs w:val="14"/>
              </w:rPr>
              <w:t>”</w:t>
            </w:r>
            <w:r w:rsidRPr="007F071A">
              <w:rPr>
                <w:rFonts w:cs="Calibri"/>
                <w:bCs/>
                <w:kern w:val="0"/>
                <w:szCs w:val="14"/>
              </w:rPr>
              <w:t>.</w:t>
            </w:r>
          </w:p>
          <w:p w14:paraId="6BB9D0DD" w14:textId="77777777" w:rsidR="000C6B04" w:rsidRPr="007F071A" w:rsidRDefault="000C6B04" w:rsidP="005D3149">
            <w:pPr>
              <w:pStyle w:val="Prrafodelista"/>
              <w:spacing w:after="0"/>
              <w:ind w:left="113"/>
              <w:rPr>
                <w:rFonts w:cs="Calibri"/>
                <w:bCs/>
                <w:kern w:val="0"/>
                <w:szCs w:val="14"/>
              </w:rPr>
            </w:pPr>
          </w:p>
          <w:p w14:paraId="528EB169" w14:textId="77777777" w:rsidR="000C6B04" w:rsidRPr="00BF1184" w:rsidRDefault="000C6B04" w:rsidP="005D3149">
            <w:pPr>
              <w:spacing w:after="0"/>
              <w:rPr>
                <w:rFonts w:cs="Calibri"/>
                <w:bCs/>
                <w:kern w:val="0"/>
                <w:szCs w:val="14"/>
              </w:rPr>
            </w:pPr>
            <w:r w:rsidRPr="00BF1184">
              <w:rPr>
                <w:rFonts w:cs="Calibri"/>
                <w:bCs/>
                <w:kern w:val="0"/>
                <w:szCs w:val="14"/>
              </w:rPr>
              <w:t>Se puede organizar el trabajo de la siguiente manera:</w:t>
            </w:r>
          </w:p>
          <w:p w14:paraId="4738DE30" w14:textId="77777777" w:rsidR="000C6B04" w:rsidRPr="00BF1184" w:rsidRDefault="000C6B04" w:rsidP="005D3149">
            <w:pPr>
              <w:spacing w:after="0"/>
              <w:rPr>
                <w:rFonts w:cs="Calibri"/>
                <w:bCs/>
                <w:kern w:val="0"/>
                <w:szCs w:val="14"/>
              </w:rPr>
            </w:pPr>
          </w:p>
          <w:p w14:paraId="6BB0B77E" w14:textId="77777777" w:rsidR="000C6B04" w:rsidRPr="00BF1184" w:rsidRDefault="000C6B04" w:rsidP="005D3149">
            <w:pPr>
              <w:pStyle w:val="Prrafodelista"/>
              <w:numPr>
                <w:ilvl w:val="0"/>
                <w:numId w:val="22"/>
              </w:numPr>
              <w:spacing w:after="0"/>
              <w:rPr>
                <w:rFonts w:cs="Calibri"/>
                <w:b/>
                <w:bCs/>
                <w:kern w:val="0"/>
                <w:szCs w:val="14"/>
              </w:rPr>
            </w:pPr>
            <w:r w:rsidRPr="00BF1184">
              <w:rPr>
                <w:rFonts w:cs="Calibri"/>
                <w:b/>
                <w:bCs/>
                <w:kern w:val="0"/>
                <w:szCs w:val="14"/>
              </w:rPr>
              <w:t>Planteamiento de preguntas de indagación</w:t>
            </w:r>
          </w:p>
          <w:p w14:paraId="757C57BA" w14:textId="77777777" w:rsidR="000C6B04" w:rsidRPr="00BF1184" w:rsidRDefault="000C6B04" w:rsidP="005D3149">
            <w:pPr>
              <w:pStyle w:val="Prrafodelista"/>
              <w:numPr>
                <w:ilvl w:val="1"/>
                <w:numId w:val="22"/>
              </w:numPr>
              <w:spacing w:after="0"/>
              <w:rPr>
                <w:rFonts w:cs="Calibri"/>
                <w:b/>
                <w:bCs/>
                <w:kern w:val="0"/>
                <w:szCs w:val="14"/>
              </w:rPr>
            </w:pPr>
            <w:r w:rsidRPr="00BF1184">
              <w:rPr>
                <w:rFonts w:cs="Calibri"/>
                <w:bCs/>
                <w:kern w:val="0"/>
                <w:szCs w:val="14"/>
              </w:rPr>
              <w:t>Los alumnos, en equipos, formulan preguntas orientadoras para su búsqueda:</w:t>
            </w:r>
          </w:p>
          <w:p w14:paraId="3E3E7D9F" w14:textId="77777777" w:rsidR="000C6B04" w:rsidRPr="00BF1184" w:rsidRDefault="000C6B04" w:rsidP="005D3149">
            <w:pPr>
              <w:pStyle w:val="Prrafodelista"/>
              <w:numPr>
                <w:ilvl w:val="2"/>
                <w:numId w:val="22"/>
              </w:numPr>
              <w:spacing w:after="0"/>
              <w:rPr>
                <w:rFonts w:cs="Calibri"/>
                <w:b/>
                <w:bCs/>
                <w:kern w:val="0"/>
                <w:szCs w:val="14"/>
              </w:rPr>
            </w:pPr>
            <w:r w:rsidRPr="00BF1184">
              <w:rPr>
                <w:rFonts w:cs="Calibri"/>
                <w:bCs/>
                <w:kern w:val="0"/>
                <w:szCs w:val="14"/>
              </w:rPr>
              <w:t>¿Por qué es importante compartir responsabilidades entre hombres y mujeres en la crianza y la prevención del embarazo?</w:t>
            </w:r>
          </w:p>
          <w:p w14:paraId="7E660AC2" w14:textId="77777777" w:rsidR="000C6B04" w:rsidRPr="00BF1184" w:rsidRDefault="000C6B04" w:rsidP="005D3149">
            <w:pPr>
              <w:pStyle w:val="Prrafodelista"/>
              <w:numPr>
                <w:ilvl w:val="2"/>
                <w:numId w:val="22"/>
              </w:numPr>
              <w:spacing w:after="0"/>
              <w:rPr>
                <w:rFonts w:cs="Calibri"/>
                <w:b/>
                <w:bCs/>
                <w:kern w:val="0"/>
                <w:szCs w:val="14"/>
              </w:rPr>
            </w:pPr>
            <w:r w:rsidRPr="00BF1184">
              <w:rPr>
                <w:rFonts w:cs="Calibri"/>
                <w:bCs/>
                <w:kern w:val="0"/>
                <w:szCs w:val="14"/>
              </w:rPr>
              <w:t>¿Cuáles métodos anticonceptivos existen y cuál es su eficacia?</w:t>
            </w:r>
          </w:p>
          <w:p w14:paraId="2BB7B80D" w14:textId="77777777" w:rsidR="000C6B04" w:rsidRPr="00BF1184" w:rsidRDefault="000C6B04" w:rsidP="005D3149">
            <w:pPr>
              <w:pStyle w:val="Prrafodelista"/>
              <w:numPr>
                <w:ilvl w:val="2"/>
                <w:numId w:val="22"/>
              </w:numPr>
              <w:spacing w:after="0"/>
              <w:rPr>
                <w:rFonts w:cs="Calibri"/>
                <w:b/>
                <w:bCs/>
                <w:kern w:val="0"/>
                <w:szCs w:val="14"/>
              </w:rPr>
            </w:pPr>
            <w:r w:rsidRPr="00BF1184">
              <w:rPr>
                <w:rFonts w:cs="Calibri"/>
                <w:bCs/>
                <w:kern w:val="0"/>
                <w:szCs w:val="14"/>
              </w:rPr>
              <w:t>¿Qué opinan los adolescentes de mi comunidad sobre la actividad sexual temprana?</w:t>
            </w:r>
          </w:p>
          <w:p w14:paraId="421CA310" w14:textId="77777777" w:rsidR="000C6B04" w:rsidRPr="00BF1184" w:rsidRDefault="000C6B04" w:rsidP="005D3149">
            <w:pPr>
              <w:pStyle w:val="Prrafodelista"/>
              <w:numPr>
                <w:ilvl w:val="2"/>
                <w:numId w:val="22"/>
              </w:numPr>
              <w:spacing w:after="0"/>
              <w:rPr>
                <w:rFonts w:cs="Calibri"/>
                <w:b/>
                <w:bCs/>
                <w:kern w:val="0"/>
                <w:szCs w:val="14"/>
              </w:rPr>
            </w:pPr>
            <w:r w:rsidRPr="00BF1184">
              <w:rPr>
                <w:rFonts w:cs="Calibri"/>
                <w:bCs/>
                <w:kern w:val="0"/>
                <w:szCs w:val="14"/>
              </w:rPr>
              <w:t>¿Qué datos podemos representar mediante porcentajes, frecuencia o probabilidad?</w:t>
            </w:r>
          </w:p>
          <w:p w14:paraId="5FA87C92" w14:textId="77777777" w:rsidR="000C6B04" w:rsidRPr="00BF1184" w:rsidRDefault="000C6B04" w:rsidP="005D3149">
            <w:pPr>
              <w:pStyle w:val="Prrafodelista"/>
              <w:numPr>
                <w:ilvl w:val="0"/>
                <w:numId w:val="22"/>
              </w:numPr>
              <w:spacing w:after="0"/>
              <w:rPr>
                <w:rFonts w:cs="Calibri"/>
                <w:b/>
                <w:bCs/>
                <w:kern w:val="0"/>
                <w:szCs w:val="14"/>
              </w:rPr>
            </w:pPr>
            <w:r w:rsidRPr="00BF1184">
              <w:rPr>
                <w:rFonts w:cs="Calibri"/>
                <w:b/>
                <w:bCs/>
                <w:kern w:val="0"/>
                <w:szCs w:val="14"/>
              </w:rPr>
              <w:t>Búsqueda y selección de fuentes confiables</w:t>
            </w:r>
          </w:p>
          <w:p w14:paraId="5DBFCC1F" w14:textId="77777777" w:rsidR="000C6B04" w:rsidRPr="00BF1184" w:rsidRDefault="000C6B04" w:rsidP="005D3149">
            <w:pPr>
              <w:pStyle w:val="Prrafodelista"/>
              <w:numPr>
                <w:ilvl w:val="1"/>
                <w:numId w:val="22"/>
              </w:numPr>
              <w:spacing w:after="0"/>
              <w:rPr>
                <w:rFonts w:cs="Calibri"/>
                <w:b/>
                <w:bCs/>
                <w:kern w:val="0"/>
                <w:szCs w:val="14"/>
              </w:rPr>
            </w:pPr>
            <w:r w:rsidRPr="00BF1184">
              <w:rPr>
                <w:rFonts w:cs="Calibri"/>
                <w:bCs/>
                <w:kern w:val="0"/>
                <w:szCs w:val="14"/>
              </w:rPr>
              <w:t>Consultan:</w:t>
            </w:r>
          </w:p>
          <w:p w14:paraId="2206AE5C" w14:textId="77777777" w:rsidR="000C6B04" w:rsidRPr="00BF1184" w:rsidRDefault="000C6B04" w:rsidP="005D3149">
            <w:pPr>
              <w:pStyle w:val="Prrafodelista"/>
              <w:numPr>
                <w:ilvl w:val="2"/>
                <w:numId w:val="22"/>
              </w:numPr>
              <w:spacing w:after="0"/>
              <w:rPr>
                <w:rFonts w:cs="Calibri"/>
                <w:b/>
                <w:bCs/>
                <w:kern w:val="0"/>
                <w:szCs w:val="14"/>
              </w:rPr>
            </w:pPr>
            <w:r w:rsidRPr="00BF1184">
              <w:rPr>
                <w:rFonts w:cs="Calibri"/>
                <w:bCs/>
                <w:kern w:val="0"/>
                <w:szCs w:val="14"/>
              </w:rPr>
              <w:t>Libros de texto.</w:t>
            </w:r>
          </w:p>
          <w:p w14:paraId="755BC4E1" w14:textId="77777777" w:rsidR="000C6B04" w:rsidRPr="00BF1184" w:rsidRDefault="000C6B04" w:rsidP="005D3149">
            <w:pPr>
              <w:pStyle w:val="Prrafodelista"/>
              <w:numPr>
                <w:ilvl w:val="2"/>
                <w:numId w:val="22"/>
              </w:numPr>
              <w:spacing w:after="0"/>
              <w:rPr>
                <w:rFonts w:cs="Calibri"/>
                <w:b/>
                <w:bCs/>
                <w:kern w:val="0"/>
                <w:szCs w:val="14"/>
              </w:rPr>
            </w:pPr>
            <w:r w:rsidRPr="00BF1184">
              <w:rPr>
                <w:rFonts w:cs="Calibri"/>
                <w:bCs/>
                <w:kern w:val="0"/>
                <w:szCs w:val="14"/>
              </w:rPr>
              <w:t>Artículos de salud (digitales o impresos).</w:t>
            </w:r>
          </w:p>
          <w:p w14:paraId="5C9CD430" w14:textId="77777777" w:rsidR="000C6B04" w:rsidRPr="00BF1184" w:rsidRDefault="000C6B04" w:rsidP="005D3149">
            <w:pPr>
              <w:pStyle w:val="Prrafodelista"/>
              <w:numPr>
                <w:ilvl w:val="2"/>
                <w:numId w:val="22"/>
              </w:numPr>
              <w:spacing w:after="0"/>
              <w:rPr>
                <w:rFonts w:cs="Calibri"/>
                <w:b/>
                <w:bCs/>
                <w:kern w:val="0"/>
                <w:szCs w:val="14"/>
              </w:rPr>
            </w:pPr>
            <w:r w:rsidRPr="00BF1184">
              <w:rPr>
                <w:rFonts w:cs="Calibri"/>
                <w:bCs/>
                <w:kern w:val="0"/>
                <w:szCs w:val="14"/>
              </w:rPr>
              <w:t>Estadísticas de instituciones (INEGI, Secretaría de Salud).</w:t>
            </w:r>
          </w:p>
          <w:p w14:paraId="0785175F" w14:textId="77777777" w:rsidR="000C6B04" w:rsidRPr="00BF1184" w:rsidRDefault="000C6B04" w:rsidP="005D3149">
            <w:pPr>
              <w:pStyle w:val="Prrafodelista"/>
              <w:numPr>
                <w:ilvl w:val="2"/>
                <w:numId w:val="22"/>
              </w:numPr>
              <w:spacing w:after="0"/>
              <w:rPr>
                <w:rFonts w:cs="Calibri"/>
                <w:b/>
                <w:bCs/>
                <w:kern w:val="0"/>
                <w:szCs w:val="14"/>
              </w:rPr>
            </w:pPr>
            <w:r w:rsidRPr="00BF1184">
              <w:rPr>
                <w:rFonts w:cs="Calibri"/>
                <w:bCs/>
                <w:kern w:val="0"/>
                <w:szCs w:val="14"/>
              </w:rPr>
              <w:t>Entrevistas a profesionales de salud, padres de familia, docentes o personas de la comunidad.</w:t>
            </w:r>
          </w:p>
          <w:p w14:paraId="17DE5A80" w14:textId="77777777" w:rsidR="000C6B04" w:rsidRPr="00BF1184" w:rsidRDefault="000C6B04" w:rsidP="005D3149">
            <w:pPr>
              <w:pStyle w:val="Prrafodelista"/>
              <w:numPr>
                <w:ilvl w:val="0"/>
                <w:numId w:val="22"/>
              </w:numPr>
              <w:spacing w:after="0"/>
              <w:rPr>
                <w:rFonts w:cs="Calibri"/>
                <w:b/>
                <w:bCs/>
                <w:kern w:val="0"/>
                <w:szCs w:val="14"/>
              </w:rPr>
            </w:pPr>
            <w:r w:rsidRPr="00BF1184">
              <w:rPr>
                <w:rFonts w:cs="Calibri"/>
                <w:b/>
                <w:bCs/>
                <w:kern w:val="0"/>
                <w:szCs w:val="14"/>
              </w:rPr>
              <w:t>Organización y representación de datos</w:t>
            </w:r>
          </w:p>
          <w:p w14:paraId="4842A2D0" w14:textId="77777777" w:rsidR="000C6B04" w:rsidRPr="00BF1184" w:rsidRDefault="000C6B04" w:rsidP="005D3149">
            <w:pPr>
              <w:pStyle w:val="Prrafodelista"/>
              <w:numPr>
                <w:ilvl w:val="1"/>
                <w:numId w:val="22"/>
              </w:numPr>
              <w:spacing w:after="0"/>
              <w:rPr>
                <w:rFonts w:cs="Calibri"/>
                <w:b/>
                <w:bCs/>
                <w:kern w:val="0"/>
                <w:szCs w:val="14"/>
              </w:rPr>
            </w:pPr>
            <w:r w:rsidRPr="00BF1184">
              <w:rPr>
                <w:rFonts w:cs="Calibri"/>
                <w:bCs/>
                <w:kern w:val="0"/>
                <w:szCs w:val="14"/>
              </w:rPr>
              <w:t>A partir de encuestas o documentos, los estudiantes:</w:t>
            </w:r>
          </w:p>
          <w:p w14:paraId="3F6CD5E3" w14:textId="77777777" w:rsidR="000C6B04" w:rsidRPr="00BF1184" w:rsidRDefault="000C6B04" w:rsidP="005D3149">
            <w:pPr>
              <w:numPr>
                <w:ilvl w:val="1"/>
                <w:numId w:val="22"/>
              </w:numPr>
              <w:spacing w:after="0"/>
              <w:rPr>
                <w:rFonts w:cs="Calibri"/>
                <w:bCs/>
                <w:kern w:val="0"/>
                <w:szCs w:val="14"/>
              </w:rPr>
            </w:pPr>
            <w:r w:rsidRPr="00BF1184">
              <w:rPr>
                <w:rFonts w:cs="Calibri"/>
                <w:bCs/>
                <w:kern w:val="0"/>
                <w:szCs w:val="14"/>
              </w:rPr>
              <w:t>Registran datos en tablas.</w:t>
            </w:r>
          </w:p>
          <w:p w14:paraId="4D563484" w14:textId="77777777" w:rsidR="000C6B04" w:rsidRPr="00BF1184" w:rsidRDefault="000C6B04" w:rsidP="005D3149">
            <w:pPr>
              <w:numPr>
                <w:ilvl w:val="1"/>
                <w:numId w:val="22"/>
              </w:numPr>
              <w:spacing w:after="0"/>
              <w:rPr>
                <w:rFonts w:cs="Calibri"/>
                <w:bCs/>
                <w:kern w:val="0"/>
                <w:szCs w:val="14"/>
              </w:rPr>
            </w:pPr>
            <w:r w:rsidRPr="00BF1184">
              <w:rPr>
                <w:rFonts w:cs="Calibri"/>
                <w:bCs/>
                <w:kern w:val="0"/>
                <w:szCs w:val="14"/>
              </w:rPr>
              <w:t>Calculan frecuencias, porcentajes, media, mediana y moda.</w:t>
            </w:r>
          </w:p>
          <w:p w14:paraId="7F2977A1" w14:textId="77777777" w:rsidR="000C6B04" w:rsidRPr="00BF1184" w:rsidRDefault="000C6B04" w:rsidP="005D3149">
            <w:pPr>
              <w:numPr>
                <w:ilvl w:val="1"/>
                <w:numId w:val="22"/>
              </w:numPr>
              <w:spacing w:after="0"/>
              <w:rPr>
                <w:rFonts w:cs="Calibri"/>
                <w:bCs/>
                <w:kern w:val="0"/>
                <w:szCs w:val="14"/>
              </w:rPr>
            </w:pPr>
            <w:r w:rsidRPr="00BF1184">
              <w:rPr>
                <w:rFonts w:cs="Calibri"/>
                <w:bCs/>
                <w:kern w:val="0"/>
                <w:szCs w:val="14"/>
              </w:rPr>
              <w:t>Establecen comparaciones cualitativas con expresiones como “es más probable que…”.</w:t>
            </w:r>
          </w:p>
          <w:p w14:paraId="74DF46DC" w14:textId="77777777" w:rsidR="000C6B04" w:rsidRPr="00BF1184" w:rsidRDefault="000C6B04" w:rsidP="005D3149">
            <w:pPr>
              <w:numPr>
                <w:ilvl w:val="0"/>
                <w:numId w:val="22"/>
              </w:numPr>
              <w:spacing w:after="0"/>
              <w:rPr>
                <w:rFonts w:cs="Calibri"/>
                <w:bCs/>
                <w:kern w:val="0"/>
                <w:szCs w:val="14"/>
              </w:rPr>
            </w:pPr>
            <w:r w:rsidRPr="00BF1184">
              <w:rPr>
                <w:rFonts w:cs="Calibri"/>
                <w:b/>
                <w:bCs/>
                <w:kern w:val="0"/>
                <w:szCs w:val="14"/>
              </w:rPr>
              <w:t>Análisis de resultados y elaboración de conclusiones</w:t>
            </w:r>
          </w:p>
          <w:p w14:paraId="34AE4B00" w14:textId="77777777" w:rsidR="000C6B04" w:rsidRPr="00BF1184" w:rsidRDefault="000C6B04" w:rsidP="005D3149">
            <w:pPr>
              <w:numPr>
                <w:ilvl w:val="1"/>
                <w:numId w:val="22"/>
              </w:numPr>
              <w:spacing w:after="0"/>
              <w:rPr>
                <w:rFonts w:cs="Calibri"/>
                <w:bCs/>
                <w:kern w:val="0"/>
                <w:szCs w:val="14"/>
              </w:rPr>
            </w:pPr>
            <w:r w:rsidRPr="00BF1184">
              <w:rPr>
                <w:rFonts w:cs="Calibri"/>
                <w:bCs/>
                <w:kern w:val="0"/>
                <w:szCs w:val="14"/>
              </w:rPr>
              <w:t>Reflexionan en equipo:</w:t>
            </w:r>
          </w:p>
          <w:p w14:paraId="1D801A31" w14:textId="77777777" w:rsidR="000C6B04" w:rsidRPr="00BF1184" w:rsidRDefault="000C6B04" w:rsidP="005D3149">
            <w:pPr>
              <w:numPr>
                <w:ilvl w:val="2"/>
                <w:numId w:val="22"/>
              </w:numPr>
              <w:spacing w:after="0"/>
              <w:rPr>
                <w:rFonts w:cs="Calibri"/>
                <w:bCs/>
                <w:kern w:val="0"/>
                <w:szCs w:val="14"/>
              </w:rPr>
            </w:pPr>
            <w:r w:rsidRPr="00BF1184">
              <w:rPr>
                <w:rFonts w:cs="Calibri"/>
                <w:bCs/>
                <w:kern w:val="0"/>
                <w:szCs w:val="14"/>
              </w:rPr>
              <w:t>¿Qué patrones encontramos?</w:t>
            </w:r>
          </w:p>
          <w:p w14:paraId="56797F73" w14:textId="77777777" w:rsidR="000C6B04" w:rsidRPr="00BF1184" w:rsidRDefault="000C6B04" w:rsidP="005D3149">
            <w:pPr>
              <w:numPr>
                <w:ilvl w:val="2"/>
                <w:numId w:val="22"/>
              </w:numPr>
              <w:spacing w:after="0"/>
              <w:rPr>
                <w:rFonts w:cs="Calibri"/>
                <w:bCs/>
                <w:kern w:val="0"/>
                <w:szCs w:val="14"/>
              </w:rPr>
            </w:pPr>
            <w:r w:rsidRPr="00BF1184">
              <w:rPr>
                <w:rFonts w:cs="Calibri"/>
                <w:bCs/>
                <w:kern w:val="0"/>
                <w:szCs w:val="14"/>
              </w:rPr>
              <w:t>¿Qué conclusiones obtenemos sobre igualdad de género o uso de métodos anticonceptivos?</w:t>
            </w:r>
          </w:p>
          <w:p w14:paraId="0E1B3AB8" w14:textId="77777777" w:rsidR="000C6B04" w:rsidRDefault="000C6B04" w:rsidP="005D3149">
            <w:pPr>
              <w:numPr>
                <w:ilvl w:val="2"/>
                <w:numId w:val="22"/>
              </w:numPr>
              <w:spacing w:after="0"/>
              <w:rPr>
                <w:rFonts w:cs="Calibri"/>
                <w:bCs/>
                <w:kern w:val="0"/>
                <w:szCs w:val="14"/>
              </w:rPr>
            </w:pPr>
            <w:r w:rsidRPr="00BF1184">
              <w:rPr>
                <w:rFonts w:cs="Calibri"/>
                <w:bCs/>
                <w:kern w:val="0"/>
                <w:szCs w:val="14"/>
              </w:rPr>
              <w:t>¿Qué podemos proponer para evitar relaciones sexuales en la adolescencia?</w:t>
            </w:r>
          </w:p>
          <w:p w14:paraId="0D3E4348" w14:textId="77777777" w:rsidR="000C6B04" w:rsidRPr="00BF1184" w:rsidRDefault="000C6B04" w:rsidP="000C6B04">
            <w:pPr>
              <w:numPr>
                <w:ilvl w:val="0"/>
                <w:numId w:val="22"/>
              </w:numPr>
              <w:spacing w:after="0"/>
              <w:rPr>
                <w:rFonts w:cs="Calibri"/>
                <w:bCs/>
                <w:kern w:val="0"/>
                <w:szCs w:val="14"/>
              </w:rPr>
            </w:pPr>
            <w:r w:rsidRPr="00BF1184">
              <w:rPr>
                <w:rFonts w:cs="Calibri"/>
                <w:b/>
                <w:bCs/>
                <w:kern w:val="0"/>
                <w:szCs w:val="14"/>
              </w:rPr>
              <w:t>Revisión crítica y retroalimentación</w:t>
            </w:r>
          </w:p>
          <w:p w14:paraId="28A7DA8E" w14:textId="77777777" w:rsidR="000C6B04" w:rsidRPr="00BF1184" w:rsidRDefault="000C6B04" w:rsidP="000C6B04">
            <w:pPr>
              <w:numPr>
                <w:ilvl w:val="1"/>
                <w:numId w:val="22"/>
              </w:numPr>
              <w:spacing w:after="0"/>
              <w:rPr>
                <w:rFonts w:cs="Calibri"/>
                <w:bCs/>
                <w:kern w:val="0"/>
                <w:szCs w:val="14"/>
              </w:rPr>
            </w:pPr>
            <w:r w:rsidRPr="00BF1184">
              <w:rPr>
                <w:rFonts w:cs="Calibri"/>
                <w:bCs/>
                <w:kern w:val="0"/>
                <w:szCs w:val="14"/>
              </w:rPr>
              <w:t>Los estudiantes presentan sus hallazgos preliminares al docente.</w:t>
            </w:r>
          </w:p>
          <w:p w14:paraId="463834F0" w14:textId="2DA2F71F" w:rsidR="000C6B04" w:rsidRPr="000C6B04" w:rsidRDefault="000C6B04" w:rsidP="004830BE">
            <w:pPr>
              <w:numPr>
                <w:ilvl w:val="1"/>
                <w:numId w:val="22"/>
              </w:numPr>
              <w:spacing w:after="0"/>
              <w:rPr>
                <w:rFonts w:cs="Calibri"/>
                <w:bCs/>
                <w:kern w:val="0"/>
                <w:szCs w:val="14"/>
              </w:rPr>
            </w:pPr>
            <w:r w:rsidRPr="00BF1184">
              <w:rPr>
                <w:rFonts w:cs="Calibri"/>
                <w:bCs/>
                <w:kern w:val="0"/>
                <w:szCs w:val="14"/>
              </w:rPr>
              <w:t>El docente guía con preguntas:</w:t>
            </w:r>
          </w:p>
        </w:tc>
        <w:tc>
          <w:tcPr>
            <w:tcW w:w="1539" w:type="pct"/>
            <w:vMerge/>
            <w:shd w:val="clear" w:color="auto" w:fill="F2F2F2" w:themeFill="background1" w:themeFillShade="F2"/>
            <w:vAlign w:val="center"/>
          </w:tcPr>
          <w:p w14:paraId="7553BC84" w14:textId="77777777" w:rsidR="000C6B04" w:rsidRPr="00BF1184" w:rsidRDefault="000C6B04" w:rsidP="004830BE">
            <w:pPr>
              <w:spacing w:after="0"/>
              <w:rPr>
                <w:rFonts w:eastAsia="Times New Roman" w:cs="Calibri"/>
                <w:color w:val="000000"/>
                <w:kern w:val="0"/>
                <w:szCs w:val="14"/>
                <w:lang w:eastAsia="es-MX"/>
                <w14:ligatures w14:val="none"/>
              </w:rPr>
            </w:pPr>
          </w:p>
        </w:tc>
      </w:tr>
      <w:permEnd w:id="1857904385"/>
      <w:tr w:rsidR="000C6B04" w:rsidRPr="007F071A" w14:paraId="334C6416" w14:textId="77777777" w:rsidTr="000C6B04">
        <w:trPr>
          <w:cantSplit/>
          <w:trHeight w:val="664"/>
        </w:trPr>
        <w:tc>
          <w:tcPr>
            <w:tcW w:w="207" w:type="pct"/>
            <w:vMerge/>
            <w:shd w:val="clear" w:color="auto" w:fill="E82C8E"/>
          </w:tcPr>
          <w:p w14:paraId="2C471DC9" w14:textId="77777777" w:rsidR="000C6B04" w:rsidRPr="00BF1184" w:rsidRDefault="000C6B04" w:rsidP="004830BE">
            <w:pPr>
              <w:spacing w:after="0"/>
              <w:rPr>
                <w:rFonts w:eastAsia="Times New Roman" w:cs="Calibri"/>
                <w:b/>
                <w:color w:val="000000" w:themeColor="text1"/>
                <w:kern w:val="0"/>
                <w:szCs w:val="14"/>
                <w:lang w:eastAsia="es-MX"/>
                <w14:ligatures w14:val="none"/>
              </w:rPr>
            </w:pPr>
          </w:p>
        </w:tc>
        <w:tc>
          <w:tcPr>
            <w:tcW w:w="243" w:type="pct"/>
            <w:vMerge/>
            <w:shd w:val="clear" w:color="auto" w:fill="954ECA"/>
            <w:noWrap/>
            <w:textDirection w:val="btLr"/>
            <w:vAlign w:val="center"/>
          </w:tcPr>
          <w:p w14:paraId="3F4E818F" w14:textId="2D39FDFF" w:rsidR="000C6B04" w:rsidRPr="00BF1184" w:rsidRDefault="000C6B04">
            <w:pPr>
              <w:pStyle w:val="Prrafodelista"/>
              <w:numPr>
                <w:ilvl w:val="0"/>
                <w:numId w:val="44"/>
              </w:numPr>
              <w:spacing w:after="0" w:line="259" w:lineRule="auto"/>
              <w:jc w:val="center"/>
              <w:rPr>
                <w:rFonts w:eastAsia="Times New Roman" w:cs="Calibri"/>
                <w:b/>
                <w:color w:val="000000" w:themeColor="text1"/>
                <w:kern w:val="0"/>
                <w:szCs w:val="14"/>
                <w:lang w:eastAsia="es-MX"/>
                <w14:ligatures w14:val="none"/>
              </w:rPr>
            </w:pPr>
          </w:p>
        </w:tc>
        <w:tc>
          <w:tcPr>
            <w:tcW w:w="3011" w:type="pct"/>
            <w:gridSpan w:val="5"/>
            <w:shd w:val="clear" w:color="auto" w:fill="F2F2F2" w:themeFill="background1" w:themeFillShade="F2"/>
          </w:tcPr>
          <w:p w14:paraId="76DB1BBE" w14:textId="43E47467" w:rsidR="000C6B04" w:rsidRPr="0072357C" w:rsidRDefault="000C6B04">
            <w:pPr>
              <w:numPr>
                <w:ilvl w:val="2"/>
                <w:numId w:val="22"/>
              </w:numPr>
              <w:spacing w:after="0"/>
              <w:rPr>
                <w:rFonts w:cs="Calibri"/>
                <w:bCs/>
                <w:kern w:val="0"/>
                <w:szCs w:val="14"/>
              </w:rPr>
            </w:pPr>
            <w:r w:rsidRPr="00BF1184">
              <w:rPr>
                <w:rFonts w:cs="Calibri"/>
                <w:bCs/>
                <w:kern w:val="0"/>
                <w:szCs w:val="14"/>
              </w:rPr>
              <w:t>¿Es suficiente la información?</w:t>
            </w:r>
          </w:p>
          <w:p w14:paraId="6039CAE0" w14:textId="77777777" w:rsidR="000C6B04" w:rsidRDefault="000C6B04">
            <w:pPr>
              <w:numPr>
                <w:ilvl w:val="2"/>
                <w:numId w:val="22"/>
              </w:numPr>
              <w:spacing w:after="0"/>
              <w:rPr>
                <w:rFonts w:cs="Calibri"/>
                <w:bCs/>
                <w:kern w:val="0"/>
                <w:szCs w:val="14"/>
              </w:rPr>
            </w:pPr>
            <w:r w:rsidRPr="00BF1184">
              <w:rPr>
                <w:rFonts w:cs="Calibri"/>
                <w:bCs/>
                <w:kern w:val="0"/>
                <w:szCs w:val="14"/>
              </w:rPr>
              <w:t>¿Faltó alguna perspectiva?</w:t>
            </w:r>
          </w:p>
          <w:p w14:paraId="50E1CAA9" w14:textId="77777777" w:rsidR="000C6B04" w:rsidRPr="0072357C" w:rsidRDefault="000C6B04">
            <w:pPr>
              <w:numPr>
                <w:ilvl w:val="2"/>
                <w:numId w:val="22"/>
              </w:numPr>
              <w:spacing w:after="0"/>
              <w:rPr>
                <w:rFonts w:cs="Calibri"/>
                <w:bCs/>
                <w:kern w:val="0"/>
                <w:szCs w:val="14"/>
              </w:rPr>
            </w:pPr>
            <w:r w:rsidRPr="00BF1184">
              <w:rPr>
                <w:rFonts w:cs="Calibri"/>
                <w:bCs/>
                <w:kern w:val="0"/>
                <w:szCs w:val="14"/>
              </w:rPr>
              <w:t>¿Las gráficas están bien construidas?</w:t>
            </w:r>
          </w:p>
          <w:p w14:paraId="41CD271C" w14:textId="01289515" w:rsidR="000C6B04" w:rsidRPr="0072357C" w:rsidRDefault="000C6B04" w:rsidP="001860EE">
            <w:pPr>
              <w:numPr>
                <w:ilvl w:val="1"/>
                <w:numId w:val="22"/>
              </w:numPr>
              <w:spacing w:after="0"/>
              <w:rPr>
                <w:rFonts w:cs="Calibri"/>
                <w:bCs/>
                <w:kern w:val="0"/>
                <w:szCs w:val="14"/>
              </w:rPr>
            </w:pPr>
            <w:r w:rsidRPr="00BF1184">
              <w:rPr>
                <w:rFonts w:cs="Calibri"/>
                <w:bCs/>
                <w:kern w:val="0"/>
                <w:szCs w:val="14"/>
              </w:rPr>
              <w:t xml:space="preserve">Si es necesario, los equipos </w:t>
            </w:r>
            <w:r w:rsidRPr="00894E48">
              <w:rPr>
                <w:szCs w:val="14"/>
              </w:rPr>
              <w:t>retoman la indagación y complementan.</w:t>
            </w:r>
          </w:p>
        </w:tc>
        <w:tc>
          <w:tcPr>
            <w:tcW w:w="1539" w:type="pct"/>
            <w:vMerge/>
            <w:shd w:val="clear" w:color="auto" w:fill="F2F2F2" w:themeFill="background1" w:themeFillShade="F2"/>
            <w:vAlign w:val="center"/>
          </w:tcPr>
          <w:p w14:paraId="7662470B" w14:textId="77777777" w:rsidR="000C6B04" w:rsidRPr="00BF1184" w:rsidRDefault="000C6B04" w:rsidP="004830BE">
            <w:pPr>
              <w:spacing w:after="0"/>
              <w:rPr>
                <w:rFonts w:eastAsia="Times New Roman" w:cs="Calibri"/>
                <w:color w:val="000000"/>
                <w:kern w:val="0"/>
                <w:szCs w:val="14"/>
                <w:lang w:eastAsia="es-MX"/>
                <w14:ligatures w14:val="none"/>
              </w:rPr>
            </w:pPr>
          </w:p>
        </w:tc>
      </w:tr>
      <w:tr w:rsidR="000C6B04" w:rsidRPr="007F071A" w14:paraId="3EBB0134" w14:textId="77777777" w:rsidTr="00E572AE">
        <w:trPr>
          <w:cantSplit/>
          <w:trHeight w:val="283"/>
        </w:trPr>
        <w:tc>
          <w:tcPr>
            <w:tcW w:w="207" w:type="pct"/>
            <w:vMerge/>
            <w:shd w:val="clear" w:color="auto" w:fill="E82C8E"/>
          </w:tcPr>
          <w:p w14:paraId="16A70B6F" w14:textId="77777777" w:rsidR="000C6B04" w:rsidRPr="00BF1184" w:rsidRDefault="000C6B04" w:rsidP="004830BE">
            <w:pPr>
              <w:spacing w:after="0"/>
              <w:rPr>
                <w:rFonts w:eastAsia="Times New Roman" w:cs="Calibri"/>
                <w:b/>
                <w:color w:val="000000" w:themeColor="text1"/>
                <w:kern w:val="0"/>
                <w:szCs w:val="14"/>
                <w:lang w:eastAsia="es-MX"/>
                <w14:ligatures w14:val="none"/>
              </w:rPr>
            </w:pPr>
            <w:permStart w:id="1427841094" w:edGrp="everyone" w:colFirst="2" w:colLast="2"/>
          </w:p>
        </w:tc>
        <w:tc>
          <w:tcPr>
            <w:tcW w:w="243" w:type="pct"/>
            <w:vMerge/>
            <w:shd w:val="clear" w:color="auto" w:fill="954ECA"/>
            <w:noWrap/>
            <w:textDirection w:val="btLr"/>
            <w:vAlign w:val="center"/>
          </w:tcPr>
          <w:p w14:paraId="216E4D89" w14:textId="77777777" w:rsidR="000C6B04" w:rsidRPr="00BF1184" w:rsidRDefault="000C6B04" w:rsidP="004830BE">
            <w:pPr>
              <w:spacing w:after="0"/>
              <w:ind w:left="113" w:right="113"/>
              <w:jc w:val="center"/>
              <w:rPr>
                <w:rFonts w:eastAsia="Times New Roman" w:cs="Calibri"/>
                <w:b/>
                <w:color w:val="000000" w:themeColor="text1"/>
                <w:kern w:val="0"/>
                <w:szCs w:val="14"/>
                <w:lang w:eastAsia="es-MX"/>
                <w14:ligatures w14:val="none"/>
              </w:rPr>
            </w:pPr>
          </w:p>
        </w:tc>
        <w:tc>
          <w:tcPr>
            <w:tcW w:w="3011" w:type="pct"/>
            <w:gridSpan w:val="5"/>
            <w:shd w:val="clear" w:color="auto" w:fill="FFFFFF" w:themeFill="background1"/>
          </w:tcPr>
          <w:p w14:paraId="2BC04897" w14:textId="56CF2054" w:rsidR="000C6B04" w:rsidRPr="00BF1184" w:rsidRDefault="000C6B04" w:rsidP="004830BE">
            <w:pPr>
              <w:spacing w:after="0"/>
              <w:rPr>
                <w:rFonts w:cs="Calibri"/>
                <w:bCs/>
                <w:kern w:val="0"/>
                <w:szCs w:val="14"/>
              </w:rPr>
            </w:pPr>
          </w:p>
        </w:tc>
        <w:tc>
          <w:tcPr>
            <w:tcW w:w="1539" w:type="pct"/>
            <w:vMerge/>
            <w:shd w:val="clear" w:color="auto" w:fill="F2F2F2" w:themeFill="background1" w:themeFillShade="F2"/>
            <w:vAlign w:val="center"/>
          </w:tcPr>
          <w:p w14:paraId="0AAD8B05" w14:textId="77777777" w:rsidR="000C6B04" w:rsidRPr="00BF1184" w:rsidRDefault="000C6B04" w:rsidP="004830BE">
            <w:pPr>
              <w:spacing w:after="0"/>
              <w:rPr>
                <w:rFonts w:eastAsia="Times New Roman" w:cs="Calibri"/>
                <w:color w:val="000000"/>
                <w:kern w:val="0"/>
                <w:szCs w:val="14"/>
                <w:lang w:eastAsia="es-MX"/>
                <w14:ligatures w14:val="none"/>
              </w:rPr>
            </w:pPr>
          </w:p>
        </w:tc>
      </w:tr>
      <w:permEnd w:id="1427841094"/>
      <w:tr w:rsidR="00F91465" w:rsidRPr="007F071A" w14:paraId="039834E9" w14:textId="77777777" w:rsidTr="00E572AE">
        <w:trPr>
          <w:cantSplit/>
          <w:trHeight w:val="794"/>
        </w:trPr>
        <w:tc>
          <w:tcPr>
            <w:tcW w:w="207" w:type="pct"/>
            <w:vMerge/>
            <w:shd w:val="clear" w:color="auto" w:fill="E82C8E"/>
          </w:tcPr>
          <w:p w14:paraId="2729FF2F" w14:textId="77777777" w:rsidR="00F91465" w:rsidRPr="00BF1184" w:rsidRDefault="00F91465" w:rsidP="004830BE">
            <w:pPr>
              <w:spacing w:after="0"/>
              <w:rPr>
                <w:rFonts w:eastAsia="Times New Roman" w:cs="Calibri"/>
                <w:b/>
                <w:color w:val="000000" w:themeColor="text1"/>
                <w:kern w:val="0"/>
                <w:szCs w:val="14"/>
                <w:lang w:eastAsia="es-MX"/>
                <w14:ligatures w14:val="none"/>
              </w:rPr>
            </w:pPr>
          </w:p>
        </w:tc>
        <w:tc>
          <w:tcPr>
            <w:tcW w:w="243" w:type="pct"/>
            <w:vMerge w:val="restart"/>
            <w:shd w:val="clear" w:color="auto" w:fill="954ECA"/>
            <w:noWrap/>
            <w:textDirection w:val="btLr"/>
            <w:vAlign w:val="center"/>
          </w:tcPr>
          <w:p w14:paraId="112F7901" w14:textId="77777777" w:rsidR="00F91465" w:rsidRPr="00BF1184" w:rsidRDefault="00F91465">
            <w:pPr>
              <w:pStyle w:val="Prrafodelista"/>
              <w:numPr>
                <w:ilvl w:val="0"/>
                <w:numId w:val="44"/>
              </w:numPr>
              <w:spacing w:after="0"/>
              <w:ind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Unimos las piezas</w:t>
            </w:r>
          </w:p>
        </w:tc>
        <w:tc>
          <w:tcPr>
            <w:tcW w:w="3011" w:type="pct"/>
            <w:gridSpan w:val="5"/>
            <w:shd w:val="clear" w:color="auto" w:fill="F2F2F2" w:themeFill="background1" w:themeFillShade="F2"/>
            <w:vAlign w:val="center"/>
          </w:tcPr>
          <w:p w14:paraId="6541E76A" w14:textId="77777777" w:rsidR="00F91465" w:rsidRPr="00BF1184" w:rsidRDefault="00F91465" w:rsidP="004830BE">
            <w:pPr>
              <w:spacing w:after="0"/>
              <w:rPr>
                <w:rFonts w:cs="Calibri"/>
                <w:bCs/>
                <w:kern w:val="0"/>
                <w:szCs w:val="14"/>
              </w:rPr>
            </w:pPr>
            <w:r w:rsidRPr="00BF1184">
              <w:rPr>
                <w:rFonts w:cs="Calibri"/>
                <w:bCs/>
                <w:kern w:val="0"/>
                <w:szCs w:val="14"/>
              </w:rPr>
              <w:t>Las siguientes recomendaciones ayudarán a que el proyecto se realice de forma adecuada:</w:t>
            </w:r>
          </w:p>
          <w:p w14:paraId="2C57B55C" w14:textId="77777777" w:rsidR="00F91465" w:rsidRPr="00BF1184" w:rsidRDefault="00F91465" w:rsidP="004830BE">
            <w:pPr>
              <w:spacing w:after="0"/>
              <w:rPr>
                <w:rFonts w:cs="Calibri"/>
                <w:bCs/>
                <w:kern w:val="0"/>
                <w:szCs w:val="14"/>
              </w:rPr>
            </w:pPr>
          </w:p>
          <w:p w14:paraId="7DFEC544" w14:textId="4B586304" w:rsidR="00E05A5A" w:rsidRPr="003E1472" w:rsidRDefault="00F91465" w:rsidP="003E1472">
            <w:pPr>
              <w:pStyle w:val="Prrafodelista"/>
              <w:numPr>
                <w:ilvl w:val="0"/>
                <w:numId w:val="3"/>
              </w:numPr>
              <w:spacing w:after="0"/>
              <w:rPr>
                <w:rFonts w:cs="Calibri"/>
                <w:bCs/>
                <w:kern w:val="0"/>
                <w:szCs w:val="14"/>
              </w:rPr>
            </w:pPr>
            <w:r w:rsidRPr="00BF1184">
              <w:rPr>
                <w:rFonts w:cs="Calibri"/>
                <w:bCs/>
                <w:kern w:val="0"/>
                <w:szCs w:val="14"/>
              </w:rPr>
              <w:t>Revisar el contenido y estructura del proyecto con apoyo de su maestra o maestro.</w:t>
            </w:r>
          </w:p>
          <w:p w14:paraId="58E9C835" w14:textId="28CE520D" w:rsidR="00F91465" w:rsidRPr="007F071A" w:rsidRDefault="00F91465">
            <w:pPr>
              <w:pStyle w:val="Prrafodelista"/>
              <w:numPr>
                <w:ilvl w:val="0"/>
                <w:numId w:val="3"/>
              </w:numPr>
              <w:spacing w:after="0"/>
              <w:rPr>
                <w:rFonts w:cs="Calibri"/>
                <w:bCs/>
                <w:kern w:val="0"/>
                <w:szCs w:val="14"/>
              </w:rPr>
            </w:pPr>
            <w:r w:rsidRPr="004F3F85">
              <w:rPr>
                <w:rFonts w:cs="Calibri"/>
                <w:bCs/>
                <w:kern w:val="0"/>
                <w:szCs w:val="14"/>
              </w:rPr>
              <w:t>Dialogar, con sus compañeras y compañeros, sobre la información obtenida en los centros de salud de la comunidad y evaluarla.</w:t>
            </w:r>
          </w:p>
          <w:p w14:paraId="31BA9E42" w14:textId="31215AC8" w:rsidR="00F91465" w:rsidRPr="004F3F85" w:rsidRDefault="00F91465">
            <w:pPr>
              <w:pStyle w:val="Prrafodelista"/>
              <w:numPr>
                <w:ilvl w:val="0"/>
                <w:numId w:val="3"/>
              </w:numPr>
              <w:spacing w:after="0"/>
              <w:rPr>
                <w:rFonts w:cs="Calibri"/>
                <w:bCs/>
                <w:kern w:val="0"/>
                <w:szCs w:val="14"/>
              </w:rPr>
            </w:pPr>
            <w:r w:rsidRPr="004F3F85">
              <w:rPr>
                <w:rFonts w:cs="Calibri"/>
                <w:bCs/>
                <w:kern w:val="0"/>
                <w:szCs w:val="14"/>
              </w:rPr>
              <w:t>Revisar, corregir y ensayar, en colectivo, la presentación de la información del proyecto final.</w:t>
            </w:r>
          </w:p>
        </w:tc>
        <w:tc>
          <w:tcPr>
            <w:tcW w:w="1539" w:type="pct"/>
            <w:vMerge/>
            <w:shd w:val="clear" w:color="auto" w:fill="F2F2F2" w:themeFill="background1" w:themeFillShade="F2"/>
            <w:vAlign w:val="center"/>
          </w:tcPr>
          <w:p w14:paraId="5F560F5C" w14:textId="77777777" w:rsidR="00F91465" w:rsidRPr="00BF1184" w:rsidRDefault="00F91465" w:rsidP="004830BE">
            <w:pPr>
              <w:spacing w:after="0"/>
              <w:rPr>
                <w:rFonts w:eastAsia="Times New Roman" w:cs="Calibri"/>
                <w:color w:val="000000"/>
                <w:kern w:val="0"/>
                <w:szCs w:val="14"/>
                <w:lang w:eastAsia="es-MX"/>
                <w14:ligatures w14:val="none"/>
              </w:rPr>
            </w:pPr>
          </w:p>
        </w:tc>
      </w:tr>
      <w:tr w:rsidR="00F91465" w:rsidRPr="007F071A" w14:paraId="07987050" w14:textId="77777777" w:rsidTr="00F3265A">
        <w:trPr>
          <w:cantSplit/>
          <w:trHeight w:val="283"/>
        </w:trPr>
        <w:tc>
          <w:tcPr>
            <w:tcW w:w="207" w:type="pct"/>
            <w:vMerge/>
            <w:shd w:val="clear" w:color="auto" w:fill="E82C8E"/>
          </w:tcPr>
          <w:p w14:paraId="0132851F" w14:textId="77777777" w:rsidR="00F91465" w:rsidRPr="00BF1184" w:rsidRDefault="00F91465" w:rsidP="004830BE">
            <w:pPr>
              <w:spacing w:after="0"/>
              <w:rPr>
                <w:rFonts w:eastAsia="Times New Roman" w:cs="Calibri"/>
                <w:b/>
                <w:color w:val="000000" w:themeColor="text1"/>
                <w:kern w:val="0"/>
                <w:szCs w:val="14"/>
                <w:lang w:eastAsia="es-MX"/>
                <w14:ligatures w14:val="none"/>
              </w:rPr>
            </w:pPr>
            <w:permStart w:id="1184645215" w:edGrp="everyone" w:colFirst="2" w:colLast="2"/>
          </w:p>
        </w:tc>
        <w:tc>
          <w:tcPr>
            <w:tcW w:w="243" w:type="pct"/>
            <w:vMerge/>
            <w:shd w:val="clear" w:color="auto" w:fill="954ECA"/>
            <w:noWrap/>
            <w:textDirection w:val="btLr"/>
            <w:vAlign w:val="center"/>
          </w:tcPr>
          <w:p w14:paraId="0A29ABC4" w14:textId="77777777" w:rsidR="00F91465" w:rsidRPr="00BF1184" w:rsidRDefault="00F91465" w:rsidP="004830BE">
            <w:pPr>
              <w:spacing w:after="0"/>
              <w:ind w:left="113" w:right="113"/>
              <w:jc w:val="center"/>
              <w:rPr>
                <w:rFonts w:eastAsia="Times New Roman" w:cs="Calibri"/>
                <w:b/>
                <w:color w:val="000000" w:themeColor="text1"/>
                <w:kern w:val="0"/>
                <w:szCs w:val="14"/>
                <w:lang w:eastAsia="es-MX"/>
                <w14:ligatures w14:val="none"/>
              </w:rPr>
            </w:pPr>
          </w:p>
        </w:tc>
        <w:tc>
          <w:tcPr>
            <w:tcW w:w="3011" w:type="pct"/>
            <w:gridSpan w:val="5"/>
            <w:shd w:val="clear" w:color="auto" w:fill="FFFFFF" w:themeFill="background1"/>
          </w:tcPr>
          <w:p w14:paraId="5FBF741B" w14:textId="7217120A" w:rsidR="00F91465" w:rsidRPr="00BF1184" w:rsidRDefault="00F91465" w:rsidP="004830BE">
            <w:pPr>
              <w:rPr>
                <w:rFonts w:cs="Calibri"/>
                <w:szCs w:val="14"/>
              </w:rPr>
            </w:pPr>
          </w:p>
        </w:tc>
        <w:tc>
          <w:tcPr>
            <w:tcW w:w="1539" w:type="pct"/>
            <w:vMerge/>
            <w:shd w:val="clear" w:color="auto" w:fill="F2F2F2" w:themeFill="background1" w:themeFillShade="F2"/>
            <w:vAlign w:val="center"/>
          </w:tcPr>
          <w:p w14:paraId="4ED6200D" w14:textId="77777777" w:rsidR="00F91465" w:rsidRPr="00BF1184" w:rsidRDefault="00F91465" w:rsidP="004830BE">
            <w:pPr>
              <w:spacing w:after="0"/>
              <w:rPr>
                <w:rFonts w:eastAsia="Times New Roman" w:cs="Calibri"/>
                <w:color w:val="000000"/>
                <w:kern w:val="0"/>
                <w:szCs w:val="14"/>
                <w:lang w:eastAsia="es-MX"/>
                <w14:ligatures w14:val="none"/>
              </w:rPr>
            </w:pPr>
          </w:p>
        </w:tc>
      </w:tr>
      <w:permEnd w:id="1184645215"/>
      <w:tr w:rsidR="00382EB4" w:rsidRPr="007F071A" w14:paraId="0FB45045" w14:textId="77777777" w:rsidTr="00894E48">
        <w:trPr>
          <w:cantSplit/>
          <w:trHeight w:val="227"/>
        </w:trPr>
        <w:tc>
          <w:tcPr>
            <w:tcW w:w="207" w:type="pct"/>
            <w:vMerge/>
            <w:shd w:val="clear" w:color="auto" w:fill="E82C8E"/>
          </w:tcPr>
          <w:p w14:paraId="7E195B84" w14:textId="77777777" w:rsidR="00382EB4" w:rsidRPr="00BF1184" w:rsidRDefault="00382EB4" w:rsidP="004830BE">
            <w:pPr>
              <w:spacing w:after="0"/>
              <w:rPr>
                <w:rFonts w:eastAsia="Times New Roman" w:cs="Calibri"/>
                <w:b/>
                <w:color w:val="000000" w:themeColor="text1"/>
                <w:kern w:val="0"/>
                <w:szCs w:val="14"/>
                <w:lang w:eastAsia="es-MX"/>
                <w14:ligatures w14:val="none"/>
              </w:rPr>
            </w:pPr>
          </w:p>
        </w:tc>
        <w:tc>
          <w:tcPr>
            <w:tcW w:w="243" w:type="pct"/>
            <w:vMerge w:val="restart"/>
            <w:shd w:val="clear" w:color="auto" w:fill="954ECA"/>
            <w:noWrap/>
            <w:textDirection w:val="btLr"/>
            <w:vAlign w:val="center"/>
          </w:tcPr>
          <w:p w14:paraId="2DD8C879" w14:textId="77777777" w:rsidR="00382EB4" w:rsidRPr="00BF1184" w:rsidRDefault="00382EB4">
            <w:pPr>
              <w:pStyle w:val="Prrafodelista"/>
              <w:numPr>
                <w:ilvl w:val="0"/>
                <w:numId w:val="44"/>
              </w:numPr>
              <w:spacing w:after="0"/>
              <w:ind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¡Ya lo tenemos!</w:t>
            </w:r>
          </w:p>
        </w:tc>
        <w:tc>
          <w:tcPr>
            <w:tcW w:w="1003" w:type="pct"/>
            <w:gridSpan w:val="2"/>
            <w:shd w:val="clear" w:color="auto" w:fill="FFE699"/>
            <w:vAlign w:val="center"/>
          </w:tcPr>
          <w:p w14:paraId="708F84A0" w14:textId="77777777" w:rsidR="00382EB4" w:rsidRPr="00BF1184" w:rsidRDefault="00382EB4" w:rsidP="004830BE">
            <w:pPr>
              <w:spacing w:after="0"/>
              <w:jc w:val="center"/>
              <w:rPr>
                <w:rFonts w:cs="Calibri"/>
                <w:b/>
                <w:kern w:val="0"/>
                <w:szCs w:val="14"/>
              </w:rPr>
            </w:pPr>
            <w:r w:rsidRPr="00BF1184">
              <w:rPr>
                <w:rFonts w:cs="Calibri"/>
                <w:b/>
                <w:kern w:val="0"/>
                <w:szCs w:val="14"/>
              </w:rPr>
              <w:t>ANTES</w:t>
            </w:r>
          </w:p>
        </w:tc>
        <w:tc>
          <w:tcPr>
            <w:tcW w:w="1004" w:type="pct"/>
            <w:gridSpan w:val="2"/>
            <w:shd w:val="clear" w:color="auto" w:fill="FFE699"/>
            <w:vAlign w:val="center"/>
          </w:tcPr>
          <w:p w14:paraId="4CDFD095" w14:textId="77777777" w:rsidR="00382EB4" w:rsidRPr="00BF1184" w:rsidRDefault="00382EB4" w:rsidP="004830BE">
            <w:pPr>
              <w:spacing w:after="0"/>
              <w:jc w:val="center"/>
              <w:rPr>
                <w:rFonts w:cs="Calibri"/>
                <w:b/>
                <w:kern w:val="0"/>
                <w:szCs w:val="14"/>
              </w:rPr>
            </w:pPr>
            <w:r w:rsidRPr="00BF1184">
              <w:rPr>
                <w:rFonts w:cs="Calibri"/>
                <w:b/>
                <w:kern w:val="0"/>
                <w:szCs w:val="14"/>
              </w:rPr>
              <w:t>DURANTE</w:t>
            </w:r>
          </w:p>
        </w:tc>
        <w:tc>
          <w:tcPr>
            <w:tcW w:w="1004" w:type="pct"/>
            <w:shd w:val="clear" w:color="auto" w:fill="FFE699"/>
            <w:vAlign w:val="center"/>
          </w:tcPr>
          <w:p w14:paraId="761A39F9" w14:textId="2C50041D" w:rsidR="00382EB4" w:rsidRPr="004F3F85" w:rsidRDefault="00382EB4">
            <w:pPr>
              <w:spacing w:after="0"/>
              <w:jc w:val="center"/>
              <w:rPr>
                <w:rFonts w:cs="Calibri"/>
                <w:b/>
                <w:kern w:val="0"/>
                <w:szCs w:val="14"/>
              </w:rPr>
            </w:pPr>
            <w:r w:rsidRPr="00BF1184">
              <w:rPr>
                <w:rFonts w:cs="Calibri"/>
                <w:b/>
                <w:kern w:val="0"/>
                <w:szCs w:val="14"/>
              </w:rPr>
              <w:t>DESPUÉS</w:t>
            </w:r>
          </w:p>
        </w:tc>
        <w:tc>
          <w:tcPr>
            <w:tcW w:w="1539" w:type="pct"/>
            <w:shd w:val="clear" w:color="auto" w:fill="D8C4A5"/>
            <w:vAlign w:val="center"/>
          </w:tcPr>
          <w:p w14:paraId="672EF686" w14:textId="77777777" w:rsidR="00382EB4" w:rsidRPr="00BF1184" w:rsidRDefault="00382EB4" w:rsidP="004830BE">
            <w:pPr>
              <w:spacing w:after="0"/>
              <w:jc w:val="center"/>
              <w:rPr>
                <w:rFonts w:eastAsia="Times New Roman" w:cs="Calibri"/>
                <w:b/>
                <w:bCs/>
                <w:color w:val="000000"/>
                <w:kern w:val="0"/>
                <w:szCs w:val="14"/>
                <w:lang w:eastAsia="es-MX"/>
                <w14:ligatures w14:val="none"/>
              </w:rPr>
            </w:pPr>
            <w:r w:rsidRPr="00BF1184">
              <w:rPr>
                <w:rFonts w:eastAsia="Times New Roman" w:cs="Calibri"/>
                <w:b/>
                <w:bCs/>
                <w:color w:val="000000"/>
                <w:kern w:val="0"/>
                <w:szCs w:val="14"/>
                <w:lang w:eastAsia="es-MX"/>
                <w14:ligatures w14:val="none"/>
              </w:rPr>
              <w:t>PRODUCTOS PARCIALES Y DEFINITIVOS</w:t>
            </w:r>
          </w:p>
        </w:tc>
      </w:tr>
      <w:tr w:rsidR="00382EB4" w:rsidRPr="007F071A" w14:paraId="79315F31" w14:textId="77777777" w:rsidTr="00894E48">
        <w:trPr>
          <w:cantSplit/>
          <w:trHeight w:val="934"/>
        </w:trPr>
        <w:tc>
          <w:tcPr>
            <w:tcW w:w="207" w:type="pct"/>
            <w:vMerge/>
            <w:shd w:val="clear" w:color="auto" w:fill="E82C8E"/>
          </w:tcPr>
          <w:p w14:paraId="13781586" w14:textId="77777777" w:rsidR="00382EB4" w:rsidRPr="00BF1184" w:rsidRDefault="00382EB4" w:rsidP="004830BE">
            <w:pPr>
              <w:spacing w:after="0"/>
              <w:rPr>
                <w:rFonts w:eastAsia="Times New Roman" w:cs="Calibri"/>
                <w:b/>
                <w:color w:val="000000" w:themeColor="text1"/>
                <w:kern w:val="0"/>
                <w:szCs w:val="14"/>
                <w:lang w:eastAsia="es-MX"/>
                <w14:ligatures w14:val="none"/>
              </w:rPr>
            </w:pPr>
          </w:p>
        </w:tc>
        <w:tc>
          <w:tcPr>
            <w:tcW w:w="243" w:type="pct"/>
            <w:vMerge/>
            <w:shd w:val="clear" w:color="auto" w:fill="954ECA"/>
            <w:noWrap/>
            <w:textDirection w:val="btLr"/>
            <w:vAlign w:val="center"/>
          </w:tcPr>
          <w:p w14:paraId="00DE80D6" w14:textId="77777777" w:rsidR="00382EB4" w:rsidRPr="00BF1184" w:rsidRDefault="00382EB4">
            <w:pPr>
              <w:pStyle w:val="Prrafodelista"/>
              <w:numPr>
                <w:ilvl w:val="0"/>
                <w:numId w:val="44"/>
              </w:numPr>
              <w:spacing w:after="0"/>
              <w:ind w:right="113"/>
              <w:jc w:val="center"/>
              <w:rPr>
                <w:rFonts w:eastAsia="Times New Roman" w:cs="Calibri"/>
                <w:b/>
                <w:color w:val="000000" w:themeColor="text1"/>
                <w:kern w:val="0"/>
                <w:szCs w:val="14"/>
                <w:lang w:eastAsia="es-MX"/>
                <w14:ligatures w14:val="none"/>
              </w:rPr>
            </w:pPr>
          </w:p>
        </w:tc>
        <w:tc>
          <w:tcPr>
            <w:tcW w:w="1003" w:type="pct"/>
            <w:gridSpan w:val="2"/>
            <w:shd w:val="clear" w:color="auto" w:fill="F2F2F2" w:themeFill="background1" w:themeFillShade="F2"/>
          </w:tcPr>
          <w:p w14:paraId="13DA5ABC" w14:textId="14BAAA0C" w:rsidR="00382EB4" w:rsidRPr="00BF1184" w:rsidRDefault="00382EB4">
            <w:pPr>
              <w:pStyle w:val="Prrafodelista"/>
              <w:numPr>
                <w:ilvl w:val="0"/>
                <w:numId w:val="3"/>
              </w:numPr>
              <w:spacing w:after="0"/>
              <w:rPr>
                <w:rFonts w:cs="Calibri"/>
                <w:bCs/>
                <w:kern w:val="0"/>
                <w:szCs w:val="14"/>
              </w:rPr>
            </w:pPr>
            <w:r w:rsidRPr="00BF1184">
              <w:rPr>
                <w:rFonts w:cs="Calibri"/>
                <w:bCs/>
                <w:kern w:val="0"/>
                <w:szCs w:val="14"/>
              </w:rPr>
              <w:t>Asignar tareas y cumplirlas en los tiempos establecidos con las características que acordaron.</w:t>
            </w:r>
          </w:p>
        </w:tc>
        <w:tc>
          <w:tcPr>
            <w:tcW w:w="1004" w:type="pct"/>
            <w:gridSpan w:val="2"/>
            <w:shd w:val="clear" w:color="auto" w:fill="F2F2F2" w:themeFill="background1" w:themeFillShade="F2"/>
          </w:tcPr>
          <w:p w14:paraId="5084E36F" w14:textId="3FC7E8A5" w:rsidR="00E05A5A" w:rsidRPr="003E1472" w:rsidRDefault="00382EB4" w:rsidP="003E1472">
            <w:pPr>
              <w:pStyle w:val="Prrafodelista"/>
              <w:numPr>
                <w:ilvl w:val="0"/>
                <w:numId w:val="3"/>
              </w:numPr>
              <w:spacing w:after="0"/>
              <w:rPr>
                <w:rFonts w:cs="Calibri"/>
                <w:bCs/>
                <w:kern w:val="0"/>
                <w:szCs w:val="14"/>
              </w:rPr>
            </w:pPr>
            <w:r w:rsidRPr="00BF1184">
              <w:rPr>
                <w:rFonts w:cs="Calibri"/>
                <w:bCs/>
                <w:kern w:val="0"/>
                <w:szCs w:val="14"/>
              </w:rPr>
              <w:t>Realizar una introducción breve y clara sobre el tema.</w:t>
            </w:r>
          </w:p>
          <w:p w14:paraId="00963A1D" w14:textId="065052E5" w:rsidR="00382EB4" w:rsidRPr="007F071A" w:rsidRDefault="00382EB4">
            <w:pPr>
              <w:pStyle w:val="Prrafodelista"/>
              <w:numPr>
                <w:ilvl w:val="0"/>
                <w:numId w:val="3"/>
              </w:numPr>
              <w:spacing w:after="0"/>
              <w:rPr>
                <w:rFonts w:cs="Calibri"/>
                <w:bCs/>
                <w:kern w:val="0"/>
                <w:szCs w:val="14"/>
              </w:rPr>
            </w:pPr>
            <w:r w:rsidRPr="004F3F85">
              <w:rPr>
                <w:rFonts w:cs="Calibri"/>
                <w:bCs/>
                <w:kern w:val="0"/>
                <w:szCs w:val="14"/>
              </w:rPr>
              <w:t xml:space="preserve">Exponer la información completa sobre los </w:t>
            </w:r>
            <w:r w:rsidRPr="00BF1184">
              <w:rPr>
                <w:rFonts w:cs="Calibri"/>
                <w:bCs/>
                <w:kern w:val="0"/>
                <w:szCs w:val="14"/>
              </w:rPr>
              <w:t>contenidos tratados.</w:t>
            </w:r>
          </w:p>
          <w:p w14:paraId="7B7EA4E8" w14:textId="04AB0707" w:rsidR="00382EB4" w:rsidRPr="00BF1184" w:rsidRDefault="00382EB4">
            <w:pPr>
              <w:pStyle w:val="Prrafodelista"/>
              <w:numPr>
                <w:ilvl w:val="0"/>
                <w:numId w:val="3"/>
              </w:numPr>
              <w:spacing w:after="0"/>
              <w:rPr>
                <w:rFonts w:cs="Calibri"/>
                <w:bCs/>
                <w:kern w:val="0"/>
                <w:szCs w:val="14"/>
              </w:rPr>
            </w:pPr>
            <w:r w:rsidRPr="004F3F85">
              <w:rPr>
                <w:rFonts w:cs="Calibri"/>
                <w:bCs/>
                <w:kern w:val="0"/>
                <w:szCs w:val="14"/>
              </w:rPr>
              <w:t>Llevar a cabo una sección de preguntas y respuestas.</w:t>
            </w:r>
          </w:p>
        </w:tc>
        <w:tc>
          <w:tcPr>
            <w:tcW w:w="1004" w:type="pct"/>
            <w:shd w:val="clear" w:color="auto" w:fill="F2F2F2" w:themeFill="background1" w:themeFillShade="F2"/>
          </w:tcPr>
          <w:p w14:paraId="44A8241B" w14:textId="389B1ED2" w:rsidR="00E05A5A" w:rsidRPr="003E1472" w:rsidRDefault="00382EB4" w:rsidP="003E1472">
            <w:pPr>
              <w:pStyle w:val="Prrafodelista"/>
              <w:numPr>
                <w:ilvl w:val="0"/>
                <w:numId w:val="3"/>
              </w:numPr>
              <w:spacing w:after="0"/>
              <w:rPr>
                <w:rFonts w:cs="Calibri"/>
                <w:bCs/>
                <w:kern w:val="0"/>
                <w:szCs w:val="14"/>
              </w:rPr>
            </w:pPr>
            <w:r w:rsidRPr="00BF1184">
              <w:rPr>
                <w:rFonts w:cs="Calibri"/>
                <w:bCs/>
                <w:kern w:val="0"/>
                <w:szCs w:val="14"/>
              </w:rPr>
              <w:t>Invitar a los asistentes a realizar comentarios que permitan hacer mejoras en proyectos futuros.</w:t>
            </w:r>
          </w:p>
          <w:p w14:paraId="6FF5428A" w14:textId="77777777" w:rsidR="00382EB4" w:rsidRPr="007F071A" w:rsidRDefault="00382EB4" w:rsidP="0004733A">
            <w:pPr>
              <w:pStyle w:val="Prrafodelista"/>
              <w:numPr>
                <w:ilvl w:val="0"/>
                <w:numId w:val="3"/>
              </w:numPr>
              <w:spacing w:after="0"/>
              <w:rPr>
                <w:rFonts w:cs="Calibri"/>
                <w:bCs/>
                <w:kern w:val="0"/>
                <w:szCs w:val="14"/>
              </w:rPr>
            </w:pPr>
            <w:r w:rsidRPr="004F3F85">
              <w:rPr>
                <w:rFonts w:cs="Calibri"/>
                <w:bCs/>
                <w:kern w:val="0"/>
                <w:szCs w:val="14"/>
              </w:rPr>
              <w:t>Dialogar acerca del trabajo colaborativo realizado.</w:t>
            </w:r>
          </w:p>
          <w:p w14:paraId="3560DF74" w14:textId="666FFC27" w:rsidR="00382EB4" w:rsidRPr="004F3F85" w:rsidRDefault="00382EB4" w:rsidP="00894E48">
            <w:pPr>
              <w:spacing w:after="0"/>
              <w:rPr>
                <w:rFonts w:cs="Calibri"/>
                <w:bCs/>
                <w:kern w:val="0"/>
                <w:szCs w:val="14"/>
              </w:rPr>
            </w:pPr>
          </w:p>
        </w:tc>
        <w:tc>
          <w:tcPr>
            <w:tcW w:w="1539" w:type="pct"/>
            <w:vMerge w:val="restart"/>
            <w:shd w:val="clear" w:color="auto" w:fill="F2F2F2" w:themeFill="background1" w:themeFillShade="F2"/>
          </w:tcPr>
          <w:p w14:paraId="60693B15" w14:textId="77777777" w:rsidR="00382EB4" w:rsidRPr="00BF1184" w:rsidRDefault="00382EB4" w:rsidP="004830BE">
            <w:pPr>
              <w:spacing w:after="0"/>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 xml:space="preserve">PRODUCTOS PARCIALES: </w:t>
            </w:r>
          </w:p>
          <w:p w14:paraId="20D4EEF1" w14:textId="77777777" w:rsidR="00382EB4" w:rsidRPr="00894E48" w:rsidRDefault="00382EB4" w:rsidP="00894E48">
            <w:pPr>
              <w:pStyle w:val="Prrafodelista"/>
              <w:numPr>
                <w:ilvl w:val="0"/>
                <w:numId w:val="3"/>
              </w:numPr>
              <w:spacing w:line="259" w:lineRule="auto"/>
              <w:rPr>
                <w:szCs w:val="14"/>
                <w:lang w:eastAsia="es-MX"/>
              </w:rPr>
            </w:pPr>
            <w:r w:rsidRPr="00894E48">
              <w:rPr>
                <w:b/>
                <w:bCs/>
                <w:szCs w:val="14"/>
                <w:lang w:eastAsia="es-MX"/>
              </w:rPr>
              <w:t>Bitácora de investigación:</w:t>
            </w:r>
            <w:r w:rsidRPr="00894E48">
              <w:rPr>
                <w:szCs w:val="14"/>
                <w:lang w:eastAsia="es-MX"/>
              </w:rPr>
              <w:t xml:space="preserve"> Registro individual o por equipo donde los alumnos documenten:</w:t>
            </w:r>
          </w:p>
          <w:p w14:paraId="3CE0CAB6" w14:textId="77777777" w:rsidR="00382EB4" w:rsidRPr="004F3F85" w:rsidRDefault="00382EB4" w:rsidP="009F6866">
            <w:pPr>
              <w:pStyle w:val="Prrafodelista"/>
              <w:numPr>
                <w:ilvl w:val="1"/>
                <w:numId w:val="3"/>
              </w:numPr>
              <w:spacing w:after="0"/>
              <w:ind w:left="349" w:hanging="141"/>
              <w:rPr>
                <w:rFonts w:eastAsia="Times New Roman" w:cs="Calibri"/>
                <w:color w:val="000000" w:themeColor="text1"/>
                <w:kern w:val="0"/>
                <w:szCs w:val="14"/>
                <w:lang w:eastAsia="es-MX"/>
                <w14:ligatures w14:val="none"/>
              </w:rPr>
            </w:pPr>
            <w:r w:rsidRPr="007F071A">
              <w:rPr>
                <w:rFonts w:eastAsia="Times New Roman" w:cs="Calibri"/>
                <w:color w:val="000000" w:themeColor="text1"/>
                <w:kern w:val="0"/>
                <w:szCs w:val="14"/>
                <w:lang w:eastAsia="es-MX"/>
                <w14:ligatures w14:val="none"/>
              </w:rPr>
              <w:t>Preguntas guía</w:t>
            </w:r>
          </w:p>
          <w:p w14:paraId="753CC036" w14:textId="77777777" w:rsidR="00382EB4" w:rsidRPr="00BF1184" w:rsidRDefault="00382EB4" w:rsidP="00FD617C">
            <w:pPr>
              <w:pStyle w:val="Prrafodelista"/>
              <w:numPr>
                <w:ilvl w:val="1"/>
                <w:numId w:val="3"/>
              </w:numPr>
              <w:spacing w:after="0"/>
              <w:ind w:left="349" w:hanging="141"/>
              <w:rPr>
                <w:rFonts w:eastAsia="Times New Roman" w:cs="Calibri"/>
                <w:color w:val="000000" w:themeColor="text1"/>
                <w:kern w:val="0"/>
                <w:szCs w:val="14"/>
                <w:lang w:eastAsia="es-MX"/>
                <w14:ligatures w14:val="none"/>
              </w:rPr>
            </w:pPr>
            <w:r w:rsidRPr="00BF1184">
              <w:rPr>
                <w:rFonts w:eastAsia="Times New Roman" w:cs="Calibri"/>
                <w:color w:val="000000" w:themeColor="text1"/>
                <w:kern w:val="0"/>
                <w:szCs w:val="14"/>
                <w:lang w:eastAsia="es-MX"/>
                <w14:ligatures w14:val="none"/>
              </w:rPr>
              <w:t>Fuentes consultadas</w:t>
            </w:r>
          </w:p>
          <w:p w14:paraId="4942EE81" w14:textId="77777777" w:rsidR="00382EB4" w:rsidRPr="00BF1184" w:rsidRDefault="00382EB4" w:rsidP="00FD617C">
            <w:pPr>
              <w:pStyle w:val="Prrafodelista"/>
              <w:numPr>
                <w:ilvl w:val="1"/>
                <w:numId w:val="3"/>
              </w:numPr>
              <w:spacing w:after="0"/>
              <w:ind w:left="349" w:hanging="141"/>
              <w:rPr>
                <w:rFonts w:eastAsia="Times New Roman" w:cs="Calibri"/>
                <w:color w:val="000000" w:themeColor="text1"/>
                <w:kern w:val="0"/>
                <w:szCs w:val="14"/>
                <w:lang w:eastAsia="es-MX"/>
                <w14:ligatures w14:val="none"/>
              </w:rPr>
            </w:pPr>
            <w:r w:rsidRPr="00BF1184">
              <w:rPr>
                <w:rFonts w:eastAsia="Times New Roman" w:cs="Calibri"/>
                <w:color w:val="000000" w:themeColor="text1"/>
                <w:kern w:val="0"/>
                <w:szCs w:val="14"/>
                <w:lang w:eastAsia="es-MX"/>
                <w14:ligatures w14:val="none"/>
              </w:rPr>
              <w:t>Datos clave encontrados</w:t>
            </w:r>
          </w:p>
          <w:p w14:paraId="3562A73D" w14:textId="77777777" w:rsidR="00382EB4" w:rsidRPr="00BF1184" w:rsidRDefault="00382EB4" w:rsidP="00FD617C">
            <w:pPr>
              <w:pStyle w:val="Prrafodelista"/>
              <w:numPr>
                <w:ilvl w:val="1"/>
                <w:numId w:val="3"/>
              </w:numPr>
              <w:spacing w:after="0"/>
              <w:ind w:left="349" w:hanging="141"/>
              <w:rPr>
                <w:rFonts w:eastAsia="Times New Roman" w:cs="Calibri"/>
                <w:color w:val="000000" w:themeColor="text1"/>
                <w:kern w:val="0"/>
                <w:szCs w:val="14"/>
                <w:lang w:eastAsia="es-MX"/>
                <w14:ligatures w14:val="none"/>
              </w:rPr>
            </w:pPr>
            <w:r w:rsidRPr="00BF1184">
              <w:rPr>
                <w:rFonts w:eastAsia="Times New Roman" w:cs="Calibri"/>
                <w:color w:val="000000" w:themeColor="text1"/>
                <w:kern w:val="0"/>
                <w:szCs w:val="14"/>
                <w:lang w:eastAsia="es-MX"/>
                <w14:ligatures w14:val="none"/>
              </w:rPr>
              <w:t>Reflexiones sobre la importancia de evitar relaciones sexuales en la adolescencia</w:t>
            </w:r>
          </w:p>
          <w:p w14:paraId="6C1B68D1" w14:textId="71294A4B" w:rsidR="00382EB4" w:rsidRPr="00894E48" w:rsidRDefault="00382EB4" w:rsidP="00C74C97">
            <w:pPr>
              <w:pStyle w:val="Prrafodelista"/>
              <w:numPr>
                <w:ilvl w:val="0"/>
                <w:numId w:val="3"/>
              </w:numPr>
              <w:spacing w:after="0"/>
              <w:rPr>
                <w:rFonts w:eastAsia="Times New Roman" w:cs="Calibri"/>
                <w:color w:val="000000" w:themeColor="text1"/>
                <w:kern w:val="0"/>
                <w:szCs w:val="14"/>
                <w:lang w:eastAsia="es-MX"/>
                <w14:ligatures w14:val="none"/>
              </w:rPr>
            </w:pPr>
            <w:r w:rsidRPr="00894E48">
              <w:rPr>
                <w:rFonts w:eastAsia="Times New Roman" w:cs="Calibri"/>
                <w:b/>
                <w:bCs/>
                <w:color w:val="000000" w:themeColor="text1"/>
                <w:kern w:val="0"/>
                <w:szCs w:val="14"/>
                <w:lang w:eastAsia="es-MX"/>
                <w14:ligatures w14:val="none"/>
              </w:rPr>
              <w:t>Dudas o aspectos por profundizar</w:t>
            </w:r>
          </w:p>
          <w:p w14:paraId="6DAAFE77" w14:textId="58140F30" w:rsidR="00382EB4" w:rsidRPr="007F071A" w:rsidRDefault="00382EB4">
            <w:pPr>
              <w:pStyle w:val="Prrafodelista"/>
              <w:numPr>
                <w:ilvl w:val="0"/>
                <w:numId w:val="3"/>
              </w:numPr>
              <w:spacing w:after="0"/>
              <w:rPr>
                <w:rFonts w:eastAsia="Times New Roman" w:cs="Calibri"/>
                <w:color w:val="000000" w:themeColor="text1"/>
                <w:kern w:val="0"/>
                <w:szCs w:val="14"/>
                <w:lang w:eastAsia="es-MX"/>
                <w14:ligatures w14:val="none"/>
              </w:rPr>
            </w:pPr>
            <w:r w:rsidRPr="007F071A">
              <w:rPr>
                <w:rFonts w:eastAsia="Times New Roman" w:cs="Calibri"/>
                <w:b/>
                <w:bCs/>
                <w:color w:val="000000" w:themeColor="text1"/>
                <w:kern w:val="0"/>
                <w:szCs w:val="14"/>
                <w:lang w:eastAsia="es-MX"/>
                <w14:ligatures w14:val="none"/>
              </w:rPr>
              <w:t>Tabla comparativa de métodos anticonceptivos</w:t>
            </w:r>
            <w:r w:rsidRPr="004F3F85">
              <w:rPr>
                <w:rFonts w:eastAsia="Times New Roman" w:cs="Calibri"/>
                <w:color w:val="000000" w:themeColor="text1"/>
                <w:kern w:val="0"/>
                <w:szCs w:val="14"/>
                <w:lang w:eastAsia="es-MX"/>
                <w14:ligatures w14:val="none"/>
              </w:rPr>
              <w:t xml:space="preserve"> que contemple características, eficacia y nivel de protección </w:t>
            </w:r>
          </w:p>
          <w:p w14:paraId="51CC9855" w14:textId="14978CAA" w:rsidR="00382EB4" w:rsidRPr="007F071A" w:rsidRDefault="00382EB4">
            <w:pPr>
              <w:pStyle w:val="Prrafodelista"/>
              <w:numPr>
                <w:ilvl w:val="0"/>
                <w:numId w:val="3"/>
              </w:numPr>
              <w:spacing w:after="0"/>
              <w:rPr>
                <w:rFonts w:eastAsia="Times New Roman" w:cs="Calibri"/>
                <w:color w:val="000000" w:themeColor="text1"/>
                <w:kern w:val="0"/>
                <w:szCs w:val="14"/>
                <w:lang w:eastAsia="es-MX"/>
                <w14:ligatures w14:val="none"/>
              </w:rPr>
            </w:pPr>
            <w:r w:rsidRPr="004F3F85">
              <w:rPr>
                <w:rFonts w:eastAsia="Times New Roman" w:cs="Calibri"/>
                <w:b/>
                <w:bCs/>
                <w:color w:val="000000" w:themeColor="text1"/>
                <w:kern w:val="0"/>
                <w:szCs w:val="14"/>
                <w:lang w:eastAsia="es-MX"/>
                <w14:ligatures w14:val="none"/>
              </w:rPr>
              <w:t>Encuesta</w:t>
            </w:r>
            <w:r w:rsidRPr="004F3F85">
              <w:rPr>
                <w:rFonts w:eastAsia="Times New Roman" w:cs="Calibri"/>
                <w:color w:val="000000" w:themeColor="text1"/>
                <w:kern w:val="0"/>
                <w:szCs w:val="14"/>
                <w:lang w:eastAsia="es-MX"/>
                <w14:ligatures w14:val="none"/>
              </w:rPr>
              <w:t xml:space="preserve"> aplicada en la comunidad escolar</w:t>
            </w:r>
            <w:r w:rsidRPr="007F071A">
              <w:rPr>
                <w:rFonts w:eastAsia="Times New Roman" w:cs="Calibri"/>
                <w:color w:val="000000" w:themeColor="text1"/>
                <w:kern w:val="0"/>
                <w:szCs w:val="14"/>
                <w:lang w:eastAsia="es-MX"/>
                <w14:ligatures w14:val="none"/>
              </w:rPr>
              <w:t>.</w:t>
            </w:r>
          </w:p>
          <w:p w14:paraId="72811D50" w14:textId="5DECC946" w:rsidR="00382EB4" w:rsidRPr="007F071A" w:rsidRDefault="00382EB4" w:rsidP="00894E48">
            <w:pPr>
              <w:pStyle w:val="Prrafodelista"/>
              <w:spacing w:after="0"/>
              <w:ind w:left="113"/>
              <w:rPr>
                <w:rFonts w:eastAsia="Times New Roman" w:cs="Calibri"/>
                <w:color w:val="000000" w:themeColor="text1"/>
                <w:kern w:val="0"/>
                <w:szCs w:val="14"/>
                <w:lang w:eastAsia="es-MX"/>
                <w14:ligatures w14:val="none"/>
              </w:rPr>
            </w:pPr>
            <w:r w:rsidRPr="004F3F85">
              <w:rPr>
                <w:rFonts w:eastAsia="Times New Roman" w:cs="Calibri"/>
                <w:b/>
                <w:bCs/>
                <w:color w:val="000000" w:themeColor="text1"/>
                <w:kern w:val="0"/>
                <w:szCs w:val="14"/>
                <w:lang w:eastAsia="es-MX"/>
                <w14:ligatures w14:val="none"/>
              </w:rPr>
              <w:t>Gráficas con representación de datos</w:t>
            </w:r>
            <w:r w:rsidRPr="004F3F85">
              <w:rPr>
                <w:rFonts w:eastAsia="Times New Roman" w:cs="Calibri"/>
                <w:color w:val="000000" w:themeColor="text1"/>
                <w:kern w:val="0"/>
                <w:szCs w:val="14"/>
                <w:lang w:eastAsia="es-MX"/>
                <w14:ligatures w14:val="none"/>
              </w:rPr>
              <w:t xml:space="preserve">: Representaciones elaboradas a partir de encuestas, documentos o datos </w:t>
            </w:r>
            <w:r w:rsidR="005B3696" w:rsidRPr="004F3F85">
              <w:rPr>
                <w:rFonts w:eastAsia="Times New Roman" w:cs="Calibri"/>
                <w:color w:val="000000" w:themeColor="text1"/>
                <w:kern w:val="0"/>
                <w:szCs w:val="14"/>
                <w:lang w:eastAsia="es-MX"/>
                <w14:ligatures w14:val="none"/>
              </w:rPr>
              <w:t>simulados:</w:t>
            </w:r>
          </w:p>
          <w:p w14:paraId="7595F7D8" w14:textId="74A378F4" w:rsidR="00382EB4" w:rsidRPr="007F071A" w:rsidRDefault="00382EB4">
            <w:pPr>
              <w:pStyle w:val="Prrafodelista"/>
              <w:numPr>
                <w:ilvl w:val="0"/>
                <w:numId w:val="3"/>
              </w:numPr>
              <w:spacing w:after="0"/>
              <w:rPr>
                <w:rFonts w:eastAsia="Times New Roman" w:cs="Calibri"/>
                <w:b/>
                <w:bCs/>
                <w:color w:val="000000" w:themeColor="text1"/>
                <w:kern w:val="0"/>
                <w:szCs w:val="14"/>
                <w:lang w:eastAsia="es-MX"/>
                <w14:ligatures w14:val="none"/>
              </w:rPr>
            </w:pPr>
            <w:r w:rsidRPr="004F3F85">
              <w:rPr>
                <w:rFonts w:eastAsia="Times New Roman" w:cs="Calibri"/>
                <w:b/>
                <w:bCs/>
                <w:color w:val="000000" w:themeColor="text1"/>
                <w:kern w:val="0"/>
                <w:szCs w:val="14"/>
                <w:lang w:eastAsia="es-MX"/>
                <w14:ligatures w14:val="none"/>
              </w:rPr>
              <w:t>Fichas informativas temáticas.</w:t>
            </w:r>
          </w:p>
          <w:p w14:paraId="143531B0" w14:textId="396AB100" w:rsidR="00E70722" w:rsidRPr="004F3F85" w:rsidRDefault="00562909">
            <w:pPr>
              <w:pStyle w:val="Prrafodelista"/>
              <w:numPr>
                <w:ilvl w:val="0"/>
                <w:numId w:val="3"/>
              </w:numPr>
              <w:spacing w:after="0"/>
              <w:rPr>
                <w:rFonts w:eastAsia="Times New Roman" w:cs="Calibri"/>
                <w:b/>
                <w:bCs/>
                <w:color w:val="000000" w:themeColor="text1"/>
                <w:kern w:val="0"/>
                <w:szCs w:val="14"/>
                <w:lang w:eastAsia="es-MX"/>
                <w14:ligatures w14:val="none"/>
              </w:rPr>
            </w:pPr>
            <w:r w:rsidRPr="007F071A">
              <w:rPr>
                <w:rFonts w:eastAsia="Times New Roman" w:cs="Calibri"/>
                <w:b/>
                <w:bCs/>
                <w:color w:val="000000" w:themeColor="text1"/>
                <w:kern w:val="0"/>
                <w:szCs w:val="14"/>
                <w:lang w:eastAsia="es-MX"/>
                <w14:ligatures w14:val="none"/>
              </w:rPr>
              <w:t>Tabla de valoración del proyecto académico.</w:t>
            </w:r>
          </w:p>
          <w:p w14:paraId="18F1CCC8" w14:textId="77777777" w:rsidR="00382EB4" w:rsidRPr="00BF1184" w:rsidRDefault="00382EB4" w:rsidP="002B64DE">
            <w:pPr>
              <w:pStyle w:val="Prrafodelista"/>
              <w:spacing w:after="0"/>
              <w:ind w:left="113"/>
              <w:rPr>
                <w:rFonts w:eastAsia="Times New Roman" w:cs="Calibri"/>
                <w:color w:val="000000" w:themeColor="text1"/>
                <w:kern w:val="0"/>
                <w:szCs w:val="14"/>
                <w:lang w:eastAsia="es-MX"/>
                <w14:ligatures w14:val="none"/>
              </w:rPr>
            </w:pPr>
          </w:p>
          <w:p w14:paraId="202D2862" w14:textId="77777777" w:rsidR="00382EB4" w:rsidRPr="00BF1184" w:rsidRDefault="00382EB4" w:rsidP="002B64DE">
            <w:pPr>
              <w:pStyle w:val="Prrafodelista"/>
              <w:spacing w:after="0"/>
              <w:ind w:left="113"/>
              <w:rPr>
                <w:rFonts w:eastAsia="Times New Roman" w:cs="Calibri"/>
                <w:color w:val="000000" w:themeColor="text1"/>
                <w:kern w:val="0"/>
                <w:szCs w:val="14"/>
                <w:lang w:eastAsia="es-MX"/>
                <w14:ligatures w14:val="none"/>
              </w:rPr>
            </w:pPr>
          </w:p>
          <w:p w14:paraId="0AB82156" w14:textId="27C988A1" w:rsidR="00382EB4" w:rsidRPr="00BF1184" w:rsidRDefault="00382EB4" w:rsidP="004830BE">
            <w:pPr>
              <w:spacing w:after="0"/>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PRODUCTO DEFINITIVO:</w:t>
            </w:r>
          </w:p>
          <w:p w14:paraId="69944BEB" w14:textId="03019767" w:rsidR="00382EB4" w:rsidRPr="007F071A" w:rsidRDefault="00382EB4">
            <w:pPr>
              <w:pStyle w:val="Prrafodelista"/>
              <w:numPr>
                <w:ilvl w:val="0"/>
                <w:numId w:val="3"/>
              </w:numPr>
              <w:spacing w:after="0"/>
              <w:rPr>
                <w:rFonts w:eastAsia="Times New Roman" w:cs="Calibri"/>
                <w:color w:val="000000"/>
                <w:kern w:val="0"/>
                <w:szCs w:val="14"/>
                <w:lang w:eastAsia="es-MX"/>
                <w14:ligatures w14:val="none"/>
              </w:rPr>
            </w:pPr>
            <w:r w:rsidRPr="00BF1184">
              <w:rPr>
                <w:rFonts w:eastAsia="Times New Roman" w:cs="Calibri"/>
                <w:b/>
                <w:bCs/>
                <w:color w:val="000000"/>
                <w:kern w:val="0"/>
                <w:szCs w:val="14"/>
                <w:lang w:eastAsia="es-MX"/>
                <w14:ligatures w14:val="none"/>
              </w:rPr>
              <w:t>Folletos de divulgación</w:t>
            </w:r>
            <w:r w:rsidRPr="00BF1184">
              <w:rPr>
                <w:rFonts w:eastAsia="Times New Roman" w:cs="Calibri"/>
                <w:color w:val="000000"/>
                <w:kern w:val="0"/>
                <w:szCs w:val="14"/>
                <w:lang w:eastAsia="es-MX"/>
                <w14:ligatures w14:val="none"/>
              </w:rPr>
              <w:t>.</w:t>
            </w:r>
            <w:r w:rsidRPr="00894E48">
              <w:rPr>
                <w:rFonts w:cs="Calibri"/>
                <w:bCs/>
                <w:kern w:val="0"/>
                <w:szCs w:val="14"/>
              </w:rPr>
              <w:t xml:space="preserve"> </w:t>
            </w:r>
          </w:p>
        </w:tc>
      </w:tr>
      <w:tr w:rsidR="00F23770" w:rsidRPr="007F071A" w14:paraId="440BF4EF" w14:textId="77777777" w:rsidTr="00894E48">
        <w:trPr>
          <w:cantSplit/>
          <w:trHeight w:val="1134"/>
        </w:trPr>
        <w:tc>
          <w:tcPr>
            <w:tcW w:w="207" w:type="pct"/>
            <w:vMerge/>
            <w:shd w:val="clear" w:color="auto" w:fill="E82C8E"/>
          </w:tcPr>
          <w:p w14:paraId="761DDF6C" w14:textId="77777777" w:rsidR="00F23770" w:rsidRPr="00BF1184" w:rsidRDefault="00F23770" w:rsidP="004830BE">
            <w:pPr>
              <w:spacing w:after="0"/>
              <w:rPr>
                <w:rFonts w:eastAsia="Times New Roman" w:cs="Calibri"/>
                <w:b/>
                <w:color w:val="000000" w:themeColor="text1"/>
                <w:kern w:val="0"/>
                <w:szCs w:val="14"/>
                <w:lang w:eastAsia="es-MX"/>
                <w14:ligatures w14:val="none"/>
              </w:rPr>
            </w:pPr>
            <w:permStart w:id="443817806" w:edGrp="everyone" w:colFirst="2" w:colLast="2"/>
          </w:p>
        </w:tc>
        <w:tc>
          <w:tcPr>
            <w:tcW w:w="243" w:type="pct"/>
            <w:vMerge/>
            <w:shd w:val="clear" w:color="auto" w:fill="954ECA"/>
            <w:noWrap/>
            <w:textDirection w:val="btLr"/>
            <w:vAlign w:val="center"/>
          </w:tcPr>
          <w:p w14:paraId="73111F8D" w14:textId="77777777" w:rsidR="00F23770" w:rsidRPr="00BF1184" w:rsidRDefault="00F23770" w:rsidP="004830BE">
            <w:pPr>
              <w:spacing w:after="0"/>
              <w:ind w:left="113" w:right="113"/>
              <w:jc w:val="center"/>
              <w:rPr>
                <w:rFonts w:eastAsia="Times New Roman" w:cs="Calibri"/>
                <w:b/>
                <w:color w:val="000000" w:themeColor="text1"/>
                <w:kern w:val="0"/>
                <w:szCs w:val="14"/>
                <w:lang w:eastAsia="es-MX"/>
                <w14:ligatures w14:val="none"/>
              </w:rPr>
            </w:pPr>
          </w:p>
        </w:tc>
        <w:tc>
          <w:tcPr>
            <w:tcW w:w="3011" w:type="pct"/>
            <w:gridSpan w:val="5"/>
            <w:shd w:val="clear" w:color="auto" w:fill="FFFFFF" w:themeFill="background1"/>
          </w:tcPr>
          <w:p w14:paraId="37DC288E" w14:textId="77777777" w:rsidR="002033D9" w:rsidRPr="00BF1184" w:rsidRDefault="002033D9" w:rsidP="004830BE">
            <w:pPr>
              <w:spacing w:after="0"/>
              <w:rPr>
                <w:rFonts w:cs="Calibri"/>
                <w:bCs/>
                <w:kern w:val="0"/>
                <w:szCs w:val="14"/>
              </w:rPr>
            </w:pPr>
          </w:p>
        </w:tc>
        <w:tc>
          <w:tcPr>
            <w:tcW w:w="1539" w:type="pct"/>
            <w:vMerge/>
            <w:shd w:val="clear" w:color="auto" w:fill="F2F2F2" w:themeFill="background1" w:themeFillShade="F2"/>
            <w:vAlign w:val="center"/>
          </w:tcPr>
          <w:p w14:paraId="140CA468" w14:textId="77777777" w:rsidR="00F23770" w:rsidRPr="00BF1184" w:rsidRDefault="00F23770" w:rsidP="004830BE">
            <w:pPr>
              <w:spacing w:after="0"/>
              <w:rPr>
                <w:rFonts w:eastAsia="Times New Roman" w:cs="Calibri"/>
                <w:color w:val="000000"/>
                <w:kern w:val="0"/>
                <w:szCs w:val="14"/>
                <w:lang w:eastAsia="es-MX"/>
                <w14:ligatures w14:val="none"/>
              </w:rPr>
            </w:pPr>
          </w:p>
        </w:tc>
      </w:tr>
      <w:permEnd w:id="443817806"/>
    </w:tbl>
    <w:p w14:paraId="19C055C9" w14:textId="77777777" w:rsidR="00F23770" w:rsidRPr="00894E48" w:rsidRDefault="00F23770" w:rsidP="00F23770">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2033D9" w:rsidRPr="007F071A" w14:paraId="73E12991" w14:textId="77777777" w:rsidTr="00894E48">
        <w:trPr>
          <w:trHeight w:val="422"/>
        </w:trPr>
        <w:tc>
          <w:tcPr>
            <w:tcW w:w="567" w:type="dxa"/>
            <w:vMerge w:val="restart"/>
            <w:shd w:val="clear" w:color="auto" w:fill="E82C8E"/>
            <w:textDirection w:val="btLr"/>
            <w:vAlign w:val="center"/>
          </w:tcPr>
          <w:p w14:paraId="02A7B526" w14:textId="77777777" w:rsidR="002033D9" w:rsidRPr="004F3F85" w:rsidRDefault="002033D9" w:rsidP="004830BE">
            <w:pPr>
              <w:ind w:left="113" w:right="113"/>
              <w:jc w:val="center"/>
              <w:rPr>
                <w:b/>
                <w:bCs/>
                <w:szCs w:val="14"/>
              </w:rPr>
            </w:pPr>
            <w:r w:rsidRPr="007F071A">
              <w:rPr>
                <w:b/>
                <w:bCs/>
                <w:color w:val="FFFFFF" w:themeColor="background1"/>
                <w:szCs w:val="14"/>
              </w:rPr>
              <w:t>MOMENTO 4</w:t>
            </w:r>
          </w:p>
        </w:tc>
        <w:tc>
          <w:tcPr>
            <w:tcW w:w="704" w:type="dxa"/>
            <w:vMerge w:val="restart"/>
            <w:shd w:val="clear" w:color="auto" w:fill="954ECA"/>
            <w:textDirection w:val="btLr"/>
            <w:vAlign w:val="center"/>
          </w:tcPr>
          <w:p w14:paraId="76DD1DF6" w14:textId="77777777" w:rsidR="002033D9" w:rsidRPr="00BF1184" w:rsidRDefault="002033D9" w:rsidP="004830BE">
            <w:pPr>
              <w:ind w:left="113" w:right="113"/>
              <w:jc w:val="center"/>
              <w:rPr>
                <w:b/>
                <w:bCs/>
                <w:szCs w:val="14"/>
              </w:rPr>
            </w:pPr>
            <w:r w:rsidRPr="00BF1184">
              <w:rPr>
                <w:b/>
                <w:bCs/>
                <w:szCs w:val="14"/>
              </w:rPr>
              <w:t>INTEGRACIÓN</w:t>
            </w:r>
          </w:p>
        </w:tc>
        <w:tc>
          <w:tcPr>
            <w:tcW w:w="12846" w:type="dxa"/>
            <w:shd w:val="clear" w:color="auto" w:fill="F2F2F2" w:themeFill="background1" w:themeFillShade="F2"/>
            <w:vAlign w:val="center"/>
          </w:tcPr>
          <w:p w14:paraId="6E3C4D48" w14:textId="77777777" w:rsidR="002033D9" w:rsidRPr="00BF1184" w:rsidRDefault="002033D9" w:rsidP="004830BE">
            <w:pPr>
              <w:rPr>
                <w:szCs w:val="14"/>
              </w:rPr>
            </w:pPr>
            <w:r w:rsidRPr="00BF1184">
              <w:rPr>
                <w:szCs w:val="14"/>
              </w:rPr>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7FA49579" w14:textId="77777777" w:rsidR="00BE3373" w:rsidRPr="00BF1184" w:rsidRDefault="00BE3373" w:rsidP="004830BE">
            <w:pPr>
              <w:rPr>
                <w:szCs w:val="14"/>
              </w:rPr>
            </w:pPr>
          </w:p>
          <w:p w14:paraId="1EF03D9B" w14:textId="77777777" w:rsidR="00B52137" w:rsidRPr="00BF1184" w:rsidRDefault="0048317A">
            <w:pPr>
              <w:pStyle w:val="Prrafodelista"/>
              <w:numPr>
                <w:ilvl w:val="0"/>
                <w:numId w:val="46"/>
              </w:numPr>
              <w:rPr>
                <w:b/>
                <w:bCs/>
                <w:szCs w:val="14"/>
              </w:rPr>
            </w:pPr>
            <w:r w:rsidRPr="00BF1184">
              <w:rPr>
                <w:b/>
                <w:bCs/>
                <w:szCs w:val="14"/>
              </w:rPr>
              <w:t>Ejercicio 1: “Decisiones responsables: ¿qué harías tú?”</w:t>
            </w:r>
          </w:p>
          <w:p w14:paraId="423FEBA9" w14:textId="369E4022" w:rsidR="00B52137" w:rsidRPr="00BF1184" w:rsidRDefault="00852AC3">
            <w:pPr>
              <w:pStyle w:val="Prrafodelista"/>
              <w:numPr>
                <w:ilvl w:val="1"/>
                <w:numId w:val="46"/>
              </w:numPr>
              <w:rPr>
                <w:szCs w:val="14"/>
              </w:rPr>
            </w:pPr>
            <w:r>
              <w:rPr>
                <w:szCs w:val="14"/>
              </w:rPr>
              <w:t>Propósito</w:t>
            </w:r>
            <w:r w:rsidR="0048317A" w:rsidRPr="00BF1184">
              <w:rPr>
                <w:szCs w:val="14"/>
              </w:rPr>
              <w:t>: Fortalecer el pensamiento crítico y ético frente a situaciones relacionadas con la salud sexual y reproductiva.</w:t>
            </w:r>
          </w:p>
          <w:p w14:paraId="673382B8" w14:textId="77777777" w:rsidR="00B52137" w:rsidRPr="00BF1184" w:rsidRDefault="0048317A">
            <w:pPr>
              <w:pStyle w:val="Prrafodelista"/>
              <w:numPr>
                <w:ilvl w:val="2"/>
                <w:numId w:val="46"/>
              </w:numPr>
              <w:rPr>
                <w:szCs w:val="14"/>
              </w:rPr>
            </w:pPr>
            <w:r w:rsidRPr="00BF1184">
              <w:rPr>
                <w:szCs w:val="14"/>
              </w:rPr>
              <w:t>Descripción:</w:t>
            </w:r>
          </w:p>
          <w:p w14:paraId="0CC6ECEA" w14:textId="47964F58" w:rsidR="00B52137" w:rsidRPr="00BF1184" w:rsidRDefault="0048317A">
            <w:pPr>
              <w:pStyle w:val="Prrafodelista"/>
              <w:numPr>
                <w:ilvl w:val="3"/>
                <w:numId w:val="46"/>
              </w:numPr>
              <w:rPr>
                <w:szCs w:val="14"/>
              </w:rPr>
            </w:pPr>
            <w:r w:rsidRPr="00BF1184">
              <w:rPr>
                <w:szCs w:val="14"/>
              </w:rPr>
              <w:t>Se presentan dilemas o casos breves (por ejemplo: una pareja adolescente que enfrenta un embarazo no planificado</w:t>
            </w:r>
            <w:r w:rsidR="00B52137" w:rsidRPr="00BF1184">
              <w:rPr>
                <w:szCs w:val="14"/>
              </w:rPr>
              <w:t xml:space="preserve"> o </w:t>
            </w:r>
            <w:r w:rsidRPr="00BF1184">
              <w:rPr>
                <w:szCs w:val="14"/>
              </w:rPr>
              <w:t>un padre que se niega a cuidar a su bebé).</w:t>
            </w:r>
          </w:p>
          <w:p w14:paraId="23C7ED8A" w14:textId="77777777" w:rsidR="00B52137" w:rsidRPr="00BF1184" w:rsidRDefault="0048317A">
            <w:pPr>
              <w:pStyle w:val="Prrafodelista"/>
              <w:numPr>
                <w:ilvl w:val="3"/>
                <w:numId w:val="46"/>
              </w:numPr>
              <w:rPr>
                <w:szCs w:val="14"/>
              </w:rPr>
            </w:pPr>
            <w:r w:rsidRPr="00BF1184">
              <w:rPr>
                <w:szCs w:val="14"/>
              </w:rPr>
              <w:t>En equipos, los alumnos:</w:t>
            </w:r>
          </w:p>
          <w:p w14:paraId="7B9C7391" w14:textId="77777777" w:rsidR="00B52137" w:rsidRPr="00BF1184" w:rsidRDefault="0048317A">
            <w:pPr>
              <w:pStyle w:val="Prrafodelista"/>
              <w:numPr>
                <w:ilvl w:val="4"/>
                <w:numId w:val="46"/>
              </w:numPr>
              <w:rPr>
                <w:szCs w:val="14"/>
              </w:rPr>
            </w:pPr>
            <w:r w:rsidRPr="00BF1184">
              <w:rPr>
                <w:szCs w:val="14"/>
              </w:rPr>
              <w:t>Identifican los derechos y responsabilidades implicados.</w:t>
            </w:r>
          </w:p>
          <w:p w14:paraId="4D270AAD" w14:textId="77777777" w:rsidR="00B52137" w:rsidRPr="00BF1184" w:rsidRDefault="0048317A">
            <w:pPr>
              <w:pStyle w:val="Prrafodelista"/>
              <w:numPr>
                <w:ilvl w:val="4"/>
                <w:numId w:val="46"/>
              </w:numPr>
              <w:rPr>
                <w:szCs w:val="14"/>
              </w:rPr>
            </w:pPr>
            <w:r w:rsidRPr="00BF1184">
              <w:rPr>
                <w:szCs w:val="14"/>
              </w:rPr>
              <w:t>Expresan lo que harían y justifican su decisión.</w:t>
            </w:r>
          </w:p>
          <w:p w14:paraId="220CD01E" w14:textId="77777777" w:rsidR="004B6CCA" w:rsidRPr="00BF1184" w:rsidRDefault="0048317A">
            <w:pPr>
              <w:pStyle w:val="Prrafodelista"/>
              <w:numPr>
                <w:ilvl w:val="4"/>
                <w:numId w:val="46"/>
              </w:numPr>
              <w:rPr>
                <w:szCs w:val="14"/>
              </w:rPr>
            </w:pPr>
            <w:r w:rsidRPr="00BF1184">
              <w:rPr>
                <w:szCs w:val="14"/>
              </w:rPr>
              <w:t>Comparan perspectivas con otros equipos.</w:t>
            </w:r>
          </w:p>
          <w:p w14:paraId="2225F4D2" w14:textId="77777777" w:rsidR="006F6B65" w:rsidRPr="00BF1184" w:rsidRDefault="0048317A">
            <w:pPr>
              <w:pStyle w:val="Prrafodelista"/>
              <w:numPr>
                <w:ilvl w:val="0"/>
                <w:numId w:val="46"/>
              </w:numPr>
              <w:rPr>
                <w:b/>
                <w:bCs/>
                <w:szCs w:val="14"/>
              </w:rPr>
            </w:pPr>
            <w:r w:rsidRPr="00BF1184">
              <w:rPr>
                <w:b/>
                <w:bCs/>
                <w:szCs w:val="14"/>
              </w:rPr>
              <w:t>Ejercicio 2: “Estadística en mi comunidad”</w:t>
            </w:r>
          </w:p>
          <w:p w14:paraId="2691EF9A" w14:textId="103F27E9" w:rsidR="006F6B65" w:rsidRPr="00BF1184" w:rsidRDefault="00852AC3">
            <w:pPr>
              <w:pStyle w:val="Prrafodelista"/>
              <w:numPr>
                <w:ilvl w:val="1"/>
                <w:numId w:val="46"/>
              </w:numPr>
              <w:rPr>
                <w:szCs w:val="14"/>
              </w:rPr>
            </w:pPr>
            <w:r>
              <w:rPr>
                <w:szCs w:val="14"/>
              </w:rPr>
              <w:t>Propósito</w:t>
            </w:r>
            <w:r w:rsidR="0048317A" w:rsidRPr="00BF1184">
              <w:rPr>
                <w:szCs w:val="14"/>
              </w:rPr>
              <w:t>: Aplicar medidas estadísticas básicas para interpretar datos relacionados con género y salud.</w:t>
            </w:r>
          </w:p>
          <w:p w14:paraId="050DDF09" w14:textId="77777777" w:rsidR="006F6B65" w:rsidRPr="00BF1184" w:rsidRDefault="0048317A">
            <w:pPr>
              <w:pStyle w:val="Prrafodelista"/>
              <w:numPr>
                <w:ilvl w:val="2"/>
                <w:numId w:val="46"/>
              </w:numPr>
              <w:rPr>
                <w:szCs w:val="14"/>
              </w:rPr>
            </w:pPr>
            <w:r w:rsidRPr="00BF1184">
              <w:rPr>
                <w:szCs w:val="14"/>
              </w:rPr>
              <w:t>Descripción:</w:t>
            </w:r>
          </w:p>
          <w:p w14:paraId="5CC0CB30" w14:textId="77777777" w:rsidR="006F6B65" w:rsidRPr="00BF1184" w:rsidRDefault="0048317A">
            <w:pPr>
              <w:pStyle w:val="Prrafodelista"/>
              <w:numPr>
                <w:ilvl w:val="3"/>
                <w:numId w:val="46"/>
              </w:numPr>
              <w:rPr>
                <w:szCs w:val="14"/>
              </w:rPr>
            </w:pPr>
            <w:r w:rsidRPr="00BF1184">
              <w:rPr>
                <w:szCs w:val="14"/>
              </w:rPr>
              <w:lastRenderedPageBreak/>
              <w:t>Se entrega una tabla de datos ficticios o reales (por ejemplo: número de embarazos adolescentes por colonia, uso de anticonceptivos por edad, participación masculina en crianza).</w:t>
            </w:r>
          </w:p>
          <w:p w14:paraId="344F67E2" w14:textId="77777777" w:rsidR="006F6B65" w:rsidRPr="00BF1184" w:rsidRDefault="0048317A">
            <w:pPr>
              <w:pStyle w:val="Prrafodelista"/>
              <w:numPr>
                <w:ilvl w:val="3"/>
                <w:numId w:val="46"/>
              </w:numPr>
              <w:rPr>
                <w:szCs w:val="14"/>
              </w:rPr>
            </w:pPr>
            <w:r w:rsidRPr="00BF1184">
              <w:rPr>
                <w:szCs w:val="14"/>
              </w:rPr>
              <w:t>Los alumnos deben:</w:t>
            </w:r>
          </w:p>
          <w:p w14:paraId="65D45871" w14:textId="77777777" w:rsidR="006F6B65" w:rsidRPr="00BF1184" w:rsidRDefault="0048317A">
            <w:pPr>
              <w:pStyle w:val="Prrafodelista"/>
              <w:numPr>
                <w:ilvl w:val="4"/>
                <w:numId w:val="46"/>
              </w:numPr>
              <w:rPr>
                <w:szCs w:val="14"/>
              </w:rPr>
            </w:pPr>
            <w:r w:rsidRPr="00BF1184">
              <w:rPr>
                <w:szCs w:val="14"/>
              </w:rPr>
              <w:t>Calcular media, mediana, moda, frecuencias y porcentajes.</w:t>
            </w:r>
          </w:p>
          <w:p w14:paraId="46DE8DEE" w14:textId="77777777" w:rsidR="006F6B65" w:rsidRPr="00BF1184" w:rsidRDefault="0048317A">
            <w:pPr>
              <w:pStyle w:val="Prrafodelista"/>
              <w:numPr>
                <w:ilvl w:val="4"/>
                <w:numId w:val="46"/>
              </w:numPr>
              <w:rPr>
                <w:szCs w:val="14"/>
              </w:rPr>
            </w:pPr>
            <w:r w:rsidRPr="00BF1184">
              <w:rPr>
                <w:szCs w:val="14"/>
              </w:rPr>
              <w:t>Representar los datos con una gráfica (barras, pastel o líneas).</w:t>
            </w:r>
          </w:p>
          <w:p w14:paraId="07552928" w14:textId="77777777" w:rsidR="006F6B65" w:rsidRPr="00BF1184" w:rsidRDefault="0048317A">
            <w:pPr>
              <w:pStyle w:val="Prrafodelista"/>
              <w:numPr>
                <w:ilvl w:val="0"/>
                <w:numId w:val="46"/>
              </w:numPr>
              <w:rPr>
                <w:b/>
                <w:bCs/>
                <w:szCs w:val="14"/>
              </w:rPr>
            </w:pPr>
            <w:r w:rsidRPr="00BF1184">
              <w:rPr>
                <w:b/>
                <w:bCs/>
                <w:szCs w:val="14"/>
              </w:rPr>
              <w:t>Ejercicio 3: “Diseña tu mensaje de prevención”</w:t>
            </w:r>
          </w:p>
          <w:p w14:paraId="431B0069" w14:textId="06F8FE86" w:rsidR="006F6B65" w:rsidRPr="00BF1184" w:rsidRDefault="00852AC3">
            <w:pPr>
              <w:pStyle w:val="Prrafodelista"/>
              <w:numPr>
                <w:ilvl w:val="1"/>
                <w:numId w:val="46"/>
              </w:numPr>
              <w:rPr>
                <w:szCs w:val="14"/>
              </w:rPr>
            </w:pPr>
            <w:r>
              <w:rPr>
                <w:szCs w:val="14"/>
              </w:rPr>
              <w:t>Propósito</w:t>
            </w:r>
            <w:r w:rsidR="0048317A" w:rsidRPr="00BF1184">
              <w:rPr>
                <w:szCs w:val="14"/>
              </w:rPr>
              <w:t>: Comunicar información relevante sobre prevención y corresponsabilidad en salud sexual de forma clara y atractiva.</w:t>
            </w:r>
          </w:p>
          <w:p w14:paraId="5E8F42B7" w14:textId="77777777" w:rsidR="006F6B65" w:rsidRPr="00BF1184" w:rsidRDefault="0048317A">
            <w:pPr>
              <w:pStyle w:val="Prrafodelista"/>
              <w:numPr>
                <w:ilvl w:val="2"/>
                <w:numId w:val="46"/>
              </w:numPr>
              <w:rPr>
                <w:szCs w:val="14"/>
              </w:rPr>
            </w:pPr>
            <w:r w:rsidRPr="00BF1184">
              <w:rPr>
                <w:szCs w:val="14"/>
              </w:rPr>
              <w:t>Descripción:</w:t>
            </w:r>
          </w:p>
          <w:p w14:paraId="4009A2D8" w14:textId="77777777" w:rsidR="006F6B65" w:rsidRPr="00BF1184" w:rsidRDefault="0048317A">
            <w:pPr>
              <w:pStyle w:val="Prrafodelista"/>
              <w:numPr>
                <w:ilvl w:val="3"/>
                <w:numId w:val="46"/>
              </w:numPr>
              <w:rPr>
                <w:szCs w:val="14"/>
              </w:rPr>
            </w:pPr>
            <w:r w:rsidRPr="00BF1184">
              <w:rPr>
                <w:szCs w:val="14"/>
              </w:rPr>
              <w:t>Los alumnos, de manera individual o en pareja, elaboran un mensaje clave para su folleto (puede ser un eslogan, pregunta provocadora o llamado a la acción).</w:t>
            </w:r>
          </w:p>
          <w:p w14:paraId="3482201A" w14:textId="77777777" w:rsidR="006F6B65" w:rsidRPr="00BF1184" w:rsidRDefault="0048317A">
            <w:pPr>
              <w:pStyle w:val="Prrafodelista"/>
              <w:numPr>
                <w:ilvl w:val="3"/>
                <w:numId w:val="46"/>
              </w:numPr>
              <w:rPr>
                <w:szCs w:val="14"/>
              </w:rPr>
            </w:pPr>
            <w:r w:rsidRPr="00BF1184">
              <w:rPr>
                <w:szCs w:val="14"/>
              </w:rPr>
              <w:t>Deberán:</w:t>
            </w:r>
          </w:p>
          <w:p w14:paraId="46970B30" w14:textId="77777777" w:rsidR="006F6B65" w:rsidRPr="00BF1184" w:rsidRDefault="0048317A">
            <w:pPr>
              <w:pStyle w:val="Prrafodelista"/>
              <w:numPr>
                <w:ilvl w:val="4"/>
                <w:numId w:val="46"/>
              </w:numPr>
              <w:rPr>
                <w:szCs w:val="14"/>
              </w:rPr>
            </w:pPr>
            <w:r w:rsidRPr="00BF1184">
              <w:rPr>
                <w:szCs w:val="14"/>
              </w:rPr>
              <w:t>Redactarlo con claridad y enfoque inclusivo.</w:t>
            </w:r>
          </w:p>
          <w:p w14:paraId="2F052820" w14:textId="71D8A5AF" w:rsidR="006F6B65" w:rsidRPr="00BF1184" w:rsidRDefault="0048317A">
            <w:pPr>
              <w:pStyle w:val="Prrafodelista"/>
              <w:numPr>
                <w:ilvl w:val="4"/>
                <w:numId w:val="46"/>
              </w:numPr>
              <w:rPr>
                <w:szCs w:val="14"/>
              </w:rPr>
            </w:pPr>
            <w:r w:rsidRPr="00BF1184">
              <w:rPr>
                <w:szCs w:val="14"/>
              </w:rPr>
              <w:t>Acompañarlo de un elemento visual (ícono, ilustración o mini gráfico).</w:t>
            </w:r>
          </w:p>
        </w:tc>
      </w:tr>
      <w:tr w:rsidR="002033D9" w:rsidRPr="007F071A" w14:paraId="1A28A2B9" w14:textId="77777777" w:rsidTr="00894E48">
        <w:trPr>
          <w:cantSplit/>
          <w:trHeight w:val="283"/>
        </w:trPr>
        <w:tc>
          <w:tcPr>
            <w:tcW w:w="567" w:type="dxa"/>
            <w:vMerge/>
            <w:shd w:val="clear" w:color="auto" w:fill="E82C8E"/>
            <w:textDirection w:val="btLr"/>
            <w:vAlign w:val="center"/>
          </w:tcPr>
          <w:p w14:paraId="200486A1" w14:textId="77777777" w:rsidR="002033D9" w:rsidRPr="00BF1184" w:rsidRDefault="002033D9" w:rsidP="004830BE">
            <w:pPr>
              <w:ind w:left="113" w:right="113"/>
              <w:jc w:val="center"/>
              <w:rPr>
                <w:b/>
                <w:bCs/>
                <w:color w:val="FFFFFF" w:themeColor="background1"/>
                <w:szCs w:val="14"/>
              </w:rPr>
            </w:pPr>
            <w:permStart w:id="2040559493" w:edGrp="everyone" w:colFirst="2" w:colLast="2"/>
          </w:p>
        </w:tc>
        <w:tc>
          <w:tcPr>
            <w:tcW w:w="704" w:type="dxa"/>
            <w:vMerge/>
            <w:shd w:val="clear" w:color="auto" w:fill="954ECA"/>
            <w:textDirection w:val="btLr"/>
            <w:vAlign w:val="center"/>
          </w:tcPr>
          <w:p w14:paraId="68AD9824" w14:textId="77777777" w:rsidR="002033D9" w:rsidRPr="00BF1184" w:rsidRDefault="002033D9" w:rsidP="004830BE">
            <w:pPr>
              <w:ind w:left="113" w:right="113"/>
              <w:jc w:val="center"/>
              <w:rPr>
                <w:b/>
                <w:bCs/>
                <w:szCs w:val="14"/>
              </w:rPr>
            </w:pPr>
          </w:p>
        </w:tc>
        <w:tc>
          <w:tcPr>
            <w:tcW w:w="12846" w:type="dxa"/>
            <w:shd w:val="clear" w:color="auto" w:fill="FFFFFF" w:themeFill="background1"/>
            <w:vAlign w:val="center"/>
          </w:tcPr>
          <w:p w14:paraId="339299F2" w14:textId="67D806C4" w:rsidR="00AE6E27" w:rsidRPr="00BF1184" w:rsidRDefault="00AE6E27" w:rsidP="004830BE">
            <w:pPr>
              <w:rPr>
                <w:szCs w:val="14"/>
              </w:rPr>
            </w:pPr>
          </w:p>
        </w:tc>
      </w:tr>
      <w:permEnd w:id="2040559493"/>
    </w:tbl>
    <w:p w14:paraId="23F74377" w14:textId="77777777" w:rsidR="00F23770" w:rsidRPr="00894E48" w:rsidRDefault="00F23770" w:rsidP="00F23770">
      <w:pPr>
        <w:rPr>
          <w:sz w:val="2"/>
          <w:szCs w:val="2"/>
        </w:rPr>
      </w:pPr>
    </w:p>
    <w:tbl>
      <w:tblPr>
        <w:tblStyle w:val="Tablaconcuadrcula"/>
        <w:tblW w:w="14170" w:type="dxa"/>
        <w:tblLook w:val="04A0" w:firstRow="1" w:lastRow="0" w:firstColumn="1" w:lastColumn="0" w:noHBand="0" w:noVBand="1"/>
      </w:tblPr>
      <w:tblGrid>
        <w:gridCol w:w="14170"/>
      </w:tblGrid>
      <w:tr w:rsidR="00F23770" w:rsidRPr="008932E2" w14:paraId="43E775FA" w14:textId="77777777" w:rsidTr="00894E48">
        <w:trPr>
          <w:trHeight w:val="283"/>
        </w:trPr>
        <w:tc>
          <w:tcPr>
            <w:tcW w:w="14170" w:type="dxa"/>
            <w:shd w:val="clear" w:color="auto" w:fill="D8C4A5"/>
            <w:vAlign w:val="center"/>
          </w:tcPr>
          <w:p w14:paraId="5FE3DECE" w14:textId="5474A5FC" w:rsidR="00F23770" w:rsidRPr="004F3F85" w:rsidRDefault="00F23770" w:rsidP="004830BE">
            <w:pPr>
              <w:jc w:val="center"/>
              <w:rPr>
                <w:b/>
                <w:bCs/>
                <w:szCs w:val="14"/>
              </w:rPr>
            </w:pPr>
            <w:r w:rsidRPr="007F071A">
              <w:rPr>
                <w:b/>
                <w:bCs/>
                <w:szCs w:val="14"/>
              </w:rPr>
              <w:t xml:space="preserve">SUGERENCIAS DIDÁCTICAS PARA </w:t>
            </w:r>
            <w:r w:rsidR="006F4C52">
              <w:rPr>
                <w:b/>
                <w:bCs/>
                <w:szCs w:val="14"/>
              </w:rPr>
              <w:t>EL DOCENTE</w:t>
            </w:r>
          </w:p>
        </w:tc>
      </w:tr>
      <w:tr w:rsidR="00F23770" w:rsidRPr="008932E2" w14:paraId="364754B7" w14:textId="77777777" w:rsidTr="001E76C6">
        <w:trPr>
          <w:trHeight w:val="436"/>
        </w:trPr>
        <w:tc>
          <w:tcPr>
            <w:tcW w:w="14170" w:type="dxa"/>
            <w:shd w:val="clear" w:color="auto" w:fill="F2F2F2" w:themeFill="background1" w:themeFillShade="F2"/>
            <w:vAlign w:val="center"/>
          </w:tcPr>
          <w:p w14:paraId="4A04A2D7" w14:textId="77777777" w:rsidR="009F2A8F" w:rsidRPr="004F3F85" w:rsidRDefault="007C052A">
            <w:pPr>
              <w:pStyle w:val="Prrafodelista"/>
              <w:numPr>
                <w:ilvl w:val="0"/>
                <w:numId w:val="51"/>
              </w:numPr>
              <w:rPr>
                <w:b/>
                <w:bCs/>
                <w:szCs w:val="14"/>
              </w:rPr>
            </w:pPr>
            <w:r w:rsidRPr="007F071A">
              <w:rPr>
                <w:b/>
                <w:bCs/>
                <w:szCs w:val="14"/>
              </w:rPr>
              <w:t xml:space="preserve">Preparación </w:t>
            </w:r>
            <w:r w:rsidRPr="004F3F85">
              <w:rPr>
                <w:b/>
                <w:bCs/>
                <w:szCs w:val="14"/>
              </w:rPr>
              <w:t>conceptual y didáctica</w:t>
            </w:r>
          </w:p>
          <w:p w14:paraId="1CF02A41" w14:textId="77777777" w:rsidR="009F2A8F" w:rsidRPr="00BF1184" w:rsidRDefault="007C052A">
            <w:pPr>
              <w:pStyle w:val="Prrafodelista"/>
              <w:numPr>
                <w:ilvl w:val="1"/>
                <w:numId w:val="51"/>
              </w:numPr>
              <w:rPr>
                <w:szCs w:val="14"/>
              </w:rPr>
            </w:pPr>
            <w:r w:rsidRPr="00BF1184">
              <w:rPr>
                <w:szCs w:val="14"/>
              </w:rPr>
              <w:t>Actualizar y dominar conceptos matemáticos:</w:t>
            </w:r>
          </w:p>
          <w:p w14:paraId="00C9780A" w14:textId="77777777" w:rsidR="009F2A8F" w:rsidRPr="00BF1184" w:rsidRDefault="007C052A">
            <w:pPr>
              <w:pStyle w:val="Prrafodelista"/>
              <w:numPr>
                <w:ilvl w:val="2"/>
                <w:numId w:val="51"/>
              </w:numPr>
              <w:rPr>
                <w:szCs w:val="14"/>
              </w:rPr>
            </w:pPr>
            <w:r w:rsidRPr="00BF1184">
              <w:rPr>
                <w:szCs w:val="14"/>
              </w:rPr>
              <w:t>Porcentajes y su conversión a fracciones y decimales (MAT 6.3).</w:t>
            </w:r>
          </w:p>
          <w:p w14:paraId="0DD10B8A" w14:textId="77777777" w:rsidR="009F2A8F" w:rsidRPr="00BF1184" w:rsidRDefault="007C052A">
            <w:pPr>
              <w:pStyle w:val="Prrafodelista"/>
              <w:numPr>
                <w:ilvl w:val="2"/>
                <w:numId w:val="51"/>
              </w:numPr>
              <w:rPr>
                <w:szCs w:val="14"/>
              </w:rPr>
            </w:pPr>
            <w:r w:rsidRPr="00BF1184">
              <w:rPr>
                <w:szCs w:val="14"/>
              </w:rPr>
              <w:t>Frecuencia absoluta, frecuencia relativa, media, mediana y moda (MAT 13.1).</w:t>
            </w:r>
          </w:p>
          <w:p w14:paraId="532D82E9" w14:textId="77777777" w:rsidR="004A49AC" w:rsidRPr="00BF1184" w:rsidRDefault="007C052A">
            <w:pPr>
              <w:pStyle w:val="Prrafodelista"/>
              <w:numPr>
                <w:ilvl w:val="2"/>
                <w:numId w:val="51"/>
              </w:numPr>
              <w:rPr>
                <w:szCs w:val="14"/>
              </w:rPr>
            </w:pPr>
            <w:r w:rsidRPr="00BF1184">
              <w:rPr>
                <w:szCs w:val="14"/>
              </w:rPr>
              <w:t xml:space="preserve">Comparación de eventos usando relaciones como </w:t>
            </w:r>
            <w:r w:rsidRPr="00BF1184">
              <w:rPr>
                <w:i/>
                <w:iCs/>
                <w:szCs w:val="14"/>
              </w:rPr>
              <w:t>“es más probable que…”</w:t>
            </w:r>
            <w:r w:rsidRPr="00BF1184">
              <w:rPr>
                <w:szCs w:val="14"/>
              </w:rPr>
              <w:t xml:space="preserve">, </w:t>
            </w:r>
            <w:r w:rsidRPr="00BF1184">
              <w:rPr>
                <w:i/>
                <w:iCs/>
                <w:szCs w:val="14"/>
              </w:rPr>
              <w:t>“es menos probable que…”</w:t>
            </w:r>
            <w:r w:rsidRPr="00BF1184">
              <w:rPr>
                <w:szCs w:val="14"/>
              </w:rPr>
              <w:t xml:space="preserve"> (MAT 14.1).</w:t>
            </w:r>
          </w:p>
          <w:p w14:paraId="73114450" w14:textId="77777777" w:rsidR="003B3E2F" w:rsidRPr="00BF1184" w:rsidRDefault="007C052A">
            <w:pPr>
              <w:pStyle w:val="Prrafodelista"/>
              <w:numPr>
                <w:ilvl w:val="1"/>
                <w:numId w:val="51"/>
              </w:numPr>
              <w:rPr>
                <w:szCs w:val="14"/>
              </w:rPr>
            </w:pPr>
            <w:r w:rsidRPr="00BF1184">
              <w:rPr>
                <w:szCs w:val="14"/>
              </w:rPr>
              <w:t>Profundizar en temas biológicos y socioculturales:</w:t>
            </w:r>
          </w:p>
          <w:p w14:paraId="5B4E23E4" w14:textId="77777777" w:rsidR="003B3E2F" w:rsidRPr="00BF1184" w:rsidRDefault="007C052A">
            <w:pPr>
              <w:pStyle w:val="Prrafodelista"/>
              <w:numPr>
                <w:ilvl w:val="2"/>
                <w:numId w:val="51"/>
              </w:numPr>
              <w:rPr>
                <w:szCs w:val="14"/>
              </w:rPr>
            </w:pPr>
            <w:r w:rsidRPr="00BF1184">
              <w:rPr>
                <w:szCs w:val="14"/>
              </w:rPr>
              <w:t>Igualdad de género y corresponsabilidad en la prevención del embarazo y la crianza (BIO 2.2).</w:t>
            </w:r>
          </w:p>
          <w:p w14:paraId="5E34B972" w14:textId="77777777" w:rsidR="003B3E2F" w:rsidRPr="00BF1184" w:rsidRDefault="007C052A">
            <w:pPr>
              <w:pStyle w:val="Prrafodelista"/>
              <w:numPr>
                <w:ilvl w:val="2"/>
                <w:numId w:val="51"/>
              </w:numPr>
              <w:rPr>
                <w:szCs w:val="14"/>
              </w:rPr>
            </w:pPr>
            <w:r w:rsidRPr="00BF1184">
              <w:rPr>
                <w:szCs w:val="14"/>
              </w:rPr>
              <w:t>Métodos anticonceptivos y su efectividad (BIO 2.3).</w:t>
            </w:r>
          </w:p>
          <w:p w14:paraId="341195D6" w14:textId="77777777" w:rsidR="003B3E2F" w:rsidRPr="00BF1184" w:rsidRDefault="007C052A">
            <w:pPr>
              <w:pStyle w:val="Prrafodelista"/>
              <w:numPr>
                <w:ilvl w:val="2"/>
                <w:numId w:val="51"/>
              </w:numPr>
              <w:rPr>
                <w:szCs w:val="14"/>
              </w:rPr>
            </w:pPr>
            <w:r w:rsidRPr="00BF1184">
              <w:rPr>
                <w:szCs w:val="14"/>
              </w:rPr>
              <w:t>Influencia de la cultura en la sexualidad y la reproducción (BIO 2.1).</w:t>
            </w:r>
          </w:p>
          <w:p w14:paraId="29624BCE" w14:textId="77777777" w:rsidR="003B3E2F" w:rsidRPr="00BF1184" w:rsidRDefault="007C052A">
            <w:pPr>
              <w:pStyle w:val="Prrafodelista"/>
              <w:numPr>
                <w:ilvl w:val="1"/>
                <w:numId w:val="51"/>
              </w:numPr>
              <w:rPr>
                <w:szCs w:val="14"/>
              </w:rPr>
            </w:pPr>
            <w:r w:rsidRPr="00BF1184">
              <w:rPr>
                <w:szCs w:val="14"/>
              </w:rPr>
              <w:t>Preparar recursos visuales y ejemplos contextualizados:</w:t>
            </w:r>
          </w:p>
          <w:p w14:paraId="458FD268" w14:textId="77777777" w:rsidR="003B3E2F" w:rsidRPr="00BF1184" w:rsidRDefault="007C052A">
            <w:pPr>
              <w:pStyle w:val="Prrafodelista"/>
              <w:numPr>
                <w:ilvl w:val="2"/>
                <w:numId w:val="51"/>
              </w:numPr>
              <w:rPr>
                <w:szCs w:val="14"/>
              </w:rPr>
            </w:pPr>
            <w:r w:rsidRPr="00BF1184">
              <w:rPr>
                <w:szCs w:val="14"/>
              </w:rPr>
              <w:t>Tablas comparativas de eficacia de métodos anticonceptivos.</w:t>
            </w:r>
          </w:p>
          <w:p w14:paraId="025F1ED1" w14:textId="77777777" w:rsidR="003B3E2F" w:rsidRPr="00BF1184" w:rsidRDefault="007C052A">
            <w:pPr>
              <w:pStyle w:val="Prrafodelista"/>
              <w:numPr>
                <w:ilvl w:val="2"/>
                <w:numId w:val="51"/>
              </w:numPr>
              <w:rPr>
                <w:szCs w:val="14"/>
              </w:rPr>
            </w:pPr>
            <w:r w:rsidRPr="00BF1184">
              <w:rPr>
                <w:szCs w:val="14"/>
              </w:rPr>
              <w:t>Infografías o gráficos estadísticos que representen datos reales sobre embarazo adolescente en México.</w:t>
            </w:r>
          </w:p>
          <w:p w14:paraId="079B471C" w14:textId="77777777" w:rsidR="003B3E2F" w:rsidRPr="00BF1184" w:rsidRDefault="007C052A">
            <w:pPr>
              <w:pStyle w:val="Prrafodelista"/>
              <w:numPr>
                <w:ilvl w:val="2"/>
                <w:numId w:val="51"/>
              </w:numPr>
              <w:rPr>
                <w:szCs w:val="14"/>
              </w:rPr>
            </w:pPr>
            <w:r w:rsidRPr="00BF1184">
              <w:rPr>
                <w:szCs w:val="14"/>
              </w:rPr>
              <w:t>Ejemplos culturales diversos para mostrar cómo cambia la percepción de la sexualidad.</w:t>
            </w:r>
          </w:p>
          <w:p w14:paraId="272C91B2" w14:textId="77777777" w:rsidR="00403E85" w:rsidRPr="00BF1184" w:rsidRDefault="007C052A">
            <w:pPr>
              <w:pStyle w:val="Prrafodelista"/>
              <w:numPr>
                <w:ilvl w:val="1"/>
                <w:numId w:val="51"/>
              </w:numPr>
              <w:rPr>
                <w:szCs w:val="14"/>
              </w:rPr>
            </w:pPr>
            <w:r w:rsidRPr="00BF1184">
              <w:rPr>
                <w:szCs w:val="14"/>
              </w:rPr>
              <w:t>Planificar actividades integradoras que combinen Matemáticas y Biología para favorecer un enfoque interdisciplinario.</w:t>
            </w:r>
          </w:p>
          <w:p w14:paraId="2BE3829B" w14:textId="77777777" w:rsidR="0083043D" w:rsidRPr="00BF1184" w:rsidRDefault="007C052A">
            <w:pPr>
              <w:pStyle w:val="Prrafodelista"/>
              <w:numPr>
                <w:ilvl w:val="0"/>
                <w:numId w:val="51"/>
              </w:numPr>
              <w:rPr>
                <w:szCs w:val="14"/>
              </w:rPr>
            </w:pPr>
            <w:r w:rsidRPr="00BF1184">
              <w:rPr>
                <w:b/>
                <w:bCs/>
                <w:szCs w:val="14"/>
              </w:rPr>
              <w:t>Activación de saberes previos y andamiaje</w:t>
            </w:r>
          </w:p>
          <w:p w14:paraId="71F56B0C" w14:textId="77777777" w:rsidR="0083043D" w:rsidRPr="00BF1184" w:rsidRDefault="007C052A">
            <w:pPr>
              <w:pStyle w:val="Prrafodelista"/>
              <w:numPr>
                <w:ilvl w:val="1"/>
                <w:numId w:val="51"/>
              </w:numPr>
              <w:rPr>
                <w:szCs w:val="14"/>
              </w:rPr>
            </w:pPr>
            <w:r w:rsidRPr="00BF1184">
              <w:rPr>
                <w:szCs w:val="14"/>
              </w:rPr>
              <w:t>Iniciar con preguntas detonadoras:</w:t>
            </w:r>
          </w:p>
          <w:p w14:paraId="4DC903A2" w14:textId="77777777" w:rsidR="0083043D" w:rsidRPr="00BF1184" w:rsidRDefault="007C052A">
            <w:pPr>
              <w:pStyle w:val="Prrafodelista"/>
              <w:numPr>
                <w:ilvl w:val="2"/>
                <w:numId w:val="51"/>
              </w:numPr>
              <w:rPr>
                <w:szCs w:val="14"/>
              </w:rPr>
            </w:pPr>
            <w:r w:rsidRPr="00BF1184">
              <w:rPr>
                <w:szCs w:val="14"/>
              </w:rPr>
              <w:t>¿Qué entienden por igualdad de género?</w:t>
            </w:r>
          </w:p>
          <w:p w14:paraId="63BFCE36" w14:textId="77777777" w:rsidR="0083043D" w:rsidRPr="00BF1184" w:rsidRDefault="007C052A">
            <w:pPr>
              <w:pStyle w:val="Prrafodelista"/>
              <w:numPr>
                <w:ilvl w:val="2"/>
                <w:numId w:val="51"/>
              </w:numPr>
              <w:rPr>
                <w:szCs w:val="14"/>
              </w:rPr>
            </w:pPr>
            <w:r w:rsidRPr="00BF1184">
              <w:rPr>
                <w:szCs w:val="14"/>
              </w:rPr>
              <w:t>¿Qué métodos anticonceptivos conocen y cómo creen que funcionan?</w:t>
            </w:r>
          </w:p>
          <w:p w14:paraId="5F3B29CD" w14:textId="77777777" w:rsidR="0083043D" w:rsidRPr="00BF1184" w:rsidRDefault="007C052A">
            <w:pPr>
              <w:pStyle w:val="Prrafodelista"/>
              <w:numPr>
                <w:ilvl w:val="2"/>
                <w:numId w:val="51"/>
              </w:numPr>
              <w:rPr>
                <w:szCs w:val="14"/>
              </w:rPr>
            </w:pPr>
            <w:r w:rsidRPr="00BF1184">
              <w:rPr>
                <w:szCs w:val="14"/>
              </w:rPr>
              <w:t>¿Han usado porcentajes para interpretar información?</w:t>
            </w:r>
          </w:p>
          <w:p w14:paraId="50F3CACF" w14:textId="77777777" w:rsidR="0083043D" w:rsidRPr="00BF1184" w:rsidRDefault="007C052A">
            <w:pPr>
              <w:pStyle w:val="Prrafodelista"/>
              <w:numPr>
                <w:ilvl w:val="2"/>
                <w:numId w:val="51"/>
              </w:numPr>
              <w:rPr>
                <w:szCs w:val="14"/>
              </w:rPr>
            </w:pPr>
            <w:r w:rsidRPr="00BF1184">
              <w:rPr>
                <w:szCs w:val="14"/>
              </w:rPr>
              <w:t>¿Cómo entenderían la frase “es más probable que…”?</w:t>
            </w:r>
          </w:p>
          <w:p w14:paraId="7DE17DF9" w14:textId="77777777" w:rsidR="0083043D" w:rsidRPr="00BF1184" w:rsidRDefault="007C052A">
            <w:pPr>
              <w:pStyle w:val="Prrafodelista"/>
              <w:numPr>
                <w:ilvl w:val="1"/>
                <w:numId w:val="51"/>
              </w:numPr>
              <w:rPr>
                <w:szCs w:val="14"/>
              </w:rPr>
            </w:pPr>
            <w:r w:rsidRPr="00BF1184">
              <w:rPr>
                <w:szCs w:val="14"/>
              </w:rPr>
              <w:t>Recuperar conocimientos previos con dinámicas como:</w:t>
            </w:r>
          </w:p>
          <w:p w14:paraId="0E5B7B79" w14:textId="77777777" w:rsidR="0083043D" w:rsidRPr="00BF1184" w:rsidRDefault="007C052A">
            <w:pPr>
              <w:pStyle w:val="Prrafodelista"/>
              <w:numPr>
                <w:ilvl w:val="2"/>
                <w:numId w:val="51"/>
              </w:numPr>
              <w:rPr>
                <w:szCs w:val="14"/>
              </w:rPr>
            </w:pPr>
            <w:r w:rsidRPr="00BF1184">
              <w:rPr>
                <w:szCs w:val="14"/>
              </w:rPr>
              <w:t>Clasificar en tarjetas diferentes métodos anticonceptivos según su efectividad.</w:t>
            </w:r>
          </w:p>
          <w:p w14:paraId="263FB49C" w14:textId="77777777" w:rsidR="0083043D" w:rsidRPr="00BF1184" w:rsidRDefault="007C052A">
            <w:pPr>
              <w:pStyle w:val="Prrafodelista"/>
              <w:numPr>
                <w:ilvl w:val="2"/>
                <w:numId w:val="51"/>
              </w:numPr>
              <w:rPr>
                <w:szCs w:val="14"/>
              </w:rPr>
            </w:pPr>
            <w:r w:rsidRPr="00BF1184">
              <w:rPr>
                <w:szCs w:val="14"/>
              </w:rPr>
              <w:t>Analizar en parejas gráficas o tablas de datos sencillos para identificar promedios o tendencias.</w:t>
            </w:r>
          </w:p>
          <w:p w14:paraId="26F018C3" w14:textId="77777777" w:rsidR="0083043D" w:rsidRPr="00BF1184" w:rsidRDefault="007C052A">
            <w:pPr>
              <w:pStyle w:val="Prrafodelista"/>
              <w:numPr>
                <w:ilvl w:val="1"/>
                <w:numId w:val="51"/>
              </w:numPr>
              <w:rPr>
                <w:szCs w:val="14"/>
              </w:rPr>
            </w:pPr>
            <w:r w:rsidRPr="00BF1184">
              <w:rPr>
                <w:szCs w:val="14"/>
              </w:rPr>
              <w:t>Implementar andamiaje progresivo:</w:t>
            </w:r>
          </w:p>
          <w:p w14:paraId="7083F98D" w14:textId="77777777" w:rsidR="0083043D" w:rsidRPr="00BF1184" w:rsidRDefault="007C052A">
            <w:pPr>
              <w:pStyle w:val="Prrafodelista"/>
              <w:numPr>
                <w:ilvl w:val="2"/>
                <w:numId w:val="51"/>
              </w:numPr>
              <w:rPr>
                <w:szCs w:val="14"/>
              </w:rPr>
            </w:pPr>
            <w:r w:rsidRPr="00BF1184">
              <w:rPr>
                <w:szCs w:val="14"/>
              </w:rPr>
              <w:t>Iniciar con problemas de porcentajes simples antes de aplicarlos a datos de salud.</w:t>
            </w:r>
          </w:p>
          <w:p w14:paraId="5568DD8D" w14:textId="77777777" w:rsidR="0083043D" w:rsidRPr="00BF1184" w:rsidRDefault="007C052A">
            <w:pPr>
              <w:pStyle w:val="Prrafodelista"/>
              <w:numPr>
                <w:ilvl w:val="2"/>
                <w:numId w:val="51"/>
              </w:numPr>
              <w:rPr>
                <w:szCs w:val="14"/>
              </w:rPr>
            </w:pPr>
            <w:r w:rsidRPr="00BF1184">
              <w:rPr>
                <w:szCs w:val="14"/>
              </w:rPr>
              <w:t>Practicar el cálculo de frecuencias y medidas de tendencia central con ejemplos cotidianos antes de pasar a estadísticas reales sobre embarazo adolescente.</w:t>
            </w:r>
          </w:p>
          <w:p w14:paraId="08BA4108" w14:textId="77777777" w:rsidR="0083043D" w:rsidRPr="00BF1184" w:rsidRDefault="007C052A">
            <w:pPr>
              <w:pStyle w:val="Prrafodelista"/>
              <w:numPr>
                <w:ilvl w:val="2"/>
                <w:numId w:val="51"/>
              </w:numPr>
              <w:rPr>
                <w:szCs w:val="14"/>
              </w:rPr>
            </w:pPr>
            <w:r w:rsidRPr="00BF1184">
              <w:rPr>
                <w:szCs w:val="14"/>
              </w:rPr>
              <w:t xml:space="preserve">Usar simulaciones o juegos de probabilidad antes de aplicar las relaciones </w:t>
            </w:r>
            <w:r w:rsidRPr="00BF1184">
              <w:rPr>
                <w:i/>
                <w:iCs/>
                <w:szCs w:val="14"/>
              </w:rPr>
              <w:t>“es más probable que…”</w:t>
            </w:r>
            <w:r w:rsidRPr="00BF1184">
              <w:rPr>
                <w:szCs w:val="14"/>
              </w:rPr>
              <w:t xml:space="preserve"> o </w:t>
            </w:r>
            <w:r w:rsidRPr="00BF1184">
              <w:rPr>
                <w:i/>
                <w:iCs/>
                <w:szCs w:val="14"/>
              </w:rPr>
              <w:t>“es menos probable que…”</w:t>
            </w:r>
            <w:r w:rsidRPr="00BF1184">
              <w:rPr>
                <w:szCs w:val="14"/>
              </w:rPr>
              <w:t xml:space="preserve"> a situaciones reales.</w:t>
            </w:r>
          </w:p>
          <w:p w14:paraId="351CF964" w14:textId="77777777" w:rsidR="0083043D" w:rsidRPr="00BF1184" w:rsidRDefault="007C052A">
            <w:pPr>
              <w:pStyle w:val="Prrafodelista"/>
              <w:numPr>
                <w:ilvl w:val="1"/>
                <w:numId w:val="51"/>
              </w:numPr>
              <w:rPr>
                <w:szCs w:val="14"/>
              </w:rPr>
            </w:pPr>
            <w:r w:rsidRPr="00BF1184">
              <w:rPr>
                <w:szCs w:val="14"/>
              </w:rPr>
              <w:t>Conectar el contenido con el contexto de los estudiantes, fomentando que compartan experiencias o percepciones de su comunidad.</w:t>
            </w:r>
          </w:p>
          <w:p w14:paraId="6060211A" w14:textId="77777777" w:rsidR="002D66B5" w:rsidRPr="00BF1184" w:rsidRDefault="007C052A">
            <w:pPr>
              <w:pStyle w:val="Prrafodelista"/>
              <w:numPr>
                <w:ilvl w:val="0"/>
                <w:numId w:val="51"/>
              </w:numPr>
              <w:rPr>
                <w:szCs w:val="14"/>
              </w:rPr>
            </w:pPr>
            <w:r w:rsidRPr="00BF1184">
              <w:rPr>
                <w:b/>
                <w:bCs/>
                <w:szCs w:val="14"/>
              </w:rPr>
              <w:t>Fortalecimiento de habilidades comunicativas y cooperativas</w:t>
            </w:r>
          </w:p>
          <w:p w14:paraId="7B3CCEAD" w14:textId="77777777" w:rsidR="002D66B5" w:rsidRPr="00BF1184" w:rsidRDefault="007C052A">
            <w:pPr>
              <w:pStyle w:val="Prrafodelista"/>
              <w:numPr>
                <w:ilvl w:val="1"/>
                <w:numId w:val="51"/>
              </w:numPr>
              <w:rPr>
                <w:szCs w:val="14"/>
              </w:rPr>
            </w:pPr>
            <w:r w:rsidRPr="00BF1184">
              <w:rPr>
                <w:szCs w:val="14"/>
              </w:rPr>
              <w:t>Fomentar trabajo colaborativo en la interpretación de datos y en la elaboración de propuestas de prevención del embarazo adolescente.</w:t>
            </w:r>
          </w:p>
          <w:p w14:paraId="0982A5C9" w14:textId="502F70CE" w:rsidR="002D66B5" w:rsidRPr="00BF1184" w:rsidRDefault="007C052A">
            <w:pPr>
              <w:pStyle w:val="Prrafodelista"/>
              <w:numPr>
                <w:ilvl w:val="1"/>
                <w:numId w:val="51"/>
              </w:numPr>
              <w:rPr>
                <w:szCs w:val="14"/>
              </w:rPr>
            </w:pPr>
            <w:r w:rsidRPr="00BF1184">
              <w:rPr>
                <w:szCs w:val="14"/>
              </w:rPr>
              <w:t>Organizar debates o mesas redondas sobre igualdad de género, responsabilidad compartida y métodos anticonceptivos</w:t>
            </w:r>
            <w:r w:rsidR="00FE26BA" w:rsidRPr="00BF1184">
              <w:rPr>
                <w:szCs w:val="14"/>
              </w:rPr>
              <w:t>.</w:t>
            </w:r>
            <w:r w:rsidR="00BC21F1" w:rsidRPr="00BF1184">
              <w:rPr>
                <w:szCs w:val="14"/>
              </w:rPr>
              <w:t xml:space="preserve"> </w:t>
            </w:r>
            <w:r w:rsidR="00EE6023" w:rsidRPr="00BF1184">
              <w:rPr>
                <w:szCs w:val="14"/>
              </w:rPr>
              <w:t>Llevarlos</w:t>
            </w:r>
            <w:r w:rsidR="00DF27D0" w:rsidRPr="00BF1184">
              <w:rPr>
                <w:szCs w:val="14"/>
              </w:rPr>
              <w:t xml:space="preserve"> a la reflexión de que siempre, lo mejor es esperar a alcanzar la madurez, antes de iniciar la vida sexual.</w:t>
            </w:r>
          </w:p>
          <w:p w14:paraId="7C4914C2" w14:textId="77777777" w:rsidR="002D66B5" w:rsidRPr="00BF1184" w:rsidRDefault="007C052A">
            <w:pPr>
              <w:pStyle w:val="Prrafodelista"/>
              <w:numPr>
                <w:ilvl w:val="1"/>
                <w:numId w:val="51"/>
              </w:numPr>
              <w:rPr>
                <w:szCs w:val="14"/>
              </w:rPr>
            </w:pPr>
            <w:r w:rsidRPr="00BF1184">
              <w:rPr>
                <w:szCs w:val="14"/>
              </w:rPr>
              <w:t>Promover exposiciones orales con recursos visuales que integren los resultados estadísticos y las conclusiones biológicas.</w:t>
            </w:r>
          </w:p>
          <w:p w14:paraId="4AC1AE35" w14:textId="77777777" w:rsidR="00AC08D2" w:rsidRPr="00BF1184" w:rsidRDefault="007C052A">
            <w:pPr>
              <w:pStyle w:val="Prrafodelista"/>
              <w:numPr>
                <w:ilvl w:val="0"/>
                <w:numId w:val="51"/>
              </w:numPr>
              <w:rPr>
                <w:szCs w:val="14"/>
              </w:rPr>
            </w:pPr>
            <w:r w:rsidRPr="00BF1184">
              <w:rPr>
                <w:b/>
                <w:bCs/>
                <w:szCs w:val="14"/>
              </w:rPr>
              <w:t>Gestión de recursos y contextos</w:t>
            </w:r>
          </w:p>
          <w:p w14:paraId="56B037D1" w14:textId="0DC0A526" w:rsidR="00AC08D2" w:rsidRPr="00BF1184" w:rsidRDefault="007C052A">
            <w:pPr>
              <w:pStyle w:val="Prrafodelista"/>
              <w:numPr>
                <w:ilvl w:val="1"/>
                <w:numId w:val="51"/>
              </w:numPr>
              <w:rPr>
                <w:szCs w:val="14"/>
              </w:rPr>
            </w:pPr>
            <w:r w:rsidRPr="00BF1184">
              <w:rPr>
                <w:szCs w:val="14"/>
              </w:rPr>
              <w:t>Seleccionar fuentes de información confiables.</w:t>
            </w:r>
          </w:p>
          <w:p w14:paraId="318A58E2" w14:textId="77777777" w:rsidR="00AC08D2" w:rsidRPr="00BF1184" w:rsidRDefault="007C052A">
            <w:pPr>
              <w:pStyle w:val="Prrafodelista"/>
              <w:numPr>
                <w:ilvl w:val="1"/>
                <w:numId w:val="51"/>
              </w:numPr>
              <w:rPr>
                <w:szCs w:val="14"/>
              </w:rPr>
            </w:pPr>
            <w:r w:rsidRPr="00BF1184">
              <w:rPr>
                <w:szCs w:val="14"/>
              </w:rPr>
              <w:t>Adaptar materiales y ejemplos a la realidad local, considerando datos o problemáticas de la comunidad.</w:t>
            </w:r>
          </w:p>
          <w:p w14:paraId="3C07F379" w14:textId="77777777" w:rsidR="00AC08D2" w:rsidRPr="00BF1184" w:rsidRDefault="007C052A">
            <w:pPr>
              <w:pStyle w:val="Prrafodelista"/>
              <w:numPr>
                <w:ilvl w:val="1"/>
                <w:numId w:val="51"/>
              </w:numPr>
              <w:rPr>
                <w:szCs w:val="14"/>
              </w:rPr>
            </w:pPr>
            <w:r w:rsidRPr="00BF1184">
              <w:rPr>
                <w:szCs w:val="14"/>
              </w:rPr>
              <w:t>Invitar a profesionales de salud (enfermeras, médicos, trabajadoras sociales) para charlas o entrevistas.</w:t>
            </w:r>
          </w:p>
          <w:p w14:paraId="5D08E1D7" w14:textId="77777777" w:rsidR="00BC21F1" w:rsidRPr="00BF1184" w:rsidRDefault="007C052A">
            <w:pPr>
              <w:pStyle w:val="Prrafodelista"/>
              <w:numPr>
                <w:ilvl w:val="1"/>
                <w:numId w:val="51"/>
              </w:numPr>
              <w:rPr>
                <w:szCs w:val="14"/>
              </w:rPr>
            </w:pPr>
            <w:r w:rsidRPr="00BF1184">
              <w:rPr>
                <w:szCs w:val="14"/>
              </w:rPr>
              <w:lastRenderedPageBreak/>
              <w:t>Usar herramientas accesibles: calculadoras, hojas de cálculo, software libre para gráficas, cartulinas y marcadores para representar resultados.</w:t>
            </w:r>
          </w:p>
          <w:p w14:paraId="68D97A60" w14:textId="77777777" w:rsidR="00BC21F1" w:rsidRPr="00BF1184" w:rsidRDefault="007C052A">
            <w:pPr>
              <w:pStyle w:val="Prrafodelista"/>
              <w:numPr>
                <w:ilvl w:val="0"/>
                <w:numId w:val="51"/>
              </w:numPr>
              <w:rPr>
                <w:szCs w:val="14"/>
              </w:rPr>
            </w:pPr>
            <w:r w:rsidRPr="00BF1184">
              <w:rPr>
                <w:b/>
                <w:bCs/>
                <w:szCs w:val="14"/>
              </w:rPr>
              <w:t>Planeación anticipada del monitoreo</w:t>
            </w:r>
          </w:p>
          <w:p w14:paraId="4D04E310" w14:textId="77777777" w:rsidR="00DF27D0" w:rsidRPr="00BF1184" w:rsidRDefault="007C052A">
            <w:pPr>
              <w:pStyle w:val="Prrafodelista"/>
              <w:numPr>
                <w:ilvl w:val="1"/>
                <w:numId w:val="51"/>
              </w:numPr>
              <w:rPr>
                <w:szCs w:val="14"/>
              </w:rPr>
            </w:pPr>
            <w:r w:rsidRPr="00BF1184">
              <w:rPr>
                <w:szCs w:val="14"/>
              </w:rPr>
              <w:t>Definir momentos clave de seguimiento:</w:t>
            </w:r>
          </w:p>
          <w:p w14:paraId="4A3975CD" w14:textId="77777777" w:rsidR="00DF27D0" w:rsidRPr="00BF1184" w:rsidRDefault="007C052A">
            <w:pPr>
              <w:pStyle w:val="Prrafodelista"/>
              <w:numPr>
                <w:ilvl w:val="2"/>
                <w:numId w:val="51"/>
              </w:numPr>
              <w:rPr>
                <w:szCs w:val="14"/>
              </w:rPr>
            </w:pPr>
            <w:r w:rsidRPr="00BF1184">
              <w:rPr>
                <w:szCs w:val="14"/>
              </w:rPr>
              <w:t>Comprensión de conceptos matemáticos (porcentajes, frecuencias, medidas de tendencia central).</w:t>
            </w:r>
          </w:p>
          <w:p w14:paraId="1854E063" w14:textId="77777777" w:rsidR="00DF27D0" w:rsidRPr="00BF1184" w:rsidRDefault="007C052A">
            <w:pPr>
              <w:pStyle w:val="Prrafodelista"/>
              <w:numPr>
                <w:ilvl w:val="2"/>
                <w:numId w:val="51"/>
              </w:numPr>
              <w:rPr>
                <w:szCs w:val="14"/>
              </w:rPr>
            </w:pPr>
            <w:r w:rsidRPr="00BF1184">
              <w:rPr>
                <w:szCs w:val="14"/>
              </w:rPr>
              <w:t>Análisis y comparación de métodos anticonceptivos.</w:t>
            </w:r>
          </w:p>
          <w:p w14:paraId="38E16BFC" w14:textId="77777777" w:rsidR="00DF27D0" w:rsidRPr="00BF1184" w:rsidRDefault="007C052A">
            <w:pPr>
              <w:pStyle w:val="Prrafodelista"/>
              <w:numPr>
                <w:ilvl w:val="2"/>
                <w:numId w:val="51"/>
              </w:numPr>
              <w:rPr>
                <w:szCs w:val="14"/>
              </w:rPr>
            </w:pPr>
            <w:r w:rsidRPr="00BF1184">
              <w:rPr>
                <w:szCs w:val="14"/>
              </w:rPr>
              <w:t>Elaboración de tablas y gráficas con datos reales.</w:t>
            </w:r>
          </w:p>
          <w:p w14:paraId="3CCFBFB9" w14:textId="77777777" w:rsidR="00DF27D0" w:rsidRPr="00BF1184" w:rsidRDefault="007C052A">
            <w:pPr>
              <w:pStyle w:val="Prrafodelista"/>
              <w:numPr>
                <w:ilvl w:val="2"/>
                <w:numId w:val="51"/>
              </w:numPr>
              <w:rPr>
                <w:szCs w:val="14"/>
              </w:rPr>
            </w:pPr>
            <w:r w:rsidRPr="00BF1184">
              <w:rPr>
                <w:szCs w:val="14"/>
              </w:rPr>
              <w:t>Integración de conclusiones en una propuesta de prevención con enfoque de igualdad de género.</w:t>
            </w:r>
          </w:p>
          <w:p w14:paraId="4DDF6D09" w14:textId="77777777" w:rsidR="00DF27D0" w:rsidRPr="00BF1184" w:rsidRDefault="007C052A">
            <w:pPr>
              <w:pStyle w:val="Prrafodelista"/>
              <w:numPr>
                <w:ilvl w:val="1"/>
                <w:numId w:val="51"/>
              </w:numPr>
              <w:rPr>
                <w:szCs w:val="14"/>
              </w:rPr>
            </w:pPr>
            <w:r w:rsidRPr="00BF1184">
              <w:rPr>
                <w:szCs w:val="14"/>
              </w:rPr>
              <w:t>Aplicar evaluación formativa mediante:</w:t>
            </w:r>
          </w:p>
          <w:p w14:paraId="0908CB52" w14:textId="77777777" w:rsidR="00DF27D0" w:rsidRPr="00BF1184" w:rsidRDefault="007C052A">
            <w:pPr>
              <w:pStyle w:val="Prrafodelista"/>
              <w:numPr>
                <w:ilvl w:val="2"/>
                <w:numId w:val="51"/>
              </w:numPr>
              <w:rPr>
                <w:szCs w:val="14"/>
              </w:rPr>
            </w:pPr>
            <w:r w:rsidRPr="00BF1184">
              <w:rPr>
                <w:szCs w:val="14"/>
              </w:rPr>
              <w:t>Listas de cotejo para registro de avances.</w:t>
            </w:r>
          </w:p>
          <w:p w14:paraId="36FC848D" w14:textId="77777777" w:rsidR="00DF27D0" w:rsidRPr="00BF1184" w:rsidRDefault="007C052A">
            <w:pPr>
              <w:pStyle w:val="Prrafodelista"/>
              <w:numPr>
                <w:ilvl w:val="2"/>
                <w:numId w:val="51"/>
              </w:numPr>
              <w:rPr>
                <w:szCs w:val="14"/>
              </w:rPr>
            </w:pPr>
            <w:r w:rsidRPr="00BF1184">
              <w:rPr>
                <w:szCs w:val="14"/>
              </w:rPr>
              <w:t>Bitácoras individuales y grupales.</w:t>
            </w:r>
          </w:p>
          <w:p w14:paraId="402DAED3" w14:textId="77777777" w:rsidR="00DF27D0" w:rsidRPr="00BF1184" w:rsidRDefault="007C052A">
            <w:pPr>
              <w:pStyle w:val="Prrafodelista"/>
              <w:numPr>
                <w:ilvl w:val="2"/>
                <w:numId w:val="51"/>
              </w:numPr>
              <w:rPr>
                <w:szCs w:val="14"/>
              </w:rPr>
            </w:pPr>
            <w:r w:rsidRPr="00BF1184">
              <w:rPr>
                <w:szCs w:val="14"/>
              </w:rPr>
              <w:t>Coevaluaciones para retroalimentar las presentaciones y propuestas.</w:t>
            </w:r>
          </w:p>
          <w:p w14:paraId="4A797302" w14:textId="77777777" w:rsidR="00DF27D0" w:rsidRPr="00BF1184" w:rsidRDefault="007C052A">
            <w:pPr>
              <w:pStyle w:val="Prrafodelista"/>
              <w:numPr>
                <w:ilvl w:val="1"/>
                <w:numId w:val="51"/>
              </w:numPr>
              <w:rPr>
                <w:szCs w:val="14"/>
              </w:rPr>
            </w:pPr>
            <w:r w:rsidRPr="00BF1184">
              <w:rPr>
                <w:szCs w:val="14"/>
              </w:rPr>
              <w:t>Brindar retroalimentación continua que conecte el análisis matemático con la interpretación biológica y social.</w:t>
            </w:r>
          </w:p>
          <w:p w14:paraId="266EDB9F" w14:textId="77777777" w:rsidR="00693046" w:rsidRDefault="007C052A">
            <w:pPr>
              <w:pStyle w:val="Prrafodelista"/>
              <w:numPr>
                <w:ilvl w:val="1"/>
                <w:numId w:val="51"/>
              </w:numPr>
              <w:rPr>
                <w:szCs w:val="14"/>
              </w:rPr>
            </w:pPr>
            <w:r w:rsidRPr="00BF1184">
              <w:rPr>
                <w:szCs w:val="14"/>
              </w:rPr>
              <w:t>Observar si los estudiantes integran los conceptos en conclusiones claras y propuestas realistas para su contexto.</w:t>
            </w:r>
          </w:p>
          <w:p w14:paraId="58B66A5A" w14:textId="029B99FB" w:rsidR="004C6B82" w:rsidRPr="00693046" w:rsidRDefault="004C6B82">
            <w:pPr>
              <w:pStyle w:val="Prrafodelista"/>
              <w:numPr>
                <w:ilvl w:val="0"/>
                <w:numId w:val="51"/>
              </w:numPr>
              <w:rPr>
                <w:szCs w:val="14"/>
              </w:rPr>
            </w:pPr>
            <w:r w:rsidRPr="00693046">
              <w:rPr>
                <w:b/>
                <w:bCs/>
              </w:rPr>
              <w:t>Ejecución didáctica del proyecto en el aula</w:t>
            </w:r>
          </w:p>
          <w:p w14:paraId="0EB258A5" w14:textId="77777777" w:rsidR="004C6B82" w:rsidRPr="004C6B82" w:rsidRDefault="004C6B82">
            <w:pPr>
              <w:pStyle w:val="Prrafodelista"/>
              <w:numPr>
                <w:ilvl w:val="1"/>
                <w:numId w:val="112"/>
              </w:numPr>
              <w:rPr>
                <w:rStyle w:val="Fuerte"/>
                <w:szCs w:val="14"/>
              </w:rPr>
            </w:pPr>
            <w:r w:rsidRPr="004C6B82">
              <w:rPr>
                <w:rStyle w:val="Fuerte"/>
                <w:b w:val="0"/>
                <w:bCs w:val="0"/>
              </w:rPr>
              <w:t>Nombre de la actividad: “Decidir con datos: folleto para la salud sexual y la igualdad”</w:t>
            </w:r>
          </w:p>
          <w:p w14:paraId="78A52DEF" w14:textId="77777777" w:rsidR="004C6B82" w:rsidRPr="004C6B82" w:rsidRDefault="004C6B82">
            <w:pPr>
              <w:pStyle w:val="Prrafodelista"/>
              <w:numPr>
                <w:ilvl w:val="2"/>
                <w:numId w:val="112"/>
              </w:numPr>
              <w:rPr>
                <w:rStyle w:val="Fuerte"/>
                <w:szCs w:val="14"/>
              </w:rPr>
            </w:pPr>
            <w:r w:rsidRPr="004C6B82">
              <w:rPr>
                <w:rStyle w:val="Fuerte"/>
                <w:b w:val="0"/>
                <w:bCs w:val="0"/>
              </w:rPr>
              <w:t>Momentos de desarrollo de la actividad</w:t>
            </w:r>
          </w:p>
          <w:p w14:paraId="2C0F0307" w14:textId="77777777" w:rsidR="00D52CE8" w:rsidRPr="00D52CE8" w:rsidRDefault="004C6B82">
            <w:pPr>
              <w:pStyle w:val="Prrafodelista"/>
              <w:numPr>
                <w:ilvl w:val="3"/>
                <w:numId w:val="112"/>
              </w:numPr>
              <w:rPr>
                <w:b/>
                <w:bCs/>
                <w:szCs w:val="14"/>
              </w:rPr>
            </w:pPr>
            <w:r>
              <w:t>Investigación y análisis de información</w:t>
            </w:r>
          </w:p>
          <w:p w14:paraId="14434D7A" w14:textId="77777777" w:rsidR="00D52CE8" w:rsidRPr="00D52CE8" w:rsidRDefault="004C6B82">
            <w:pPr>
              <w:pStyle w:val="Prrafodelista"/>
              <w:numPr>
                <w:ilvl w:val="4"/>
                <w:numId w:val="112"/>
              </w:numPr>
              <w:rPr>
                <w:b/>
                <w:bCs/>
                <w:szCs w:val="14"/>
              </w:rPr>
            </w:pPr>
            <w:r>
              <w:t>En equipos, investigan sobre:</w:t>
            </w:r>
          </w:p>
          <w:p w14:paraId="151C7508" w14:textId="77777777" w:rsidR="00D52CE8" w:rsidRPr="00D52CE8" w:rsidRDefault="004C6B82">
            <w:pPr>
              <w:pStyle w:val="Prrafodelista"/>
              <w:numPr>
                <w:ilvl w:val="5"/>
                <w:numId w:val="112"/>
              </w:numPr>
              <w:rPr>
                <w:b/>
                <w:bCs/>
                <w:szCs w:val="14"/>
              </w:rPr>
            </w:pPr>
            <w:r>
              <w:t>Métodos anticonceptivos y su eficacia.</w:t>
            </w:r>
          </w:p>
          <w:p w14:paraId="76FD50FC" w14:textId="77777777" w:rsidR="008919E5" w:rsidRPr="008919E5" w:rsidRDefault="004C6B82">
            <w:pPr>
              <w:pStyle w:val="Prrafodelista"/>
              <w:numPr>
                <w:ilvl w:val="5"/>
                <w:numId w:val="112"/>
              </w:numPr>
              <w:rPr>
                <w:b/>
                <w:bCs/>
                <w:szCs w:val="14"/>
              </w:rPr>
            </w:pPr>
            <w:r>
              <w:t>Estadísticas locales, nacionales o escolares sobre embarazo adolescente.</w:t>
            </w:r>
          </w:p>
          <w:p w14:paraId="618ABA0A" w14:textId="77777777" w:rsidR="008919E5" w:rsidRPr="008919E5" w:rsidRDefault="004C6B82">
            <w:pPr>
              <w:pStyle w:val="Prrafodelista"/>
              <w:numPr>
                <w:ilvl w:val="6"/>
                <w:numId w:val="112"/>
              </w:numPr>
              <w:rPr>
                <w:b/>
                <w:bCs/>
                <w:szCs w:val="14"/>
              </w:rPr>
            </w:pPr>
            <w:r>
              <w:t>Roles de género en la toma de decisiones sobre salud sexual.</w:t>
            </w:r>
          </w:p>
          <w:p w14:paraId="17A91311" w14:textId="77777777" w:rsidR="008919E5" w:rsidRPr="008919E5" w:rsidRDefault="004C6B82">
            <w:pPr>
              <w:pStyle w:val="Prrafodelista"/>
              <w:numPr>
                <w:ilvl w:val="6"/>
                <w:numId w:val="112"/>
              </w:numPr>
              <w:rPr>
                <w:b/>
                <w:bCs/>
                <w:szCs w:val="14"/>
              </w:rPr>
            </w:pPr>
            <w:r>
              <w:t>El docente orienta la búsqueda en fuentes confiables (INEGI, SSA, materiales educativos oficiales).</w:t>
            </w:r>
          </w:p>
          <w:p w14:paraId="7D1BA39D" w14:textId="77777777" w:rsidR="008919E5" w:rsidRPr="008919E5" w:rsidRDefault="004C6B82">
            <w:pPr>
              <w:pStyle w:val="Prrafodelista"/>
              <w:numPr>
                <w:ilvl w:val="3"/>
                <w:numId w:val="112"/>
              </w:numPr>
              <w:rPr>
                <w:b/>
                <w:bCs/>
                <w:szCs w:val="14"/>
              </w:rPr>
            </w:pPr>
            <w:r>
              <w:t>Organización y representación de datos</w:t>
            </w:r>
          </w:p>
          <w:p w14:paraId="63C92965" w14:textId="77777777" w:rsidR="008919E5" w:rsidRPr="008919E5" w:rsidRDefault="004C6B82">
            <w:pPr>
              <w:pStyle w:val="Prrafodelista"/>
              <w:numPr>
                <w:ilvl w:val="4"/>
                <w:numId w:val="112"/>
              </w:numPr>
              <w:rPr>
                <w:b/>
                <w:bCs/>
                <w:szCs w:val="14"/>
              </w:rPr>
            </w:pPr>
            <w:r>
              <w:t>Recogen datos (reales o simulados) sobre:</w:t>
            </w:r>
          </w:p>
          <w:p w14:paraId="6ECA12E5" w14:textId="77777777" w:rsidR="00E25E81" w:rsidRPr="00E25E81" w:rsidRDefault="004C6B82">
            <w:pPr>
              <w:pStyle w:val="Prrafodelista"/>
              <w:numPr>
                <w:ilvl w:val="5"/>
                <w:numId w:val="112"/>
              </w:numPr>
              <w:rPr>
                <w:b/>
                <w:bCs/>
                <w:szCs w:val="14"/>
              </w:rPr>
            </w:pPr>
            <w:r>
              <w:t>Uso de métodos anticonceptivos.</w:t>
            </w:r>
          </w:p>
          <w:p w14:paraId="17DBBC71" w14:textId="77777777" w:rsidR="00E25E81" w:rsidRPr="00E25E81" w:rsidRDefault="004C6B82">
            <w:pPr>
              <w:pStyle w:val="Prrafodelista"/>
              <w:numPr>
                <w:ilvl w:val="5"/>
                <w:numId w:val="112"/>
              </w:numPr>
              <w:rPr>
                <w:b/>
                <w:bCs/>
                <w:szCs w:val="14"/>
              </w:rPr>
            </w:pPr>
            <w:r>
              <w:t>Edad promedio de inicio de vida sexual.</w:t>
            </w:r>
          </w:p>
          <w:p w14:paraId="77B35ABE" w14:textId="77777777" w:rsidR="00E25E81" w:rsidRPr="00E25E81" w:rsidRDefault="004C6B82">
            <w:pPr>
              <w:pStyle w:val="Prrafodelista"/>
              <w:numPr>
                <w:ilvl w:val="5"/>
                <w:numId w:val="112"/>
              </w:numPr>
              <w:rPr>
                <w:b/>
                <w:bCs/>
                <w:szCs w:val="14"/>
              </w:rPr>
            </w:pPr>
            <w:r>
              <w:t>Casos de embarazo adolescente en la comunidad o región.</w:t>
            </w:r>
          </w:p>
          <w:p w14:paraId="489685AB" w14:textId="77777777" w:rsidR="00693046" w:rsidRPr="00693046" w:rsidRDefault="004C6B82">
            <w:pPr>
              <w:pStyle w:val="Prrafodelista"/>
              <w:numPr>
                <w:ilvl w:val="4"/>
                <w:numId w:val="112"/>
              </w:numPr>
              <w:rPr>
                <w:b/>
                <w:bCs/>
                <w:szCs w:val="14"/>
              </w:rPr>
            </w:pPr>
            <w:r>
              <w:t>Representan la información en:</w:t>
            </w:r>
          </w:p>
          <w:p w14:paraId="38082F36" w14:textId="77777777" w:rsidR="00693046" w:rsidRPr="00925AB2" w:rsidRDefault="004C6B82">
            <w:pPr>
              <w:pStyle w:val="Prrafodelista"/>
              <w:numPr>
                <w:ilvl w:val="5"/>
                <w:numId w:val="112"/>
              </w:numPr>
              <w:rPr>
                <w:rStyle w:val="Fuerte"/>
                <w:b w:val="0"/>
                <w:bCs w:val="0"/>
                <w:szCs w:val="14"/>
              </w:rPr>
            </w:pPr>
            <w:r w:rsidRPr="00925AB2">
              <w:rPr>
                <w:rStyle w:val="Fuerte"/>
                <w:b w:val="0"/>
                <w:bCs w:val="0"/>
              </w:rPr>
              <w:t>Tablas de frecuencia absoluta y relativa.</w:t>
            </w:r>
          </w:p>
          <w:p w14:paraId="79F1207E" w14:textId="77777777" w:rsidR="00693046" w:rsidRPr="00925AB2" w:rsidRDefault="004C6B82">
            <w:pPr>
              <w:pStyle w:val="Prrafodelista"/>
              <w:numPr>
                <w:ilvl w:val="5"/>
                <w:numId w:val="112"/>
              </w:numPr>
              <w:rPr>
                <w:rStyle w:val="Fuerte"/>
                <w:b w:val="0"/>
                <w:bCs w:val="0"/>
                <w:szCs w:val="14"/>
              </w:rPr>
            </w:pPr>
            <w:r w:rsidRPr="00925AB2">
              <w:rPr>
                <w:rStyle w:val="Fuerte"/>
                <w:b w:val="0"/>
                <w:bCs w:val="0"/>
              </w:rPr>
              <w:t>Gráficas de barras o circulares.</w:t>
            </w:r>
          </w:p>
          <w:p w14:paraId="75C1141F" w14:textId="77777777" w:rsidR="00693046" w:rsidRPr="00925AB2" w:rsidRDefault="004C6B82">
            <w:pPr>
              <w:pStyle w:val="Prrafodelista"/>
              <w:numPr>
                <w:ilvl w:val="5"/>
                <w:numId w:val="112"/>
              </w:numPr>
              <w:rPr>
                <w:rStyle w:val="Fuerte"/>
                <w:b w:val="0"/>
                <w:bCs w:val="0"/>
                <w:szCs w:val="14"/>
              </w:rPr>
            </w:pPr>
            <w:r w:rsidRPr="00925AB2">
              <w:rPr>
                <w:rStyle w:val="Fuerte"/>
                <w:b w:val="0"/>
                <w:bCs w:val="0"/>
              </w:rPr>
              <w:t>Cálculo de media, mediana y moda.</w:t>
            </w:r>
          </w:p>
          <w:p w14:paraId="50272BD1" w14:textId="77777777" w:rsidR="00925AB2" w:rsidRPr="00925AB2" w:rsidRDefault="004C6B82">
            <w:pPr>
              <w:pStyle w:val="Prrafodelista"/>
              <w:numPr>
                <w:ilvl w:val="5"/>
                <w:numId w:val="112"/>
              </w:numPr>
              <w:rPr>
                <w:rStyle w:val="Fuerte"/>
                <w:szCs w:val="14"/>
              </w:rPr>
            </w:pPr>
            <w:r w:rsidRPr="00925AB2">
              <w:rPr>
                <w:rStyle w:val="Fuerte"/>
                <w:b w:val="0"/>
                <w:bCs w:val="0"/>
              </w:rPr>
              <w:t>Porcentajes comparativos.</w:t>
            </w:r>
          </w:p>
          <w:p w14:paraId="68CE0EAA" w14:textId="77777777" w:rsidR="00925AB2" w:rsidRPr="00925AB2" w:rsidRDefault="004C6B82">
            <w:pPr>
              <w:pStyle w:val="Prrafodelista"/>
              <w:numPr>
                <w:ilvl w:val="3"/>
                <w:numId w:val="112"/>
              </w:numPr>
              <w:rPr>
                <w:b/>
                <w:bCs/>
                <w:szCs w:val="14"/>
              </w:rPr>
            </w:pPr>
            <w:r>
              <w:t>Diseño del folleto de divulgación</w:t>
            </w:r>
          </w:p>
          <w:p w14:paraId="4ABFA6A0" w14:textId="0835C337" w:rsidR="00925AB2" w:rsidRPr="00925AB2" w:rsidRDefault="004C6B82">
            <w:pPr>
              <w:pStyle w:val="Prrafodelista"/>
              <w:numPr>
                <w:ilvl w:val="4"/>
                <w:numId w:val="112"/>
              </w:numPr>
              <w:rPr>
                <w:szCs w:val="14"/>
              </w:rPr>
            </w:pPr>
            <w:r>
              <w:t xml:space="preserve">Cada equipo elabora un </w:t>
            </w:r>
            <w:r w:rsidRPr="00925AB2">
              <w:rPr>
                <w:rStyle w:val="Fuerte"/>
                <w:b w:val="0"/>
                <w:bCs w:val="0"/>
              </w:rPr>
              <w:t xml:space="preserve">folleto </w:t>
            </w:r>
            <w:r w:rsidR="00925AB2" w:rsidRPr="00925AB2">
              <w:rPr>
                <w:rStyle w:val="Fuerte"/>
                <w:b w:val="0"/>
                <w:bCs w:val="0"/>
              </w:rPr>
              <w:t>de divulgación</w:t>
            </w:r>
            <w:r w:rsidRPr="00925AB2">
              <w:t xml:space="preserve"> que incluya:</w:t>
            </w:r>
          </w:p>
          <w:p w14:paraId="78B1021B" w14:textId="77777777" w:rsidR="00925AB2" w:rsidRPr="00925AB2" w:rsidRDefault="004C6B82">
            <w:pPr>
              <w:pStyle w:val="Prrafodelista"/>
              <w:numPr>
                <w:ilvl w:val="5"/>
                <w:numId w:val="112"/>
              </w:numPr>
              <w:rPr>
                <w:szCs w:val="14"/>
              </w:rPr>
            </w:pPr>
            <w:r w:rsidRPr="00925AB2">
              <w:t>Datos estadísticos representados visualmente.</w:t>
            </w:r>
          </w:p>
          <w:p w14:paraId="652ADA46" w14:textId="77777777" w:rsidR="00925AB2" w:rsidRPr="00925AB2" w:rsidRDefault="004C6B82">
            <w:pPr>
              <w:pStyle w:val="Prrafodelista"/>
              <w:numPr>
                <w:ilvl w:val="5"/>
                <w:numId w:val="112"/>
              </w:numPr>
              <w:rPr>
                <w:szCs w:val="14"/>
              </w:rPr>
            </w:pPr>
            <w:r w:rsidRPr="00925AB2">
              <w:t>Explicaciones claras sobre métodos anticonceptivos.</w:t>
            </w:r>
          </w:p>
          <w:p w14:paraId="27AF4EE5" w14:textId="77777777" w:rsidR="00925AB2" w:rsidRPr="00925AB2" w:rsidRDefault="004C6B82">
            <w:pPr>
              <w:pStyle w:val="Prrafodelista"/>
              <w:numPr>
                <w:ilvl w:val="5"/>
                <w:numId w:val="112"/>
              </w:numPr>
              <w:rPr>
                <w:szCs w:val="14"/>
              </w:rPr>
            </w:pPr>
            <w:r w:rsidRPr="00925AB2">
              <w:t>Mensajes reflexivos sobre la corresponsabilidad en la salud sexual.</w:t>
            </w:r>
          </w:p>
          <w:p w14:paraId="2C1849ED" w14:textId="77777777" w:rsidR="00925AB2" w:rsidRPr="00925AB2" w:rsidRDefault="004C6B82">
            <w:pPr>
              <w:pStyle w:val="Prrafodelista"/>
              <w:numPr>
                <w:ilvl w:val="5"/>
                <w:numId w:val="112"/>
              </w:numPr>
              <w:rPr>
                <w:szCs w:val="14"/>
              </w:rPr>
            </w:pPr>
            <w:r w:rsidRPr="00925AB2">
              <w:t>Propuestas para prevenir el embarazo adolescente y promover la igualdad de género.</w:t>
            </w:r>
          </w:p>
          <w:p w14:paraId="54EE02BC" w14:textId="77777777" w:rsidR="00925AB2" w:rsidRPr="00925AB2" w:rsidRDefault="004C6B82">
            <w:pPr>
              <w:pStyle w:val="Prrafodelista"/>
              <w:numPr>
                <w:ilvl w:val="4"/>
                <w:numId w:val="112"/>
              </w:numPr>
              <w:rPr>
                <w:szCs w:val="14"/>
              </w:rPr>
            </w:pPr>
            <w:r w:rsidRPr="00925AB2">
              <w:t>El folleto puede ser físico o digital, con diseño atractivo y lenguaje accesible.</w:t>
            </w:r>
          </w:p>
          <w:p w14:paraId="6BD44E73" w14:textId="77777777" w:rsidR="00925AB2" w:rsidRPr="00925AB2" w:rsidRDefault="004C6B82">
            <w:pPr>
              <w:pStyle w:val="Prrafodelista"/>
              <w:numPr>
                <w:ilvl w:val="3"/>
                <w:numId w:val="112"/>
              </w:numPr>
              <w:rPr>
                <w:szCs w:val="14"/>
              </w:rPr>
            </w:pPr>
            <w:r w:rsidRPr="00925AB2">
              <w:t>Socialización y reflexión</w:t>
            </w:r>
          </w:p>
          <w:p w14:paraId="5690879B" w14:textId="77777777" w:rsidR="00925AB2" w:rsidRPr="00925AB2" w:rsidRDefault="004C6B82">
            <w:pPr>
              <w:pStyle w:val="Prrafodelista"/>
              <w:numPr>
                <w:ilvl w:val="4"/>
                <w:numId w:val="112"/>
              </w:numPr>
              <w:rPr>
                <w:szCs w:val="14"/>
              </w:rPr>
            </w:pPr>
            <w:r w:rsidRPr="00925AB2">
              <w:t xml:space="preserve">Presentan sus folletos en una </w:t>
            </w:r>
            <w:r w:rsidRPr="00925AB2">
              <w:rPr>
                <w:rStyle w:val="Fuerte"/>
                <w:b w:val="0"/>
                <w:bCs w:val="0"/>
              </w:rPr>
              <w:t>jornada escolar de salud y equidad</w:t>
            </w:r>
            <w:r w:rsidRPr="00925AB2">
              <w:t>.</w:t>
            </w:r>
          </w:p>
          <w:p w14:paraId="54DB67E7" w14:textId="77777777" w:rsidR="00925AB2" w:rsidRPr="00925AB2" w:rsidRDefault="004C6B82">
            <w:pPr>
              <w:pStyle w:val="Prrafodelista"/>
              <w:numPr>
                <w:ilvl w:val="4"/>
                <w:numId w:val="112"/>
              </w:numPr>
              <w:rPr>
                <w:b/>
                <w:bCs/>
                <w:szCs w:val="14"/>
              </w:rPr>
            </w:pPr>
            <w:r>
              <w:t>Exponen oralmente los datos y mensajes clave.</w:t>
            </w:r>
          </w:p>
          <w:p w14:paraId="07ED50F4" w14:textId="642A2EA2" w:rsidR="00F35862" w:rsidRPr="00244173" w:rsidRDefault="004C6B82">
            <w:pPr>
              <w:pStyle w:val="Prrafodelista"/>
              <w:numPr>
                <w:ilvl w:val="4"/>
                <w:numId w:val="112"/>
              </w:numPr>
              <w:rPr>
                <w:b/>
                <w:bCs/>
                <w:szCs w:val="14"/>
              </w:rPr>
            </w:pPr>
            <w:r>
              <w:t>Reflexionan sobre cómo el conocimiento científico y estadístico puede apoyar decisiones informadas y responsables.</w:t>
            </w:r>
          </w:p>
        </w:tc>
      </w:tr>
      <w:tr w:rsidR="00F23770" w:rsidRPr="008932E2" w14:paraId="67850D8D" w14:textId="77777777" w:rsidTr="00894E48">
        <w:trPr>
          <w:trHeight w:val="283"/>
        </w:trPr>
        <w:tc>
          <w:tcPr>
            <w:tcW w:w="14170" w:type="dxa"/>
            <w:shd w:val="clear" w:color="auto" w:fill="D8C4A5"/>
            <w:vAlign w:val="center"/>
          </w:tcPr>
          <w:p w14:paraId="6989D389" w14:textId="77777777" w:rsidR="00F23770" w:rsidRPr="004F3F85" w:rsidRDefault="00F23770" w:rsidP="004830BE">
            <w:pPr>
              <w:jc w:val="center"/>
              <w:rPr>
                <w:rFonts w:eastAsia="Montserrat" w:cs="Montserrat"/>
                <w:b/>
                <w:bCs/>
                <w:szCs w:val="14"/>
              </w:rPr>
            </w:pPr>
            <w:r w:rsidRPr="007F071A">
              <w:rPr>
                <w:rFonts w:eastAsia="Montserrat" w:cs="Montserrat"/>
                <w:b/>
                <w:bCs/>
                <w:szCs w:val="14"/>
              </w:rPr>
              <w:lastRenderedPageBreak/>
              <w:t>RECURSOS</w:t>
            </w:r>
          </w:p>
        </w:tc>
      </w:tr>
      <w:tr w:rsidR="00F23770" w:rsidRPr="008932E2" w14:paraId="790B96C6" w14:textId="77777777" w:rsidTr="006F4C52">
        <w:trPr>
          <w:trHeight w:val="97"/>
        </w:trPr>
        <w:tc>
          <w:tcPr>
            <w:tcW w:w="14170" w:type="dxa"/>
            <w:shd w:val="clear" w:color="auto" w:fill="F2F2F2" w:themeFill="background1" w:themeFillShade="F2"/>
            <w:vAlign w:val="center"/>
          </w:tcPr>
          <w:p w14:paraId="7665D1CE" w14:textId="77777777" w:rsidR="00F23770" w:rsidRPr="004F3F85" w:rsidRDefault="00F23770" w:rsidP="004830BE">
            <w:pPr>
              <w:rPr>
                <w:b/>
                <w:bCs/>
                <w:color w:val="000000" w:themeColor="text1"/>
                <w:szCs w:val="14"/>
              </w:rPr>
            </w:pPr>
            <w:r w:rsidRPr="007F071A">
              <w:rPr>
                <w:b/>
                <w:bCs/>
                <w:color w:val="000000" w:themeColor="text1"/>
                <w:szCs w:val="14"/>
              </w:rPr>
              <w:t>MATERIALES EDUCATIVOS DE TELESECUNDARIA:</w:t>
            </w:r>
          </w:p>
          <w:p w14:paraId="3B2EC825" w14:textId="77777777" w:rsidR="00F23770" w:rsidRPr="00BF1184" w:rsidRDefault="00F23770" w:rsidP="004830BE">
            <w:pPr>
              <w:rPr>
                <w:color w:val="000000" w:themeColor="text1"/>
                <w:szCs w:val="14"/>
              </w:rPr>
            </w:pPr>
          </w:p>
          <w:p w14:paraId="3292E6AF" w14:textId="77777777" w:rsidR="00BE51AA" w:rsidRPr="007F071A" w:rsidRDefault="00BE51AA" w:rsidP="00BE51AA">
            <w:pPr>
              <w:ind w:left="709" w:hanging="709"/>
              <w:rPr>
                <w:szCs w:val="14"/>
              </w:rPr>
            </w:pPr>
            <w:r w:rsidRPr="00BF1184">
              <w:rPr>
                <w:color w:val="000000" w:themeColor="text1"/>
                <w:szCs w:val="14"/>
              </w:rPr>
              <w:t xml:space="preserve">Acervo – aprende_mx. (2023, 01 de diciembre). </w:t>
            </w:r>
            <w:r w:rsidRPr="00BF1184">
              <w:rPr>
                <w:i/>
                <w:iCs/>
                <w:color w:val="000000" w:themeColor="text1"/>
                <w:szCs w:val="14"/>
              </w:rPr>
              <w:t>¡Avanzamos con paso firme!</w:t>
            </w:r>
            <w:r w:rsidRPr="00BF1184">
              <w:rPr>
                <w:color w:val="000000" w:themeColor="text1"/>
                <w:szCs w:val="14"/>
              </w:rPr>
              <w:t xml:space="preserve"> [Video]. YouTube. </w:t>
            </w:r>
            <w:hyperlink r:id="rId265" w:tgtFrame="_new" w:history="1">
              <w:r w:rsidRPr="00BF1184">
                <w:rPr>
                  <w:rStyle w:val="Hipervnculo"/>
                  <w:szCs w:val="14"/>
                </w:rPr>
                <w:t>https://www.youtube.com/watch?v=CONvG2cjro4</w:t>
              </w:r>
            </w:hyperlink>
          </w:p>
          <w:p w14:paraId="48A898B9" w14:textId="77777777" w:rsidR="00BE51AA" w:rsidRPr="007F071A" w:rsidRDefault="00BE51AA" w:rsidP="00BE51AA">
            <w:pPr>
              <w:ind w:left="709" w:hanging="709"/>
              <w:rPr>
                <w:color w:val="000000" w:themeColor="text1"/>
                <w:szCs w:val="14"/>
              </w:rPr>
            </w:pPr>
            <w:r w:rsidRPr="004F3F85">
              <w:rPr>
                <w:color w:val="000000" w:themeColor="text1"/>
                <w:szCs w:val="14"/>
              </w:rPr>
              <w:t xml:space="preserve">Acervo – aprende_mx. (2024, 01 de diciembre). </w:t>
            </w:r>
            <w:r w:rsidRPr="004F3F85">
              <w:rPr>
                <w:i/>
                <w:iCs/>
                <w:color w:val="000000" w:themeColor="text1"/>
                <w:szCs w:val="14"/>
              </w:rPr>
              <w:t>Folleto de divulgación. Video detonador</w:t>
            </w:r>
            <w:r w:rsidRPr="004F3F85">
              <w:rPr>
                <w:color w:val="000000" w:themeColor="text1"/>
                <w:szCs w:val="14"/>
              </w:rPr>
              <w:t xml:space="preserve"> [Video]. YouTube. </w:t>
            </w:r>
            <w:hyperlink r:id="rId266" w:history="1">
              <w:r w:rsidRPr="00BF1184">
                <w:rPr>
                  <w:rStyle w:val="Hipervnculo"/>
                  <w:szCs w:val="14"/>
                </w:rPr>
                <w:t>https://www.youtube.com/watch?v=oZvtz2GNVcA</w:t>
              </w:r>
            </w:hyperlink>
          </w:p>
          <w:p w14:paraId="06F7C02F" w14:textId="745DC00B" w:rsidR="00BE51AA" w:rsidRPr="007F071A" w:rsidRDefault="00BE51AA" w:rsidP="00BE51AA">
            <w:pPr>
              <w:ind w:left="709" w:hanging="709"/>
              <w:rPr>
                <w:szCs w:val="14"/>
              </w:rPr>
            </w:pPr>
            <w:r w:rsidRPr="004F3F85">
              <w:rPr>
                <w:color w:val="000000" w:themeColor="text1"/>
                <w:szCs w:val="14"/>
              </w:rPr>
              <w:t xml:space="preserve">SEP (2024).  </w:t>
            </w:r>
            <w:r w:rsidRPr="004F3F85">
              <w:rPr>
                <w:i/>
                <w:iCs/>
                <w:color w:val="000000" w:themeColor="text1"/>
                <w:szCs w:val="14"/>
              </w:rPr>
              <w:t>¡Avanzamos con paso firme! Proyecto parcial de aula</w:t>
            </w:r>
            <w:r w:rsidRPr="004F3F85">
              <w:rPr>
                <w:color w:val="000000" w:themeColor="text1"/>
                <w:szCs w:val="14"/>
              </w:rPr>
              <w:t xml:space="preserve">. En Colección Ximhai. Nuestro libro de Proyectos Telesecundaria: Tomo I. Primer grado de telesecundaria, ciclo escolar 2024–2025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130-143) México: Comisión Nacional de Libros de Texto Gratuitos. Obtenido de  </w:t>
            </w:r>
            <w:hyperlink r:id="rId267" w:anchor="page/130" w:history="1">
              <w:r w:rsidRPr="00BF1184">
                <w:rPr>
                  <w:rStyle w:val="Hipervnculo"/>
                  <w:szCs w:val="14"/>
                </w:rPr>
                <w:t>https://libros.conaliteg.gob.mx/2024/T1LP1.htm#page/130</w:t>
              </w:r>
            </w:hyperlink>
          </w:p>
          <w:p w14:paraId="69948FC8" w14:textId="4B9D67D9" w:rsidR="00BE51AA" w:rsidRPr="007F071A" w:rsidRDefault="00BE51AA" w:rsidP="00BE51AA">
            <w:pPr>
              <w:ind w:left="709" w:hanging="709"/>
              <w:rPr>
                <w:color w:val="000000" w:themeColor="text1"/>
                <w:szCs w:val="14"/>
              </w:rPr>
            </w:pPr>
            <w:r w:rsidRPr="004F3F85">
              <w:rPr>
                <w:color w:val="000000" w:themeColor="text1"/>
                <w:szCs w:val="14"/>
              </w:rPr>
              <w:t>SEP (2024</w:t>
            </w:r>
            <w:r w:rsidRPr="004F3F85">
              <w:rPr>
                <w:i/>
                <w:iCs/>
                <w:color w:val="000000" w:themeColor="text1"/>
                <w:szCs w:val="14"/>
              </w:rPr>
              <w:t>).  ¡Elijamos con sabiduría!, proyecto académico 6.</w:t>
            </w:r>
            <w:r w:rsidRPr="004F3F85">
              <w:rPr>
                <w:color w:val="000000" w:themeColor="text1"/>
                <w:szCs w:val="14"/>
              </w:rPr>
              <w:t xml:space="preserve"> En Colección</w:t>
            </w:r>
            <w:r w:rsidRPr="00BF1184">
              <w:rPr>
                <w:i/>
                <w:iCs/>
                <w:color w:val="000000" w:themeColor="text1"/>
                <w:szCs w:val="14"/>
              </w:rPr>
              <w:t xml:space="preserve"> </w:t>
            </w:r>
            <w:r w:rsidRPr="00BF1184">
              <w:rPr>
                <w:color w:val="000000" w:themeColor="text1"/>
                <w:szCs w:val="14"/>
              </w:rPr>
              <w:t xml:space="preserve">Ximhai. Nuestro libro de Proyectos Telesecundaria: Tomo I. Primer grado de telesecundaria, ciclo escolar 2024–2025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00751D6F" w:rsidRPr="004F3F85">
              <w:rPr>
                <w:color w:val="000000" w:themeColor="text1"/>
                <w:szCs w:val="14"/>
              </w:rPr>
              <w:t xml:space="preserve"> </w:t>
            </w:r>
            <w:r w:rsidRPr="00BF1184">
              <w:rPr>
                <w:color w:val="000000" w:themeColor="text1"/>
                <w:szCs w:val="14"/>
              </w:rPr>
              <w:t xml:space="preserve">140-143) México: Comisión Nacional de Libros de Texto Gratuitos. Obtenido de </w:t>
            </w:r>
            <w:hyperlink r:id="rId268" w:anchor="page/140" w:history="1">
              <w:r w:rsidRPr="00BF1184">
                <w:rPr>
                  <w:rStyle w:val="Hipervnculo"/>
                  <w:szCs w:val="14"/>
                </w:rPr>
                <w:t>https://libros.conaliteg.gob.mx/2024/T1LP1.htm#page/140</w:t>
              </w:r>
            </w:hyperlink>
          </w:p>
          <w:p w14:paraId="035CDB27" w14:textId="70A5C16D" w:rsidR="00BE51AA" w:rsidRPr="007F071A" w:rsidRDefault="00BE51AA" w:rsidP="00BE51AA">
            <w:pPr>
              <w:ind w:left="709" w:hanging="709"/>
              <w:rPr>
                <w:szCs w:val="14"/>
              </w:rPr>
            </w:pPr>
            <w:r w:rsidRPr="004F3F85">
              <w:rPr>
                <w:color w:val="000000" w:themeColor="text1"/>
                <w:szCs w:val="14"/>
              </w:rPr>
              <w:lastRenderedPageBreak/>
              <w:t>SEP (2024</w:t>
            </w:r>
            <w:r w:rsidRPr="004F3F85">
              <w:rPr>
                <w:i/>
                <w:iCs/>
                <w:color w:val="000000" w:themeColor="text1"/>
                <w:szCs w:val="14"/>
              </w:rPr>
              <w:t>).  ¡Igualdad de derechos y responsabilidades!, proyecto académico 5.</w:t>
            </w:r>
            <w:r w:rsidRPr="004F3F85">
              <w:rPr>
                <w:color w:val="000000" w:themeColor="text1"/>
                <w:szCs w:val="14"/>
              </w:rPr>
              <w:t xml:space="preserve"> En Colección</w:t>
            </w:r>
            <w:r w:rsidRPr="00BF1184">
              <w:rPr>
                <w:i/>
                <w:iCs/>
                <w:color w:val="000000" w:themeColor="text1"/>
                <w:szCs w:val="14"/>
              </w:rPr>
              <w:t xml:space="preserve"> </w:t>
            </w:r>
            <w:r w:rsidRPr="00BF1184">
              <w:rPr>
                <w:color w:val="000000" w:themeColor="text1"/>
                <w:szCs w:val="14"/>
              </w:rPr>
              <w:t xml:space="preserve">Ximhai. Nuestro libro de Proyectos Telesecundaria: Tomo I. Primer grado de telesecundaria, ciclo escolar 2024–2025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00751D6F" w:rsidRPr="004F3F85">
              <w:rPr>
                <w:color w:val="000000" w:themeColor="text1"/>
                <w:szCs w:val="14"/>
              </w:rPr>
              <w:t xml:space="preserve"> </w:t>
            </w:r>
            <w:r w:rsidRPr="00BF1184">
              <w:rPr>
                <w:color w:val="000000" w:themeColor="text1"/>
                <w:szCs w:val="14"/>
              </w:rPr>
              <w:t xml:space="preserve">136-139) México: Comisión Nacional de Libros de Texto Gratuitos. Obtenido de </w:t>
            </w:r>
            <w:hyperlink r:id="rId269" w:anchor="page/136" w:history="1">
              <w:r w:rsidRPr="00BF1184">
                <w:rPr>
                  <w:rStyle w:val="Hipervnculo"/>
                  <w:szCs w:val="14"/>
                </w:rPr>
                <w:t>https://libros.conaliteg.gob.mx/2024/T1LP1.htm#page/136</w:t>
              </w:r>
            </w:hyperlink>
          </w:p>
          <w:p w14:paraId="1C502570" w14:textId="21FA6B62" w:rsidR="00BE51AA" w:rsidRPr="007F071A" w:rsidRDefault="00BE51AA" w:rsidP="00BE51AA">
            <w:pPr>
              <w:ind w:left="709" w:hanging="709"/>
              <w:rPr>
                <w:szCs w:val="14"/>
              </w:rPr>
            </w:pPr>
            <w:r w:rsidRPr="004F3F85">
              <w:rPr>
                <w:color w:val="000000" w:themeColor="text1"/>
                <w:szCs w:val="14"/>
              </w:rPr>
              <w:t xml:space="preserve">SEP (2024).  </w:t>
            </w:r>
            <w:r w:rsidRPr="004F3F85">
              <w:rPr>
                <w:i/>
                <w:iCs/>
                <w:color w:val="000000" w:themeColor="text1"/>
                <w:szCs w:val="14"/>
              </w:rPr>
              <w:t>¡Seamos responsables con nuestra vida y la vida de los demás!, proyecto académico 4.</w:t>
            </w:r>
            <w:r w:rsidRPr="004F3F85">
              <w:rPr>
                <w:color w:val="000000" w:themeColor="text1"/>
                <w:szCs w:val="14"/>
              </w:rPr>
              <w:t xml:space="preserve"> En Colección Ximhai. Nuestro libro de Proyectos Telesecundaria: Tomo I. Primer grado de telesecundaria, ciclo escolar 2024–2025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00751D6F" w:rsidRPr="004F3F85">
              <w:rPr>
                <w:color w:val="000000" w:themeColor="text1"/>
                <w:szCs w:val="14"/>
              </w:rPr>
              <w:t xml:space="preserve"> </w:t>
            </w:r>
            <w:r w:rsidRPr="004F3F85">
              <w:rPr>
                <w:color w:val="000000" w:themeColor="text1"/>
                <w:szCs w:val="14"/>
              </w:rPr>
              <w:t xml:space="preserve">132-135) México: Comisión Nacional de Libros de Texto Gratuitos. Obtenido de </w:t>
            </w:r>
            <w:hyperlink r:id="rId270" w:anchor="page/132" w:history="1">
              <w:r w:rsidRPr="00BF1184">
                <w:rPr>
                  <w:rStyle w:val="Hipervnculo"/>
                  <w:szCs w:val="14"/>
                </w:rPr>
                <w:t>https://libros.conaliteg.gob.mx/2024/T1LP1.htm#page/132</w:t>
              </w:r>
            </w:hyperlink>
          </w:p>
          <w:p w14:paraId="49B8EAFD" w14:textId="77777777" w:rsidR="00BE51AA" w:rsidRPr="007F071A" w:rsidRDefault="00BE51AA" w:rsidP="00BE51AA">
            <w:pPr>
              <w:ind w:left="709" w:hanging="709"/>
              <w:rPr>
                <w:szCs w:val="14"/>
              </w:rPr>
            </w:pPr>
            <w:r w:rsidRPr="004F3F85">
              <w:rPr>
                <w:color w:val="000000" w:themeColor="text1"/>
                <w:szCs w:val="14"/>
              </w:rPr>
              <w:t xml:space="preserve">SEP (2024). </w:t>
            </w:r>
            <w:r w:rsidRPr="004F3F85">
              <w:rPr>
                <w:i/>
                <w:iCs/>
                <w:color w:val="000000" w:themeColor="text1"/>
                <w:szCs w:val="14"/>
              </w:rPr>
              <w:t>¡Avanzamos con paso firme!</w:t>
            </w:r>
            <w:r w:rsidRPr="004F3F85">
              <w:rPr>
                <w:color w:val="000000" w:themeColor="text1"/>
                <w:szCs w:val="14"/>
              </w:rPr>
              <w:t xml:space="preserve"> Recurso interactivo. Obtenido de  </w:t>
            </w:r>
            <w:hyperlink r:id="rId271" w:history="1">
              <w:r w:rsidRPr="00BF1184">
                <w:rPr>
                  <w:rStyle w:val="Hipervnculo"/>
                  <w:szCs w:val="14"/>
                </w:rPr>
                <w:t>https://telesecundaria.sep.gob.mx/Repositorio/Interactivos/1/int/PPA/SPC/SPC_G1_T1_PPA2/index.html</w:t>
              </w:r>
            </w:hyperlink>
          </w:p>
          <w:p w14:paraId="561BD9AE" w14:textId="74760D4D" w:rsidR="00BE51AA" w:rsidRPr="007F071A" w:rsidRDefault="00BE51AA" w:rsidP="00BE51AA">
            <w:pPr>
              <w:ind w:left="709" w:hanging="709"/>
              <w:rPr>
                <w:szCs w:val="14"/>
              </w:rPr>
            </w:pPr>
            <w:r w:rsidRPr="004F3F85">
              <w:rPr>
                <w:color w:val="000000" w:themeColor="text1"/>
                <w:szCs w:val="14"/>
              </w:rPr>
              <w:t xml:space="preserve">SEP. (2023). </w:t>
            </w:r>
            <w:r w:rsidRPr="004F3F85">
              <w:rPr>
                <w:i/>
                <w:iCs/>
                <w:color w:val="000000" w:themeColor="text1"/>
                <w:szCs w:val="14"/>
              </w:rPr>
              <w:t>Análisis de dispersión de datos.</w:t>
            </w:r>
            <w:r w:rsidRPr="004F3F85">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90) México: Comisión Nacional de Libros de Texto Gratuitos. Obtenido de </w:t>
            </w:r>
            <w:hyperlink r:id="rId272" w:anchor="page/90" w:history="1">
              <w:r w:rsidRPr="00BF1184">
                <w:rPr>
                  <w:rStyle w:val="Hipervnculo"/>
                  <w:szCs w:val="14"/>
                </w:rPr>
                <w:t>https://libros.conaliteg.gob.mx/2023/T1SAA.htm#page/90</w:t>
              </w:r>
            </w:hyperlink>
          </w:p>
          <w:p w14:paraId="057AC606" w14:textId="1EF660F3" w:rsidR="00BE51AA" w:rsidRPr="007F071A" w:rsidRDefault="00BE51AA" w:rsidP="00BE51AA">
            <w:pPr>
              <w:ind w:left="709" w:hanging="709"/>
              <w:rPr>
                <w:szCs w:val="14"/>
              </w:rPr>
            </w:pPr>
            <w:r w:rsidRPr="004F3F85">
              <w:rPr>
                <w:color w:val="000000" w:themeColor="text1"/>
                <w:szCs w:val="14"/>
              </w:rPr>
              <w:t xml:space="preserve">SEP. (2023). </w:t>
            </w:r>
            <w:r w:rsidRPr="004F3F85">
              <w:rPr>
                <w:i/>
                <w:iCs/>
                <w:color w:val="000000" w:themeColor="text1"/>
                <w:szCs w:val="14"/>
              </w:rPr>
              <w:t>Cálculo de la frecuencia absoluta y frecuencia relativa</w:t>
            </w:r>
            <w:r w:rsidRPr="004F3F85">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00751D6F" w:rsidRPr="004F3F85">
              <w:rPr>
                <w:color w:val="000000" w:themeColor="text1"/>
                <w:szCs w:val="14"/>
              </w:rPr>
              <w:t xml:space="preserve"> </w:t>
            </w:r>
            <w:r w:rsidRPr="004F3F85">
              <w:rPr>
                <w:color w:val="000000" w:themeColor="text1"/>
                <w:szCs w:val="14"/>
              </w:rPr>
              <w:t xml:space="preserve">95-99) México: Comisión Nacional de Libros de Texto Gratuitos. Obtenido de </w:t>
            </w:r>
            <w:hyperlink r:id="rId273" w:anchor="page/95" w:history="1">
              <w:r w:rsidRPr="00BF1184">
                <w:rPr>
                  <w:rStyle w:val="Hipervnculo"/>
                  <w:szCs w:val="14"/>
                </w:rPr>
                <w:t>https://libros.conaliteg.gob.mx/2023/T1SAA.htm#page/95</w:t>
              </w:r>
            </w:hyperlink>
          </w:p>
          <w:p w14:paraId="520B978A" w14:textId="6CF215A7" w:rsidR="00BE51AA" w:rsidRPr="007F071A" w:rsidRDefault="00BE51AA" w:rsidP="00BE51AA">
            <w:pPr>
              <w:ind w:left="709" w:hanging="709"/>
              <w:rPr>
                <w:szCs w:val="14"/>
              </w:rPr>
            </w:pPr>
            <w:r w:rsidRPr="004F3F85">
              <w:rPr>
                <w:color w:val="000000" w:themeColor="text1"/>
                <w:szCs w:val="14"/>
              </w:rPr>
              <w:t xml:space="preserve">SEP. (2023). </w:t>
            </w:r>
            <w:r w:rsidRPr="004F3F85">
              <w:rPr>
                <w:i/>
                <w:iCs/>
                <w:color w:val="000000" w:themeColor="text1"/>
                <w:szCs w:val="14"/>
              </w:rPr>
              <w:t>Concepto de sexualidad</w:t>
            </w:r>
            <w:r w:rsidRPr="004F3F85">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00751D6F" w:rsidRPr="004F3F85">
              <w:rPr>
                <w:color w:val="000000" w:themeColor="text1"/>
                <w:szCs w:val="14"/>
              </w:rPr>
              <w:t xml:space="preserve"> </w:t>
            </w:r>
            <w:r w:rsidRPr="004F3F85">
              <w:rPr>
                <w:color w:val="000000" w:themeColor="text1"/>
                <w:szCs w:val="14"/>
              </w:rPr>
              <w:t xml:space="preserve">218-219) México: Comisión Nacional de Libros de Texto Gratuitos. Obtenido de </w:t>
            </w:r>
            <w:hyperlink r:id="rId274" w:anchor="page/218" w:history="1">
              <w:r w:rsidRPr="00BF1184">
                <w:rPr>
                  <w:rStyle w:val="Hipervnculo"/>
                  <w:szCs w:val="14"/>
                </w:rPr>
                <w:t>https://libros.conaliteg.gob.mx/2023/T1SAA.htm#page/218</w:t>
              </w:r>
            </w:hyperlink>
          </w:p>
          <w:p w14:paraId="21C16E4A" w14:textId="7648CA8F" w:rsidR="00BE51AA" w:rsidRPr="007F071A" w:rsidRDefault="00BE51AA" w:rsidP="00BE51AA">
            <w:pPr>
              <w:ind w:left="709" w:hanging="709"/>
              <w:rPr>
                <w:szCs w:val="14"/>
              </w:rPr>
            </w:pPr>
            <w:r w:rsidRPr="004F3F85">
              <w:rPr>
                <w:color w:val="000000" w:themeColor="text1"/>
                <w:szCs w:val="14"/>
              </w:rPr>
              <w:t xml:space="preserve">SEP. (2023). </w:t>
            </w:r>
            <w:r w:rsidRPr="004F3F85">
              <w:rPr>
                <w:i/>
                <w:iCs/>
                <w:color w:val="000000" w:themeColor="text1"/>
                <w:szCs w:val="14"/>
              </w:rPr>
              <w:t>Concepto y procedimientos para obtener el porcentaje</w:t>
            </w:r>
            <w:r w:rsidRPr="004F3F85">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00751D6F" w:rsidRPr="004F3F85">
              <w:rPr>
                <w:color w:val="000000" w:themeColor="text1"/>
                <w:szCs w:val="14"/>
              </w:rPr>
              <w:t xml:space="preserve"> </w:t>
            </w:r>
            <w:r w:rsidRPr="004F3F85">
              <w:rPr>
                <w:color w:val="000000" w:themeColor="text1"/>
                <w:szCs w:val="14"/>
              </w:rPr>
              <w:t xml:space="preserve">129-130) México: Comisión Nacional de Libros de Texto Gratuitos. Obtenido de </w:t>
            </w:r>
            <w:hyperlink r:id="rId275" w:anchor="page/129" w:history="1">
              <w:r w:rsidRPr="00BF1184">
                <w:rPr>
                  <w:rStyle w:val="Hipervnculo"/>
                  <w:szCs w:val="14"/>
                </w:rPr>
                <w:t>https://libros.conaliteg.gob.mx/2023/T1SAA.htm#page/129</w:t>
              </w:r>
            </w:hyperlink>
          </w:p>
          <w:p w14:paraId="14B0C89B" w14:textId="19C0CCF1" w:rsidR="00BE51AA" w:rsidRPr="007F071A" w:rsidRDefault="00BE51AA" w:rsidP="00BE51AA">
            <w:pPr>
              <w:ind w:left="709" w:hanging="709"/>
              <w:rPr>
                <w:szCs w:val="14"/>
              </w:rPr>
            </w:pPr>
            <w:r w:rsidRPr="004F3F85">
              <w:rPr>
                <w:color w:val="000000" w:themeColor="text1"/>
                <w:szCs w:val="14"/>
              </w:rPr>
              <w:t xml:space="preserve">SEP. (2023). </w:t>
            </w:r>
            <w:r w:rsidRPr="004F3F85">
              <w:rPr>
                <w:i/>
                <w:iCs/>
                <w:color w:val="000000" w:themeColor="text1"/>
                <w:szCs w:val="14"/>
              </w:rPr>
              <w:t>Conceptualización de mitos, estereotipos y costumbres en la salud de niñas y mujeres</w:t>
            </w:r>
            <w:r w:rsidRPr="004F3F85">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00751D6F" w:rsidRPr="004F3F85">
              <w:rPr>
                <w:color w:val="000000" w:themeColor="text1"/>
                <w:szCs w:val="14"/>
              </w:rPr>
              <w:t xml:space="preserve"> </w:t>
            </w:r>
            <w:r w:rsidRPr="004F3F85">
              <w:rPr>
                <w:color w:val="000000" w:themeColor="text1"/>
                <w:szCs w:val="14"/>
              </w:rPr>
              <w:t xml:space="preserve">292-296) México: Comisión Nacional de Libros de Texto Gratuitos. Obtenido de </w:t>
            </w:r>
            <w:hyperlink r:id="rId276" w:anchor="page/292" w:history="1">
              <w:r w:rsidRPr="00BF1184">
                <w:rPr>
                  <w:rStyle w:val="Hipervnculo"/>
                  <w:szCs w:val="14"/>
                </w:rPr>
                <w:t>https://libros.conaliteg.gob.mx/2023/T1SAA.htm#page/292</w:t>
              </w:r>
            </w:hyperlink>
          </w:p>
          <w:p w14:paraId="5D0C8CDE" w14:textId="148300A9" w:rsidR="00BE51AA" w:rsidRPr="007F071A" w:rsidRDefault="00BE51AA" w:rsidP="00BE51AA">
            <w:pPr>
              <w:ind w:left="709" w:hanging="709"/>
              <w:rPr>
                <w:szCs w:val="14"/>
              </w:rPr>
            </w:pPr>
            <w:r w:rsidRPr="004F3F85">
              <w:rPr>
                <w:color w:val="000000" w:themeColor="text1"/>
                <w:szCs w:val="14"/>
              </w:rPr>
              <w:t xml:space="preserve">SEP. (2023). </w:t>
            </w:r>
            <w:r w:rsidRPr="004F3F85">
              <w:rPr>
                <w:i/>
                <w:iCs/>
                <w:color w:val="000000" w:themeColor="text1"/>
                <w:szCs w:val="14"/>
              </w:rPr>
              <w:t>Cuáles son las ITS</w:t>
            </w:r>
            <w:r w:rsidRPr="004F3F85">
              <w:rPr>
                <w:color w:val="000000" w:themeColor="text1"/>
                <w:szCs w:val="14"/>
              </w:rPr>
              <w:t>. En Colección Ximhai</w:t>
            </w:r>
            <w:r w:rsidRPr="00BF1184">
              <w:rPr>
                <w:color w:val="000000" w:themeColor="text1"/>
                <w:szCs w:val="14"/>
              </w:rPr>
              <w:t xml:space="preserve">.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00751D6F" w:rsidRPr="004F3F85">
              <w:rPr>
                <w:color w:val="000000" w:themeColor="text1"/>
                <w:szCs w:val="14"/>
              </w:rPr>
              <w:t xml:space="preserve"> </w:t>
            </w:r>
            <w:r w:rsidRPr="00BF1184">
              <w:rPr>
                <w:color w:val="000000" w:themeColor="text1"/>
                <w:szCs w:val="14"/>
              </w:rPr>
              <w:t xml:space="preserve">249-253) México: Comisión Nacional de Libros de Texto Gratuitos. Obtenido de </w:t>
            </w:r>
            <w:hyperlink r:id="rId277" w:anchor="page/249" w:history="1">
              <w:r w:rsidRPr="00BF1184">
                <w:rPr>
                  <w:rStyle w:val="Hipervnculo"/>
                  <w:szCs w:val="14"/>
                </w:rPr>
                <w:t>https://libros.conaliteg.gob.mx/2023/T1SAA.htm#page/249</w:t>
              </w:r>
            </w:hyperlink>
          </w:p>
          <w:p w14:paraId="45850115" w14:textId="63B17C6F" w:rsidR="00BE51AA" w:rsidRPr="007F071A" w:rsidRDefault="00BE51AA" w:rsidP="00BE51AA">
            <w:pPr>
              <w:ind w:left="709" w:hanging="709"/>
              <w:rPr>
                <w:szCs w:val="14"/>
              </w:rPr>
            </w:pPr>
            <w:r w:rsidRPr="004F3F85">
              <w:rPr>
                <w:color w:val="000000" w:themeColor="text1"/>
                <w:szCs w:val="14"/>
              </w:rPr>
              <w:t xml:space="preserve">SEP. (2023). </w:t>
            </w:r>
            <w:r w:rsidRPr="004F3F85">
              <w:rPr>
                <w:i/>
                <w:iCs/>
                <w:color w:val="000000" w:themeColor="text1"/>
                <w:szCs w:val="14"/>
              </w:rPr>
              <w:t>Cultura y sexualidad</w:t>
            </w:r>
            <w:r w:rsidRPr="004F3F85">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217) México: Comisión Nacional de Libros de Texto Gratuitos. Obtenido de </w:t>
            </w:r>
            <w:hyperlink r:id="rId278" w:anchor="page/217" w:history="1">
              <w:r w:rsidRPr="00BF1184">
                <w:rPr>
                  <w:rStyle w:val="Hipervnculo"/>
                  <w:szCs w:val="14"/>
                </w:rPr>
                <w:t>https://libros.conaliteg.gob.mx/2023/T1SAA.htm#page/217</w:t>
              </w:r>
            </w:hyperlink>
          </w:p>
          <w:p w14:paraId="1A8753B4" w14:textId="00BD1556" w:rsidR="00BE51AA" w:rsidRPr="007F071A" w:rsidRDefault="00BE51AA" w:rsidP="00BE51AA">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Efectividad de los métodos anticonceptivos.</w:t>
            </w:r>
            <w:r w:rsidRPr="004F3F85">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257-259) México: Comisión Nacional de Libros de Texto Gratuitos. Obtenido de </w:t>
            </w:r>
            <w:hyperlink r:id="rId279" w:anchor="page/257" w:history="1">
              <w:r w:rsidRPr="00BF1184">
                <w:rPr>
                  <w:rStyle w:val="Hipervnculo"/>
                  <w:szCs w:val="14"/>
                </w:rPr>
                <w:t>https://libros.conaliteg.gob.mx/2023/T1SAA.htm#page/257</w:t>
              </w:r>
            </w:hyperlink>
          </w:p>
          <w:p w14:paraId="54A2E865" w14:textId="70E831B9" w:rsidR="00BE51AA" w:rsidRPr="007F071A" w:rsidRDefault="00BE51AA" w:rsidP="00BE51AA">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Género y reproducción.</w:t>
            </w:r>
            <w:r w:rsidRPr="004F3F85">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220-223) México: Comisión Nacional de Libros de Texto Gratuitos. Obtenido de </w:t>
            </w:r>
            <w:hyperlink r:id="rId280" w:anchor="page/220" w:history="1">
              <w:r w:rsidRPr="00BF1184">
                <w:rPr>
                  <w:rStyle w:val="Hipervnculo"/>
                  <w:szCs w:val="14"/>
                </w:rPr>
                <w:t>https://libros.conaliteg.gob.mx/2023/T1SAA.htm#page/220</w:t>
              </w:r>
            </w:hyperlink>
          </w:p>
          <w:p w14:paraId="08BA59E4" w14:textId="2A9B67F6" w:rsidR="00BE51AA" w:rsidRPr="007F071A" w:rsidRDefault="00BE51AA" w:rsidP="00BE51AA">
            <w:pPr>
              <w:ind w:left="709" w:hanging="709"/>
              <w:rPr>
                <w:szCs w:val="14"/>
              </w:rPr>
            </w:pPr>
            <w:r w:rsidRPr="004F3F85">
              <w:rPr>
                <w:color w:val="000000" w:themeColor="text1"/>
                <w:szCs w:val="14"/>
              </w:rPr>
              <w:t xml:space="preserve">SEP. (2023). </w:t>
            </w:r>
            <w:r w:rsidRPr="004F3F85">
              <w:rPr>
                <w:i/>
                <w:iCs/>
                <w:color w:val="000000" w:themeColor="text1"/>
                <w:szCs w:val="14"/>
              </w:rPr>
              <w:t>Género y sexualidad</w:t>
            </w:r>
            <w:r w:rsidRPr="004F3F85">
              <w:rPr>
                <w:color w:val="000000" w:themeColor="text1"/>
                <w:szCs w:val="14"/>
              </w:rPr>
              <w:t>. En Colección Ximhai</w:t>
            </w:r>
            <w:r w:rsidRPr="00BF1184">
              <w:rPr>
                <w:color w:val="000000" w:themeColor="text1"/>
                <w:szCs w:val="14"/>
              </w:rPr>
              <w:t xml:space="preserve">.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291) México: Comisión Nacional de Libros de Texto Gratuitos. Obtenido de </w:t>
            </w:r>
            <w:hyperlink r:id="rId281" w:anchor="page/291" w:history="1">
              <w:r w:rsidRPr="00BF1184">
                <w:rPr>
                  <w:rStyle w:val="Hipervnculo"/>
                  <w:szCs w:val="14"/>
                </w:rPr>
                <w:t>https://libros.conaliteg.gob.mx/2023/T1SAA.htm#page/291</w:t>
              </w:r>
            </w:hyperlink>
          </w:p>
          <w:p w14:paraId="70172238" w14:textId="7E9BAD29" w:rsidR="00BE51AA" w:rsidRPr="007F071A" w:rsidRDefault="00BE51AA" w:rsidP="00BE51AA">
            <w:pPr>
              <w:ind w:left="709" w:hanging="709"/>
              <w:rPr>
                <w:szCs w:val="14"/>
              </w:rPr>
            </w:pPr>
            <w:r w:rsidRPr="004F3F85">
              <w:rPr>
                <w:color w:val="000000" w:themeColor="text1"/>
                <w:szCs w:val="14"/>
              </w:rPr>
              <w:t xml:space="preserve">SEP. (2023). </w:t>
            </w:r>
            <w:r w:rsidRPr="004F3F85">
              <w:rPr>
                <w:i/>
                <w:iCs/>
                <w:color w:val="000000" w:themeColor="text1"/>
                <w:szCs w:val="14"/>
              </w:rPr>
              <w:t>Herramientas para recolectar información (encuestas, entrevistas y cuestionarios)</w:t>
            </w:r>
            <w:r w:rsidRPr="004F3F85">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4F3F85">
              <w:rPr>
                <w:color w:val="000000" w:themeColor="text1"/>
                <w:szCs w:val="14"/>
              </w:rPr>
              <w:t xml:space="preserve"> </w:t>
            </w:r>
            <w:r w:rsidR="00E05A5A">
              <w:rPr>
                <w:color w:val="000000" w:themeColor="text1"/>
                <w:szCs w:val="14"/>
              </w:rPr>
              <w:pgNum/>
            </w:r>
            <w:r w:rsidR="00751D6F">
              <w:rPr>
                <w:color w:val="000000" w:themeColor="text1"/>
                <w:szCs w:val="14"/>
              </w:rPr>
              <w:t xml:space="preserve"> </w:t>
            </w:r>
            <w:r w:rsidR="005A5D1A">
              <w:rPr>
                <w:color w:val="000000" w:themeColor="text1"/>
                <w:szCs w:val="14"/>
              </w:rPr>
              <w:t>Págs.</w:t>
            </w:r>
            <w:r w:rsidR="00751D6F" w:rsidRPr="004F3F85">
              <w:rPr>
                <w:color w:val="000000" w:themeColor="text1"/>
                <w:szCs w:val="14"/>
              </w:rPr>
              <w:t xml:space="preserve"> </w:t>
            </w:r>
            <w:r w:rsidRPr="004F3F85">
              <w:rPr>
                <w:color w:val="000000" w:themeColor="text1"/>
                <w:szCs w:val="14"/>
              </w:rPr>
              <w:t xml:space="preserve">109-110) México: Comisión Nacional de Libros de Texto Gratuitos. Obtenido de </w:t>
            </w:r>
            <w:hyperlink r:id="rId282" w:anchor="page/109" w:history="1">
              <w:r w:rsidRPr="00BF1184">
                <w:rPr>
                  <w:rStyle w:val="Hipervnculo"/>
                  <w:szCs w:val="14"/>
                </w:rPr>
                <w:t>https://libros.conaliteg.gob.mx/2023/T1SAA.htm#page/109</w:t>
              </w:r>
            </w:hyperlink>
          </w:p>
          <w:p w14:paraId="4288A67F" w14:textId="6D61ABE3" w:rsidR="00BE51AA" w:rsidRPr="007F071A" w:rsidRDefault="00BE51AA" w:rsidP="00BE51AA">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Igualdad de género y responsabilidad compartida en la crianza.</w:t>
            </w:r>
            <w:r w:rsidRPr="004F3F85">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297-299) México: Comisión Nacional de Libros de Texto Gratuitos. Obtenido de </w:t>
            </w:r>
            <w:hyperlink r:id="rId283" w:anchor="page/297" w:history="1">
              <w:r w:rsidRPr="00BF1184">
                <w:rPr>
                  <w:rStyle w:val="Hipervnculo"/>
                  <w:szCs w:val="14"/>
                </w:rPr>
                <w:t>https://libros.conaliteg.gob.mx/2023/T1SAA.htm#page/297</w:t>
              </w:r>
            </w:hyperlink>
          </w:p>
          <w:p w14:paraId="0F681C33" w14:textId="570C143B" w:rsidR="00BE51AA" w:rsidRPr="007F071A" w:rsidRDefault="00BE51AA" w:rsidP="00BE51AA">
            <w:pPr>
              <w:ind w:left="709" w:hanging="709"/>
              <w:rPr>
                <w:szCs w:val="14"/>
              </w:rPr>
            </w:pPr>
            <w:r w:rsidRPr="004F3F85">
              <w:rPr>
                <w:color w:val="000000" w:themeColor="text1"/>
                <w:szCs w:val="14"/>
              </w:rPr>
              <w:t xml:space="preserve">SEP. (2023). </w:t>
            </w:r>
            <w:r w:rsidRPr="004F3F85">
              <w:rPr>
                <w:i/>
                <w:iCs/>
                <w:color w:val="000000" w:themeColor="text1"/>
                <w:szCs w:val="14"/>
              </w:rPr>
              <w:t>Importancia del condón para evitar ITS</w:t>
            </w:r>
            <w:r w:rsidRPr="004F3F85">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254-256) México: Comisión Nacional de Libros de Texto Gratuitos. Obtenido de </w:t>
            </w:r>
            <w:hyperlink r:id="rId284" w:anchor="page/254" w:history="1">
              <w:r w:rsidRPr="00BF1184">
                <w:rPr>
                  <w:rStyle w:val="Hipervnculo"/>
                  <w:szCs w:val="14"/>
                </w:rPr>
                <w:t>https://libros.conaliteg.gob.mx/2023/T1SAA.htm#page/254</w:t>
              </w:r>
            </w:hyperlink>
          </w:p>
          <w:p w14:paraId="280E7DA3" w14:textId="05710383" w:rsidR="00BE51AA" w:rsidRPr="007F071A" w:rsidRDefault="00BE51AA" w:rsidP="00BE51AA">
            <w:pPr>
              <w:ind w:left="709" w:hanging="709"/>
              <w:rPr>
                <w:szCs w:val="14"/>
              </w:rPr>
            </w:pPr>
            <w:r w:rsidRPr="004F3F85">
              <w:rPr>
                <w:color w:val="000000" w:themeColor="text1"/>
                <w:szCs w:val="14"/>
              </w:rPr>
              <w:t xml:space="preserve">SEP. (2023). </w:t>
            </w:r>
            <w:r w:rsidRPr="004F3F85">
              <w:rPr>
                <w:i/>
                <w:iCs/>
                <w:color w:val="000000" w:themeColor="text1"/>
                <w:szCs w:val="14"/>
              </w:rPr>
              <w:t>Los porcentajes y su representación gráfica</w:t>
            </w:r>
            <w:r w:rsidRPr="004F3F85">
              <w:rPr>
                <w:color w:val="000000" w:themeColor="text1"/>
                <w:szCs w:val="14"/>
              </w:rPr>
              <w:t>. En Colección Ximhai</w:t>
            </w:r>
            <w:r w:rsidRPr="00BF1184">
              <w:rPr>
                <w:color w:val="000000" w:themeColor="text1"/>
                <w:szCs w:val="14"/>
              </w:rPr>
              <w:t xml:space="preserve">.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134-135) México: Comisión Nacional de Libros de Texto Gratuitos. Obtenido de </w:t>
            </w:r>
            <w:hyperlink r:id="rId285" w:anchor="page/134" w:history="1">
              <w:r w:rsidRPr="00BF1184">
                <w:rPr>
                  <w:rStyle w:val="Hipervnculo"/>
                  <w:szCs w:val="14"/>
                </w:rPr>
                <w:t>https://libros.conaliteg.gob.mx/2023/T1SAA.htm#page/134</w:t>
              </w:r>
            </w:hyperlink>
          </w:p>
          <w:p w14:paraId="4EF69707" w14:textId="04E6D822" w:rsidR="00BE51AA" w:rsidRPr="007F071A" w:rsidRDefault="00BE51AA" w:rsidP="00BE51AA">
            <w:pPr>
              <w:ind w:left="709" w:hanging="709"/>
              <w:rPr>
                <w:szCs w:val="14"/>
              </w:rPr>
            </w:pPr>
            <w:r w:rsidRPr="004F3F85">
              <w:rPr>
                <w:color w:val="000000" w:themeColor="text1"/>
                <w:szCs w:val="14"/>
              </w:rPr>
              <w:t xml:space="preserve">SEP. (2023). </w:t>
            </w:r>
            <w:r w:rsidRPr="004F3F85">
              <w:rPr>
                <w:i/>
                <w:iCs/>
                <w:color w:val="000000" w:themeColor="text1"/>
                <w:szCs w:val="14"/>
              </w:rPr>
              <w:t>Mediana, media aritmética y moda para el análisis de dispersión de datos</w:t>
            </w:r>
            <w:r w:rsidRPr="004F3F85">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91-94) México: Comisión Nacional de Libros de Texto Gratuitos. Obtenido de </w:t>
            </w:r>
            <w:hyperlink r:id="rId286" w:anchor="page/91" w:history="1">
              <w:r w:rsidRPr="00BF1184">
                <w:rPr>
                  <w:rStyle w:val="Hipervnculo"/>
                  <w:szCs w:val="14"/>
                </w:rPr>
                <w:t>https://libros.conaliteg.gob.mx/2023/T1SAA.htm#page/91</w:t>
              </w:r>
            </w:hyperlink>
          </w:p>
          <w:p w14:paraId="650CC5F3" w14:textId="64EFE1D7" w:rsidR="00BE51AA" w:rsidRPr="007F071A" w:rsidRDefault="00BE51AA" w:rsidP="00BE51AA">
            <w:pPr>
              <w:ind w:left="709" w:hanging="709"/>
              <w:rPr>
                <w:szCs w:val="14"/>
              </w:rPr>
            </w:pPr>
            <w:r w:rsidRPr="004F3F85">
              <w:rPr>
                <w:color w:val="000000" w:themeColor="text1"/>
                <w:szCs w:val="14"/>
              </w:rPr>
              <w:t xml:space="preserve">SEP. (2023). </w:t>
            </w:r>
            <w:r w:rsidRPr="004F3F85">
              <w:rPr>
                <w:i/>
                <w:iCs/>
                <w:color w:val="000000" w:themeColor="text1"/>
                <w:szCs w:val="14"/>
              </w:rPr>
              <w:t>Obtención y representación de información</w:t>
            </w:r>
            <w:r w:rsidRPr="004F3F85">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108) México: Comisión Nacional de Libros de Texto Gratuitos. Obtenido de </w:t>
            </w:r>
            <w:hyperlink r:id="rId287" w:anchor="page/108" w:history="1">
              <w:r w:rsidRPr="00BF1184">
                <w:rPr>
                  <w:rStyle w:val="Hipervnculo"/>
                  <w:szCs w:val="14"/>
                </w:rPr>
                <w:t>https://libros.conaliteg.gob.mx/2023/T1SAA.htm#page/108</w:t>
              </w:r>
            </w:hyperlink>
          </w:p>
          <w:p w14:paraId="3612F663" w14:textId="63F266EE" w:rsidR="00BE51AA" w:rsidRPr="007F071A" w:rsidRDefault="00BE51AA" w:rsidP="00BE51AA">
            <w:pPr>
              <w:ind w:left="709" w:hanging="709"/>
              <w:rPr>
                <w:szCs w:val="14"/>
              </w:rPr>
            </w:pPr>
            <w:r w:rsidRPr="004F3F85">
              <w:rPr>
                <w:color w:val="000000" w:themeColor="text1"/>
                <w:szCs w:val="14"/>
              </w:rPr>
              <w:t xml:space="preserve">SEP. (2023). </w:t>
            </w:r>
            <w:r w:rsidRPr="004F3F85">
              <w:rPr>
                <w:i/>
                <w:iCs/>
                <w:color w:val="000000" w:themeColor="text1"/>
                <w:szCs w:val="14"/>
              </w:rPr>
              <w:t>Porcentajes.</w:t>
            </w:r>
            <w:r w:rsidRPr="004F3F85">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128) México: Comisión Nacional de Libros de Texto Gratuitos. Obtenido de </w:t>
            </w:r>
            <w:hyperlink r:id="rId288" w:anchor="page/128" w:history="1">
              <w:r w:rsidRPr="00BF1184">
                <w:rPr>
                  <w:rStyle w:val="Hipervnculo"/>
                  <w:szCs w:val="14"/>
                </w:rPr>
                <w:t>https://libros.conaliteg.gob.mx/2023/T1SAA.htm#page/128</w:t>
              </w:r>
            </w:hyperlink>
          </w:p>
          <w:p w14:paraId="1082F827" w14:textId="13C49B5B" w:rsidR="00BE51AA" w:rsidRPr="007F071A" w:rsidRDefault="00BE51AA" w:rsidP="00BE51AA">
            <w:pPr>
              <w:ind w:left="709" w:hanging="709"/>
              <w:rPr>
                <w:szCs w:val="14"/>
              </w:rPr>
            </w:pPr>
            <w:r w:rsidRPr="004F3F85">
              <w:rPr>
                <w:color w:val="000000" w:themeColor="text1"/>
                <w:szCs w:val="14"/>
              </w:rPr>
              <w:t xml:space="preserve">SEP. (2023). </w:t>
            </w:r>
            <w:r w:rsidRPr="004F3F85">
              <w:rPr>
                <w:i/>
                <w:iCs/>
                <w:color w:val="000000" w:themeColor="text1"/>
                <w:szCs w:val="14"/>
              </w:rPr>
              <w:t>Prevención o planificación del embarazo.</w:t>
            </w:r>
            <w:r w:rsidRPr="004F3F85">
              <w:rPr>
                <w:color w:val="000000" w:themeColor="text1"/>
                <w:szCs w:val="14"/>
              </w:rPr>
              <w:t xml:space="preserve"> En Colección Ximhai</w:t>
            </w:r>
            <w:r w:rsidRPr="00BF1184">
              <w:rPr>
                <w:color w:val="000000" w:themeColor="text1"/>
                <w:szCs w:val="14"/>
              </w:rPr>
              <w:t xml:space="preserve">.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260-261) México: Comisión Nacional de Libros de Texto Gratuitos. Obtenido de </w:t>
            </w:r>
            <w:hyperlink r:id="rId289" w:anchor="page/260" w:history="1">
              <w:r w:rsidRPr="00BF1184">
                <w:rPr>
                  <w:rStyle w:val="Hipervnculo"/>
                  <w:szCs w:val="14"/>
                </w:rPr>
                <w:t>https://libros.conaliteg.gob.mx/2023/T1SAA.htm#page/260</w:t>
              </w:r>
            </w:hyperlink>
          </w:p>
          <w:p w14:paraId="0B76AEE3" w14:textId="38A29DA1" w:rsidR="00BE51AA" w:rsidRPr="007F071A" w:rsidRDefault="00BE51AA" w:rsidP="00BE51AA">
            <w:pPr>
              <w:ind w:left="709" w:hanging="709"/>
              <w:rPr>
                <w:szCs w:val="14"/>
              </w:rPr>
            </w:pPr>
            <w:r w:rsidRPr="004F3F85">
              <w:rPr>
                <w:color w:val="000000" w:themeColor="text1"/>
                <w:szCs w:val="14"/>
              </w:rPr>
              <w:t xml:space="preserve">SEP. (2023). </w:t>
            </w:r>
            <w:r w:rsidRPr="004F3F85">
              <w:rPr>
                <w:i/>
                <w:iCs/>
                <w:color w:val="000000" w:themeColor="text1"/>
                <w:szCs w:val="14"/>
              </w:rPr>
              <w:t>Salud sexual</w:t>
            </w:r>
            <w:r w:rsidRPr="004F3F85">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248) México: Comisión Nacional de Libros de Texto Gratuitos. Obtenido de </w:t>
            </w:r>
            <w:hyperlink r:id="rId290" w:anchor="page/248" w:history="1">
              <w:r w:rsidRPr="00BF1184">
                <w:rPr>
                  <w:rStyle w:val="Hipervnculo"/>
                  <w:szCs w:val="14"/>
                </w:rPr>
                <w:t>https://libros.conaliteg.gob.mx/2023/T1SAA.htm#page/248</w:t>
              </w:r>
            </w:hyperlink>
          </w:p>
          <w:p w14:paraId="631FEF36" w14:textId="39464C35" w:rsidR="00BE51AA" w:rsidRPr="007F071A" w:rsidRDefault="00BE51AA" w:rsidP="00BE51AA">
            <w:pPr>
              <w:ind w:left="709" w:hanging="709"/>
              <w:rPr>
                <w:szCs w:val="14"/>
              </w:rPr>
            </w:pPr>
            <w:r w:rsidRPr="004F3F85">
              <w:rPr>
                <w:color w:val="000000" w:themeColor="text1"/>
                <w:szCs w:val="14"/>
              </w:rPr>
              <w:t xml:space="preserve">SEP. (2023). </w:t>
            </w:r>
            <w:r w:rsidRPr="004F3F85">
              <w:rPr>
                <w:i/>
                <w:iCs/>
                <w:color w:val="000000" w:themeColor="text1"/>
                <w:szCs w:val="14"/>
              </w:rPr>
              <w:t>Situaciones de caso</w:t>
            </w:r>
            <w:r w:rsidRPr="004F3F85">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130-133) México: Comisión Nacional de Libros de Texto Gratuitos. Obtenido de </w:t>
            </w:r>
            <w:hyperlink r:id="rId291" w:anchor="page/130" w:history="1">
              <w:r w:rsidRPr="00BF1184">
                <w:rPr>
                  <w:rStyle w:val="Hipervnculo"/>
                  <w:szCs w:val="14"/>
                </w:rPr>
                <w:t>https://libros.conaliteg.gob.mx/2023/T1SAA.htm#page/130</w:t>
              </w:r>
            </w:hyperlink>
          </w:p>
          <w:p w14:paraId="18132C30" w14:textId="58E66E82" w:rsidR="00BE51AA" w:rsidRPr="007F071A" w:rsidRDefault="00BE51AA" w:rsidP="00BE51AA">
            <w:pPr>
              <w:ind w:left="709" w:hanging="709"/>
              <w:rPr>
                <w:szCs w:val="14"/>
              </w:rPr>
            </w:pPr>
            <w:r w:rsidRPr="004F3F85">
              <w:rPr>
                <w:color w:val="000000" w:themeColor="text1"/>
                <w:szCs w:val="14"/>
              </w:rPr>
              <w:t xml:space="preserve">SEP. (2023). </w:t>
            </w:r>
            <w:r w:rsidRPr="004F3F85">
              <w:rPr>
                <w:i/>
                <w:iCs/>
                <w:color w:val="000000" w:themeColor="text1"/>
                <w:szCs w:val="14"/>
              </w:rPr>
              <w:t>Uso de tablas para analizar información</w:t>
            </w:r>
            <w:r w:rsidRPr="004F3F85">
              <w:rPr>
                <w:color w:val="000000" w:themeColor="text1"/>
                <w:szCs w:val="14"/>
              </w:rPr>
              <w:t>. En Colección Ximhai</w:t>
            </w:r>
            <w:r w:rsidRPr="00BF1184">
              <w:rPr>
                <w:color w:val="000000" w:themeColor="text1"/>
                <w:szCs w:val="14"/>
              </w:rPr>
              <w:t xml:space="preserve">.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110-112) México: Comisión Nacional de Libros de Texto Gratuitos. Obtenido de </w:t>
            </w:r>
            <w:hyperlink r:id="rId292" w:anchor="page/110" w:history="1">
              <w:r w:rsidRPr="00BF1184">
                <w:rPr>
                  <w:rStyle w:val="Hipervnculo"/>
                  <w:szCs w:val="14"/>
                </w:rPr>
                <w:t>https://libros.conaliteg.gob.mx/2023/T1SAA.htm#page/110</w:t>
              </w:r>
            </w:hyperlink>
          </w:p>
          <w:p w14:paraId="6C816597" w14:textId="77777777" w:rsidR="00F23770" w:rsidRPr="004F3F85" w:rsidRDefault="00F23770" w:rsidP="004830BE">
            <w:pPr>
              <w:rPr>
                <w:b/>
                <w:bCs/>
                <w:color w:val="000000" w:themeColor="text1"/>
                <w:szCs w:val="14"/>
              </w:rPr>
            </w:pPr>
          </w:p>
          <w:p w14:paraId="1BE6D5D9" w14:textId="77777777" w:rsidR="00382EB4" w:rsidRPr="00BF1184" w:rsidRDefault="00382EB4" w:rsidP="004830BE">
            <w:pPr>
              <w:rPr>
                <w:b/>
                <w:bCs/>
                <w:color w:val="000000" w:themeColor="text1"/>
                <w:szCs w:val="14"/>
              </w:rPr>
            </w:pPr>
          </w:p>
          <w:p w14:paraId="549720A0" w14:textId="77777777" w:rsidR="00F23770" w:rsidRPr="00BF1184" w:rsidRDefault="00F23770" w:rsidP="004830BE">
            <w:pPr>
              <w:rPr>
                <w:b/>
                <w:bCs/>
                <w:color w:val="000000" w:themeColor="text1"/>
                <w:szCs w:val="14"/>
              </w:rPr>
            </w:pPr>
            <w:r w:rsidRPr="00BF1184">
              <w:rPr>
                <w:b/>
                <w:bCs/>
                <w:color w:val="000000" w:themeColor="text1"/>
                <w:szCs w:val="14"/>
              </w:rPr>
              <w:t xml:space="preserve">RECURSOS DE APOYO SUGERIDOS: </w:t>
            </w:r>
          </w:p>
          <w:p w14:paraId="44CB8E1D" w14:textId="77777777" w:rsidR="00F23770" w:rsidRPr="00BF1184" w:rsidRDefault="00F23770" w:rsidP="004830BE">
            <w:pPr>
              <w:rPr>
                <w:rFonts w:eastAsia="Montserrat" w:cs="Montserrat"/>
                <w:szCs w:val="14"/>
              </w:rPr>
            </w:pPr>
          </w:p>
          <w:p w14:paraId="1AED3850" w14:textId="77777777" w:rsidR="00D75816" w:rsidRPr="007F071A" w:rsidRDefault="00D75816" w:rsidP="00894E48">
            <w:pPr>
              <w:ind w:left="709" w:hanging="709"/>
              <w:rPr>
                <w:rFonts w:eastAsia="Montserrat" w:cs="Montserrat"/>
                <w:szCs w:val="14"/>
              </w:rPr>
            </w:pPr>
            <w:r w:rsidRPr="007F071A">
              <w:rPr>
                <w:rFonts w:eastAsia="Montserrat" w:cs="Montserrat"/>
                <w:szCs w:val="14"/>
              </w:rPr>
              <w:t xml:space="preserve">Covey, S. (2004). </w:t>
            </w:r>
            <w:r w:rsidRPr="007F071A">
              <w:rPr>
                <w:rFonts w:eastAsia="Montserrat" w:cs="Montserrat"/>
                <w:i/>
                <w:iCs/>
                <w:szCs w:val="14"/>
              </w:rPr>
              <w:t>Las 6 decisiones más importantes de tu vida: Guía para adolescentes</w:t>
            </w:r>
            <w:r w:rsidRPr="007F071A">
              <w:rPr>
                <w:rFonts w:eastAsia="Montserrat" w:cs="Montserrat"/>
                <w:szCs w:val="14"/>
              </w:rPr>
              <w:t>. México: Grupo Editorial Tomo.</w:t>
            </w:r>
          </w:p>
          <w:p w14:paraId="0FD1A74B" w14:textId="062C2AE2" w:rsidR="00215ADB" w:rsidRPr="00BF1184" w:rsidRDefault="00D75816" w:rsidP="006F4C52">
            <w:pPr>
              <w:rPr>
                <w:rFonts w:eastAsia="Montserrat" w:cs="Montserrat"/>
                <w:szCs w:val="14"/>
              </w:rPr>
            </w:pPr>
            <w:r w:rsidRPr="004F3F85">
              <w:rPr>
                <w:rFonts w:eastAsia="Montserrat" w:cs="Montserrat"/>
                <w:szCs w:val="14"/>
              </w:rPr>
              <w:t xml:space="preserve">True Love Waits. (2020). </w:t>
            </w:r>
            <w:r w:rsidRPr="004F3F85">
              <w:rPr>
                <w:rFonts w:eastAsia="Montserrat" w:cs="Montserrat"/>
                <w:i/>
                <w:iCs/>
                <w:szCs w:val="14"/>
              </w:rPr>
              <w:t>Guía para jóvenes: El valor de esperar</w:t>
            </w:r>
            <w:r w:rsidRPr="004F3F85">
              <w:rPr>
                <w:rFonts w:eastAsia="Montserrat" w:cs="Montserrat"/>
                <w:szCs w:val="14"/>
              </w:rPr>
              <w:t>. LifeWay Press.</w:t>
            </w:r>
          </w:p>
        </w:tc>
      </w:tr>
    </w:tbl>
    <w:p w14:paraId="2BA56ED4" w14:textId="77777777" w:rsidR="00925AB2" w:rsidRPr="000F10BF" w:rsidRDefault="00925AB2">
      <w:pPr>
        <w:rPr>
          <w:sz w:val="2"/>
          <w:szCs w:val="2"/>
        </w:rPr>
      </w:pPr>
    </w:p>
    <w:tbl>
      <w:tblPr>
        <w:tblStyle w:val="Tablaconcuadrcula"/>
        <w:tblW w:w="14128" w:type="dxa"/>
        <w:tblLook w:val="04A0" w:firstRow="1" w:lastRow="0" w:firstColumn="1" w:lastColumn="0" w:noHBand="0" w:noVBand="1"/>
      </w:tblPr>
      <w:tblGrid>
        <w:gridCol w:w="2262"/>
        <w:gridCol w:w="6030"/>
        <w:gridCol w:w="3143"/>
        <w:gridCol w:w="2693"/>
      </w:tblGrid>
      <w:tr w:rsidR="006173A5" w:rsidRPr="007F071A" w14:paraId="48B47171" w14:textId="77777777" w:rsidTr="00894E48">
        <w:tc>
          <w:tcPr>
            <w:tcW w:w="1696" w:type="dxa"/>
            <w:shd w:val="clear" w:color="auto" w:fill="E82C8E"/>
            <w:vAlign w:val="center"/>
          </w:tcPr>
          <w:p w14:paraId="2DFA863A" w14:textId="77777777" w:rsidR="006173A5" w:rsidRPr="004F3F85" w:rsidRDefault="006173A5" w:rsidP="00F60847">
            <w:pPr>
              <w:jc w:val="center"/>
              <w:rPr>
                <w:b/>
                <w:bCs/>
                <w:color w:val="FFFFFF" w:themeColor="background1"/>
                <w:szCs w:val="14"/>
              </w:rPr>
            </w:pPr>
            <w:r w:rsidRPr="007F071A">
              <w:rPr>
                <w:b/>
                <w:bCs/>
                <w:color w:val="FFFFFF" w:themeColor="background1"/>
                <w:szCs w:val="14"/>
              </w:rPr>
              <w:lastRenderedPageBreak/>
              <w:t>CAMPO FORMATIVO</w:t>
            </w:r>
          </w:p>
        </w:tc>
        <w:tc>
          <w:tcPr>
            <w:tcW w:w="12432" w:type="dxa"/>
            <w:gridSpan w:val="3"/>
            <w:shd w:val="clear" w:color="auto" w:fill="F2F2F2" w:themeFill="background1" w:themeFillShade="F2"/>
            <w:vAlign w:val="center"/>
          </w:tcPr>
          <w:p w14:paraId="7EFC396E" w14:textId="3A53AD10" w:rsidR="006173A5" w:rsidRPr="007F071A" w:rsidRDefault="00AE6E27" w:rsidP="00F60847">
            <w:pPr>
              <w:rPr>
                <w:szCs w:val="14"/>
              </w:rPr>
            </w:pPr>
            <w:r w:rsidRPr="00BF1184">
              <w:rPr>
                <w:noProof/>
                <w:szCs w:val="14"/>
              </w:rPr>
              <w:drawing>
                <wp:anchor distT="0" distB="0" distL="114300" distR="114300" simplePos="0" relativeHeight="251652608" behindDoc="0" locked="0" layoutInCell="1" allowOverlap="1" wp14:anchorId="3CD483A9" wp14:editId="0647A779">
                  <wp:simplePos x="0" y="0"/>
                  <wp:positionH relativeFrom="column">
                    <wp:posOffset>7086600</wp:posOffset>
                  </wp:positionH>
                  <wp:positionV relativeFrom="paragraph">
                    <wp:posOffset>-2540</wp:posOffset>
                  </wp:positionV>
                  <wp:extent cx="349250" cy="325120"/>
                  <wp:effectExtent l="0" t="0" r="0" b="0"/>
                  <wp:wrapNone/>
                  <wp:docPr id="616932270" name="Imagen 15" descr="Un dibujo de un perr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932270" name="Imagen 15" descr="Un dibujo de un perro&#10;&#10;El contenido generado por IA puede ser incorrecto."/>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349250" cy="325120"/>
                          </a:xfrm>
                          <a:prstGeom prst="rect">
                            <a:avLst/>
                          </a:prstGeom>
                          <a:noFill/>
                        </pic:spPr>
                      </pic:pic>
                    </a:graphicData>
                  </a:graphic>
                  <wp14:sizeRelH relativeFrom="page">
                    <wp14:pctWidth>0</wp14:pctWidth>
                  </wp14:sizeRelH>
                  <wp14:sizeRelV relativeFrom="page">
                    <wp14:pctHeight>0</wp14:pctHeight>
                  </wp14:sizeRelV>
                </wp:anchor>
              </w:drawing>
            </w:r>
          </w:p>
          <w:p w14:paraId="2D34336A" w14:textId="77777777" w:rsidR="006173A5" w:rsidRPr="004F3F85" w:rsidRDefault="006173A5" w:rsidP="00F60847">
            <w:pPr>
              <w:rPr>
                <w:noProof/>
                <w:szCs w:val="14"/>
              </w:rPr>
            </w:pPr>
            <w:r w:rsidRPr="004F3F85">
              <w:rPr>
                <w:szCs w:val="14"/>
              </w:rPr>
              <w:t>Saberes y pensamiento científico.</w:t>
            </w:r>
            <w:r w:rsidRPr="004F3F85">
              <w:rPr>
                <w:noProof/>
                <w:szCs w:val="14"/>
              </w:rPr>
              <w:t xml:space="preserve"> </w:t>
            </w:r>
          </w:p>
          <w:p w14:paraId="46A52620" w14:textId="77777777" w:rsidR="006173A5" w:rsidRPr="00BF1184" w:rsidRDefault="006173A5" w:rsidP="00F60847">
            <w:pPr>
              <w:rPr>
                <w:szCs w:val="14"/>
              </w:rPr>
            </w:pPr>
          </w:p>
        </w:tc>
      </w:tr>
      <w:tr w:rsidR="006173A5" w:rsidRPr="007F071A" w14:paraId="21F0FF74" w14:textId="77777777" w:rsidTr="00894E48">
        <w:trPr>
          <w:trHeight w:val="227"/>
        </w:trPr>
        <w:tc>
          <w:tcPr>
            <w:tcW w:w="1696" w:type="dxa"/>
            <w:shd w:val="clear" w:color="auto" w:fill="E82C8E"/>
            <w:vAlign w:val="center"/>
          </w:tcPr>
          <w:p w14:paraId="4D70D165" w14:textId="77777777" w:rsidR="006173A5" w:rsidRPr="004F3F85" w:rsidRDefault="006173A5" w:rsidP="00F60847">
            <w:pPr>
              <w:jc w:val="center"/>
              <w:rPr>
                <w:b/>
                <w:bCs/>
                <w:color w:val="FFFFFF" w:themeColor="background1"/>
                <w:szCs w:val="14"/>
              </w:rPr>
            </w:pPr>
            <w:r w:rsidRPr="007F071A">
              <w:rPr>
                <w:b/>
                <w:bCs/>
                <w:color w:val="FFFFFF" w:themeColor="background1"/>
                <w:szCs w:val="14"/>
              </w:rPr>
              <w:t>DISCIPLINAS</w:t>
            </w:r>
          </w:p>
        </w:tc>
        <w:tc>
          <w:tcPr>
            <w:tcW w:w="12432" w:type="dxa"/>
            <w:gridSpan w:val="3"/>
            <w:shd w:val="clear" w:color="auto" w:fill="F2F2F2" w:themeFill="background1" w:themeFillShade="F2"/>
            <w:vAlign w:val="center"/>
          </w:tcPr>
          <w:p w14:paraId="7C1DE542" w14:textId="77777777" w:rsidR="006173A5" w:rsidRPr="00BF1184" w:rsidRDefault="006173A5" w:rsidP="00F60847">
            <w:pPr>
              <w:rPr>
                <w:szCs w:val="14"/>
              </w:rPr>
            </w:pPr>
            <w:r w:rsidRPr="00BF1184">
              <w:rPr>
                <w:rFonts w:eastAsia="Montserrat" w:cs="Montserrat"/>
                <w:color w:val="000000"/>
                <w:szCs w:val="14"/>
              </w:rPr>
              <w:t>Matemáticas y Biología.</w:t>
            </w:r>
          </w:p>
        </w:tc>
      </w:tr>
      <w:tr w:rsidR="00A322DC" w:rsidRPr="007F071A" w14:paraId="6B276517" w14:textId="77777777" w:rsidTr="00894E48">
        <w:trPr>
          <w:trHeight w:val="227"/>
        </w:trPr>
        <w:tc>
          <w:tcPr>
            <w:tcW w:w="1696" w:type="dxa"/>
            <w:shd w:val="clear" w:color="auto" w:fill="E82C8E"/>
            <w:vAlign w:val="center"/>
          </w:tcPr>
          <w:p w14:paraId="3584BCF7" w14:textId="77777777" w:rsidR="006173A5" w:rsidRPr="004F3F85" w:rsidRDefault="006173A5" w:rsidP="00F60847">
            <w:pPr>
              <w:jc w:val="center"/>
              <w:rPr>
                <w:b/>
                <w:bCs/>
                <w:color w:val="FFFFFF" w:themeColor="background1"/>
                <w:szCs w:val="14"/>
              </w:rPr>
            </w:pPr>
            <w:permStart w:id="710037006" w:edGrp="everyone" w:colFirst="1" w:colLast="1"/>
            <w:permStart w:id="1518688020" w:edGrp="everyone" w:colFirst="3" w:colLast="3"/>
            <w:r w:rsidRPr="007F071A">
              <w:rPr>
                <w:b/>
                <w:bCs/>
                <w:color w:val="FFFFFF" w:themeColor="background1"/>
                <w:szCs w:val="14"/>
              </w:rPr>
              <w:t>NOMBRE DE LA ESCUELA</w:t>
            </w:r>
          </w:p>
        </w:tc>
        <w:tc>
          <w:tcPr>
            <w:tcW w:w="6618" w:type="dxa"/>
            <w:shd w:val="clear" w:color="auto" w:fill="FFFFFF" w:themeFill="background1"/>
            <w:vAlign w:val="center"/>
          </w:tcPr>
          <w:p w14:paraId="40520F92" w14:textId="77777777" w:rsidR="006173A5" w:rsidRPr="00BF1184" w:rsidRDefault="006173A5" w:rsidP="00F60847">
            <w:pPr>
              <w:rPr>
                <w:szCs w:val="14"/>
              </w:rPr>
            </w:pPr>
          </w:p>
        </w:tc>
        <w:tc>
          <w:tcPr>
            <w:tcW w:w="3132" w:type="dxa"/>
            <w:shd w:val="clear" w:color="auto" w:fill="E82C8E"/>
            <w:vAlign w:val="center"/>
          </w:tcPr>
          <w:p w14:paraId="272C2497" w14:textId="77777777" w:rsidR="006173A5" w:rsidRPr="00BF1184" w:rsidRDefault="006173A5" w:rsidP="00F60847">
            <w:pPr>
              <w:jc w:val="center"/>
              <w:rPr>
                <w:b/>
                <w:bCs/>
                <w:color w:val="FFFFFF" w:themeColor="background1"/>
                <w:szCs w:val="14"/>
              </w:rPr>
            </w:pPr>
            <w:r w:rsidRPr="00BF1184">
              <w:rPr>
                <w:b/>
                <w:bCs/>
                <w:color w:val="FFFFFF" w:themeColor="background1"/>
                <w:szCs w:val="14"/>
              </w:rPr>
              <w:t>C.C.T.</w:t>
            </w:r>
          </w:p>
        </w:tc>
        <w:tc>
          <w:tcPr>
            <w:tcW w:w="2682" w:type="dxa"/>
            <w:shd w:val="clear" w:color="auto" w:fill="FFFFFF" w:themeFill="background1"/>
            <w:vAlign w:val="center"/>
          </w:tcPr>
          <w:p w14:paraId="63847272" w14:textId="77777777" w:rsidR="006173A5" w:rsidRPr="00BF1184" w:rsidRDefault="006173A5" w:rsidP="00F60847">
            <w:pPr>
              <w:jc w:val="center"/>
              <w:rPr>
                <w:szCs w:val="14"/>
              </w:rPr>
            </w:pPr>
          </w:p>
        </w:tc>
      </w:tr>
      <w:tr w:rsidR="00A322DC" w:rsidRPr="007F071A" w14:paraId="50A65D24" w14:textId="77777777" w:rsidTr="00894E48">
        <w:trPr>
          <w:trHeight w:val="227"/>
        </w:trPr>
        <w:tc>
          <w:tcPr>
            <w:tcW w:w="1696" w:type="dxa"/>
            <w:shd w:val="clear" w:color="auto" w:fill="E82C8E"/>
            <w:vAlign w:val="center"/>
          </w:tcPr>
          <w:p w14:paraId="615E0FDA" w14:textId="5DA4A5FD" w:rsidR="006173A5" w:rsidRPr="004F3F85" w:rsidRDefault="006F4C52" w:rsidP="00F60847">
            <w:pPr>
              <w:jc w:val="center"/>
              <w:rPr>
                <w:b/>
                <w:bCs/>
                <w:color w:val="FFFFFF" w:themeColor="background1"/>
                <w:szCs w:val="14"/>
              </w:rPr>
            </w:pPr>
            <w:permStart w:id="73546682" w:edGrp="everyone" w:colFirst="1" w:colLast="1"/>
            <w:permStart w:id="2009163792" w:edGrp="everyone" w:colFirst="3" w:colLast="3"/>
            <w:permEnd w:id="710037006"/>
            <w:permEnd w:id="1518688020"/>
            <w:r>
              <w:rPr>
                <w:b/>
                <w:bCs/>
                <w:color w:val="FFFFFF" w:themeColor="background1"/>
                <w:szCs w:val="14"/>
              </w:rPr>
              <w:t>DOCENTE</w:t>
            </w:r>
          </w:p>
        </w:tc>
        <w:tc>
          <w:tcPr>
            <w:tcW w:w="6618" w:type="dxa"/>
            <w:shd w:val="clear" w:color="auto" w:fill="FFFFFF" w:themeFill="background1"/>
            <w:vAlign w:val="center"/>
          </w:tcPr>
          <w:p w14:paraId="7092F8A2" w14:textId="77777777" w:rsidR="006173A5" w:rsidRPr="00BF1184" w:rsidRDefault="006173A5" w:rsidP="00F60847">
            <w:pPr>
              <w:rPr>
                <w:szCs w:val="14"/>
              </w:rPr>
            </w:pPr>
          </w:p>
        </w:tc>
        <w:tc>
          <w:tcPr>
            <w:tcW w:w="3132" w:type="dxa"/>
            <w:shd w:val="clear" w:color="auto" w:fill="E82C8E"/>
            <w:vAlign w:val="center"/>
          </w:tcPr>
          <w:p w14:paraId="515941E8" w14:textId="77777777" w:rsidR="006173A5" w:rsidRPr="00BF1184" w:rsidRDefault="006173A5" w:rsidP="00F60847">
            <w:pPr>
              <w:jc w:val="center"/>
              <w:rPr>
                <w:b/>
                <w:bCs/>
                <w:color w:val="FFFFFF" w:themeColor="background1"/>
                <w:szCs w:val="14"/>
              </w:rPr>
            </w:pPr>
            <w:r w:rsidRPr="00BF1184">
              <w:rPr>
                <w:b/>
                <w:bCs/>
                <w:color w:val="FFFFFF" w:themeColor="background1"/>
                <w:szCs w:val="14"/>
              </w:rPr>
              <w:t>TURNO</w:t>
            </w:r>
          </w:p>
        </w:tc>
        <w:tc>
          <w:tcPr>
            <w:tcW w:w="2682" w:type="dxa"/>
            <w:shd w:val="clear" w:color="auto" w:fill="FFFFFF" w:themeFill="background1"/>
            <w:vAlign w:val="center"/>
          </w:tcPr>
          <w:p w14:paraId="68424037" w14:textId="77777777" w:rsidR="006173A5" w:rsidRPr="00BF1184" w:rsidRDefault="006173A5" w:rsidP="00F60847">
            <w:pPr>
              <w:jc w:val="center"/>
              <w:rPr>
                <w:szCs w:val="14"/>
              </w:rPr>
            </w:pPr>
          </w:p>
        </w:tc>
      </w:tr>
      <w:permEnd w:id="73546682"/>
      <w:permEnd w:id="2009163792"/>
      <w:tr w:rsidR="00A322DC" w:rsidRPr="007F071A" w14:paraId="46F208C7" w14:textId="77777777" w:rsidTr="00894E48">
        <w:trPr>
          <w:trHeight w:val="227"/>
        </w:trPr>
        <w:tc>
          <w:tcPr>
            <w:tcW w:w="1696" w:type="dxa"/>
            <w:shd w:val="clear" w:color="auto" w:fill="E82C8E"/>
            <w:vAlign w:val="center"/>
          </w:tcPr>
          <w:p w14:paraId="194FFBC8" w14:textId="77777777" w:rsidR="006173A5" w:rsidRPr="004F3F85" w:rsidRDefault="006173A5" w:rsidP="00F60847">
            <w:pPr>
              <w:jc w:val="center"/>
              <w:rPr>
                <w:b/>
                <w:bCs/>
                <w:color w:val="FFFFFF" w:themeColor="background1"/>
                <w:szCs w:val="14"/>
              </w:rPr>
            </w:pPr>
            <w:r w:rsidRPr="007F071A">
              <w:rPr>
                <w:b/>
                <w:bCs/>
                <w:color w:val="FFFFFF" w:themeColor="background1"/>
                <w:szCs w:val="14"/>
              </w:rPr>
              <w:t>TRIMESTRE</w:t>
            </w:r>
          </w:p>
        </w:tc>
        <w:tc>
          <w:tcPr>
            <w:tcW w:w="6618" w:type="dxa"/>
            <w:shd w:val="clear" w:color="auto" w:fill="F2F2F2" w:themeFill="background1" w:themeFillShade="F2"/>
            <w:vAlign w:val="center"/>
          </w:tcPr>
          <w:p w14:paraId="2C7AE8FF" w14:textId="77777777" w:rsidR="006173A5" w:rsidRPr="00BF1184" w:rsidRDefault="006173A5" w:rsidP="00F60847">
            <w:pPr>
              <w:jc w:val="center"/>
              <w:rPr>
                <w:szCs w:val="14"/>
              </w:rPr>
            </w:pPr>
            <w:r w:rsidRPr="00BF1184">
              <w:rPr>
                <w:szCs w:val="14"/>
              </w:rPr>
              <w:t>Primero</w:t>
            </w:r>
          </w:p>
        </w:tc>
        <w:tc>
          <w:tcPr>
            <w:tcW w:w="3132" w:type="dxa"/>
            <w:shd w:val="clear" w:color="auto" w:fill="E82C8E"/>
            <w:vAlign w:val="center"/>
          </w:tcPr>
          <w:p w14:paraId="0249411A" w14:textId="77777777" w:rsidR="006173A5" w:rsidRPr="00BF1184" w:rsidRDefault="006173A5" w:rsidP="00F60847">
            <w:pPr>
              <w:jc w:val="center"/>
              <w:rPr>
                <w:b/>
                <w:bCs/>
                <w:color w:val="FFFFFF" w:themeColor="background1"/>
                <w:szCs w:val="14"/>
              </w:rPr>
            </w:pPr>
            <w:r w:rsidRPr="00BF1184">
              <w:rPr>
                <w:b/>
                <w:bCs/>
                <w:color w:val="FFFFFF" w:themeColor="background1"/>
                <w:szCs w:val="14"/>
              </w:rPr>
              <w:t>GRADO ESCOLAR</w:t>
            </w:r>
          </w:p>
        </w:tc>
        <w:tc>
          <w:tcPr>
            <w:tcW w:w="2682" w:type="dxa"/>
            <w:shd w:val="clear" w:color="auto" w:fill="F2F2F2" w:themeFill="background1" w:themeFillShade="F2"/>
            <w:vAlign w:val="center"/>
          </w:tcPr>
          <w:p w14:paraId="4F533A57" w14:textId="77777777" w:rsidR="006173A5" w:rsidRPr="00BF1184" w:rsidRDefault="006173A5" w:rsidP="00F60847">
            <w:pPr>
              <w:jc w:val="center"/>
              <w:rPr>
                <w:szCs w:val="14"/>
              </w:rPr>
            </w:pPr>
            <w:r w:rsidRPr="00BF1184">
              <w:rPr>
                <w:szCs w:val="14"/>
              </w:rPr>
              <w:t>Primero</w:t>
            </w:r>
          </w:p>
        </w:tc>
      </w:tr>
      <w:tr w:rsidR="00A322DC" w:rsidRPr="007F071A" w14:paraId="6B099BAF" w14:textId="77777777" w:rsidTr="00894E48">
        <w:trPr>
          <w:trHeight w:val="227"/>
        </w:trPr>
        <w:tc>
          <w:tcPr>
            <w:tcW w:w="1696" w:type="dxa"/>
            <w:shd w:val="clear" w:color="auto" w:fill="E82C8E"/>
            <w:vAlign w:val="center"/>
          </w:tcPr>
          <w:p w14:paraId="4E479DB9" w14:textId="77777777" w:rsidR="006173A5" w:rsidRPr="004F3F85" w:rsidRDefault="006173A5" w:rsidP="00F60847">
            <w:pPr>
              <w:jc w:val="center"/>
              <w:rPr>
                <w:b/>
                <w:bCs/>
                <w:color w:val="FFFFFF" w:themeColor="background1"/>
                <w:szCs w:val="14"/>
              </w:rPr>
            </w:pPr>
            <w:permStart w:id="1516008354" w:edGrp="everyone" w:colFirst="3" w:colLast="3"/>
            <w:r w:rsidRPr="007F071A">
              <w:rPr>
                <w:b/>
                <w:bCs/>
                <w:color w:val="FFFFFF" w:themeColor="background1"/>
                <w:szCs w:val="14"/>
              </w:rPr>
              <w:t>DURACIÓN DEL PROYECTO</w:t>
            </w:r>
          </w:p>
        </w:tc>
        <w:tc>
          <w:tcPr>
            <w:tcW w:w="6618" w:type="dxa"/>
            <w:shd w:val="clear" w:color="auto" w:fill="F2F2F2" w:themeFill="background1" w:themeFillShade="F2"/>
            <w:vAlign w:val="center"/>
          </w:tcPr>
          <w:p w14:paraId="2C7A9D79" w14:textId="434832AA" w:rsidR="006173A5" w:rsidRPr="00BF1184" w:rsidRDefault="006815D7" w:rsidP="00F60847">
            <w:pPr>
              <w:jc w:val="center"/>
              <w:rPr>
                <w:szCs w:val="14"/>
              </w:rPr>
            </w:pPr>
            <w:r w:rsidRPr="005645C3">
              <w:rPr>
                <w:szCs w:val="14"/>
              </w:rPr>
              <w:t>2 semanas (2</w:t>
            </w:r>
            <w:r w:rsidR="00997A0C">
              <w:rPr>
                <w:szCs w:val="14"/>
              </w:rPr>
              <w:t>0</w:t>
            </w:r>
            <w:r>
              <w:rPr>
                <w:szCs w:val="14"/>
              </w:rPr>
              <w:t xml:space="preserve"> horas)</w:t>
            </w:r>
          </w:p>
        </w:tc>
        <w:tc>
          <w:tcPr>
            <w:tcW w:w="3132" w:type="dxa"/>
            <w:shd w:val="clear" w:color="auto" w:fill="E82C8E"/>
            <w:vAlign w:val="center"/>
          </w:tcPr>
          <w:p w14:paraId="76F7E792" w14:textId="77777777" w:rsidR="006173A5" w:rsidRPr="00BF1184" w:rsidRDefault="006173A5" w:rsidP="00F60847">
            <w:pPr>
              <w:jc w:val="center"/>
              <w:rPr>
                <w:b/>
                <w:bCs/>
                <w:color w:val="FFFFFF" w:themeColor="background1"/>
                <w:szCs w:val="14"/>
              </w:rPr>
            </w:pPr>
            <w:r w:rsidRPr="00BF1184">
              <w:rPr>
                <w:b/>
                <w:bCs/>
                <w:color w:val="FFFFFF" w:themeColor="background1"/>
                <w:szCs w:val="14"/>
              </w:rPr>
              <w:t>GRUPO</w:t>
            </w:r>
          </w:p>
        </w:tc>
        <w:tc>
          <w:tcPr>
            <w:tcW w:w="2682" w:type="dxa"/>
            <w:shd w:val="clear" w:color="auto" w:fill="FFFFFF" w:themeFill="background1"/>
            <w:vAlign w:val="center"/>
          </w:tcPr>
          <w:p w14:paraId="1F7BCA38" w14:textId="77777777" w:rsidR="006173A5" w:rsidRPr="00BF1184" w:rsidRDefault="006173A5" w:rsidP="00F60847">
            <w:pPr>
              <w:jc w:val="center"/>
              <w:rPr>
                <w:szCs w:val="14"/>
              </w:rPr>
            </w:pPr>
          </w:p>
        </w:tc>
      </w:tr>
      <w:tr w:rsidR="006173A5" w:rsidRPr="007F071A" w14:paraId="67620817" w14:textId="77777777" w:rsidTr="00894E48">
        <w:trPr>
          <w:trHeight w:val="227"/>
        </w:trPr>
        <w:tc>
          <w:tcPr>
            <w:tcW w:w="1696" w:type="dxa"/>
            <w:shd w:val="clear" w:color="auto" w:fill="E82C8E"/>
            <w:vAlign w:val="center"/>
          </w:tcPr>
          <w:p w14:paraId="6AA68481" w14:textId="77777777" w:rsidR="006173A5" w:rsidRPr="004F3F85" w:rsidRDefault="006173A5" w:rsidP="00F60847">
            <w:pPr>
              <w:jc w:val="center"/>
              <w:rPr>
                <w:b/>
                <w:bCs/>
                <w:color w:val="FFFFFF" w:themeColor="background1"/>
                <w:szCs w:val="14"/>
              </w:rPr>
            </w:pPr>
            <w:permStart w:id="1114583948" w:edGrp="everyone" w:colFirst="1" w:colLast="1"/>
            <w:permEnd w:id="1516008354"/>
            <w:r w:rsidRPr="007F071A">
              <w:rPr>
                <w:b/>
                <w:bCs/>
                <w:color w:val="FFFFFF" w:themeColor="background1"/>
                <w:szCs w:val="14"/>
              </w:rPr>
              <w:t>FECHA</w:t>
            </w:r>
          </w:p>
        </w:tc>
        <w:tc>
          <w:tcPr>
            <w:tcW w:w="12432" w:type="dxa"/>
            <w:gridSpan w:val="3"/>
            <w:shd w:val="clear" w:color="auto" w:fill="FFFFFF" w:themeFill="background1"/>
            <w:vAlign w:val="center"/>
          </w:tcPr>
          <w:p w14:paraId="1136337D" w14:textId="77777777" w:rsidR="006173A5" w:rsidRPr="00BF1184" w:rsidRDefault="006173A5" w:rsidP="00F60847">
            <w:pPr>
              <w:jc w:val="center"/>
              <w:rPr>
                <w:szCs w:val="14"/>
              </w:rPr>
            </w:pPr>
          </w:p>
        </w:tc>
      </w:tr>
      <w:permEnd w:id="1114583948"/>
      <w:tr w:rsidR="006173A5" w:rsidRPr="007F071A" w14:paraId="647AB689" w14:textId="77777777" w:rsidTr="00894E48">
        <w:trPr>
          <w:trHeight w:val="283"/>
        </w:trPr>
        <w:tc>
          <w:tcPr>
            <w:tcW w:w="0" w:type="auto"/>
            <w:gridSpan w:val="4"/>
            <w:shd w:val="clear" w:color="auto" w:fill="D8C4A5"/>
            <w:vAlign w:val="center"/>
          </w:tcPr>
          <w:p w14:paraId="36DD57B6" w14:textId="77777777" w:rsidR="006173A5" w:rsidRPr="004F3F85" w:rsidRDefault="006173A5" w:rsidP="00F60847">
            <w:pPr>
              <w:jc w:val="center"/>
              <w:rPr>
                <w:b/>
                <w:bCs/>
                <w:szCs w:val="14"/>
              </w:rPr>
            </w:pPr>
            <w:r w:rsidRPr="007F071A">
              <w:rPr>
                <w:b/>
                <w:bCs/>
                <w:szCs w:val="14"/>
              </w:rPr>
              <w:t>CONTENIDO INTEGRADO</w:t>
            </w:r>
          </w:p>
        </w:tc>
      </w:tr>
      <w:tr w:rsidR="006173A5" w:rsidRPr="007F071A" w14:paraId="31C8D0B0" w14:textId="77777777" w:rsidTr="00894E48">
        <w:trPr>
          <w:trHeight w:val="340"/>
        </w:trPr>
        <w:tc>
          <w:tcPr>
            <w:tcW w:w="0" w:type="auto"/>
            <w:gridSpan w:val="4"/>
            <w:shd w:val="clear" w:color="auto" w:fill="D1D1D1" w:themeFill="background2" w:themeFillShade="E6"/>
            <w:vAlign w:val="center"/>
          </w:tcPr>
          <w:p w14:paraId="52B9824E" w14:textId="1EACD381" w:rsidR="006173A5" w:rsidRPr="004F3F85" w:rsidRDefault="000A411D" w:rsidP="00A67A60">
            <w:pPr>
              <w:pStyle w:val="Prrafodelista"/>
              <w:numPr>
                <w:ilvl w:val="0"/>
                <w:numId w:val="168"/>
              </w:numPr>
              <w:jc w:val="center"/>
              <w:rPr>
                <w:szCs w:val="14"/>
              </w:rPr>
            </w:pPr>
            <w:r w:rsidRPr="007F071A">
              <w:rPr>
                <w:szCs w:val="14"/>
              </w:rPr>
              <w:t xml:space="preserve">Prevención de enfermedades relacionadas con la alimentación mediante ecuaciones lineales y </w:t>
            </w:r>
            <w:r w:rsidRPr="004F3F85">
              <w:rPr>
                <w:szCs w:val="14"/>
              </w:rPr>
              <w:t>cuadráticas interpretando la información a través de medidas de tendencia central y dispersión.</w:t>
            </w:r>
          </w:p>
        </w:tc>
      </w:tr>
      <w:tr w:rsidR="006173A5" w:rsidRPr="007F071A" w14:paraId="53CDE0F2" w14:textId="77777777" w:rsidTr="00894E48">
        <w:trPr>
          <w:trHeight w:val="283"/>
        </w:trPr>
        <w:tc>
          <w:tcPr>
            <w:tcW w:w="0" w:type="auto"/>
            <w:gridSpan w:val="4"/>
            <w:shd w:val="clear" w:color="auto" w:fill="D8C4A5"/>
            <w:vAlign w:val="center"/>
          </w:tcPr>
          <w:p w14:paraId="7FFACE6B" w14:textId="77777777" w:rsidR="006173A5" w:rsidRPr="004F3F85" w:rsidRDefault="006173A5" w:rsidP="00F60847">
            <w:pPr>
              <w:jc w:val="center"/>
              <w:rPr>
                <w:b/>
                <w:bCs/>
                <w:szCs w:val="14"/>
              </w:rPr>
            </w:pPr>
            <w:r w:rsidRPr="007F071A">
              <w:rPr>
                <w:b/>
                <w:bCs/>
                <w:szCs w:val="14"/>
              </w:rPr>
              <w:t>SUBCONTENIDOS</w:t>
            </w:r>
          </w:p>
        </w:tc>
      </w:tr>
      <w:tr w:rsidR="006173A5" w:rsidRPr="007F071A" w14:paraId="6296440A" w14:textId="77777777" w:rsidTr="00AE6E27">
        <w:tc>
          <w:tcPr>
            <w:tcW w:w="0" w:type="auto"/>
            <w:gridSpan w:val="4"/>
            <w:shd w:val="clear" w:color="auto" w:fill="F2F2F2" w:themeFill="background1" w:themeFillShade="F2"/>
            <w:vAlign w:val="center"/>
          </w:tcPr>
          <w:p w14:paraId="245965D4" w14:textId="77777777" w:rsidR="006173A5" w:rsidRPr="00BF1184" w:rsidRDefault="003D0703" w:rsidP="00A67A60">
            <w:pPr>
              <w:pStyle w:val="Prrafodelista"/>
              <w:numPr>
                <w:ilvl w:val="1"/>
                <w:numId w:val="168"/>
              </w:numPr>
              <w:rPr>
                <w:szCs w:val="14"/>
              </w:rPr>
            </w:pPr>
            <w:r w:rsidRPr="007F071A">
              <w:rPr>
                <w:szCs w:val="14"/>
              </w:rPr>
              <w:t xml:space="preserve">Usa e interpreta las medidas de tendencia central (moda, media aritmética y mediana) y el rango de un conjunto de datos para formular </w:t>
            </w:r>
            <w:r w:rsidRPr="004F3F85">
              <w:rPr>
                <w:szCs w:val="14"/>
              </w:rPr>
              <w:t>hipótesis acerca de las consecuencias de las carencias o exceso de nutrimentos de la dieta, para interpretar la correlación de enfermedades como caries, diabetes e hipertensión y el consumo excesivo de sal, azúcar, grasas saturadas y sedentarismo.</w:t>
            </w:r>
          </w:p>
          <w:p w14:paraId="3337110F" w14:textId="19C84F08" w:rsidR="003D0703" w:rsidRPr="00BF1184" w:rsidRDefault="003D0703" w:rsidP="00A67A60">
            <w:pPr>
              <w:pStyle w:val="Prrafodelista"/>
              <w:numPr>
                <w:ilvl w:val="1"/>
                <w:numId w:val="168"/>
              </w:numPr>
              <w:rPr>
                <w:szCs w:val="14"/>
              </w:rPr>
            </w:pPr>
            <w:r w:rsidRPr="00BF1184">
              <w:rPr>
                <w:szCs w:val="14"/>
              </w:rPr>
              <w:t>Creación de proyecto de vida y hábitos saludables mediante ecuaciones lineales.</w:t>
            </w:r>
          </w:p>
        </w:tc>
      </w:tr>
      <w:tr w:rsidR="006173A5" w:rsidRPr="007F071A" w14:paraId="12698853" w14:textId="77777777" w:rsidTr="00894E48">
        <w:tc>
          <w:tcPr>
            <w:tcW w:w="1696" w:type="dxa"/>
            <w:shd w:val="clear" w:color="auto" w:fill="E82C8E"/>
            <w:vAlign w:val="center"/>
          </w:tcPr>
          <w:p w14:paraId="39BD1A6F" w14:textId="77777777" w:rsidR="006173A5" w:rsidRPr="004F3F85" w:rsidRDefault="006173A5" w:rsidP="00F60847">
            <w:pPr>
              <w:jc w:val="center"/>
              <w:rPr>
                <w:b/>
                <w:bCs/>
                <w:szCs w:val="14"/>
              </w:rPr>
            </w:pPr>
            <w:r w:rsidRPr="007F071A">
              <w:rPr>
                <w:b/>
                <w:bCs/>
                <w:color w:val="FFFFFF" w:themeColor="background1"/>
                <w:szCs w:val="14"/>
              </w:rPr>
              <w:t>EJES</w:t>
            </w:r>
            <w:r w:rsidRPr="004F3F85">
              <w:rPr>
                <w:b/>
                <w:bCs/>
                <w:szCs w:val="14"/>
              </w:rPr>
              <w:t xml:space="preserve"> </w:t>
            </w:r>
            <w:r w:rsidRPr="004F3F85">
              <w:rPr>
                <w:b/>
                <w:bCs/>
                <w:color w:val="FFFFFF" w:themeColor="background1"/>
                <w:szCs w:val="14"/>
              </w:rPr>
              <w:t>ARTICULADORES</w:t>
            </w:r>
          </w:p>
        </w:tc>
        <w:tc>
          <w:tcPr>
            <w:tcW w:w="12432" w:type="dxa"/>
            <w:gridSpan w:val="3"/>
            <w:shd w:val="clear" w:color="auto" w:fill="F2F2F2" w:themeFill="background1" w:themeFillShade="F2"/>
            <w:vAlign w:val="center"/>
          </w:tcPr>
          <w:p w14:paraId="53089766" w14:textId="595AE085" w:rsidR="00E05A5A" w:rsidRPr="000F10BF" w:rsidRDefault="00A8515E" w:rsidP="000F10BF">
            <w:pPr>
              <w:pStyle w:val="Prrafodelista"/>
              <w:numPr>
                <w:ilvl w:val="0"/>
                <w:numId w:val="3"/>
              </w:numPr>
              <w:rPr>
                <w:szCs w:val="14"/>
              </w:rPr>
            </w:pPr>
            <w:r w:rsidRPr="00BF1184">
              <w:rPr>
                <w:b/>
                <w:bCs/>
                <w:szCs w:val="14"/>
              </w:rPr>
              <w:t>Vida saludable:</w:t>
            </w:r>
            <w:r w:rsidRPr="00BF1184">
              <w:rPr>
                <w:szCs w:val="14"/>
              </w:rPr>
              <w:t xml:space="preserve"> </w:t>
            </w:r>
            <w:r w:rsidR="00B425E6" w:rsidRPr="00BF1184">
              <w:rPr>
                <w:szCs w:val="14"/>
              </w:rPr>
              <w:t>Los alimentos son parte de la salud integral y no sólo simples mercancías</w:t>
            </w:r>
            <w:r w:rsidRPr="00BF1184">
              <w:rPr>
                <w:szCs w:val="14"/>
              </w:rPr>
              <w:t>.</w:t>
            </w:r>
            <w:r w:rsidR="00AF3138" w:rsidRPr="00BF1184">
              <w:rPr>
                <w:szCs w:val="14"/>
              </w:rPr>
              <w:t xml:space="preserve"> La salud es un hecho social e histórico</w:t>
            </w:r>
            <w:r w:rsidR="00025CE4" w:rsidRPr="00BF1184">
              <w:rPr>
                <w:szCs w:val="14"/>
              </w:rPr>
              <w:t>, situado en un espacio geográfico determinado.</w:t>
            </w:r>
          </w:p>
          <w:p w14:paraId="2AB23A0B" w14:textId="224C5F17" w:rsidR="006173A5" w:rsidRPr="00BF1184" w:rsidRDefault="006173A5">
            <w:pPr>
              <w:pStyle w:val="Prrafodelista"/>
              <w:numPr>
                <w:ilvl w:val="0"/>
                <w:numId w:val="3"/>
              </w:numPr>
              <w:rPr>
                <w:szCs w:val="14"/>
              </w:rPr>
            </w:pPr>
            <w:r w:rsidRPr="004F3F85">
              <w:rPr>
                <w:b/>
                <w:bCs/>
                <w:szCs w:val="14"/>
              </w:rPr>
              <w:t>Pensamiento crítico:</w:t>
            </w:r>
            <w:r w:rsidRPr="004F3F85">
              <w:rPr>
                <w:szCs w:val="14"/>
              </w:rPr>
              <w:t xml:space="preserve"> El </w:t>
            </w:r>
            <w:r w:rsidR="00B425E6" w:rsidRPr="004F3F85">
              <w:rPr>
                <w:szCs w:val="14"/>
              </w:rPr>
              <w:t xml:space="preserve">procesamiento de la información promueve </w:t>
            </w:r>
            <w:r w:rsidR="00AF3138" w:rsidRPr="00BF1184">
              <w:rPr>
                <w:szCs w:val="14"/>
              </w:rPr>
              <w:t>relacionar conceptos y argumentos para ofrecer explicaciones.</w:t>
            </w:r>
          </w:p>
        </w:tc>
      </w:tr>
      <w:tr w:rsidR="006173A5" w:rsidRPr="007F071A" w14:paraId="031E83C9" w14:textId="77777777" w:rsidTr="00894E48">
        <w:trPr>
          <w:trHeight w:val="283"/>
        </w:trPr>
        <w:tc>
          <w:tcPr>
            <w:tcW w:w="0" w:type="auto"/>
            <w:gridSpan w:val="4"/>
            <w:shd w:val="clear" w:color="auto" w:fill="D8C4A5"/>
            <w:vAlign w:val="center"/>
          </w:tcPr>
          <w:p w14:paraId="759F80D6" w14:textId="77777777" w:rsidR="006173A5" w:rsidRPr="004F3F85" w:rsidRDefault="006173A5" w:rsidP="00F60847">
            <w:pPr>
              <w:jc w:val="center"/>
              <w:rPr>
                <w:b/>
                <w:bCs/>
                <w:szCs w:val="14"/>
              </w:rPr>
            </w:pPr>
            <w:r w:rsidRPr="007F071A">
              <w:rPr>
                <w:b/>
                <w:bCs/>
                <w:szCs w:val="14"/>
              </w:rPr>
              <w:t>PROYECTOS DE INTEGRACIÓN COMUNITARIA CON QUE SE VINCULA</w:t>
            </w:r>
          </w:p>
        </w:tc>
      </w:tr>
      <w:tr w:rsidR="006173A5" w:rsidRPr="007F071A" w14:paraId="26B6ABF5" w14:textId="77777777" w:rsidTr="00894E48">
        <w:trPr>
          <w:trHeight w:val="283"/>
        </w:trPr>
        <w:tc>
          <w:tcPr>
            <w:tcW w:w="1696" w:type="dxa"/>
            <w:shd w:val="clear" w:color="auto" w:fill="E82C8E"/>
            <w:vAlign w:val="center"/>
          </w:tcPr>
          <w:p w14:paraId="44B27B2E" w14:textId="77777777" w:rsidR="006173A5" w:rsidRPr="004F3F85" w:rsidRDefault="006173A5" w:rsidP="00F60847">
            <w:pPr>
              <w:jc w:val="center"/>
              <w:rPr>
                <w:b/>
                <w:bCs/>
                <w:color w:val="FFFFFF" w:themeColor="background1"/>
                <w:szCs w:val="14"/>
              </w:rPr>
            </w:pPr>
            <w:permStart w:id="148990676" w:edGrp="everyone" w:colFirst="1" w:colLast="1"/>
            <w:r w:rsidRPr="007F071A">
              <w:rPr>
                <w:b/>
                <w:bCs/>
                <w:color w:val="FFFFFF" w:themeColor="background1"/>
                <w:szCs w:val="14"/>
              </w:rPr>
              <w:t>PROYECTO DE AULA</w:t>
            </w:r>
          </w:p>
        </w:tc>
        <w:tc>
          <w:tcPr>
            <w:tcW w:w="12432" w:type="dxa"/>
            <w:gridSpan w:val="3"/>
            <w:shd w:val="clear" w:color="auto" w:fill="FFFFFF" w:themeFill="background1"/>
            <w:vAlign w:val="center"/>
          </w:tcPr>
          <w:p w14:paraId="0E2C604B" w14:textId="77777777" w:rsidR="006173A5" w:rsidRPr="00BF1184" w:rsidRDefault="006173A5" w:rsidP="00F60847">
            <w:pPr>
              <w:rPr>
                <w:szCs w:val="14"/>
              </w:rPr>
            </w:pPr>
          </w:p>
          <w:p w14:paraId="43F4F062" w14:textId="65DB0558" w:rsidR="00AE6E27" w:rsidRPr="00BF1184" w:rsidRDefault="00AE6E27" w:rsidP="00F60847">
            <w:pPr>
              <w:rPr>
                <w:szCs w:val="14"/>
              </w:rPr>
            </w:pPr>
          </w:p>
        </w:tc>
      </w:tr>
      <w:tr w:rsidR="006173A5" w:rsidRPr="007F071A" w14:paraId="796428E1" w14:textId="77777777" w:rsidTr="00894E48">
        <w:trPr>
          <w:trHeight w:val="283"/>
        </w:trPr>
        <w:tc>
          <w:tcPr>
            <w:tcW w:w="1696" w:type="dxa"/>
            <w:shd w:val="clear" w:color="auto" w:fill="E82C8E"/>
            <w:vAlign w:val="center"/>
          </w:tcPr>
          <w:p w14:paraId="48EF8D00" w14:textId="77777777" w:rsidR="006173A5" w:rsidRPr="004F3F85" w:rsidRDefault="006173A5" w:rsidP="00F60847">
            <w:pPr>
              <w:jc w:val="center"/>
              <w:rPr>
                <w:b/>
                <w:bCs/>
                <w:color w:val="FFFFFF" w:themeColor="background1"/>
                <w:szCs w:val="14"/>
              </w:rPr>
            </w:pPr>
            <w:permStart w:id="117332407" w:edGrp="everyone" w:colFirst="1" w:colLast="1"/>
            <w:permEnd w:id="148990676"/>
            <w:r w:rsidRPr="007F071A">
              <w:rPr>
                <w:b/>
                <w:bCs/>
                <w:color w:val="FFFFFF" w:themeColor="background1"/>
                <w:szCs w:val="14"/>
              </w:rPr>
              <w:t>PROYECTO DE ESCUELA</w:t>
            </w:r>
          </w:p>
        </w:tc>
        <w:tc>
          <w:tcPr>
            <w:tcW w:w="12432" w:type="dxa"/>
            <w:gridSpan w:val="3"/>
            <w:shd w:val="clear" w:color="auto" w:fill="FFFFFF" w:themeFill="background1"/>
            <w:vAlign w:val="center"/>
          </w:tcPr>
          <w:p w14:paraId="1E34B554" w14:textId="77777777" w:rsidR="00AE6E27" w:rsidRPr="00BF1184" w:rsidRDefault="00AE6E27" w:rsidP="00F60847">
            <w:pPr>
              <w:rPr>
                <w:szCs w:val="14"/>
              </w:rPr>
            </w:pPr>
          </w:p>
          <w:p w14:paraId="74A1AC84" w14:textId="4B3A7F5B" w:rsidR="00AE6E27" w:rsidRPr="00BF1184" w:rsidRDefault="00AE6E27" w:rsidP="00F60847">
            <w:pPr>
              <w:rPr>
                <w:szCs w:val="14"/>
              </w:rPr>
            </w:pPr>
          </w:p>
        </w:tc>
      </w:tr>
      <w:tr w:rsidR="006173A5" w:rsidRPr="007F071A" w14:paraId="72764908" w14:textId="77777777" w:rsidTr="00894E48">
        <w:trPr>
          <w:trHeight w:val="283"/>
        </w:trPr>
        <w:tc>
          <w:tcPr>
            <w:tcW w:w="1696" w:type="dxa"/>
            <w:shd w:val="clear" w:color="auto" w:fill="E82C8E"/>
            <w:vAlign w:val="center"/>
          </w:tcPr>
          <w:p w14:paraId="1281335B" w14:textId="77777777" w:rsidR="006173A5" w:rsidRPr="004F3F85" w:rsidRDefault="006173A5" w:rsidP="00F60847">
            <w:pPr>
              <w:jc w:val="center"/>
              <w:rPr>
                <w:b/>
                <w:bCs/>
                <w:color w:val="FFFFFF" w:themeColor="background1"/>
                <w:szCs w:val="14"/>
              </w:rPr>
            </w:pPr>
            <w:permStart w:id="521563240" w:edGrp="everyone" w:colFirst="1" w:colLast="1"/>
            <w:permEnd w:id="117332407"/>
            <w:r w:rsidRPr="007F071A">
              <w:rPr>
                <w:b/>
                <w:bCs/>
                <w:color w:val="FFFFFF" w:themeColor="background1"/>
                <w:szCs w:val="14"/>
              </w:rPr>
              <w:t>PROYECTO COMUNITARIO</w:t>
            </w:r>
          </w:p>
        </w:tc>
        <w:tc>
          <w:tcPr>
            <w:tcW w:w="12432" w:type="dxa"/>
            <w:gridSpan w:val="3"/>
            <w:shd w:val="clear" w:color="auto" w:fill="FFFFFF" w:themeFill="background1"/>
            <w:vAlign w:val="center"/>
          </w:tcPr>
          <w:p w14:paraId="64773330" w14:textId="77777777" w:rsidR="00025CE4" w:rsidRPr="00BF1184" w:rsidRDefault="00025CE4" w:rsidP="00F60847">
            <w:pPr>
              <w:rPr>
                <w:szCs w:val="14"/>
              </w:rPr>
            </w:pPr>
          </w:p>
          <w:p w14:paraId="2D7B68F5" w14:textId="671D273D" w:rsidR="00AE6E27" w:rsidRPr="00BF1184" w:rsidRDefault="00AE6E27" w:rsidP="00F60847">
            <w:pPr>
              <w:rPr>
                <w:szCs w:val="14"/>
              </w:rPr>
            </w:pPr>
          </w:p>
        </w:tc>
      </w:tr>
      <w:permEnd w:id="521563240"/>
    </w:tbl>
    <w:p w14:paraId="3EDCA36E" w14:textId="352F1885" w:rsidR="006173A5" w:rsidRPr="00894E48" w:rsidRDefault="006173A5" w:rsidP="006173A5">
      <w:pPr>
        <w:rPr>
          <w:sz w:val="2"/>
          <w:szCs w:val="2"/>
        </w:rPr>
      </w:pPr>
    </w:p>
    <w:tbl>
      <w:tblPr>
        <w:tblStyle w:val="Tablaconcuadrcula"/>
        <w:tblW w:w="0" w:type="auto"/>
        <w:tblLayout w:type="fixed"/>
        <w:tblLook w:val="04A0" w:firstRow="1" w:lastRow="0" w:firstColumn="1" w:lastColumn="0" w:noHBand="0" w:noVBand="1"/>
      </w:tblPr>
      <w:tblGrid>
        <w:gridCol w:w="562"/>
        <w:gridCol w:w="709"/>
        <w:gridCol w:w="1418"/>
        <w:gridCol w:w="11439"/>
      </w:tblGrid>
      <w:tr w:rsidR="006173A5" w:rsidRPr="001E10A8" w14:paraId="2A0A7CE8" w14:textId="77777777" w:rsidTr="00894E48">
        <w:trPr>
          <w:trHeight w:val="283"/>
        </w:trPr>
        <w:tc>
          <w:tcPr>
            <w:tcW w:w="14128" w:type="dxa"/>
            <w:gridSpan w:val="4"/>
            <w:shd w:val="clear" w:color="auto" w:fill="D8C4A5"/>
            <w:vAlign w:val="center"/>
          </w:tcPr>
          <w:p w14:paraId="31767F9D" w14:textId="77777777" w:rsidR="006173A5" w:rsidRPr="004F3F85" w:rsidRDefault="006173A5" w:rsidP="00F60847">
            <w:pPr>
              <w:jc w:val="center"/>
              <w:rPr>
                <w:b/>
                <w:bCs/>
                <w:szCs w:val="14"/>
              </w:rPr>
            </w:pPr>
            <w:r w:rsidRPr="001E10A8">
              <w:rPr>
                <w:b/>
                <w:bCs/>
                <w:szCs w:val="14"/>
              </w:rPr>
              <w:t>PROYECTO PARCIAL DE AULA</w:t>
            </w:r>
          </w:p>
        </w:tc>
      </w:tr>
      <w:tr w:rsidR="006173A5" w:rsidRPr="001E10A8" w14:paraId="4FFDFFEB" w14:textId="77777777" w:rsidTr="00894E48">
        <w:trPr>
          <w:trHeight w:val="340"/>
        </w:trPr>
        <w:tc>
          <w:tcPr>
            <w:tcW w:w="14128" w:type="dxa"/>
            <w:gridSpan w:val="4"/>
            <w:shd w:val="clear" w:color="auto" w:fill="D1D1D1" w:themeFill="background2" w:themeFillShade="E6"/>
            <w:vAlign w:val="center"/>
          </w:tcPr>
          <w:p w14:paraId="6F66A612" w14:textId="419D17B2" w:rsidR="006173A5" w:rsidRPr="004F3F85" w:rsidRDefault="006173A5" w:rsidP="00F60847">
            <w:pPr>
              <w:jc w:val="center"/>
              <w:rPr>
                <w:szCs w:val="14"/>
              </w:rPr>
            </w:pPr>
            <w:r w:rsidRPr="001E10A8">
              <w:rPr>
                <w:szCs w:val="14"/>
              </w:rPr>
              <w:t>“¡</w:t>
            </w:r>
            <w:r w:rsidR="00FE2572" w:rsidRPr="004F3F85">
              <w:rPr>
                <w:szCs w:val="14"/>
              </w:rPr>
              <w:t>Reafirmamos, revisamos, corregimos: mejoramos</w:t>
            </w:r>
            <w:r w:rsidRPr="004F3F85">
              <w:rPr>
                <w:szCs w:val="14"/>
              </w:rPr>
              <w:t>!”</w:t>
            </w:r>
          </w:p>
        </w:tc>
      </w:tr>
      <w:tr w:rsidR="006173A5" w:rsidRPr="001E10A8" w14:paraId="318ADB42" w14:textId="77777777" w:rsidTr="00894E48">
        <w:trPr>
          <w:trHeight w:val="283"/>
        </w:trPr>
        <w:tc>
          <w:tcPr>
            <w:tcW w:w="14128" w:type="dxa"/>
            <w:gridSpan w:val="4"/>
            <w:shd w:val="clear" w:color="auto" w:fill="D8C4A5"/>
            <w:vAlign w:val="center"/>
          </w:tcPr>
          <w:p w14:paraId="5E4FAC1E" w14:textId="77777777" w:rsidR="006173A5" w:rsidRPr="004F3F85" w:rsidRDefault="006173A5" w:rsidP="00F60847">
            <w:pPr>
              <w:jc w:val="center"/>
              <w:rPr>
                <w:b/>
                <w:bCs/>
                <w:szCs w:val="14"/>
              </w:rPr>
            </w:pPr>
            <w:r w:rsidRPr="001E10A8">
              <w:rPr>
                <w:b/>
                <w:bCs/>
                <w:szCs w:val="14"/>
              </w:rPr>
              <w:t>DESARROLLO DE ACTIVIDADES</w:t>
            </w:r>
          </w:p>
        </w:tc>
      </w:tr>
      <w:tr w:rsidR="006173A5" w:rsidRPr="001E10A8" w14:paraId="5D0D391A" w14:textId="77777777" w:rsidTr="00894E48">
        <w:trPr>
          <w:trHeight w:val="227"/>
        </w:trPr>
        <w:tc>
          <w:tcPr>
            <w:tcW w:w="1271" w:type="dxa"/>
            <w:gridSpan w:val="2"/>
            <w:shd w:val="clear" w:color="auto" w:fill="FFE699"/>
            <w:vAlign w:val="center"/>
          </w:tcPr>
          <w:p w14:paraId="370A3D15" w14:textId="77777777" w:rsidR="006173A5" w:rsidRPr="004F3F85" w:rsidRDefault="006173A5" w:rsidP="00F60847">
            <w:pPr>
              <w:jc w:val="center"/>
              <w:rPr>
                <w:b/>
                <w:bCs/>
                <w:szCs w:val="14"/>
              </w:rPr>
            </w:pPr>
            <w:r w:rsidRPr="001E10A8">
              <w:rPr>
                <w:b/>
                <w:bCs/>
                <w:szCs w:val="14"/>
              </w:rPr>
              <w:t>MOMENTO</w:t>
            </w:r>
          </w:p>
        </w:tc>
        <w:tc>
          <w:tcPr>
            <w:tcW w:w="1418" w:type="dxa"/>
            <w:shd w:val="clear" w:color="auto" w:fill="FFE699"/>
            <w:vAlign w:val="center"/>
          </w:tcPr>
          <w:p w14:paraId="1ED61AC2" w14:textId="77777777" w:rsidR="006173A5" w:rsidRPr="00BF1184" w:rsidRDefault="006173A5" w:rsidP="00F60847">
            <w:pPr>
              <w:jc w:val="center"/>
              <w:rPr>
                <w:b/>
                <w:bCs/>
                <w:szCs w:val="14"/>
              </w:rPr>
            </w:pPr>
            <w:r w:rsidRPr="00BF1184">
              <w:rPr>
                <w:b/>
                <w:bCs/>
                <w:szCs w:val="14"/>
              </w:rPr>
              <w:t>APARTADO</w:t>
            </w:r>
          </w:p>
        </w:tc>
        <w:tc>
          <w:tcPr>
            <w:tcW w:w="11439" w:type="dxa"/>
            <w:shd w:val="clear" w:color="auto" w:fill="FFE699"/>
            <w:vAlign w:val="center"/>
          </w:tcPr>
          <w:p w14:paraId="16CD4CEF" w14:textId="77777777" w:rsidR="006173A5" w:rsidRPr="00BF1184" w:rsidRDefault="006173A5" w:rsidP="00F60847">
            <w:pPr>
              <w:jc w:val="center"/>
              <w:rPr>
                <w:b/>
                <w:bCs/>
                <w:szCs w:val="14"/>
              </w:rPr>
            </w:pPr>
            <w:r w:rsidRPr="00BF1184">
              <w:rPr>
                <w:b/>
                <w:bCs/>
                <w:szCs w:val="14"/>
              </w:rPr>
              <w:t>DETALLES</w:t>
            </w:r>
          </w:p>
        </w:tc>
      </w:tr>
      <w:tr w:rsidR="006173A5" w:rsidRPr="001E10A8" w14:paraId="1CE27FA6" w14:textId="77777777" w:rsidTr="00E05A5A">
        <w:tc>
          <w:tcPr>
            <w:tcW w:w="562" w:type="dxa"/>
            <w:vMerge w:val="restart"/>
            <w:shd w:val="clear" w:color="auto" w:fill="E82C8E"/>
            <w:textDirection w:val="btLr"/>
            <w:vAlign w:val="center"/>
          </w:tcPr>
          <w:p w14:paraId="342F32E4" w14:textId="2C3936F4" w:rsidR="006173A5" w:rsidRPr="00BF1184" w:rsidRDefault="00E05A5A" w:rsidP="00E05A5A">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954ECA"/>
            <w:textDirection w:val="btLr"/>
            <w:vAlign w:val="center"/>
          </w:tcPr>
          <w:p w14:paraId="11C02C46" w14:textId="719C77B1" w:rsidR="006173A5" w:rsidRPr="00BF1184" w:rsidRDefault="00E05A5A" w:rsidP="00E05A5A">
            <w:pPr>
              <w:ind w:left="113" w:right="113"/>
              <w:jc w:val="center"/>
              <w:rPr>
                <w:b/>
                <w:bCs/>
                <w:szCs w:val="14"/>
              </w:rPr>
            </w:pPr>
            <w:r>
              <w:rPr>
                <w:b/>
                <w:bCs/>
                <w:szCs w:val="14"/>
              </w:rPr>
              <w:t>VINCULACIÓN</w:t>
            </w:r>
          </w:p>
        </w:tc>
        <w:tc>
          <w:tcPr>
            <w:tcW w:w="1418" w:type="dxa"/>
            <w:shd w:val="clear" w:color="auto" w:fill="FFE699"/>
            <w:vAlign w:val="center"/>
          </w:tcPr>
          <w:p w14:paraId="146F2BEF" w14:textId="77777777" w:rsidR="006173A5" w:rsidRPr="00BF1184" w:rsidRDefault="006173A5" w:rsidP="00F60847">
            <w:pPr>
              <w:jc w:val="center"/>
              <w:rPr>
                <w:b/>
                <w:bCs/>
                <w:szCs w:val="14"/>
              </w:rPr>
            </w:pPr>
            <w:r w:rsidRPr="00BF1184">
              <w:rPr>
                <w:b/>
                <w:bCs/>
                <w:szCs w:val="14"/>
              </w:rPr>
              <w:t>CAMPOS FORMATIVOS</w:t>
            </w:r>
          </w:p>
        </w:tc>
        <w:tc>
          <w:tcPr>
            <w:tcW w:w="11439" w:type="dxa"/>
            <w:shd w:val="clear" w:color="auto" w:fill="F2F2F2" w:themeFill="background1" w:themeFillShade="F2"/>
            <w:vAlign w:val="center"/>
          </w:tcPr>
          <w:p w14:paraId="07F533A3" w14:textId="3EBC791A" w:rsidR="006173A5" w:rsidRPr="00BF1184" w:rsidRDefault="006173A5">
            <w:pPr>
              <w:pStyle w:val="Prrafodelista"/>
              <w:numPr>
                <w:ilvl w:val="0"/>
                <w:numId w:val="3"/>
              </w:numPr>
              <w:rPr>
                <w:b/>
                <w:bCs/>
                <w:szCs w:val="14"/>
              </w:rPr>
            </w:pPr>
            <w:r w:rsidRPr="00BF1184">
              <w:rPr>
                <w:b/>
                <w:bCs/>
                <w:szCs w:val="14"/>
              </w:rPr>
              <w:t>Lenguajes:</w:t>
            </w:r>
          </w:p>
          <w:p w14:paraId="4FC6497F" w14:textId="77777777" w:rsidR="006173A5" w:rsidRPr="00BF1184" w:rsidRDefault="006173A5" w:rsidP="00F60847">
            <w:pPr>
              <w:pStyle w:val="Prrafodelista"/>
              <w:numPr>
                <w:ilvl w:val="1"/>
                <w:numId w:val="3"/>
              </w:numPr>
              <w:ind w:left="463" w:hanging="283"/>
              <w:rPr>
                <w:szCs w:val="14"/>
              </w:rPr>
            </w:pPr>
            <w:r w:rsidRPr="00BF1184">
              <w:rPr>
                <w:szCs w:val="14"/>
              </w:rPr>
              <w:t>Contenido integrado 13: Los mensajes artísticos e informativos en la promoción de una vida saludable a través de los medios de comunicación.</w:t>
            </w:r>
          </w:p>
          <w:p w14:paraId="04FE6050" w14:textId="77777777" w:rsidR="006173A5" w:rsidRPr="00BF1184" w:rsidRDefault="006173A5" w:rsidP="00F60847">
            <w:pPr>
              <w:pStyle w:val="Prrafodelista"/>
              <w:numPr>
                <w:ilvl w:val="1"/>
                <w:numId w:val="3"/>
              </w:numPr>
              <w:ind w:left="463" w:hanging="283"/>
              <w:rPr>
                <w:szCs w:val="14"/>
              </w:rPr>
            </w:pPr>
            <w:r w:rsidRPr="00BF1184">
              <w:rPr>
                <w:szCs w:val="14"/>
              </w:rPr>
              <w:t>Contenido integrado 14: La función social y científica de la lengua y los lenguajes.</w:t>
            </w:r>
          </w:p>
          <w:p w14:paraId="221EAC70" w14:textId="244E6617" w:rsidR="006173A5" w:rsidRPr="00BF1184" w:rsidRDefault="006173A5">
            <w:pPr>
              <w:pStyle w:val="Prrafodelista"/>
              <w:numPr>
                <w:ilvl w:val="0"/>
                <w:numId w:val="3"/>
              </w:numPr>
              <w:rPr>
                <w:szCs w:val="14"/>
              </w:rPr>
            </w:pPr>
            <w:r w:rsidRPr="00BF1184">
              <w:rPr>
                <w:b/>
                <w:bCs/>
                <w:szCs w:val="14"/>
              </w:rPr>
              <w:t>De lo Humano y lo Comunitario:</w:t>
            </w:r>
          </w:p>
          <w:p w14:paraId="0DCA1709" w14:textId="77777777" w:rsidR="006173A5" w:rsidRPr="00BF1184" w:rsidRDefault="006173A5" w:rsidP="00F60847">
            <w:pPr>
              <w:pStyle w:val="Prrafodelista"/>
              <w:numPr>
                <w:ilvl w:val="1"/>
                <w:numId w:val="3"/>
              </w:numPr>
              <w:ind w:left="458" w:hanging="283"/>
              <w:rPr>
                <w:szCs w:val="14"/>
              </w:rPr>
            </w:pPr>
            <w:r w:rsidRPr="00BF1184">
              <w:rPr>
                <w:szCs w:val="14"/>
              </w:rPr>
              <w:t>Contenido integrado 4: La delegación de funciones a través de herramientas, máquinas, instrumentos y formas de organización, para la satisfacción de necesidades y la prevención de comportamiento que ponen en riesgo a la salud, seguridad y medio ambiente.</w:t>
            </w:r>
          </w:p>
        </w:tc>
      </w:tr>
      <w:tr w:rsidR="006173A5" w:rsidRPr="001E10A8" w14:paraId="158F1B8C" w14:textId="77777777" w:rsidTr="00894E48">
        <w:tc>
          <w:tcPr>
            <w:tcW w:w="562" w:type="dxa"/>
            <w:vMerge/>
            <w:shd w:val="clear" w:color="auto" w:fill="E82C8E"/>
            <w:vAlign w:val="center"/>
          </w:tcPr>
          <w:p w14:paraId="3847D2CE" w14:textId="77777777" w:rsidR="006173A5" w:rsidRPr="00BF1184" w:rsidRDefault="006173A5" w:rsidP="00F60847">
            <w:pPr>
              <w:jc w:val="center"/>
              <w:rPr>
                <w:b/>
                <w:bCs/>
                <w:color w:val="FFFFFF" w:themeColor="background1"/>
                <w:szCs w:val="14"/>
              </w:rPr>
            </w:pPr>
          </w:p>
        </w:tc>
        <w:tc>
          <w:tcPr>
            <w:tcW w:w="709" w:type="dxa"/>
            <w:vMerge/>
            <w:shd w:val="clear" w:color="auto" w:fill="954ECA"/>
            <w:vAlign w:val="center"/>
          </w:tcPr>
          <w:p w14:paraId="366EF7F6" w14:textId="77777777" w:rsidR="006173A5" w:rsidRPr="00BF1184" w:rsidRDefault="006173A5" w:rsidP="00F60847">
            <w:pPr>
              <w:jc w:val="center"/>
              <w:rPr>
                <w:b/>
                <w:bCs/>
                <w:szCs w:val="14"/>
              </w:rPr>
            </w:pPr>
          </w:p>
        </w:tc>
        <w:tc>
          <w:tcPr>
            <w:tcW w:w="1418" w:type="dxa"/>
            <w:shd w:val="clear" w:color="auto" w:fill="FFE699"/>
            <w:vAlign w:val="center"/>
          </w:tcPr>
          <w:p w14:paraId="5A2B6B03" w14:textId="77777777" w:rsidR="006173A5" w:rsidRPr="00BF1184" w:rsidRDefault="006173A5" w:rsidP="00F60847">
            <w:pPr>
              <w:jc w:val="center"/>
              <w:rPr>
                <w:b/>
                <w:bCs/>
                <w:szCs w:val="14"/>
              </w:rPr>
            </w:pPr>
            <w:r w:rsidRPr="00BF1184">
              <w:rPr>
                <w:b/>
                <w:bCs/>
                <w:szCs w:val="14"/>
              </w:rPr>
              <w:t>ESTRATEGIAS NACIONALES</w:t>
            </w:r>
          </w:p>
        </w:tc>
        <w:tc>
          <w:tcPr>
            <w:tcW w:w="11439" w:type="dxa"/>
            <w:shd w:val="clear" w:color="auto" w:fill="F2F2F2" w:themeFill="background1" w:themeFillShade="F2"/>
            <w:vAlign w:val="center"/>
          </w:tcPr>
          <w:p w14:paraId="54A0834B" w14:textId="519F2D5B" w:rsidR="00345D65" w:rsidRPr="00345D65" w:rsidRDefault="00345D65" w:rsidP="00345D65">
            <w:pPr>
              <w:pStyle w:val="Prrafodelista"/>
              <w:numPr>
                <w:ilvl w:val="0"/>
                <w:numId w:val="3"/>
              </w:numPr>
              <w:rPr>
                <w:rFonts w:cs="Calibri"/>
                <w:szCs w:val="14"/>
              </w:rPr>
            </w:pPr>
            <w:r w:rsidRPr="00BF1184">
              <w:rPr>
                <w:rFonts w:cs="Calibri"/>
                <w:b/>
                <w:bCs/>
                <w:kern w:val="0"/>
                <w:szCs w:val="14"/>
              </w:rPr>
              <w:t xml:space="preserve">Estrategia Nacional de Educación Inclusiva (ENEI): </w:t>
            </w:r>
            <w:r w:rsidRPr="00BF1184">
              <w:rPr>
                <w:rFonts w:cs="Calibri"/>
                <w:kern w:val="0"/>
                <w:szCs w:val="14"/>
              </w:rPr>
              <w:t>S</w:t>
            </w:r>
            <w:r w:rsidRPr="00BF1184">
              <w:rPr>
                <w:rFonts w:cs="Calibri"/>
                <w:szCs w:val="14"/>
              </w:rPr>
              <w:t>e fomenta que las propuestas de vida saludable consideren el contexto comunitario y familiar, reduciendo brechas de información y acceso a salud. Se trabaja en</w:t>
            </w:r>
            <w:r w:rsidRPr="00BF1184">
              <w:rPr>
                <w:rFonts w:cs="Calibri"/>
                <w:kern w:val="0"/>
                <w:szCs w:val="14"/>
              </w:rPr>
              <w:t xml:space="preserve"> las entrevistas comunitarias, la socialización de datos, y la propuesta de acciones accesibles y sostenibles.</w:t>
            </w:r>
          </w:p>
          <w:p w14:paraId="0F586B01" w14:textId="2C97D59D" w:rsidR="00345D65" w:rsidRPr="000530E4" w:rsidRDefault="00345D65" w:rsidP="00345D65">
            <w:pPr>
              <w:pStyle w:val="Prrafodelista"/>
              <w:numPr>
                <w:ilvl w:val="0"/>
                <w:numId w:val="3"/>
              </w:numPr>
              <w:rPr>
                <w:rFonts w:cs="Calibri"/>
                <w:szCs w:val="14"/>
              </w:rPr>
            </w:pPr>
            <w:r>
              <w:rPr>
                <w:rFonts w:cs="Calibri"/>
                <w:b/>
                <w:bCs/>
                <w:kern w:val="0"/>
                <w:szCs w:val="14"/>
              </w:rPr>
              <w:t>Estrategia Nacional de Lectura (ENL):</w:t>
            </w:r>
            <w:r w:rsidR="000530E4">
              <w:rPr>
                <w:rFonts w:cs="Calibri"/>
                <w:b/>
                <w:bCs/>
                <w:kern w:val="0"/>
                <w:szCs w:val="14"/>
              </w:rPr>
              <w:t xml:space="preserve"> </w:t>
            </w:r>
            <w:r w:rsidR="000530E4" w:rsidRPr="000530E4">
              <w:rPr>
                <w:rFonts w:cs="Calibri"/>
                <w:kern w:val="0"/>
                <w:szCs w:val="14"/>
              </w:rPr>
              <w:t>Se fortalece la comprensión lectora mediante la consulta, análisis e interpretación de textos informativos, datos estadísticos y materiales de divulgación científica relacionados con los hábitos alimenticios y la salud. La lectura crítica de diversas fuentes favorece la construcción de conocimientos, la formulación de propuestas para una vida saludable y la comunicación de aprendizajes a través de una presentación argumentada y reflexiva.</w:t>
            </w:r>
          </w:p>
          <w:p w14:paraId="6B50CB2B" w14:textId="72089F96" w:rsidR="00D20BA1" w:rsidRPr="00B97A65" w:rsidRDefault="006173A5" w:rsidP="00B97A65">
            <w:pPr>
              <w:pStyle w:val="Prrafodelista"/>
              <w:numPr>
                <w:ilvl w:val="0"/>
                <w:numId w:val="3"/>
              </w:numPr>
              <w:rPr>
                <w:rFonts w:cs="Calibri"/>
                <w:bCs/>
                <w:kern w:val="0"/>
                <w:szCs w:val="14"/>
              </w:rPr>
            </w:pPr>
            <w:r w:rsidRPr="00BF1184">
              <w:rPr>
                <w:rFonts w:cs="Calibri"/>
                <w:b/>
                <w:bCs/>
                <w:kern w:val="0"/>
                <w:szCs w:val="14"/>
              </w:rPr>
              <w:t xml:space="preserve">Estrategia Vida saludable (EVS): </w:t>
            </w:r>
            <w:r w:rsidR="00BE5616" w:rsidRPr="00BF1184">
              <w:rPr>
                <w:rFonts w:cs="Calibri"/>
                <w:kern w:val="0"/>
                <w:szCs w:val="14"/>
              </w:rPr>
              <w:t>P</w:t>
            </w:r>
            <w:r w:rsidR="00BE5616" w:rsidRPr="00BF1184">
              <w:rPr>
                <w:rFonts w:cs="Calibri"/>
                <w:bCs/>
                <w:kern w:val="0"/>
                <w:szCs w:val="14"/>
              </w:rPr>
              <w:t>romueve hábitos alimenticios saludables, la prevención de enfermedades crónicas y el diseño de un proyecto de vida basado en decisiones informadas.</w:t>
            </w:r>
            <w:r w:rsidR="00515560" w:rsidRPr="00BF1184">
              <w:rPr>
                <w:rFonts w:cs="Calibri"/>
                <w:bCs/>
                <w:kern w:val="0"/>
                <w:szCs w:val="14"/>
              </w:rPr>
              <w:t xml:space="preserve"> Se trabaja durante</w:t>
            </w:r>
            <w:r w:rsidR="00BE5616" w:rsidRPr="00BF1184">
              <w:rPr>
                <w:rFonts w:cs="Calibri"/>
                <w:bCs/>
                <w:kern w:val="0"/>
                <w:szCs w:val="14"/>
              </w:rPr>
              <w:t xml:space="preserve"> la investigación y análisis de causas de enfermedades, propuesta de soluciones y formulación del proyecto de vida.</w:t>
            </w:r>
          </w:p>
        </w:tc>
      </w:tr>
      <w:tr w:rsidR="006173A5" w:rsidRPr="001E10A8" w14:paraId="1F7C4985" w14:textId="77777777" w:rsidTr="00894E48">
        <w:trPr>
          <w:cantSplit/>
          <w:trHeight w:val="454"/>
        </w:trPr>
        <w:tc>
          <w:tcPr>
            <w:tcW w:w="562" w:type="dxa"/>
            <w:vMerge w:val="restart"/>
            <w:shd w:val="clear" w:color="auto" w:fill="E82C8E"/>
            <w:textDirection w:val="btLr"/>
            <w:vAlign w:val="center"/>
          </w:tcPr>
          <w:p w14:paraId="2E208521" w14:textId="77777777" w:rsidR="006173A5" w:rsidRPr="004F3F85" w:rsidRDefault="006173A5" w:rsidP="00F60847">
            <w:pPr>
              <w:ind w:left="113" w:right="113"/>
              <w:jc w:val="center"/>
              <w:rPr>
                <w:b/>
                <w:bCs/>
                <w:color w:val="FFFFFF" w:themeColor="background1"/>
                <w:szCs w:val="14"/>
              </w:rPr>
            </w:pPr>
            <w:permStart w:id="1876579532" w:edGrp="everyone" w:colFirst="3" w:colLast="3"/>
            <w:r w:rsidRPr="001E10A8">
              <w:rPr>
                <w:b/>
                <w:bCs/>
                <w:color w:val="FFFFFF" w:themeColor="background1"/>
                <w:szCs w:val="14"/>
              </w:rPr>
              <w:lastRenderedPageBreak/>
              <w:t>MOMENTO 2</w:t>
            </w:r>
          </w:p>
        </w:tc>
        <w:tc>
          <w:tcPr>
            <w:tcW w:w="709" w:type="dxa"/>
            <w:vMerge w:val="restart"/>
            <w:shd w:val="clear" w:color="auto" w:fill="954ECA"/>
            <w:textDirection w:val="btLr"/>
            <w:vAlign w:val="center"/>
          </w:tcPr>
          <w:p w14:paraId="30A01077" w14:textId="77777777" w:rsidR="006173A5" w:rsidRPr="00BF1184" w:rsidRDefault="006173A5" w:rsidP="00F60847">
            <w:pPr>
              <w:ind w:left="113" w:right="113"/>
              <w:jc w:val="center"/>
              <w:rPr>
                <w:b/>
                <w:bCs/>
                <w:szCs w:val="14"/>
              </w:rPr>
            </w:pPr>
            <w:r w:rsidRPr="00BF1184">
              <w:rPr>
                <w:b/>
                <w:bCs/>
                <w:szCs w:val="14"/>
              </w:rPr>
              <w:t>PLANEACIÓN</w:t>
            </w:r>
          </w:p>
        </w:tc>
        <w:tc>
          <w:tcPr>
            <w:tcW w:w="1418" w:type="dxa"/>
            <w:shd w:val="clear" w:color="auto" w:fill="FFE699"/>
            <w:vAlign w:val="center"/>
          </w:tcPr>
          <w:p w14:paraId="07A47808" w14:textId="77777777" w:rsidR="006173A5" w:rsidRPr="00BF1184" w:rsidRDefault="006173A5" w:rsidP="00F60847">
            <w:pPr>
              <w:jc w:val="center"/>
              <w:rPr>
                <w:b/>
                <w:bCs/>
                <w:szCs w:val="14"/>
              </w:rPr>
            </w:pPr>
            <w:r w:rsidRPr="00BF1184">
              <w:rPr>
                <w:b/>
                <w:bCs/>
                <w:szCs w:val="14"/>
              </w:rPr>
              <w:t>INSUMOS</w:t>
            </w:r>
          </w:p>
        </w:tc>
        <w:tc>
          <w:tcPr>
            <w:tcW w:w="11439" w:type="dxa"/>
            <w:shd w:val="clear" w:color="auto" w:fill="FFFFFF" w:themeFill="background1"/>
            <w:vAlign w:val="center"/>
          </w:tcPr>
          <w:p w14:paraId="196A5645" w14:textId="4BF3A515" w:rsidR="00AD05B8" w:rsidRPr="00BF1184" w:rsidRDefault="00AD05B8" w:rsidP="00F60847">
            <w:pPr>
              <w:rPr>
                <w:szCs w:val="14"/>
              </w:rPr>
            </w:pPr>
          </w:p>
        </w:tc>
      </w:tr>
      <w:tr w:rsidR="006173A5" w:rsidRPr="001E10A8" w14:paraId="3F3D2D1B" w14:textId="77777777" w:rsidTr="00894E48">
        <w:trPr>
          <w:cantSplit/>
          <w:trHeight w:val="454"/>
        </w:trPr>
        <w:tc>
          <w:tcPr>
            <w:tcW w:w="562" w:type="dxa"/>
            <w:vMerge/>
            <w:shd w:val="clear" w:color="auto" w:fill="E82C8E"/>
            <w:textDirection w:val="btLr"/>
            <w:vAlign w:val="center"/>
          </w:tcPr>
          <w:p w14:paraId="7E1D2C7C" w14:textId="77777777" w:rsidR="006173A5" w:rsidRPr="00BF1184" w:rsidRDefault="006173A5" w:rsidP="00F60847">
            <w:pPr>
              <w:ind w:left="113" w:right="113"/>
              <w:jc w:val="center"/>
              <w:rPr>
                <w:b/>
                <w:bCs/>
                <w:szCs w:val="14"/>
              </w:rPr>
            </w:pPr>
            <w:permStart w:id="2072010053" w:edGrp="everyone" w:colFirst="3" w:colLast="3"/>
            <w:permEnd w:id="1876579532"/>
          </w:p>
        </w:tc>
        <w:tc>
          <w:tcPr>
            <w:tcW w:w="709" w:type="dxa"/>
            <w:vMerge/>
            <w:shd w:val="clear" w:color="auto" w:fill="954ECA"/>
            <w:textDirection w:val="btLr"/>
            <w:vAlign w:val="center"/>
          </w:tcPr>
          <w:p w14:paraId="40408197" w14:textId="77777777" w:rsidR="006173A5" w:rsidRPr="00BF1184" w:rsidRDefault="006173A5" w:rsidP="00F60847">
            <w:pPr>
              <w:ind w:left="113" w:right="113"/>
              <w:jc w:val="center"/>
              <w:rPr>
                <w:b/>
                <w:bCs/>
                <w:szCs w:val="14"/>
              </w:rPr>
            </w:pPr>
          </w:p>
        </w:tc>
        <w:tc>
          <w:tcPr>
            <w:tcW w:w="1418" w:type="dxa"/>
            <w:shd w:val="clear" w:color="auto" w:fill="FFE699"/>
            <w:vAlign w:val="center"/>
          </w:tcPr>
          <w:p w14:paraId="05B8511B" w14:textId="77777777" w:rsidR="006173A5" w:rsidRPr="00BF1184" w:rsidRDefault="006173A5" w:rsidP="00F60847">
            <w:pPr>
              <w:jc w:val="center"/>
              <w:rPr>
                <w:b/>
                <w:bCs/>
                <w:szCs w:val="14"/>
              </w:rPr>
            </w:pPr>
            <w:r w:rsidRPr="00BF1184">
              <w:rPr>
                <w:b/>
                <w:bCs/>
                <w:szCs w:val="14"/>
              </w:rPr>
              <w:t>CRONOGRAMA</w:t>
            </w:r>
          </w:p>
        </w:tc>
        <w:tc>
          <w:tcPr>
            <w:tcW w:w="11439" w:type="dxa"/>
            <w:shd w:val="clear" w:color="auto" w:fill="FFFFFF" w:themeFill="background1"/>
            <w:vAlign w:val="center"/>
          </w:tcPr>
          <w:p w14:paraId="0B0C24B8" w14:textId="77777777" w:rsidR="006173A5" w:rsidRPr="00BF1184" w:rsidRDefault="006173A5" w:rsidP="00F60847">
            <w:pPr>
              <w:rPr>
                <w:szCs w:val="14"/>
              </w:rPr>
            </w:pPr>
          </w:p>
          <w:p w14:paraId="310245D1" w14:textId="7013A42C" w:rsidR="00AE6E27" w:rsidRPr="00BF1184" w:rsidRDefault="00AE6E27" w:rsidP="00F60847">
            <w:pPr>
              <w:rPr>
                <w:szCs w:val="14"/>
              </w:rPr>
            </w:pPr>
          </w:p>
        </w:tc>
      </w:tr>
      <w:tr w:rsidR="006173A5" w:rsidRPr="001E10A8" w14:paraId="5898C4AD" w14:textId="77777777" w:rsidTr="00894E48">
        <w:trPr>
          <w:cantSplit/>
          <w:trHeight w:val="454"/>
        </w:trPr>
        <w:tc>
          <w:tcPr>
            <w:tcW w:w="562" w:type="dxa"/>
            <w:vMerge/>
            <w:shd w:val="clear" w:color="auto" w:fill="E82C8E"/>
            <w:textDirection w:val="btLr"/>
            <w:vAlign w:val="center"/>
          </w:tcPr>
          <w:p w14:paraId="28F837E8" w14:textId="77777777" w:rsidR="006173A5" w:rsidRPr="00BF1184" w:rsidRDefault="006173A5" w:rsidP="00F60847">
            <w:pPr>
              <w:ind w:left="113" w:right="113"/>
              <w:jc w:val="center"/>
              <w:rPr>
                <w:b/>
                <w:bCs/>
                <w:szCs w:val="14"/>
              </w:rPr>
            </w:pPr>
            <w:permStart w:id="1888099916" w:edGrp="everyone" w:colFirst="3" w:colLast="3"/>
            <w:permEnd w:id="2072010053"/>
          </w:p>
        </w:tc>
        <w:tc>
          <w:tcPr>
            <w:tcW w:w="709" w:type="dxa"/>
            <w:vMerge/>
            <w:shd w:val="clear" w:color="auto" w:fill="954ECA"/>
            <w:textDirection w:val="btLr"/>
            <w:vAlign w:val="center"/>
          </w:tcPr>
          <w:p w14:paraId="5585839D" w14:textId="77777777" w:rsidR="006173A5" w:rsidRPr="00BF1184" w:rsidRDefault="006173A5" w:rsidP="00F60847">
            <w:pPr>
              <w:ind w:left="113" w:right="113"/>
              <w:jc w:val="center"/>
              <w:rPr>
                <w:b/>
                <w:bCs/>
                <w:szCs w:val="14"/>
              </w:rPr>
            </w:pPr>
          </w:p>
        </w:tc>
        <w:tc>
          <w:tcPr>
            <w:tcW w:w="1418" w:type="dxa"/>
            <w:shd w:val="clear" w:color="auto" w:fill="FFE699"/>
            <w:vAlign w:val="center"/>
          </w:tcPr>
          <w:p w14:paraId="7E17110C" w14:textId="77777777" w:rsidR="006173A5" w:rsidRPr="00BF1184" w:rsidRDefault="006173A5" w:rsidP="00F60847">
            <w:pPr>
              <w:jc w:val="center"/>
              <w:rPr>
                <w:b/>
                <w:bCs/>
                <w:szCs w:val="14"/>
              </w:rPr>
            </w:pPr>
            <w:r w:rsidRPr="00BF1184">
              <w:rPr>
                <w:b/>
                <w:bCs/>
                <w:szCs w:val="14"/>
              </w:rPr>
              <w:t>AJUSTES RAZONABLES</w:t>
            </w:r>
          </w:p>
        </w:tc>
        <w:tc>
          <w:tcPr>
            <w:tcW w:w="11439" w:type="dxa"/>
            <w:shd w:val="clear" w:color="auto" w:fill="FFFFFF" w:themeFill="background1"/>
            <w:vAlign w:val="center"/>
          </w:tcPr>
          <w:p w14:paraId="7CCEFE1E" w14:textId="77777777" w:rsidR="006173A5" w:rsidRPr="00BF1184" w:rsidRDefault="006173A5" w:rsidP="00F60847">
            <w:pPr>
              <w:rPr>
                <w:szCs w:val="14"/>
              </w:rPr>
            </w:pPr>
          </w:p>
          <w:p w14:paraId="2DB01EC2" w14:textId="361C755B" w:rsidR="00AE6E27" w:rsidRPr="00BF1184" w:rsidRDefault="00AE6E27" w:rsidP="00F60847">
            <w:pPr>
              <w:rPr>
                <w:szCs w:val="14"/>
              </w:rPr>
            </w:pPr>
          </w:p>
        </w:tc>
      </w:tr>
    </w:tbl>
    <w:permEnd w:id="1888099916"/>
    <w:p w14:paraId="77BE16A2" w14:textId="77777777" w:rsidR="006173A5" w:rsidRPr="00894E48" w:rsidRDefault="006173A5" w:rsidP="004F3F85">
      <w:pPr>
        <w:tabs>
          <w:tab w:val="left" w:pos="2966"/>
        </w:tabs>
        <w:spacing w:after="0"/>
        <w:rPr>
          <w:sz w:val="13"/>
          <w:szCs w:val="13"/>
        </w:rPr>
      </w:pPr>
      <w:r w:rsidRPr="000E376F">
        <w:rPr>
          <w:szCs w:val="15"/>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5"/>
        <w:gridCol w:w="687"/>
        <w:gridCol w:w="2557"/>
        <w:gridCol w:w="277"/>
        <w:gridCol w:w="1418"/>
        <w:gridCol w:w="1418"/>
        <w:gridCol w:w="2837"/>
        <w:gridCol w:w="4349"/>
      </w:tblGrid>
      <w:tr w:rsidR="00E05A5A" w:rsidRPr="000E376F" w14:paraId="7B1F4510" w14:textId="77777777" w:rsidTr="007923D9">
        <w:trPr>
          <w:trHeight w:val="340"/>
        </w:trPr>
        <w:tc>
          <w:tcPr>
            <w:tcW w:w="450" w:type="pct"/>
            <w:gridSpan w:val="2"/>
            <w:tcBorders>
              <w:right w:val="single" w:sz="4" w:space="0" w:color="auto"/>
            </w:tcBorders>
            <w:shd w:val="clear" w:color="auto" w:fill="D8C4A5"/>
            <w:vAlign w:val="center"/>
          </w:tcPr>
          <w:p w14:paraId="5277335F" w14:textId="77777777" w:rsidR="00E05A5A" w:rsidRPr="001E10A8" w:rsidRDefault="00E05A5A" w:rsidP="00F60847">
            <w:pPr>
              <w:spacing w:after="0"/>
              <w:jc w:val="center"/>
              <w:rPr>
                <w:rFonts w:eastAsia="Times New Roman" w:cs="Calibri"/>
                <w:b/>
                <w:bCs/>
                <w:color w:val="000000" w:themeColor="text1"/>
                <w:kern w:val="0"/>
                <w:szCs w:val="14"/>
                <w:lang w:eastAsia="es-MX"/>
                <w14:ligatures w14:val="none"/>
              </w:rPr>
            </w:pPr>
            <w:r w:rsidRPr="001E10A8">
              <w:rPr>
                <w:b/>
                <w:color w:val="000000" w:themeColor="text1"/>
                <w:szCs w:val="14"/>
              </w:rPr>
              <w:t>FECHA</w:t>
            </w:r>
          </w:p>
        </w:tc>
        <w:tc>
          <w:tcPr>
            <w:tcW w:w="905" w:type="pct"/>
            <w:tcBorders>
              <w:top w:val="single" w:sz="4" w:space="0" w:color="auto"/>
              <w:left w:val="single" w:sz="4" w:space="0" w:color="auto"/>
              <w:bottom w:val="single" w:sz="4" w:space="0" w:color="auto"/>
              <w:right w:val="single" w:sz="4" w:space="0" w:color="auto"/>
            </w:tcBorders>
            <w:shd w:val="clear" w:color="auto" w:fill="FFE699"/>
            <w:vAlign w:val="center"/>
          </w:tcPr>
          <w:p w14:paraId="41FA9A5B" w14:textId="77777777" w:rsidR="00E05A5A" w:rsidRPr="004F3F85" w:rsidRDefault="00E05A5A" w:rsidP="00F60847">
            <w:pPr>
              <w:spacing w:after="0"/>
              <w:jc w:val="center"/>
              <w:rPr>
                <w:rFonts w:eastAsia="Times New Roman" w:cs="Calibri"/>
                <w:b/>
                <w:bCs/>
                <w:color w:val="000000" w:themeColor="text1"/>
                <w:kern w:val="0"/>
                <w:szCs w:val="14"/>
                <w:lang w:eastAsia="es-MX"/>
                <w14:ligatures w14:val="none"/>
              </w:rPr>
            </w:pPr>
            <w:r w:rsidRPr="004F3F85">
              <w:rPr>
                <w:rFonts w:eastAsia="Times New Roman" w:cs="Calibri"/>
                <w:b/>
                <w:bCs/>
                <w:color w:val="000000" w:themeColor="text1"/>
                <w:kern w:val="0"/>
                <w:szCs w:val="14"/>
                <w:lang w:eastAsia="es-MX"/>
                <w14:ligatures w14:val="none"/>
              </w:rPr>
              <w:t>PROYECTO</w:t>
            </w:r>
          </w:p>
          <w:p w14:paraId="46005C8A" w14:textId="77777777" w:rsidR="00E05A5A" w:rsidRPr="00BF1184" w:rsidRDefault="00E05A5A" w:rsidP="00F60847">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ACADÉMICO</w:t>
            </w:r>
          </w:p>
        </w:tc>
        <w:tc>
          <w:tcPr>
            <w:tcW w:w="2106" w:type="pct"/>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16EAFEEA" w14:textId="200D0753" w:rsidR="00E05A5A" w:rsidRPr="00BF1184" w:rsidRDefault="00E05A5A" w:rsidP="00F60847">
            <w:pPr>
              <w:spacing w:after="0"/>
              <w:jc w:val="center"/>
              <w:rPr>
                <w:color w:val="000000" w:themeColor="text1"/>
                <w:szCs w:val="14"/>
              </w:rPr>
            </w:pPr>
            <w:r w:rsidRPr="00BF1184">
              <w:rPr>
                <w:color w:val="000000" w:themeColor="text1"/>
                <w:szCs w:val="14"/>
              </w:rPr>
              <w:t>"¡Salud en juego! Obesidad infantil, diabetes y hábitos para una vida mejor"</w:t>
            </w:r>
          </w:p>
        </w:tc>
        <w:tc>
          <w:tcPr>
            <w:tcW w:w="1539" w:type="pct"/>
            <w:vMerge w:val="restart"/>
            <w:tcBorders>
              <w:top w:val="single" w:sz="4" w:space="0" w:color="auto"/>
              <w:left w:val="single" w:sz="4" w:space="0" w:color="auto"/>
              <w:right w:val="single" w:sz="4" w:space="0" w:color="auto"/>
            </w:tcBorders>
            <w:shd w:val="clear" w:color="auto" w:fill="D8C4A5"/>
            <w:vAlign w:val="center"/>
            <w:hideMark/>
          </w:tcPr>
          <w:p w14:paraId="5042163F" w14:textId="77777777" w:rsidR="00E05A5A" w:rsidRPr="00BF1184" w:rsidRDefault="00E05A5A" w:rsidP="00F60847">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CONTENIDOS</w:t>
            </w:r>
          </w:p>
          <w:p w14:paraId="125C546B" w14:textId="77777777" w:rsidR="00E05A5A" w:rsidRPr="00BF1184" w:rsidRDefault="00E05A5A" w:rsidP="00F60847">
            <w:pPr>
              <w:spacing w:after="0"/>
              <w:jc w:val="center"/>
              <w:rPr>
                <w:rFonts w:eastAsia="Times New Roman" w:cs="Calibri"/>
                <w:b/>
                <w:bCs/>
                <w:color w:val="000000" w:themeColor="text1"/>
                <w:kern w:val="0"/>
                <w:szCs w:val="14"/>
                <w:lang w:eastAsia="es-MX"/>
                <w14:ligatures w14:val="none"/>
              </w:rPr>
            </w:pPr>
          </w:p>
        </w:tc>
      </w:tr>
      <w:tr w:rsidR="00E05A5A" w:rsidRPr="000E376F" w14:paraId="5739F071" w14:textId="77777777" w:rsidTr="007923D9">
        <w:trPr>
          <w:trHeight w:val="227"/>
        </w:trPr>
        <w:tc>
          <w:tcPr>
            <w:tcW w:w="450" w:type="pct"/>
            <w:gridSpan w:val="2"/>
            <w:shd w:val="clear" w:color="auto" w:fill="FFFFFF" w:themeFill="background1"/>
            <w:vAlign w:val="center"/>
          </w:tcPr>
          <w:p w14:paraId="79A97FDA" w14:textId="77777777" w:rsidR="00E05A5A" w:rsidRPr="001E10A8" w:rsidRDefault="00E05A5A" w:rsidP="00F60847">
            <w:pPr>
              <w:spacing w:after="0"/>
              <w:jc w:val="center"/>
              <w:rPr>
                <w:rFonts w:eastAsia="Times New Roman" w:cs="Calibri"/>
                <w:b/>
                <w:bCs/>
                <w:color w:val="000000" w:themeColor="text1"/>
                <w:kern w:val="0"/>
                <w:szCs w:val="14"/>
                <w:lang w:eastAsia="es-MX"/>
                <w14:ligatures w14:val="none"/>
              </w:rPr>
            </w:pPr>
          </w:p>
        </w:tc>
        <w:tc>
          <w:tcPr>
            <w:tcW w:w="3011" w:type="pct"/>
            <w:gridSpan w:val="5"/>
            <w:vMerge w:val="restart"/>
            <w:tcBorders>
              <w:top w:val="single" w:sz="4" w:space="0" w:color="auto"/>
              <w:right w:val="single" w:sz="4" w:space="0" w:color="auto"/>
            </w:tcBorders>
            <w:shd w:val="clear" w:color="auto" w:fill="D8C4A5"/>
            <w:vAlign w:val="center"/>
          </w:tcPr>
          <w:p w14:paraId="769AD6F0" w14:textId="77777777" w:rsidR="00E05A5A" w:rsidRPr="004F3F85" w:rsidRDefault="00E05A5A" w:rsidP="00F60847">
            <w:pPr>
              <w:spacing w:after="0"/>
              <w:jc w:val="center"/>
              <w:rPr>
                <w:rFonts w:eastAsia="Times New Roman" w:cs="Calibri"/>
                <w:b/>
                <w:bCs/>
                <w:color w:val="000000" w:themeColor="text1"/>
                <w:kern w:val="0"/>
                <w:szCs w:val="14"/>
                <w:lang w:eastAsia="es-MX"/>
                <w14:ligatures w14:val="none"/>
              </w:rPr>
            </w:pPr>
            <w:r w:rsidRPr="004F3F85">
              <w:rPr>
                <w:rFonts w:eastAsia="Times New Roman" w:cs="Calibri"/>
                <w:b/>
                <w:bCs/>
                <w:color w:val="000000" w:themeColor="text1"/>
                <w:kern w:val="0"/>
                <w:szCs w:val="14"/>
                <w:lang w:eastAsia="es-MX"/>
                <w14:ligatures w14:val="none"/>
              </w:rPr>
              <w:t>ACTIVIDADES Y ESTRATEGIAS</w:t>
            </w:r>
          </w:p>
        </w:tc>
        <w:tc>
          <w:tcPr>
            <w:tcW w:w="1539" w:type="pct"/>
            <w:vMerge/>
            <w:tcBorders>
              <w:left w:val="single" w:sz="4" w:space="0" w:color="auto"/>
              <w:right w:val="single" w:sz="4" w:space="0" w:color="auto"/>
            </w:tcBorders>
            <w:shd w:val="clear" w:color="auto" w:fill="D8C4A5"/>
            <w:vAlign w:val="center"/>
          </w:tcPr>
          <w:p w14:paraId="2D34A20F" w14:textId="77777777" w:rsidR="00E05A5A" w:rsidRPr="00BF1184" w:rsidRDefault="00E05A5A" w:rsidP="00F60847">
            <w:pPr>
              <w:spacing w:after="0"/>
              <w:jc w:val="center"/>
              <w:rPr>
                <w:rFonts w:eastAsia="Times New Roman" w:cs="Calibri"/>
                <w:b/>
                <w:bCs/>
                <w:color w:val="000000" w:themeColor="text1"/>
                <w:kern w:val="0"/>
                <w:szCs w:val="14"/>
                <w:lang w:eastAsia="es-MX"/>
                <w14:ligatures w14:val="none"/>
              </w:rPr>
            </w:pPr>
          </w:p>
        </w:tc>
      </w:tr>
      <w:tr w:rsidR="00E05A5A" w:rsidRPr="000E376F" w14:paraId="13CA9A12" w14:textId="77777777" w:rsidTr="007923D9">
        <w:trPr>
          <w:trHeight w:val="227"/>
        </w:trPr>
        <w:tc>
          <w:tcPr>
            <w:tcW w:w="207" w:type="pct"/>
            <w:vMerge w:val="restart"/>
            <w:shd w:val="clear" w:color="auto" w:fill="FFE699"/>
          </w:tcPr>
          <w:p w14:paraId="64C9F478" w14:textId="77777777" w:rsidR="00E05A5A" w:rsidRPr="001E10A8" w:rsidRDefault="00E05A5A" w:rsidP="00F60847">
            <w:pPr>
              <w:spacing w:after="0"/>
              <w:jc w:val="center"/>
              <w:rPr>
                <w:rFonts w:eastAsia="Times New Roman" w:cs="Calibri"/>
                <w:b/>
                <w:color w:val="000000" w:themeColor="text1"/>
                <w:kern w:val="0"/>
                <w:szCs w:val="14"/>
                <w:lang w:eastAsia="es-MX"/>
                <w14:ligatures w14:val="none"/>
              </w:rPr>
            </w:pPr>
          </w:p>
        </w:tc>
        <w:tc>
          <w:tcPr>
            <w:tcW w:w="243" w:type="pct"/>
            <w:vMerge w:val="restart"/>
            <w:shd w:val="clear" w:color="auto" w:fill="FFE699"/>
            <w:noWrap/>
            <w:vAlign w:val="center"/>
          </w:tcPr>
          <w:p w14:paraId="32B47C22" w14:textId="77777777" w:rsidR="00E05A5A" w:rsidRPr="004F3F85" w:rsidRDefault="00E05A5A" w:rsidP="00F60847">
            <w:pPr>
              <w:spacing w:after="0"/>
              <w:jc w:val="center"/>
              <w:rPr>
                <w:rFonts w:eastAsia="Times New Roman" w:cs="Calibri"/>
                <w:b/>
                <w:bCs/>
                <w:color w:val="000000" w:themeColor="text1"/>
                <w:kern w:val="0"/>
                <w:szCs w:val="14"/>
                <w:lang w:eastAsia="es-MX"/>
                <w14:ligatures w14:val="none"/>
              </w:rPr>
            </w:pPr>
            <w:r w:rsidRPr="004F3F85">
              <w:rPr>
                <w:rFonts w:eastAsia="Times New Roman" w:cs="Calibri"/>
                <w:b/>
                <w:color w:val="000000" w:themeColor="text1"/>
                <w:kern w:val="0"/>
                <w:szCs w:val="14"/>
                <w:lang w:eastAsia="es-MX"/>
                <w14:ligatures w14:val="none"/>
              </w:rPr>
              <w:t>ETAPA</w:t>
            </w:r>
          </w:p>
        </w:tc>
        <w:tc>
          <w:tcPr>
            <w:tcW w:w="3011" w:type="pct"/>
            <w:gridSpan w:val="5"/>
            <w:vMerge/>
            <w:tcBorders>
              <w:right w:val="single" w:sz="4" w:space="0" w:color="auto"/>
            </w:tcBorders>
            <w:shd w:val="clear" w:color="auto" w:fill="D8C4A5"/>
            <w:vAlign w:val="center"/>
          </w:tcPr>
          <w:p w14:paraId="510AE457" w14:textId="77777777" w:rsidR="00E05A5A" w:rsidRPr="00BF1184" w:rsidRDefault="00E05A5A" w:rsidP="00F60847">
            <w:pPr>
              <w:spacing w:after="0"/>
              <w:jc w:val="center"/>
              <w:rPr>
                <w:rFonts w:eastAsia="Times New Roman" w:cs="Calibri"/>
                <w:b/>
                <w:bCs/>
                <w:color w:val="000000" w:themeColor="text1"/>
                <w:kern w:val="0"/>
                <w:szCs w:val="14"/>
                <w:lang w:eastAsia="es-MX"/>
                <w14:ligatures w14:val="none"/>
              </w:rPr>
            </w:pPr>
          </w:p>
        </w:tc>
        <w:tc>
          <w:tcPr>
            <w:tcW w:w="1539" w:type="pct"/>
            <w:vMerge/>
            <w:tcBorders>
              <w:left w:val="single" w:sz="4" w:space="0" w:color="auto"/>
              <w:right w:val="single" w:sz="4" w:space="0" w:color="auto"/>
            </w:tcBorders>
            <w:shd w:val="clear" w:color="auto" w:fill="D8C4A5"/>
            <w:vAlign w:val="center"/>
          </w:tcPr>
          <w:p w14:paraId="29E6BC17" w14:textId="77777777" w:rsidR="00E05A5A" w:rsidRPr="00BF1184" w:rsidRDefault="00E05A5A" w:rsidP="00F60847">
            <w:pPr>
              <w:spacing w:after="0"/>
              <w:jc w:val="center"/>
              <w:rPr>
                <w:rFonts w:eastAsia="Times New Roman" w:cs="Calibri"/>
                <w:b/>
                <w:bCs/>
                <w:color w:val="000000" w:themeColor="text1"/>
                <w:kern w:val="0"/>
                <w:szCs w:val="14"/>
                <w:lang w:eastAsia="es-MX"/>
                <w14:ligatures w14:val="none"/>
              </w:rPr>
            </w:pPr>
          </w:p>
        </w:tc>
      </w:tr>
      <w:tr w:rsidR="00E05A5A" w:rsidRPr="000E376F" w14:paraId="257E4A1F" w14:textId="77777777" w:rsidTr="007923D9">
        <w:trPr>
          <w:trHeight w:val="227"/>
        </w:trPr>
        <w:tc>
          <w:tcPr>
            <w:tcW w:w="207" w:type="pct"/>
            <w:vMerge/>
            <w:shd w:val="clear" w:color="auto" w:fill="FFE699"/>
          </w:tcPr>
          <w:p w14:paraId="457390A3" w14:textId="77777777" w:rsidR="00E05A5A" w:rsidRPr="001E10A8" w:rsidRDefault="00E05A5A" w:rsidP="00F60847">
            <w:pPr>
              <w:spacing w:after="0"/>
              <w:jc w:val="center"/>
              <w:rPr>
                <w:rFonts w:eastAsia="Times New Roman" w:cs="Calibri"/>
                <w:b/>
                <w:color w:val="000000" w:themeColor="text1"/>
                <w:kern w:val="0"/>
                <w:szCs w:val="14"/>
                <w:lang w:eastAsia="es-MX"/>
                <w14:ligatures w14:val="none"/>
              </w:rPr>
            </w:pPr>
          </w:p>
        </w:tc>
        <w:tc>
          <w:tcPr>
            <w:tcW w:w="243" w:type="pct"/>
            <w:vMerge/>
            <w:shd w:val="clear" w:color="auto" w:fill="FFE699"/>
            <w:noWrap/>
            <w:vAlign w:val="center"/>
          </w:tcPr>
          <w:p w14:paraId="7D80A12A" w14:textId="77777777" w:rsidR="00E05A5A" w:rsidRPr="004F3F85" w:rsidRDefault="00E05A5A" w:rsidP="00F60847">
            <w:pPr>
              <w:spacing w:after="0"/>
              <w:jc w:val="center"/>
              <w:rPr>
                <w:rFonts w:eastAsia="Times New Roman" w:cs="Calibri"/>
                <w:b/>
                <w:color w:val="000000" w:themeColor="text1"/>
                <w:kern w:val="0"/>
                <w:szCs w:val="14"/>
                <w:lang w:eastAsia="es-MX"/>
                <w14:ligatures w14:val="none"/>
              </w:rPr>
            </w:pPr>
          </w:p>
        </w:tc>
        <w:tc>
          <w:tcPr>
            <w:tcW w:w="3011" w:type="pct"/>
            <w:gridSpan w:val="5"/>
            <w:tcBorders>
              <w:right w:val="single" w:sz="4" w:space="0" w:color="auto"/>
            </w:tcBorders>
            <w:shd w:val="clear" w:color="auto" w:fill="FFE699"/>
            <w:vAlign w:val="center"/>
          </w:tcPr>
          <w:p w14:paraId="4AB3D44C" w14:textId="0571E764" w:rsidR="00E05A5A" w:rsidRPr="00BF1184" w:rsidRDefault="00E05A5A" w:rsidP="00F60847">
            <w:pPr>
              <w:spacing w:after="0"/>
              <w:jc w:val="center"/>
              <w:rPr>
                <w:rFonts w:eastAsia="Times New Roman" w:cs="Calibri"/>
                <w:b/>
                <w:bCs/>
                <w:color w:val="000000" w:themeColor="text1"/>
                <w:kern w:val="0"/>
                <w:szCs w:val="14"/>
                <w:lang w:eastAsia="es-MX"/>
                <w14:ligatures w14:val="none"/>
              </w:rPr>
            </w:pPr>
            <w:r w:rsidRPr="00BF1184">
              <w:rPr>
                <w:b/>
                <w:bCs/>
                <w:szCs w:val="14"/>
              </w:rPr>
              <w:t>INTENCIÓN DIDÁCTICA DEL CONTENIDO INTEGRADO</w:t>
            </w:r>
          </w:p>
        </w:tc>
        <w:tc>
          <w:tcPr>
            <w:tcW w:w="1539" w:type="pct"/>
            <w:vMerge/>
            <w:tcBorders>
              <w:left w:val="single" w:sz="4" w:space="0" w:color="auto"/>
              <w:right w:val="single" w:sz="4" w:space="0" w:color="auto"/>
            </w:tcBorders>
            <w:shd w:val="clear" w:color="auto" w:fill="D8C4A5"/>
            <w:vAlign w:val="center"/>
          </w:tcPr>
          <w:p w14:paraId="6FE4542E" w14:textId="77777777" w:rsidR="00E05A5A" w:rsidRPr="00BF1184" w:rsidRDefault="00E05A5A" w:rsidP="00F60847">
            <w:pPr>
              <w:spacing w:after="0"/>
              <w:jc w:val="center"/>
              <w:rPr>
                <w:rFonts w:eastAsia="Times New Roman" w:cs="Calibri"/>
                <w:b/>
                <w:bCs/>
                <w:color w:val="000000" w:themeColor="text1"/>
                <w:kern w:val="0"/>
                <w:szCs w:val="14"/>
                <w:lang w:eastAsia="es-MX"/>
                <w14:ligatures w14:val="none"/>
              </w:rPr>
            </w:pPr>
          </w:p>
        </w:tc>
      </w:tr>
      <w:tr w:rsidR="006173A5" w:rsidRPr="000E376F" w14:paraId="6E0DFA95" w14:textId="77777777" w:rsidTr="00894E48">
        <w:trPr>
          <w:cantSplit/>
          <w:trHeight w:val="454"/>
        </w:trPr>
        <w:tc>
          <w:tcPr>
            <w:tcW w:w="207" w:type="pct"/>
            <w:vMerge w:val="restart"/>
            <w:shd w:val="clear" w:color="auto" w:fill="E82C8E"/>
            <w:textDirection w:val="btLr"/>
            <w:vAlign w:val="center"/>
          </w:tcPr>
          <w:p w14:paraId="5E85649A" w14:textId="7667363D" w:rsidR="000C2EF0" w:rsidRPr="000C2EF0" w:rsidRDefault="006173A5" w:rsidP="000C2EF0">
            <w:pPr>
              <w:spacing w:after="0"/>
              <w:ind w:left="113" w:right="113"/>
              <w:jc w:val="center"/>
              <w:rPr>
                <w:rFonts w:eastAsia="Times New Roman" w:cs="Calibri"/>
                <w:b/>
                <w:bCs/>
                <w:color w:val="FFFFFF" w:themeColor="background1"/>
                <w:kern w:val="0"/>
                <w:szCs w:val="14"/>
                <w:lang w:eastAsia="es-MX"/>
                <w14:ligatures w14:val="none"/>
              </w:rPr>
            </w:pPr>
            <w:r w:rsidRPr="001E10A8">
              <w:rPr>
                <w:rFonts w:eastAsia="Times New Roman" w:cs="Calibri"/>
                <w:b/>
                <w:bCs/>
                <w:color w:val="FFFFFF" w:themeColor="background1"/>
                <w:kern w:val="0"/>
                <w:szCs w:val="14"/>
                <w:lang w:eastAsia="es-MX"/>
                <w14:ligatures w14:val="none"/>
              </w:rPr>
              <w:t>MOMENTO 3</w:t>
            </w:r>
          </w:p>
        </w:tc>
        <w:tc>
          <w:tcPr>
            <w:tcW w:w="243" w:type="pct"/>
            <w:vMerge w:val="restart"/>
            <w:shd w:val="clear" w:color="auto" w:fill="954ECA"/>
            <w:noWrap/>
            <w:textDirection w:val="btLr"/>
            <w:vAlign w:val="center"/>
            <w:hideMark/>
          </w:tcPr>
          <w:p w14:paraId="3E714D66" w14:textId="77777777" w:rsidR="006173A5" w:rsidRPr="00BF1184" w:rsidRDefault="006173A5">
            <w:pPr>
              <w:pStyle w:val="Prrafodelista"/>
              <w:numPr>
                <w:ilvl w:val="0"/>
                <w:numId w:val="65"/>
              </w:numPr>
              <w:spacing w:after="0"/>
              <w:ind w:right="113"/>
              <w:jc w:val="center"/>
              <w:rPr>
                <w:rFonts w:eastAsia="Times New Roman" w:cs="Calibri"/>
                <w:b/>
                <w:bCs/>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¿Qué haremos?</w:t>
            </w:r>
          </w:p>
        </w:tc>
        <w:tc>
          <w:tcPr>
            <w:tcW w:w="3011" w:type="pct"/>
            <w:gridSpan w:val="5"/>
            <w:shd w:val="clear" w:color="auto" w:fill="F2F2F2" w:themeFill="background1" w:themeFillShade="F2"/>
            <w:noWrap/>
            <w:vAlign w:val="center"/>
          </w:tcPr>
          <w:p w14:paraId="1BB319A6" w14:textId="203C8DE8" w:rsidR="006173A5" w:rsidRPr="00BF1184" w:rsidRDefault="00881FF8" w:rsidP="00F60847">
            <w:pPr>
              <w:spacing w:after="0"/>
              <w:rPr>
                <w:color w:val="000000" w:themeColor="text1"/>
                <w:szCs w:val="14"/>
              </w:rPr>
            </w:pPr>
            <w:r>
              <w:rPr>
                <w:b/>
                <w:bCs/>
                <w:color w:val="000000" w:themeColor="text1"/>
                <w:szCs w:val="14"/>
              </w:rPr>
              <w:t>Distinguir</w:t>
            </w:r>
            <w:r w:rsidR="00A91BC4" w:rsidRPr="004F3F85">
              <w:rPr>
                <w:color w:val="000000" w:themeColor="text1"/>
                <w:szCs w:val="14"/>
              </w:rPr>
              <w:t xml:space="preserve"> la relación entre los hábitos alimenticios y la aparición de enfermedades como la caries, la diabetes e hipertensión, mediante la interpretación de medidas de tendencia central (media, mediana y moda) y el uso de ecuaciones lineales, para </w:t>
            </w:r>
            <w:r w:rsidR="00A91BC4" w:rsidRPr="00BF1184">
              <w:rPr>
                <w:b/>
                <w:bCs/>
                <w:color w:val="000000" w:themeColor="text1"/>
                <w:szCs w:val="14"/>
              </w:rPr>
              <w:t xml:space="preserve">formular </w:t>
            </w:r>
            <w:r w:rsidR="00A91BC4" w:rsidRPr="00BF1184">
              <w:rPr>
                <w:color w:val="000000" w:themeColor="text1"/>
                <w:szCs w:val="14"/>
              </w:rPr>
              <w:t>un proyecto de vida saludable. Este será socializado a través de una</w:t>
            </w:r>
            <w:r w:rsidR="00A91BC4" w:rsidRPr="00BF1184">
              <w:rPr>
                <w:b/>
                <w:bCs/>
                <w:color w:val="000000" w:themeColor="text1"/>
                <w:szCs w:val="14"/>
              </w:rPr>
              <w:t xml:space="preserve"> presentación motivadora</w:t>
            </w:r>
            <w:r w:rsidR="00A91BC4" w:rsidRPr="00BF1184">
              <w:rPr>
                <w:color w:val="000000" w:themeColor="text1"/>
                <w:szCs w:val="14"/>
              </w:rPr>
              <w:t>, en la que se expongan reflexiones personales, datos estadísticos y propuestas concretas para mejorar el bienestar individual y colectivo.</w:t>
            </w:r>
          </w:p>
        </w:tc>
        <w:tc>
          <w:tcPr>
            <w:tcW w:w="1539" w:type="pct"/>
            <w:vMerge w:val="restart"/>
            <w:shd w:val="clear" w:color="auto" w:fill="F2F2F2" w:themeFill="background1" w:themeFillShade="F2"/>
          </w:tcPr>
          <w:p w14:paraId="6D97AAA0" w14:textId="52C7DA85" w:rsidR="008932E2" w:rsidRPr="00894E48" w:rsidRDefault="001F4406">
            <w:pPr>
              <w:pStyle w:val="Prrafodelista"/>
              <w:numPr>
                <w:ilvl w:val="0"/>
                <w:numId w:val="3"/>
              </w:numPr>
              <w:spacing w:after="0"/>
              <w:rPr>
                <w:rFonts w:eastAsia="Times New Roman" w:cs="Calibri"/>
                <w:color w:val="000000" w:themeColor="text1"/>
                <w:kern w:val="0"/>
                <w:szCs w:val="14"/>
                <w:lang w:eastAsia="es-MX"/>
                <w14:ligatures w14:val="none"/>
              </w:rPr>
            </w:pPr>
            <w:r w:rsidRPr="00894E48">
              <w:rPr>
                <w:rFonts w:eastAsia="Times New Roman" w:cs="Calibri"/>
                <w:b/>
                <w:bCs/>
                <w:color w:val="000000" w:themeColor="text1"/>
                <w:kern w:val="0"/>
                <w:szCs w:val="14"/>
                <w:lang w:eastAsia="es-MX"/>
                <w14:ligatures w14:val="none"/>
              </w:rPr>
              <w:t>MAT 6</w:t>
            </w:r>
            <w:r w:rsidR="006D4D1B">
              <w:rPr>
                <w:rFonts w:eastAsia="Times New Roman" w:cs="Calibri"/>
                <w:b/>
                <w:bCs/>
                <w:color w:val="000000" w:themeColor="text1"/>
                <w:kern w:val="0"/>
                <w:szCs w:val="14"/>
                <w:lang w:eastAsia="es-MX"/>
                <w14:ligatures w14:val="none"/>
              </w:rPr>
              <w:t>:</w:t>
            </w:r>
            <w:r w:rsidRPr="00894E48">
              <w:rPr>
                <w:rFonts w:eastAsia="Times New Roman" w:cs="Calibri"/>
                <w:color w:val="000000" w:themeColor="text1"/>
                <w:kern w:val="0"/>
                <w:szCs w:val="14"/>
                <w:lang w:eastAsia="es-MX"/>
                <w14:ligatures w14:val="none"/>
              </w:rPr>
              <w:t xml:space="preserve"> Ecuaciones lineales. </w:t>
            </w:r>
          </w:p>
          <w:p w14:paraId="46FAD80D" w14:textId="0F7C1CA3" w:rsidR="008932E2" w:rsidRPr="00894E48" w:rsidRDefault="001F4406">
            <w:pPr>
              <w:pStyle w:val="Prrafodelista"/>
              <w:numPr>
                <w:ilvl w:val="0"/>
                <w:numId w:val="3"/>
              </w:numPr>
              <w:spacing w:after="0"/>
              <w:rPr>
                <w:rFonts w:eastAsia="Times New Roman" w:cs="Calibri"/>
                <w:color w:val="000000" w:themeColor="text1"/>
                <w:kern w:val="0"/>
                <w:szCs w:val="14"/>
                <w:lang w:eastAsia="es-MX"/>
                <w14:ligatures w14:val="none"/>
              </w:rPr>
            </w:pPr>
            <w:r w:rsidRPr="00894E48">
              <w:rPr>
                <w:rFonts w:eastAsia="Times New Roman" w:cs="Calibri"/>
                <w:b/>
                <w:bCs/>
                <w:color w:val="000000" w:themeColor="text1"/>
                <w:kern w:val="0"/>
                <w:szCs w:val="14"/>
                <w:lang w:eastAsia="es-MX"/>
                <w14:ligatures w14:val="none"/>
              </w:rPr>
              <w:t>MAT 13</w:t>
            </w:r>
            <w:r w:rsidR="006D4D1B">
              <w:rPr>
                <w:rFonts w:eastAsia="Times New Roman" w:cs="Calibri"/>
                <w:b/>
                <w:bCs/>
                <w:color w:val="000000" w:themeColor="text1"/>
                <w:kern w:val="0"/>
                <w:szCs w:val="14"/>
                <w:lang w:eastAsia="es-MX"/>
                <w14:ligatures w14:val="none"/>
              </w:rPr>
              <w:t>:</w:t>
            </w:r>
            <w:r w:rsidRPr="00894E48">
              <w:rPr>
                <w:rFonts w:eastAsia="Times New Roman" w:cs="Calibri"/>
                <w:color w:val="000000" w:themeColor="text1"/>
                <w:kern w:val="0"/>
                <w:szCs w:val="14"/>
                <w:lang w:eastAsia="es-MX"/>
                <w14:ligatures w14:val="none"/>
              </w:rPr>
              <w:t xml:space="preserve"> Interpretación de la información a través de medidas de tendencia central y de dispersión. </w:t>
            </w:r>
          </w:p>
          <w:p w14:paraId="254548FE" w14:textId="27634041" w:rsidR="006173A5" w:rsidRPr="00894E48" w:rsidRDefault="001F4406">
            <w:pPr>
              <w:pStyle w:val="Prrafodelista"/>
              <w:numPr>
                <w:ilvl w:val="0"/>
                <w:numId w:val="3"/>
              </w:numPr>
              <w:spacing w:after="0"/>
              <w:rPr>
                <w:rFonts w:eastAsia="Times New Roman" w:cs="Calibri"/>
                <w:color w:val="000000" w:themeColor="text1"/>
                <w:kern w:val="0"/>
                <w:szCs w:val="14"/>
                <w:lang w:eastAsia="es-MX"/>
                <w14:ligatures w14:val="none"/>
              </w:rPr>
            </w:pPr>
            <w:r w:rsidRPr="00894E48">
              <w:rPr>
                <w:rFonts w:eastAsia="Times New Roman" w:cs="Calibri"/>
                <w:b/>
                <w:bCs/>
                <w:color w:val="000000" w:themeColor="text1"/>
                <w:kern w:val="0"/>
                <w:szCs w:val="14"/>
                <w:lang w:eastAsia="es-MX"/>
                <w14:ligatures w14:val="none"/>
              </w:rPr>
              <w:t>BIO 3</w:t>
            </w:r>
            <w:r w:rsidR="006D4D1B">
              <w:rPr>
                <w:rFonts w:eastAsia="Times New Roman" w:cs="Calibri"/>
                <w:b/>
                <w:bCs/>
                <w:color w:val="000000" w:themeColor="text1"/>
                <w:kern w:val="0"/>
                <w:szCs w:val="14"/>
                <w:lang w:eastAsia="es-MX"/>
                <w14:ligatures w14:val="none"/>
              </w:rPr>
              <w:t>:</w:t>
            </w:r>
            <w:r w:rsidRPr="00894E48">
              <w:rPr>
                <w:rFonts w:eastAsia="Times New Roman" w:cs="Calibri"/>
                <w:color w:val="000000" w:themeColor="text1"/>
                <w:kern w:val="0"/>
                <w:szCs w:val="14"/>
                <w:lang w:eastAsia="es-MX"/>
                <w14:ligatures w14:val="none"/>
              </w:rPr>
              <w:t xml:space="preserve"> Prevención de enfermedades relacionadas con la alimentación y el consumo de alimentos ultra procesados.</w:t>
            </w:r>
          </w:p>
        </w:tc>
      </w:tr>
      <w:tr w:rsidR="006173A5" w:rsidRPr="000E376F" w14:paraId="618D2369" w14:textId="77777777" w:rsidTr="00894E48">
        <w:trPr>
          <w:trHeight w:val="227"/>
        </w:trPr>
        <w:tc>
          <w:tcPr>
            <w:tcW w:w="207" w:type="pct"/>
            <w:vMerge/>
            <w:shd w:val="clear" w:color="auto" w:fill="E82C8E"/>
          </w:tcPr>
          <w:p w14:paraId="29531CD1" w14:textId="77777777" w:rsidR="006173A5" w:rsidRPr="00BF1184" w:rsidRDefault="006173A5" w:rsidP="00F60847">
            <w:pPr>
              <w:spacing w:after="0"/>
              <w:rPr>
                <w:rFonts w:eastAsia="Times New Roman" w:cs="Calibri"/>
                <w:b/>
                <w:color w:val="8A2035"/>
                <w:kern w:val="0"/>
                <w:szCs w:val="14"/>
                <w:lang w:eastAsia="es-MX"/>
                <w14:ligatures w14:val="none"/>
              </w:rPr>
            </w:pPr>
          </w:p>
        </w:tc>
        <w:tc>
          <w:tcPr>
            <w:tcW w:w="243" w:type="pct"/>
            <w:vMerge/>
            <w:shd w:val="clear" w:color="auto" w:fill="954ECA"/>
            <w:noWrap/>
            <w:vAlign w:val="center"/>
          </w:tcPr>
          <w:p w14:paraId="74854CF9" w14:textId="77777777" w:rsidR="006173A5" w:rsidRPr="00BF1184" w:rsidRDefault="006173A5">
            <w:pPr>
              <w:pStyle w:val="Prrafodelista"/>
              <w:numPr>
                <w:ilvl w:val="0"/>
                <w:numId w:val="116"/>
              </w:numPr>
              <w:spacing w:after="0"/>
              <w:rPr>
                <w:rFonts w:eastAsia="Times New Roman" w:cs="Calibri"/>
                <w:b/>
                <w:color w:val="8A2035"/>
                <w:kern w:val="0"/>
                <w:szCs w:val="14"/>
                <w:lang w:eastAsia="es-MX"/>
                <w14:ligatures w14:val="none"/>
              </w:rPr>
            </w:pPr>
          </w:p>
        </w:tc>
        <w:tc>
          <w:tcPr>
            <w:tcW w:w="1003" w:type="pct"/>
            <w:gridSpan w:val="2"/>
            <w:shd w:val="clear" w:color="auto" w:fill="FFE699"/>
            <w:noWrap/>
            <w:vAlign w:val="center"/>
          </w:tcPr>
          <w:p w14:paraId="38E6DE80" w14:textId="77777777" w:rsidR="006173A5" w:rsidRPr="00BF1184" w:rsidRDefault="006173A5" w:rsidP="00F60847">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VERBO CONCEPTUAL</w:t>
            </w:r>
          </w:p>
        </w:tc>
        <w:tc>
          <w:tcPr>
            <w:tcW w:w="1004" w:type="pct"/>
            <w:gridSpan w:val="2"/>
            <w:shd w:val="clear" w:color="auto" w:fill="FFE699"/>
            <w:vAlign w:val="center"/>
          </w:tcPr>
          <w:p w14:paraId="0BF299AA" w14:textId="77777777" w:rsidR="006173A5" w:rsidRPr="00BF1184" w:rsidRDefault="006173A5" w:rsidP="00F60847">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VERBO PROCEDIMENTAL</w:t>
            </w:r>
          </w:p>
        </w:tc>
        <w:tc>
          <w:tcPr>
            <w:tcW w:w="1004" w:type="pct"/>
            <w:shd w:val="clear" w:color="auto" w:fill="FFE699"/>
            <w:vAlign w:val="center"/>
          </w:tcPr>
          <w:p w14:paraId="74FDB4F8" w14:textId="77777777" w:rsidR="006173A5" w:rsidRPr="00BF1184" w:rsidRDefault="006173A5" w:rsidP="00F60847">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ESTRATEGIA DETONADORA SUGERIDA</w:t>
            </w:r>
          </w:p>
        </w:tc>
        <w:tc>
          <w:tcPr>
            <w:tcW w:w="1539" w:type="pct"/>
            <w:vMerge/>
            <w:shd w:val="clear" w:color="auto" w:fill="F2F2F2" w:themeFill="background1" w:themeFillShade="F2"/>
            <w:vAlign w:val="center"/>
          </w:tcPr>
          <w:p w14:paraId="4414805C" w14:textId="77777777" w:rsidR="006173A5" w:rsidRPr="00BF1184" w:rsidRDefault="006173A5" w:rsidP="00F60847">
            <w:pPr>
              <w:spacing w:after="0"/>
              <w:rPr>
                <w:rFonts w:eastAsia="Times New Roman" w:cs="Calibri"/>
                <w:kern w:val="0"/>
                <w:szCs w:val="14"/>
                <w:lang w:eastAsia="es-MX"/>
                <w14:ligatures w14:val="none"/>
              </w:rPr>
            </w:pPr>
          </w:p>
        </w:tc>
      </w:tr>
      <w:tr w:rsidR="006173A5" w:rsidRPr="000E376F" w14:paraId="61A8CFFC" w14:textId="77777777" w:rsidTr="00894E48">
        <w:trPr>
          <w:trHeight w:val="386"/>
        </w:trPr>
        <w:tc>
          <w:tcPr>
            <w:tcW w:w="207" w:type="pct"/>
            <w:vMerge/>
            <w:shd w:val="clear" w:color="auto" w:fill="E82C8E"/>
          </w:tcPr>
          <w:p w14:paraId="7E9452C0" w14:textId="77777777" w:rsidR="006173A5" w:rsidRPr="00BF1184" w:rsidRDefault="006173A5" w:rsidP="00F60847">
            <w:pPr>
              <w:spacing w:after="0"/>
              <w:rPr>
                <w:rFonts w:eastAsia="Times New Roman" w:cs="Calibri"/>
                <w:b/>
                <w:color w:val="8A2035"/>
                <w:kern w:val="0"/>
                <w:szCs w:val="14"/>
                <w:lang w:eastAsia="es-MX"/>
                <w14:ligatures w14:val="none"/>
              </w:rPr>
            </w:pPr>
          </w:p>
        </w:tc>
        <w:tc>
          <w:tcPr>
            <w:tcW w:w="243" w:type="pct"/>
            <w:vMerge/>
            <w:shd w:val="clear" w:color="auto" w:fill="954ECA"/>
            <w:noWrap/>
            <w:vAlign w:val="center"/>
          </w:tcPr>
          <w:p w14:paraId="1B378743" w14:textId="77777777" w:rsidR="006173A5" w:rsidRPr="00BF1184" w:rsidRDefault="006173A5">
            <w:pPr>
              <w:pStyle w:val="Prrafodelista"/>
              <w:numPr>
                <w:ilvl w:val="0"/>
                <w:numId w:val="116"/>
              </w:numPr>
              <w:spacing w:after="0"/>
              <w:rPr>
                <w:rFonts w:eastAsia="Times New Roman" w:cs="Calibri"/>
                <w:b/>
                <w:color w:val="8A2035"/>
                <w:kern w:val="0"/>
                <w:szCs w:val="14"/>
                <w:lang w:eastAsia="es-MX"/>
                <w14:ligatures w14:val="none"/>
              </w:rPr>
            </w:pPr>
          </w:p>
        </w:tc>
        <w:tc>
          <w:tcPr>
            <w:tcW w:w="1003" w:type="pct"/>
            <w:gridSpan w:val="2"/>
            <w:shd w:val="clear" w:color="auto" w:fill="F2F2F2" w:themeFill="background1" w:themeFillShade="F2"/>
            <w:noWrap/>
            <w:vAlign w:val="center"/>
          </w:tcPr>
          <w:p w14:paraId="3C4CE464" w14:textId="5B6D51BA" w:rsidR="006173A5" w:rsidRPr="00BF1184" w:rsidRDefault="00881FF8" w:rsidP="00F60847">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Distinguir</w:t>
            </w:r>
          </w:p>
        </w:tc>
        <w:tc>
          <w:tcPr>
            <w:tcW w:w="1004" w:type="pct"/>
            <w:gridSpan w:val="2"/>
            <w:shd w:val="clear" w:color="auto" w:fill="F2F2F2" w:themeFill="background1" w:themeFillShade="F2"/>
            <w:vAlign w:val="center"/>
          </w:tcPr>
          <w:p w14:paraId="6CE29C01" w14:textId="4956BFF0" w:rsidR="006173A5" w:rsidRPr="00BF1184" w:rsidRDefault="00EF1BA9" w:rsidP="00F60847">
            <w:pPr>
              <w:spacing w:after="0"/>
              <w:jc w:val="center"/>
              <w:rPr>
                <w:rFonts w:eastAsia="Times New Roman" w:cs="Calibri"/>
                <w:b/>
                <w:bCs/>
                <w:kern w:val="0"/>
                <w:szCs w:val="14"/>
                <w:lang w:eastAsia="es-MX"/>
                <w14:ligatures w14:val="none"/>
              </w:rPr>
            </w:pPr>
            <w:r w:rsidRPr="00BF1184">
              <w:rPr>
                <w:rFonts w:eastAsia="Times New Roman" w:cs="Calibri"/>
                <w:b/>
                <w:bCs/>
                <w:kern w:val="0"/>
                <w:szCs w:val="14"/>
                <w:lang w:eastAsia="es-MX"/>
                <w14:ligatures w14:val="none"/>
              </w:rPr>
              <w:t>Formular</w:t>
            </w:r>
          </w:p>
        </w:tc>
        <w:tc>
          <w:tcPr>
            <w:tcW w:w="1004" w:type="pct"/>
            <w:shd w:val="clear" w:color="auto" w:fill="F2F2F2" w:themeFill="background1" w:themeFillShade="F2"/>
            <w:vAlign w:val="center"/>
          </w:tcPr>
          <w:p w14:paraId="4C87BDBC" w14:textId="48A11A61" w:rsidR="006173A5" w:rsidRPr="00BF1184" w:rsidRDefault="00EF1BA9" w:rsidP="00F60847">
            <w:pPr>
              <w:spacing w:after="0"/>
              <w:jc w:val="center"/>
              <w:rPr>
                <w:rFonts w:eastAsia="Times New Roman" w:cs="Calibri"/>
                <w:b/>
                <w:bCs/>
                <w:kern w:val="0"/>
                <w:szCs w:val="14"/>
                <w:lang w:eastAsia="es-MX"/>
                <w14:ligatures w14:val="none"/>
              </w:rPr>
            </w:pPr>
            <w:r w:rsidRPr="00BF1184">
              <w:rPr>
                <w:b/>
                <w:bCs/>
                <w:color w:val="000000" w:themeColor="text1"/>
                <w:szCs w:val="14"/>
              </w:rPr>
              <w:t>Presentación motivadora</w:t>
            </w:r>
          </w:p>
        </w:tc>
        <w:tc>
          <w:tcPr>
            <w:tcW w:w="1539" w:type="pct"/>
            <w:vMerge/>
            <w:shd w:val="clear" w:color="auto" w:fill="F2F2F2" w:themeFill="background1" w:themeFillShade="F2"/>
            <w:vAlign w:val="center"/>
          </w:tcPr>
          <w:p w14:paraId="0E86BA61" w14:textId="77777777" w:rsidR="006173A5" w:rsidRPr="00BF1184" w:rsidRDefault="006173A5" w:rsidP="00F60847">
            <w:pPr>
              <w:spacing w:after="0"/>
              <w:rPr>
                <w:rFonts w:eastAsia="Times New Roman" w:cs="Calibri"/>
                <w:kern w:val="0"/>
                <w:szCs w:val="14"/>
                <w:lang w:eastAsia="es-MX"/>
                <w14:ligatures w14:val="none"/>
              </w:rPr>
            </w:pPr>
          </w:p>
        </w:tc>
      </w:tr>
      <w:tr w:rsidR="00955235" w:rsidRPr="000E376F" w14:paraId="565C1198" w14:textId="77777777" w:rsidTr="00894E48">
        <w:trPr>
          <w:trHeight w:val="283"/>
        </w:trPr>
        <w:tc>
          <w:tcPr>
            <w:tcW w:w="207" w:type="pct"/>
            <w:vMerge/>
            <w:shd w:val="clear" w:color="auto" w:fill="E82C8E"/>
          </w:tcPr>
          <w:p w14:paraId="243FF1F5" w14:textId="77777777" w:rsidR="006173A5" w:rsidRPr="00BF1184" w:rsidRDefault="006173A5" w:rsidP="00F60847">
            <w:pPr>
              <w:spacing w:after="0"/>
              <w:rPr>
                <w:rFonts w:eastAsia="Times New Roman" w:cs="Calibri"/>
                <w:b/>
                <w:color w:val="8A2035"/>
                <w:kern w:val="0"/>
                <w:szCs w:val="14"/>
                <w:lang w:eastAsia="es-MX"/>
                <w14:ligatures w14:val="none"/>
              </w:rPr>
            </w:pPr>
            <w:permStart w:id="1358379233" w:edGrp="everyone" w:colFirst="2" w:colLast="2"/>
          </w:p>
        </w:tc>
        <w:tc>
          <w:tcPr>
            <w:tcW w:w="243" w:type="pct"/>
            <w:vMerge/>
            <w:shd w:val="clear" w:color="auto" w:fill="954ECA"/>
            <w:noWrap/>
            <w:vAlign w:val="center"/>
          </w:tcPr>
          <w:p w14:paraId="4431FDB3" w14:textId="77777777" w:rsidR="006173A5" w:rsidRPr="00BF1184" w:rsidRDefault="006173A5" w:rsidP="00F60847">
            <w:pPr>
              <w:spacing w:after="0"/>
              <w:rPr>
                <w:rFonts w:eastAsia="Times New Roman" w:cs="Calibri"/>
                <w:b/>
                <w:color w:val="8A2035"/>
                <w:kern w:val="0"/>
                <w:szCs w:val="14"/>
                <w:lang w:eastAsia="es-MX"/>
                <w14:ligatures w14:val="none"/>
              </w:rPr>
            </w:pPr>
          </w:p>
        </w:tc>
        <w:tc>
          <w:tcPr>
            <w:tcW w:w="3011" w:type="pct"/>
            <w:gridSpan w:val="5"/>
            <w:shd w:val="clear" w:color="auto" w:fill="FFFFFF" w:themeFill="background1"/>
            <w:noWrap/>
            <w:vAlign w:val="center"/>
          </w:tcPr>
          <w:p w14:paraId="42BB5D5A" w14:textId="77777777" w:rsidR="00AE6E27" w:rsidRDefault="00AE6E27" w:rsidP="00F60847">
            <w:pPr>
              <w:spacing w:after="0"/>
              <w:rPr>
                <w:rFonts w:eastAsia="Times New Roman" w:cs="Calibri"/>
                <w:kern w:val="0"/>
                <w:szCs w:val="14"/>
                <w:lang w:eastAsia="es-MX"/>
                <w14:ligatures w14:val="none"/>
              </w:rPr>
            </w:pPr>
          </w:p>
          <w:p w14:paraId="7FC2750E" w14:textId="5EC577C3" w:rsidR="000530E4" w:rsidRPr="00BF1184" w:rsidRDefault="000530E4" w:rsidP="00F60847">
            <w:pPr>
              <w:spacing w:after="0"/>
              <w:rPr>
                <w:rFonts w:eastAsia="Times New Roman" w:cs="Calibri"/>
                <w:kern w:val="0"/>
                <w:szCs w:val="14"/>
                <w:lang w:eastAsia="es-MX"/>
                <w14:ligatures w14:val="none"/>
              </w:rPr>
            </w:pPr>
          </w:p>
        </w:tc>
        <w:tc>
          <w:tcPr>
            <w:tcW w:w="1539" w:type="pct"/>
            <w:vMerge/>
            <w:shd w:val="clear" w:color="auto" w:fill="F2F2F2" w:themeFill="background1" w:themeFillShade="F2"/>
            <w:vAlign w:val="center"/>
          </w:tcPr>
          <w:p w14:paraId="62118D06" w14:textId="77777777" w:rsidR="006173A5" w:rsidRPr="00BF1184" w:rsidRDefault="006173A5" w:rsidP="00F60847">
            <w:pPr>
              <w:spacing w:after="0"/>
              <w:rPr>
                <w:rFonts w:eastAsia="Times New Roman" w:cs="Calibri"/>
                <w:kern w:val="0"/>
                <w:szCs w:val="14"/>
                <w:lang w:eastAsia="es-MX"/>
                <w14:ligatures w14:val="none"/>
              </w:rPr>
            </w:pPr>
          </w:p>
        </w:tc>
      </w:tr>
      <w:permEnd w:id="1358379233"/>
      <w:tr w:rsidR="006173A5" w:rsidRPr="000E376F" w14:paraId="63519C65" w14:textId="77777777" w:rsidTr="00894E48">
        <w:trPr>
          <w:cantSplit/>
          <w:trHeight w:val="227"/>
        </w:trPr>
        <w:tc>
          <w:tcPr>
            <w:tcW w:w="207" w:type="pct"/>
            <w:vMerge/>
            <w:shd w:val="clear" w:color="auto" w:fill="E82C8E"/>
          </w:tcPr>
          <w:p w14:paraId="251BDC12" w14:textId="77777777" w:rsidR="006173A5" w:rsidRPr="00BF1184" w:rsidRDefault="006173A5" w:rsidP="00F60847">
            <w:pPr>
              <w:spacing w:after="0"/>
              <w:rPr>
                <w:rFonts w:eastAsia="Times New Roman" w:cs="Calibri"/>
                <w:b/>
                <w:color w:val="000000" w:themeColor="text1"/>
                <w:kern w:val="0"/>
                <w:szCs w:val="14"/>
                <w:lang w:eastAsia="es-MX"/>
                <w14:ligatures w14:val="none"/>
              </w:rPr>
            </w:pPr>
          </w:p>
        </w:tc>
        <w:tc>
          <w:tcPr>
            <w:tcW w:w="243" w:type="pct"/>
            <w:vMerge w:val="restart"/>
            <w:shd w:val="clear" w:color="auto" w:fill="954ECA"/>
            <w:noWrap/>
            <w:textDirection w:val="btLr"/>
            <w:vAlign w:val="center"/>
            <w:hideMark/>
          </w:tcPr>
          <w:p w14:paraId="38D66EF0" w14:textId="77777777" w:rsidR="006173A5" w:rsidRPr="00BF1184" w:rsidRDefault="006173A5" w:rsidP="00F60847">
            <w:pPr>
              <w:pStyle w:val="Prrafodelista"/>
              <w:spacing w:after="0"/>
              <w:ind w:left="113" w:right="113"/>
              <w:jc w:val="center"/>
              <w:rPr>
                <w:rFonts w:eastAsia="Times New Roman" w:cs="Calibri"/>
                <w:b/>
                <w:color w:val="8A2035"/>
                <w:kern w:val="0"/>
                <w:szCs w:val="14"/>
                <w:lang w:eastAsia="es-MX"/>
                <w14:ligatures w14:val="none"/>
              </w:rPr>
            </w:pPr>
            <w:r w:rsidRPr="00BF1184">
              <w:rPr>
                <w:rFonts w:eastAsia="Times New Roman" w:cs="Calibri"/>
                <w:b/>
                <w:color w:val="000000" w:themeColor="text1"/>
                <w:kern w:val="0"/>
                <w:szCs w:val="14"/>
                <w:lang w:eastAsia="es-MX"/>
                <w14:ligatures w14:val="none"/>
              </w:rPr>
              <w:t>2. ¡Ese es el problema!</w:t>
            </w:r>
          </w:p>
        </w:tc>
        <w:tc>
          <w:tcPr>
            <w:tcW w:w="1505" w:type="pct"/>
            <w:gridSpan w:val="3"/>
            <w:shd w:val="clear" w:color="auto" w:fill="FFE699"/>
            <w:vAlign w:val="center"/>
          </w:tcPr>
          <w:p w14:paraId="156AC335" w14:textId="77777777" w:rsidR="006173A5" w:rsidRPr="00BF1184" w:rsidRDefault="006173A5" w:rsidP="00F60847">
            <w:pPr>
              <w:spacing w:after="0"/>
              <w:jc w:val="center"/>
              <w:rPr>
                <w:rFonts w:cs="Calibri"/>
                <w:bCs/>
                <w:kern w:val="0"/>
                <w:szCs w:val="14"/>
              </w:rPr>
            </w:pPr>
            <w:r w:rsidRPr="00BF1184">
              <w:rPr>
                <w:rFonts w:cs="Calibri"/>
                <w:b/>
                <w:kern w:val="0"/>
                <w:szCs w:val="14"/>
              </w:rPr>
              <w:t>SITUACIÓN 1:</w:t>
            </w:r>
          </w:p>
        </w:tc>
        <w:tc>
          <w:tcPr>
            <w:tcW w:w="1506" w:type="pct"/>
            <w:gridSpan w:val="2"/>
            <w:shd w:val="clear" w:color="auto" w:fill="FFE699"/>
            <w:vAlign w:val="center"/>
          </w:tcPr>
          <w:p w14:paraId="3BCF8FD0" w14:textId="77777777" w:rsidR="006173A5" w:rsidRPr="00BF1184" w:rsidRDefault="006173A5" w:rsidP="00F60847">
            <w:pPr>
              <w:spacing w:after="0"/>
              <w:jc w:val="center"/>
              <w:rPr>
                <w:rFonts w:cs="Calibri"/>
                <w:bCs/>
                <w:kern w:val="0"/>
                <w:szCs w:val="14"/>
              </w:rPr>
            </w:pPr>
            <w:r w:rsidRPr="00BF1184">
              <w:rPr>
                <w:rFonts w:cs="Calibri"/>
                <w:b/>
                <w:kern w:val="0"/>
                <w:szCs w:val="14"/>
              </w:rPr>
              <w:t>SITUACIÓN 2:</w:t>
            </w:r>
          </w:p>
        </w:tc>
        <w:tc>
          <w:tcPr>
            <w:tcW w:w="1539" w:type="pct"/>
            <w:shd w:val="clear" w:color="auto" w:fill="D8C4A5"/>
            <w:vAlign w:val="center"/>
          </w:tcPr>
          <w:p w14:paraId="24CCE3F3" w14:textId="77777777" w:rsidR="006173A5" w:rsidRPr="00BF1184" w:rsidRDefault="006173A5" w:rsidP="00F60847">
            <w:pPr>
              <w:pStyle w:val="Prrafodelista"/>
              <w:spacing w:after="0"/>
              <w:ind w:left="113"/>
              <w:jc w:val="center"/>
              <w:rPr>
                <w:rFonts w:eastAsia="Times New Roman" w:cs="Calibri"/>
                <w:b/>
                <w:color w:val="000000"/>
                <w:kern w:val="0"/>
                <w:szCs w:val="14"/>
                <w:lang w:eastAsia="es-MX"/>
                <w14:ligatures w14:val="none"/>
              </w:rPr>
            </w:pPr>
            <w:r w:rsidRPr="00BF1184">
              <w:rPr>
                <w:rFonts w:eastAsia="Times New Roman" w:cs="Calibri"/>
                <w:b/>
                <w:bCs/>
                <w:color w:val="000000"/>
                <w:kern w:val="0"/>
                <w:szCs w:val="14"/>
                <w:lang w:eastAsia="es-MX"/>
                <w14:ligatures w14:val="none"/>
              </w:rPr>
              <w:t>P.D.A.</w:t>
            </w:r>
          </w:p>
        </w:tc>
      </w:tr>
      <w:tr w:rsidR="006173A5" w:rsidRPr="000E376F" w14:paraId="578A3DFF" w14:textId="77777777" w:rsidTr="00894E48">
        <w:trPr>
          <w:cantSplit/>
          <w:trHeight w:val="697"/>
        </w:trPr>
        <w:tc>
          <w:tcPr>
            <w:tcW w:w="207" w:type="pct"/>
            <w:vMerge/>
            <w:shd w:val="clear" w:color="auto" w:fill="E82C8E"/>
          </w:tcPr>
          <w:p w14:paraId="4CE9B498" w14:textId="77777777" w:rsidR="006173A5" w:rsidRPr="00BF1184" w:rsidRDefault="006173A5" w:rsidP="00F60847">
            <w:pPr>
              <w:spacing w:after="0"/>
              <w:rPr>
                <w:rFonts w:eastAsia="Times New Roman" w:cs="Calibri"/>
                <w:b/>
                <w:color w:val="000000" w:themeColor="text1"/>
                <w:kern w:val="0"/>
                <w:szCs w:val="14"/>
                <w:lang w:eastAsia="es-MX"/>
                <w14:ligatures w14:val="none"/>
              </w:rPr>
            </w:pPr>
          </w:p>
        </w:tc>
        <w:tc>
          <w:tcPr>
            <w:tcW w:w="243" w:type="pct"/>
            <w:vMerge/>
            <w:shd w:val="clear" w:color="auto" w:fill="954ECA"/>
            <w:noWrap/>
            <w:textDirection w:val="btLr"/>
            <w:vAlign w:val="center"/>
          </w:tcPr>
          <w:p w14:paraId="3CC20642" w14:textId="77777777" w:rsidR="006173A5" w:rsidRPr="00BF1184" w:rsidRDefault="006173A5" w:rsidP="00F60847">
            <w:pPr>
              <w:spacing w:after="0"/>
              <w:ind w:left="113" w:right="113"/>
              <w:jc w:val="center"/>
              <w:rPr>
                <w:rFonts w:eastAsia="Times New Roman" w:cs="Calibri"/>
                <w:b/>
                <w:color w:val="000000" w:themeColor="text1"/>
                <w:kern w:val="0"/>
                <w:szCs w:val="14"/>
                <w:lang w:eastAsia="es-MX"/>
                <w14:ligatures w14:val="none"/>
              </w:rPr>
            </w:pPr>
          </w:p>
        </w:tc>
        <w:tc>
          <w:tcPr>
            <w:tcW w:w="1505" w:type="pct"/>
            <w:gridSpan w:val="3"/>
            <w:shd w:val="clear" w:color="auto" w:fill="F2F2F2" w:themeFill="background1" w:themeFillShade="F2"/>
            <w:vAlign w:val="center"/>
          </w:tcPr>
          <w:p w14:paraId="7A76E00C" w14:textId="277B1EE3" w:rsidR="006173A5" w:rsidRPr="00BF1184" w:rsidRDefault="006173A5" w:rsidP="00F60847">
            <w:pPr>
              <w:spacing w:after="0"/>
              <w:rPr>
                <w:rFonts w:cs="Calibri"/>
                <w:bCs/>
                <w:kern w:val="0"/>
                <w:szCs w:val="14"/>
              </w:rPr>
            </w:pPr>
            <w:r w:rsidRPr="00BF1184">
              <w:rPr>
                <w:rFonts w:cs="Calibri"/>
                <w:bCs/>
                <w:kern w:val="0"/>
                <w:szCs w:val="14"/>
              </w:rPr>
              <w:t xml:space="preserve">Tenemos una idea de cómo </w:t>
            </w:r>
            <w:r w:rsidR="006922B4" w:rsidRPr="00BF1184">
              <w:rPr>
                <w:b/>
                <w:bCs/>
                <w:color w:val="000000" w:themeColor="text1"/>
                <w:szCs w:val="14"/>
              </w:rPr>
              <w:t xml:space="preserve">formular </w:t>
            </w:r>
            <w:r w:rsidR="006922B4" w:rsidRPr="00BF1184">
              <w:rPr>
                <w:color w:val="000000" w:themeColor="text1"/>
                <w:szCs w:val="14"/>
              </w:rPr>
              <w:t>un proyecto de vida saludable y cómo socializarlo a través de una</w:t>
            </w:r>
            <w:r w:rsidR="006922B4" w:rsidRPr="00BF1184">
              <w:rPr>
                <w:b/>
                <w:bCs/>
                <w:color w:val="000000" w:themeColor="text1"/>
                <w:szCs w:val="14"/>
              </w:rPr>
              <w:t xml:space="preserve"> presentación motivadora</w:t>
            </w:r>
            <w:r w:rsidR="006922B4" w:rsidRPr="00BF1184">
              <w:rPr>
                <w:color w:val="000000" w:themeColor="text1"/>
                <w:szCs w:val="14"/>
              </w:rPr>
              <w:t>, en la que se expongan reflexiones personales, datos estadísticos y propuestas concretas para mejorar el bienestar individual y colectivo</w:t>
            </w:r>
            <w:r w:rsidRPr="00BF1184">
              <w:rPr>
                <w:color w:val="000000" w:themeColor="text1"/>
                <w:szCs w:val="14"/>
              </w:rPr>
              <w:t xml:space="preserve">; pero no sabemos </w:t>
            </w:r>
            <w:r w:rsidR="00DE617A" w:rsidRPr="00BF1184">
              <w:rPr>
                <w:color w:val="000000" w:themeColor="text1"/>
                <w:szCs w:val="14"/>
              </w:rPr>
              <w:t xml:space="preserve">cómo </w:t>
            </w:r>
            <w:r w:rsidR="00881FF8">
              <w:rPr>
                <w:b/>
                <w:bCs/>
                <w:color w:val="000000" w:themeColor="text1"/>
                <w:szCs w:val="14"/>
              </w:rPr>
              <w:t>distinguir</w:t>
            </w:r>
            <w:r w:rsidR="00DE617A" w:rsidRPr="00BF1184">
              <w:rPr>
                <w:color w:val="000000" w:themeColor="text1"/>
                <w:szCs w:val="14"/>
              </w:rPr>
              <w:t xml:space="preserve"> la relación entre los hábitos alimenticios y la aparición de enfermedades como la caries, la diabetes e hipertensión, mediante la interpretación de medidas de tendencia central (media, mediana y moda) y el uso de ecuaciones lineales. </w:t>
            </w:r>
          </w:p>
        </w:tc>
        <w:tc>
          <w:tcPr>
            <w:tcW w:w="1506" w:type="pct"/>
            <w:gridSpan w:val="2"/>
            <w:shd w:val="clear" w:color="auto" w:fill="F2F2F2" w:themeFill="background1" w:themeFillShade="F2"/>
            <w:vAlign w:val="center"/>
          </w:tcPr>
          <w:p w14:paraId="3D7E36E7" w14:textId="2826B95A" w:rsidR="006173A5" w:rsidRPr="00BF1184" w:rsidRDefault="006173A5" w:rsidP="00F60847">
            <w:pPr>
              <w:spacing w:after="0"/>
              <w:rPr>
                <w:rFonts w:cs="Calibri"/>
                <w:bCs/>
                <w:kern w:val="0"/>
                <w:szCs w:val="14"/>
              </w:rPr>
            </w:pPr>
            <w:r w:rsidRPr="00BF1184">
              <w:rPr>
                <w:color w:val="000000" w:themeColor="text1"/>
                <w:szCs w:val="14"/>
              </w:rPr>
              <w:t>Sabemos parcialmente cómo poder</w:t>
            </w:r>
            <w:r w:rsidRPr="00BF1184">
              <w:rPr>
                <w:b/>
                <w:bCs/>
                <w:color w:val="000000" w:themeColor="text1"/>
                <w:szCs w:val="14"/>
              </w:rPr>
              <w:t xml:space="preserve"> </w:t>
            </w:r>
            <w:r w:rsidR="00881FF8">
              <w:rPr>
                <w:b/>
                <w:bCs/>
                <w:color w:val="000000" w:themeColor="text1"/>
                <w:szCs w:val="14"/>
              </w:rPr>
              <w:t>distinguir</w:t>
            </w:r>
            <w:r w:rsidR="00FB4F8D" w:rsidRPr="00BF1184">
              <w:rPr>
                <w:color w:val="000000" w:themeColor="text1"/>
                <w:szCs w:val="14"/>
              </w:rPr>
              <w:t xml:space="preserve"> la relación entre los hábitos alimenticios y la aparición de enfermedades como la caries, la diabetes e hipertensión, mediante la interpretación de medidas de tendencia central (media, mediana y moda) y el uso de ecuaciones lineales.</w:t>
            </w:r>
            <w:r w:rsidRPr="00BF1184">
              <w:rPr>
                <w:color w:val="000000" w:themeColor="text1"/>
                <w:szCs w:val="14"/>
              </w:rPr>
              <w:t xml:space="preserve">; lo que desconocemos es cómo </w:t>
            </w:r>
            <w:r w:rsidR="00FB4F8D" w:rsidRPr="00BF1184">
              <w:rPr>
                <w:b/>
                <w:bCs/>
                <w:color w:val="000000" w:themeColor="text1"/>
                <w:szCs w:val="14"/>
              </w:rPr>
              <w:t xml:space="preserve">formular </w:t>
            </w:r>
            <w:r w:rsidR="00FB4F8D" w:rsidRPr="00BF1184">
              <w:rPr>
                <w:color w:val="000000" w:themeColor="text1"/>
                <w:szCs w:val="14"/>
              </w:rPr>
              <w:t>un proyecto de vida saludable y cómo socializarlo a través de una</w:t>
            </w:r>
            <w:r w:rsidR="00FB4F8D" w:rsidRPr="00BF1184">
              <w:rPr>
                <w:b/>
                <w:bCs/>
                <w:color w:val="000000" w:themeColor="text1"/>
                <w:szCs w:val="14"/>
              </w:rPr>
              <w:t xml:space="preserve"> presentación motivadora</w:t>
            </w:r>
            <w:r w:rsidR="00FB4F8D" w:rsidRPr="00BF1184">
              <w:rPr>
                <w:color w:val="000000" w:themeColor="text1"/>
                <w:szCs w:val="14"/>
              </w:rPr>
              <w:t>, en la que se expongan reflexiones personales, datos estadísticos y propuestas concretas para mejorar el bienestar individual y colectivo</w:t>
            </w:r>
            <w:r w:rsidR="003A3F79" w:rsidRPr="00BF1184">
              <w:rPr>
                <w:color w:val="000000" w:themeColor="text1"/>
                <w:szCs w:val="14"/>
              </w:rPr>
              <w:t>.</w:t>
            </w:r>
          </w:p>
        </w:tc>
        <w:tc>
          <w:tcPr>
            <w:tcW w:w="1539" w:type="pct"/>
            <w:vMerge w:val="restart"/>
            <w:shd w:val="clear" w:color="auto" w:fill="F2F2F2" w:themeFill="background1" w:themeFillShade="F2"/>
          </w:tcPr>
          <w:p w14:paraId="40BB81B1" w14:textId="039BF083" w:rsidR="00D9776A" w:rsidRPr="00894E48" w:rsidRDefault="002A6DDB">
            <w:pPr>
              <w:pStyle w:val="Prrafodelista"/>
              <w:numPr>
                <w:ilvl w:val="0"/>
                <w:numId w:val="3"/>
              </w:numPr>
              <w:spacing w:after="0"/>
              <w:rPr>
                <w:rFonts w:eastAsia="Times New Roman" w:cs="Calibri"/>
                <w:color w:val="000000"/>
                <w:kern w:val="0"/>
                <w:szCs w:val="14"/>
                <w:lang w:eastAsia="es-MX"/>
                <w14:ligatures w14:val="none"/>
              </w:rPr>
            </w:pPr>
            <w:r w:rsidRPr="00894E48">
              <w:rPr>
                <w:rFonts w:eastAsia="Times New Roman" w:cs="Calibri"/>
                <w:b/>
                <w:bCs/>
                <w:color w:val="000000"/>
                <w:kern w:val="0"/>
                <w:szCs w:val="14"/>
                <w:lang w:eastAsia="es-MX"/>
                <w14:ligatures w14:val="none"/>
              </w:rPr>
              <w:t>MAT 13.2</w:t>
            </w:r>
            <w:r w:rsidR="00A65FD6">
              <w:rPr>
                <w:rFonts w:eastAsia="Times New Roman" w:cs="Calibri"/>
                <w:b/>
                <w:bCs/>
                <w:color w:val="000000"/>
                <w:kern w:val="0"/>
                <w:szCs w:val="14"/>
                <w:lang w:eastAsia="es-MX"/>
                <w14:ligatures w14:val="none"/>
              </w:rPr>
              <w:t xml:space="preserve">: </w:t>
            </w:r>
            <w:r w:rsidRPr="00894E48">
              <w:rPr>
                <w:rFonts w:eastAsia="Times New Roman" w:cs="Calibri"/>
                <w:color w:val="000000"/>
                <w:kern w:val="0"/>
                <w:szCs w:val="14"/>
                <w:lang w:eastAsia="es-MX"/>
                <w14:ligatures w14:val="none"/>
              </w:rPr>
              <w:t>Usa e interpreta las medidas de tendencia central (moda, media aritmética y mediana) y el rango de un conjunto de datos, y justifica con base en ellas sus decisiones.</w:t>
            </w:r>
          </w:p>
          <w:p w14:paraId="08D65268" w14:textId="23505B55" w:rsidR="00D9776A" w:rsidRPr="00894E48" w:rsidRDefault="002A6DDB">
            <w:pPr>
              <w:pStyle w:val="Prrafodelista"/>
              <w:numPr>
                <w:ilvl w:val="0"/>
                <w:numId w:val="3"/>
              </w:numPr>
              <w:spacing w:after="0"/>
              <w:rPr>
                <w:rFonts w:eastAsia="Times New Roman" w:cs="Calibri"/>
                <w:color w:val="000000"/>
                <w:kern w:val="0"/>
                <w:szCs w:val="14"/>
                <w:lang w:eastAsia="es-MX"/>
                <w14:ligatures w14:val="none"/>
              </w:rPr>
            </w:pPr>
            <w:r w:rsidRPr="00894E48">
              <w:rPr>
                <w:rFonts w:eastAsia="Times New Roman" w:cs="Calibri"/>
                <w:b/>
                <w:bCs/>
                <w:color w:val="000000"/>
                <w:kern w:val="0"/>
                <w:szCs w:val="14"/>
                <w:lang w:eastAsia="es-MX"/>
                <w14:ligatures w14:val="none"/>
              </w:rPr>
              <w:t>BIO 3.1</w:t>
            </w:r>
            <w:r w:rsidR="00A65FD6">
              <w:rPr>
                <w:rFonts w:eastAsia="Times New Roman" w:cs="Calibri"/>
                <w:b/>
                <w:bCs/>
                <w:color w:val="000000"/>
                <w:kern w:val="0"/>
                <w:szCs w:val="14"/>
                <w:lang w:eastAsia="es-MX"/>
                <w14:ligatures w14:val="none"/>
              </w:rPr>
              <w:t xml:space="preserve">: </w:t>
            </w:r>
            <w:r w:rsidRPr="00894E48">
              <w:rPr>
                <w:rFonts w:eastAsia="Times New Roman" w:cs="Calibri"/>
                <w:color w:val="000000"/>
                <w:kern w:val="0"/>
                <w:szCs w:val="14"/>
                <w:lang w:eastAsia="es-MX"/>
                <w14:ligatures w14:val="none"/>
              </w:rPr>
              <w:t>Identifica causas de la obesidad y la diabetes relacionadas con la dieta y el sedentarismo, a fin de formular su proyecto de vida saludable; incluye factores protectores y propone acciones para reducir factores de riesgo, incluyendo su entorno familiar y comunitario.</w:t>
            </w:r>
          </w:p>
          <w:p w14:paraId="34CB667C" w14:textId="2CE8301A" w:rsidR="00D9776A" w:rsidRPr="00894E48" w:rsidRDefault="006772D9">
            <w:pPr>
              <w:pStyle w:val="Prrafodelista"/>
              <w:numPr>
                <w:ilvl w:val="0"/>
                <w:numId w:val="3"/>
              </w:numPr>
              <w:spacing w:after="0"/>
              <w:rPr>
                <w:rFonts w:eastAsia="Times New Roman" w:cs="Calibri"/>
                <w:color w:val="000000"/>
                <w:kern w:val="0"/>
                <w:szCs w:val="14"/>
                <w:lang w:eastAsia="es-MX"/>
                <w14:ligatures w14:val="none"/>
              </w:rPr>
            </w:pPr>
            <w:r w:rsidRPr="00894E48">
              <w:rPr>
                <w:rFonts w:eastAsia="Times New Roman" w:cs="Calibri"/>
                <w:b/>
                <w:bCs/>
                <w:color w:val="000000"/>
                <w:kern w:val="0"/>
                <w:szCs w:val="14"/>
                <w:lang w:eastAsia="es-MX"/>
                <w14:ligatures w14:val="none"/>
              </w:rPr>
              <w:t>BIO 3.2</w:t>
            </w:r>
            <w:r w:rsidR="00A65FD6">
              <w:rPr>
                <w:rFonts w:eastAsia="Times New Roman" w:cs="Calibri"/>
                <w:b/>
                <w:bCs/>
                <w:color w:val="000000"/>
                <w:kern w:val="0"/>
                <w:szCs w:val="14"/>
                <w:lang w:eastAsia="es-MX"/>
                <w14:ligatures w14:val="none"/>
              </w:rPr>
              <w:t>:</w:t>
            </w:r>
            <w:r w:rsidRPr="00894E48">
              <w:rPr>
                <w:rFonts w:eastAsia="Times New Roman" w:cs="Calibri"/>
                <w:color w:val="000000"/>
                <w:kern w:val="0"/>
                <w:szCs w:val="14"/>
                <w:lang w:eastAsia="es-MX"/>
                <w14:ligatures w14:val="none"/>
              </w:rPr>
              <w:t xml:space="preserve"> Formula hipótesis acerca de las consecuencias de carencia o exceso de nutrimentos en la dieta; interpreta datos que muestran la correlación entre la incidencia de enfermedades como la caries e hipertensión y el consumo de exceso de sal, azúcar y grasas saturadas.</w:t>
            </w:r>
          </w:p>
          <w:p w14:paraId="5BEE1436" w14:textId="68424C57" w:rsidR="006173A5" w:rsidRPr="00894E48" w:rsidRDefault="00435C09">
            <w:pPr>
              <w:pStyle w:val="Prrafodelista"/>
              <w:numPr>
                <w:ilvl w:val="0"/>
                <w:numId w:val="3"/>
              </w:numPr>
              <w:spacing w:after="0"/>
              <w:rPr>
                <w:rFonts w:eastAsia="Times New Roman" w:cs="Calibri"/>
                <w:color w:val="000000"/>
                <w:kern w:val="0"/>
                <w:szCs w:val="14"/>
                <w:lang w:eastAsia="es-MX"/>
                <w14:ligatures w14:val="none"/>
              </w:rPr>
            </w:pPr>
            <w:r w:rsidRPr="00894E48">
              <w:rPr>
                <w:rFonts w:eastAsia="Times New Roman" w:cs="Calibri"/>
                <w:b/>
                <w:bCs/>
                <w:color w:val="000000"/>
                <w:kern w:val="0"/>
                <w:szCs w:val="14"/>
                <w:lang w:eastAsia="es-MX"/>
                <w14:ligatures w14:val="none"/>
              </w:rPr>
              <w:t>MAT 6.2</w:t>
            </w:r>
            <w:r w:rsidR="00A65FD6">
              <w:rPr>
                <w:rFonts w:eastAsia="Times New Roman" w:cs="Calibri"/>
                <w:b/>
                <w:bCs/>
                <w:color w:val="000000"/>
                <w:kern w:val="0"/>
                <w:szCs w:val="14"/>
                <w:lang w:eastAsia="es-MX"/>
                <w14:ligatures w14:val="none"/>
              </w:rPr>
              <w:t>:</w:t>
            </w:r>
            <w:r w:rsidRPr="00894E48">
              <w:rPr>
                <w:rFonts w:eastAsia="Times New Roman" w:cs="Calibri"/>
                <w:color w:val="000000"/>
                <w:kern w:val="0"/>
                <w:szCs w:val="14"/>
                <w:lang w:eastAsia="es-MX"/>
                <w14:ligatures w14:val="none"/>
              </w:rPr>
              <w:t xml:space="preserve"> Modela y resuelve problemas cuyo planteamiento es una ecuación lineal.</w:t>
            </w:r>
          </w:p>
        </w:tc>
      </w:tr>
      <w:tr w:rsidR="00055E27" w:rsidRPr="000E376F" w14:paraId="791AA573" w14:textId="77777777" w:rsidTr="00894E48">
        <w:trPr>
          <w:cantSplit/>
          <w:trHeight w:val="283"/>
        </w:trPr>
        <w:tc>
          <w:tcPr>
            <w:tcW w:w="207" w:type="pct"/>
            <w:vMerge/>
            <w:shd w:val="clear" w:color="auto" w:fill="E82C8E"/>
          </w:tcPr>
          <w:p w14:paraId="6D794C6E" w14:textId="77777777" w:rsidR="006173A5" w:rsidRPr="00BF1184" w:rsidRDefault="006173A5" w:rsidP="00F60847">
            <w:pPr>
              <w:spacing w:after="0"/>
              <w:rPr>
                <w:rFonts w:eastAsia="Times New Roman" w:cs="Calibri"/>
                <w:b/>
                <w:color w:val="000000" w:themeColor="text1"/>
                <w:kern w:val="0"/>
                <w:szCs w:val="14"/>
                <w:lang w:eastAsia="es-MX"/>
                <w14:ligatures w14:val="none"/>
              </w:rPr>
            </w:pPr>
            <w:permStart w:id="554067471" w:edGrp="everyone" w:colFirst="2" w:colLast="2"/>
          </w:p>
        </w:tc>
        <w:tc>
          <w:tcPr>
            <w:tcW w:w="243" w:type="pct"/>
            <w:vMerge/>
            <w:shd w:val="clear" w:color="auto" w:fill="954ECA"/>
            <w:noWrap/>
            <w:textDirection w:val="btLr"/>
            <w:vAlign w:val="center"/>
          </w:tcPr>
          <w:p w14:paraId="61760E45" w14:textId="77777777" w:rsidR="006173A5" w:rsidRPr="00BF1184" w:rsidRDefault="006173A5" w:rsidP="00F60847">
            <w:pPr>
              <w:spacing w:after="0"/>
              <w:ind w:left="113" w:right="113"/>
              <w:jc w:val="center"/>
              <w:rPr>
                <w:rFonts w:eastAsia="Times New Roman" w:cs="Calibri"/>
                <w:b/>
                <w:color w:val="000000" w:themeColor="text1"/>
                <w:kern w:val="0"/>
                <w:szCs w:val="14"/>
                <w:lang w:eastAsia="es-MX"/>
                <w14:ligatures w14:val="none"/>
              </w:rPr>
            </w:pPr>
          </w:p>
        </w:tc>
        <w:tc>
          <w:tcPr>
            <w:tcW w:w="3011" w:type="pct"/>
            <w:gridSpan w:val="5"/>
            <w:shd w:val="clear" w:color="auto" w:fill="FFFFFF" w:themeFill="background1"/>
          </w:tcPr>
          <w:p w14:paraId="0B1FB784" w14:textId="3293A2CC" w:rsidR="000530E4" w:rsidRPr="00BF1184" w:rsidRDefault="000530E4" w:rsidP="00F60847">
            <w:pPr>
              <w:spacing w:after="0"/>
              <w:rPr>
                <w:rFonts w:cs="Calibri"/>
                <w:bCs/>
                <w:kern w:val="0"/>
                <w:szCs w:val="14"/>
              </w:rPr>
            </w:pPr>
          </w:p>
        </w:tc>
        <w:tc>
          <w:tcPr>
            <w:tcW w:w="1539" w:type="pct"/>
            <w:vMerge/>
            <w:shd w:val="clear" w:color="auto" w:fill="F2F2F2" w:themeFill="background1" w:themeFillShade="F2"/>
            <w:vAlign w:val="center"/>
          </w:tcPr>
          <w:p w14:paraId="5AD00347" w14:textId="77777777" w:rsidR="006173A5" w:rsidRPr="00BF1184" w:rsidRDefault="006173A5" w:rsidP="00F60847">
            <w:pPr>
              <w:spacing w:after="0"/>
              <w:rPr>
                <w:rFonts w:eastAsia="Times New Roman" w:cs="Calibri"/>
                <w:color w:val="000000"/>
                <w:kern w:val="0"/>
                <w:szCs w:val="14"/>
                <w:lang w:eastAsia="es-MX"/>
                <w14:ligatures w14:val="none"/>
              </w:rPr>
            </w:pPr>
          </w:p>
        </w:tc>
      </w:tr>
      <w:permEnd w:id="554067471"/>
      <w:tr w:rsidR="006173A5" w:rsidRPr="000E376F" w14:paraId="33DB6D29" w14:textId="77777777" w:rsidTr="00894E48">
        <w:trPr>
          <w:cantSplit/>
          <w:trHeight w:val="227"/>
        </w:trPr>
        <w:tc>
          <w:tcPr>
            <w:tcW w:w="207" w:type="pct"/>
            <w:vMerge/>
            <w:shd w:val="clear" w:color="auto" w:fill="E82C8E"/>
          </w:tcPr>
          <w:p w14:paraId="0E4A2F75" w14:textId="77777777" w:rsidR="006173A5" w:rsidRPr="00BF1184" w:rsidRDefault="006173A5" w:rsidP="00F60847">
            <w:pPr>
              <w:spacing w:after="0"/>
              <w:rPr>
                <w:rFonts w:eastAsia="Times New Roman" w:cs="Calibri"/>
                <w:b/>
                <w:color w:val="000000" w:themeColor="text1"/>
                <w:kern w:val="0"/>
                <w:szCs w:val="14"/>
                <w:lang w:eastAsia="es-MX"/>
                <w14:ligatures w14:val="none"/>
              </w:rPr>
            </w:pPr>
          </w:p>
        </w:tc>
        <w:tc>
          <w:tcPr>
            <w:tcW w:w="243" w:type="pct"/>
            <w:vMerge w:val="restart"/>
            <w:shd w:val="clear" w:color="auto" w:fill="954ECA"/>
            <w:noWrap/>
            <w:textDirection w:val="btLr"/>
            <w:vAlign w:val="center"/>
          </w:tcPr>
          <w:p w14:paraId="4F0B4696" w14:textId="77777777" w:rsidR="006173A5" w:rsidRPr="00BF1184" w:rsidRDefault="006173A5" w:rsidP="00F60847">
            <w:pPr>
              <w:spacing w:after="0"/>
              <w:ind w:left="113"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3. ¡Una propuesta de solución!</w:t>
            </w:r>
          </w:p>
        </w:tc>
        <w:tc>
          <w:tcPr>
            <w:tcW w:w="1505" w:type="pct"/>
            <w:gridSpan w:val="3"/>
            <w:shd w:val="clear" w:color="auto" w:fill="FFE699"/>
          </w:tcPr>
          <w:p w14:paraId="7E9FD356" w14:textId="77777777" w:rsidR="006173A5" w:rsidRPr="00BF1184" w:rsidRDefault="006173A5" w:rsidP="00F60847">
            <w:pPr>
              <w:spacing w:after="0"/>
              <w:jc w:val="center"/>
              <w:rPr>
                <w:rFonts w:cs="Calibri"/>
                <w:b/>
                <w:kern w:val="0"/>
                <w:szCs w:val="14"/>
              </w:rPr>
            </w:pPr>
            <w:r w:rsidRPr="00BF1184">
              <w:rPr>
                <w:rFonts w:cs="Calibri"/>
                <w:b/>
                <w:kern w:val="0"/>
                <w:szCs w:val="14"/>
              </w:rPr>
              <w:t>OBJETIVO 1:</w:t>
            </w:r>
          </w:p>
        </w:tc>
        <w:tc>
          <w:tcPr>
            <w:tcW w:w="1506" w:type="pct"/>
            <w:gridSpan w:val="2"/>
            <w:shd w:val="clear" w:color="auto" w:fill="FFE699"/>
          </w:tcPr>
          <w:p w14:paraId="547B8B31" w14:textId="77777777" w:rsidR="006173A5" w:rsidRPr="00BF1184" w:rsidRDefault="006173A5" w:rsidP="00F60847">
            <w:pPr>
              <w:spacing w:after="0"/>
              <w:jc w:val="center"/>
              <w:rPr>
                <w:rFonts w:cs="Calibri"/>
                <w:b/>
                <w:kern w:val="0"/>
                <w:szCs w:val="14"/>
              </w:rPr>
            </w:pPr>
            <w:r w:rsidRPr="00BF1184">
              <w:rPr>
                <w:rFonts w:cs="Calibri"/>
                <w:b/>
                <w:kern w:val="0"/>
                <w:szCs w:val="14"/>
              </w:rPr>
              <w:t>OBJETIVO 2:</w:t>
            </w:r>
          </w:p>
        </w:tc>
        <w:tc>
          <w:tcPr>
            <w:tcW w:w="1539" w:type="pct"/>
            <w:vMerge/>
            <w:shd w:val="clear" w:color="auto" w:fill="F2F2F2" w:themeFill="background1" w:themeFillShade="F2"/>
            <w:vAlign w:val="center"/>
          </w:tcPr>
          <w:p w14:paraId="2297C7DF" w14:textId="77777777" w:rsidR="006173A5" w:rsidRPr="00BF1184" w:rsidRDefault="006173A5" w:rsidP="00F60847">
            <w:pPr>
              <w:spacing w:after="0"/>
              <w:rPr>
                <w:rFonts w:eastAsia="Times New Roman" w:cs="Calibri"/>
                <w:color w:val="000000"/>
                <w:kern w:val="0"/>
                <w:szCs w:val="14"/>
                <w:lang w:eastAsia="es-MX"/>
                <w14:ligatures w14:val="none"/>
              </w:rPr>
            </w:pPr>
          </w:p>
        </w:tc>
      </w:tr>
      <w:tr w:rsidR="006173A5" w:rsidRPr="000E376F" w14:paraId="7ADFAD05" w14:textId="77777777" w:rsidTr="00894E48">
        <w:trPr>
          <w:cantSplit/>
          <w:trHeight w:val="1020"/>
        </w:trPr>
        <w:tc>
          <w:tcPr>
            <w:tcW w:w="207" w:type="pct"/>
            <w:vMerge/>
            <w:shd w:val="clear" w:color="auto" w:fill="E82C8E"/>
          </w:tcPr>
          <w:p w14:paraId="03F78BC0" w14:textId="77777777" w:rsidR="006173A5" w:rsidRPr="00BF1184" w:rsidRDefault="006173A5" w:rsidP="00F60847">
            <w:pPr>
              <w:spacing w:after="0"/>
              <w:rPr>
                <w:rFonts w:eastAsia="Times New Roman" w:cs="Calibri"/>
                <w:b/>
                <w:color w:val="000000" w:themeColor="text1"/>
                <w:kern w:val="0"/>
                <w:szCs w:val="14"/>
                <w:lang w:eastAsia="es-MX"/>
                <w14:ligatures w14:val="none"/>
              </w:rPr>
            </w:pPr>
          </w:p>
        </w:tc>
        <w:tc>
          <w:tcPr>
            <w:tcW w:w="243" w:type="pct"/>
            <w:vMerge/>
            <w:shd w:val="clear" w:color="auto" w:fill="954ECA"/>
            <w:noWrap/>
            <w:textDirection w:val="btLr"/>
            <w:vAlign w:val="center"/>
          </w:tcPr>
          <w:p w14:paraId="4AB8EDA9" w14:textId="77777777" w:rsidR="006173A5" w:rsidRPr="00BF1184" w:rsidRDefault="006173A5" w:rsidP="00F60847">
            <w:pPr>
              <w:spacing w:after="0"/>
              <w:ind w:left="113" w:right="113"/>
              <w:jc w:val="center"/>
              <w:rPr>
                <w:rFonts w:eastAsia="Times New Roman" w:cs="Calibri"/>
                <w:b/>
                <w:color w:val="000000" w:themeColor="text1"/>
                <w:kern w:val="0"/>
                <w:szCs w:val="14"/>
                <w:lang w:eastAsia="es-MX"/>
                <w14:ligatures w14:val="none"/>
              </w:rPr>
            </w:pPr>
          </w:p>
        </w:tc>
        <w:tc>
          <w:tcPr>
            <w:tcW w:w="1505" w:type="pct"/>
            <w:gridSpan w:val="3"/>
            <w:shd w:val="clear" w:color="auto" w:fill="F2F2F2" w:themeFill="background1" w:themeFillShade="F2"/>
            <w:vAlign w:val="center"/>
          </w:tcPr>
          <w:p w14:paraId="33824CFA" w14:textId="6DCD28E7" w:rsidR="006173A5" w:rsidRPr="00BF1184" w:rsidRDefault="00881FF8" w:rsidP="00F60847">
            <w:pPr>
              <w:spacing w:after="0"/>
              <w:rPr>
                <w:rFonts w:cs="Calibri"/>
                <w:b/>
                <w:kern w:val="0"/>
                <w:szCs w:val="14"/>
              </w:rPr>
            </w:pPr>
            <w:r>
              <w:rPr>
                <w:rFonts w:cs="Calibri"/>
                <w:b/>
                <w:kern w:val="0"/>
                <w:szCs w:val="14"/>
              </w:rPr>
              <w:t>Distinguir</w:t>
            </w:r>
            <w:r w:rsidR="004E4BEE" w:rsidRPr="00BF1184">
              <w:rPr>
                <w:rFonts w:cs="Calibri"/>
                <w:b/>
                <w:bCs/>
                <w:kern w:val="0"/>
                <w:szCs w:val="14"/>
              </w:rPr>
              <w:t xml:space="preserve"> </w:t>
            </w:r>
            <w:r w:rsidR="004E4BEE" w:rsidRPr="00BF1184">
              <w:rPr>
                <w:rFonts w:cs="Calibri"/>
                <w:kern w:val="0"/>
                <w:szCs w:val="14"/>
              </w:rPr>
              <w:t>la relación entre los hábitos alimenticios y la aparición de enfermedades como la caries, la diabetes e hipertensión, mediante la interpretación de medidas de tendencia central (media, mediana y moda) y el uso de ecuaciones lineales,</w:t>
            </w:r>
            <w:r w:rsidR="004E4BEE" w:rsidRPr="00BF1184">
              <w:rPr>
                <w:rFonts w:cs="Calibri"/>
                <w:bCs/>
                <w:kern w:val="0"/>
                <w:szCs w:val="14"/>
              </w:rPr>
              <w:t xml:space="preserve"> para que puedan sustentar con datos y argumentos </w:t>
            </w:r>
            <w:r w:rsidR="00A1264B" w:rsidRPr="00BF1184">
              <w:rPr>
                <w:rFonts w:cs="Calibri"/>
                <w:bCs/>
                <w:kern w:val="0"/>
                <w:szCs w:val="14"/>
              </w:rPr>
              <w:t xml:space="preserve">la </w:t>
            </w:r>
            <w:r w:rsidR="00A1264B" w:rsidRPr="00BF1184">
              <w:rPr>
                <w:rFonts w:cs="Calibri"/>
                <w:b/>
                <w:kern w:val="0"/>
                <w:szCs w:val="14"/>
              </w:rPr>
              <w:t>formulación</w:t>
            </w:r>
            <w:r w:rsidR="00A1264B" w:rsidRPr="00BF1184">
              <w:rPr>
                <w:rFonts w:cs="Calibri"/>
                <w:bCs/>
                <w:kern w:val="0"/>
                <w:szCs w:val="14"/>
              </w:rPr>
              <w:t xml:space="preserve"> de </w:t>
            </w:r>
            <w:r w:rsidR="004E4BEE" w:rsidRPr="00BF1184">
              <w:rPr>
                <w:rFonts w:cs="Calibri"/>
                <w:bCs/>
                <w:kern w:val="0"/>
                <w:szCs w:val="14"/>
              </w:rPr>
              <w:t xml:space="preserve">su </w:t>
            </w:r>
            <w:r w:rsidR="004E4BEE" w:rsidRPr="00BF1184">
              <w:rPr>
                <w:rFonts w:cs="Calibri"/>
                <w:kern w:val="0"/>
                <w:szCs w:val="14"/>
              </w:rPr>
              <w:t>proyecto de vida saludable</w:t>
            </w:r>
            <w:r w:rsidR="004E4BEE" w:rsidRPr="00BF1184">
              <w:rPr>
                <w:rFonts w:cs="Calibri"/>
                <w:bCs/>
                <w:kern w:val="0"/>
                <w:szCs w:val="14"/>
              </w:rPr>
              <w:t xml:space="preserve">, el cual será </w:t>
            </w:r>
            <w:r w:rsidR="00527B9D" w:rsidRPr="00BF1184">
              <w:rPr>
                <w:rFonts w:cs="Calibri"/>
                <w:bCs/>
                <w:kern w:val="0"/>
                <w:szCs w:val="14"/>
              </w:rPr>
              <w:t>representado</w:t>
            </w:r>
            <w:r w:rsidR="004E4BEE" w:rsidRPr="00BF1184">
              <w:rPr>
                <w:rFonts w:cs="Calibri"/>
                <w:bCs/>
                <w:kern w:val="0"/>
                <w:szCs w:val="14"/>
              </w:rPr>
              <w:t xml:space="preserve"> a través de una </w:t>
            </w:r>
            <w:r w:rsidR="004E4BEE" w:rsidRPr="00BF1184">
              <w:rPr>
                <w:rFonts w:cs="Calibri"/>
                <w:b/>
                <w:kern w:val="0"/>
                <w:szCs w:val="14"/>
              </w:rPr>
              <w:t>presentación motivadora.</w:t>
            </w:r>
          </w:p>
        </w:tc>
        <w:tc>
          <w:tcPr>
            <w:tcW w:w="1506" w:type="pct"/>
            <w:gridSpan w:val="2"/>
            <w:shd w:val="clear" w:color="auto" w:fill="F2F2F2" w:themeFill="background1" w:themeFillShade="F2"/>
            <w:vAlign w:val="center"/>
          </w:tcPr>
          <w:p w14:paraId="28CFF1D5" w14:textId="5BB193CB" w:rsidR="006173A5" w:rsidRPr="00BF1184" w:rsidRDefault="00152194" w:rsidP="00F60847">
            <w:pPr>
              <w:spacing w:after="0"/>
              <w:rPr>
                <w:rFonts w:cs="Calibri"/>
                <w:bCs/>
                <w:kern w:val="0"/>
                <w:szCs w:val="14"/>
              </w:rPr>
            </w:pPr>
            <w:r w:rsidRPr="00BF1184">
              <w:rPr>
                <w:rFonts w:cs="Calibri"/>
                <w:b/>
                <w:bCs/>
                <w:kern w:val="0"/>
                <w:szCs w:val="14"/>
              </w:rPr>
              <w:t xml:space="preserve">Formular </w:t>
            </w:r>
            <w:r w:rsidRPr="00BF1184">
              <w:rPr>
                <w:rFonts w:cs="Calibri"/>
                <w:kern w:val="0"/>
                <w:szCs w:val="14"/>
              </w:rPr>
              <w:t>un proyecto de vida saludable a partir de</w:t>
            </w:r>
            <w:r w:rsidR="0048508D">
              <w:rPr>
                <w:rFonts w:cs="Calibri"/>
                <w:kern w:val="0"/>
                <w:szCs w:val="14"/>
              </w:rPr>
              <w:t xml:space="preserve"> </w:t>
            </w:r>
            <w:r w:rsidR="0048508D" w:rsidRPr="0048508D">
              <w:rPr>
                <w:rFonts w:cs="Calibri"/>
                <w:b/>
                <w:bCs/>
                <w:kern w:val="0"/>
                <w:szCs w:val="14"/>
              </w:rPr>
              <w:t>distinguir</w:t>
            </w:r>
            <w:r w:rsidRPr="00BF1184">
              <w:rPr>
                <w:rFonts w:cs="Calibri"/>
                <w:kern w:val="0"/>
                <w:szCs w:val="14"/>
              </w:rPr>
              <w:t xml:space="preserve"> datos sobre hábitos alimenticios y enfermedades asociadas, </w:t>
            </w:r>
            <w:r w:rsidR="0048508D">
              <w:rPr>
                <w:rFonts w:cs="Calibri"/>
                <w:kern w:val="0"/>
                <w:szCs w:val="14"/>
              </w:rPr>
              <w:t>a fin de socializarlo</w:t>
            </w:r>
            <w:r w:rsidRPr="00BF1184">
              <w:rPr>
                <w:rFonts w:cs="Calibri"/>
                <w:kern w:val="0"/>
                <w:szCs w:val="14"/>
              </w:rPr>
              <w:t xml:space="preserve"> a través de una </w:t>
            </w:r>
            <w:r w:rsidRPr="00BF1184">
              <w:rPr>
                <w:rFonts w:cs="Calibri"/>
                <w:b/>
                <w:bCs/>
                <w:kern w:val="0"/>
                <w:szCs w:val="14"/>
              </w:rPr>
              <w:t>presentación motivadora</w:t>
            </w:r>
            <w:r w:rsidRPr="00BF1184">
              <w:rPr>
                <w:rFonts w:cs="Calibri"/>
                <w:bCs/>
                <w:kern w:val="0"/>
                <w:szCs w:val="14"/>
              </w:rPr>
              <w:t xml:space="preserve">, en la que expresen </w:t>
            </w:r>
            <w:r w:rsidRPr="00BF1184">
              <w:rPr>
                <w:rFonts w:cs="Calibri"/>
                <w:kern w:val="0"/>
                <w:szCs w:val="14"/>
              </w:rPr>
              <w:t>reflexiones personales, datos estadísticos y propuestas concretas para mejorar el bienestar individual y colectivo.</w:t>
            </w:r>
          </w:p>
        </w:tc>
        <w:tc>
          <w:tcPr>
            <w:tcW w:w="1539" w:type="pct"/>
            <w:vMerge/>
            <w:shd w:val="clear" w:color="auto" w:fill="F2F2F2" w:themeFill="background1" w:themeFillShade="F2"/>
            <w:vAlign w:val="center"/>
          </w:tcPr>
          <w:p w14:paraId="4C7D3824" w14:textId="77777777" w:rsidR="006173A5" w:rsidRPr="00BF1184" w:rsidRDefault="006173A5" w:rsidP="00F60847">
            <w:pPr>
              <w:spacing w:after="0"/>
              <w:rPr>
                <w:rFonts w:eastAsia="Times New Roman" w:cs="Calibri"/>
                <w:color w:val="000000"/>
                <w:kern w:val="0"/>
                <w:szCs w:val="14"/>
                <w:lang w:eastAsia="es-MX"/>
                <w14:ligatures w14:val="none"/>
              </w:rPr>
            </w:pPr>
          </w:p>
        </w:tc>
      </w:tr>
      <w:tr w:rsidR="00955235" w:rsidRPr="000E376F" w14:paraId="38CC3784" w14:textId="77777777" w:rsidTr="00894E48">
        <w:trPr>
          <w:cantSplit/>
          <w:trHeight w:val="283"/>
        </w:trPr>
        <w:tc>
          <w:tcPr>
            <w:tcW w:w="207" w:type="pct"/>
            <w:vMerge/>
            <w:shd w:val="clear" w:color="auto" w:fill="E82C8E"/>
          </w:tcPr>
          <w:p w14:paraId="71FD80E4" w14:textId="77777777" w:rsidR="006173A5" w:rsidRPr="00BF1184" w:rsidRDefault="006173A5" w:rsidP="00F60847">
            <w:pPr>
              <w:spacing w:after="0"/>
              <w:rPr>
                <w:rFonts w:eastAsia="Times New Roman" w:cs="Calibri"/>
                <w:b/>
                <w:color w:val="000000" w:themeColor="text1"/>
                <w:kern w:val="0"/>
                <w:szCs w:val="14"/>
                <w:lang w:eastAsia="es-MX"/>
                <w14:ligatures w14:val="none"/>
              </w:rPr>
            </w:pPr>
            <w:permStart w:id="1367021207" w:edGrp="everyone" w:colFirst="2" w:colLast="2"/>
          </w:p>
        </w:tc>
        <w:tc>
          <w:tcPr>
            <w:tcW w:w="243" w:type="pct"/>
            <w:vMerge/>
            <w:shd w:val="clear" w:color="auto" w:fill="954ECA"/>
            <w:noWrap/>
            <w:textDirection w:val="btLr"/>
            <w:vAlign w:val="center"/>
          </w:tcPr>
          <w:p w14:paraId="25469035" w14:textId="77777777" w:rsidR="006173A5" w:rsidRPr="00BF1184" w:rsidRDefault="006173A5" w:rsidP="00F60847">
            <w:pPr>
              <w:spacing w:after="0"/>
              <w:ind w:left="113" w:right="113"/>
              <w:jc w:val="center"/>
              <w:rPr>
                <w:rFonts w:eastAsia="Times New Roman" w:cs="Calibri"/>
                <w:b/>
                <w:color w:val="000000" w:themeColor="text1"/>
                <w:kern w:val="0"/>
                <w:szCs w:val="14"/>
                <w:lang w:eastAsia="es-MX"/>
                <w14:ligatures w14:val="none"/>
              </w:rPr>
            </w:pPr>
          </w:p>
        </w:tc>
        <w:tc>
          <w:tcPr>
            <w:tcW w:w="3011" w:type="pct"/>
            <w:gridSpan w:val="5"/>
            <w:shd w:val="clear" w:color="auto" w:fill="FFFFFF" w:themeFill="background1"/>
          </w:tcPr>
          <w:p w14:paraId="3DCE292F" w14:textId="130DB193" w:rsidR="000530E4" w:rsidRPr="004F3F85" w:rsidRDefault="000530E4" w:rsidP="00F60847">
            <w:pPr>
              <w:tabs>
                <w:tab w:val="left" w:pos="1515"/>
              </w:tabs>
              <w:rPr>
                <w:rFonts w:cs="Calibri"/>
                <w:szCs w:val="14"/>
              </w:rPr>
            </w:pPr>
          </w:p>
        </w:tc>
        <w:tc>
          <w:tcPr>
            <w:tcW w:w="1539" w:type="pct"/>
            <w:vMerge/>
            <w:shd w:val="clear" w:color="auto" w:fill="F2F2F2" w:themeFill="background1" w:themeFillShade="F2"/>
            <w:vAlign w:val="center"/>
          </w:tcPr>
          <w:p w14:paraId="290ED348" w14:textId="77777777" w:rsidR="006173A5" w:rsidRPr="00BF1184" w:rsidRDefault="006173A5" w:rsidP="00F60847">
            <w:pPr>
              <w:spacing w:after="0"/>
              <w:rPr>
                <w:rFonts w:eastAsia="Times New Roman" w:cs="Calibri"/>
                <w:color w:val="000000"/>
                <w:kern w:val="0"/>
                <w:szCs w:val="14"/>
                <w:lang w:eastAsia="es-MX"/>
                <w14:ligatures w14:val="none"/>
              </w:rPr>
            </w:pPr>
          </w:p>
        </w:tc>
      </w:tr>
      <w:permEnd w:id="1367021207"/>
      <w:tr w:rsidR="000C2EF0" w:rsidRPr="000E376F" w14:paraId="7FF46046" w14:textId="77777777" w:rsidTr="000C2EF0">
        <w:trPr>
          <w:cantSplit/>
          <w:trHeight w:val="283"/>
        </w:trPr>
        <w:tc>
          <w:tcPr>
            <w:tcW w:w="207" w:type="pct"/>
            <w:vMerge/>
            <w:shd w:val="clear" w:color="auto" w:fill="E82C8E"/>
          </w:tcPr>
          <w:p w14:paraId="4E85FBF6" w14:textId="77777777" w:rsidR="000C2EF0" w:rsidRPr="00BF1184" w:rsidRDefault="000C2EF0" w:rsidP="00F60847">
            <w:pPr>
              <w:spacing w:after="0"/>
              <w:rPr>
                <w:rFonts w:eastAsia="Times New Roman" w:cs="Calibri"/>
                <w:b/>
                <w:color w:val="000000" w:themeColor="text1"/>
                <w:kern w:val="0"/>
                <w:szCs w:val="14"/>
                <w:lang w:eastAsia="es-MX"/>
                <w14:ligatures w14:val="none"/>
              </w:rPr>
            </w:pPr>
          </w:p>
        </w:tc>
        <w:tc>
          <w:tcPr>
            <w:tcW w:w="243" w:type="pct"/>
            <w:shd w:val="clear" w:color="auto" w:fill="954ECA"/>
            <w:noWrap/>
            <w:textDirection w:val="btLr"/>
            <w:vAlign w:val="center"/>
          </w:tcPr>
          <w:p w14:paraId="051FFCFD" w14:textId="77777777" w:rsidR="000C2EF0" w:rsidRPr="00BF1184" w:rsidRDefault="000C2EF0" w:rsidP="00F60847">
            <w:pPr>
              <w:spacing w:after="0"/>
              <w:ind w:left="113" w:right="113"/>
              <w:jc w:val="center"/>
              <w:rPr>
                <w:rFonts w:eastAsia="Times New Roman" w:cs="Calibri"/>
                <w:b/>
                <w:color w:val="000000" w:themeColor="text1"/>
                <w:kern w:val="0"/>
                <w:szCs w:val="14"/>
                <w:lang w:eastAsia="es-MX"/>
                <w14:ligatures w14:val="none"/>
              </w:rPr>
            </w:pPr>
          </w:p>
        </w:tc>
        <w:tc>
          <w:tcPr>
            <w:tcW w:w="3011" w:type="pct"/>
            <w:gridSpan w:val="5"/>
            <w:shd w:val="clear" w:color="auto" w:fill="F2F2F2" w:themeFill="background1" w:themeFillShade="F2"/>
          </w:tcPr>
          <w:p w14:paraId="3739299D" w14:textId="4567586E" w:rsidR="000C2EF0" w:rsidRPr="000C2EF0" w:rsidRDefault="000C2EF0" w:rsidP="000C2EF0">
            <w:pPr>
              <w:spacing w:after="0"/>
              <w:rPr>
                <w:rFonts w:cs="Calibri"/>
                <w:bCs/>
                <w:kern w:val="0"/>
                <w:szCs w:val="14"/>
              </w:rPr>
            </w:pPr>
            <w:r w:rsidRPr="001E10A8">
              <w:rPr>
                <w:rFonts w:cs="Calibri"/>
                <w:bCs/>
                <w:kern w:val="0"/>
                <w:szCs w:val="14"/>
              </w:rPr>
              <w:t>Los alumnos participan en ejercicios para organizar las actividades del proyecto académico y registran las rutas que siguen:</w:t>
            </w:r>
          </w:p>
        </w:tc>
        <w:tc>
          <w:tcPr>
            <w:tcW w:w="1539" w:type="pct"/>
            <w:vMerge w:val="restart"/>
            <w:shd w:val="clear" w:color="auto" w:fill="F2F2F2" w:themeFill="background1" w:themeFillShade="F2"/>
          </w:tcPr>
          <w:p w14:paraId="1C187BBC" w14:textId="77777777" w:rsidR="000C2EF0" w:rsidRPr="00BF1184" w:rsidRDefault="000C2EF0" w:rsidP="000C2EF0">
            <w:pPr>
              <w:tabs>
                <w:tab w:val="left" w:pos="458"/>
              </w:tabs>
              <w:spacing w:after="0"/>
              <w:rPr>
                <w:rFonts w:eastAsia="Times New Roman" w:cs="Calibri"/>
                <w:b/>
                <w:bCs/>
                <w:szCs w:val="14"/>
                <w:lang w:eastAsia="es-MX"/>
              </w:rPr>
            </w:pPr>
            <w:r w:rsidRPr="00BF1184">
              <w:rPr>
                <w:rFonts w:eastAsia="Times New Roman" w:cs="Calibri"/>
                <w:b/>
                <w:bCs/>
                <w:szCs w:val="14"/>
                <w:lang w:eastAsia="es-MX"/>
              </w:rPr>
              <w:t>P.D.A. vinculados:</w:t>
            </w:r>
          </w:p>
          <w:p w14:paraId="724F930A" w14:textId="77777777" w:rsidR="000C2EF0" w:rsidRPr="006907FB" w:rsidRDefault="000C2EF0">
            <w:pPr>
              <w:pStyle w:val="Prrafodelista"/>
              <w:numPr>
                <w:ilvl w:val="0"/>
                <w:numId w:val="119"/>
              </w:numPr>
              <w:tabs>
                <w:tab w:val="left" w:pos="458"/>
              </w:tabs>
              <w:spacing w:after="0"/>
              <w:rPr>
                <w:rFonts w:cs="Calibri"/>
                <w:bCs/>
                <w:kern w:val="0"/>
                <w:szCs w:val="14"/>
              </w:rPr>
            </w:pPr>
            <w:r w:rsidRPr="006907FB">
              <w:rPr>
                <w:rFonts w:cs="Calibri"/>
                <w:b/>
                <w:kern w:val="0"/>
                <w:szCs w:val="14"/>
              </w:rPr>
              <w:lastRenderedPageBreak/>
              <w:t>BIO 3.1, BIO 3.2:</w:t>
            </w:r>
            <w:r w:rsidRPr="006907FB">
              <w:rPr>
                <w:rFonts w:cs="Calibri"/>
                <w:bCs/>
                <w:kern w:val="0"/>
                <w:szCs w:val="14"/>
              </w:rPr>
              <w:t xml:space="preserve"> Se identifican causas, se analiza información.</w:t>
            </w:r>
          </w:p>
          <w:p w14:paraId="71C8EC3A" w14:textId="77777777" w:rsidR="000C2EF0" w:rsidRPr="006907FB" w:rsidRDefault="000C2EF0">
            <w:pPr>
              <w:pStyle w:val="Prrafodelista"/>
              <w:numPr>
                <w:ilvl w:val="0"/>
                <w:numId w:val="119"/>
              </w:numPr>
              <w:tabs>
                <w:tab w:val="left" w:pos="458"/>
              </w:tabs>
              <w:spacing w:after="0"/>
              <w:rPr>
                <w:rFonts w:cs="Calibri"/>
                <w:bCs/>
                <w:kern w:val="0"/>
                <w:szCs w:val="14"/>
              </w:rPr>
            </w:pPr>
            <w:r w:rsidRPr="006907FB">
              <w:rPr>
                <w:rFonts w:cs="Calibri"/>
                <w:b/>
                <w:kern w:val="0"/>
                <w:szCs w:val="14"/>
              </w:rPr>
              <w:t>MAT 13.2:</w:t>
            </w:r>
            <w:r w:rsidRPr="006907FB">
              <w:rPr>
                <w:rFonts w:cs="Calibri"/>
                <w:bCs/>
                <w:kern w:val="0"/>
                <w:szCs w:val="14"/>
              </w:rPr>
              <w:t xml:space="preserve"> Se localizan datos para aplicar estadísticas.</w:t>
            </w:r>
          </w:p>
          <w:p w14:paraId="441B682D" w14:textId="77777777" w:rsidR="000C2EF0" w:rsidRPr="006907FB" w:rsidRDefault="000C2EF0">
            <w:pPr>
              <w:pStyle w:val="Prrafodelista"/>
              <w:numPr>
                <w:ilvl w:val="0"/>
                <w:numId w:val="119"/>
              </w:numPr>
              <w:tabs>
                <w:tab w:val="left" w:pos="458"/>
              </w:tabs>
              <w:spacing w:after="0"/>
              <w:rPr>
                <w:rFonts w:eastAsia="Times New Roman" w:cs="Calibri"/>
                <w:b/>
                <w:bCs/>
                <w:szCs w:val="14"/>
                <w:lang w:eastAsia="es-MX"/>
              </w:rPr>
            </w:pPr>
            <w:r w:rsidRPr="006907FB">
              <w:rPr>
                <w:rFonts w:cs="Calibri"/>
                <w:b/>
                <w:kern w:val="0"/>
                <w:szCs w:val="14"/>
              </w:rPr>
              <w:t>MAT 6.2:</w:t>
            </w:r>
            <w:r w:rsidRPr="006907FB">
              <w:rPr>
                <w:rFonts w:cs="Calibri"/>
                <w:bCs/>
                <w:kern w:val="0"/>
                <w:szCs w:val="14"/>
              </w:rPr>
              <w:t xml:space="preserve"> Se indagan casos donde aplicar ecuaciones.</w:t>
            </w:r>
          </w:p>
          <w:p w14:paraId="6A7870F8" w14:textId="77777777" w:rsidR="000C2EF0" w:rsidRPr="00BF1184" w:rsidRDefault="000C2EF0" w:rsidP="000C2EF0">
            <w:pPr>
              <w:tabs>
                <w:tab w:val="left" w:pos="458"/>
              </w:tabs>
              <w:spacing w:after="0"/>
              <w:rPr>
                <w:rFonts w:eastAsia="Times New Roman" w:cs="Calibri"/>
                <w:szCs w:val="14"/>
                <w:lang w:eastAsia="es-MX"/>
              </w:rPr>
            </w:pPr>
          </w:p>
          <w:p w14:paraId="2992C624" w14:textId="77777777" w:rsidR="000C2EF0" w:rsidRPr="00BF1184" w:rsidRDefault="000C2EF0" w:rsidP="000C2EF0">
            <w:pPr>
              <w:tabs>
                <w:tab w:val="left" w:pos="458"/>
              </w:tabs>
              <w:spacing w:after="0"/>
              <w:rPr>
                <w:rFonts w:eastAsia="Times New Roman" w:cs="Calibri"/>
                <w:b/>
                <w:bCs/>
                <w:szCs w:val="14"/>
                <w:lang w:eastAsia="es-MX"/>
              </w:rPr>
            </w:pPr>
            <w:r w:rsidRPr="00BF1184">
              <w:rPr>
                <w:rFonts w:eastAsia="Times New Roman" w:cs="Calibri"/>
                <w:b/>
                <w:bCs/>
                <w:szCs w:val="14"/>
                <w:lang w:eastAsia="es-MX"/>
              </w:rPr>
              <w:t>Ejes articuladores:</w:t>
            </w:r>
          </w:p>
          <w:p w14:paraId="7EC82A11" w14:textId="77777777" w:rsidR="000C2EF0" w:rsidRPr="006907FB" w:rsidRDefault="000C2EF0" w:rsidP="000C2EF0">
            <w:pPr>
              <w:pStyle w:val="Prrafodelista"/>
              <w:numPr>
                <w:ilvl w:val="0"/>
                <w:numId w:val="3"/>
              </w:numPr>
              <w:spacing w:after="0"/>
              <w:rPr>
                <w:rFonts w:eastAsia="Times New Roman" w:cs="Calibri"/>
                <w:szCs w:val="14"/>
                <w:lang w:eastAsia="es-MX"/>
              </w:rPr>
            </w:pPr>
            <w:r w:rsidRPr="00BF1184">
              <w:rPr>
                <w:rFonts w:eastAsia="Times New Roman" w:cs="Calibri"/>
                <w:b/>
                <w:bCs/>
                <w:szCs w:val="14"/>
                <w:lang w:eastAsia="es-MX"/>
              </w:rPr>
              <w:t>Pensamiento crítico:</w:t>
            </w:r>
            <w:r w:rsidRPr="00BF1184">
              <w:rPr>
                <w:rFonts w:eastAsia="Times New Roman" w:cs="Calibri"/>
                <w:szCs w:val="14"/>
                <w:lang w:eastAsia="es-MX"/>
              </w:rPr>
              <w:t xml:space="preserve"> </w:t>
            </w:r>
            <w:r w:rsidRPr="00894E48">
              <w:rPr>
                <w:rFonts w:cs="Calibri"/>
                <w:bCs/>
                <w:kern w:val="0"/>
                <w:szCs w:val="14"/>
              </w:rPr>
              <w:t>Los estudiantes argumentan, explican y relacionan datos para construir significado.</w:t>
            </w:r>
          </w:p>
          <w:p w14:paraId="26FE2C40" w14:textId="6002C9F5" w:rsidR="000C2EF0" w:rsidRPr="00BF1184" w:rsidRDefault="000C2EF0" w:rsidP="000C2EF0">
            <w:pPr>
              <w:pStyle w:val="Prrafodelista"/>
              <w:numPr>
                <w:ilvl w:val="0"/>
                <w:numId w:val="3"/>
              </w:numPr>
              <w:spacing w:after="0"/>
              <w:rPr>
                <w:rFonts w:eastAsia="Times New Roman" w:cs="Calibri"/>
                <w:color w:val="000000"/>
                <w:kern w:val="0"/>
                <w:szCs w:val="14"/>
                <w:lang w:eastAsia="es-MX"/>
                <w14:ligatures w14:val="none"/>
              </w:rPr>
            </w:pPr>
            <w:r w:rsidRPr="006907FB">
              <w:rPr>
                <w:rFonts w:eastAsia="Times New Roman" w:cs="Calibri"/>
                <w:b/>
                <w:bCs/>
                <w:szCs w:val="14"/>
                <w:lang w:eastAsia="es-MX"/>
              </w:rPr>
              <w:t>Vida saludable:</w:t>
            </w:r>
            <w:r w:rsidRPr="006907FB">
              <w:rPr>
                <w:rFonts w:eastAsia="Times New Roman" w:cs="Calibri"/>
                <w:szCs w:val="14"/>
                <w:lang w:eastAsia="es-MX"/>
              </w:rPr>
              <w:t xml:space="preserve"> Los alumnos analizan cómo los hábitos alimenticios actuales (como el consumo excesivo de azúcares, grasas y ultra procesados) están relacionados con enfermedades crónicas como la diabetes, obesidad, hipertensión y caries, en su contexto social y familiar.</w:t>
            </w:r>
          </w:p>
        </w:tc>
      </w:tr>
      <w:tr w:rsidR="000C2EF0" w:rsidRPr="000E376F" w14:paraId="7890D230" w14:textId="77777777" w:rsidTr="000C2EF0">
        <w:trPr>
          <w:cantSplit/>
          <w:trHeight w:val="4535"/>
        </w:trPr>
        <w:tc>
          <w:tcPr>
            <w:tcW w:w="207" w:type="pct"/>
            <w:vMerge/>
            <w:shd w:val="clear" w:color="auto" w:fill="E82C8E"/>
          </w:tcPr>
          <w:p w14:paraId="2C0819FE" w14:textId="77777777" w:rsidR="000C2EF0" w:rsidRPr="00BF1184" w:rsidRDefault="000C2EF0" w:rsidP="00F60847">
            <w:pPr>
              <w:spacing w:after="0"/>
              <w:rPr>
                <w:rFonts w:eastAsia="Times New Roman" w:cs="Calibri"/>
                <w:b/>
                <w:color w:val="000000" w:themeColor="text1"/>
                <w:kern w:val="0"/>
                <w:szCs w:val="14"/>
                <w:lang w:eastAsia="es-MX"/>
                <w14:ligatures w14:val="none"/>
              </w:rPr>
            </w:pPr>
          </w:p>
        </w:tc>
        <w:tc>
          <w:tcPr>
            <w:tcW w:w="243" w:type="pct"/>
            <w:vMerge w:val="restart"/>
            <w:shd w:val="clear" w:color="auto" w:fill="954ECA"/>
            <w:noWrap/>
            <w:textDirection w:val="btLr"/>
            <w:vAlign w:val="center"/>
          </w:tcPr>
          <w:p w14:paraId="4DD9FA51" w14:textId="060BDD59" w:rsidR="000C2EF0" w:rsidRPr="00BF1184" w:rsidRDefault="000C2EF0" w:rsidP="00F60847">
            <w:pPr>
              <w:spacing w:after="0"/>
              <w:ind w:left="113" w:right="113"/>
              <w:jc w:val="center"/>
              <w:rPr>
                <w:rFonts w:eastAsia="Times New Roman" w:cs="Calibri"/>
                <w:b/>
                <w:color w:val="000000" w:themeColor="text1"/>
                <w:kern w:val="0"/>
                <w:szCs w:val="14"/>
                <w:lang w:eastAsia="es-MX"/>
                <w14:ligatures w14:val="none"/>
              </w:rPr>
            </w:pPr>
            <w:r w:rsidRPr="001E10A8">
              <w:rPr>
                <w:rFonts w:eastAsia="Times New Roman" w:cs="Calibri"/>
                <w:b/>
                <w:color w:val="000000" w:themeColor="text1"/>
                <w:kern w:val="0"/>
                <w:szCs w:val="14"/>
                <w:lang w:eastAsia="es-MX"/>
                <w14:ligatures w14:val="none"/>
              </w:rPr>
              <w:t>4. Paso a paso</w:t>
            </w:r>
          </w:p>
        </w:tc>
        <w:tc>
          <w:tcPr>
            <w:tcW w:w="3011" w:type="pct"/>
            <w:gridSpan w:val="5"/>
            <w:shd w:val="clear" w:color="auto" w:fill="F2F2F2" w:themeFill="background1" w:themeFillShade="F2"/>
          </w:tcPr>
          <w:p w14:paraId="153EDEA8" w14:textId="2C0329BC" w:rsidR="000C2EF0" w:rsidRPr="005D46B7" w:rsidRDefault="000C2EF0">
            <w:pPr>
              <w:pStyle w:val="Prrafodelista"/>
              <w:numPr>
                <w:ilvl w:val="0"/>
                <w:numId w:val="29"/>
              </w:numPr>
              <w:spacing w:after="0"/>
              <w:rPr>
                <w:rFonts w:cs="Calibri"/>
                <w:bCs/>
                <w:kern w:val="0"/>
                <w:szCs w:val="14"/>
              </w:rPr>
            </w:pPr>
            <w:r w:rsidRPr="001E10A8">
              <w:rPr>
                <w:rFonts w:cs="Calibri"/>
                <w:b/>
                <w:bCs/>
                <w:kern w:val="0"/>
                <w:szCs w:val="14"/>
              </w:rPr>
              <w:t>Revisión grupal de</w:t>
            </w:r>
            <w:r w:rsidR="00C118A6">
              <w:rPr>
                <w:rFonts w:cs="Calibri"/>
                <w:b/>
                <w:bCs/>
                <w:kern w:val="0"/>
                <w:szCs w:val="14"/>
              </w:rPr>
              <w:t xml:space="preserve"> la </w:t>
            </w:r>
            <w:r w:rsidR="00826ECC">
              <w:rPr>
                <w:rFonts w:cs="Calibri"/>
                <w:b/>
                <w:bCs/>
                <w:kern w:val="0"/>
                <w:szCs w:val="14"/>
              </w:rPr>
              <w:t>intención didáctica</w:t>
            </w:r>
            <w:r w:rsidRPr="001E10A8">
              <w:rPr>
                <w:rFonts w:cs="Calibri"/>
                <w:b/>
                <w:bCs/>
                <w:kern w:val="0"/>
                <w:szCs w:val="14"/>
              </w:rPr>
              <w:t xml:space="preserve"> del proyecto</w:t>
            </w:r>
          </w:p>
          <w:p w14:paraId="2709E6C7" w14:textId="4A4CBF94" w:rsidR="000C2EF0" w:rsidRPr="001E10A8" w:rsidRDefault="000C2EF0">
            <w:pPr>
              <w:pStyle w:val="Prrafodelista"/>
              <w:numPr>
                <w:ilvl w:val="1"/>
                <w:numId w:val="29"/>
              </w:numPr>
              <w:spacing w:after="0"/>
              <w:rPr>
                <w:rFonts w:cs="Calibri"/>
                <w:bCs/>
                <w:kern w:val="0"/>
                <w:szCs w:val="14"/>
              </w:rPr>
            </w:pPr>
            <w:r w:rsidRPr="001E10A8">
              <w:rPr>
                <w:rFonts w:cs="Calibri"/>
                <w:bCs/>
                <w:kern w:val="0"/>
                <w:szCs w:val="14"/>
              </w:rPr>
              <w:t xml:space="preserve">Analizan </w:t>
            </w:r>
            <w:r w:rsidR="00826ECC">
              <w:rPr>
                <w:rFonts w:cs="Calibri"/>
                <w:bCs/>
                <w:kern w:val="0"/>
                <w:szCs w:val="14"/>
              </w:rPr>
              <w:t xml:space="preserve">nuevamente </w:t>
            </w:r>
            <w:r w:rsidRPr="001E10A8">
              <w:rPr>
                <w:rFonts w:cs="Calibri"/>
                <w:bCs/>
                <w:kern w:val="0"/>
                <w:szCs w:val="14"/>
              </w:rPr>
              <w:t>en plenaria</w:t>
            </w:r>
            <w:r w:rsidR="00826ECC">
              <w:rPr>
                <w:rFonts w:cs="Calibri"/>
                <w:bCs/>
                <w:kern w:val="0"/>
                <w:szCs w:val="14"/>
              </w:rPr>
              <w:t xml:space="preserve"> la intención didáctica</w:t>
            </w:r>
            <w:r w:rsidRPr="001E10A8">
              <w:rPr>
                <w:rFonts w:cs="Calibri"/>
                <w:bCs/>
                <w:kern w:val="0"/>
                <w:szCs w:val="14"/>
              </w:rPr>
              <w:t>.</w:t>
            </w:r>
          </w:p>
          <w:p w14:paraId="41E72C45" w14:textId="77777777" w:rsidR="000C2EF0" w:rsidRPr="001E10A8" w:rsidRDefault="000C2EF0">
            <w:pPr>
              <w:pStyle w:val="Prrafodelista"/>
              <w:numPr>
                <w:ilvl w:val="1"/>
                <w:numId w:val="29"/>
              </w:numPr>
              <w:spacing w:after="0"/>
              <w:rPr>
                <w:rFonts w:cs="Calibri"/>
                <w:bCs/>
                <w:kern w:val="0"/>
                <w:szCs w:val="14"/>
              </w:rPr>
            </w:pPr>
            <w:r w:rsidRPr="001E10A8">
              <w:rPr>
                <w:rFonts w:cs="Calibri"/>
                <w:bCs/>
                <w:kern w:val="0"/>
                <w:szCs w:val="14"/>
              </w:rPr>
              <w:t>Identifican con apoyo del docente los componentes clave: hábitos alimenticios, enfermedades, estadística, ecuaciones, proyecto de vida, presentación motivadora.</w:t>
            </w:r>
          </w:p>
          <w:p w14:paraId="15E13F69" w14:textId="77777777" w:rsidR="000C2EF0" w:rsidRPr="005D46B7" w:rsidRDefault="000C2EF0">
            <w:pPr>
              <w:pStyle w:val="Prrafodelista"/>
              <w:numPr>
                <w:ilvl w:val="0"/>
                <w:numId w:val="29"/>
              </w:numPr>
              <w:spacing w:after="0"/>
              <w:rPr>
                <w:rFonts w:cs="Calibri"/>
                <w:bCs/>
                <w:kern w:val="0"/>
                <w:szCs w:val="14"/>
              </w:rPr>
            </w:pPr>
            <w:r w:rsidRPr="001E10A8">
              <w:rPr>
                <w:rFonts w:cs="Calibri"/>
                <w:b/>
                <w:bCs/>
                <w:kern w:val="0"/>
                <w:szCs w:val="14"/>
              </w:rPr>
              <w:t>Lluvia de ideas para definir acciones clave del proyecto</w:t>
            </w:r>
          </w:p>
          <w:p w14:paraId="7D4A62C4" w14:textId="77777777" w:rsidR="000C2EF0" w:rsidRPr="001E10A8" w:rsidRDefault="000C2EF0">
            <w:pPr>
              <w:pStyle w:val="Prrafodelista"/>
              <w:numPr>
                <w:ilvl w:val="1"/>
                <w:numId w:val="29"/>
              </w:numPr>
              <w:spacing w:after="0"/>
              <w:rPr>
                <w:rFonts w:cs="Calibri"/>
                <w:bCs/>
                <w:kern w:val="0"/>
                <w:szCs w:val="14"/>
              </w:rPr>
            </w:pPr>
            <w:r w:rsidRPr="001E10A8">
              <w:rPr>
                <w:rFonts w:cs="Calibri"/>
                <w:bCs/>
                <w:kern w:val="0"/>
                <w:szCs w:val="14"/>
              </w:rPr>
              <w:t>Proponen en equipo qué actividades deberán realizar para abordar cada componente del contenido (</w:t>
            </w:r>
            <w:r>
              <w:rPr>
                <w:rFonts w:cs="Calibri"/>
                <w:bCs/>
                <w:kern w:val="0"/>
                <w:szCs w:val="14"/>
              </w:rPr>
              <w:t>Ej.</w:t>
            </w:r>
            <w:r w:rsidRPr="001E10A8">
              <w:rPr>
                <w:rFonts w:cs="Calibri"/>
                <w:bCs/>
                <w:kern w:val="0"/>
                <w:szCs w:val="14"/>
              </w:rPr>
              <w:t xml:space="preserve"> Recopilar datos, investigar, hacer gráficas, diseñar presentación, redactar conclusiones, etc.).</w:t>
            </w:r>
          </w:p>
          <w:p w14:paraId="29BBE391" w14:textId="77777777" w:rsidR="000C2EF0" w:rsidRPr="001E10A8" w:rsidRDefault="000C2EF0">
            <w:pPr>
              <w:pStyle w:val="Prrafodelista"/>
              <w:numPr>
                <w:ilvl w:val="1"/>
                <w:numId w:val="29"/>
              </w:numPr>
              <w:spacing w:after="0"/>
              <w:rPr>
                <w:rFonts w:cs="Calibri"/>
                <w:bCs/>
                <w:kern w:val="0"/>
                <w:szCs w:val="14"/>
              </w:rPr>
            </w:pPr>
            <w:r w:rsidRPr="001E10A8">
              <w:rPr>
                <w:rFonts w:cs="Calibri"/>
                <w:bCs/>
                <w:kern w:val="0"/>
                <w:szCs w:val="14"/>
              </w:rPr>
              <w:t>Usan papel rotafolio o notas adhesivas para visualizar sus ideas.</w:t>
            </w:r>
          </w:p>
          <w:p w14:paraId="2815F231" w14:textId="77777777" w:rsidR="000C2EF0" w:rsidRPr="001E10A8" w:rsidRDefault="000C2EF0">
            <w:pPr>
              <w:pStyle w:val="Prrafodelista"/>
              <w:numPr>
                <w:ilvl w:val="0"/>
                <w:numId w:val="29"/>
              </w:numPr>
              <w:spacing w:after="0"/>
              <w:rPr>
                <w:rFonts w:cs="Calibri"/>
                <w:bCs/>
                <w:kern w:val="0"/>
                <w:szCs w:val="14"/>
              </w:rPr>
            </w:pPr>
            <w:r w:rsidRPr="001E10A8">
              <w:rPr>
                <w:rFonts w:cs="Calibri"/>
                <w:b/>
                <w:bCs/>
                <w:kern w:val="0"/>
                <w:szCs w:val="14"/>
              </w:rPr>
              <w:t>Organización de actividades por fases</w:t>
            </w:r>
          </w:p>
          <w:p w14:paraId="6CF90456" w14:textId="77777777" w:rsidR="000C2EF0" w:rsidRPr="001E10A8" w:rsidDel="00955235" w:rsidRDefault="000C2EF0">
            <w:pPr>
              <w:pStyle w:val="Prrafodelista"/>
              <w:numPr>
                <w:ilvl w:val="1"/>
                <w:numId w:val="29"/>
              </w:numPr>
              <w:spacing w:after="0"/>
              <w:rPr>
                <w:rFonts w:cs="Calibri"/>
                <w:bCs/>
                <w:kern w:val="0"/>
                <w:szCs w:val="14"/>
              </w:rPr>
            </w:pPr>
            <w:r w:rsidRPr="001E10A8">
              <w:rPr>
                <w:rFonts w:cs="Calibri"/>
                <w:bCs/>
                <w:kern w:val="0"/>
                <w:szCs w:val="14"/>
              </w:rPr>
              <w:t>Clasifican las ideas anteriores en 3 fases:</w:t>
            </w:r>
          </w:p>
          <w:p w14:paraId="28283C79" w14:textId="77777777" w:rsidR="000C2EF0" w:rsidRPr="00BF1184" w:rsidRDefault="000C2EF0">
            <w:pPr>
              <w:pStyle w:val="Prrafodelista"/>
              <w:numPr>
                <w:ilvl w:val="2"/>
                <w:numId w:val="29"/>
              </w:numPr>
              <w:spacing w:after="0"/>
              <w:rPr>
                <w:rFonts w:cs="Calibri"/>
                <w:bCs/>
                <w:kern w:val="0"/>
                <w:szCs w:val="14"/>
              </w:rPr>
            </w:pPr>
            <w:r w:rsidRPr="00BF1184">
              <w:rPr>
                <w:rFonts w:cs="Calibri"/>
                <w:bCs/>
                <w:kern w:val="0"/>
                <w:szCs w:val="14"/>
              </w:rPr>
              <w:t>Recolección y análisis de datos.</w:t>
            </w:r>
          </w:p>
          <w:p w14:paraId="2AA4B0B8" w14:textId="77777777" w:rsidR="000C2EF0" w:rsidRPr="00BF1184" w:rsidRDefault="000C2EF0">
            <w:pPr>
              <w:pStyle w:val="Prrafodelista"/>
              <w:numPr>
                <w:ilvl w:val="2"/>
                <w:numId w:val="29"/>
              </w:numPr>
              <w:spacing w:after="0"/>
              <w:rPr>
                <w:rFonts w:cs="Calibri"/>
                <w:bCs/>
                <w:kern w:val="0"/>
                <w:szCs w:val="14"/>
              </w:rPr>
            </w:pPr>
            <w:r w:rsidRPr="00BF1184">
              <w:rPr>
                <w:rFonts w:cs="Calibri"/>
                <w:bCs/>
                <w:kern w:val="0"/>
                <w:szCs w:val="14"/>
              </w:rPr>
              <w:t>Elaboración del proyecto de vida saludable.</w:t>
            </w:r>
          </w:p>
          <w:p w14:paraId="0B1C569E" w14:textId="77777777" w:rsidR="000C2EF0" w:rsidRPr="00BF1184" w:rsidRDefault="000C2EF0">
            <w:pPr>
              <w:pStyle w:val="Prrafodelista"/>
              <w:numPr>
                <w:ilvl w:val="2"/>
                <w:numId w:val="29"/>
              </w:numPr>
              <w:spacing w:after="0"/>
              <w:rPr>
                <w:rFonts w:cs="Calibri"/>
                <w:bCs/>
                <w:kern w:val="0"/>
                <w:szCs w:val="14"/>
              </w:rPr>
            </w:pPr>
            <w:r w:rsidRPr="00BF1184">
              <w:rPr>
                <w:rFonts w:cs="Calibri"/>
                <w:bCs/>
                <w:kern w:val="0"/>
                <w:szCs w:val="14"/>
              </w:rPr>
              <w:t>Preparación de la presentación motivadora.</w:t>
            </w:r>
          </w:p>
          <w:p w14:paraId="5933A1B8" w14:textId="77777777" w:rsidR="000C2EF0" w:rsidRPr="00BF1184" w:rsidRDefault="000C2EF0">
            <w:pPr>
              <w:pStyle w:val="Prrafodelista"/>
              <w:numPr>
                <w:ilvl w:val="0"/>
                <w:numId w:val="29"/>
              </w:numPr>
              <w:spacing w:after="0"/>
              <w:rPr>
                <w:rFonts w:cs="Calibri"/>
                <w:bCs/>
                <w:kern w:val="0"/>
                <w:szCs w:val="14"/>
              </w:rPr>
            </w:pPr>
            <w:r w:rsidRPr="00BF1184">
              <w:rPr>
                <w:rFonts w:cs="Calibri"/>
                <w:b/>
                <w:bCs/>
                <w:kern w:val="0"/>
                <w:szCs w:val="14"/>
              </w:rPr>
              <w:t>Diseño del cronograma o calendario de trabajo</w:t>
            </w:r>
          </w:p>
          <w:p w14:paraId="2CD00422" w14:textId="77777777" w:rsidR="000C2EF0" w:rsidRPr="00BF1184" w:rsidRDefault="000C2EF0">
            <w:pPr>
              <w:pStyle w:val="Prrafodelista"/>
              <w:numPr>
                <w:ilvl w:val="1"/>
                <w:numId w:val="29"/>
              </w:numPr>
              <w:spacing w:after="0"/>
              <w:rPr>
                <w:rFonts w:cs="Calibri"/>
                <w:bCs/>
                <w:kern w:val="0"/>
                <w:szCs w:val="14"/>
              </w:rPr>
            </w:pPr>
            <w:r w:rsidRPr="00BF1184">
              <w:rPr>
                <w:rFonts w:cs="Calibri"/>
                <w:bCs/>
                <w:kern w:val="0"/>
                <w:szCs w:val="14"/>
              </w:rPr>
              <w:t>Establecen fechas tentativas para cada fase.</w:t>
            </w:r>
          </w:p>
          <w:p w14:paraId="433B6298" w14:textId="77777777" w:rsidR="000C2EF0" w:rsidRPr="00BF1184" w:rsidRDefault="000C2EF0">
            <w:pPr>
              <w:pStyle w:val="Prrafodelista"/>
              <w:numPr>
                <w:ilvl w:val="1"/>
                <w:numId w:val="29"/>
              </w:numPr>
              <w:spacing w:after="0"/>
              <w:rPr>
                <w:rFonts w:cs="Calibri"/>
                <w:bCs/>
                <w:kern w:val="0"/>
                <w:szCs w:val="14"/>
              </w:rPr>
            </w:pPr>
            <w:r w:rsidRPr="00BF1184">
              <w:rPr>
                <w:rFonts w:cs="Calibri"/>
                <w:bCs/>
                <w:kern w:val="0"/>
                <w:szCs w:val="14"/>
              </w:rPr>
              <w:t>Asignan responsables por actividad (en caso de trabajo colaborativo).</w:t>
            </w:r>
          </w:p>
          <w:p w14:paraId="58423DAE" w14:textId="77777777" w:rsidR="000C2EF0" w:rsidRPr="00BF1184" w:rsidRDefault="000C2EF0">
            <w:pPr>
              <w:pStyle w:val="Prrafodelista"/>
              <w:numPr>
                <w:ilvl w:val="1"/>
                <w:numId w:val="29"/>
              </w:numPr>
              <w:spacing w:after="0"/>
              <w:rPr>
                <w:rFonts w:cs="Calibri"/>
                <w:bCs/>
                <w:kern w:val="0"/>
                <w:szCs w:val="14"/>
              </w:rPr>
            </w:pPr>
            <w:r w:rsidRPr="00BF1184">
              <w:rPr>
                <w:rFonts w:cs="Calibri"/>
                <w:bCs/>
                <w:kern w:val="0"/>
                <w:szCs w:val="14"/>
              </w:rPr>
              <w:t>Registran su cronograma en una tabla o cartel visible para el grupo.</w:t>
            </w:r>
          </w:p>
          <w:p w14:paraId="00451B99" w14:textId="77777777" w:rsidR="000C2EF0" w:rsidRPr="00BF1184" w:rsidRDefault="000C2EF0">
            <w:pPr>
              <w:pStyle w:val="Prrafodelista"/>
              <w:numPr>
                <w:ilvl w:val="0"/>
                <w:numId w:val="29"/>
              </w:numPr>
              <w:spacing w:after="0"/>
              <w:rPr>
                <w:rFonts w:cs="Calibri"/>
                <w:bCs/>
                <w:kern w:val="0"/>
                <w:szCs w:val="14"/>
              </w:rPr>
            </w:pPr>
            <w:r w:rsidRPr="00BF1184">
              <w:rPr>
                <w:rFonts w:cs="Calibri"/>
                <w:b/>
                <w:bCs/>
                <w:kern w:val="0"/>
                <w:szCs w:val="14"/>
              </w:rPr>
              <w:t>Registro de ruta de trabajo en bitácora o cuaderno de proyecto</w:t>
            </w:r>
          </w:p>
          <w:p w14:paraId="764078D2" w14:textId="77777777" w:rsidR="000C2EF0" w:rsidRPr="00BF1184" w:rsidRDefault="000C2EF0">
            <w:pPr>
              <w:pStyle w:val="Prrafodelista"/>
              <w:numPr>
                <w:ilvl w:val="1"/>
                <w:numId w:val="29"/>
              </w:numPr>
              <w:spacing w:after="0"/>
              <w:rPr>
                <w:rFonts w:cs="Calibri"/>
                <w:bCs/>
                <w:kern w:val="0"/>
                <w:szCs w:val="14"/>
              </w:rPr>
            </w:pPr>
            <w:r w:rsidRPr="00BF1184">
              <w:rPr>
                <w:rFonts w:cs="Calibri"/>
                <w:bCs/>
                <w:kern w:val="0"/>
                <w:szCs w:val="14"/>
              </w:rPr>
              <w:t>Cada estudiante (o equipo) transcribe su plan de trabajo, anota acuerdos y tareas asignadas.</w:t>
            </w:r>
          </w:p>
          <w:p w14:paraId="226811FE" w14:textId="77777777" w:rsidR="000C2EF0" w:rsidRPr="00BF1184" w:rsidRDefault="000C2EF0">
            <w:pPr>
              <w:pStyle w:val="Prrafodelista"/>
              <w:numPr>
                <w:ilvl w:val="1"/>
                <w:numId w:val="29"/>
              </w:numPr>
              <w:spacing w:after="0"/>
              <w:rPr>
                <w:rFonts w:cs="Calibri"/>
                <w:bCs/>
                <w:kern w:val="0"/>
                <w:szCs w:val="14"/>
              </w:rPr>
            </w:pPr>
            <w:r w:rsidRPr="00BF1184">
              <w:rPr>
                <w:rFonts w:cs="Calibri"/>
                <w:bCs/>
                <w:kern w:val="0"/>
                <w:szCs w:val="14"/>
              </w:rPr>
              <w:t>Incluyen una sección para seguimiento semanal de avances.</w:t>
            </w:r>
          </w:p>
          <w:p w14:paraId="0D870F53" w14:textId="77777777" w:rsidR="000C2EF0" w:rsidRPr="00BF1184" w:rsidRDefault="000C2EF0">
            <w:pPr>
              <w:pStyle w:val="Prrafodelista"/>
              <w:numPr>
                <w:ilvl w:val="0"/>
                <w:numId w:val="29"/>
              </w:numPr>
              <w:spacing w:after="0"/>
              <w:rPr>
                <w:rFonts w:cs="Calibri"/>
                <w:bCs/>
                <w:kern w:val="0"/>
                <w:szCs w:val="14"/>
              </w:rPr>
            </w:pPr>
            <w:r w:rsidRPr="00BF1184">
              <w:rPr>
                <w:rFonts w:cs="Calibri"/>
                <w:b/>
                <w:bCs/>
                <w:kern w:val="0"/>
                <w:szCs w:val="14"/>
              </w:rPr>
              <w:t>Revisión docente y retroalimentación del plan</w:t>
            </w:r>
          </w:p>
          <w:p w14:paraId="116392A9" w14:textId="77777777" w:rsidR="000C2EF0" w:rsidRPr="00BF1184" w:rsidRDefault="000C2EF0">
            <w:pPr>
              <w:pStyle w:val="Prrafodelista"/>
              <w:numPr>
                <w:ilvl w:val="1"/>
                <w:numId w:val="29"/>
              </w:numPr>
              <w:spacing w:after="0"/>
              <w:rPr>
                <w:rFonts w:cs="Calibri"/>
                <w:bCs/>
                <w:kern w:val="0"/>
                <w:szCs w:val="14"/>
              </w:rPr>
            </w:pPr>
            <w:r w:rsidRPr="00BF1184">
              <w:rPr>
                <w:rFonts w:cs="Calibri"/>
                <w:bCs/>
                <w:kern w:val="0"/>
                <w:szCs w:val="14"/>
              </w:rPr>
              <w:t>El docente revisa los cronogramas y da sugerencias sobre la distribución del tiempo, integración de contenidos o claridad en las actividades.</w:t>
            </w:r>
          </w:p>
          <w:p w14:paraId="33FE1704" w14:textId="77777777" w:rsidR="000C2EF0" w:rsidRPr="00BF1184" w:rsidRDefault="000C2EF0">
            <w:pPr>
              <w:pStyle w:val="Prrafodelista"/>
              <w:numPr>
                <w:ilvl w:val="1"/>
                <w:numId w:val="29"/>
              </w:numPr>
              <w:spacing w:after="0"/>
              <w:rPr>
                <w:rFonts w:cs="Calibri"/>
                <w:bCs/>
                <w:kern w:val="0"/>
                <w:szCs w:val="14"/>
              </w:rPr>
            </w:pPr>
            <w:r w:rsidRPr="00BF1184">
              <w:rPr>
                <w:rFonts w:cs="Calibri"/>
                <w:bCs/>
                <w:kern w:val="0"/>
                <w:szCs w:val="14"/>
              </w:rPr>
              <w:t>Se ajusta el plan de ser necesario.</w:t>
            </w:r>
          </w:p>
          <w:p w14:paraId="35C5C214" w14:textId="77777777" w:rsidR="000C2EF0" w:rsidRPr="00BF1184" w:rsidRDefault="000C2EF0">
            <w:pPr>
              <w:pStyle w:val="Prrafodelista"/>
              <w:numPr>
                <w:ilvl w:val="0"/>
                <w:numId w:val="29"/>
              </w:numPr>
              <w:spacing w:after="0"/>
              <w:rPr>
                <w:rFonts w:cs="Calibri"/>
                <w:bCs/>
                <w:kern w:val="0"/>
                <w:szCs w:val="14"/>
              </w:rPr>
            </w:pPr>
            <w:r w:rsidRPr="00BF1184">
              <w:rPr>
                <w:rFonts w:cs="Calibri"/>
                <w:b/>
                <w:bCs/>
                <w:kern w:val="0"/>
                <w:szCs w:val="14"/>
              </w:rPr>
              <w:t>Acuerdo colectivo del inicio formal del proyecto</w:t>
            </w:r>
          </w:p>
          <w:p w14:paraId="7EB359FF" w14:textId="77777777" w:rsidR="000C2EF0" w:rsidRPr="00BF1184" w:rsidRDefault="000C2EF0">
            <w:pPr>
              <w:pStyle w:val="Prrafodelista"/>
              <w:numPr>
                <w:ilvl w:val="1"/>
                <w:numId w:val="29"/>
              </w:numPr>
              <w:spacing w:after="0"/>
              <w:rPr>
                <w:rFonts w:cs="Calibri"/>
                <w:bCs/>
                <w:kern w:val="0"/>
                <w:szCs w:val="14"/>
              </w:rPr>
            </w:pPr>
            <w:r w:rsidRPr="00BF1184">
              <w:rPr>
                <w:rFonts w:cs="Calibri"/>
                <w:bCs/>
                <w:kern w:val="0"/>
                <w:szCs w:val="14"/>
              </w:rPr>
              <w:t>El grupo valida que todos comprendieron el plan.</w:t>
            </w:r>
          </w:p>
          <w:p w14:paraId="3E64D57C" w14:textId="41907895" w:rsidR="000C2EF0" w:rsidRPr="005D46B7" w:rsidRDefault="000C2EF0">
            <w:pPr>
              <w:pStyle w:val="Prrafodelista"/>
              <w:numPr>
                <w:ilvl w:val="1"/>
                <w:numId w:val="29"/>
              </w:numPr>
              <w:spacing w:after="0"/>
              <w:rPr>
                <w:rFonts w:cs="Calibri"/>
                <w:bCs/>
                <w:kern w:val="0"/>
                <w:szCs w:val="14"/>
              </w:rPr>
            </w:pPr>
            <w:r w:rsidRPr="00BF1184">
              <w:rPr>
                <w:rFonts w:cs="Calibri"/>
                <w:bCs/>
                <w:kern w:val="0"/>
                <w:szCs w:val="14"/>
              </w:rPr>
              <w:t>Firman o rubrican su compromiso con la ejecución del cronograma.</w:t>
            </w:r>
          </w:p>
        </w:tc>
        <w:tc>
          <w:tcPr>
            <w:tcW w:w="1539" w:type="pct"/>
            <w:vMerge/>
            <w:shd w:val="clear" w:color="auto" w:fill="F2F2F2" w:themeFill="background1" w:themeFillShade="F2"/>
          </w:tcPr>
          <w:p w14:paraId="3D5ECAA4" w14:textId="43C21719" w:rsidR="000C2EF0" w:rsidRPr="006907FB" w:rsidRDefault="000C2EF0" w:rsidP="006907FB">
            <w:pPr>
              <w:pStyle w:val="Prrafodelista"/>
              <w:numPr>
                <w:ilvl w:val="0"/>
                <w:numId w:val="3"/>
              </w:numPr>
              <w:spacing w:after="0"/>
              <w:rPr>
                <w:rFonts w:eastAsia="Times New Roman" w:cs="Calibri"/>
                <w:szCs w:val="14"/>
                <w:lang w:eastAsia="es-MX"/>
              </w:rPr>
            </w:pPr>
          </w:p>
        </w:tc>
      </w:tr>
      <w:tr w:rsidR="000C2EF0" w:rsidRPr="000E376F" w14:paraId="549F6C1D" w14:textId="77777777" w:rsidTr="00894E48">
        <w:trPr>
          <w:cantSplit/>
          <w:trHeight w:val="283"/>
        </w:trPr>
        <w:tc>
          <w:tcPr>
            <w:tcW w:w="207" w:type="pct"/>
            <w:vMerge/>
            <w:shd w:val="clear" w:color="auto" w:fill="E82C8E"/>
          </w:tcPr>
          <w:p w14:paraId="09EDA52F" w14:textId="77777777" w:rsidR="000C2EF0" w:rsidRPr="00BF1184" w:rsidRDefault="000C2EF0" w:rsidP="00F60847">
            <w:pPr>
              <w:spacing w:after="0"/>
              <w:rPr>
                <w:rFonts w:eastAsia="Times New Roman" w:cs="Calibri"/>
                <w:b/>
                <w:color w:val="000000" w:themeColor="text1"/>
                <w:kern w:val="0"/>
                <w:szCs w:val="14"/>
                <w:lang w:eastAsia="es-MX"/>
                <w14:ligatures w14:val="none"/>
              </w:rPr>
            </w:pPr>
            <w:permStart w:id="1771315638" w:edGrp="everyone" w:colFirst="2" w:colLast="2"/>
          </w:p>
        </w:tc>
        <w:tc>
          <w:tcPr>
            <w:tcW w:w="243" w:type="pct"/>
            <w:vMerge/>
            <w:shd w:val="clear" w:color="auto" w:fill="954ECA"/>
            <w:noWrap/>
            <w:textDirection w:val="btLr"/>
            <w:vAlign w:val="center"/>
          </w:tcPr>
          <w:p w14:paraId="7CE6BDB5" w14:textId="77777777" w:rsidR="000C2EF0" w:rsidRPr="00BF1184" w:rsidRDefault="000C2EF0">
            <w:pPr>
              <w:pStyle w:val="Prrafodelista"/>
              <w:numPr>
                <w:ilvl w:val="0"/>
                <w:numId w:val="116"/>
              </w:numPr>
              <w:spacing w:after="0"/>
              <w:ind w:right="113"/>
              <w:jc w:val="center"/>
              <w:rPr>
                <w:rFonts w:eastAsia="Times New Roman" w:cs="Calibri"/>
                <w:b/>
                <w:color w:val="000000" w:themeColor="text1"/>
                <w:kern w:val="0"/>
                <w:szCs w:val="14"/>
                <w:lang w:eastAsia="es-MX"/>
                <w14:ligatures w14:val="none"/>
              </w:rPr>
            </w:pPr>
          </w:p>
        </w:tc>
        <w:tc>
          <w:tcPr>
            <w:tcW w:w="3011" w:type="pct"/>
            <w:gridSpan w:val="5"/>
            <w:shd w:val="clear" w:color="auto" w:fill="FFFFFF" w:themeFill="background1"/>
          </w:tcPr>
          <w:p w14:paraId="3D52E5BF" w14:textId="25343C3C" w:rsidR="000C2EF0" w:rsidRPr="00BF1184" w:rsidRDefault="000C2EF0" w:rsidP="00F60847">
            <w:pPr>
              <w:rPr>
                <w:rFonts w:cs="Calibri"/>
                <w:kern w:val="0"/>
                <w:szCs w:val="14"/>
              </w:rPr>
            </w:pPr>
          </w:p>
        </w:tc>
        <w:tc>
          <w:tcPr>
            <w:tcW w:w="1539" w:type="pct"/>
            <w:vMerge/>
            <w:shd w:val="clear" w:color="auto" w:fill="F2F2F2" w:themeFill="background1" w:themeFillShade="F2"/>
            <w:vAlign w:val="center"/>
          </w:tcPr>
          <w:p w14:paraId="3044A5F5" w14:textId="77777777" w:rsidR="000C2EF0" w:rsidRPr="00BF1184" w:rsidRDefault="000C2EF0" w:rsidP="00F60847">
            <w:pPr>
              <w:spacing w:after="0"/>
              <w:rPr>
                <w:rFonts w:eastAsia="Times New Roman" w:cs="Calibri"/>
                <w:color w:val="000000"/>
                <w:kern w:val="0"/>
                <w:szCs w:val="14"/>
                <w:lang w:eastAsia="es-MX"/>
                <w14:ligatures w14:val="none"/>
              </w:rPr>
            </w:pPr>
          </w:p>
        </w:tc>
      </w:tr>
      <w:permEnd w:id="1771315638"/>
      <w:tr w:rsidR="000C2EF0" w:rsidRPr="000E376F" w14:paraId="74897A69" w14:textId="77777777" w:rsidTr="000530E4">
        <w:trPr>
          <w:cantSplit/>
          <w:trHeight w:val="283"/>
        </w:trPr>
        <w:tc>
          <w:tcPr>
            <w:tcW w:w="207" w:type="pct"/>
            <w:vMerge/>
            <w:shd w:val="clear" w:color="auto" w:fill="E82C8E"/>
          </w:tcPr>
          <w:p w14:paraId="37C830D6" w14:textId="77777777" w:rsidR="000C2EF0" w:rsidRPr="00BF1184" w:rsidRDefault="000C2EF0" w:rsidP="00F60847">
            <w:pPr>
              <w:spacing w:after="0"/>
              <w:rPr>
                <w:rFonts w:eastAsia="Times New Roman" w:cs="Calibri"/>
                <w:b/>
                <w:color w:val="000000" w:themeColor="text1"/>
                <w:kern w:val="0"/>
                <w:szCs w:val="14"/>
                <w:lang w:eastAsia="es-MX"/>
                <w14:ligatures w14:val="none"/>
              </w:rPr>
            </w:pPr>
          </w:p>
        </w:tc>
        <w:tc>
          <w:tcPr>
            <w:tcW w:w="243" w:type="pct"/>
            <w:shd w:val="clear" w:color="auto" w:fill="954ECA"/>
            <w:noWrap/>
            <w:textDirection w:val="btLr"/>
            <w:vAlign w:val="center"/>
          </w:tcPr>
          <w:p w14:paraId="160648B4" w14:textId="77777777" w:rsidR="000C2EF0" w:rsidRPr="00BF1184" w:rsidRDefault="000C2EF0">
            <w:pPr>
              <w:pStyle w:val="Prrafodelista"/>
              <w:numPr>
                <w:ilvl w:val="0"/>
                <w:numId w:val="116"/>
              </w:numPr>
              <w:spacing w:after="0"/>
              <w:ind w:right="113"/>
              <w:jc w:val="center"/>
              <w:rPr>
                <w:rFonts w:eastAsia="Times New Roman" w:cs="Calibri"/>
                <w:b/>
                <w:color w:val="000000" w:themeColor="text1"/>
                <w:kern w:val="0"/>
                <w:szCs w:val="14"/>
                <w:lang w:eastAsia="es-MX"/>
                <w14:ligatures w14:val="none"/>
              </w:rPr>
            </w:pPr>
          </w:p>
        </w:tc>
        <w:tc>
          <w:tcPr>
            <w:tcW w:w="3011" w:type="pct"/>
            <w:gridSpan w:val="5"/>
            <w:shd w:val="clear" w:color="auto" w:fill="F2F2F2" w:themeFill="background1" w:themeFillShade="F2"/>
          </w:tcPr>
          <w:p w14:paraId="5BB5AC4D" w14:textId="77777777" w:rsidR="000C2EF0" w:rsidRPr="001E10A8" w:rsidRDefault="000C2EF0" w:rsidP="000C2EF0">
            <w:pPr>
              <w:spacing w:after="0"/>
              <w:rPr>
                <w:rFonts w:cs="Calibri"/>
                <w:bCs/>
                <w:kern w:val="0"/>
                <w:szCs w:val="14"/>
              </w:rPr>
            </w:pPr>
            <w:r w:rsidRPr="001E10A8">
              <w:rPr>
                <w:rFonts w:cs="Calibri"/>
                <w:bCs/>
                <w:kern w:val="0"/>
                <w:szCs w:val="14"/>
              </w:rPr>
              <w:t>Para la realización de este proyecto, es necesario indagar, analizar y abordar de manera interdisciplinaria la siguiente información:</w:t>
            </w:r>
          </w:p>
          <w:p w14:paraId="639FF730" w14:textId="77777777" w:rsidR="000C2EF0" w:rsidRPr="001E10A8" w:rsidRDefault="000C2EF0" w:rsidP="000C2EF0">
            <w:pPr>
              <w:pStyle w:val="Prrafodelista"/>
              <w:spacing w:after="0"/>
              <w:ind w:left="113"/>
              <w:rPr>
                <w:rFonts w:cs="Calibri"/>
                <w:bCs/>
                <w:kern w:val="0"/>
                <w:szCs w:val="14"/>
              </w:rPr>
            </w:pPr>
          </w:p>
          <w:p w14:paraId="0ADAD7E3" w14:textId="77777777" w:rsidR="000C2EF0" w:rsidRPr="001E10A8" w:rsidRDefault="000C2EF0" w:rsidP="000C2EF0">
            <w:pPr>
              <w:pStyle w:val="Prrafodelista"/>
              <w:numPr>
                <w:ilvl w:val="0"/>
                <w:numId w:val="3"/>
              </w:numPr>
              <w:rPr>
                <w:szCs w:val="14"/>
              </w:rPr>
            </w:pPr>
            <w:r w:rsidRPr="001E10A8">
              <w:rPr>
                <w:rFonts w:cs="Calibri"/>
                <w:bCs/>
                <w:kern w:val="0"/>
                <w:szCs w:val="14"/>
              </w:rPr>
              <w:t>Caries.</w:t>
            </w:r>
          </w:p>
          <w:p w14:paraId="0898E514" w14:textId="77777777" w:rsidR="000C2EF0" w:rsidRPr="001E10A8" w:rsidRDefault="000C2EF0" w:rsidP="000C2EF0">
            <w:pPr>
              <w:pStyle w:val="Prrafodelista"/>
              <w:numPr>
                <w:ilvl w:val="0"/>
                <w:numId w:val="3"/>
              </w:numPr>
              <w:spacing w:after="0"/>
              <w:rPr>
                <w:rFonts w:cs="Calibri"/>
                <w:bCs/>
                <w:kern w:val="0"/>
                <w:szCs w:val="14"/>
              </w:rPr>
            </w:pPr>
            <w:r w:rsidRPr="001E10A8">
              <w:rPr>
                <w:rFonts w:cs="Calibri"/>
                <w:bCs/>
                <w:kern w:val="0"/>
                <w:szCs w:val="14"/>
              </w:rPr>
              <w:t>Ecuaciones lineales. Proyecto de vida.</w:t>
            </w:r>
          </w:p>
          <w:p w14:paraId="6C98D9EC" w14:textId="77777777" w:rsidR="000C2EF0" w:rsidRPr="001E10A8" w:rsidRDefault="000C2EF0" w:rsidP="000C2EF0">
            <w:pPr>
              <w:pStyle w:val="Prrafodelista"/>
              <w:numPr>
                <w:ilvl w:val="0"/>
                <w:numId w:val="3"/>
              </w:numPr>
              <w:spacing w:after="0"/>
              <w:rPr>
                <w:rFonts w:cs="Calibri"/>
                <w:bCs/>
                <w:kern w:val="0"/>
                <w:szCs w:val="14"/>
              </w:rPr>
            </w:pPr>
            <w:r w:rsidRPr="001E10A8">
              <w:rPr>
                <w:rFonts w:cs="Calibri"/>
                <w:bCs/>
                <w:kern w:val="0"/>
                <w:szCs w:val="14"/>
              </w:rPr>
              <w:t>Hábitos saludables.</w:t>
            </w:r>
          </w:p>
          <w:p w14:paraId="3EED32A3" w14:textId="77777777" w:rsidR="000C2EF0" w:rsidRPr="001E10A8" w:rsidRDefault="000C2EF0" w:rsidP="000C2EF0">
            <w:pPr>
              <w:pStyle w:val="Prrafodelista"/>
              <w:numPr>
                <w:ilvl w:val="0"/>
                <w:numId w:val="3"/>
              </w:numPr>
              <w:spacing w:after="0"/>
              <w:rPr>
                <w:rFonts w:cs="Calibri"/>
                <w:bCs/>
                <w:kern w:val="0"/>
                <w:szCs w:val="14"/>
              </w:rPr>
            </w:pPr>
            <w:r w:rsidRPr="001E10A8">
              <w:rPr>
                <w:rFonts w:cs="Calibri"/>
                <w:bCs/>
                <w:kern w:val="0"/>
                <w:szCs w:val="14"/>
              </w:rPr>
              <w:t>Hipertensión.</w:t>
            </w:r>
          </w:p>
          <w:p w14:paraId="2CBC7374" w14:textId="77777777" w:rsidR="000C2EF0" w:rsidRPr="001E10A8" w:rsidRDefault="000C2EF0" w:rsidP="000C2EF0">
            <w:pPr>
              <w:pStyle w:val="Prrafodelista"/>
              <w:numPr>
                <w:ilvl w:val="0"/>
                <w:numId w:val="3"/>
              </w:numPr>
              <w:spacing w:after="0"/>
              <w:rPr>
                <w:rFonts w:cs="Calibri"/>
                <w:bCs/>
                <w:kern w:val="0"/>
                <w:szCs w:val="14"/>
              </w:rPr>
            </w:pPr>
            <w:r w:rsidRPr="001E10A8">
              <w:rPr>
                <w:rFonts w:cs="Calibri"/>
                <w:bCs/>
                <w:kern w:val="0"/>
                <w:szCs w:val="14"/>
              </w:rPr>
              <w:t>Las causas de la obesidad.</w:t>
            </w:r>
          </w:p>
          <w:p w14:paraId="54A5F39E" w14:textId="77777777" w:rsidR="000C2EF0" w:rsidRPr="001E10A8" w:rsidRDefault="000C2EF0" w:rsidP="000C2EF0">
            <w:pPr>
              <w:pStyle w:val="Prrafodelista"/>
              <w:numPr>
                <w:ilvl w:val="0"/>
                <w:numId w:val="3"/>
              </w:numPr>
              <w:spacing w:after="0"/>
              <w:rPr>
                <w:rFonts w:cs="Calibri"/>
                <w:bCs/>
                <w:kern w:val="0"/>
                <w:szCs w:val="14"/>
              </w:rPr>
            </w:pPr>
            <w:r w:rsidRPr="001E10A8">
              <w:rPr>
                <w:rFonts w:cs="Calibri"/>
                <w:bCs/>
                <w:kern w:val="0"/>
                <w:szCs w:val="14"/>
              </w:rPr>
              <w:t>Las medidas de tendencia central (moda, media aritmética y mediana) y el rango.</w:t>
            </w:r>
          </w:p>
          <w:p w14:paraId="7D7FE35D" w14:textId="77777777" w:rsidR="000C2EF0" w:rsidRDefault="000C2EF0" w:rsidP="000C2EF0">
            <w:pPr>
              <w:pStyle w:val="Prrafodelista"/>
              <w:numPr>
                <w:ilvl w:val="0"/>
                <w:numId w:val="3"/>
              </w:numPr>
              <w:spacing w:after="0"/>
              <w:rPr>
                <w:rFonts w:cs="Calibri"/>
                <w:bCs/>
                <w:kern w:val="0"/>
                <w:szCs w:val="14"/>
              </w:rPr>
            </w:pPr>
            <w:r w:rsidRPr="001E10A8">
              <w:rPr>
                <w:rFonts w:cs="Calibri"/>
                <w:bCs/>
                <w:kern w:val="0"/>
                <w:szCs w:val="14"/>
              </w:rPr>
              <w:t>Los factores de riesgo que provocan la diabetes.</w:t>
            </w:r>
          </w:p>
          <w:p w14:paraId="2E42675D" w14:textId="77777777" w:rsidR="000C2EF0" w:rsidRPr="001E10A8" w:rsidRDefault="000C2EF0" w:rsidP="000C2EF0">
            <w:pPr>
              <w:pStyle w:val="Prrafodelista"/>
              <w:spacing w:after="0"/>
              <w:ind w:left="113"/>
              <w:rPr>
                <w:rFonts w:cs="Calibri"/>
                <w:bCs/>
                <w:kern w:val="0"/>
                <w:szCs w:val="14"/>
              </w:rPr>
            </w:pPr>
          </w:p>
          <w:p w14:paraId="448428EF" w14:textId="77777777" w:rsidR="000C2EF0" w:rsidRDefault="000C2EF0" w:rsidP="000C2EF0">
            <w:pPr>
              <w:spacing w:after="0"/>
              <w:rPr>
                <w:rFonts w:cs="Calibri"/>
                <w:bCs/>
                <w:kern w:val="0"/>
                <w:szCs w:val="14"/>
              </w:rPr>
            </w:pPr>
            <w:r w:rsidRPr="001E10A8">
              <w:rPr>
                <w:rFonts w:cs="Calibri"/>
                <w:bCs/>
                <w:kern w:val="0"/>
                <w:szCs w:val="14"/>
              </w:rPr>
              <w:t>Se puede organizar el trabajo de la siguiente manera:</w:t>
            </w:r>
          </w:p>
          <w:p w14:paraId="59D30D18" w14:textId="77777777" w:rsidR="000C2EF0" w:rsidRPr="001E10A8" w:rsidRDefault="000C2EF0" w:rsidP="000C2EF0">
            <w:pPr>
              <w:spacing w:after="0"/>
              <w:rPr>
                <w:rFonts w:cs="Calibri"/>
                <w:bCs/>
                <w:kern w:val="0"/>
                <w:szCs w:val="14"/>
              </w:rPr>
            </w:pPr>
          </w:p>
          <w:p w14:paraId="2B4D0478" w14:textId="77777777" w:rsidR="000C2EF0" w:rsidRDefault="000C2EF0">
            <w:pPr>
              <w:pStyle w:val="Prrafodelista"/>
              <w:numPr>
                <w:ilvl w:val="0"/>
                <w:numId w:val="47"/>
              </w:numPr>
              <w:spacing w:after="0"/>
              <w:rPr>
                <w:rFonts w:cs="Calibri"/>
                <w:b/>
                <w:bCs/>
                <w:kern w:val="0"/>
                <w:szCs w:val="14"/>
              </w:rPr>
            </w:pPr>
            <w:r w:rsidRPr="001E10A8">
              <w:rPr>
                <w:rFonts w:cs="Calibri"/>
                <w:b/>
                <w:bCs/>
                <w:kern w:val="0"/>
                <w:szCs w:val="14"/>
              </w:rPr>
              <w:t>Exploración inicial de temas por equipos</w:t>
            </w:r>
          </w:p>
          <w:p w14:paraId="638E5F10" w14:textId="77777777" w:rsidR="000C2EF0" w:rsidRPr="000C2EF0" w:rsidRDefault="000C2EF0">
            <w:pPr>
              <w:pStyle w:val="Prrafodelista"/>
              <w:numPr>
                <w:ilvl w:val="1"/>
                <w:numId w:val="47"/>
              </w:numPr>
              <w:spacing w:after="0"/>
              <w:rPr>
                <w:rFonts w:cs="Calibri"/>
                <w:b/>
                <w:bCs/>
                <w:kern w:val="0"/>
                <w:szCs w:val="14"/>
              </w:rPr>
            </w:pPr>
            <w:r w:rsidRPr="000C2EF0">
              <w:rPr>
                <w:rFonts w:cs="Calibri"/>
                <w:bCs/>
                <w:kern w:val="0"/>
                <w:szCs w:val="14"/>
              </w:rPr>
              <w:t>Cada equipo se asigna uno o más de los siguientes temas:</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823"/>
              <w:gridCol w:w="6339"/>
            </w:tblGrid>
            <w:tr w:rsidR="000C2EF0" w:rsidRPr="001E10A8" w14:paraId="34FDC121" w14:textId="77777777" w:rsidTr="00875CD1">
              <w:trPr>
                <w:tblHeader/>
                <w:tblCellSpacing w:w="15" w:type="dxa"/>
                <w:jc w:val="center"/>
              </w:trPr>
              <w:tc>
                <w:tcPr>
                  <w:tcW w:w="778" w:type="dxa"/>
                  <w:vAlign w:val="center"/>
                  <w:hideMark/>
                </w:tcPr>
                <w:p w14:paraId="39154875" w14:textId="77777777" w:rsidR="000C2EF0" w:rsidRPr="001E10A8" w:rsidRDefault="000C2EF0" w:rsidP="000C2EF0">
                  <w:pPr>
                    <w:spacing w:after="0"/>
                    <w:jc w:val="center"/>
                    <w:rPr>
                      <w:rFonts w:cs="Calibri"/>
                      <w:kern w:val="0"/>
                      <w:szCs w:val="14"/>
                    </w:rPr>
                  </w:pPr>
                  <w:r w:rsidRPr="001E10A8">
                    <w:rPr>
                      <w:rFonts w:cs="Calibri"/>
                      <w:kern w:val="0"/>
                      <w:szCs w:val="14"/>
                    </w:rPr>
                    <w:t>Equipo</w:t>
                  </w:r>
                </w:p>
              </w:tc>
              <w:tc>
                <w:tcPr>
                  <w:tcW w:w="6294" w:type="dxa"/>
                  <w:vAlign w:val="center"/>
                  <w:hideMark/>
                </w:tcPr>
                <w:p w14:paraId="00897943" w14:textId="77777777" w:rsidR="000C2EF0" w:rsidRPr="001E10A8" w:rsidRDefault="000C2EF0" w:rsidP="000C2EF0">
                  <w:pPr>
                    <w:spacing w:after="0"/>
                    <w:jc w:val="center"/>
                    <w:rPr>
                      <w:rFonts w:cs="Calibri"/>
                      <w:kern w:val="0"/>
                      <w:szCs w:val="14"/>
                    </w:rPr>
                  </w:pPr>
                  <w:r w:rsidRPr="001E10A8">
                    <w:rPr>
                      <w:rFonts w:cs="Calibri"/>
                      <w:kern w:val="0"/>
                      <w:szCs w:val="14"/>
                    </w:rPr>
                    <w:t>Tema por investigar</w:t>
                  </w:r>
                </w:p>
              </w:tc>
            </w:tr>
            <w:tr w:rsidR="000C2EF0" w:rsidRPr="001E10A8" w14:paraId="38C1148F" w14:textId="77777777" w:rsidTr="00875CD1">
              <w:trPr>
                <w:tblCellSpacing w:w="15" w:type="dxa"/>
                <w:jc w:val="center"/>
              </w:trPr>
              <w:tc>
                <w:tcPr>
                  <w:tcW w:w="778" w:type="dxa"/>
                  <w:vAlign w:val="center"/>
                  <w:hideMark/>
                </w:tcPr>
                <w:p w14:paraId="05E6D4E7" w14:textId="77777777" w:rsidR="000C2EF0" w:rsidRPr="001E10A8" w:rsidRDefault="000C2EF0" w:rsidP="000C2EF0">
                  <w:pPr>
                    <w:spacing w:after="0"/>
                    <w:jc w:val="center"/>
                    <w:rPr>
                      <w:rFonts w:cs="Calibri"/>
                      <w:bCs/>
                      <w:kern w:val="0"/>
                      <w:szCs w:val="14"/>
                    </w:rPr>
                  </w:pPr>
                  <w:r w:rsidRPr="001E10A8">
                    <w:rPr>
                      <w:rFonts w:cs="Calibri"/>
                      <w:bCs/>
                      <w:kern w:val="0"/>
                      <w:szCs w:val="14"/>
                    </w:rPr>
                    <w:t>1</w:t>
                  </w:r>
                </w:p>
              </w:tc>
              <w:tc>
                <w:tcPr>
                  <w:tcW w:w="6294" w:type="dxa"/>
                  <w:vAlign w:val="center"/>
                  <w:hideMark/>
                </w:tcPr>
                <w:p w14:paraId="03824C98" w14:textId="77777777" w:rsidR="000C2EF0" w:rsidRPr="001E10A8" w:rsidRDefault="000C2EF0" w:rsidP="000C2EF0">
                  <w:pPr>
                    <w:spacing w:after="0"/>
                    <w:rPr>
                      <w:rFonts w:cs="Calibri"/>
                      <w:bCs/>
                      <w:kern w:val="0"/>
                      <w:szCs w:val="14"/>
                    </w:rPr>
                  </w:pPr>
                  <w:r w:rsidRPr="001E10A8">
                    <w:rPr>
                      <w:rFonts w:cs="Calibri"/>
                      <w:bCs/>
                      <w:kern w:val="0"/>
                      <w:szCs w:val="14"/>
                    </w:rPr>
                    <w:t xml:space="preserve">Causas y consecuencias de la obesidad y la diabetes </w:t>
                  </w:r>
                </w:p>
              </w:tc>
            </w:tr>
            <w:tr w:rsidR="000C2EF0" w:rsidRPr="001E10A8" w14:paraId="3A635F5D" w14:textId="77777777" w:rsidTr="00875CD1">
              <w:trPr>
                <w:tblCellSpacing w:w="15" w:type="dxa"/>
                <w:jc w:val="center"/>
              </w:trPr>
              <w:tc>
                <w:tcPr>
                  <w:tcW w:w="778" w:type="dxa"/>
                  <w:vAlign w:val="center"/>
                  <w:hideMark/>
                </w:tcPr>
                <w:p w14:paraId="623E9005" w14:textId="77777777" w:rsidR="000C2EF0" w:rsidRPr="001E10A8" w:rsidRDefault="000C2EF0" w:rsidP="000C2EF0">
                  <w:pPr>
                    <w:spacing w:after="0"/>
                    <w:jc w:val="center"/>
                    <w:rPr>
                      <w:rFonts w:cs="Calibri"/>
                      <w:bCs/>
                      <w:kern w:val="0"/>
                      <w:szCs w:val="14"/>
                    </w:rPr>
                  </w:pPr>
                  <w:r w:rsidRPr="001E10A8">
                    <w:rPr>
                      <w:rFonts w:cs="Calibri"/>
                      <w:bCs/>
                      <w:kern w:val="0"/>
                      <w:szCs w:val="14"/>
                    </w:rPr>
                    <w:t>2</w:t>
                  </w:r>
                </w:p>
              </w:tc>
              <w:tc>
                <w:tcPr>
                  <w:tcW w:w="6294" w:type="dxa"/>
                  <w:vAlign w:val="center"/>
                  <w:hideMark/>
                </w:tcPr>
                <w:p w14:paraId="1527FEB7" w14:textId="77777777" w:rsidR="000C2EF0" w:rsidRPr="001E10A8" w:rsidRDefault="000C2EF0" w:rsidP="000C2EF0">
                  <w:pPr>
                    <w:spacing w:after="0"/>
                    <w:rPr>
                      <w:rFonts w:cs="Calibri"/>
                      <w:bCs/>
                      <w:kern w:val="0"/>
                      <w:szCs w:val="14"/>
                    </w:rPr>
                  </w:pPr>
                  <w:r w:rsidRPr="001E10A8">
                    <w:rPr>
                      <w:rFonts w:cs="Calibri"/>
                      <w:bCs/>
                      <w:kern w:val="0"/>
                      <w:szCs w:val="14"/>
                    </w:rPr>
                    <w:t xml:space="preserve">Caries e hipertensión relacionadas con exceso de sal, azúcar y grasas </w:t>
                  </w:r>
                </w:p>
              </w:tc>
            </w:tr>
            <w:tr w:rsidR="000C2EF0" w:rsidRPr="001E10A8" w14:paraId="04790F8C" w14:textId="77777777" w:rsidTr="00875CD1">
              <w:trPr>
                <w:tblCellSpacing w:w="15" w:type="dxa"/>
                <w:jc w:val="center"/>
              </w:trPr>
              <w:tc>
                <w:tcPr>
                  <w:tcW w:w="778" w:type="dxa"/>
                  <w:vAlign w:val="center"/>
                  <w:hideMark/>
                </w:tcPr>
                <w:p w14:paraId="114E450F" w14:textId="77777777" w:rsidR="000C2EF0" w:rsidRPr="001E10A8" w:rsidRDefault="000C2EF0" w:rsidP="000C2EF0">
                  <w:pPr>
                    <w:spacing w:after="0"/>
                    <w:jc w:val="center"/>
                    <w:rPr>
                      <w:rFonts w:cs="Calibri"/>
                      <w:bCs/>
                      <w:kern w:val="0"/>
                      <w:szCs w:val="14"/>
                    </w:rPr>
                  </w:pPr>
                  <w:r w:rsidRPr="001E10A8">
                    <w:rPr>
                      <w:rFonts w:cs="Calibri"/>
                      <w:bCs/>
                      <w:kern w:val="0"/>
                      <w:szCs w:val="14"/>
                    </w:rPr>
                    <w:t>3</w:t>
                  </w:r>
                </w:p>
              </w:tc>
              <w:tc>
                <w:tcPr>
                  <w:tcW w:w="6294" w:type="dxa"/>
                  <w:vAlign w:val="center"/>
                  <w:hideMark/>
                </w:tcPr>
                <w:p w14:paraId="02BC14DD" w14:textId="77777777" w:rsidR="000C2EF0" w:rsidRPr="001E10A8" w:rsidRDefault="000C2EF0" w:rsidP="000C2EF0">
                  <w:pPr>
                    <w:spacing w:after="0"/>
                    <w:rPr>
                      <w:rFonts w:cs="Calibri"/>
                      <w:bCs/>
                      <w:kern w:val="0"/>
                      <w:szCs w:val="14"/>
                    </w:rPr>
                  </w:pPr>
                  <w:r w:rsidRPr="001E10A8">
                    <w:rPr>
                      <w:rFonts w:cs="Calibri"/>
                      <w:bCs/>
                      <w:kern w:val="0"/>
                      <w:szCs w:val="14"/>
                    </w:rPr>
                    <w:t xml:space="preserve">Medidas de tendencia central y rango </w:t>
                  </w:r>
                </w:p>
              </w:tc>
            </w:tr>
            <w:tr w:rsidR="000C2EF0" w:rsidRPr="001E10A8" w14:paraId="0AF81BE8" w14:textId="77777777" w:rsidTr="00875CD1">
              <w:trPr>
                <w:tblCellSpacing w:w="15" w:type="dxa"/>
                <w:jc w:val="center"/>
              </w:trPr>
              <w:tc>
                <w:tcPr>
                  <w:tcW w:w="778" w:type="dxa"/>
                  <w:vAlign w:val="center"/>
                  <w:hideMark/>
                </w:tcPr>
                <w:p w14:paraId="33561640" w14:textId="77777777" w:rsidR="000C2EF0" w:rsidRPr="001E10A8" w:rsidRDefault="000C2EF0" w:rsidP="000C2EF0">
                  <w:pPr>
                    <w:spacing w:after="0"/>
                    <w:jc w:val="center"/>
                    <w:rPr>
                      <w:rFonts w:cs="Calibri"/>
                      <w:bCs/>
                      <w:kern w:val="0"/>
                      <w:szCs w:val="14"/>
                    </w:rPr>
                  </w:pPr>
                  <w:r w:rsidRPr="001E10A8">
                    <w:rPr>
                      <w:rFonts w:cs="Calibri"/>
                      <w:bCs/>
                      <w:kern w:val="0"/>
                      <w:szCs w:val="14"/>
                    </w:rPr>
                    <w:t>4</w:t>
                  </w:r>
                </w:p>
              </w:tc>
              <w:tc>
                <w:tcPr>
                  <w:tcW w:w="6294" w:type="dxa"/>
                  <w:vAlign w:val="center"/>
                  <w:hideMark/>
                </w:tcPr>
                <w:p w14:paraId="08A05C0D" w14:textId="77777777" w:rsidR="000C2EF0" w:rsidRPr="001E10A8" w:rsidRDefault="000C2EF0" w:rsidP="000C2EF0">
                  <w:pPr>
                    <w:spacing w:after="0"/>
                    <w:rPr>
                      <w:rFonts w:cs="Calibri"/>
                      <w:bCs/>
                      <w:kern w:val="0"/>
                      <w:szCs w:val="14"/>
                    </w:rPr>
                  </w:pPr>
                  <w:r w:rsidRPr="001E10A8">
                    <w:rPr>
                      <w:rFonts w:cs="Calibri"/>
                      <w:bCs/>
                      <w:kern w:val="0"/>
                      <w:szCs w:val="14"/>
                    </w:rPr>
                    <w:t xml:space="preserve">Ecuaciones lineales aplicadas a contextos de salud </w:t>
                  </w:r>
                </w:p>
              </w:tc>
            </w:tr>
            <w:tr w:rsidR="000C2EF0" w:rsidRPr="001E10A8" w14:paraId="2A6100F8" w14:textId="77777777" w:rsidTr="00875CD1">
              <w:trPr>
                <w:tblCellSpacing w:w="15" w:type="dxa"/>
                <w:jc w:val="center"/>
              </w:trPr>
              <w:tc>
                <w:tcPr>
                  <w:tcW w:w="778" w:type="dxa"/>
                  <w:vAlign w:val="center"/>
                  <w:hideMark/>
                </w:tcPr>
                <w:p w14:paraId="6B533F73" w14:textId="77777777" w:rsidR="000C2EF0" w:rsidRPr="001E10A8" w:rsidRDefault="000C2EF0" w:rsidP="000C2EF0">
                  <w:pPr>
                    <w:spacing w:after="0"/>
                    <w:jc w:val="center"/>
                    <w:rPr>
                      <w:rFonts w:cs="Calibri"/>
                      <w:bCs/>
                      <w:kern w:val="0"/>
                      <w:szCs w:val="14"/>
                    </w:rPr>
                  </w:pPr>
                  <w:r w:rsidRPr="001E10A8">
                    <w:rPr>
                      <w:rFonts w:cs="Calibri"/>
                      <w:bCs/>
                      <w:kern w:val="0"/>
                      <w:szCs w:val="14"/>
                    </w:rPr>
                    <w:t>5</w:t>
                  </w:r>
                </w:p>
              </w:tc>
              <w:tc>
                <w:tcPr>
                  <w:tcW w:w="6294" w:type="dxa"/>
                  <w:vAlign w:val="center"/>
                  <w:hideMark/>
                </w:tcPr>
                <w:p w14:paraId="73B60EC1" w14:textId="77777777" w:rsidR="000C2EF0" w:rsidRPr="001E10A8" w:rsidRDefault="000C2EF0" w:rsidP="000C2EF0">
                  <w:pPr>
                    <w:spacing w:after="0"/>
                    <w:rPr>
                      <w:rFonts w:cs="Calibri"/>
                      <w:bCs/>
                      <w:kern w:val="0"/>
                      <w:szCs w:val="14"/>
                    </w:rPr>
                  </w:pPr>
                  <w:r w:rsidRPr="001E10A8">
                    <w:rPr>
                      <w:rFonts w:cs="Calibri"/>
                      <w:bCs/>
                      <w:kern w:val="0"/>
                      <w:szCs w:val="14"/>
                    </w:rPr>
                    <w:t>Proyecto de vida y hábitos saludables</w:t>
                  </w:r>
                </w:p>
              </w:tc>
            </w:tr>
          </w:tbl>
          <w:p w14:paraId="0A1FD565" w14:textId="11B0161D" w:rsidR="000C2EF0" w:rsidRPr="000C2EF0" w:rsidRDefault="000C2EF0" w:rsidP="000C2EF0">
            <w:pPr>
              <w:spacing w:after="0"/>
              <w:rPr>
                <w:rFonts w:cs="Calibri"/>
                <w:b/>
                <w:bCs/>
                <w:kern w:val="0"/>
                <w:szCs w:val="14"/>
              </w:rPr>
            </w:pPr>
          </w:p>
        </w:tc>
        <w:tc>
          <w:tcPr>
            <w:tcW w:w="1539" w:type="pct"/>
            <w:vMerge/>
            <w:shd w:val="clear" w:color="auto" w:fill="F2F2F2" w:themeFill="background1" w:themeFillShade="F2"/>
            <w:vAlign w:val="center"/>
          </w:tcPr>
          <w:p w14:paraId="024A396B" w14:textId="77777777" w:rsidR="000C2EF0" w:rsidRPr="00BF1184" w:rsidRDefault="000C2EF0" w:rsidP="00F60847">
            <w:pPr>
              <w:spacing w:after="0"/>
              <w:rPr>
                <w:rFonts w:eastAsia="Times New Roman" w:cs="Calibri"/>
                <w:color w:val="000000"/>
                <w:kern w:val="0"/>
                <w:szCs w:val="14"/>
                <w:lang w:eastAsia="es-MX"/>
                <w14:ligatures w14:val="none"/>
              </w:rPr>
            </w:pPr>
          </w:p>
        </w:tc>
      </w:tr>
      <w:tr w:rsidR="000C2EF0" w:rsidRPr="000E376F" w14:paraId="7F6B5DF5" w14:textId="77777777" w:rsidTr="00A85CD4">
        <w:trPr>
          <w:cantSplit/>
          <w:trHeight w:val="4260"/>
        </w:trPr>
        <w:tc>
          <w:tcPr>
            <w:tcW w:w="207" w:type="pct"/>
            <w:vMerge/>
            <w:shd w:val="clear" w:color="auto" w:fill="E82C8E"/>
          </w:tcPr>
          <w:p w14:paraId="2544E92C" w14:textId="77777777" w:rsidR="000C2EF0" w:rsidRPr="001E10A8" w:rsidRDefault="000C2EF0" w:rsidP="00F60847">
            <w:pPr>
              <w:spacing w:after="0"/>
              <w:rPr>
                <w:rFonts w:eastAsia="Times New Roman" w:cs="Calibri"/>
                <w:b/>
                <w:color w:val="000000" w:themeColor="text1"/>
                <w:kern w:val="0"/>
                <w:szCs w:val="14"/>
                <w:lang w:eastAsia="es-MX"/>
                <w14:ligatures w14:val="none"/>
              </w:rPr>
            </w:pPr>
          </w:p>
        </w:tc>
        <w:tc>
          <w:tcPr>
            <w:tcW w:w="243" w:type="pct"/>
            <w:vMerge w:val="restart"/>
            <w:shd w:val="clear" w:color="auto" w:fill="954ECA"/>
            <w:noWrap/>
            <w:textDirection w:val="btLr"/>
            <w:vAlign w:val="center"/>
          </w:tcPr>
          <w:p w14:paraId="5FB20237" w14:textId="5B207D65" w:rsidR="000C2EF0" w:rsidRPr="001E10A8" w:rsidRDefault="000C2EF0">
            <w:pPr>
              <w:pStyle w:val="Prrafodelista"/>
              <w:numPr>
                <w:ilvl w:val="0"/>
                <w:numId w:val="66"/>
              </w:numPr>
              <w:spacing w:after="0" w:line="259" w:lineRule="auto"/>
              <w:jc w:val="center"/>
              <w:rPr>
                <w:rFonts w:eastAsia="Times New Roman" w:cs="Calibri"/>
                <w:b/>
                <w:color w:val="000000" w:themeColor="text1"/>
                <w:kern w:val="0"/>
                <w:szCs w:val="14"/>
                <w:lang w:eastAsia="es-MX"/>
                <w14:ligatures w14:val="none"/>
              </w:rPr>
            </w:pPr>
            <w:r w:rsidRPr="001E10A8">
              <w:rPr>
                <w:b/>
                <w:bCs/>
                <w:szCs w:val="14"/>
                <w:lang w:eastAsia="es-MX"/>
              </w:rPr>
              <w:t xml:space="preserve">Distintas fuentes de </w:t>
            </w:r>
            <w:r w:rsidRPr="004F3F85">
              <w:rPr>
                <w:b/>
                <w:bCs/>
                <w:szCs w:val="14"/>
                <w:lang w:eastAsia="es-MX"/>
              </w:rPr>
              <w:t>consulta</w:t>
            </w:r>
          </w:p>
        </w:tc>
        <w:tc>
          <w:tcPr>
            <w:tcW w:w="3011" w:type="pct"/>
            <w:gridSpan w:val="5"/>
            <w:shd w:val="clear" w:color="auto" w:fill="F2F2F2" w:themeFill="background1" w:themeFillShade="F2"/>
          </w:tcPr>
          <w:p w14:paraId="6278FB56" w14:textId="77777777" w:rsidR="000C2EF0" w:rsidRPr="000C2EF0" w:rsidRDefault="000C2EF0">
            <w:pPr>
              <w:pStyle w:val="Prrafodelista"/>
              <w:numPr>
                <w:ilvl w:val="0"/>
                <w:numId w:val="115"/>
              </w:numPr>
              <w:spacing w:after="0"/>
              <w:rPr>
                <w:rFonts w:cs="Calibri"/>
                <w:b/>
                <w:bCs/>
                <w:kern w:val="0"/>
                <w:szCs w:val="14"/>
              </w:rPr>
            </w:pPr>
            <w:r w:rsidRPr="000C2EF0">
              <w:rPr>
                <w:rFonts w:cs="Calibri"/>
                <w:b/>
                <w:bCs/>
                <w:kern w:val="0"/>
                <w:szCs w:val="14"/>
              </w:rPr>
              <w:t>Búsqueda guiada de información (interdisciplinaria)</w:t>
            </w:r>
          </w:p>
          <w:p w14:paraId="564F0B40" w14:textId="77777777" w:rsidR="000C2EF0" w:rsidRPr="001E10A8" w:rsidRDefault="000C2EF0">
            <w:pPr>
              <w:pStyle w:val="Prrafodelista"/>
              <w:numPr>
                <w:ilvl w:val="1"/>
                <w:numId w:val="48"/>
              </w:numPr>
              <w:spacing w:after="0"/>
              <w:rPr>
                <w:rFonts w:cs="Calibri"/>
                <w:b/>
                <w:bCs/>
                <w:kern w:val="0"/>
                <w:szCs w:val="14"/>
              </w:rPr>
            </w:pPr>
            <w:r w:rsidRPr="001E10A8">
              <w:rPr>
                <w:rFonts w:cs="Calibri"/>
                <w:bCs/>
                <w:kern w:val="0"/>
                <w:szCs w:val="14"/>
              </w:rPr>
              <w:t>Consulta en libros de texto y bibliografía impresa.</w:t>
            </w:r>
          </w:p>
          <w:p w14:paraId="316F7D81" w14:textId="77777777" w:rsidR="000C2EF0" w:rsidRPr="001E10A8" w:rsidRDefault="000C2EF0">
            <w:pPr>
              <w:pStyle w:val="Prrafodelista"/>
              <w:numPr>
                <w:ilvl w:val="1"/>
                <w:numId w:val="48"/>
              </w:numPr>
              <w:spacing w:after="0"/>
              <w:rPr>
                <w:rFonts w:cs="Calibri"/>
                <w:b/>
                <w:bCs/>
                <w:kern w:val="0"/>
                <w:szCs w:val="14"/>
              </w:rPr>
            </w:pPr>
            <w:r w:rsidRPr="001E10A8">
              <w:rPr>
                <w:rFonts w:cs="Calibri"/>
                <w:bCs/>
                <w:kern w:val="0"/>
                <w:szCs w:val="14"/>
              </w:rPr>
              <w:t>Revisión de sitios web confiables (INEGI, OMS, Secretaría de Salud).</w:t>
            </w:r>
          </w:p>
          <w:p w14:paraId="22BEFFA0" w14:textId="6334660D" w:rsidR="000C2EF0" w:rsidRPr="00245257" w:rsidRDefault="000C2EF0">
            <w:pPr>
              <w:pStyle w:val="Prrafodelista"/>
              <w:numPr>
                <w:ilvl w:val="1"/>
                <w:numId w:val="48"/>
              </w:numPr>
              <w:spacing w:after="0"/>
              <w:rPr>
                <w:rFonts w:cs="Calibri"/>
                <w:b/>
                <w:bCs/>
                <w:kern w:val="0"/>
                <w:szCs w:val="14"/>
              </w:rPr>
            </w:pPr>
            <w:r w:rsidRPr="001E10A8">
              <w:rPr>
                <w:rFonts w:cs="Calibri"/>
                <w:bCs/>
                <w:kern w:val="0"/>
                <w:szCs w:val="14"/>
              </w:rPr>
              <w:t>Entrevistas breves a personal de salud, familiares, profesores, etc.</w:t>
            </w:r>
          </w:p>
          <w:p w14:paraId="0AB8AF29" w14:textId="77777777" w:rsidR="000C2EF0" w:rsidRPr="00DA5579" w:rsidDel="00D9776A" w:rsidRDefault="000C2EF0">
            <w:pPr>
              <w:pStyle w:val="Prrafodelista"/>
              <w:numPr>
                <w:ilvl w:val="1"/>
                <w:numId w:val="48"/>
              </w:numPr>
              <w:spacing w:after="0"/>
              <w:rPr>
                <w:rFonts w:cs="Calibri"/>
                <w:b/>
                <w:bCs/>
                <w:kern w:val="0"/>
                <w:szCs w:val="14"/>
              </w:rPr>
            </w:pPr>
            <w:r w:rsidRPr="001E10A8">
              <w:rPr>
                <w:rFonts w:cs="Calibri"/>
                <w:bCs/>
                <w:kern w:val="0"/>
                <w:szCs w:val="14"/>
              </w:rPr>
              <w:t>Análisis de folletos o materiales locales sobre alimentación y enfermedades.</w:t>
            </w:r>
          </w:p>
          <w:p w14:paraId="6A247841" w14:textId="77777777" w:rsidR="000C2EF0" w:rsidRPr="00F71B91" w:rsidRDefault="000C2EF0" w:rsidP="00AE7D51">
            <w:pPr>
              <w:pStyle w:val="Prrafodelista"/>
              <w:spacing w:after="0"/>
              <w:ind w:left="113"/>
              <w:rPr>
                <w:rFonts w:cs="Calibri"/>
                <w:bCs/>
                <w:kern w:val="0"/>
                <w:sz w:val="2"/>
                <w:szCs w:val="2"/>
              </w:rPr>
            </w:pPr>
          </w:p>
          <w:p w14:paraId="142656F1" w14:textId="77777777" w:rsidR="000C2EF0" w:rsidRDefault="000C2EF0">
            <w:pPr>
              <w:pStyle w:val="Prrafodelista"/>
              <w:numPr>
                <w:ilvl w:val="0"/>
                <w:numId w:val="48"/>
              </w:numPr>
              <w:spacing w:after="0"/>
              <w:rPr>
                <w:rFonts w:cs="Calibri"/>
                <w:b/>
                <w:bCs/>
                <w:kern w:val="0"/>
                <w:szCs w:val="14"/>
              </w:rPr>
            </w:pPr>
            <w:r w:rsidRPr="001E10A8">
              <w:rPr>
                <w:rFonts w:cs="Calibri"/>
                <w:b/>
                <w:bCs/>
                <w:kern w:val="0"/>
                <w:szCs w:val="14"/>
              </w:rPr>
              <w:t xml:space="preserve">Pautas DUA </w:t>
            </w:r>
            <w:r w:rsidRPr="004F3F85">
              <w:rPr>
                <w:rFonts w:cs="Calibri"/>
                <w:b/>
                <w:bCs/>
                <w:kern w:val="0"/>
                <w:szCs w:val="14"/>
              </w:rPr>
              <w:t>aplicables</w:t>
            </w:r>
            <w:r w:rsidRPr="004F3F85">
              <w:rPr>
                <w:rFonts w:cs="Calibri"/>
                <w:bCs/>
                <w:kern w:val="0"/>
                <w:szCs w:val="14"/>
              </w:rPr>
              <w:t>: 1.2 (múltiples formas de percibir), 3.1 (conectar saberes previos), 8.2 (optimizar el desafío y el respaldo).</w:t>
            </w:r>
          </w:p>
          <w:p w14:paraId="1DE222A9" w14:textId="77777777" w:rsidR="000C2EF0" w:rsidRPr="00BF1184" w:rsidRDefault="000C2EF0">
            <w:pPr>
              <w:pStyle w:val="Prrafodelista"/>
              <w:numPr>
                <w:ilvl w:val="0"/>
                <w:numId w:val="48"/>
              </w:numPr>
              <w:spacing w:after="0"/>
              <w:rPr>
                <w:rFonts w:cs="Calibri"/>
                <w:b/>
                <w:bCs/>
                <w:kern w:val="0"/>
                <w:szCs w:val="14"/>
              </w:rPr>
            </w:pPr>
            <w:r w:rsidRPr="00BF1184">
              <w:rPr>
                <w:rFonts w:cs="Calibri"/>
                <w:b/>
                <w:bCs/>
                <w:kern w:val="0"/>
                <w:szCs w:val="14"/>
              </w:rPr>
              <w:t>Registro de información y evaluación de su calidad</w:t>
            </w:r>
          </w:p>
          <w:p w14:paraId="07586F56" w14:textId="77777777" w:rsidR="000C2EF0" w:rsidRPr="00BF1184" w:rsidRDefault="000C2EF0">
            <w:pPr>
              <w:pStyle w:val="Prrafodelista"/>
              <w:numPr>
                <w:ilvl w:val="1"/>
                <w:numId w:val="48"/>
              </w:numPr>
              <w:spacing w:after="0"/>
              <w:rPr>
                <w:rFonts w:cs="Calibri"/>
                <w:b/>
                <w:bCs/>
                <w:kern w:val="0"/>
                <w:szCs w:val="14"/>
              </w:rPr>
            </w:pPr>
            <w:r w:rsidRPr="00BF1184">
              <w:rPr>
                <w:rFonts w:cs="Calibri"/>
                <w:bCs/>
                <w:kern w:val="0"/>
                <w:szCs w:val="14"/>
              </w:rPr>
              <w:t>Cada estudiante o equipo llena una tabla como esta</w:t>
            </w:r>
            <w:r w:rsidRPr="000A46D5">
              <w:rPr>
                <w:rFonts w:cs="Calibri"/>
                <w:kern w:val="0"/>
                <w:szCs w:val="14"/>
              </w:rPr>
              <w:t>:</w:t>
            </w:r>
          </w:p>
          <w:tbl>
            <w:tblPr>
              <w:tblW w:w="7700"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662"/>
              <w:gridCol w:w="688"/>
              <w:gridCol w:w="1701"/>
              <w:gridCol w:w="4649"/>
            </w:tblGrid>
            <w:tr w:rsidR="000C2EF0" w:rsidRPr="001E10A8" w14:paraId="1CFBD866" w14:textId="77777777" w:rsidTr="009F03B0">
              <w:trPr>
                <w:tblHeader/>
                <w:tblCellSpacing w:w="15" w:type="dxa"/>
                <w:jc w:val="center"/>
              </w:trPr>
              <w:tc>
                <w:tcPr>
                  <w:tcW w:w="617" w:type="dxa"/>
                  <w:vAlign w:val="center"/>
                  <w:hideMark/>
                </w:tcPr>
                <w:p w14:paraId="66B3E3B9" w14:textId="77777777" w:rsidR="000C2EF0" w:rsidRPr="00BF1184" w:rsidRDefault="000C2EF0" w:rsidP="00055E27">
                  <w:pPr>
                    <w:spacing w:after="0"/>
                    <w:jc w:val="center"/>
                    <w:rPr>
                      <w:rFonts w:cs="Calibri"/>
                      <w:kern w:val="0"/>
                      <w:szCs w:val="14"/>
                    </w:rPr>
                  </w:pPr>
                  <w:r w:rsidRPr="00BF1184">
                    <w:rPr>
                      <w:rFonts w:cs="Calibri"/>
                      <w:kern w:val="0"/>
                      <w:szCs w:val="14"/>
                    </w:rPr>
                    <w:t>Tema</w:t>
                  </w:r>
                </w:p>
              </w:tc>
              <w:tc>
                <w:tcPr>
                  <w:tcW w:w="658" w:type="dxa"/>
                  <w:vAlign w:val="center"/>
                  <w:hideMark/>
                </w:tcPr>
                <w:p w14:paraId="1E3413DD" w14:textId="77777777" w:rsidR="000C2EF0" w:rsidRPr="00BF1184" w:rsidRDefault="000C2EF0" w:rsidP="00055E27">
                  <w:pPr>
                    <w:spacing w:after="0"/>
                    <w:jc w:val="center"/>
                    <w:rPr>
                      <w:rFonts w:cs="Calibri"/>
                      <w:kern w:val="0"/>
                      <w:szCs w:val="14"/>
                    </w:rPr>
                  </w:pPr>
                  <w:r w:rsidRPr="00BF1184">
                    <w:rPr>
                      <w:rFonts w:cs="Calibri"/>
                      <w:kern w:val="0"/>
                      <w:szCs w:val="14"/>
                    </w:rPr>
                    <w:t>Fuente</w:t>
                  </w:r>
                </w:p>
              </w:tc>
              <w:tc>
                <w:tcPr>
                  <w:tcW w:w="1671" w:type="dxa"/>
                  <w:vAlign w:val="center"/>
                  <w:hideMark/>
                </w:tcPr>
                <w:p w14:paraId="4EEACF17" w14:textId="77777777" w:rsidR="000C2EF0" w:rsidRPr="00BF1184" w:rsidRDefault="000C2EF0" w:rsidP="00055E27">
                  <w:pPr>
                    <w:spacing w:after="0"/>
                    <w:jc w:val="center"/>
                    <w:rPr>
                      <w:rFonts w:cs="Calibri"/>
                      <w:kern w:val="0"/>
                      <w:szCs w:val="14"/>
                    </w:rPr>
                  </w:pPr>
                  <w:r w:rsidRPr="00BF1184">
                    <w:rPr>
                      <w:rFonts w:cs="Calibri"/>
                      <w:kern w:val="0"/>
                      <w:szCs w:val="14"/>
                    </w:rPr>
                    <w:t>¿Qué aprendimos?</w:t>
                  </w:r>
                </w:p>
              </w:tc>
              <w:tc>
                <w:tcPr>
                  <w:tcW w:w="4604" w:type="dxa"/>
                  <w:vAlign w:val="center"/>
                  <w:hideMark/>
                </w:tcPr>
                <w:p w14:paraId="21177BFA" w14:textId="77777777" w:rsidR="000C2EF0" w:rsidRPr="00BF1184" w:rsidRDefault="000C2EF0" w:rsidP="00055E27">
                  <w:pPr>
                    <w:spacing w:after="0"/>
                    <w:jc w:val="center"/>
                    <w:rPr>
                      <w:rFonts w:cs="Calibri"/>
                      <w:kern w:val="0"/>
                      <w:szCs w:val="14"/>
                    </w:rPr>
                  </w:pPr>
                  <w:r w:rsidRPr="00BF1184">
                    <w:rPr>
                      <w:rFonts w:cs="Calibri"/>
                      <w:kern w:val="0"/>
                      <w:szCs w:val="14"/>
                    </w:rPr>
                    <w:t>¿Es útil? ¿Es confiable? ¿Debemos seguir investigando?</w:t>
                  </w:r>
                </w:p>
              </w:tc>
            </w:tr>
          </w:tbl>
          <w:p w14:paraId="04A98BD6" w14:textId="77777777" w:rsidR="000C2EF0" w:rsidRPr="004F3F85" w:rsidRDefault="000C2EF0">
            <w:pPr>
              <w:pStyle w:val="Prrafodelista"/>
              <w:numPr>
                <w:ilvl w:val="0"/>
                <w:numId w:val="49"/>
              </w:numPr>
              <w:spacing w:after="0"/>
              <w:rPr>
                <w:rFonts w:cs="Calibri"/>
                <w:bCs/>
                <w:kern w:val="0"/>
                <w:szCs w:val="14"/>
              </w:rPr>
            </w:pPr>
            <w:r w:rsidRPr="001E10A8">
              <w:rPr>
                <w:rFonts w:cs="Calibri"/>
                <w:b/>
                <w:bCs/>
                <w:kern w:val="0"/>
                <w:szCs w:val="14"/>
              </w:rPr>
              <w:t>Procesamiento y análisis de datos</w:t>
            </w:r>
          </w:p>
          <w:p w14:paraId="77664EDB" w14:textId="77777777" w:rsidR="000C2EF0" w:rsidRPr="00BF1184" w:rsidRDefault="000C2EF0">
            <w:pPr>
              <w:pStyle w:val="Prrafodelista"/>
              <w:numPr>
                <w:ilvl w:val="1"/>
                <w:numId w:val="49"/>
              </w:numPr>
              <w:spacing w:after="0"/>
              <w:rPr>
                <w:rFonts w:cs="Calibri"/>
                <w:bCs/>
                <w:kern w:val="0"/>
                <w:szCs w:val="14"/>
              </w:rPr>
            </w:pPr>
            <w:r w:rsidRPr="00BF1184">
              <w:rPr>
                <w:rFonts w:cs="Calibri"/>
                <w:bCs/>
                <w:kern w:val="0"/>
                <w:szCs w:val="14"/>
              </w:rPr>
              <w:t xml:space="preserve">Equipos aplican medidas estadísticas (media, mediana, moda y rango) a los datos recolectados. </w:t>
            </w:r>
          </w:p>
          <w:p w14:paraId="2AEC17A7" w14:textId="77777777" w:rsidR="000C2EF0" w:rsidRPr="00BF1184" w:rsidRDefault="000C2EF0">
            <w:pPr>
              <w:pStyle w:val="Prrafodelista"/>
              <w:numPr>
                <w:ilvl w:val="1"/>
                <w:numId w:val="49"/>
              </w:numPr>
              <w:spacing w:after="0"/>
              <w:rPr>
                <w:rFonts w:cs="Calibri"/>
                <w:bCs/>
                <w:kern w:val="0"/>
                <w:szCs w:val="14"/>
              </w:rPr>
            </w:pPr>
            <w:r w:rsidRPr="00BF1184">
              <w:rPr>
                <w:rFonts w:cs="Calibri"/>
                <w:bCs/>
                <w:kern w:val="0"/>
                <w:szCs w:val="14"/>
              </w:rPr>
              <w:t xml:space="preserve">Interpretan tendencias de salud en su entorno. </w:t>
            </w:r>
          </w:p>
          <w:p w14:paraId="3E543151" w14:textId="77777777" w:rsidR="000C2EF0" w:rsidRPr="00BF1184" w:rsidRDefault="000C2EF0">
            <w:pPr>
              <w:pStyle w:val="Prrafodelista"/>
              <w:numPr>
                <w:ilvl w:val="1"/>
                <w:numId w:val="49"/>
              </w:numPr>
              <w:spacing w:after="0"/>
              <w:rPr>
                <w:rFonts w:cs="Calibri"/>
                <w:bCs/>
                <w:kern w:val="0"/>
                <w:szCs w:val="14"/>
              </w:rPr>
            </w:pPr>
            <w:r w:rsidRPr="00BF1184">
              <w:rPr>
                <w:rFonts w:cs="Calibri"/>
                <w:bCs/>
                <w:kern w:val="0"/>
                <w:szCs w:val="14"/>
              </w:rPr>
              <w:t xml:space="preserve">Modelan una situación-problema usando ecuaciones lineales (por ejemplo: evolución del peso, niveles de glucosa, etc.). </w:t>
            </w:r>
          </w:p>
          <w:p w14:paraId="3EF4CD7D" w14:textId="77777777" w:rsidR="000C2EF0" w:rsidRPr="00BF1184" w:rsidRDefault="000C2EF0">
            <w:pPr>
              <w:pStyle w:val="Prrafodelista"/>
              <w:numPr>
                <w:ilvl w:val="0"/>
                <w:numId w:val="49"/>
              </w:numPr>
              <w:spacing w:after="0"/>
              <w:rPr>
                <w:rFonts w:cs="Calibri"/>
                <w:bCs/>
                <w:kern w:val="0"/>
                <w:szCs w:val="14"/>
              </w:rPr>
            </w:pPr>
            <w:r w:rsidRPr="00BF1184">
              <w:rPr>
                <w:rFonts w:cs="Calibri"/>
                <w:b/>
                <w:bCs/>
                <w:kern w:val="0"/>
                <w:szCs w:val="14"/>
              </w:rPr>
              <w:t>Construcción de hipótesis y propuestas</w:t>
            </w:r>
          </w:p>
          <w:p w14:paraId="507BFED0" w14:textId="77777777" w:rsidR="000C2EF0" w:rsidRPr="00BF1184" w:rsidRDefault="000C2EF0">
            <w:pPr>
              <w:pStyle w:val="Prrafodelista"/>
              <w:numPr>
                <w:ilvl w:val="1"/>
                <w:numId w:val="49"/>
              </w:numPr>
              <w:spacing w:after="0"/>
              <w:rPr>
                <w:rFonts w:cs="Calibri"/>
                <w:bCs/>
                <w:kern w:val="0"/>
                <w:szCs w:val="14"/>
              </w:rPr>
            </w:pPr>
            <w:r w:rsidRPr="00BF1184">
              <w:rPr>
                <w:rFonts w:cs="Calibri"/>
                <w:bCs/>
                <w:kern w:val="0"/>
                <w:szCs w:val="14"/>
              </w:rPr>
              <w:t xml:space="preserve">Formulan hipótesis sobre el impacto de la alimentación en la salud personal y comunitaria. </w:t>
            </w:r>
          </w:p>
          <w:p w14:paraId="3FEB5990" w14:textId="77777777" w:rsidR="000C2EF0" w:rsidRPr="00BF1184" w:rsidRDefault="000C2EF0">
            <w:pPr>
              <w:pStyle w:val="Prrafodelista"/>
              <w:numPr>
                <w:ilvl w:val="1"/>
                <w:numId w:val="49"/>
              </w:numPr>
              <w:spacing w:after="0"/>
              <w:rPr>
                <w:rFonts w:cs="Calibri"/>
                <w:bCs/>
                <w:kern w:val="0"/>
                <w:szCs w:val="14"/>
              </w:rPr>
            </w:pPr>
            <w:r w:rsidRPr="00BF1184">
              <w:rPr>
                <w:rFonts w:cs="Calibri"/>
                <w:bCs/>
                <w:kern w:val="0"/>
                <w:szCs w:val="14"/>
              </w:rPr>
              <w:t xml:space="preserve">Proponen acciones para mejorar su entorno familiar y comunitario. </w:t>
            </w:r>
          </w:p>
          <w:p w14:paraId="42D7C7A6" w14:textId="77777777" w:rsidR="000C2EF0" w:rsidRPr="00BF1184" w:rsidRDefault="000C2EF0">
            <w:pPr>
              <w:pStyle w:val="Prrafodelista"/>
              <w:numPr>
                <w:ilvl w:val="0"/>
                <w:numId w:val="49"/>
              </w:numPr>
              <w:spacing w:after="0"/>
              <w:rPr>
                <w:rFonts w:cs="Calibri"/>
                <w:bCs/>
                <w:kern w:val="0"/>
                <w:szCs w:val="14"/>
              </w:rPr>
            </w:pPr>
            <w:r w:rsidRPr="00BF1184">
              <w:rPr>
                <w:rFonts w:cs="Calibri"/>
                <w:b/>
                <w:bCs/>
                <w:kern w:val="0"/>
                <w:szCs w:val="14"/>
              </w:rPr>
              <w:t>Revisión con retroalimentación del docente</w:t>
            </w:r>
          </w:p>
          <w:p w14:paraId="6B12F914" w14:textId="77777777" w:rsidR="000C2EF0" w:rsidRPr="00BF1184" w:rsidRDefault="000C2EF0">
            <w:pPr>
              <w:pStyle w:val="Prrafodelista"/>
              <w:numPr>
                <w:ilvl w:val="1"/>
                <w:numId w:val="49"/>
              </w:numPr>
              <w:spacing w:after="0"/>
              <w:rPr>
                <w:rFonts w:cs="Calibri"/>
                <w:bCs/>
                <w:kern w:val="0"/>
                <w:szCs w:val="14"/>
              </w:rPr>
            </w:pPr>
            <w:r w:rsidRPr="00BF1184">
              <w:rPr>
                <w:rFonts w:cs="Calibri"/>
                <w:bCs/>
                <w:kern w:val="0"/>
                <w:szCs w:val="14"/>
              </w:rPr>
              <w:t>El docente orienta con preguntas clave:</w:t>
            </w:r>
          </w:p>
          <w:p w14:paraId="51EA62EF" w14:textId="77777777" w:rsidR="000C2EF0" w:rsidRPr="00BF1184" w:rsidRDefault="000C2EF0">
            <w:pPr>
              <w:pStyle w:val="Prrafodelista"/>
              <w:numPr>
                <w:ilvl w:val="2"/>
                <w:numId w:val="49"/>
              </w:numPr>
              <w:spacing w:after="0"/>
              <w:rPr>
                <w:rFonts w:cs="Calibri"/>
                <w:bCs/>
                <w:kern w:val="0"/>
                <w:szCs w:val="14"/>
              </w:rPr>
            </w:pPr>
            <w:r w:rsidRPr="00BF1184">
              <w:rPr>
                <w:rFonts w:cs="Calibri"/>
                <w:bCs/>
                <w:kern w:val="0"/>
                <w:szCs w:val="14"/>
              </w:rPr>
              <w:t>¿Qué aprendiste que no sabías?</w:t>
            </w:r>
          </w:p>
          <w:p w14:paraId="27E24F9B" w14:textId="77777777" w:rsidR="000C2EF0" w:rsidRPr="00BF1184" w:rsidRDefault="000C2EF0">
            <w:pPr>
              <w:pStyle w:val="Prrafodelista"/>
              <w:numPr>
                <w:ilvl w:val="2"/>
                <w:numId w:val="49"/>
              </w:numPr>
              <w:spacing w:after="0"/>
              <w:rPr>
                <w:rFonts w:cs="Calibri"/>
                <w:bCs/>
                <w:kern w:val="0"/>
                <w:szCs w:val="14"/>
              </w:rPr>
            </w:pPr>
            <w:r w:rsidRPr="00BF1184">
              <w:rPr>
                <w:rFonts w:cs="Calibri"/>
                <w:bCs/>
                <w:kern w:val="0"/>
                <w:szCs w:val="14"/>
              </w:rPr>
              <w:t>¿Qué datos respaldan tu propuesta?</w:t>
            </w:r>
          </w:p>
          <w:p w14:paraId="3014AC8D" w14:textId="77777777" w:rsidR="000C2EF0" w:rsidRPr="001E10A8" w:rsidRDefault="000C2EF0">
            <w:pPr>
              <w:pStyle w:val="Prrafodelista"/>
              <w:numPr>
                <w:ilvl w:val="2"/>
                <w:numId w:val="49"/>
              </w:numPr>
              <w:spacing w:after="0"/>
              <w:rPr>
                <w:rFonts w:cs="Calibri"/>
                <w:bCs/>
                <w:kern w:val="0"/>
                <w:szCs w:val="14"/>
              </w:rPr>
            </w:pPr>
            <w:r w:rsidRPr="00BF1184">
              <w:rPr>
                <w:rFonts w:cs="Calibri"/>
                <w:bCs/>
                <w:kern w:val="0"/>
                <w:szCs w:val="14"/>
              </w:rPr>
              <w:t>¿Qué podrías mejorar o volver a investigar?</w:t>
            </w:r>
          </w:p>
          <w:p w14:paraId="4B0BF1E3" w14:textId="242C5C64" w:rsidR="000C2EF0" w:rsidRPr="00DA5579" w:rsidDel="00D9776A" w:rsidRDefault="000C2EF0">
            <w:pPr>
              <w:pStyle w:val="Prrafodelista"/>
              <w:numPr>
                <w:ilvl w:val="1"/>
                <w:numId w:val="49"/>
              </w:numPr>
              <w:spacing w:after="0"/>
              <w:rPr>
                <w:rFonts w:cs="Calibri"/>
                <w:b/>
                <w:bCs/>
                <w:kern w:val="0"/>
                <w:szCs w:val="14"/>
              </w:rPr>
            </w:pPr>
            <w:r w:rsidRPr="004F3F85">
              <w:rPr>
                <w:rFonts w:cs="Calibri"/>
                <w:bCs/>
                <w:kern w:val="0"/>
                <w:szCs w:val="14"/>
              </w:rPr>
              <w:t>Se ajustan hipótesis o se regresa a investigar si es necesario.</w:t>
            </w:r>
          </w:p>
        </w:tc>
        <w:tc>
          <w:tcPr>
            <w:tcW w:w="1539" w:type="pct"/>
            <w:vMerge/>
            <w:shd w:val="clear" w:color="auto" w:fill="F2F2F2" w:themeFill="background1" w:themeFillShade="F2"/>
            <w:vAlign w:val="center"/>
          </w:tcPr>
          <w:p w14:paraId="244B7F9D" w14:textId="77777777" w:rsidR="000C2EF0" w:rsidRPr="001E10A8" w:rsidRDefault="000C2EF0" w:rsidP="00F60847">
            <w:pPr>
              <w:spacing w:after="0"/>
              <w:rPr>
                <w:rFonts w:eastAsia="Times New Roman" w:cs="Calibri"/>
                <w:color w:val="000000"/>
                <w:kern w:val="0"/>
                <w:szCs w:val="14"/>
                <w:lang w:eastAsia="es-MX"/>
                <w14:ligatures w14:val="none"/>
              </w:rPr>
            </w:pPr>
          </w:p>
        </w:tc>
      </w:tr>
      <w:tr w:rsidR="000C2EF0" w:rsidRPr="000E376F" w14:paraId="77284C08" w14:textId="77777777" w:rsidTr="00894E48">
        <w:trPr>
          <w:cantSplit/>
          <w:trHeight w:val="283"/>
        </w:trPr>
        <w:tc>
          <w:tcPr>
            <w:tcW w:w="207" w:type="pct"/>
            <w:vMerge/>
            <w:shd w:val="clear" w:color="auto" w:fill="E82C8E"/>
          </w:tcPr>
          <w:p w14:paraId="25A35101" w14:textId="77777777" w:rsidR="000C2EF0" w:rsidRPr="00BF1184" w:rsidRDefault="000C2EF0" w:rsidP="00F60847">
            <w:pPr>
              <w:spacing w:after="0"/>
              <w:rPr>
                <w:rFonts w:eastAsia="Times New Roman" w:cs="Calibri"/>
                <w:b/>
                <w:color w:val="000000" w:themeColor="text1"/>
                <w:kern w:val="0"/>
                <w:szCs w:val="14"/>
                <w:lang w:eastAsia="es-MX"/>
                <w14:ligatures w14:val="none"/>
              </w:rPr>
            </w:pPr>
            <w:permStart w:id="1612062874" w:edGrp="everyone" w:colFirst="2" w:colLast="2"/>
          </w:p>
        </w:tc>
        <w:tc>
          <w:tcPr>
            <w:tcW w:w="243" w:type="pct"/>
            <w:vMerge/>
            <w:shd w:val="clear" w:color="auto" w:fill="954ECA"/>
            <w:noWrap/>
            <w:textDirection w:val="btLr"/>
            <w:vAlign w:val="center"/>
          </w:tcPr>
          <w:p w14:paraId="056767A9" w14:textId="77777777" w:rsidR="000C2EF0" w:rsidRPr="00BF1184" w:rsidRDefault="000C2EF0" w:rsidP="00F60847">
            <w:pPr>
              <w:spacing w:after="0"/>
              <w:ind w:left="113" w:right="113"/>
              <w:jc w:val="center"/>
              <w:rPr>
                <w:rFonts w:eastAsia="Times New Roman" w:cs="Calibri"/>
                <w:b/>
                <w:color w:val="000000" w:themeColor="text1"/>
                <w:kern w:val="0"/>
                <w:szCs w:val="14"/>
                <w:lang w:eastAsia="es-MX"/>
                <w14:ligatures w14:val="none"/>
              </w:rPr>
            </w:pPr>
          </w:p>
        </w:tc>
        <w:tc>
          <w:tcPr>
            <w:tcW w:w="3011" w:type="pct"/>
            <w:gridSpan w:val="5"/>
            <w:shd w:val="clear" w:color="auto" w:fill="FFFFFF" w:themeFill="background1"/>
          </w:tcPr>
          <w:p w14:paraId="658DF7DC" w14:textId="77777777" w:rsidR="000C2EF0" w:rsidRDefault="000C2EF0" w:rsidP="00F60847">
            <w:pPr>
              <w:spacing w:after="0"/>
              <w:rPr>
                <w:rFonts w:cs="Calibri"/>
                <w:bCs/>
                <w:kern w:val="0"/>
                <w:szCs w:val="14"/>
              </w:rPr>
            </w:pPr>
          </w:p>
          <w:p w14:paraId="752DD349" w14:textId="77777777" w:rsidR="000C2EF0" w:rsidRDefault="000C2EF0" w:rsidP="00F60847">
            <w:pPr>
              <w:spacing w:after="0"/>
              <w:rPr>
                <w:rFonts w:cs="Calibri"/>
                <w:bCs/>
                <w:kern w:val="0"/>
                <w:szCs w:val="14"/>
              </w:rPr>
            </w:pPr>
          </w:p>
          <w:p w14:paraId="5E94CB9E" w14:textId="77777777" w:rsidR="000C2EF0" w:rsidRPr="00BF1184" w:rsidRDefault="000C2EF0" w:rsidP="00F60847">
            <w:pPr>
              <w:spacing w:after="0"/>
              <w:rPr>
                <w:rFonts w:cs="Calibri"/>
                <w:bCs/>
                <w:kern w:val="0"/>
                <w:szCs w:val="14"/>
              </w:rPr>
            </w:pPr>
          </w:p>
        </w:tc>
        <w:tc>
          <w:tcPr>
            <w:tcW w:w="1539" w:type="pct"/>
            <w:vMerge/>
            <w:shd w:val="clear" w:color="auto" w:fill="F2F2F2" w:themeFill="background1" w:themeFillShade="F2"/>
            <w:vAlign w:val="center"/>
          </w:tcPr>
          <w:p w14:paraId="0D545407" w14:textId="77777777" w:rsidR="000C2EF0" w:rsidRPr="00BF1184" w:rsidRDefault="000C2EF0" w:rsidP="00F60847">
            <w:pPr>
              <w:spacing w:after="0"/>
              <w:rPr>
                <w:rFonts w:eastAsia="Times New Roman" w:cs="Calibri"/>
                <w:color w:val="000000"/>
                <w:kern w:val="0"/>
                <w:szCs w:val="14"/>
                <w:lang w:eastAsia="es-MX"/>
                <w14:ligatures w14:val="none"/>
              </w:rPr>
            </w:pPr>
          </w:p>
        </w:tc>
      </w:tr>
      <w:permEnd w:id="1612062874"/>
      <w:tr w:rsidR="000C2EF0" w:rsidRPr="000E376F" w14:paraId="1A0FA6E9" w14:textId="77777777" w:rsidTr="00894E48">
        <w:trPr>
          <w:cantSplit/>
          <w:trHeight w:val="794"/>
        </w:trPr>
        <w:tc>
          <w:tcPr>
            <w:tcW w:w="207" w:type="pct"/>
            <w:vMerge/>
            <w:shd w:val="clear" w:color="auto" w:fill="E82C8E"/>
          </w:tcPr>
          <w:p w14:paraId="5FF9D7A6" w14:textId="77777777" w:rsidR="000C2EF0" w:rsidRPr="00BF1184" w:rsidRDefault="000C2EF0" w:rsidP="00F60847">
            <w:pPr>
              <w:spacing w:after="0"/>
              <w:rPr>
                <w:rFonts w:eastAsia="Times New Roman" w:cs="Calibri"/>
                <w:b/>
                <w:color w:val="000000" w:themeColor="text1"/>
                <w:kern w:val="0"/>
                <w:szCs w:val="14"/>
                <w:lang w:eastAsia="es-MX"/>
                <w14:ligatures w14:val="none"/>
              </w:rPr>
            </w:pPr>
          </w:p>
        </w:tc>
        <w:tc>
          <w:tcPr>
            <w:tcW w:w="243" w:type="pct"/>
            <w:vMerge w:val="restart"/>
            <w:shd w:val="clear" w:color="auto" w:fill="954ECA"/>
            <w:noWrap/>
            <w:textDirection w:val="btLr"/>
            <w:vAlign w:val="center"/>
          </w:tcPr>
          <w:p w14:paraId="0ED2E82E" w14:textId="77777777" w:rsidR="000C2EF0" w:rsidRPr="00BF1184" w:rsidRDefault="000C2EF0">
            <w:pPr>
              <w:pStyle w:val="Prrafodelista"/>
              <w:numPr>
                <w:ilvl w:val="0"/>
                <w:numId w:val="66"/>
              </w:numPr>
              <w:spacing w:after="0"/>
              <w:ind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Unimos las piezas</w:t>
            </w:r>
          </w:p>
        </w:tc>
        <w:tc>
          <w:tcPr>
            <w:tcW w:w="3011" w:type="pct"/>
            <w:gridSpan w:val="5"/>
            <w:shd w:val="clear" w:color="auto" w:fill="F2F2F2" w:themeFill="background1" w:themeFillShade="F2"/>
            <w:vAlign w:val="center"/>
          </w:tcPr>
          <w:p w14:paraId="4C21DD44" w14:textId="77777777" w:rsidR="000C2EF0" w:rsidRPr="00BF1184" w:rsidRDefault="000C2EF0" w:rsidP="00F60847">
            <w:pPr>
              <w:spacing w:after="0"/>
              <w:rPr>
                <w:rFonts w:cs="Calibri"/>
                <w:bCs/>
                <w:kern w:val="0"/>
                <w:szCs w:val="14"/>
              </w:rPr>
            </w:pPr>
            <w:r w:rsidRPr="00BF1184">
              <w:rPr>
                <w:rFonts w:cs="Calibri"/>
                <w:bCs/>
                <w:kern w:val="0"/>
                <w:szCs w:val="14"/>
              </w:rPr>
              <w:t>Las siguientes recomendaciones ayudarán a que el proyecto se realice de forma adecuada:</w:t>
            </w:r>
          </w:p>
          <w:p w14:paraId="4A324827" w14:textId="77777777" w:rsidR="000C2EF0" w:rsidRPr="00BF1184" w:rsidRDefault="000C2EF0" w:rsidP="00F60847">
            <w:pPr>
              <w:spacing w:after="0"/>
              <w:rPr>
                <w:rFonts w:cs="Calibri"/>
                <w:bCs/>
                <w:kern w:val="0"/>
                <w:szCs w:val="14"/>
              </w:rPr>
            </w:pPr>
          </w:p>
          <w:p w14:paraId="5C512236" w14:textId="431F19C1" w:rsidR="000C2EF0" w:rsidRPr="004D6F6C" w:rsidRDefault="000C2EF0" w:rsidP="004D6F6C">
            <w:pPr>
              <w:pStyle w:val="Prrafodelista"/>
              <w:numPr>
                <w:ilvl w:val="0"/>
                <w:numId w:val="3"/>
              </w:numPr>
              <w:spacing w:after="0"/>
              <w:rPr>
                <w:rFonts w:cs="Calibri"/>
                <w:bCs/>
                <w:kern w:val="0"/>
                <w:szCs w:val="14"/>
              </w:rPr>
            </w:pPr>
            <w:r w:rsidRPr="00894E48">
              <w:rPr>
                <w:rFonts w:cs="Calibri"/>
                <w:bCs/>
                <w:kern w:val="0"/>
                <w:szCs w:val="14"/>
              </w:rPr>
              <w:t>Dialog</w:t>
            </w:r>
            <w:r>
              <w:rPr>
                <w:rFonts w:cs="Calibri"/>
                <w:bCs/>
                <w:kern w:val="0"/>
                <w:szCs w:val="14"/>
              </w:rPr>
              <w:t>ar</w:t>
            </w:r>
            <w:r w:rsidRPr="00894E48">
              <w:rPr>
                <w:rFonts w:cs="Calibri"/>
                <w:bCs/>
                <w:kern w:val="0"/>
                <w:szCs w:val="14"/>
              </w:rPr>
              <w:t>, en asamblea, sobre los contenidos de este proyecto.</w:t>
            </w:r>
          </w:p>
          <w:p w14:paraId="3C0957A9" w14:textId="58A196F1" w:rsidR="000C2EF0" w:rsidRPr="00894E48" w:rsidRDefault="000C2EF0">
            <w:pPr>
              <w:pStyle w:val="Prrafodelista"/>
              <w:numPr>
                <w:ilvl w:val="0"/>
                <w:numId w:val="3"/>
              </w:numPr>
              <w:spacing w:after="0"/>
              <w:rPr>
                <w:rFonts w:cs="Calibri"/>
                <w:bCs/>
                <w:kern w:val="0"/>
                <w:szCs w:val="14"/>
              </w:rPr>
            </w:pPr>
            <w:r w:rsidRPr="00894E48">
              <w:rPr>
                <w:rFonts w:cs="Calibri"/>
                <w:bCs/>
                <w:kern w:val="0"/>
                <w:szCs w:val="14"/>
              </w:rPr>
              <w:t>Explor</w:t>
            </w:r>
            <w:r>
              <w:rPr>
                <w:rFonts w:cs="Calibri"/>
                <w:bCs/>
                <w:kern w:val="0"/>
                <w:szCs w:val="14"/>
              </w:rPr>
              <w:t xml:space="preserve">ar </w:t>
            </w:r>
            <w:r w:rsidRPr="00894E48">
              <w:rPr>
                <w:rFonts w:cs="Calibri"/>
                <w:bCs/>
                <w:kern w:val="0"/>
                <w:szCs w:val="14"/>
              </w:rPr>
              <w:t>alternativas de solución ante las dificultades que surjan.</w:t>
            </w:r>
          </w:p>
          <w:p w14:paraId="04AED680" w14:textId="79376155" w:rsidR="000C2EF0" w:rsidRPr="00894E48" w:rsidRDefault="000C2EF0">
            <w:pPr>
              <w:pStyle w:val="Prrafodelista"/>
              <w:numPr>
                <w:ilvl w:val="0"/>
                <w:numId w:val="3"/>
              </w:numPr>
              <w:spacing w:after="0"/>
              <w:rPr>
                <w:rFonts w:cs="Calibri"/>
                <w:bCs/>
                <w:kern w:val="0"/>
                <w:szCs w:val="14"/>
              </w:rPr>
            </w:pPr>
            <w:r>
              <w:rPr>
                <w:rFonts w:cs="Calibri"/>
                <w:bCs/>
                <w:kern w:val="0"/>
                <w:szCs w:val="14"/>
              </w:rPr>
              <w:t>Revisar, corregir y ensayar</w:t>
            </w:r>
            <w:r w:rsidRPr="00894E48">
              <w:rPr>
                <w:rFonts w:cs="Calibri"/>
                <w:bCs/>
                <w:kern w:val="0"/>
                <w:szCs w:val="14"/>
              </w:rPr>
              <w:t>, en colectivo, su presentación.</w:t>
            </w:r>
          </w:p>
        </w:tc>
        <w:tc>
          <w:tcPr>
            <w:tcW w:w="1539" w:type="pct"/>
            <w:vMerge/>
            <w:shd w:val="clear" w:color="auto" w:fill="F2F2F2" w:themeFill="background1" w:themeFillShade="F2"/>
            <w:vAlign w:val="center"/>
          </w:tcPr>
          <w:p w14:paraId="42679017" w14:textId="77777777" w:rsidR="000C2EF0" w:rsidRPr="00BF1184" w:rsidRDefault="000C2EF0" w:rsidP="00F60847">
            <w:pPr>
              <w:spacing w:after="0"/>
              <w:rPr>
                <w:rFonts w:eastAsia="Times New Roman" w:cs="Calibri"/>
                <w:color w:val="000000"/>
                <w:kern w:val="0"/>
                <w:szCs w:val="14"/>
                <w:lang w:eastAsia="es-MX"/>
                <w14:ligatures w14:val="none"/>
              </w:rPr>
            </w:pPr>
          </w:p>
        </w:tc>
      </w:tr>
      <w:tr w:rsidR="000C2EF0" w:rsidRPr="000E376F" w14:paraId="28581AEE" w14:textId="77777777" w:rsidTr="00894E48">
        <w:trPr>
          <w:cantSplit/>
          <w:trHeight w:val="283"/>
        </w:trPr>
        <w:tc>
          <w:tcPr>
            <w:tcW w:w="207" w:type="pct"/>
            <w:vMerge/>
            <w:shd w:val="clear" w:color="auto" w:fill="E82C8E"/>
          </w:tcPr>
          <w:p w14:paraId="65830957" w14:textId="77777777" w:rsidR="000C2EF0" w:rsidRPr="00BF1184" w:rsidRDefault="000C2EF0" w:rsidP="00F60847">
            <w:pPr>
              <w:spacing w:after="0"/>
              <w:rPr>
                <w:rFonts w:eastAsia="Times New Roman" w:cs="Calibri"/>
                <w:b/>
                <w:color w:val="000000" w:themeColor="text1"/>
                <w:kern w:val="0"/>
                <w:szCs w:val="14"/>
                <w:lang w:eastAsia="es-MX"/>
                <w14:ligatures w14:val="none"/>
              </w:rPr>
            </w:pPr>
            <w:permStart w:id="381354661" w:edGrp="everyone" w:colFirst="2" w:colLast="2"/>
          </w:p>
        </w:tc>
        <w:tc>
          <w:tcPr>
            <w:tcW w:w="243" w:type="pct"/>
            <w:vMerge/>
            <w:shd w:val="clear" w:color="auto" w:fill="954ECA"/>
            <w:noWrap/>
            <w:textDirection w:val="btLr"/>
            <w:vAlign w:val="center"/>
          </w:tcPr>
          <w:p w14:paraId="6F0A407E" w14:textId="77777777" w:rsidR="000C2EF0" w:rsidRPr="00BF1184" w:rsidRDefault="000C2EF0" w:rsidP="00F60847">
            <w:pPr>
              <w:spacing w:after="0"/>
              <w:ind w:left="113" w:right="113"/>
              <w:jc w:val="center"/>
              <w:rPr>
                <w:rFonts w:eastAsia="Times New Roman" w:cs="Calibri"/>
                <w:b/>
                <w:color w:val="000000" w:themeColor="text1"/>
                <w:kern w:val="0"/>
                <w:szCs w:val="14"/>
                <w:lang w:eastAsia="es-MX"/>
                <w14:ligatures w14:val="none"/>
              </w:rPr>
            </w:pPr>
          </w:p>
        </w:tc>
        <w:tc>
          <w:tcPr>
            <w:tcW w:w="3011" w:type="pct"/>
            <w:gridSpan w:val="5"/>
            <w:shd w:val="clear" w:color="auto" w:fill="FFFFFF" w:themeFill="background1"/>
          </w:tcPr>
          <w:p w14:paraId="68C1604A" w14:textId="77777777" w:rsidR="000C2EF0" w:rsidRPr="00BF1184" w:rsidRDefault="000C2EF0" w:rsidP="00F60847">
            <w:pPr>
              <w:rPr>
                <w:rFonts w:cs="Calibri"/>
                <w:szCs w:val="14"/>
              </w:rPr>
            </w:pPr>
          </w:p>
        </w:tc>
        <w:tc>
          <w:tcPr>
            <w:tcW w:w="1539" w:type="pct"/>
            <w:vMerge/>
            <w:shd w:val="clear" w:color="auto" w:fill="F2F2F2" w:themeFill="background1" w:themeFillShade="F2"/>
            <w:vAlign w:val="center"/>
          </w:tcPr>
          <w:p w14:paraId="5D97EC7B" w14:textId="77777777" w:rsidR="000C2EF0" w:rsidRPr="00BF1184" w:rsidRDefault="000C2EF0" w:rsidP="00F60847">
            <w:pPr>
              <w:spacing w:after="0"/>
              <w:rPr>
                <w:rFonts w:eastAsia="Times New Roman" w:cs="Calibri"/>
                <w:color w:val="000000"/>
                <w:kern w:val="0"/>
                <w:szCs w:val="14"/>
                <w:lang w:eastAsia="es-MX"/>
                <w14:ligatures w14:val="none"/>
              </w:rPr>
            </w:pPr>
          </w:p>
        </w:tc>
      </w:tr>
      <w:permEnd w:id="381354661"/>
      <w:tr w:rsidR="0085450F" w:rsidRPr="000E376F" w14:paraId="524D293F" w14:textId="77777777" w:rsidTr="00894E48">
        <w:trPr>
          <w:cantSplit/>
          <w:trHeight w:val="227"/>
        </w:trPr>
        <w:tc>
          <w:tcPr>
            <w:tcW w:w="207" w:type="pct"/>
            <w:vMerge/>
            <w:shd w:val="clear" w:color="auto" w:fill="E82C8E"/>
          </w:tcPr>
          <w:p w14:paraId="570DD3AF" w14:textId="77777777" w:rsidR="0085450F" w:rsidRPr="00BF1184" w:rsidRDefault="0085450F" w:rsidP="00F60847">
            <w:pPr>
              <w:spacing w:after="0"/>
              <w:rPr>
                <w:rFonts w:eastAsia="Times New Roman" w:cs="Calibri"/>
                <w:b/>
                <w:color w:val="000000" w:themeColor="text1"/>
                <w:kern w:val="0"/>
                <w:szCs w:val="14"/>
                <w:lang w:eastAsia="es-MX"/>
                <w14:ligatures w14:val="none"/>
              </w:rPr>
            </w:pPr>
          </w:p>
        </w:tc>
        <w:tc>
          <w:tcPr>
            <w:tcW w:w="243" w:type="pct"/>
            <w:vMerge w:val="restart"/>
            <w:shd w:val="clear" w:color="auto" w:fill="954ECA"/>
            <w:noWrap/>
            <w:textDirection w:val="btLr"/>
            <w:vAlign w:val="center"/>
          </w:tcPr>
          <w:p w14:paraId="487EB565" w14:textId="77777777" w:rsidR="0085450F" w:rsidRPr="00BF1184" w:rsidRDefault="0085450F">
            <w:pPr>
              <w:pStyle w:val="Prrafodelista"/>
              <w:numPr>
                <w:ilvl w:val="0"/>
                <w:numId w:val="66"/>
              </w:numPr>
              <w:spacing w:after="0"/>
              <w:ind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¡Ya lo tenemos!</w:t>
            </w:r>
          </w:p>
        </w:tc>
        <w:tc>
          <w:tcPr>
            <w:tcW w:w="1003" w:type="pct"/>
            <w:gridSpan w:val="2"/>
            <w:shd w:val="clear" w:color="auto" w:fill="FFE699"/>
            <w:vAlign w:val="center"/>
          </w:tcPr>
          <w:p w14:paraId="4001AED8" w14:textId="77777777" w:rsidR="0085450F" w:rsidRPr="00BF1184" w:rsidRDefault="0085450F" w:rsidP="00F60847">
            <w:pPr>
              <w:spacing w:after="0"/>
              <w:jc w:val="center"/>
              <w:rPr>
                <w:rFonts w:cs="Calibri"/>
                <w:b/>
                <w:kern w:val="0"/>
                <w:szCs w:val="14"/>
              </w:rPr>
            </w:pPr>
            <w:r w:rsidRPr="00BF1184">
              <w:rPr>
                <w:rFonts w:cs="Calibri"/>
                <w:b/>
                <w:kern w:val="0"/>
                <w:szCs w:val="14"/>
              </w:rPr>
              <w:t>ANTES</w:t>
            </w:r>
          </w:p>
        </w:tc>
        <w:tc>
          <w:tcPr>
            <w:tcW w:w="1004" w:type="pct"/>
            <w:gridSpan w:val="2"/>
            <w:shd w:val="clear" w:color="auto" w:fill="FFE699"/>
            <w:vAlign w:val="center"/>
          </w:tcPr>
          <w:p w14:paraId="1B9D756E" w14:textId="77777777" w:rsidR="0085450F" w:rsidRPr="00BF1184" w:rsidRDefault="0085450F" w:rsidP="00F60847">
            <w:pPr>
              <w:spacing w:after="0"/>
              <w:jc w:val="center"/>
              <w:rPr>
                <w:rFonts w:cs="Calibri"/>
                <w:b/>
                <w:kern w:val="0"/>
                <w:szCs w:val="14"/>
              </w:rPr>
            </w:pPr>
            <w:r w:rsidRPr="00BF1184">
              <w:rPr>
                <w:rFonts w:cs="Calibri"/>
                <w:b/>
                <w:kern w:val="0"/>
                <w:szCs w:val="14"/>
              </w:rPr>
              <w:t>DURANTE</w:t>
            </w:r>
          </w:p>
        </w:tc>
        <w:tc>
          <w:tcPr>
            <w:tcW w:w="1004" w:type="pct"/>
            <w:shd w:val="clear" w:color="auto" w:fill="FFE699"/>
            <w:vAlign w:val="center"/>
          </w:tcPr>
          <w:p w14:paraId="02F2C785" w14:textId="1D264C16" w:rsidR="0085450F" w:rsidRPr="00BF1184" w:rsidRDefault="0085450F">
            <w:pPr>
              <w:spacing w:after="0"/>
              <w:jc w:val="center"/>
              <w:rPr>
                <w:rFonts w:cs="Calibri"/>
                <w:b/>
                <w:kern w:val="0"/>
                <w:szCs w:val="14"/>
              </w:rPr>
            </w:pPr>
            <w:r w:rsidRPr="00BF1184">
              <w:rPr>
                <w:rFonts w:cs="Calibri"/>
                <w:b/>
                <w:kern w:val="0"/>
                <w:szCs w:val="14"/>
              </w:rPr>
              <w:t>DESPUÉS</w:t>
            </w:r>
          </w:p>
        </w:tc>
        <w:tc>
          <w:tcPr>
            <w:tcW w:w="1539" w:type="pct"/>
            <w:shd w:val="clear" w:color="auto" w:fill="D8C4A5"/>
            <w:vAlign w:val="center"/>
          </w:tcPr>
          <w:p w14:paraId="36DCDE69" w14:textId="77777777" w:rsidR="0085450F" w:rsidRPr="00BF1184" w:rsidRDefault="0085450F" w:rsidP="00F60847">
            <w:pPr>
              <w:spacing w:after="0"/>
              <w:jc w:val="center"/>
              <w:rPr>
                <w:rFonts w:eastAsia="Times New Roman" w:cs="Calibri"/>
                <w:b/>
                <w:bCs/>
                <w:color w:val="000000"/>
                <w:kern w:val="0"/>
                <w:szCs w:val="14"/>
                <w:lang w:eastAsia="es-MX"/>
                <w14:ligatures w14:val="none"/>
              </w:rPr>
            </w:pPr>
            <w:r w:rsidRPr="00BF1184">
              <w:rPr>
                <w:rFonts w:eastAsia="Times New Roman" w:cs="Calibri"/>
                <w:b/>
                <w:bCs/>
                <w:color w:val="000000"/>
                <w:kern w:val="0"/>
                <w:szCs w:val="14"/>
                <w:lang w:eastAsia="es-MX"/>
                <w14:ligatures w14:val="none"/>
              </w:rPr>
              <w:t>PRODUCTOS PARCIALES Y DEFINITIVOS</w:t>
            </w:r>
          </w:p>
        </w:tc>
      </w:tr>
      <w:tr w:rsidR="0085450F" w:rsidRPr="000E376F" w14:paraId="13635B4F" w14:textId="77777777" w:rsidTr="00894E48">
        <w:trPr>
          <w:cantSplit/>
          <w:trHeight w:val="1110"/>
        </w:trPr>
        <w:tc>
          <w:tcPr>
            <w:tcW w:w="207" w:type="pct"/>
            <w:vMerge/>
            <w:shd w:val="clear" w:color="auto" w:fill="E82C8E"/>
          </w:tcPr>
          <w:p w14:paraId="7534368B" w14:textId="77777777" w:rsidR="0085450F" w:rsidRPr="00BF1184" w:rsidRDefault="0085450F" w:rsidP="00F60847">
            <w:pPr>
              <w:spacing w:after="0"/>
              <w:rPr>
                <w:rFonts w:eastAsia="Times New Roman" w:cs="Calibri"/>
                <w:b/>
                <w:color w:val="000000" w:themeColor="text1"/>
                <w:kern w:val="0"/>
                <w:szCs w:val="14"/>
                <w:lang w:eastAsia="es-MX"/>
                <w14:ligatures w14:val="none"/>
              </w:rPr>
            </w:pPr>
          </w:p>
        </w:tc>
        <w:tc>
          <w:tcPr>
            <w:tcW w:w="243" w:type="pct"/>
            <w:vMerge/>
            <w:shd w:val="clear" w:color="auto" w:fill="954ECA"/>
            <w:noWrap/>
            <w:textDirection w:val="btLr"/>
            <w:vAlign w:val="center"/>
          </w:tcPr>
          <w:p w14:paraId="6F1D5879" w14:textId="77777777" w:rsidR="0085450F" w:rsidRPr="00BF1184" w:rsidRDefault="0085450F">
            <w:pPr>
              <w:pStyle w:val="Prrafodelista"/>
              <w:numPr>
                <w:ilvl w:val="0"/>
                <w:numId w:val="66"/>
              </w:numPr>
              <w:spacing w:after="0"/>
              <w:ind w:right="113"/>
              <w:jc w:val="center"/>
              <w:rPr>
                <w:rFonts w:eastAsia="Times New Roman" w:cs="Calibri"/>
                <w:b/>
                <w:color w:val="000000" w:themeColor="text1"/>
                <w:kern w:val="0"/>
                <w:szCs w:val="14"/>
                <w:lang w:eastAsia="es-MX"/>
                <w14:ligatures w14:val="none"/>
              </w:rPr>
            </w:pPr>
          </w:p>
        </w:tc>
        <w:tc>
          <w:tcPr>
            <w:tcW w:w="1003" w:type="pct"/>
            <w:gridSpan w:val="2"/>
            <w:shd w:val="clear" w:color="auto" w:fill="F2F2F2" w:themeFill="background1" w:themeFillShade="F2"/>
          </w:tcPr>
          <w:p w14:paraId="4E55BEC0" w14:textId="614197B8" w:rsidR="004146CF" w:rsidRPr="00F71B91" w:rsidRDefault="0085450F" w:rsidP="00F71B91">
            <w:pPr>
              <w:pStyle w:val="Prrafodelista"/>
              <w:numPr>
                <w:ilvl w:val="0"/>
                <w:numId w:val="3"/>
              </w:numPr>
              <w:spacing w:after="0"/>
              <w:rPr>
                <w:rFonts w:cs="Calibri"/>
                <w:bCs/>
                <w:kern w:val="0"/>
                <w:szCs w:val="14"/>
              </w:rPr>
            </w:pPr>
            <w:r w:rsidRPr="00894E48">
              <w:rPr>
                <w:rFonts w:cs="Calibri"/>
                <w:bCs/>
                <w:kern w:val="0"/>
                <w:szCs w:val="14"/>
              </w:rPr>
              <w:t>Indagar sobre la disposición de los recursos que apoyarán la presentación.</w:t>
            </w:r>
          </w:p>
          <w:p w14:paraId="42D90275" w14:textId="2C6662BC" w:rsidR="0085450F" w:rsidRPr="00894E48" w:rsidRDefault="0085450F">
            <w:pPr>
              <w:pStyle w:val="Prrafodelista"/>
              <w:numPr>
                <w:ilvl w:val="0"/>
                <w:numId w:val="3"/>
              </w:numPr>
              <w:spacing w:after="0"/>
              <w:rPr>
                <w:rFonts w:cs="Calibri"/>
                <w:bCs/>
                <w:kern w:val="0"/>
                <w:szCs w:val="14"/>
              </w:rPr>
            </w:pPr>
            <w:r w:rsidRPr="00894E48">
              <w:rPr>
                <w:rFonts w:cs="Calibri"/>
                <w:bCs/>
                <w:kern w:val="0"/>
                <w:szCs w:val="14"/>
              </w:rPr>
              <w:t>Elaborar la presentación motivadora y desarrollar el panel de discusión.</w:t>
            </w:r>
          </w:p>
          <w:p w14:paraId="1FECDCA2" w14:textId="10758A93" w:rsidR="0085450F" w:rsidRPr="00894E48" w:rsidRDefault="0085450F">
            <w:pPr>
              <w:pStyle w:val="Prrafodelista"/>
              <w:numPr>
                <w:ilvl w:val="0"/>
                <w:numId w:val="3"/>
              </w:numPr>
              <w:spacing w:after="0"/>
              <w:rPr>
                <w:rFonts w:cs="Calibri"/>
                <w:bCs/>
                <w:kern w:val="0"/>
                <w:szCs w:val="14"/>
              </w:rPr>
            </w:pPr>
            <w:r w:rsidRPr="00894E48">
              <w:rPr>
                <w:rFonts w:cs="Calibri"/>
                <w:bCs/>
                <w:kern w:val="0"/>
                <w:szCs w:val="14"/>
              </w:rPr>
              <w:t xml:space="preserve">Confirmar el orden de intervención. </w:t>
            </w:r>
          </w:p>
        </w:tc>
        <w:tc>
          <w:tcPr>
            <w:tcW w:w="1004" w:type="pct"/>
            <w:gridSpan w:val="2"/>
            <w:shd w:val="clear" w:color="auto" w:fill="F2F2F2" w:themeFill="background1" w:themeFillShade="F2"/>
          </w:tcPr>
          <w:p w14:paraId="250F8E58" w14:textId="6EE6878F" w:rsidR="004146CF" w:rsidRPr="00F71B91" w:rsidRDefault="0085450F" w:rsidP="00F71B91">
            <w:pPr>
              <w:pStyle w:val="Prrafodelista"/>
              <w:numPr>
                <w:ilvl w:val="0"/>
                <w:numId w:val="3"/>
              </w:numPr>
              <w:spacing w:after="0"/>
              <w:rPr>
                <w:rFonts w:cs="Calibri"/>
                <w:bCs/>
                <w:kern w:val="0"/>
                <w:szCs w:val="14"/>
              </w:rPr>
            </w:pPr>
            <w:r w:rsidRPr="00894E48">
              <w:rPr>
                <w:rFonts w:cs="Calibri"/>
                <w:bCs/>
                <w:kern w:val="0"/>
                <w:szCs w:val="14"/>
              </w:rPr>
              <w:t>Hacer una introducción sobre el tema.</w:t>
            </w:r>
          </w:p>
          <w:p w14:paraId="3AC97719" w14:textId="1CEB5ACF" w:rsidR="0085450F" w:rsidRPr="00894E48" w:rsidRDefault="0085450F">
            <w:pPr>
              <w:pStyle w:val="Prrafodelista"/>
              <w:numPr>
                <w:ilvl w:val="0"/>
                <w:numId w:val="3"/>
              </w:numPr>
              <w:spacing w:after="0"/>
              <w:rPr>
                <w:rFonts w:cs="Calibri"/>
                <w:bCs/>
                <w:kern w:val="0"/>
                <w:szCs w:val="14"/>
              </w:rPr>
            </w:pPr>
            <w:r w:rsidRPr="00894E48">
              <w:rPr>
                <w:rFonts w:cs="Calibri"/>
                <w:bCs/>
                <w:kern w:val="0"/>
                <w:szCs w:val="14"/>
              </w:rPr>
              <w:t>Desarrollar la presentación.</w:t>
            </w:r>
          </w:p>
          <w:p w14:paraId="6B961CDA" w14:textId="0C07735F" w:rsidR="0085450F" w:rsidRPr="00894E48" w:rsidRDefault="0085450F">
            <w:pPr>
              <w:pStyle w:val="Prrafodelista"/>
              <w:numPr>
                <w:ilvl w:val="0"/>
                <w:numId w:val="3"/>
              </w:numPr>
              <w:spacing w:after="0"/>
              <w:rPr>
                <w:rFonts w:cs="Calibri"/>
                <w:bCs/>
                <w:kern w:val="0"/>
                <w:szCs w:val="14"/>
              </w:rPr>
            </w:pPr>
            <w:r w:rsidRPr="00894E48">
              <w:rPr>
                <w:rFonts w:cs="Calibri"/>
                <w:bCs/>
                <w:kern w:val="0"/>
                <w:szCs w:val="14"/>
              </w:rPr>
              <w:t>Estar preparados para atender situaciones imprevistas.</w:t>
            </w:r>
          </w:p>
          <w:p w14:paraId="0A113EC8" w14:textId="12EA3896" w:rsidR="0085450F" w:rsidRPr="00894E48" w:rsidRDefault="0085450F">
            <w:pPr>
              <w:pStyle w:val="Prrafodelista"/>
              <w:numPr>
                <w:ilvl w:val="0"/>
                <w:numId w:val="3"/>
              </w:numPr>
              <w:spacing w:after="0"/>
              <w:rPr>
                <w:rFonts w:cs="Calibri"/>
                <w:bCs/>
                <w:kern w:val="0"/>
                <w:szCs w:val="14"/>
              </w:rPr>
            </w:pPr>
            <w:r w:rsidRPr="00894E48">
              <w:rPr>
                <w:rFonts w:cs="Calibri"/>
                <w:bCs/>
                <w:kern w:val="0"/>
                <w:szCs w:val="14"/>
              </w:rPr>
              <w:t>Interactuar con los asistentes al panel de discusión mediante una sesión de preguntas y respuestas.</w:t>
            </w:r>
          </w:p>
        </w:tc>
        <w:tc>
          <w:tcPr>
            <w:tcW w:w="1004" w:type="pct"/>
            <w:shd w:val="clear" w:color="auto" w:fill="F2F2F2" w:themeFill="background1" w:themeFillShade="F2"/>
          </w:tcPr>
          <w:p w14:paraId="2B924CFA" w14:textId="14E1B185" w:rsidR="004146CF" w:rsidRPr="00F71B91" w:rsidRDefault="0085450F" w:rsidP="00F71B91">
            <w:pPr>
              <w:pStyle w:val="Prrafodelista"/>
              <w:numPr>
                <w:ilvl w:val="0"/>
                <w:numId w:val="3"/>
              </w:numPr>
              <w:spacing w:after="0"/>
              <w:rPr>
                <w:rFonts w:cs="Calibri"/>
                <w:bCs/>
                <w:kern w:val="0"/>
                <w:szCs w:val="14"/>
              </w:rPr>
            </w:pPr>
            <w:r w:rsidRPr="00894E48">
              <w:rPr>
                <w:rFonts w:cs="Calibri"/>
                <w:bCs/>
                <w:kern w:val="0"/>
                <w:szCs w:val="14"/>
              </w:rPr>
              <w:t>Revisar el trabajo y corregir lo que se crea necesario para mejorar.</w:t>
            </w:r>
          </w:p>
          <w:p w14:paraId="6CEFE327" w14:textId="77777777" w:rsidR="0085450F" w:rsidRPr="001E10A8" w:rsidRDefault="0085450F" w:rsidP="00B95909">
            <w:pPr>
              <w:pStyle w:val="Prrafodelista"/>
              <w:numPr>
                <w:ilvl w:val="0"/>
                <w:numId w:val="3"/>
              </w:numPr>
              <w:spacing w:after="0"/>
              <w:rPr>
                <w:rFonts w:cs="Calibri"/>
                <w:bCs/>
                <w:kern w:val="0"/>
                <w:szCs w:val="14"/>
              </w:rPr>
            </w:pPr>
            <w:r w:rsidRPr="00894E48">
              <w:rPr>
                <w:rFonts w:cs="Calibri"/>
                <w:bCs/>
                <w:kern w:val="0"/>
                <w:szCs w:val="14"/>
              </w:rPr>
              <w:t>Dialogar acerca del trabajo colaborativo necesario.</w:t>
            </w:r>
          </w:p>
          <w:p w14:paraId="364C6B11" w14:textId="31640306" w:rsidR="0085450F" w:rsidRPr="00894E48" w:rsidRDefault="0085450F" w:rsidP="00894E48">
            <w:pPr>
              <w:spacing w:after="0"/>
              <w:rPr>
                <w:rFonts w:cs="Calibri"/>
                <w:bCs/>
                <w:kern w:val="0"/>
                <w:szCs w:val="14"/>
              </w:rPr>
            </w:pPr>
          </w:p>
        </w:tc>
        <w:tc>
          <w:tcPr>
            <w:tcW w:w="1539" w:type="pct"/>
            <w:vMerge w:val="restart"/>
            <w:shd w:val="clear" w:color="auto" w:fill="F2F2F2" w:themeFill="background1" w:themeFillShade="F2"/>
          </w:tcPr>
          <w:p w14:paraId="1775A269" w14:textId="64D4D07F" w:rsidR="0085450F" w:rsidRPr="00BF1184" w:rsidRDefault="0085450F" w:rsidP="00F60847">
            <w:pPr>
              <w:spacing w:after="0"/>
              <w:rPr>
                <w:rFonts w:cs="Calibri"/>
                <w:bCs/>
                <w:kern w:val="0"/>
                <w:szCs w:val="14"/>
              </w:rPr>
            </w:pPr>
            <w:r w:rsidRPr="001E10A8">
              <w:rPr>
                <w:rFonts w:eastAsia="Times New Roman" w:cs="Calibri"/>
                <w:b/>
                <w:bCs/>
                <w:color w:val="000000" w:themeColor="text1"/>
                <w:kern w:val="0"/>
                <w:szCs w:val="14"/>
                <w:lang w:eastAsia="es-MX"/>
                <w14:ligatures w14:val="none"/>
              </w:rPr>
              <w:t xml:space="preserve">PRODUCTOS PARCIALES: </w:t>
            </w:r>
          </w:p>
          <w:p w14:paraId="0186F452" w14:textId="3F1477AD" w:rsidR="007258F2" w:rsidRPr="001E10A8" w:rsidRDefault="0085450F" w:rsidP="00894E48">
            <w:pPr>
              <w:pStyle w:val="Prrafodelista"/>
              <w:numPr>
                <w:ilvl w:val="0"/>
                <w:numId w:val="3"/>
              </w:numPr>
              <w:rPr>
                <w:rFonts w:cs="Calibri"/>
                <w:b/>
                <w:bCs/>
                <w:szCs w:val="14"/>
              </w:rPr>
            </w:pPr>
            <w:r w:rsidRPr="00BF1184">
              <w:rPr>
                <w:rFonts w:cs="Calibri"/>
                <w:b/>
                <w:bCs/>
                <w:szCs w:val="14"/>
              </w:rPr>
              <w:t xml:space="preserve">Tabla comparativa o ficha informativa de enfermedades: </w:t>
            </w:r>
            <w:r w:rsidR="000A46D5" w:rsidRPr="000A46D5">
              <w:rPr>
                <w:rFonts w:cs="Calibri"/>
                <w:szCs w:val="14"/>
              </w:rPr>
              <w:t>C</w:t>
            </w:r>
            <w:r w:rsidRPr="00BF1184">
              <w:rPr>
                <w:rFonts w:cs="Calibri"/>
                <w:szCs w:val="14"/>
              </w:rPr>
              <w:t>ausas, consecuencias y factores de riesgo de la diabetes, obesidad, caries e hipertensión.</w:t>
            </w:r>
          </w:p>
          <w:p w14:paraId="117D10F0" w14:textId="6C81150E" w:rsidR="007258F2" w:rsidRPr="00894E48" w:rsidRDefault="0085450F" w:rsidP="007258F2">
            <w:pPr>
              <w:pStyle w:val="Prrafodelista"/>
              <w:numPr>
                <w:ilvl w:val="0"/>
                <w:numId w:val="3"/>
              </w:numPr>
              <w:rPr>
                <w:szCs w:val="14"/>
              </w:rPr>
            </w:pPr>
            <w:r w:rsidRPr="001E10A8">
              <w:rPr>
                <w:rFonts w:cs="Calibri"/>
                <w:b/>
                <w:bCs/>
                <w:szCs w:val="14"/>
              </w:rPr>
              <w:t xml:space="preserve">Registro de datos sobre hábitos alimenticios y salud: </w:t>
            </w:r>
            <w:r w:rsidRPr="004F3F85">
              <w:rPr>
                <w:rFonts w:cs="Calibri"/>
                <w:szCs w:val="14"/>
              </w:rPr>
              <w:t>Datos recolectados en el grupo</w:t>
            </w:r>
            <w:r w:rsidR="007258F2" w:rsidRPr="004F3F85">
              <w:rPr>
                <w:rFonts w:cs="Calibri"/>
                <w:szCs w:val="14"/>
              </w:rPr>
              <w:t>.</w:t>
            </w:r>
          </w:p>
          <w:p w14:paraId="76EBA2AD" w14:textId="50DBCA4C" w:rsidR="0085450F" w:rsidRPr="00BF1184" w:rsidRDefault="0085450F">
            <w:pPr>
              <w:pStyle w:val="Prrafodelista"/>
              <w:numPr>
                <w:ilvl w:val="0"/>
                <w:numId w:val="3"/>
              </w:numPr>
              <w:rPr>
                <w:szCs w:val="14"/>
              </w:rPr>
            </w:pPr>
            <w:r w:rsidRPr="004F3F85">
              <w:rPr>
                <w:b/>
                <w:bCs/>
                <w:szCs w:val="14"/>
              </w:rPr>
              <w:t xml:space="preserve">Cálculos estadísticos: </w:t>
            </w:r>
            <w:r w:rsidRPr="004F3F85">
              <w:rPr>
                <w:szCs w:val="14"/>
              </w:rPr>
              <w:t>Media, mediana, moda y rango</w:t>
            </w:r>
            <w:r w:rsidR="00747048" w:rsidRPr="004F3F85">
              <w:rPr>
                <w:szCs w:val="14"/>
              </w:rPr>
              <w:t>.</w:t>
            </w:r>
          </w:p>
          <w:p w14:paraId="3421EF5D" w14:textId="017D1E29" w:rsidR="0085450F" w:rsidRPr="00BF1184" w:rsidRDefault="0085450F">
            <w:pPr>
              <w:pStyle w:val="Prrafodelista"/>
              <w:numPr>
                <w:ilvl w:val="0"/>
                <w:numId w:val="3"/>
              </w:numPr>
              <w:rPr>
                <w:rFonts w:cs="Calibri"/>
                <w:szCs w:val="14"/>
              </w:rPr>
            </w:pPr>
            <w:r w:rsidRPr="001E10A8">
              <w:rPr>
                <w:rFonts w:cs="Calibri"/>
                <w:b/>
                <w:bCs/>
                <w:szCs w:val="14"/>
              </w:rPr>
              <w:t xml:space="preserve">Modelación con ecuaciones lineales: </w:t>
            </w:r>
            <w:r w:rsidRPr="004F3F85">
              <w:rPr>
                <w:rFonts w:cs="Calibri"/>
                <w:szCs w:val="14"/>
              </w:rPr>
              <w:t>Uso de ecuaciones lineales para representar relaciones entre variables</w:t>
            </w:r>
            <w:r w:rsidR="007258F2" w:rsidRPr="001E10A8">
              <w:rPr>
                <w:rFonts w:cs="Calibri"/>
                <w:szCs w:val="14"/>
              </w:rPr>
              <w:t>.</w:t>
            </w:r>
          </w:p>
          <w:p w14:paraId="49ED5F9A" w14:textId="37FACCC2" w:rsidR="0085450F" w:rsidRPr="00BF1184" w:rsidRDefault="0085450F">
            <w:pPr>
              <w:pStyle w:val="Prrafodelista"/>
              <w:numPr>
                <w:ilvl w:val="0"/>
                <w:numId w:val="3"/>
              </w:numPr>
              <w:rPr>
                <w:rFonts w:cs="Calibri"/>
                <w:szCs w:val="14"/>
              </w:rPr>
            </w:pPr>
            <w:r w:rsidRPr="00BF1184">
              <w:rPr>
                <w:rFonts w:cs="Calibri"/>
                <w:b/>
                <w:bCs/>
                <w:szCs w:val="14"/>
              </w:rPr>
              <w:t xml:space="preserve">Mapa mental o esquema del proyecto de vida saludable: </w:t>
            </w:r>
            <w:r w:rsidRPr="00BF1184">
              <w:rPr>
                <w:rFonts w:cs="Calibri"/>
                <w:szCs w:val="14"/>
              </w:rPr>
              <w:t>Ideas clave, factores protectores, metas personales, acciones concretas.</w:t>
            </w:r>
          </w:p>
          <w:p w14:paraId="3B8CBEEC" w14:textId="77777777" w:rsidR="00E70722" w:rsidRPr="00894E48" w:rsidRDefault="0085450F">
            <w:pPr>
              <w:pStyle w:val="Prrafodelista"/>
              <w:numPr>
                <w:ilvl w:val="0"/>
                <w:numId w:val="3"/>
              </w:numPr>
              <w:rPr>
                <w:rFonts w:cs="Calibri"/>
                <w:b/>
                <w:bCs/>
                <w:szCs w:val="14"/>
              </w:rPr>
            </w:pPr>
            <w:r w:rsidRPr="00BF1184">
              <w:rPr>
                <w:rFonts w:cs="Calibri"/>
                <w:b/>
                <w:bCs/>
                <w:szCs w:val="14"/>
              </w:rPr>
              <w:t>Borrador del proyecto de vida saludable</w:t>
            </w:r>
            <w:r w:rsidR="007258F2" w:rsidRPr="001E10A8">
              <w:rPr>
                <w:rFonts w:cs="Calibri"/>
                <w:b/>
                <w:bCs/>
                <w:szCs w:val="14"/>
              </w:rPr>
              <w:t>.</w:t>
            </w:r>
            <w:r w:rsidR="00E70722" w:rsidRPr="001E10A8">
              <w:rPr>
                <w:rFonts w:cs="Calibri"/>
                <w:bCs/>
                <w:kern w:val="0"/>
                <w:szCs w:val="14"/>
              </w:rPr>
              <w:t xml:space="preserve"> </w:t>
            </w:r>
          </w:p>
          <w:p w14:paraId="51EB8785" w14:textId="2A0E1E9A" w:rsidR="0085450F" w:rsidRPr="00BF1184" w:rsidRDefault="00E70722" w:rsidP="00894E48">
            <w:pPr>
              <w:pStyle w:val="Prrafodelista"/>
              <w:numPr>
                <w:ilvl w:val="0"/>
                <w:numId w:val="3"/>
              </w:numPr>
              <w:rPr>
                <w:rFonts w:eastAsia="Times New Roman" w:cs="Calibri"/>
                <w:color w:val="000000" w:themeColor="text1"/>
                <w:kern w:val="0"/>
                <w:szCs w:val="14"/>
                <w:lang w:eastAsia="es-MX"/>
                <w14:ligatures w14:val="none"/>
              </w:rPr>
            </w:pPr>
            <w:r w:rsidRPr="00894E48">
              <w:rPr>
                <w:rFonts w:cs="Calibri"/>
                <w:b/>
                <w:kern w:val="0"/>
                <w:szCs w:val="14"/>
              </w:rPr>
              <w:t>Tabla de valoración del proyecto académico.</w:t>
            </w:r>
          </w:p>
          <w:p w14:paraId="423D8BF4" w14:textId="7AB8C35F" w:rsidR="0085450F" w:rsidRPr="00BF1184" w:rsidRDefault="0085450F" w:rsidP="00F60847">
            <w:pPr>
              <w:spacing w:after="0"/>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PRODUCTO DEFINITIVO:</w:t>
            </w:r>
          </w:p>
          <w:p w14:paraId="47C60966" w14:textId="4893791B" w:rsidR="0085450F" w:rsidRPr="00894E48" w:rsidRDefault="0085450F">
            <w:pPr>
              <w:pStyle w:val="Prrafodelista"/>
              <w:numPr>
                <w:ilvl w:val="0"/>
                <w:numId w:val="3"/>
              </w:numPr>
              <w:spacing w:after="0"/>
              <w:rPr>
                <w:rFonts w:eastAsia="Times New Roman" w:cs="Calibri"/>
                <w:b/>
                <w:bCs/>
                <w:color w:val="000000"/>
                <w:kern w:val="0"/>
                <w:szCs w:val="14"/>
                <w:lang w:eastAsia="es-MX"/>
                <w14:ligatures w14:val="none"/>
              </w:rPr>
            </w:pPr>
            <w:r w:rsidRPr="00894E48">
              <w:rPr>
                <w:rFonts w:eastAsia="Times New Roman" w:cs="Calibri"/>
                <w:b/>
                <w:bCs/>
                <w:color w:val="000000"/>
                <w:kern w:val="0"/>
                <w:szCs w:val="14"/>
                <w:lang w:eastAsia="es-MX"/>
                <w14:ligatures w14:val="none"/>
              </w:rPr>
              <w:t>Presentación motivadora.</w:t>
            </w:r>
            <w:r w:rsidRPr="00894E48">
              <w:rPr>
                <w:rFonts w:cs="Calibri"/>
                <w:bCs/>
                <w:kern w:val="0"/>
                <w:szCs w:val="14"/>
              </w:rPr>
              <w:t xml:space="preserve"> </w:t>
            </w:r>
          </w:p>
        </w:tc>
      </w:tr>
      <w:tr w:rsidR="006173A5" w:rsidRPr="000E376F" w14:paraId="59100947" w14:textId="77777777" w:rsidTr="00894E48">
        <w:trPr>
          <w:cantSplit/>
          <w:trHeight w:val="1509"/>
        </w:trPr>
        <w:tc>
          <w:tcPr>
            <w:tcW w:w="207" w:type="pct"/>
            <w:vMerge/>
            <w:shd w:val="clear" w:color="auto" w:fill="E82C8E"/>
          </w:tcPr>
          <w:p w14:paraId="65B2A397" w14:textId="77777777" w:rsidR="006173A5" w:rsidRPr="00BF1184" w:rsidRDefault="006173A5" w:rsidP="00F60847">
            <w:pPr>
              <w:spacing w:after="0"/>
              <w:rPr>
                <w:rFonts w:eastAsia="Times New Roman" w:cs="Calibri"/>
                <w:b/>
                <w:color w:val="000000" w:themeColor="text1"/>
                <w:kern w:val="0"/>
                <w:szCs w:val="14"/>
                <w:lang w:eastAsia="es-MX"/>
                <w14:ligatures w14:val="none"/>
              </w:rPr>
            </w:pPr>
            <w:permStart w:id="838290231" w:edGrp="everyone" w:colFirst="2" w:colLast="2"/>
          </w:p>
        </w:tc>
        <w:tc>
          <w:tcPr>
            <w:tcW w:w="243" w:type="pct"/>
            <w:vMerge/>
            <w:shd w:val="clear" w:color="auto" w:fill="954ECA"/>
            <w:noWrap/>
            <w:textDirection w:val="btLr"/>
            <w:vAlign w:val="center"/>
          </w:tcPr>
          <w:p w14:paraId="113AB30C" w14:textId="77777777" w:rsidR="006173A5" w:rsidRPr="00BF1184" w:rsidRDefault="006173A5" w:rsidP="00F60847">
            <w:pPr>
              <w:spacing w:after="0"/>
              <w:ind w:left="113" w:right="113"/>
              <w:jc w:val="center"/>
              <w:rPr>
                <w:rFonts w:eastAsia="Times New Roman" w:cs="Calibri"/>
                <w:b/>
                <w:color w:val="000000" w:themeColor="text1"/>
                <w:kern w:val="0"/>
                <w:szCs w:val="14"/>
                <w:lang w:eastAsia="es-MX"/>
                <w14:ligatures w14:val="none"/>
              </w:rPr>
            </w:pPr>
          </w:p>
        </w:tc>
        <w:tc>
          <w:tcPr>
            <w:tcW w:w="3011" w:type="pct"/>
            <w:gridSpan w:val="5"/>
            <w:shd w:val="clear" w:color="auto" w:fill="FFFFFF" w:themeFill="background1"/>
          </w:tcPr>
          <w:p w14:paraId="74A6DC89" w14:textId="77777777" w:rsidR="008A2934" w:rsidRPr="00BF1184" w:rsidRDefault="008A2934" w:rsidP="00F60847">
            <w:pPr>
              <w:spacing w:after="0"/>
              <w:rPr>
                <w:rFonts w:cs="Calibri"/>
                <w:bCs/>
                <w:kern w:val="0"/>
                <w:szCs w:val="14"/>
              </w:rPr>
            </w:pPr>
          </w:p>
        </w:tc>
        <w:tc>
          <w:tcPr>
            <w:tcW w:w="1539" w:type="pct"/>
            <w:vMerge/>
            <w:shd w:val="clear" w:color="auto" w:fill="F2F2F2" w:themeFill="background1" w:themeFillShade="F2"/>
            <w:vAlign w:val="center"/>
          </w:tcPr>
          <w:p w14:paraId="40676164" w14:textId="77777777" w:rsidR="006173A5" w:rsidRPr="00BF1184" w:rsidRDefault="006173A5" w:rsidP="00F60847">
            <w:pPr>
              <w:spacing w:after="0"/>
              <w:rPr>
                <w:rFonts w:eastAsia="Times New Roman" w:cs="Calibri"/>
                <w:color w:val="000000"/>
                <w:kern w:val="0"/>
                <w:szCs w:val="14"/>
                <w:lang w:eastAsia="es-MX"/>
                <w14:ligatures w14:val="none"/>
              </w:rPr>
            </w:pPr>
          </w:p>
        </w:tc>
      </w:tr>
      <w:permEnd w:id="838290231"/>
    </w:tbl>
    <w:p w14:paraId="5740BB5D" w14:textId="77777777" w:rsidR="006173A5" w:rsidRPr="00894E48" w:rsidRDefault="006173A5" w:rsidP="006173A5">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8774D9" w:rsidRPr="001E10A8" w14:paraId="249088D6" w14:textId="77777777" w:rsidTr="00894E48">
        <w:trPr>
          <w:trHeight w:val="236"/>
        </w:trPr>
        <w:tc>
          <w:tcPr>
            <w:tcW w:w="567" w:type="dxa"/>
            <w:vMerge w:val="restart"/>
            <w:shd w:val="clear" w:color="auto" w:fill="E82C8E"/>
            <w:textDirection w:val="btLr"/>
            <w:vAlign w:val="center"/>
          </w:tcPr>
          <w:p w14:paraId="6960BF11" w14:textId="77777777" w:rsidR="008774D9" w:rsidRPr="004F3F85" w:rsidRDefault="008774D9" w:rsidP="00F60847">
            <w:pPr>
              <w:ind w:left="113" w:right="113"/>
              <w:jc w:val="center"/>
              <w:rPr>
                <w:b/>
                <w:bCs/>
                <w:szCs w:val="14"/>
              </w:rPr>
            </w:pPr>
            <w:r w:rsidRPr="001E10A8">
              <w:rPr>
                <w:b/>
                <w:bCs/>
                <w:color w:val="FFFFFF" w:themeColor="background1"/>
                <w:szCs w:val="14"/>
              </w:rPr>
              <w:lastRenderedPageBreak/>
              <w:t>MOMENTO 4</w:t>
            </w:r>
          </w:p>
        </w:tc>
        <w:tc>
          <w:tcPr>
            <w:tcW w:w="704" w:type="dxa"/>
            <w:vMerge w:val="restart"/>
            <w:shd w:val="clear" w:color="auto" w:fill="954ECA"/>
            <w:textDirection w:val="btLr"/>
            <w:vAlign w:val="center"/>
          </w:tcPr>
          <w:p w14:paraId="3F8ED8AD" w14:textId="77777777" w:rsidR="008774D9" w:rsidRPr="00BF1184" w:rsidRDefault="008774D9" w:rsidP="00F60847">
            <w:pPr>
              <w:ind w:left="113" w:right="113"/>
              <w:jc w:val="center"/>
              <w:rPr>
                <w:b/>
                <w:bCs/>
                <w:szCs w:val="14"/>
              </w:rPr>
            </w:pPr>
            <w:r w:rsidRPr="00BF1184">
              <w:rPr>
                <w:b/>
                <w:bCs/>
                <w:szCs w:val="14"/>
              </w:rPr>
              <w:t>INTEGRACIÓN</w:t>
            </w:r>
          </w:p>
        </w:tc>
        <w:tc>
          <w:tcPr>
            <w:tcW w:w="12846" w:type="dxa"/>
            <w:shd w:val="clear" w:color="auto" w:fill="F2F2F2" w:themeFill="background1" w:themeFillShade="F2"/>
            <w:vAlign w:val="center"/>
          </w:tcPr>
          <w:p w14:paraId="661B3518" w14:textId="77777777" w:rsidR="008774D9" w:rsidRPr="00BF1184" w:rsidRDefault="008774D9" w:rsidP="00F60847">
            <w:pPr>
              <w:rPr>
                <w:szCs w:val="14"/>
              </w:rPr>
            </w:pPr>
            <w:r w:rsidRPr="00BF1184">
              <w:rPr>
                <w:szCs w:val="14"/>
              </w:rPr>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3CD0C82A" w14:textId="77777777" w:rsidR="008774D9" w:rsidRPr="00BF1184" w:rsidRDefault="008774D9" w:rsidP="00F60847">
            <w:pPr>
              <w:rPr>
                <w:szCs w:val="14"/>
              </w:rPr>
            </w:pPr>
          </w:p>
          <w:p w14:paraId="26123E72" w14:textId="77777777" w:rsidR="008774D9" w:rsidRPr="00BF1184" w:rsidRDefault="008774D9">
            <w:pPr>
              <w:pStyle w:val="Prrafodelista"/>
              <w:numPr>
                <w:ilvl w:val="0"/>
                <w:numId w:val="50"/>
              </w:numPr>
              <w:rPr>
                <w:b/>
                <w:bCs/>
                <w:szCs w:val="14"/>
              </w:rPr>
            </w:pPr>
            <w:r w:rsidRPr="00BF1184">
              <w:rPr>
                <w:b/>
                <w:bCs/>
                <w:szCs w:val="14"/>
              </w:rPr>
              <w:t>Análisis de un caso real con datos estadísticos</w:t>
            </w:r>
          </w:p>
          <w:p w14:paraId="70C9274A" w14:textId="237A1D27" w:rsidR="008774D9" w:rsidRPr="00BF1184" w:rsidRDefault="00852AC3">
            <w:pPr>
              <w:pStyle w:val="Prrafodelista"/>
              <w:numPr>
                <w:ilvl w:val="1"/>
                <w:numId w:val="50"/>
              </w:numPr>
              <w:rPr>
                <w:szCs w:val="14"/>
              </w:rPr>
            </w:pPr>
            <w:r>
              <w:rPr>
                <w:szCs w:val="14"/>
              </w:rPr>
              <w:t>Propósito</w:t>
            </w:r>
            <w:r w:rsidR="008774D9" w:rsidRPr="00BF1184">
              <w:rPr>
                <w:szCs w:val="14"/>
              </w:rPr>
              <w:t>: Aplicar medidas de tendencia central y rango para interpretar la relación entre hábitos alimenticios y enfermedades.</w:t>
            </w:r>
          </w:p>
          <w:p w14:paraId="7E42B24B" w14:textId="77777777" w:rsidR="008774D9" w:rsidRPr="00BF1184" w:rsidRDefault="008774D9">
            <w:pPr>
              <w:pStyle w:val="Prrafodelista"/>
              <w:numPr>
                <w:ilvl w:val="2"/>
                <w:numId w:val="50"/>
              </w:numPr>
              <w:rPr>
                <w:szCs w:val="14"/>
              </w:rPr>
            </w:pPr>
            <w:r w:rsidRPr="00BF1184">
              <w:rPr>
                <w:szCs w:val="14"/>
              </w:rPr>
              <w:t>Instrucciones:</w:t>
            </w:r>
          </w:p>
          <w:p w14:paraId="792C78E8" w14:textId="77777777" w:rsidR="008774D9" w:rsidRPr="00BF1184" w:rsidRDefault="008774D9">
            <w:pPr>
              <w:pStyle w:val="Prrafodelista"/>
              <w:numPr>
                <w:ilvl w:val="3"/>
                <w:numId w:val="50"/>
              </w:numPr>
              <w:rPr>
                <w:szCs w:val="14"/>
              </w:rPr>
            </w:pPr>
            <w:r w:rsidRPr="00BF1184">
              <w:rPr>
                <w:szCs w:val="14"/>
              </w:rPr>
              <w:t>Entregar a cada equipo un conjunto de datos reales (o simulados) sobre consumo semanal de azúcar, sal y grasas en adolescentes, junto con la incidencia de caries, diabetes e hipertensión.</w:t>
            </w:r>
          </w:p>
          <w:p w14:paraId="25E5725B" w14:textId="77777777" w:rsidR="008774D9" w:rsidRPr="00BF1184" w:rsidRDefault="008774D9">
            <w:pPr>
              <w:pStyle w:val="Prrafodelista"/>
              <w:numPr>
                <w:ilvl w:val="3"/>
                <w:numId w:val="50"/>
              </w:numPr>
              <w:rPr>
                <w:szCs w:val="14"/>
              </w:rPr>
            </w:pPr>
            <w:r w:rsidRPr="00BF1184">
              <w:rPr>
                <w:szCs w:val="14"/>
              </w:rPr>
              <w:t>Calcular la media, mediana, moda y rango para cada variable.</w:t>
            </w:r>
          </w:p>
          <w:p w14:paraId="37D9BA7B" w14:textId="77777777" w:rsidR="008774D9" w:rsidRPr="00BF1184" w:rsidRDefault="008774D9">
            <w:pPr>
              <w:pStyle w:val="Prrafodelista"/>
              <w:numPr>
                <w:ilvl w:val="3"/>
                <w:numId w:val="50"/>
              </w:numPr>
              <w:rPr>
                <w:szCs w:val="14"/>
              </w:rPr>
            </w:pPr>
            <w:r w:rsidRPr="00BF1184">
              <w:rPr>
                <w:szCs w:val="14"/>
              </w:rPr>
              <w:t>Interpretar los resultados y redactar un breve informe sobre las posibles consecuencias para la salud.</w:t>
            </w:r>
          </w:p>
          <w:p w14:paraId="31DCE940" w14:textId="77777777" w:rsidR="008774D9" w:rsidRPr="00BF1184" w:rsidRDefault="008774D9">
            <w:pPr>
              <w:pStyle w:val="Prrafodelista"/>
              <w:numPr>
                <w:ilvl w:val="3"/>
                <w:numId w:val="50"/>
              </w:numPr>
              <w:rPr>
                <w:szCs w:val="14"/>
              </w:rPr>
            </w:pPr>
            <w:r w:rsidRPr="00BF1184">
              <w:rPr>
                <w:szCs w:val="14"/>
              </w:rPr>
              <w:t>Relacionar las conclusiones con acciones preventivas que podrían integrarse a su proyecto de vida.</w:t>
            </w:r>
          </w:p>
          <w:p w14:paraId="55FC8DD8" w14:textId="77777777" w:rsidR="008774D9" w:rsidRPr="00BF1184" w:rsidRDefault="008774D9">
            <w:pPr>
              <w:pStyle w:val="Prrafodelista"/>
              <w:numPr>
                <w:ilvl w:val="0"/>
                <w:numId w:val="50"/>
              </w:numPr>
              <w:rPr>
                <w:szCs w:val="14"/>
              </w:rPr>
            </w:pPr>
            <w:r w:rsidRPr="00BF1184">
              <w:rPr>
                <w:b/>
                <w:bCs/>
                <w:szCs w:val="14"/>
              </w:rPr>
              <w:t>Modelando la prevención con ecuaciones lineales</w:t>
            </w:r>
          </w:p>
          <w:p w14:paraId="78D97518" w14:textId="597FB093" w:rsidR="008774D9" w:rsidRPr="00BF1184" w:rsidRDefault="00852AC3">
            <w:pPr>
              <w:pStyle w:val="Prrafodelista"/>
              <w:numPr>
                <w:ilvl w:val="1"/>
                <w:numId w:val="50"/>
              </w:numPr>
              <w:rPr>
                <w:szCs w:val="14"/>
              </w:rPr>
            </w:pPr>
            <w:r>
              <w:rPr>
                <w:szCs w:val="14"/>
              </w:rPr>
              <w:t>Propósito</w:t>
            </w:r>
            <w:r w:rsidR="008774D9" w:rsidRPr="00BF1184">
              <w:rPr>
                <w:szCs w:val="14"/>
              </w:rPr>
              <w:t>: Resolver problemas reales de salud usando ecuaciones lineales.</w:t>
            </w:r>
          </w:p>
          <w:p w14:paraId="3A712569" w14:textId="77777777" w:rsidR="008774D9" w:rsidRPr="00BF1184" w:rsidRDefault="008774D9">
            <w:pPr>
              <w:pStyle w:val="Prrafodelista"/>
              <w:numPr>
                <w:ilvl w:val="2"/>
                <w:numId w:val="50"/>
              </w:numPr>
              <w:rPr>
                <w:szCs w:val="14"/>
              </w:rPr>
            </w:pPr>
            <w:r w:rsidRPr="00BF1184">
              <w:rPr>
                <w:szCs w:val="14"/>
              </w:rPr>
              <w:t>Instrucciones:</w:t>
            </w:r>
          </w:p>
          <w:p w14:paraId="08FB1927" w14:textId="77777777" w:rsidR="008774D9" w:rsidRPr="00BF1184" w:rsidRDefault="008774D9">
            <w:pPr>
              <w:pStyle w:val="Prrafodelista"/>
              <w:numPr>
                <w:ilvl w:val="3"/>
                <w:numId w:val="50"/>
              </w:numPr>
              <w:rPr>
                <w:szCs w:val="14"/>
              </w:rPr>
            </w:pPr>
            <w:r w:rsidRPr="00BF1184">
              <w:rPr>
                <w:szCs w:val="14"/>
              </w:rPr>
              <w:t>Plantear situaciones como:</w:t>
            </w:r>
          </w:p>
          <w:p w14:paraId="0965AA1C" w14:textId="77777777" w:rsidR="008774D9" w:rsidRPr="00BF1184" w:rsidRDefault="008774D9">
            <w:pPr>
              <w:pStyle w:val="Prrafodelista"/>
              <w:numPr>
                <w:ilvl w:val="4"/>
                <w:numId w:val="50"/>
              </w:numPr>
              <w:rPr>
                <w:szCs w:val="14"/>
              </w:rPr>
            </w:pPr>
            <w:r w:rsidRPr="00BF1184">
              <w:rPr>
                <w:szCs w:val="14"/>
              </w:rPr>
              <w:t>“Si una persona reduce su consumo de bebidas azucaradas en 50 ml por semana, ¿en cuántas semanas llegará a consumir menos de 1 litro?”</w:t>
            </w:r>
          </w:p>
          <w:p w14:paraId="4F4F0198" w14:textId="77777777" w:rsidR="008774D9" w:rsidRPr="00BF1184" w:rsidRDefault="008774D9">
            <w:pPr>
              <w:pStyle w:val="Prrafodelista"/>
              <w:numPr>
                <w:ilvl w:val="4"/>
                <w:numId w:val="50"/>
              </w:numPr>
              <w:rPr>
                <w:szCs w:val="14"/>
              </w:rPr>
            </w:pPr>
            <w:r w:rsidRPr="00BF1184">
              <w:rPr>
                <w:szCs w:val="14"/>
              </w:rPr>
              <w:t>“Si una caminata de 15 minutos quema 50 calorías, ¿cuántos minutos diarios necesitaría caminar una persona para quemar 350 calorías?”</w:t>
            </w:r>
          </w:p>
          <w:p w14:paraId="195FF92A" w14:textId="77777777" w:rsidR="008774D9" w:rsidRPr="00BF1184" w:rsidRDefault="008774D9">
            <w:pPr>
              <w:pStyle w:val="Prrafodelista"/>
              <w:numPr>
                <w:ilvl w:val="3"/>
                <w:numId w:val="50"/>
              </w:numPr>
              <w:rPr>
                <w:szCs w:val="14"/>
              </w:rPr>
            </w:pPr>
            <w:r w:rsidRPr="00BF1184">
              <w:rPr>
                <w:szCs w:val="14"/>
              </w:rPr>
              <w:t>Formular las ecuaciones lineales que representan cada situación.</w:t>
            </w:r>
          </w:p>
          <w:p w14:paraId="30C8125F" w14:textId="77777777" w:rsidR="008774D9" w:rsidRPr="00BF1184" w:rsidRDefault="008774D9">
            <w:pPr>
              <w:pStyle w:val="Prrafodelista"/>
              <w:numPr>
                <w:ilvl w:val="3"/>
                <w:numId w:val="50"/>
              </w:numPr>
              <w:rPr>
                <w:szCs w:val="14"/>
              </w:rPr>
            </w:pPr>
            <w:r w:rsidRPr="00BF1184">
              <w:rPr>
                <w:szCs w:val="14"/>
              </w:rPr>
              <w:t>Resolver las ecuaciones y explicar cómo estos cambios impactarían la salud.</w:t>
            </w:r>
          </w:p>
          <w:p w14:paraId="7E322D8C" w14:textId="77777777" w:rsidR="008774D9" w:rsidRPr="00BF1184" w:rsidRDefault="008774D9">
            <w:pPr>
              <w:pStyle w:val="Prrafodelista"/>
              <w:numPr>
                <w:ilvl w:val="0"/>
                <w:numId w:val="50"/>
              </w:numPr>
              <w:rPr>
                <w:szCs w:val="14"/>
              </w:rPr>
            </w:pPr>
            <w:r w:rsidRPr="00BF1184">
              <w:rPr>
                <w:b/>
                <w:bCs/>
                <w:szCs w:val="14"/>
              </w:rPr>
              <w:t>Diseño y socialización de una propuesta de acción</w:t>
            </w:r>
          </w:p>
          <w:p w14:paraId="7EB131B4" w14:textId="7F89BB7C" w:rsidR="008774D9" w:rsidRPr="00BF1184" w:rsidRDefault="00852AC3">
            <w:pPr>
              <w:pStyle w:val="Prrafodelista"/>
              <w:numPr>
                <w:ilvl w:val="1"/>
                <w:numId w:val="50"/>
              </w:numPr>
              <w:rPr>
                <w:szCs w:val="14"/>
              </w:rPr>
            </w:pPr>
            <w:r>
              <w:rPr>
                <w:szCs w:val="14"/>
              </w:rPr>
              <w:t>Propósito</w:t>
            </w:r>
            <w:r w:rsidR="008774D9" w:rsidRPr="00BF1184">
              <w:rPr>
                <w:szCs w:val="14"/>
              </w:rPr>
              <w:t>: Integrar los aprendizajes para proponer y comunicar un plan de hábitos saludables.</w:t>
            </w:r>
          </w:p>
          <w:p w14:paraId="668A787E" w14:textId="77777777" w:rsidR="008774D9" w:rsidRPr="00BF1184" w:rsidRDefault="008774D9">
            <w:pPr>
              <w:pStyle w:val="Prrafodelista"/>
              <w:numPr>
                <w:ilvl w:val="2"/>
                <w:numId w:val="50"/>
              </w:numPr>
              <w:rPr>
                <w:szCs w:val="14"/>
              </w:rPr>
            </w:pPr>
            <w:r w:rsidRPr="00BF1184">
              <w:rPr>
                <w:szCs w:val="14"/>
              </w:rPr>
              <w:t>Instrucciones:</w:t>
            </w:r>
          </w:p>
          <w:p w14:paraId="374C4F20" w14:textId="77777777" w:rsidR="008774D9" w:rsidRPr="00BF1184" w:rsidRDefault="008774D9">
            <w:pPr>
              <w:pStyle w:val="Prrafodelista"/>
              <w:numPr>
                <w:ilvl w:val="3"/>
                <w:numId w:val="50"/>
              </w:numPr>
              <w:rPr>
                <w:szCs w:val="14"/>
              </w:rPr>
            </w:pPr>
            <w:r w:rsidRPr="00BF1184">
              <w:rPr>
                <w:szCs w:val="14"/>
              </w:rPr>
              <w:t>En equipos, elaborar un plan breve (máx. 1 cuartilla) con:</w:t>
            </w:r>
          </w:p>
          <w:p w14:paraId="496A7D83" w14:textId="77777777" w:rsidR="008774D9" w:rsidRPr="00BF1184" w:rsidRDefault="008774D9">
            <w:pPr>
              <w:pStyle w:val="Prrafodelista"/>
              <w:numPr>
                <w:ilvl w:val="4"/>
                <w:numId w:val="50"/>
              </w:numPr>
              <w:rPr>
                <w:szCs w:val="14"/>
              </w:rPr>
            </w:pPr>
            <w:r w:rsidRPr="00BF1184">
              <w:rPr>
                <w:szCs w:val="14"/>
              </w:rPr>
              <w:t>Un hábito saludable que puedan adoptar como grupo o comunidad.</w:t>
            </w:r>
          </w:p>
          <w:p w14:paraId="2B2D7E81" w14:textId="77777777" w:rsidR="008774D9" w:rsidRPr="00BF1184" w:rsidRDefault="008774D9">
            <w:pPr>
              <w:pStyle w:val="Prrafodelista"/>
              <w:numPr>
                <w:ilvl w:val="4"/>
                <w:numId w:val="50"/>
              </w:numPr>
              <w:rPr>
                <w:szCs w:val="14"/>
              </w:rPr>
            </w:pPr>
            <w:r w:rsidRPr="00BF1184">
              <w:rPr>
                <w:szCs w:val="14"/>
              </w:rPr>
              <w:t>Evidencias estadísticas que lo justifiquen (resultados del ejercicio 1).</w:t>
            </w:r>
          </w:p>
          <w:p w14:paraId="05EE97C9" w14:textId="77777777" w:rsidR="008774D9" w:rsidRPr="00BF1184" w:rsidRDefault="008774D9">
            <w:pPr>
              <w:pStyle w:val="Prrafodelista"/>
              <w:numPr>
                <w:ilvl w:val="4"/>
                <w:numId w:val="50"/>
              </w:numPr>
              <w:rPr>
                <w:szCs w:val="14"/>
              </w:rPr>
            </w:pPr>
            <w:r w:rsidRPr="00BF1184">
              <w:rPr>
                <w:szCs w:val="14"/>
              </w:rPr>
              <w:t>Proyección de impacto a corto plazo usando ecuaciones lineales (ejercicio 2).</w:t>
            </w:r>
          </w:p>
          <w:p w14:paraId="7F58454D" w14:textId="77777777" w:rsidR="008774D9" w:rsidRPr="00BF1184" w:rsidRDefault="008774D9">
            <w:pPr>
              <w:pStyle w:val="Prrafodelista"/>
              <w:numPr>
                <w:ilvl w:val="3"/>
                <w:numId w:val="50"/>
              </w:numPr>
              <w:rPr>
                <w:szCs w:val="14"/>
              </w:rPr>
            </w:pPr>
            <w:r w:rsidRPr="00BF1184">
              <w:rPr>
                <w:szCs w:val="14"/>
              </w:rPr>
              <w:t>Presentar la propuesta en formato de mini presentación motivadora (3-5 minutos).</w:t>
            </w:r>
          </w:p>
          <w:p w14:paraId="320C7FD3" w14:textId="12409124" w:rsidR="008774D9" w:rsidRPr="002717A5" w:rsidRDefault="008774D9">
            <w:pPr>
              <w:pStyle w:val="Prrafodelista"/>
              <w:numPr>
                <w:ilvl w:val="3"/>
                <w:numId w:val="50"/>
              </w:numPr>
              <w:rPr>
                <w:szCs w:val="14"/>
              </w:rPr>
            </w:pPr>
            <w:r w:rsidRPr="00BF1184">
              <w:rPr>
                <w:szCs w:val="14"/>
              </w:rPr>
              <w:t>Recibir retroalimentación del grupo y docente.</w:t>
            </w:r>
          </w:p>
        </w:tc>
      </w:tr>
      <w:tr w:rsidR="008774D9" w:rsidRPr="001E10A8" w14:paraId="3CEB6B62" w14:textId="77777777" w:rsidTr="00894E48">
        <w:trPr>
          <w:cantSplit/>
          <w:trHeight w:val="283"/>
        </w:trPr>
        <w:tc>
          <w:tcPr>
            <w:tcW w:w="567" w:type="dxa"/>
            <w:vMerge/>
            <w:shd w:val="clear" w:color="auto" w:fill="E82C8E"/>
            <w:textDirection w:val="btLr"/>
            <w:vAlign w:val="center"/>
          </w:tcPr>
          <w:p w14:paraId="57DE42A5" w14:textId="77777777" w:rsidR="008774D9" w:rsidRPr="00BF1184" w:rsidRDefault="008774D9" w:rsidP="00F60847">
            <w:pPr>
              <w:ind w:left="113" w:right="113"/>
              <w:jc w:val="center"/>
              <w:rPr>
                <w:b/>
                <w:bCs/>
                <w:color w:val="FFFFFF" w:themeColor="background1"/>
                <w:szCs w:val="14"/>
              </w:rPr>
            </w:pPr>
            <w:permStart w:id="1892749525" w:edGrp="everyone" w:colFirst="2" w:colLast="2"/>
          </w:p>
        </w:tc>
        <w:tc>
          <w:tcPr>
            <w:tcW w:w="704" w:type="dxa"/>
            <w:vMerge/>
            <w:shd w:val="clear" w:color="auto" w:fill="954ECA"/>
            <w:textDirection w:val="btLr"/>
            <w:vAlign w:val="center"/>
          </w:tcPr>
          <w:p w14:paraId="04AFAA08" w14:textId="77777777" w:rsidR="008774D9" w:rsidRPr="00BF1184" w:rsidRDefault="008774D9" w:rsidP="00F60847">
            <w:pPr>
              <w:ind w:left="113" w:right="113"/>
              <w:jc w:val="center"/>
              <w:rPr>
                <w:b/>
                <w:bCs/>
                <w:szCs w:val="14"/>
              </w:rPr>
            </w:pPr>
          </w:p>
        </w:tc>
        <w:tc>
          <w:tcPr>
            <w:tcW w:w="12846" w:type="dxa"/>
            <w:shd w:val="clear" w:color="auto" w:fill="FFFFFF" w:themeFill="background1"/>
            <w:vAlign w:val="center"/>
          </w:tcPr>
          <w:p w14:paraId="1EC9C085" w14:textId="77777777" w:rsidR="008774D9" w:rsidRPr="00BF1184" w:rsidRDefault="008774D9" w:rsidP="00F60847">
            <w:pPr>
              <w:rPr>
                <w:szCs w:val="14"/>
              </w:rPr>
            </w:pPr>
          </w:p>
        </w:tc>
      </w:tr>
      <w:permEnd w:id="1892749525"/>
    </w:tbl>
    <w:p w14:paraId="2E8369DE" w14:textId="77777777" w:rsidR="006173A5" w:rsidRPr="00894E48" w:rsidRDefault="006173A5" w:rsidP="006173A5">
      <w:pPr>
        <w:rPr>
          <w:sz w:val="2"/>
          <w:szCs w:val="2"/>
        </w:rPr>
      </w:pPr>
    </w:p>
    <w:tbl>
      <w:tblPr>
        <w:tblStyle w:val="Tablaconcuadrcula"/>
        <w:tblW w:w="14170" w:type="dxa"/>
        <w:tblLook w:val="04A0" w:firstRow="1" w:lastRow="0" w:firstColumn="1" w:lastColumn="0" w:noHBand="0" w:noVBand="1"/>
      </w:tblPr>
      <w:tblGrid>
        <w:gridCol w:w="14170"/>
      </w:tblGrid>
      <w:tr w:rsidR="006173A5" w:rsidRPr="000E376F" w14:paraId="2FA5D685" w14:textId="77777777" w:rsidTr="00894E48">
        <w:trPr>
          <w:trHeight w:val="283"/>
        </w:trPr>
        <w:tc>
          <w:tcPr>
            <w:tcW w:w="14170" w:type="dxa"/>
            <w:shd w:val="clear" w:color="auto" w:fill="D8C4A5"/>
            <w:vAlign w:val="center"/>
          </w:tcPr>
          <w:p w14:paraId="02812645" w14:textId="097AEEE6" w:rsidR="006173A5" w:rsidRPr="004F3F85" w:rsidRDefault="006173A5" w:rsidP="00F60847">
            <w:pPr>
              <w:jc w:val="center"/>
              <w:rPr>
                <w:b/>
                <w:bCs/>
                <w:szCs w:val="14"/>
              </w:rPr>
            </w:pPr>
            <w:r w:rsidRPr="001E10A8">
              <w:rPr>
                <w:b/>
                <w:bCs/>
                <w:szCs w:val="14"/>
              </w:rPr>
              <w:t xml:space="preserve">SUGERENCIAS DIDÁCTICAS PARA </w:t>
            </w:r>
            <w:r w:rsidR="006F4C52">
              <w:rPr>
                <w:b/>
                <w:bCs/>
                <w:szCs w:val="14"/>
              </w:rPr>
              <w:t>EL DOCENTE</w:t>
            </w:r>
          </w:p>
        </w:tc>
      </w:tr>
      <w:tr w:rsidR="006173A5" w:rsidRPr="000E376F" w14:paraId="4A8AF7F2" w14:textId="77777777" w:rsidTr="00894E48">
        <w:trPr>
          <w:trHeight w:val="436"/>
        </w:trPr>
        <w:tc>
          <w:tcPr>
            <w:tcW w:w="14170" w:type="dxa"/>
            <w:shd w:val="clear" w:color="auto" w:fill="F2F2F2" w:themeFill="background1" w:themeFillShade="F2"/>
          </w:tcPr>
          <w:p w14:paraId="5E0BF468" w14:textId="77777777" w:rsidR="00EA1926" w:rsidRPr="004F3F85" w:rsidRDefault="00222D6D">
            <w:pPr>
              <w:pStyle w:val="Prrafodelista"/>
              <w:numPr>
                <w:ilvl w:val="0"/>
                <w:numId w:val="121"/>
              </w:numPr>
              <w:rPr>
                <w:b/>
                <w:bCs/>
                <w:szCs w:val="14"/>
              </w:rPr>
            </w:pPr>
            <w:r w:rsidRPr="001E10A8">
              <w:rPr>
                <w:b/>
                <w:bCs/>
                <w:szCs w:val="14"/>
              </w:rPr>
              <w:t>Preparación conceptual y didáctica</w:t>
            </w:r>
          </w:p>
          <w:p w14:paraId="0724B88F" w14:textId="77777777" w:rsidR="00EA1926" w:rsidRPr="00BF1184" w:rsidRDefault="00222D6D">
            <w:pPr>
              <w:pStyle w:val="Prrafodelista"/>
              <w:numPr>
                <w:ilvl w:val="1"/>
                <w:numId w:val="121"/>
              </w:numPr>
              <w:rPr>
                <w:szCs w:val="14"/>
              </w:rPr>
            </w:pPr>
            <w:r w:rsidRPr="00BF1184">
              <w:rPr>
                <w:szCs w:val="14"/>
              </w:rPr>
              <w:t>Actualizar y reforzar conceptos clave de estadística descriptiva (media, mediana, moda, rango) y su aplicación en contextos de salud pública. Preparar ejemplos contextualizados para la comunidad escolar.</w:t>
            </w:r>
          </w:p>
          <w:p w14:paraId="6C290DB9" w14:textId="77777777" w:rsidR="00EA1926" w:rsidRPr="00BF1184" w:rsidRDefault="00222D6D">
            <w:pPr>
              <w:pStyle w:val="Prrafodelista"/>
              <w:numPr>
                <w:ilvl w:val="1"/>
                <w:numId w:val="121"/>
              </w:numPr>
              <w:rPr>
                <w:szCs w:val="14"/>
              </w:rPr>
            </w:pPr>
            <w:r w:rsidRPr="00BF1184">
              <w:rPr>
                <w:szCs w:val="14"/>
              </w:rPr>
              <w:t>Revisar y practicar la resolución de ecuaciones lineales con datos reales, vinculándolas a problemas sobre consumo calórico, actividad física y prevención de enfermedades.</w:t>
            </w:r>
          </w:p>
          <w:p w14:paraId="30ACCE04" w14:textId="77777777" w:rsidR="00EA1926" w:rsidRPr="00BF1184" w:rsidRDefault="00222D6D">
            <w:pPr>
              <w:pStyle w:val="Prrafodelista"/>
              <w:numPr>
                <w:ilvl w:val="1"/>
                <w:numId w:val="121"/>
              </w:numPr>
              <w:rPr>
                <w:szCs w:val="14"/>
              </w:rPr>
            </w:pPr>
            <w:r w:rsidRPr="00BF1184">
              <w:rPr>
                <w:szCs w:val="14"/>
              </w:rPr>
              <w:t>Profundizar en conceptos biológicos y de salud: factores de riesgo y protectores en diabetes, obesidad, caries e hipertensión, y su relación con la dieta y el sedentarismo.</w:t>
            </w:r>
          </w:p>
          <w:p w14:paraId="458D8643" w14:textId="77777777" w:rsidR="00EA1926" w:rsidRPr="00BF1184" w:rsidRDefault="00222D6D">
            <w:pPr>
              <w:pStyle w:val="Prrafodelista"/>
              <w:numPr>
                <w:ilvl w:val="1"/>
                <w:numId w:val="121"/>
              </w:numPr>
              <w:rPr>
                <w:szCs w:val="14"/>
              </w:rPr>
            </w:pPr>
            <w:r w:rsidRPr="00BF1184">
              <w:rPr>
                <w:szCs w:val="14"/>
              </w:rPr>
              <w:t>Preparar materiales visuales y recursos (videos, infografías, gráficas) que expliquen los vínculos entre alimentación, hábitos y enfermedades.</w:t>
            </w:r>
          </w:p>
          <w:p w14:paraId="1B948640" w14:textId="5E979AC4" w:rsidR="005C6118" w:rsidRPr="00BF1184" w:rsidRDefault="00222D6D">
            <w:pPr>
              <w:pStyle w:val="Prrafodelista"/>
              <w:numPr>
                <w:ilvl w:val="1"/>
                <w:numId w:val="121"/>
              </w:numPr>
              <w:rPr>
                <w:szCs w:val="14"/>
              </w:rPr>
            </w:pPr>
            <w:r w:rsidRPr="00BF1184">
              <w:rPr>
                <w:szCs w:val="14"/>
              </w:rPr>
              <w:t xml:space="preserve">Diseñar actividades que combinen las </w:t>
            </w:r>
            <w:r w:rsidR="00DE0931">
              <w:rPr>
                <w:szCs w:val="14"/>
              </w:rPr>
              <w:t>disciplinas</w:t>
            </w:r>
            <w:r w:rsidRPr="00BF1184">
              <w:rPr>
                <w:szCs w:val="14"/>
              </w:rPr>
              <w:t xml:space="preserve"> de Matemáticas y Biología para favorecer la interdisciplinariedad.</w:t>
            </w:r>
          </w:p>
          <w:p w14:paraId="44191D47" w14:textId="77777777" w:rsidR="005C6118" w:rsidRPr="00BF1184" w:rsidRDefault="00222D6D">
            <w:pPr>
              <w:pStyle w:val="Prrafodelista"/>
              <w:numPr>
                <w:ilvl w:val="0"/>
                <w:numId w:val="121"/>
              </w:numPr>
              <w:rPr>
                <w:b/>
                <w:bCs/>
                <w:szCs w:val="14"/>
              </w:rPr>
            </w:pPr>
            <w:r w:rsidRPr="00BF1184">
              <w:rPr>
                <w:b/>
                <w:bCs/>
                <w:szCs w:val="14"/>
              </w:rPr>
              <w:t>Activación de saberes previos y andamiaje</w:t>
            </w:r>
          </w:p>
          <w:p w14:paraId="4B854F66" w14:textId="77777777" w:rsidR="005C6118" w:rsidRPr="00BF1184" w:rsidRDefault="00222D6D">
            <w:pPr>
              <w:pStyle w:val="Prrafodelista"/>
              <w:numPr>
                <w:ilvl w:val="1"/>
                <w:numId w:val="121"/>
              </w:numPr>
              <w:rPr>
                <w:szCs w:val="14"/>
              </w:rPr>
            </w:pPr>
            <w:r w:rsidRPr="00BF1184">
              <w:rPr>
                <w:szCs w:val="14"/>
              </w:rPr>
              <w:t>Iniciar con preguntas detonadoras como:</w:t>
            </w:r>
          </w:p>
          <w:p w14:paraId="4C0191CB" w14:textId="77777777" w:rsidR="005C6118" w:rsidRPr="00BF1184" w:rsidRDefault="00222D6D">
            <w:pPr>
              <w:pStyle w:val="Prrafodelista"/>
              <w:numPr>
                <w:ilvl w:val="2"/>
                <w:numId w:val="121"/>
              </w:numPr>
              <w:rPr>
                <w:szCs w:val="14"/>
              </w:rPr>
            </w:pPr>
            <w:r w:rsidRPr="00BF1184">
              <w:rPr>
                <w:szCs w:val="14"/>
              </w:rPr>
              <w:t>¿Qué enfermedades relacionadas con la alimentación conoces?</w:t>
            </w:r>
          </w:p>
          <w:p w14:paraId="6070326B" w14:textId="77777777" w:rsidR="005C6118" w:rsidRPr="00BF1184" w:rsidRDefault="00222D6D">
            <w:pPr>
              <w:pStyle w:val="Prrafodelista"/>
              <w:numPr>
                <w:ilvl w:val="2"/>
                <w:numId w:val="121"/>
              </w:numPr>
              <w:rPr>
                <w:szCs w:val="14"/>
              </w:rPr>
            </w:pPr>
            <w:r w:rsidRPr="00BF1184">
              <w:rPr>
                <w:szCs w:val="14"/>
              </w:rPr>
              <w:t>¿Cómo podrías medir el consumo de azúcar o sal en tu familia?</w:t>
            </w:r>
          </w:p>
          <w:p w14:paraId="1B1D27F2" w14:textId="77777777" w:rsidR="002A5144" w:rsidRPr="00BF1184" w:rsidRDefault="00222D6D">
            <w:pPr>
              <w:pStyle w:val="Prrafodelista"/>
              <w:numPr>
                <w:ilvl w:val="2"/>
                <w:numId w:val="121"/>
              </w:numPr>
              <w:rPr>
                <w:szCs w:val="14"/>
              </w:rPr>
            </w:pPr>
            <w:r w:rsidRPr="00BF1184">
              <w:rPr>
                <w:szCs w:val="14"/>
              </w:rPr>
              <w:t>¿Qué es un promedio y para qué sirve?</w:t>
            </w:r>
          </w:p>
          <w:p w14:paraId="495BB600" w14:textId="77777777" w:rsidR="002A5144" w:rsidRPr="00BF1184" w:rsidRDefault="00222D6D">
            <w:pPr>
              <w:pStyle w:val="Prrafodelista"/>
              <w:numPr>
                <w:ilvl w:val="1"/>
                <w:numId w:val="121"/>
              </w:numPr>
              <w:rPr>
                <w:szCs w:val="14"/>
              </w:rPr>
            </w:pPr>
            <w:r w:rsidRPr="00BF1184">
              <w:rPr>
                <w:szCs w:val="14"/>
              </w:rPr>
              <w:t>Recuperar conocimientos previos con dinámicas participativas, por ejemplo:</w:t>
            </w:r>
          </w:p>
          <w:p w14:paraId="7710FCA7" w14:textId="77777777" w:rsidR="002A5144" w:rsidRPr="00BF1184" w:rsidRDefault="00222D6D">
            <w:pPr>
              <w:pStyle w:val="Prrafodelista"/>
              <w:numPr>
                <w:ilvl w:val="2"/>
                <w:numId w:val="121"/>
              </w:numPr>
              <w:rPr>
                <w:szCs w:val="14"/>
              </w:rPr>
            </w:pPr>
            <w:r w:rsidRPr="00BF1184">
              <w:rPr>
                <w:szCs w:val="14"/>
              </w:rPr>
              <w:t>Clasificación de alimentos como protectores o de riesgo.</w:t>
            </w:r>
          </w:p>
          <w:p w14:paraId="201EB026" w14:textId="77777777" w:rsidR="002A5144" w:rsidRPr="00BF1184" w:rsidRDefault="00222D6D">
            <w:pPr>
              <w:pStyle w:val="Prrafodelista"/>
              <w:numPr>
                <w:ilvl w:val="2"/>
                <w:numId w:val="121"/>
              </w:numPr>
              <w:rPr>
                <w:szCs w:val="14"/>
              </w:rPr>
            </w:pPr>
            <w:r w:rsidRPr="00BF1184">
              <w:rPr>
                <w:szCs w:val="14"/>
              </w:rPr>
              <w:t>Ejemplos cotidianos del uso de promedios y ecuaciones simples.</w:t>
            </w:r>
          </w:p>
          <w:p w14:paraId="4E842458" w14:textId="77777777" w:rsidR="002A5144" w:rsidRPr="00BF1184" w:rsidRDefault="00222D6D">
            <w:pPr>
              <w:pStyle w:val="Prrafodelista"/>
              <w:numPr>
                <w:ilvl w:val="1"/>
                <w:numId w:val="121"/>
              </w:numPr>
              <w:rPr>
                <w:szCs w:val="14"/>
              </w:rPr>
            </w:pPr>
            <w:r w:rsidRPr="00BF1184">
              <w:rPr>
                <w:szCs w:val="14"/>
              </w:rPr>
              <w:t>Proporcionar andamiaje progresivo:</w:t>
            </w:r>
          </w:p>
          <w:p w14:paraId="57876716" w14:textId="77777777" w:rsidR="002A5144" w:rsidRPr="00BF1184" w:rsidRDefault="00222D6D">
            <w:pPr>
              <w:pStyle w:val="Prrafodelista"/>
              <w:numPr>
                <w:ilvl w:val="1"/>
                <w:numId w:val="121"/>
              </w:numPr>
              <w:rPr>
                <w:szCs w:val="14"/>
              </w:rPr>
            </w:pPr>
            <w:r w:rsidRPr="00BF1184">
              <w:rPr>
                <w:szCs w:val="14"/>
              </w:rPr>
              <w:t>Comenzar con datos sencillos para calcular medidas de tendencia central antes de trabajar con bases de datos reales.</w:t>
            </w:r>
          </w:p>
          <w:p w14:paraId="124BC1CB" w14:textId="77777777" w:rsidR="002A5144" w:rsidRPr="00BF1184" w:rsidRDefault="00222D6D">
            <w:pPr>
              <w:pStyle w:val="Prrafodelista"/>
              <w:numPr>
                <w:ilvl w:val="1"/>
                <w:numId w:val="121"/>
              </w:numPr>
              <w:rPr>
                <w:szCs w:val="14"/>
              </w:rPr>
            </w:pPr>
            <w:r w:rsidRPr="00BF1184">
              <w:rPr>
                <w:szCs w:val="14"/>
              </w:rPr>
              <w:t>Resolver ecuaciones lineales con ejemplos cercanos a su vida diaria antes de aplicarlas al proyecto de salud.</w:t>
            </w:r>
          </w:p>
          <w:p w14:paraId="301A056E" w14:textId="77777777" w:rsidR="002A5144" w:rsidRPr="00BF1184" w:rsidRDefault="00222D6D">
            <w:pPr>
              <w:pStyle w:val="Prrafodelista"/>
              <w:numPr>
                <w:ilvl w:val="1"/>
                <w:numId w:val="121"/>
              </w:numPr>
              <w:rPr>
                <w:szCs w:val="14"/>
              </w:rPr>
            </w:pPr>
            <w:r w:rsidRPr="00BF1184">
              <w:rPr>
                <w:szCs w:val="14"/>
              </w:rPr>
              <w:t>Vincular los temas con experiencias personales y comunitarias para facilitar la comprensión y relevancia del aprendizaje.</w:t>
            </w:r>
          </w:p>
          <w:p w14:paraId="2000A111" w14:textId="77777777" w:rsidR="00686F82" w:rsidRPr="00BF1184" w:rsidRDefault="00222D6D">
            <w:pPr>
              <w:pStyle w:val="Prrafodelista"/>
              <w:numPr>
                <w:ilvl w:val="0"/>
                <w:numId w:val="121"/>
              </w:numPr>
              <w:rPr>
                <w:szCs w:val="14"/>
              </w:rPr>
            </w:pPr>
            <w:r w:rsidRPr="00BF1184">
              <w:rPr>
                <w:b/>
                <w:bCs/>
                <w:szCs w:val="14"/>
              </w:rPr>
              <w:t>Fortalecimiento de habilidades comunicativas y cooperativas</w:t>
            </w:r>
          </w:p>
          <w:p w14:paraId="6712D6CE" w14:textId="77777777" w:rsidR="00686F82" w:rsidRPr="00BF1184" w:rsidRDefault="00222D6D">
            <w:pPr>
              <w:pStyle w:val="Prrafodelista"/>
              <w:numPr>
                <w:ilvl w:val="1"/>
                <w:numId w:val="121"/>
              </w:numPr>
              <w:rPr>
                <w:szCs w:val="14"/>
              </w:rPr>
            </w:pPr>
            <w:r w:rsidRPr="00BF1184">
              <w:rPr>
                <w:szCs w:val="14"/>
              </w:rPr>
              <w:lastRenderedPageBreak/>
              <w:t>Promover el trabajo en equipos heterogéneos, asignando roles (investigador, redactor, diseñador de presentación, expositor).</w:t>
            </w:r>
          </w:p>
          <w:p w14:paraId="574308A1" w14:textId="77777777" w:rsidR="00686F82" w:rsidRPr="00BF1184" w:rsidRDefault="00222D6D">
            <w:pPr>
              <w:pStyle w:val="Prrafodelista"/>
              <w:numPr>
                <w:ilvl w:val="1"/>
                <w:numId w:val="121"/>
              </w:numPr>
              <w:rPr>
                <w:szCs w:val="14"/>
              </w:rPr>
            </w:pPr>
            <w:r w:rsidRPr="00BF1184">
              <w:rPr>
                <w:szCs w:val="14"/>
              </w:rPr>
              <w:t>Incluir actividades de socialización de hallazgos en cada etapa, como miniexposiciones, carteles o infografías que muestren avances.</w:t>
            </w:r>
          </w:p>
          <w:p w14:paraId="53D48EF9" w14:textId="77777777" w:rsidR="00686F82" w:rsidRPr="00BF1184" w:rsidRDefault="00222D6D">
            <w:pPr>
              <w:pStyle w:val="Prrafodelista"/>
              <w:numPr>
                <w:ilvl w:val="1"/>
                <w:numId w:val="121"/>
              </w:numPr>
              <w:rPr>
                <w:szCs w:val="14"/>
              </w:rPr>
            </w:pPr>
            <w:r w:rsidRPr="00BF1184">
              <w:rPr>
                <w:szCs w:val="14"/>
              </w:rPr>
              <w:t>Practicar la argumentación oral y escrita, justificando conclusiones con datos estadísticos y evidencias científicas.</w:t>
            </w:r>
          </w:p>
          <w:p w14:paraId="1B5A3945" w14:textId="77777777" w:rsidR="00686F82" w:rsidRPr="00BF1184" w:rsidRDefault="00222D6D">
            <w:pPr>
              <w:pStyle w:val="Prrafodelista"/>
              <w:numPr>
                <w:ilvl w:val="1"/>
                <w:numId w:val="121"/>
              </w:numPr>
              <w:rPr>
                <w:szCs w:val="14"/>
              </w:rPr>
            </w:pPr>
            <w:r w:rsidRPr="00BF1184">
              <w:rPr>
                <w:szCs w:val="14"/>
              </w:rPr>
              <w:t>Integrar retroalimentación entre pares (coevaluación) para mejorar la calidad de las propuestas y la claridad de la presentación motivadora.</w:t>
            </w:r>
          </w:p>
          <w:p w14:paraId="4F2F3765" w14:textId="77777777" w:rsidR="00686F82" w:rsidRPr="00BF1184" w:rsidRDefault="00222D6D">
            <w:pPr>
              <w:pStyle w:val="Prrafodelista"/>
              <w:numPr>
                <w:ilvl w:val="0"/>
                <w:numId w:val="121"/>
              </w:numPr>
              <w:rPr>
                <w:szCs w:val="14"/>
              </w:rPr>
            </w:pPr>
            <w:r w:rsidRPr="00BF1184">
              <w:rPr>
                <w:b/>
                <w:bCs/>
                <w:szCs w:val="14"/>
              </w:rPr>
              <w:t>Gestión de recursos y contextos</w:t>
            </w:r>
          </w:p>
          <w:p w14:paraId="4F9AFF8C" w14:textId="77777777" w:rsidR="00686F82" w:rsidRPr="00BF1184" w:rsidRDefault="00222D6D">
            <w:pPr>
              <w:pStyle w:val="Prrafodelista"/>
              <w:numPr>
                <w:ilvl w:val="1"/>
                <w:numId w:val="121"/>
              </w:numPr>
              <w:rPr>
                <w:szCs w:val="14"/>
              </w:rPr>
            </w:pPr>
            <w:r w:rsidRPr="00BF1184">
              <w:rPr>
                <w:szCs w:val="14"/>
              </w:rPr>
              <w:t>Seleccionar fuentes confiables y adaptadas al nivel de los estudiantes (libros de texto, páginas oficiales de salud, encuestas escolares).</w:t>
            </w:r>
          </w:p>
          <w:p w14:paraId="336E87E2" w14:textId="77777777" w:rsidR="00686F82" w:rsidRPr="00BF1184" w:rsidRDefault="00222D6D">
            <w:pPr>
              <w:pStyle w:val="Prrafodelista"/>
              <w:numPr>
                <w:ilvl w:val="1"/>
                <w:numId w:val="121"/>
              </w:numPr>
              <w:rPr>
                <w:szCs w:val="14"/>
              </w:rPr>
            </w:pPr>
            <w:r w:rsidRPr="00BF1184">
              <w:rPr>
                <w:szCs w:val="14"/>
              </w:rPr>
              <w:t>Coordinar posibles entrevistas con personal de salud local o familiares que puedan aportar información práctica sobre prevención y hábitos saludables.</w:t>
            </w:r>
          </w:p>
          <w:p w14:paraId="52056D85" w14:textId="77777777" w:rsidR="00686F82" w:rsidRPr="00BF1184" w:rsidRDefault="00222D6D">
            <w:pPr>
              <w:pStyle w:val="Prrafodelista"/>
              <w:numPr>
                <w:ilvl w:val="1"/>
                <w:numId w:val="121"/>
              </w:numPr>
              <w:rPr>
                <w:szCs w:val="14"/>
              </w:rPr>
            </w:pPr>
            <w:r w:rsidRPr="00BF1184">
              <w:rPr>
                <w:szCs w:val="14"/>
              </w:rPr>
              <w:t>Asegurar acceso a materiales básicos: calculadora, computadora o celular con internet, hojas cuadriculadas, cartulinas y marcadores.</w:t>
            </w:r>
          </w:p>
          <w:p w14:paraId="5115A160" w14:textId="77777777" w:rsidR="00686F82" w:rsidRPr="00BF1184" w:rsidRDefault="00222D6D">
            <w:pPr>
              <w:pStyle w:val="Prrafodelista"/>
              <w:numPr>
                <w:ilvl w:val="1"/>
                <w:numId w:val="121"/>
              </w:numPr>
              <w:rPr>
                <w:szCs w:val="14"/>
              </w:rPr>
            </w:pPr>
            <w:r w:rsidRPr="00BF1184">
              <w:rPr>
                <w:szCs w:val="14"/>
              </w:rPr>
              <w:t>Usar entornos conocidos (escuela, comunidad, familia) como laboratorio de observación y recopilación de datos para el proyecto.</w:t>
            </w:r>
          </w:p>
          <w:p w14:paraId="6D53970C" w14:textId="77777777" w:rsidR="00686F82" w:rsidRPr="00BF1184" w:rsidRDefault="00222D6D">
            <w:pPr>
              <w:pStyle w:val="Prrafodelista"/>
              <w:numPr>
                <w:ilvl w:val="0"/>
                <w:numId w:val="121"/>
              </w:numPr>
              <w:rPr>
                <w:szCs w:val="14"/>
              </w:rPr>
            </w:pPr>
            <w:r w:rsidRPr="00BF1184">
              <w:rPr>
                <w:b/>
                <w:bCs/>
                <w:szCs w:val="14"/>
              </w:rPr>
              <w:t>Planeación anticipada del monitoreo</w:t>
            </w:r>
          </w:p>
          <w:p w14:paraId="4732774A" w14:textId="77777777" w:rsidR="00686F82" w:rsidRPr="00BF1184" w:rsidRDefault="00222D6D">
            <w:pPr>
              <w:pStyle w:val="Prrafodelista"/>
              <w:numPr>
                <w:ilvl w:val="1"/>
                <w:numId w:val="121"/>
              </w:numPr>
              <w:rPr>
                <w:szCs w:val="14"/>
              </w:rPr>
            </w:pPr>
            <w:r w:rsidRPr="00BF1184">
              <w:rPr>
                <w:szCs w:val="14"/>
              </w:rPr>
              <w:t>Establecer momentos claros de seguimiento para revisar avances:</w:t>
            </w:r>
          </w:p>
          <w:p w14:paraId="7A9C0DAB" w14:textId="77777777" w:rsidR="00686F82" w:rsidRPr="00BF1184" w:rsidRDefault="00222D6D">
            <w:pPr>
              <w:pStyle w:val="Prrafodelista"/>
              <w:numPr>
                <w:ilvl w:val="2"/>
                <w:numId w:val="121"/>
              </w:numPr>
              <w:rPr>
                <w:szCs w:val="14"/>
              </w:rPr>
            </w:pPr>
            <w:r w:rsidRPr="00BF1184">
              <w:rPr>
                <w:szCs w:val="14"/>
              </w:rPr>
              <w:t>Registro de datos y cálculo de medidas estadísticas.</w:t>
            </w:r>
          </w:p>
          <w:p w14:paraId="32C71160" w14:textId="77777777" w:rsidR="00686F82" w:rsidRPr="00BF1184" w:rsidRDefault="00222D6D">
            <w:pPr>
              <w:pStyle w:val="Prrafodelista"/>
              <w:numPr>
                <w:ilvl w:val="2"/>
                <w:numId w:val="121"/>
              </w:numPr>
              <w:rPr>
                <w:szCs w:val="14"/>
              </w:rPr>
            </w:pPr>
            <w:r w:rsidRPr="00BF1184">
              <w:rPr>
                <w:szCs w:val="14"/>
              </w:rPr>
              <w:t>Planteamiento y resolución de ecuaciones.</w:t>
            </w:r>
          </w:p>
          <w:p w14:paraId="6728DA47" w14:textId="77777777" w:rsidR="00686F82" w:rsidRPr="00BF1184" w:rsidRDefault="00222D6D">
            <w:pPr>
              <w:pStyle w:val="Prrafodelista"/>
              <w:numPr>
                <w:ilvl w:val="2"/>
                <w:numId w:val="121"/>
              </w:numPr>
              <w:rPr>
                <w:szCs w:val="14"/>
              </w:rPr>
            </w:pPr>
            <w:r w:rsidRPr="00BF1184">
              <w:rPr>
                <w:szCs w:val="14"/>
              </w:rPr>
              <w:t>Redacción y revisión del proyecto de vida saludable.</w:t>
            </w:r>
          </w:p>
          <w:p w14:paraId="67F1D082" w14:textId="77777777" w:rsidR="00686F82" w:rsidRPr="00BF1184" w:rsidRDefault="00222D6D">
            <w:pPr>
              <w:pStyle w:val="Prrafodelista"/>
              <w:numPr>
                <w:ilvl w:val="2"/>
                <w:numId w:val="121"/>
              </w:numPr>
              <w:rPr>
                <w:szCs w:val="14"/>
              </w:rPr>
            </w:pPr>
            <w:r w:rsidRPr="00BF1184">
              <w:rPr>
                <w:szCs w:val="14"/>
              </w:rPr>
              <w:t>Preparación de la presentación motivadora.</w:t>
            </w:r>
          </w:p>
          <w:p w14:paraId="22557D61" w14:textId="197D6515" w:rsidR="00686F82" w:rsidRPr="00BF1184" w:rsidRDefault="00222D6D">
            <w:pPr>
              <w:pStyle w:val="Prrafodelista"/>
              <w:numPr>
                <w:ilvl w:val="1"/>
                <w:numId w:val="121"/>
              </w:numPr>
              <w:rPr>
                <w:szCs w:val="14"/>
              </w:rPr>
            </w:pPr>
            <w:r w:rsidRPr="00BF1184">
              <w:rPr>
                <w:szCs w:val="14"/>
              </w:rPr>
              <w:t xml:space="preserve">Utilizar instrumentos de </w:t>
            </w:r>
            <w:r w:rsidR="00672783">
              <w:rPr>
                <w:szCs w:val="14"/>
              </w:rPr>
              <w:t>valoración</w:t>
            </w:r>
            <w:r w:rsidRPr="00BF1184">
              <w:rPr>
                <w:szCs w:val="14"/>
              </w:rPr>
              <w:t xml:space="preserve"> como listas de cotejo y bitácoras para anotar participación, calidad de la información, uso correcto de datos y claridad en las exposiciones.</w:t>
            </w:r>
          </w:p>
          <w:p w14:paraId="09B8FEFE" w14:textId="77777777" w:rsidR="00686F82" w:rsidRPr="00BF1184" w:rsidRDefault="00222D6D">
            <w:pPr>
              <w:pStyle w:val="Prrafodelista"/>
              <w:numPr>
                <w:ilvl w:val="1"/>
                <w:numId w:val="121"/>
              </w:numPr>
              <w:rPr>
                <w:szCs w:val="14"/>
              </w:rPr>
            </w:pPr>
            <w:r w:rsidRPr="00BF1184">
              <w:rPr>
                <w:szCs w:val="14"/>
              </w:rPr>
              <w:t>Incorporar la retroalimentación inmediata en cada revisión para que los estudiantes ajusten a tiempo sus procesos y productos.</w:t>
            </w:r>
          </w:p>
          <w:p w14:paraId="6138B408" w14:textId="77777777" w:rsidR="00243FDF" w:rsidRDefault="00222D6D">
            <w:pPr>
              <w:pStyle w:val="Prrafodelista"/>
              <w:numPr>
                <w:ilvl w:val="1"/>
                <w:numId w:val="121"/>
              </w:numPr>
              <w:rPr>
                <w:szCs w:val="14"/>
              </w:rPr>
            </w:pPr>
            <w:r w:rsidRPr="00BF1184">
              <w:rPr>
                <w:szCs w:val="14"/>
              </w:rPr>
              <w:t>Observar y registrar si los alumnos relacionan correctamente los datos matemáticos con las conclusiones biológicas y de salud (integración interdisciplinaria).</w:t>
            </w:r>
          </w:p>
          <w:p w14:paraId="13FADA2F" w14:textId="77777777" w:rsidR="00243FDF" w:rsidRPr="00243FDF" w:rsidRDefault="00243FDF">
            <w:pPr>
              <w:pStyle w:val="Prrafodelista"/>
              <w:numPr>
                <w:ilvl w:val="0"/>
                <w:numId w:val="121"/>
              </w:numPr>
              <w:rPr>
                <w:b/>
                <w:bCs/>
                <w:szCs w:val="14"/>
              </w:rPr>
            </w:pPr>
            <w:r w:rsidRPr="00243FDF">
              <w:rPr>
                <w:b/>
                <w:bCs/>
              </w:rPr>
              <w:t>Ejecución didáctica del proyecto en el aula</w:t>
            </w:r>
          </w:p>
          <w:p w14:paraId="6C7BE4CF" w14:textId="77777777" w:rsidR="00241AB5" w:rsidRPr="00241AB5" w:rsidRDefault="00243FDF">
            <w:pPr>
              <w:pStyle w:val="Prrafodelista"/>
              <w:numPr>
                <w:ilvl w:val="1"/>
                <w:numId w:val="121"/>
              </w:numPr>
              <w:rPr>
                <w:b/>
                <w:bCs/>
                <w:szCs w:val="14"/>
              </w:rPr>
            </w:pPr>
            <w:r w:rsidRPr="00243FDF">
              <w:t>Nombre de la actividad:</w:t>
            </w:r>
            <w:r>
              <w:t xml:space="preserve"> </w:t>
            </w:r>
            <w:r w:rsidRPr="00243FDF">
              <w:t>“Decisiones que nutren: proyecto de vida saludable con base en datos”</w:t>
            </w:r>
          </w:p>
          <w:p w14:paraId="03EA3289" w14:textId="77777777" w:rsidR="00241AB5" w:rsidRPr="00241AB5" w:rsidRDefault="00243FDF">
            <w:pPr>
              <w:pStyle w:val="Prrafodelista"/>
              <w:numPr>
                <w:ilvl w:val="2"/>
                <w:numId w:val="121"/>
              </w:numPr>
              <w:rPr>
                <w:b/>
                <w:bCs/>
                <w:szCs w:val="14"/>
              </w:rPr>
            </w:pPr>
            <w:r w:rsidRPr="00243FDF">
              <w:t>Momentos de desarrollo de la actividad</w:t>
            </w:r>
          </w:p>
          <w:p w14:paraId="768EBB2A" w14:textId="77777777" w:rsidR="00241AB5" w:rsidRPr="00241AB5" w:rsidRDefault="00243FDF">
            <w:pPr>
              <w:pStyle w:val="Prrafodelista"/>
              <w:numPr>
                <w:ilvl w:val="3"/>
                <w:numId w:val="121"/>
              </w:numPr>
              <w:rPr>
                <w:b/>
                <w:bCs/>
                <w:szCs w:val="14"/>
              </w:rPr>
            </w:pPr>
            <w:r w:rsidRPr="00243FDF">
              <w:t>Indagación sobre hábitos alimenticios y salud</w:t>
            </w:r>
          </w:p>
          <w:p w14:paraId="1B60ABD8" w14:textId="77777777" w:rsidR="0097376D" w:rsidRPr="0097376D" w:rsidRDefault="00243FDF">
            <w:pPr>
              <w:pStyle w:val="Prrafodelista"/>
              <w:numPr>
                <w:ilvl w:val="4"/>
                <w:numId w:val="121"/>
              </w:numPr>
              <w:rPr>
                <w:b/>
                <w:bCs/>
                <w:szCs w:val="14"/>
              </w:rPr>
            </w:pPr>
            <w:r w:rsidRPr="00243FDF">
              <w:t>En equipos, investigan sobre:</w:t>
            </w:r>
          </w:p>
          <w:p w14:paraId="087A371F" w14:textId="77777777" w:rsidR="0097376D" w:rsidRPr="0097376D" w:rsidRDefault="00243FDF">
            <w:pPr>
              <w:pStyle w:val="Prrafodelista"/>
              <w:numPr>
                <w:ilvl w:val="5"/>
                <w:numId w:val="121"/>
              </w:numPr>
              <w:rPr>
                <w:b/>
                <w:bCs/>
                <w:szCs w:val="14"/>
              </w:rPr>
            </w:pPr>
            <w:r w:rsidRPr="00243FDF">
              <w:t>Causas de enfermedades relacionadas con la dieta</w:t>
            </w:r>
            <w:r w:rsidR="0097376D">
              <w:t>.</w:t>
            </w:r>
          </w:p>
          <w:p w14:paraId="3C1A4C88" w14:textId="77777777" w:rsidR="0097376D" w:rsidRPr="0097376D" w:rsidRDefault="00243FDF">
            <w:pPr>
              <w:pStyle w:val="Prrafodelista"/>
              <w:numPr>
                <w:ilvl w:val="5"/>
                <w:numId w:val="121"/>
              </w:numPr>
              <w:rPr>
                <w:b/>
                <w:bCs/>
                <w:szCs w:val="14"/>
              </w:rPr>
            </w:pPr>
            <w:r w:rsidRPr="00243FDF">
              <w:t>Consumo de sal, azúcar y grasas en su comunidad.</w:t>
            </w:r>
          </w:p>
          <w:p w14:paraId="547EAEE2" w14:textId="77777777" w:rsidR="0097376D" w:rsidRPr="0097376D" w:rsidRDefault="00243FDF">
            <w:pPr>
              <w:pStyle w:val="Prrafodelista"/>
              <w:numPr>
                <w:ilvl w:val="5"/>
                <w:numId w:val="121"/>
              </w:numPr>
              <w:rPr>
                <w:b/>
                <w:bCs/>
                <w:szCs w:val="14"/>
              </w:rPr>
            </w:pPr>
            <w:r w:rsidRPr="00243FDF">
              <w:t>Factores protectores y de riesgo en su entorno familiar y escolar.</w:t>
            </w:r>
          </w:p>
          <w:p w14:paraId="4C576AC7" w14:textId="77777777" w:rsidR="0097376D" w:rsidRPr="0097376D" w:rsidRDefault="00243FDF">
            <w:pPr>
              <w:pStyle w:val="Prrafodelista"/>
              <w:numPr>
                <w:ilvl w:val="5"/>
                <w:numId w:val="121"/>
              </w:numPr>
              <w:rPr>
                <w:b/>
                <w:bCs/>
                <w:szCs w:val="14"/>
              </w:rPr>
            </w:pPr>
            <w:r w:rsidRPr="00243FDF">
              <w:t>Realizan encuestas breves entre compañeros, familiares o docentes sobre hábitos alimenticios y actividad física.</w:t>
            </w:r>
          </w:p>
          <w:p w14:paraId="0AC98198" w14:textId="77777777" w:rsidR="0097376D" w:rsidRPr="0097376D" w:rsidRDefault="00243FDF">
            <w:pPr>
              <w:pStyle w:val="Prrafodelista"/>
              <w:numPr>
                <w:ilvl w:val="3"/>
                <w:numId w:val="121"/>
              </w:numPr>
              <w:rPr>
                <w:b/>
                <w:bCs/>
                <w:szCs w:val="14"/>
              </w:rPr>
            </w:pPr>
            <w:r w:rsidRPr="00243FDF">
              <w:t>Organización y análisis de datos</w:t>
            </w:r>
          </w:p>
          <w:p w14:paraId="1404E9C9" w14:textId="77777777" w:rsidR="00E0520A" w:rsidRPr="00E0520A" w:rsidRDefault="00243FDF">
            <w:pPr>
              <w:pStyle w:val="Prrafodelista"/>
              <w:numPr>
                <w:ilvl w:val="4"/>
                <w:numId w:val="121"/>
              </w:numPr>
              <w:rPr>
                <w:b/>
                <w:bCs/>
                <w:szCs w:val="14"/>
              </w:rPr>
            </w:pPr>
            <w:r w:rsidRPr="00243FDF">
              <w:t>Sistematizan los resultados en tablas de frecuencia.</w:t>
            </w:r>
          </w:p>
          <w:p w14:paraId="12A36AE2" w14:textId="77777777" w:rsidR="00E0520A" w:rsidRPr="00E0520A" w:rsidRDefault="00243FDF">
            <w:pPr>
              <w:pStyle w:val="Prrafodelista"/>
              <w:numPr>
                <w:ilvl w:val="4"/>
                <w:numId w:val="121"/>
              </w:numPr>
              <w:rPr>
                <w:b/>
                <w:bCs/>
                <w:szCs w:val="14"/>
              </w:rPr>
            </w:pPr>
            <w:r w:rsidRPr="00243FDF">
              <w:t xml:space="preserve">Calculan: </w:t>
            </w:r>
          </w:p>
          <w:p w14:paraId="1D77A829" w14:textId="033E5059" w:rsidR="00E0520A" w:rsidRPr="00E0520A" w:rsidRDefault="00243FDF">
            <w:pPr>
              <w:pStyle w:val="Prrafodelista"/>
              <w:numPr>
                <w:ilvl w:val="5"/>
                <w:numId w:val="121"/>
              </w:numPr>
              <w:rPr>
                <w:b/>
                <w:bCs/>
                <w:szCs w:val="14"/>
              </w:rPr>
            </w:pPr>
            <w:r w:rsidRPr="00243FDF">
              <w:t>Media, mediana y moda de consumo de ciertos alimentos</w:t>
            </w:r>
            <w:r w:rsidR="00E0520A">
              <w:t>.</w:t>
            </w:r>
          </w:p>
          <w:p w14:paraId="59A8DBF1" w14:textId="77777777" w:rsidR="00E0520A" w:rsidRPr="00E0520A" w:rsidRDefault="00243FDF">
            <w:pPr>
              <w:pStyle w:val="Prrafodelista"/>
              <w:numPr>
                <w:ilvl w:val="5"/>
                <w:numId w:val="121"/>
              </w:numPr>
              <w:rPr>
                <w:b/>
                <w:bCs/>
                <w:szCs w:val="14"/>
              </w:rPr>
            </w:pPr>
            <w:r w:rsidRPr="00243FDF">
              <w:t>Rango de datos para observar variabilidad.</w:t>
            </w:r>
          </w:p>
          <w:p w14:paraId="0CFB3187" w14:textId="77777777" w:rsidR="00E0520A" w:rsidRPr="00E0520A" w:rsidRDefault="00243FDF">
            <w:pPr>
              <w:pStyle w:val="Prrafodelista"/>
              <w:numPr>
                <w:ilvl w:val="5"/>
                <w:numId w:val="121"/>
              </w:numPr>
              <w:rPr>
                <w:b/>
                <w:bCs/>
                <w:szCs w:val="14"/>
              </w:rPr>
            </w:pPr>
            <w:r w:rsidRPr="00243FDF">
              <w:t>Representan gráficamente los datos (barras, circulares).</w:t>
            </w:r>
          </w:p>
          <w:p w14:paraId="236EE4A9" w14:textId="77777777" w:rsidR="00E0520A" w:rsidRPr="00E0520A" w:rsidRDefault="00243FDF">
            <w:pPr>
              <w:pStyle w:val="Prrafodelista"/>
              <w:numPr>
                <w:ilvl w:val="5"/>
                <w:numId w:val="121"/>
              </w:numPr>
              <w:rPr>
                <w:b/>
                <w:bCs/>
                <w:szCs w:val="14"/>
              </w:rPr>
            </w:pPr>
            <w:r w:rsidRPr="00243FDF">
              <w:t>Plantean y resuelven ecuaciones lineales para modelar situaciones como el aumento de consumo de azúcar y su relación con la incidencia de caries o diabetes.</w:t>
            </w:r>
          </w:p>
          <w:p w14:paraId="4AB576F8" w14:textId="77777777" w:rsidR="00E0520A" w:rsidRPr="00E0520A" w:rsidRDefault="00243FDF">
            <w:pPr>
              <w:pStyle w:val="Prrafodelista"/>
              <w:numPr>
                <w:ilvl w:val="3"/>
                <w:numId w:val="121"/>
              </w:numPr>
              <w:rPr>
                <w:b/>
                <w:bCs/>
                <w:szCs w:val="14"/>
              </w:rPr>
            </w:pPr>
            <w:r w:rsidRPr="00243FDF">
              <w:t>Elaboración del proyecto de vida saludable</w:t>
            </w:r>
          </w:p>
          <w:p w14:paraId="1AC1751C" w14:textId="77777777" w:rsidR="00E0520A" w:rsidRPr="00E0520A" w:rsidRDefault="00243FDF">
            <w:pPr>
              <w:pStyle w:val="Prrafodelista"/>
              <w:numPr>
                <w:ilvl w:val="4"/>
                <w:numId w:val="121"/>
              </w:numPr>
              <w:rPr>
                <w:b/>
                <w:bCs/>
                <w:szCs w:val="14"/>
              </w:rPr>
            </w:pPr>
            <w:r w:rsidRPr="00243FDF">
              <w:t>Cada estudiante formula su proyecto de vida saludable, que incluya:</w:t>
            </w:r>
          </w:p>
          <w:p w14:paraId="590E3D30" w14:textId="77777777" w:rsidR="00E0520A" w:rsidRPr="00E0520A" w:rsidRDefault="00243FDF">
            <w:pPr>
              <w:pStyle w:val="Prrafodelista"/>
              <w:numPr>
                <w:ilvl w:val="5"/>
                <w:numId w:val="121"/>
              </w:numPr>
              <w:rPr>
                <w:b/>
                <w:bCs/>
                <w:szCs w:val="14"/>
              </w:rPr>
            </w:pPr>
            <w:r w:rsidRPr="00243FDF">
              <w:t>Acciones personales y familiares para mejorar la alimentación.</w:t>
            </w:r>
          </w:p>
          <w:p w14:paraId="0E155575" w14:textId="77777777" w:rsidR="00E0520A" w:rsidRPr="00E0520A" w:rsidRDefault="00243FDF">
            <w:pPr>
              <w:pStyle w:val="Prrafodelista"/>
              <w:numPr>
                <w:ilvl w:val="5"/>
                <w:numId w:val="121"/>
              </w:numPr>
              <w:rPr>
                <w:b/>
                <w:bCs/>
                <w:szCs w:val="14"/>
              </w:rPr>
            </w:pPr>
            <w:r w:rsidRPr="00243FDF">
              <w:t>Propuestas para promover hábitos saludables en la escuela.</w:t>
            </w:r>
          </w:p>
          <w:p w14:paraId="4D625C0A" w14:textId="77777777" w:rsidR="00E0520A" w:rsidRPr="00E0520A" w:rsidRDefault="00243FDF">
            <w:pPr>
              <w:pStyle w:val="Prrafodelista"/>
              <w:numPr>
                <w:ilvl w:val="5"/>
                <w:numId w:val="121"/>
              </w:numPr>
              <w:rPr>
                <w:b/>
                <w:bCs/>
                <w:szCs w:val="14"/>
              </w:rPr>
            </w:pPr>
            <w:r w:rsidRPr="00243FDF">
              <w:t>Reflexiones sobre la corresponsabilidad en el cuidado de la salud.</w:t>
            </w:r>
          </w:p>
          <w:p w14:paraId="1680845F" w14:textId="77777777" w:rsidR="00E0520A" w:rsidRPr="00E0520A" w:rsidRDefault="00243FDF">
            <w:pPr>
              <w:pStyle w:val="Prrafodelista"/>
              <w:numPr>
                <w:ilvl w:val="4"/>
                <w:numId w:val="121"/>
              </w:numPr>
              <w:rPr>
                <w:b/>
                <w:bCs/>
                <w:szCs w:val="14"/>
              </w:rPr>
            </w:pPr>
            <w:r w:rsidRPr="00243FDF">
              <w:t>El proyecto se redacta en formato libre, pero debe integrar:</w:t>
            </w:r>
          </w:p>
          <w:p w14:paraId="2F3AFDC3" w14:textId="77777777" w:rsidR="00E0520A" w:rsidRPr="00E0520A" w:rsidRDefault="00243FDF">
            <w:pPr>
              <w:pStyle w:val="Prrafodelista"/>
              <w:numPr>
                <w:ilvl w:val="5"/>
                <w:numId w:val="121"/>
              </w:numPr>
              <w:rPr>
                <w:b/>
                <w:bCs/>
                <w:szCs w:val="14"/>
              </w:rPr>
            </w:pPr>
            <w:r w:rsidRPr="00243FDF">
              <w:t>Datos estadísticos interpretados.</w:t>
            </w:r>
          </w:p>
          <w:p w14:paraId="1F4A25FE" w14:textId="77777777" w:rsidR="00E0520A" w:rsidRPr="00E0520A" w:rsidRDefault="00243FDF">
            <w:pPr>
              <w:pStyle w:val="Prrafodelista"/>
              <w:numPr>
                <w:ilvl w:val="5"/>
                <w:numId w:val="121"/>
              </w:numPr>
              <w:rPr>
                <w:b/>
                <w:bCs/>
                <w:szCs w:val="14"/>
              </w:rPr>
            </w:pPr>
            <w:r w:rsidRPr="00243FDF">
              <w:t>Argumentos científicos.</w:t>
            </w:r>
          </w:p>
          <w:p w14:paraId="4BBB7C23" w14:textId="77777777" w:rsidR="00E0520A" w:rsidRPr="00E0520A" w:rsidRDefault="00243FDF">
            <w:pPr>
              <w:pStyle w:val="Prrafodelista"/>
              <w:numPr>
                <w:ilvl w:val="5"/>
                <w:numId w:val="121"/>
              </w:numPr>
              <w:rPr>
                <w:b/>
                <w:bCs/>
                <w:szCs w:val="14"/>
              </w:rPr>
            </w:pPr>
            <w:r w:rsidRPr="00243FDF">
              <w:t>Propuestas viables y contextualizadas.</w:t>
            </w:r>
          </w:p>
          <w:p w14:paraId="3CF14DE9" w14:textId="77777777" w:rsidR="00B7669E" w:rsidRPr="00B7669E" w:rsidRDefault="00243FDF">
            <w:pPr>
              <w:pStyle w:val="Prrafodelista"/>
              <w:numPr>
                <w:ilvl w:val="3"/>
                <w:numId w:val="121"/>
              </w:numPr>
              <w:rPr>
                <w:b/>
                <w:bCs/>
                <w:szCs w:val="14"/>
              </w:rPr>
            </w:pPr>
            <w:r w:rsidRPr="00243FDF">
              <w:t>Presentación motivador</w:t>
            </w:r>
            <w:r w:rsidR="00B7669E">
              <w:t>a:</w:t>
            </w:r>
          </w:p>
          <w:p w14:paraId="7200D8FC" w14:textId="77777777" w:rsidR="00B7669E" w:rsidRPr="00B7669E" w:rsidRDefault="00243FDF">
            <w:pPr>
              <w:pStyle w:val="Prrafodelista"/>
              <w:numPr>
                <w:ilvl w:val="4"/>
                <w:numId w:val="121"/>
              </w:numPr>
              <w:rPr>
                <w:b/>
                <w:bCs/>
                <w:szCs w:val="14"/>
              </w:rPr>
            </w:pPr>
            <w:r w:rsidRPr="00243FDF">
              <w:t>Organizan una jornada escolar de salud y bienestar.</w:t>
            </w:r>
          </w:p>
          <w:p w14:paraId="51D0CEAD" w14:textId="77777777" w:rsidR="00B7669E" w:rsidRPr="00B7669E" w:rsidRDefault="00243FDF">
            <w:pPr>
              <w:pStyle w:val="Prrafodelista"/>
              <w:numPr>
                <w:ilvl w:val="4"/>
                <w:numId w:val="121"/>
              </w:numPr>
              <w:rPr>
                <w:b/>
                <w:bCs/>
                <w:szCs w:val="14"/>
              </w:rPr>
            </w:pPr>
            <w:r w:rsidRPr="00243FDF">
              <w:t>Presentan su proyecto de vida saludable en formato oral o visual (cartel, video, presentación digital).</w:t>
            </w:r>
          </w:p>
          <w:p w14:paraId="4FC8C628" w14:textId="77777777" w:rsidR="00B7669E" w:rsidRPr="00B7669E" w:rsidRDefault="00243FDF">
            <w:pPr>
              <w:pStyle w:val="Prrafodelista"/>
              <w:numPr>
                <w:ilvl w:val="4"/>
                <w:numId w:val="121"/>
              </w:numPr>
              <w:rPr>
                <w:b/>
                <w:bCs/>
                <w:szCs w:val="14"/>
              </w:rPr>
            </w:pPr>
            <w:r w:rsidRPr="00243FDF">
              <w:t>Comparten reflexiones personales y datos que fundamentan sus decisiones.</w:t>
            </w:r>
          </w:p>
          <w:p w14:paraId="1A264DFF" w14:textId="78B25CD5" w:rsidR="00173F8D" w:rsidRPr="00894E48" w:rsidRDefault="00243FDF">
            <w:pPr>
              <w:pStyle w:val="Prrafodelista"/>
              <w:numPr>
                <w:ilvl w:val="4"/>
                <w:numId w:val="121"/>
              </w:numPr>
              <w:rPr>
                <w:b/>
                <w:bCs/>
                <w:szCs w:val="14"/>
              </w:rPr>
            </w:pPr>
            <w:r w:rsidRPr="00243FDF">
              <w:t>El docente promueve el diálogo, la retroalimentación y el reconocimiento de las propuestas.</w:t>
            </w:r>
          </w:p>
        </w:tc>
      </w:tr>
      <w:tr w:rsidR="006173A5" w:rsidRPr="000E376F" w14:paraId="2CCE7478" w14:textId="77777777" w:rsidTr="00894E48">
        <w:trPr>
          <w:trHeight w:val="283"/>
        </w:trPr>
        <w:tc>
          <w:tcPr>
            <w:tcW w:w="14170" w:type="dxa"/>
            <w:shd w:val="clear" w:color="auto" w:fill="D8C4A5"/>
            <w:vAlign w:val="center"/>
          </w:tcPr>
          <w:p w14:paraId="5056CB9F" w14:textId="77777777" w:rsidR="006173A5" w:rsidRPr="004F3F85" w:rsidRDefault="006173A5" w:rsidP="00F60847">
            <w:pPr>
              <w:jc w:val="center"/>
              <w:rPr>
                <w:rFonts w:eastAsia="Montserrat" w:cs="Montserrat"/>
                <w:b/>
                <w:bCs/>
                <w:szCs w:val="14"/>
              </w:rPr>
            </w:pPr>
            <w:r w:rsidRPr="001E10A8">
              <w:rPr>
                <w:rFonts w:eastAsia="Montserrat" w:cs="Montserrat"/>
                <w:b/>
                <w:bCs/>
                <w:szCs w:val="14"/>
              </w:rPr>
              <w:lastRenderedPageBreak/>
              <w:t>RECURSOS</w:t>
            </w:r>
          </w:p>
        </w:tc>
      </w:tr>
      <w:tr w:rsidR="006173A5" w:rsidRPr="000E376F" w14:paraId="3449F59A" w14:textId="77777777" w:rsidTr="00AE6E27">
        <w:trPr>
          <w:trHeight w:val="567"/>
        </w:trPr>
        <w:tc>
          <w:tcPr>
            <w:tcW w:w="14170" w:type="dxa"/>
            <w:shd w:val="clear" w:color="auto" w:fill="F2F2F2" w:themeFill="background1" w:themeFillShade="F2"/>
            <w:vAlign w:val="center"/>
          </w:tcPr>
          <w:p w14:paraId="0756F40B" w14:textId="77777777" w:rsidR="006173A5" w:rsidRPr="004F3F85" w:rsidRDefault="006173A5" w:rsidP="00F60847">
            <w:pPr>
              <w:rPr>
                <w:b/>
                <w:bCs/>
                <w:color w:val="000000" w:themeColor="text1"/>
                <w:szCs w:val="14"/>
              </w:rPr>
            </w:pPr>
            <w:r w:rsidRPr="001E10A8">
              <w:rPr>
                <w:b/>
                <w:bCs/>
                <w:color w:val="000000" w:themeColor="text1"/>
                <w:szCs w:val="14"/>
              </w:rPr>
              <w:t>MATERIALES EDUCATIVOS DE TELESECUNDARIA:</w:t>
            </w:r>
          </w:p>
          <w:p w14:paraId="2DDCF24F" w14:textId="77777777" w:rsidR="006173A5" w:rsidRPr="00BF1184" w:rsidRDefault="006173A5" w:rsidP="00F60847">
            <w:pPr>
              <w:rPr>
                <w:color w:val="000000" w:themeColor="text1"/>
                <w:szCs w:val="14"/>
              </w:rPr>
            </w:pPr>
          </w:p>
          <w:p w14:paraId="2E1D88FE" w14:textId="77777777" w:rsidR="00DF0282" w:rsidRPr="001E10A8" w:rsidRDefault="00DF0282" w:rsidP="00DF0282">
            <w:pPr>
              <w:ind w:left="709" w:hanging="709"/>
              <w:rPr>
                <w:szCs w:val="14"/>
              </w:rPr>
            </w:pPr>
            <w:r w:rsidRPr="00BF1184">
              <w:rPr>
                <w:color w:val="000000" w:themeColor="text1"/>
                <w:szCs w:val="14"/>
              </w:rPr>
              <w:t xml:space="preserve">Acervo – aprende_mx. (2023, 01 de diciembre). </w:t>
            </w:r>
            <w:r w:rsidRPr="00BF1184">
              <w:rPr>
                <w:i/>
                <w:iCs/>
                <w:color w:val="000000" w:themeColor="text1"/>
                <w:szCs w:val="14"/>
              </w:rPr>
              <w:t>¡Reafirmemos, revisemos, corrijamos: mejoremos!</w:t>
            </w:r>
            <w:r w:rsidRPr="00BF1184">
              <w:rPr>
                <w:color w:val="000000" w:themeColor="text1"/>
                <w:szCs w:val="14"/>
              </w:rPr>
              <w:t xml:space="preserve"> [Video]. YouTube. </w:t>
            </w:r>
            <w:hyperlink r:id="rId293" w:tgtFrame="_new" w:history="1">
              <w:r w:rsidRPr="00BF1184">
                <w:rPr>
                  <w:rStyle w:val="Hipervnculo"/>
                  <w:szCs w:val="14"/>
                </w:rPr>
                <w:t>https://www.youtube.com/watch?v=_v_ondl9_2c</w:t>
              </w:r>
            </w:hyperlink>
          </w:p>
          <w:p w14:paraId="3E1D4FDD" w14:textId="77777777" w:rsidR="00DF0282" w:rsidRPr="001E10A8" w:rsidRDefault="00DF0282" w:rsidP="00DF0282">
            <w:pPr>
              <w:ind w:left="709" w:hanging="709"/>
              <w:rPr>
                <w:color w:val="000000" w:themeColor="text1"/>
                <w:szCs w:val="14"/>
                <w:lang w:val="en-US"/>
              </w:rPr>
            </w:pPr>
            <w:r w:rsidRPr="004F3F85">
              <w:rPr>
                <w:color w:val="000000" w:themeColor="text1"/>
                <w:szCs w:val="14"/>
              </w:rPr>
              <w:t xml:space="preserve">Acervo – aprende_mx. (2024, 01 de diciembre). </w:t>
            </w:r>
            <w:r w:rsidRPr="004F3F85">
              <w:rPr>
                <w:i/>
                <w:iCs/>
                <w:color w:val="000000" w:themeColor="text1"/>
                <w:szCs w:val="14"/>
              </w:rPr>
              <w:t>Pequeña presentación. Video detonador</w:t>
            </w:r>
            <w:r w:rsidRPr="004F3F85">
              <w:rPr>
                <w:color w:val="000000" w:themeColor="text1"/>
                <w:szCs w:val="14"/>
              </w:rPr>
              <w:t xml:space="preserve"> [Video]. </w:t>
            </w:r>
            <w:r w:rsidRPr="00BF1184">
              <w:rPr>
                <w:color w:val="000000" w:themeColor="text1"/>
                <w:szCs w:val="14"/>
                <w:lang w:val="en-US"/>
              </w:rPr>
              <w:t xml:space="preserve">YouTube. </w:t>
            </w:r>
            <w:hyperlink r:id="rId294" w:history="1">
              <w:r w:rsidRPr="00BF1184">
                <w:rPr>
                  <w:rStyle w:val="Hipervnculo"/>
                  <w:szCs w:val="14"/>
                  <w:lang w:val="en-US"/>
                </w:rPr>
                <w:t>https://www.youtube.com/watch?v=xlO_-7ztv9k</w:t>
              </w:r>
            </w:hyperlink>
          </w:p>
          <w:p w14:paraId="058DB817" w14:textId="0DCDA119" w:rsidR="00DF0282" w:rsidRPr="001E10A8" w:rsidRDefault="00DF0282" w:rsidP="00DF0282">
            <w:pPr>
              <w:ind w:left="709" w:hanging="709"/>
              <w:rPr>
                <w:szCs w:val="14"/>
              </w:rPr>
            </w:pPr>
            <w:r w:rsidRPr="004F3F85">
              <w:rPr>
                <w:color w:val="000000" w:themeColor="text1"/>
                <w:szCs w:val="14"/>
                <w:lang w:val="en-US"/>
              </w:rPr>
              <w:lastRenderedPageBreak/>
              <w:t xml:space="preserve">SEP (2024).  </w:t>
            </w:r>
            <w:r w:rsidRPr="004F3F85">
              <w:rPr>
                <w:i/>
                <w:iCs/>
                <w:color w:val="000000" w:themeColor="text1"/>
                <w:szCs w:val="14"/>
              </w:rPr>
              <w:t>¡Hábitos para una vida saludable!, proyecto académico 9.</w:t>
            </w:r>
            <w:r w:rsidRPr="004F3F85">
              <w:rPr>
                <w:color w:val="000000" w:themeColor="text1"/>
                <w:szCs w:val="14"/>
              </w:rPr>
              <w:t xml:space="preserve"> En Colección Ximhai. Nuestro libro de Proyectos Telesecundaria: Tomo I. Primer grado de telesecundaria, ciclo escolar 2024–2025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154-157) México: Comisión Nacional de Libros de Texto Gratuitos. Obtenido de </w:t>
            </w:r>
            <w:hyperlink r:id="rId295" w:anchor="page/154" w:history="1">
              <w:r w:rsidRPr="00BF1184">
                <w:rPr>
                  <w:rStyle w:val="Hipervnculo"/>
                  <w:szCs w:val="14"/>
                </w:rPr>
                <w:t>https://libros.conaliteg.gob.mx/2024/T1LP1.htm#page/154</w:t>
              </w:r>
            </w:hyperlink>
          </w:p>
          <w:p w14:paraId="28DC05ED" w14:textId="24A9E49F" w:rsidR="00DF0282" w:rsidRPr="001E10A8" w:rsidRDefault="00DF0282" w:rsidP="00DF0282">
            <w:pPr>
              <w:ind w:left="709" w:hanging="709"/>
              <w:rPr>
                <w:szCs w:val="14"/>
              </w:rPr>
            </w:pPr>
            <w:r w:rsidRPr="004F3F85">
              <w:rPr>
                <w:color w:val="000000" w:themeColor="text1"/>
                <w:szCs w:val="14"/>
              </w:rPr>
              <w:t xml:space="preserve">SEP (2024).  </w:t>
            </w:r>
            <w:r w:rsidRPr="004F3F85">
              <w:rPr>
                <w:i/>
                <w:iCs/>
                <w:color w:val="000000" w:themeColor="text1"/>
                <w:szCs w:val="14"/>
              </w:rPr>
              <w:t>¡Reafirmemos, revisemos, corrijamos: mejoremos! Proyecto parcial de aula</w:t>
            </w:r>
            <w:r w:rsidRPr="004F3F85">
              <w:rPr>
                <w:color w:val="000000" w:themeColor="text1"/>
                <w:szCs w:val="14"/>
              </w:rPr>
              <w:t xml:space="preserve">. En Colección Ximhai. Nuestro libro de Proyectos Telesecundaria: Tomo I. Primer grado de telesecundaria, ciclo escolar 2024–2025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144-157) México: Comisión Nacional de Libros de Texto Gratuitos. Obtenido de  </w:t>
            </w:r>
            <w:hyperlink r:id="rId296" w:anchor="page/144" w:history="1">
              <w:r w:rsidRPr="00BF1184">
                <w:rPr>
                  <w:rStyle w:val="Hipervnculo"/>
                  <w:szCs w:val="14"/>
                </w:rPr>
                <w:t>https://libros.conaliteg.gob.mx/2024/T1LP1.htm#page/144</w:t>
              </w:r>
            </w:hyperlink>
          </w:p>
          <w:p w14:paraId="1BDC1816" w14:textId="24B46581" w:rsidR="00DF0282" w:rsidRPr="001E10A8" w:rsidRDefault="00DF0282" w:rsidP="00DF0282">
            <w:pPr>
              <w:ind w:left="709" w:hanging="709"/>
              <w:rPr>
                <w:color w:val="000000" w:themeColor="text1"/>
                <w:szCs w:val="14"/>
              </w:rPr>
            </w:pPr>
            <w:r w:rsidRPr="004F3F85">
              <w:rPr>
                <w:color w:val="000000" w:themeColor="text1"/>
                <w:szCs w:val="14"/>
              </w:rPr>
              <w:t>SEP (2024</w:t>
            </w:r>
            <w:r w:rsidRPr="004F3F85">
              <w:rPr>
                <w:i/>
                <w:iCs/>
                <w:color w:val="000000" w:themeColor="text1"/>
                <w:szCs w:val="14"/>
              </w:rPr>
              <w:t>).  ¡Una pandemia que permanece: la diabetes!, proyecto académico 7.</w:t>
            </w:r>
            <w:r w:rsidRPr="004F3F85">
              <w:rPr>
                <w:color w:val="000000" w:themeColor="text1"/>
                <w:szCs w:val="14"/>
              </w:rPr>
              <w:t xml:space="preserve"> En Colección</w:t>
            </w:r>
            <w:r w:rsidRPr="00BF1184">
              <w:rPr>
                <w:i/>
                <w:iCs/>
                <w:color w:val="000000" w:themeColor="text1"/>
                <w:szCs w:val="14"/>
              </w:rPr>
              <w:t xml:space="preserve"> </w:t>
            </w:r>
            <w:r w:rsidRPr="00BF1184">
              <w:rPr>
                <w:color w:val="000000" w:themeColor="text1"/>
                <w:szCs w:val="14"/>
              </w:rPr>
              <w:t xml:space="preserve">Ximhai. Nuestro libro de Proyectos Telesecundaria: Tomo I. Primer grado de telesecundaria, ciclo escolar 2024–2025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146-149) México: Comisión Nacional de Libros de Texto Gratuitos. Obtenido de </w:t>
            </w:r>
            <w:hyperlink r:id="rId297" w:anchor="page/146" w:history="1">
              <w:r w:rsidRPr="00BF1184">
                <w:rPr>
                  <w:rStyle w:val="Hipervnculo"/>
                  <w:szCs w:val="14"/>
                </w:rPr>
                <w:t>https://libros.conaliteg.gob.mx/2024/T1LP1.htm#page/146</w:t>
              </w:r>
            </w:hyperlink>
          </w:p>
          <w:p w14:paraId="6594C64D" w14:textId="4452B8F1" w:rsidR="00DF0282" w:rsidRPr="001E10A8" w:rsidRDefault="00DF0282" w:rsidP="00DF0282">
            <w:pPr>
              <w:ind w:left="709" w:hanging="709"/>
              <w:rPr>
                <w:szCs w:val="14"/>
              </w:rPr>
            </w:pPr>
            <w:r w:rsidRPr="004F3F85">
              <w:rPr>
                <w:color w:val="000000" w:themeColor="text1"/>
                <w:szCs w:val="14"/>
              </w:rPr>
              <w:t>SEP (2024</w:t>
            </w:r>
            <w:r w:rsidRPr="004F3F85">
              <w:rPr>
                <w:i/>
                <w:iCs/>
                <w:color w:val="000000" w:themeColor="text1"/>
                <w:szCs w:val="14"/>
              </w:rPr>
              <w:t>).  ¿Obesidad infantil?, proyecto académico 8.</w:t>
            </w:r>
            <w:r w:rsidRPr="004F3F85">
              <w:rPr>
                <w:color w:val="000000" w:themeColor="text1"/>
                <w:szCs w:val="14"/>
              </w:rPr>
              <w:t xml:space="preserve"> En Colección</w:t>
            </w:r>
            <w:r w:rsidRPr="00BF1184">
              <w:rPr>
                <w:i/>
                <w:iCs/>
                <w:color w:val="000000" w:themeColor="text1"/>
                <w:szCs w:val="14"/>
              </w:rPr>
              <w:t xml:space="preserve"> </w:t>
            </w:r>
            <w:r w:rsidRPr="00BF1184">
              <w:rPr>
                <w:color w:val="000000" w:themeColor="text1"/>
                <w:szCs w:val="14"/>
              </w:rPr>
              <w:t xml:space="preserve">Ximhai. Nuestro libro de Proyectos Telesecundaria: Tomo I. Primer grado de telesecundaria, ciclo escolar 2024–2025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150-153) México: Comisión Nacional de Libros de Texto Gratuitos. Obtenido de </w:t>
            </w:r>
            <w:hyperlink r:id="rId298" w:anchor="page/150" w:history="1">
              <w:r w:rsidRPr="00BF1184">
                <w:rPr>
                  <w:rStyle w:val="Hipervnculo"/>
                  <w:szCs w:val="14"/>
                </w:rPr>
                <w:t>https://libros.conaliteg.gob.mx/2024/T1LP1.htm#page/150</w:t>
              </w:r>
            </w:hyperlink>
          </w:p>
          <w:p w14:paraId="17886EA9" w14:textId="77777777" w:rsidR="00DF0282" w:rsidRPr="001E10A8" w:rsidRDefault="00DF0282" w:rsidP="00DF0282">
            <w:pPr>
              <w:ind w:left="709" w:hanging="709"/>
              <w:rPr>
                <w:szCs w:val="14"/>
              </w:rPr>
            </w:pPr>
            <w:r w:rsidRPr="004F3F85">
              <w:rPr>
                <w:color w:val="000000" w:themeColor="text1"/>
                <w:szCs w:val="14"/>
              </w:rPr>
              <w:t xml:space="preserve">SEP (2024). </w:t>
            </w:r>
            <w:r w:rsidRPr="004F3F85">
              <w:rPr>
                <w:i/>
                <w:iCs/>
                <w:color w:val="000000" w:themeColor="text1"/>
                <w:szCs w:val="14"/>
              </w:rPr>
              <w:t>¡Reafirmemos, revisemos, corrijamos: mejoremos!</w:t>
            </w:r>
            <w:r w:rsidRPr="004F3F85">
              <w:rPr>
                <w:color w:val="000000" w:themeColor="text1"/>
                <w:szCs w:val="14"/>
              </w:rPr>
              <w:t xml:space="preserve"> Recurso interactivo. Obtenido de  </w:t>
            </w:r>
            <w:hyperlink r:id="rId299" w:history="1">
              <w:r w:rsidRPr="00BF1184">
                <w:rPr>
                  <w:rStyle w:val="Hipervnculo"/>
                  <w:szCs w:val="14"/>
                </w:rPr>
                <w:t>https://telesecundaria.sep.gob.mx/Repositorio/Interactivos/1/int/PPA/SPC/SPC_G1_T1_PPA3/index.html</w:t>
              </w:r>
            </w:hyperlink>
          </w:p>
          <w:p w14:paraId="680A1871" w14:textId="195DABAE" w:rsidR="00DF0282" w:rsidRPr="001E10A8" w:rsidRDefault="00DF0282" w:rsidP="00DF0282">
            <w:pPr>
              <w:ind w:left="709" w:hanging="709"/>
              <w:rPr>
                <w:szCs w:val="14"/>
              </w:rPr>
            </w:pPr>
            <w:r w:rsidRPr="004F3F85">
              <w:rPr>
                <w:color w:val="000000" w:themeColor="text1"/>
                <w:szCs w:val="14"/>
              </w:rPr>
              <w:t xml:space="preserve">SEP. (2023). </w:t>
            </w:r>
            <w:r w:rsidRPr="004F3F85">
              <w:rPr>
                <w:i/>
                <w:iCs/>
                <w:color w:val="000000" w:themeColor="text1"/>
                <w:szCs w:val="14"/>
              </w:rPr>
              <w:t>Acciones para reducir factores de riesgo</w:t>
            </w:r>
            <w:r w:rsidRPr="004F3F85">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240) México: Comisión Nacional de Libros de Texto Gratuitos. Obtenido de </w:t>
            </w:r>
            <w:hyperlink r:id="rId300" w:anchor="page/240" w:history="1">
              <w:r w:rsidRPr="00BF1184">
                <w:rPr>
                  <w:rStyle w:val="Hipervnculo"/>
                  <w:szCs w:val="14"/>
                </w:rPr>
                <w:t>https://libros.conaliteg.gob.mx/2023/T1SAA.htm#page/240</w:t>
              </w:r>
            </w:hyperlink>
          </w:p>
          <w:p w14:paraId="66589917" w14:textId="6015267D" w:rsidR="00DF0282" w:rsidRPr="001E10A8" w:rsidRDefault="00DF0282" w:rsidP="00DF0282">
            <w:pPr>
              <w:ind w:left="709" w:hanging="709"/>
              <w:rPr>
                <w:szCs w:val="14"/>
              </w:rPr>
            </w:pPr>
            <w:r w:rsidRPr="004F3F85">
              <w:rPr>
                <w:color w:val="000000" w:themeColor="text1"/>
                <w:szCs w:val="14"/>
              </w:rPr>
              <w:t xml:space="preserve">SEP. (2023). </w:t>
            </w:r>
            <w:r w:rsidRPr="004F3F85">
              <w:rPr>
                <w:i/>
                <w:iCs/>
                <w:color w:val="000000" w:themeColor="text1"/>
                <w:szCs w:val="14"/>
              </w:rPr>
              <w:t>Análisis de dispersión de datos.</w:t>
            </w:r>
            <w:r w:rsidRPr="004F3F85">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90) México: Comisión Nacional de Libros de Texto Gratuitos. Obtenido de </w:t>
            </w:r>
            <w:hyperlink r:id="rId301" w:anchor="page/90" w:history="1">
              <w:r w:rsidRPr="00BF1184">
                <w:rPr>
                  <w:rStyle w:val="Hipervnculo"/>
                  <w:szCs w:val="14"/>
                </w:rPr>
                <w:t>https://libros.conaliteg.gob.mx/2023/T1SAA.htm#page/90</w:t>
              </w:r>
            </w:hyperlink>
          </w:p>
          <w:p w14:paraId="6FF5F2BA" w14:textId="0E8CD1F5" w:rsidR="00DF0282" w:rsidRPr="001E10A8" w:rsidRDefault="00DF0282" w:rsidP="00DF0282">
            <w:pPr>
              <w:ind w:left="709" w:hanging="709"/>
              <w:rPr>
                <w:szCs w:val="14"/>
              </w:rPr>
            </w:pPr>
            <w:r w:rsidRPr="004F3F85">
              <w:rPr>
                <w:color w:val="000000" w:themeColor="text1"/>
                <w:szCs w:val="14"/>
              </w:rPr>
              <w:t xml:space="preserve">SEP. (2023). </w:t>
            </w:r>
            <w:r w:rsidRPr="004F3F85">
              <w:rPr>
                <w:i/>
                <w:iCs/>
                <w:color w:val="000000" w:themeColor="text1"/>
                <w:szCs w:val="14"/>
              </w:rPr>
              <w:t>Ecuación lineal</w:t>
            </w:r>
            <w:r w:rsidRPr="004F3F85">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33) México: Comisión Nacional de Libros de Texto Gratuitos. Obtenido de </w:t>
            </w:r>
            <w:hyperlink r:id="rId302" w:anchor="page/33" w:history="1">
              <w:r w:rsidRPr="00BF1184">
                <w:rPr>
                  <w:rStyle w:val="Hipervnculo"/>
                  <w:szCs w:val="14"/>
                </w:rPr>
                <w:t>https://libros.conaliteg.gob.mx/2023/T1SAA.htm#page/33</w:t>
              </w:r>
            </w:hyperlink>
          </w:p>
          <w:p w14:paraId="496DAE93" w14:textId="25E501C0" w:rsidR="00DF0282" w:rsidRPr="001E10A8" w:rsidRDefault="00DF0282" w:rsidP="00775F95">
            <w:pPr>
              <w:ind w:left="709" w:hanging="709"/>
              <w:rPr>
                <w:color w:val="000000" w:themeColor="text1"/>
                <w:szCs w:val="14"/>
              </w:rPr>
            </w:pPr>
            <w:r w:rsidRPr="004F3F85">
              <w:rPr>
                <w:color w:val="000000" w:themeColor="text1"/>
                <w:szCs w:val="14"/>
              </w:rPr>
              <w:t xml:space="preserve">SEP. (2023). </w:t>
            </w:r>
            <w:r w:rsidRPr="004F3F85">
              <w:rPr>
                <w:i/>
                <w:iCs/>
                <w:color w:val="000000" w:themeColor="text1"/>
                <w:szCs w:val="14"/>
              </w:rPr>
              <w:t>Enfermedades no transmisibles: Obesidad y diabetes.</w:t>
            </w:r>
            <w:r w:rsidRPr="004F3F85">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234) México: Comisión Nacional de Libros de Texto Gratuitos. Obtenido de </w:t>
            </w:r>
            <w:hyperlink r:id="rId303" w:anchor="page/234" w:history="1">
              <w:r w:rsidRPr="00BF1184">
                <w:rPr>
                  <w:rStyle w:val="Hipervnculo"/>
                  <w:szCs w:val="14"/>
                </w:rPr>
                <w:t>https://libros.conaliteg.gob.mx/2023/T1SAA.htm#page/234</w:t>
              </w:r>
            </w:hyperlink>
          </w:p>
          <w:p w14:paraId="73202DD4" w14:textId="36C91127" w:rsidR="00775F95" w:rsidRPr="001E10A8" w:rsidRDefault="00DF0282" w:rsidP="00775F95">
            <w:pPr>
              <w:ind w:left="709" w:hanging="709"/>
              <w:rPr>
                <w:szCs w:val="14"/>
              </w:rPr>
            </w:pPr>
            <w:r w:rsidRPr="004F3F85">
              <w:rPr>
                <w:color w:val="000000" w:themeColor="text1"/>
                <w:szCs w:val="14"/>
              </w:rPr>
              <w:t xml:space="preserve">SEP. (2023). </w:t>
            </w:r>
            <w:r w:rsidRPr="004F3F85">
              <w:rPr>
                <w:i/>
                <w:iCs/>
                <w:color w:val="000000" w:themeColor="text1"/>
                <w:szCs w:val="14"/>
              </w:rPr>
              <w:t>Factores protectores en el entorno familiar y comunitario</w:t>
            </w:r>
            <w:r w:rsidRPr="004F3F85">
              <w:rPr>
                <w:color w:val="000000" w:themeColor="text1"/>
                <w:szCs w:val="14"/>
              </w:rPr>
              <w:t>. En Colección Ximhai</w:t>
            </w:r>
            <w:r w:rsidRPr="00BF1184">
              <w:rPr>
                <w:color w:val="000000" w:themeColor="text1"/>
                <w:szCs w:val="14"/>
              </w:rPr>
              <w:t xml:space="preserve">.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239) México: Comisión Nacional de Libros de Texto Gratuitos. Obtenido de </w:t>
            </w:r>
            <w:hyperlink r:id="rId304" w:anchor="page/239" w:history="1">
              <w:r w:rsidRPr="00BF1184">
                <w:rPr>
                  <w:rStyle w:val="Hipervnculo"/>
                  <w:szCs w:val="14"/>
                </w:rPr>
                <w:t>https://libros.conaliteg.gob.mx/2023/T1SAA.htm#page/239</w:t>
              </w:r>
            </w:hyperlink>
          </w:p>
          <w:p w14:paraId="15E10107" w14:textId="2DF60AFB" w:rsidR="00DF0282" w:rsidRPr="001E10A8" w:rsidRDefault="00DF0282" w:rsidP="00775F95">
            <w:pPr>
              <w:ind w:left="709" w:hanging="709"/>
              <w:rPr>
                <w:szCs w:val="14"/>
              </w:rPr>
            </w:pPr>
            <w:r w:rsidRPr="004F3F85">
              <w:rPr>
                <w:color w:val="000000" w:themeColor="text1"/>
                <w:szCs w:val="14"/>
              </w:rPr>
              <w:t xml:space="preserve">SEP. (2023). </w:t>
            </w:r>
            <w:r w:rsidRPr="004F3F85">
              <w:rPr>
                <w:i/>
                <w:iCs/>
                <w:color w:val="000000" w:themeColor="text1"/>
                <w:szCs w:val="14"/>
              </w:rPr>
              <w:t>Hábitos personales relacionados con la obesidad.</w:t>
            </w:r>
            <w:r w:rsidRPr="004F3F85">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235-236) México: Comisión Nacional de Libros de Texto Gratuitos. Obtenido de </w:t>
            </w:r>
            <w:hyperlink r:id="rId305" w:anchor="page/235" w:history="1">
              <w:r w:rsidRPr="00BF1184">
                <w:rPr>
                  <w:rStyle w:val="Hipervnculo"/>
                  <w:szCs w:val="14"/>
                </w:rPr>
                <w:t>https://libros.conaliteg.gob.mx/2023/T1SAA.htm#page/235</w:t>
              </w:r>
            </w:hyperlink>
          </w:p>
          <w:p w14:paraId="73F122DC" w14:textId="53100577" w:rsidR="00DF0282" w:rsidRPr="001E10A8" w:rsidRDefault="00DF0282" w:rsidP="00775F95">
            <w:pPr>
              <w:ind w:left="709" w:hanging="709"/>
              <w:rPr>
                <w:szCs w:val="14"/>
              </w:rPr>
            </w:pPr>
            <w:r w:rsidRPr="004F3F85">
              <w:rPr>
                <w:color w:val="000000" w:themeColor="text1"/>
                <w:szCs w:val="14"/>
              </w:rPr>
              <w:t xml:space="preserve">SEP. (2023). </w:t>
            </w:r>
            <w:r w:rsidRPr="004F3F85">
              <w:rPr>
                <w:i/>
                <w:iCs/>
                <w:color w:val="000000" w:themeColor="text1"/>
                <w:szCs w:val="14"/>
              </w:rPr>
              <w:t>Hábitos relacionados con la diabetes</w:t>
            </w:r>
            <w:r w:rsidRPr="004F3F85">
              <w:rPr>
                <w:color w:val="000000" w:themeColor="text1"/>
                <w:szCs w:val="14"/>
              </w:rPr>
              <w:t>. En Colección Ximhai</w:t>
            </w:r>
            <w:r w:rsidRPr="00BF1184">
              <w:rPr>
                <w:color w:val="000000" w:themeColor="text1"/>
                <w:szCs w:val="14"/>
              </w:rPr>
              <w:t xml:space="preserve">.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237-238) México: Comisión Nacional de Libros de Texto Gratuitos. Obtenido de </w:t>
            </w:r>
            <w:hyperlink r:id="rId306" w:anchor="page/237" w:history="1">
              <w:r w:rsidRPr="00BF1184">
                <w:rPr>
                  <w:rStyle w:val="Hipervnculo"/>
                  <w:szCs w:val="14"/>
                </w:rPr>
                <w:t>https://libros.conaliteg.gob.mx/2023/T1SAA.htm#page/237</w:t>
              </w:r>
            </w:hyperlink>
          </w:p>
          <w:p w14:paraId="04D35068" w14:textId="28AE8E9B" w:rsidR="00DF0282" w:rsidRPr="001E10A8" w:rsidRDefault="00DF0282" w:rsidP="00775F95">
            <w:pPr>
              <w:ind w:left="709" w:hanging="709"/>
              <w:rPr>
                <w:szCs w:val="14"/>
              </w:rPr>
            </w:pPr>
            <w:r w:rsidRPr="004F3F85">
              <w:rPr>
                <w:color w:val="000000" w:themeColor="text1"/>
                <w:szCs w:val="14"/>
              </w:rPr>
              <w:t xml:space="preserve">SEP. (2023). </w:t>
            </w:r>
            <w:r w:rsidRPr="004F3F85">
              <w:rPr>
                <w:i/>
                <w:iCs/>
                <w:color w:val="000000" w:themeColor="text1"/>
                <w:szCs w:val="14"/>
              </w:rPr>
              <w:t>Interpretación de la mediana y la media aritmética</w:t>
            </w:r>
            <w:r w:rsidRPr="004F3F85">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101-104) México: Comisión Nacional de Libros de Texto Gratuitos. Obtenido de </w:t>
            </w:r>
            <w:hyperlink r:id="rId307" w:anchor="page/101" w:history="1">
              <w:r w:rsidRPr="00BF1184">
                <w:rPr>
                  <w:rStyle w:val="Hipervnculo"/>
                  <w:szCs w:val="14"/>
                </w:rPr>
                <w:t>https://libros.conaliteg.gob.mx/2023/T1SAA.htm#page/101</w:t>
              </w:r>
            </w:hyperlink>
          </w:p>
          <w:p w14:paraId="39C04A46" w14:textId="5890055A" w:rsidR="00DF0282" w:rsidRPr="001E10A8" w:rsidRDefault="00DF0282" w:rsidP="00775F95">
            <w:pPr>
              <w:ind w:left="709" w:hanging="709"/>
              <w:rPr>
                <w:szCs w:val="14"/>
              </w:rPr>
            </w:pPr>
            <w:r w:rsidRPr="004F3F85">
              <w:rPr>
                <w:color w:val="000000" w:themeColor="text1"/>
                <w:szCs w:val="14"/>
              </w:rPr>
              <w:t xml:space="preserve">SEP. (2023). </w:t>
            </w:r>
            <w:r w:rsidRPr="004F3F85">
              <w:rPr>
                <w:i/>
                <w:iCs/>
                <w:color w:val="000000" w:themeColor="text1"/>
                <w:szCs w:val="14"/>
              </w:rPr>
              <w:t>Interpretación de la moda y el rango</w:t>
            </w:r>
            <w:r w:rsidRPr="004F3F85">
              <w:rPr>
                <w:color w:val="000000" w:themeColor="text1"/>
                <w:szCs w:val="14"/>
              </w:rPr>
              <w:t>. En Colección Ximhai</w:t>
            </w:r>
            <w:r w:rsidRPr="00BF1184">
              <w:rPr>
                <w:color w:val="000000" w:themeColor="text1"/>
                <w:szCs w:val="14"/>
              </w:rPr>
              <w:t xml:space="preserve">.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105) México: Comisión Nacional de Libros de Texto Gratuitos. Obtenido de </w:t>
            </w:r>
            <w:hyperlink r:id="rId308" w:anchor="page/105" w:history="1">
              <w:r w:rsidRPr="00BF1184">
                <w:rPr>
                  <w:rStyle w:val="Hipervnculo"/>
                  <w:szCs w:val="14"/>
                </w:rPr>
                <w:t>https://libros.conaliteg.gob.mx/2023/T1SAA.htm#page/105</w:t>
              </w:r>
            </w:hyperlink>
          </w:p>
          <w:p w14:paraId="20EE2484" w14:textId="4BA1AB1F" w:rsidR="00DF0282" w:rsidRPr="001E10A8" w:rsidRDefault="00DF0282" w:rsidP="00775F95">
            <w:pPr>
              <w:ind w:left="709" w:hanging="709"/>
              <w:rPr>
                <w:szCs w:val="14"/>
              </w:rPr>
            </w:pPr>
            <w:r w:rsidRPr="004F3F85">
              <w:rPr>
                <w:color w:val="000000" w:themeColor="text1"/>
                <w:szCs w:val="14"/>
              </w:rPr>
              <w:t xml:space="preserve">SEP. (2023). </w:t>
            </w:r>
            <w:r w:rsidRPr="004F3F85">
              <w:rPr>
                <w:i/>
                <w:iCs/>
                <w:color w:val="000000" w:themeColor="text1"/>
                <w:szCs w:val="14"/>
              </w:rPr>
              <w:t>Mediana, media aritmética y moda para el análisis de dispersión de datos</w:t>
            </w:r>
            <w:r w:rsidRPr="004F3F85">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91-94) México: Comisión Nacional de Libros de Texto Gratuitos. Obtenido de </w:t>
            </w:r>
            <w:hyperlink r:id="rId309" w:anchor="page/91" w:history="1">
              <w:r w:rsidRPr="00BF1184">
                <w:rPr>
                  <w:rStyle w:val="Hipervnculo"/>
                  <w:szCs w:val="14"/>
                </w:rPr>
                <w:t>https://libros.conaliteg.gob.mx/2023/T1SAA.htm#page/91</w:t>
              </w:r>
            </w:hyperlink>
          </w:p>
          <w:p w14:paraId="6AFBA18F" w14:textId="73610E44" w:rsidR="00DF0282" w:rsidRPr="001E10A8" w:rsidRDefault="00DF0282" w:rsidP="00DF0282">
            <w:pPr>
              <w:ind w:left="709" w:hanging="709"/>
              <w:rPr>
                <w:szCs w:val="14"/>
              </w:rPr>
            </w:pPr>
            <w:r w:rsidRPr="004F3F85">
              <w:rPr>
                <w:color w:val="000000" w:themeColor="text1"/>
                <w:szCs w:val="14"/>
              </w:rPr>
              <w:t xml:space="preserve">SEP. (2023). </w:t>
            </w:r>
            <w:r w:rsidRPr="004F3F85">
              <w:rPr>
                <w:i/>
                <w:iCs/>
                <w:color w:val="000000" w:themeColor="text1"/>
                <w:szCs w:val="14"/>
              </w:rPr>
              <w:t>Medidas de tendencia central</w:t>
            </w:r>
            <w:r w:rsidRPr="004F3F85">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100) México: Comisión Nacional de Libros de Texto Gratuitos. Obtenido de </w:t>
            </w:r>
            <w:hyperlink r:id="rId310" w:anchor="page/100" w:history="1">
              <w:r w:rsidRPr="00BF1184">
                <w:rPr>
                  <w:rStyle w:val="Hipervnculo"/>
                  <w:szCs w:val="14"/>
                </w:rPr>
                <w:t>https://libros.conaliteg.gob.mx/2023/T1SAA.htm#page/100</w:t>
              </w:r>
            </w:hyperlink>
          </w:p>
          <w:p w14:paraId="5271E156" w14:textId="142EA3CC" w:rsidR="00DF0282" w:rsidRPr="001E10A8" w:rsidRDefault="00DF0282" w:rsidP="00DF0282">
            <w:pPr>
              <w:ind w:left="709" w:hanging="709"/>
              <w:rPr>
                <w:szCs w:val="14"/>
              </w:rPr>
            </w:pPr>
            <w:r w:rsidRPr="004F3F85">
              <w:rPr>
                <w:color w:val="000000" w:themeColor="text1"/>
                <w:szCs w:val="14"/>
              </w:rPr>
              <w:t xml:space="preserve">SEP. (2023). </w:t>
            </w:r>
            <w:r w:rsidRPr="004F3F85">
              <w:rPr>
                <w:i/>
                <w:iCs/>
                <w:color w:val="000000" w:themeColor="text1"/>
                <w:szCs w:val="14"/>
              </w:rPr>
              <w:t>Modela situaciones problemáticas donde se apliquen las ecuaciones lineales en su resolución</w:t>
            </w:r>
            <w:r w:rsidRPr="004F3F85">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34-38) México: Comisión Nacional de Libros de Texto Gratuitos. Obtenido de </w:t>
            </w:r>
            <w:hyperlink r:id="rId311" w:anchor="page/34" w:history="1">
              <w:r w:rsidRPr="00BF1184">
                <w:rPr>
                  <w:rStyle w:val="Hipervnculo"/>
                  <w:szCs w:val="14"/>
                </w:rPr>
                <w:t>https://libros.conaliteg.gob.mx/2023/T1SAA.htm#page/34</w:t>
              </w:r>
            </w:hyperlink>
          </w:p>
          <w:p w14:paraId="75DE79C7" w14:textId="152639F2" w:rsidR="00DF0282" w:rsidRPr="001E10A8" w:rsidRDefault="00DF0282" w:rsidP="00DF0282">
            <w:pPr>
              <w:ind w:left="709" w:hanging="709"/>
              <w:rPr>
                <w:szCs w:val="14"/>
              </w:rPr>
            </w:pPr>
            <w:r w:rsidRPr="004F3F85">
              <w:rPr>
                <w:color w:val="000000" w:themeColor="text1"/>
                <w:szCs w:val="14"/>
              </w:rPr>
              <w:t xml:space="preserve">SEP. (2023). </w:t>
            </w:r>
            <w:r w:rsidRPr="004F3F85">
              <w:rPr>
                <w:i/>
                <w:iCs/>
                <w:color w:val="000000" w:themeColor="text1"/>
                <w:szCs w:val="14"/>
              </w:rPr>
              <w:t>Relaciones lineales</w:t>
            </w:r>
            <w:r w:rsidRPr="004F3F85">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154) México: Comisión Nacional de Libros de Texto Gratuitos. Obtenido de </w:t>
            </w:r>
            <w:hyperlink r:id="rId312" w:anchor="page/154" w:history="1">
              <w:r w:rsidRPr="00BF1184">
                <w:rPr>
                  <w:rStyle w:val="Hipervnculo"/>
                  <w:szCs w:val="14"/>
                </w:rPr>
                <w:t>https://libros.conaliteg.gob.mx/2023/T1SAA.htm#page/154</w:t>
              </w:r>
            </w:hyperlink>
          </w:p>
          <w:p w14:paraId="72F2C9D1" w14:textId="197697B6" w:rsidR="00DF0282" w:rsidRPr="001E10A8" w:rsidRDefault="00DF0282" w:rsidP="00DF0282">
            <w:pPr>
              <w:ind w:left="709" w:hanging="709"/>
              <w:rPr>
                <w:szCs w:val="14"/>
              </w:rPr>
            </w:pPr>
            <w:r w:rsidRPr="004F3F85">
              <w:rPr>
                <w:color w:val="000000" w:themeColor="text1"/>
                <w:szCs w:val="14"/>
              </w:rPr>
              <w:t xml:space="preserve">SEP. (2023). </w:t>
            </w:r>
            <w:r w:rsidRPr="004F3F85">
              <w:rPr>
                <w:i/>
                <w:iCs/>
                <w:color w:val="000000" w:themeColor="text1"/>
                <w:szCs w:val="14"/>
              </w:rPr>
              <w:t>Situaciones con pendiente negativa</w:t>
            </w:r>
            <w:r w:rsidRPr="004F3F85">
              <w:rPr>
                <w:color w:val="000000" w:themeColor="text1"/>
                <w:szCs w:val="14"/>
              </w:rPr>
              <w:t>. En Colección Ximhai</w:t>
            </w:r>
            <w:r w:rsidRPr="00BF1184">
              <w:rPr>
                <w:color w:val="000000" w:themeColor="text1"/>
                <w:szCs w:val="14"/>
              </w:rPr>
              <w:t xml:space="preserve">.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158) México: Comisión Nacional de Libros de Texto Gratuitos. Obtenido de </w:t>
            </w:r>
            <w:hyperlink r:id="rId313" w:anchor="page/158" w:history="1">
              <w:r w:rsidRPr="00BF1184">
                <w:rPr>
                  <w:rStyle w:val="Hipervnculo"/>
                  <w:szCs w:val="14"/>
                </w:rPr>
                <w:t>https://libros.conaliteg.gob.mx/2023/T1SAA.htm#page/158</w:t>
              </w:r>
            </w:hyperlink>
          </w:p>
          <w:p w14:paraId="673540F2" w14:textId="7BCE9A6D" w:rsidR="00DF0282" w:rsidRPr="001E10A8" w:rsidRDefault="00DF0282" w:rsidP="00DF0282">
            <w:pPr>
              <w:ind w:left="709" w:hanging="709"/>
              <w:rPr>
                <w:szCs w:val="14"/>
              </w:rPr>
            </w:pPr>
            <w:r w:rsidRPr="004F3F85">
              <w:rPr>
                <w:color w:val="000000" w:themeColor="text1"/>
                <w:szCs w:val="14"/>
              </w:rPr>
              <w:t xml:space="preserve">SEP. (2023). </w:t>
            </w:r>
            <w:r w:rsidRPr="004F3F85">
              <w:rPr>
                <w:i/>
                <w:iCs/>
                <w:color w:val="000000" w:themeColor="text1"/>
                <w:szCs w:val="14"/>
              </w:rPr>
              <w:t>Situaciones con pendiente positiva</w:t>
            </w:r>
            <w:r w:rsidRPr="004F3F85">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155-157) México: Comisión Nacional de Libros de Texto Gratuitos. Obtenido de </w:t>
            </w:r>
            <w:hyperlink r:id="rId314" w:anchor="page/155" w:history="1">
              <w:r w:rsidRPr="00BF1184">
                <w:rPr>
                  <w:rStyle w:val="Hipervnculo"/>
                  <w:szCs w:val="14"/>
                </w:rPr>
                <w:t>https://libros.conaliteg.gob.mx/2023/T1SAA.htm#page/155</w:t>
              </w:r>
            </w:hyperlink>
          </w:p>
          <w:p w14:paraId="12DCBBFD" w14:textId="77777777" w:rsidR="006173A5" w:rsidRDefault="006173A5" w:rsidP="00F60847">
            <w:pPr>
              <w:rPr>
                <w:b/>
                <w:bCs/>
                <w:color w:val="000000" w:themeColor="text1"/>
                <w:szCs w:val="14"/>
              </w:rPr>
            </w:pPr>
          </w:p>
          <w:p w14:paraId="39248BCA" w14:textId="77777777" w:rsidR="006173A5" w:rsidRPr="00BF1184" w:rsidRDefault="006173A5" w:rsidP="00F60847">
            <w:pPr>
              <w:rPr>
                <w:b/>
                <w:bCs/>
                <w:color w:val="000000" w:themeColor="text1"/>
                <w:szCs w:val="14"/>
              </w:rPr>
            </w:pPr>
          </w:p>
          <w:p w14:paraId="59FAF1C3" w14:textId="202C4D79" w:rsidR="0076786F" w:rsidRPr="00BF1184" w:rsidRDefault="006173A5" w:rsidP="007650C0">
            <w:pPr>
              <w:rPr>
                <w:b/>
                <w:bCs/>
                <w:color w:val="000000" w:themeColor="text1"/>
                <w:szCs w:val="14"/>
              </w:rPr>
            </w:pPr>
            <w:r w:rsidRPr="00BF1184">
              <w:rPr>
                <w:b/>
                <w:bCs/>
                <w:color w:val="000000" w:themeColor="text1"/>
                <w:szCs w:val="14"/>
              </w:rPr>
              <w:t xml:space="preserve">RECURSOS DE APOYO SUGERIDOS: </w:t>
            </w:r>
          </w:p>
          <w:p w14:paraId="0B19AFB8" w14:textId="77777777" w:rsidR="0076786F" w:rsidRPr="00BF1184" w:rsidRDefault="0076786F" w:rsidP="007650C0">
            <w:pPr>
              <w:rPr>
                <w:rFonts w:eastAsia="Montserrat" w:cs="Montserrat"/>
                <w:szCs w:val="14"/>
              </w:rPr>
            </w:pPr>
          </w:p>
          <w:p w14:paraId="7376CC34" w14:textId="77777777" w:rsidR="0076786F" w:rsidRPr="00BF1184" w:rsidRDefault="0076786F" w:rsidP="007650C0">
            <w:pPr>
              <w:rPr>
                <w:rFonts w:eastAsia="Montserrat" w:cs="Montserrat"/>
                <w:szCs w:val="14"/>
              </w:rPr>
            </w:pPr>
            <w:r w:rsidRPr="00BF1184">
              <w:rPr>
                <w:rFonts w:eastAsia="Montserrat" w:cs="Montserrat"/>
                <w:szCs w:val="14"/>
              </w:rPr>
              <w:t xml:space="preserve">Covey, S. R. (2020). </w:t>
            </w:r>
            <w:r w:rsidRPr="00BF1184">
              <w:rPr>
                <w:rFonts w:eastAsia="Montserrat" w:cs="Montserrat"/>
                <w:i/>
                <w:iCs/>
                <w:szCs w:val="14"/>
              </w:rPr>
              <w:t>Los 7 hábitos de la gente altamente efectiva</w:t>
            </w:r>
            <w:r w:rsidRPr="00BF1184">
              <w:rPr>
                <w:rFonts w:eastAsia="Montserrat" w:cs="Montserrat"/>
                <w:szCs w:val="14"/>
              </w:rPr>
              <w:t>. Editorial Paidós.</w:t>
            </w:r>
          </w:p>
          <w:p w14:paraId="2F84E718" w14:textId="77777777" w:rsidR="0076786F" w:rsidRPr="001E10A8" w:rsidRDefault="0076786F" w:rsidP="007650C0">
            <w:pPr>
              <w:rPr>
                <w:rFonts w:eastAsia="Montserrat" w:cs="Montserrat"/>
                <w:szCs w:val="14"/>
                <w:lang w:val="en-US"/>
              </w:rPr>
            </w:pPr>
            <w:r w:rsidRPr="00BF1184">
              <w:rPr>
                <w:rFonts w:eastAsia="Montserrat" w:cs="Montserrat"/>
                <w:szCs w:val="14"/>
              </w:rPr>
              <w:t xml:space="preserve">González, R. (2021). </w:t>
            </w:r>
            <w:r w:rsidRPr="00BF1184">
              <w:rPr>
                <w:rFonts w:eastAsia="Montserrat" w:cs="Montserrat"/>
                <w:i/>
                <w:iCs/>
                <w:szCs w:val="14"/>
              </w:rPr>
              <w:t>Álgebra en contexto: Aplicaciones en problemas reales</w:t>
            </w:r>
            <w:r w:rsidRPr="00BF1184">
              <w:rPr>
                <w:rFonts w:eastAsia="Montserrat" w:cs="Montserrat"/>
                <w:szCs w:val="14"/>
              </w:rPr>
              <w:t xml:space="preserve">. </w:t>
            </w:r>
            <w:r w:rsidRPr="00BF1184">
              <w:rPr>
                <w:rFonts w:eastAsia="Montserrat" w:cs="Montserrat"/>
                <w:szCs w:val="14"/>
                <w:lang w:val="en-US"/>
              </w:rPr>
              <w:t xml:space="preserve">Ediciones EduMath. </w:t>
            </w:r>
            <w:hyperlink r:id="rId315" w:history="1">
              <w:r w:rsidRPr="00BF1184">
                <w:rPr>
                  <w:rStyle w:val="Hipervnculo"/>
                  <w:rFonts w:eastAsia="Montserrat" w:cs="Montserrat"/>
                  <w:szCs w:val="14"/>
                  <w:lang w:val="en-US"/>
                </w:rPr>
                <w:t>https://doi.org/10.13140/RG.2.2.33345.67899</w:t>
              </w:r>
            </w:hyperlink>
          </w:p>
          <w:p w14:paraId="18A25578" w14:textId="77777777" w:rsidR="0076786F" w:rsidRPr="001E10A8" w:rsidRDefault="0076786F" w:rsidP="007650C0">
            <w:pPr>
              <w:rPr>
                <w:rFonts w:eastAsia="Montserrat" w:cs="Montserrat"/>
                <w:szCs w:val="14"/>
                <w:lang w:val="en-US"/>
              </w:rPr>
            </w:pPr>
            <w:r w:rsidRPr="004F3F85">
              <w:rPr>
                <w:rFonts w:eastAsia="Montserrat" w:cs="Montserrat"/>
                <w:szCs w:val="14"/>
                <w:lang w:val="en-US"/>
              </w:rPr>
              <w:t xml:space="preserve">Harvard T.H. Chan School of Public Health. (2024). </w:t>
            </w:r>
            <w:r w:rsidRPr="004F3F85">
              <w:rPr>
                <w:rFonts w:eastAsia="Montserrat" w:cs="Montserrat"/>
                <w:i/>
                <w:iCs/>
                <w:szCs w:val="14"/>
                <w:lang w:val="en-US"/>
              </w:rPr>
              <w:t>The nutrition source: Healthy eating plate</w:t>
            </w:r>
            <w:r w:rsidRPr="004F3F85">
              <w:rPr>
                <w:rFonts w:eastAsia="Montserrat" w:cs="Montserrat"/>
                <w:szCs w:val="14"/>
                <w:lang w:val="en-US"/>
              </w:rPr>
              <w:t xml:space="preserve">. </w:t>
            </w:r>
            <w:hyperlink r:id="rId316" w:history="1">
              <w:r w:rsidRPr="00BF1184">
                <w:rPr>
                  <w:rStyle w:val="Hipervnculo"/>
                  <w:rFonts w:eastAsia="Montserrat" w:cs="Montserrat"/>
                  <w:szCs w:val="14"/>
                  <w:lang w:val="en-US"/>
                </w:rPr>
                <w:t>https://www.hsph.harvard.edu/nutritionsource/healthy-eating-plate</w:t>
              </w:r>
            </w:hyperlink>
          </w:p>
          <w:p w14:paraId="26B59697" w14:textId="77777777" w:rsidR="0076786F" w:rsidRPr="001E10A8" w:rsidRDefault="0076786F" w:rsidP="007650C0">
            <w:pPr>
              <w:rPr>
                <w:rFonts w:eastAsia="Montserrat" w:cs="Montserrat"/>
                <w:szCs w:val="14"/>
                <w:lang w:val="en-US"/>
              </w:rPr>
            </w:pPr>
            <w:r w:rsidRPr="004F3F85">
              <w:rPr>
                <w:rFonts w:eastAsia="Montserrat" w:cs="Montserrat"/>
                <w:szCs w:val="14"/>
                <w:lang w:val="en-US"/>
              </w:rPr>
              <w:t xml:space="preserve">Khan Academy. </w:t>
            </w:r>
            <w:r w:rsidRPr="004F3F85">
              <w:rPr>
                <w:rFonts w:eastAsia="Montserrat" w:cs="Montserrat"/>
                <w:szCs w:val="14"/>
              </w:rPr>
              <w:t xml:space="preserve">(2024). </w:t>
            </w:r>
            <w:r w:rsidRPr="004F3F85">
              <w:rPr>
                <w:rFonts w:eastAsia="Montserrat" w:cs="Montserrat"/>
                <w:i/>
                <w:iCs/>
                <w:szCs w:val="14"/>
              </w:rPr>
              <w:t>Ecuaciones lineales con una variable</w:t>
            </w:r>
            <w:r w:rsidRPr="00BF1184">
              <w:rPr>
                <w:rFonts w:eastAsia="Montserrat" w:cs="Montserrat"/>
                <w:szCs w:val="14"/>
              </w:rPr>
              <w:t xml:space="preserve">. </w:t>
            </w:r>
            <w:hyperlink r:id="rId317" w:history="1">
              <w:r w:rsidRPr="00BF1184">
                <w:rPr>
                  <w:rStyle w:val="Hipervnculo"/>
                  <w:rFonts w:eastAsia="Montserrat" w:cs="Montserrat"/>
                  <w:szCs w:val="14"/>
                  <w:lang w:val="en-US"/>
                </w:rPr>
                <w:t>https://es.khanacademy.org/math/algebra/one-variable-linear-equations</w:t>
              </w:r>
            </w:hyperlink>
          </w:p>
          <w:p w14:paraId="1F5EE8F6" w14:textId="77777777" w:rsidR="0076786F" w:rsidRPr="001E10A8" w:rsidRDefault="0076786F" w:rsidP="007650C0">
            <w:pPr>
              <w:rPr>
                <w:rFonts w:eastAsia="Montserrat" w:cs="Montserrat"/>
                <w:szCs w:val="14"/>
              </w:rPr>
            </w:pPr>
            <w:r w:rsidRPr="004F3F85">
              <w:rPr>
                <w:rFonts w:eastAsia="Montserrat" w:cs="Montserrat"/>
                <w:szCs w:val="14"/>
                <w:lang w:val="en-US"/>
              </w:rPr>
              <w:t xml:space="preserve">Khan Academy. </w:t>
            </w:r>
            <w:r w:rsidRPr="004F3F85">
              <w:rPr>
                <w:rFonts w:eastAsia="Montserrat" w:cs="Montserrat"/>
                <w:szCs w:val="14"/>
              </w:rPr>
              <w:t xml:space="preserve">(2024). </w:t>
            </w:r>
            <w:r w:rsidRPr="004F3F85">
              <w:rPr>
                <w:rFonts w:eastAsia="Montserrat" w:cs="Montserrat"/>
                <w:i/>
                <w:iCs/>
                <w:szCs w:val="14"/>
              </w:rPr>
              <w:t>Medidas de tendencia central: Media, mediana y moda</w:t>
            </w:r>
            <w:r w:rsidRPr="00BF1184">
              <w:rPr>
                <w:rFonts w:eastAsia="Montserrat" w:cs="Montserrat"/>
                <w:szCs w:val="14"/>
              </w:rPr>
              <w:t xml:space="preserve">. </w:t>
            </w:r>
            <w:hyperlink r:id="rId318" w:history="1">
              <w:r w:rsidRPr="00BF1184">
                <w:rPr>
                  <w:rStyle w:val="Hipervnculo"/>
                  <w:rFonts w:eastAsia="Montserrat" w:cs="Montserrat"/>
                  <w:szCs w:val="14"/>
                </w:rPr>
                <w:t>https://es.khanacademy.org/math/statistics-probability</w:t>
              </w:r>
            </w:hyperlink>
          </w:p>
          <w:p w14:paraId="171BF17F" w14:textId="77777777" w:rsidR="0076786F" w:rsidRPr="001E10A8" w:rsidRDefault="0076786F" w:rsidP="007650C0">
            <w:pPr>
              <w:rPr>
                <w:rFonts w:eastAsia="Montserrat" w:cs="Montserrat"/>
                <w:szCs w:val="14"/>
              </w:rPr>
            </w:pPr>
            <w:r w:rsidRPr="004F3F85">
              <w:rPr>
                <w:rFonts w:eastAsia="Montserrat" w:cs="Montserrat"/>
                <w:szCs w:val="14"/>
              </w:rPr>
              <w:t xml:space="preserve">Martínez, A., &amp; López, P. (2022). </w:t>
            </w:r>
            <w:r w:rsidRPr="004F3F85">
              <w:rPr>
                <w:rFonts w:eastAsia="Montserrat" w:cs="Montserrat"/>
                <w:i/>
                <w:iCs/>
                <w:szCs w:val="14"/>
              </w:rPr>
              <w:t>Estadística básica para educación secundaria</w:t>
            </w:r>
            <w:r w:rsidRPr="004F3F85">
              <w:rPr>
                <w:rFonts w:eastAsia="Montserrat" w:cs="Montserrat"/>
                <w:szCs w:val="14"/>
              </w:rPr>
              <w:t xml:space="preserve">. Editorial Digital Académica. </w:t>
            </w:r>
            <w:hyperlink r:id="rId319" w:history="1">
              <w:r w:rsidRPr="00BF1184">
                <w:rPr>
                  <w:rStyle w:val="Hipervnculo"/>
                  <w:rFonts w:eastAsia="Montserrat" w:cs="Montserrat"/>
                  <w:szCs w:val="14"/>
                </w:rPr>
                <w:t>https://doi.org/10.13140/RG.2.2.14211.12345</w:t>
              </w:r>
            </w:hyperlink>
          </w:p>
          <w:p w14:paraId="260C5D98" w14:textId="77777777" w:rsidR="0076786F" w:rsidRPr="001E10A8" w:rsidRDefault="0076786F" w:rsidP="007650C0">
            <w:pPr>
              <w:rPr>
                <w:rFonts w:eastAsia="Montserrat" w:cs="Montserrat"/>
                <w:szCs w:val="14"/>
                <w:lang w:val="en-US"/>
              </w:rPr>
            </w:pPr>
            <w:r w:rsidRPr="004F3F85">
              <w:rPr>
                <w:rFonts w:eastAsia="Montserrat" w:cs="Montserrat"/>
                <w:szCs w:val="14"/>
              </w:rPr>
              <w:t xml:space="preserve">Mayo Clinic. (2023). </w:t>
            </w:r>
            <w:r w:rsidRPr="004F3F85">
              <w:rPr>
                <w:rFonts w:eastAsia="Montserrat" w:cs="Montserrat"/>
                <w:i/>
                <w:iCs/>
                <w:szCs w:val="14"/>
              </w:rPr>
              <w:t>Hipertensión arterial (presión arterial alta)</w:t>
            </w:r>
            <w:r w:rsidRPr="004F3F85">
              <w:rPr>
                <w:rFonts w:eastAsia="Montserrat" w:cs="Montserrat"/>
                <w:szCs w:val="14"/>
              </w:rPr>
              <w:t xml:space="preserve">. </w:t>
            </w:r>
            <w:hyperlink r:id="rId320" w:history="1">
              <w:r w:rsidRPr="00BF1184">
                <w:rPr>
                  <w:rStyle w:val="Hipervnculo"/>
                  <w:rFonts w:eastAsia="Montserrat" w:cs="Montserrat"/>
                  <w:szCs w:val="14"/>
                  <w:lang w:val="en-US"/>
                </w:rPr>
                <w:t>https://www.mayoclinic.org/es/diseases-conditions/high-blood-pressure</w:t>
              </w:r>
            </w:hyperlink>
          </w:p>
          <w:p w14:paraId="436F5C7F" w14:textId="77777777" w:rsidR="0076786F" w:rsidRPr="001E10A8" w:rsidRDefault="0076786F" w:rsidP="007650C0">
            <w:pPr>
              <w:rPr>
                <w:rFonts w:eastAsia="Montserrat" w:cs="Montserrat"/>
                <w:szCs w:val="14"/>
              </w:rPr>
            </w:pPr>
            <w:r w:rsidRPr="004F3F85">
              <w:rPr>
                <w:rFonts w:eastAsia="Montserrat" w:cs="Montserrat"/>
                <w:szCs w:val="14"/>
                <w:lang w:val="en-US"/>
              </w:rPr>
              <w:t xml:space="preserve">Mind Tools. (2024). </w:t>
            </w:r>
            <w:r w:rsidRPr="004F3F85">
              <w:rPr>
                <w:rFonts w:eastAsia="Montserrat" w:cs="Montserrat"/>
                <w:i/>
                <w:iCs/>
                <w:szCs w:val="14"/>
                <w:lang w:val="en-US"/>
              </w:rPr>
              <w:t>Personal goal setting: Planning to live your life your way</w:t>
            </w:r>
            <w:r w:rsidRPr="004F3F85">
              <w:rPr>
                <w:rFonts w:eastAsia="Montserrat" w:cs="Montserrat"/>
                <w:szCs w:val="14"/>
                <w:lang w:val="en-US"/>
              </w:rPr>
              <w:t xml:space="preserve">. </w:t>
            </w:r>
            <w:hyperlink r:id="rId321" w:history="1">
              <w:r w:rsidRPr="00BF1184">
                <w:rPr>
                  <w:rStyle w:val="Hipervnculo"/>
                  <w:rFonts w:eastAsia="Montserrat" w:cs="Montserrat"/>
                  <w:szCs w:val="14"/>
                </w:rPr>
                <w:t>https://www.mindtools.com/a4wo118/personal-goal-setting</w:t>
              </w:r>
            </w:hyperlink>
          </w:p>
          <w:p w14:paraId="223C4A88" w14:textId="77777777" w:rsidR="0076786F" w:rsidRPr="001E10A8" w:rsidRDefault="0076786F" w:rsidP="007650C0">
            <w:pPr>
              <w:rPr>
                <w:rFonts w:eastAsia="Montserrat" w:cs="Montserrat"/>
                <w:szCs w:val="14"/>
              </w:rPr>
            </w:pPr>
            <w:r w:rsidRPr="004F3F85">
              <w:rPr>
                <w:rFonts w:eastAsia="Montserrat" w:cs="Montserrat"/>
                <w:szCs w:val="14"/>
              </w:rPr>
              <w:t xml:space="preserve">Organización Mundial de la Salud. (2023). </w:t>
            </w:r>
            <w:r w:rsidRPr="004F3F85">
              <w:rPr>
                <w:rFonts w:eastAsia="Montserrat" w:cs="Montserrat"/>
                <w:i/>
                <w:iCs/>
                <w:szCs w:val="14"/>
              </w:rPr>
              <w:t>Diabetes</w:t>
            </w:r>
            <w:r w:rsidRPr="004F3F85">
              <w:rPr>
                <w:rFonts w:eastAsia="Montserrat" w:cs="Montserrat"/>
                <w:szCs w:val="14"/>
              </w:rPr>
              <w:t xml:space="preserve">. </w:t>
            </w:r>
            <w:hyperlink r:id="rId322" w:history="1">
              <w:r w:rsidRPr="00BF1184">
                <w:rPr>
                  <w:rStyle w:val="Hipervnculo"/>
                  <w:rFonts w:eastAsia="Montserrat" w:cs="Montserrat"/>
                  <w:szCs w:val="14"/>
                </w:rPr>
                <w:t>https://www.who.int/es/news-room/fact-sheets/detail/diabetes</w:t>
              </w:r>
            </w:hyperlink>
          </w:p>
          <w:p w14:paraId="75AACB66" w14:textId="1D2C1F85" w:rsidR="00DF0282" w:rsidRPr="00BF1184" w:rsidRDefault="0076786F" w:rsidP="00F60847">
            <w:pPr>
              <w:rPr>
                <w:rFonts w:eastAsia="Montserrat" w:cs="Montserrat"/>
                <w:szCs w:val="14"/>
              </w:rPr>
            </w:pPr>
            <w:r w:rsidRPr="00894E48">
              <w:rPr>
                <w:rFonts w:eastAsia="Montserrat" w:cs="Montserrat"/>
                <w:szCs w:val="14"/>
              </w:rPr>
              <w:t xml:space="preserve">Organización Panamericana de la Salud. (2023). </w:t>
            </w:r>
            <w:r w:rsidRPr="001E10A8">
              <w:rPr>
                <w:rFonts w:eastAsia="Montserrat" w:cs="Montserrat"/>
                <w:i/>
                <w:iCs/>
                <w:szCs w:val="14"/>
              </w:rPr>
              <w:t>Obesidad infantil</w:t>
            </w:r>
            <w:r w:rsidRPr="004F3F85">
              <w:rPr>
                <w:rFonts w:eastAsia="Montserrat" w:cs="Montserrat"/>
                <w:szCs w:val="14"/>
              </w:rPr>
              <w:t xml:space="preserve">. </w:t>
            </w:r>
            <w:hyperlink r:id="rId323" w:history="1">
              <w:r w:rsidRPr="004F3F85">
                <w:rPr>
                  <w:rStyle w:val="Hipervnculo"/>
                  <w:rFonts w:eastAsia="Montserrat" w:cs="Montserrat"/>
                  <w:szCs w:val="14"/>
                </w:rPr>
                <w:t>https://www.paho.org/es/temas/obesidad-infantil</w:t>
              </w:r>
            </w:hyperlink>
          </w:p>
        </w:tc>
      </w:tr>
    </w:tbl>
    <w:p w14:paraId="3D1A060F" w14:textId="678DE8C4" w:rsidR="00D35029" w:rsidRPr="00AE6E27" w:rsidRDefault="00842134" w:rsidP="00770E52">
      <w:pPr>
        <w:rPr>
          <w:szCs w:val="15"/>
        </w:rPr>
      </w:pPr>
      <w:r>
        <w:rPr>
          <w:szCs w:val="15"/>
        </w:rPr>
        <w:lastRenderedPageBreak/>
        <w:t xml:space="preserve">     </w:t>
      </w:r>
    </w:p>
    <w:tbl>
      <w:tblPr>
        <w:tblStyle w:val="Tablaconcuadrcula"/>
        <w:tblW w:w="14170" w:type="dxa"/>
        <w:tblLook w:val="04A0" w:firstRow="1" w:lastRow="0" w:firstColumn="1" w:lastColumn="0" w:noHBand="0" w:noVBand="1"/>
      </w:tblPr>
      <w:tblGrid>
        <w:gridCol w:w="2244"/>
        <w:gridCol w:w="6259"/>
        <w:gridCol w:w="2974"/>
        <w:gridCol w:w="2693"/>
      </w:tblGrid>
      <w:tr w:rsidR="00FF09D9" w:rsidRPr="007F071A" w14:paraId="6A2DE993" w14:textId="77777777" w:rsidTr="00894E48">
        <w:tc>
          <w:tcPr>
            <w:tcW w:w="1980" w:type="dxa"/>
            <w:shd w:val="clear" w:color="auto" w:fill="E82C8E"/>
            <w:vAlign w:val="center"/>
          </w:tcPr>
          <w:p w14:paraId="1337970B" w14:textId="77777777" w:rsidR="00FF09D9" w:rsidRPr="004F3F85" w:rsidRDefault="00FF09D9" w:rsidP="00383472">
            <w:pPr>
              <w:jc w:val="center"/>
              <w:rPr>
                <w:b/>
                <w:bCs/>
                <w:color w:val="FFFFFF" w:themeColor="background1"/>
                <w:szCs w:val="14"/>
              </w:rPr>
            </w:pPr>
            <w:r w:rsidRPr="007F071A">
              <w:rPr>
                <w:b/>
                <w:bCs/>
                <w:color w:val="FFFFFF" w:themeColor="background1"/>
                <w:szCs w:val="14"/>
              </w:rPr>
              <w:lastRenderedPageBreak/>
              <w:t>CAMPO FORMATIVO</w:t>
            </w:r>
          </w:p>
        </w:tc>
        <w:tc>
          <w:tcPr>
            <w:tcW w:w="12190" w:type="dxa"/>
            <w:gridSpan w:val="3"/>
            <w:shd w:val="clear" w:color="auto" w:fill="F2F2F2" w:themeFill="background1" w:themeFillShade="F2"/>
            <w:vAlign w:val="center"/>
          </w:tcPr>
          <w:p w14:paraId="56AA3A3E" w14:textId="6B8743E9" w:rsidR="00FF09D9" w:rsidRPr="007F071A" w:rsidRDefault="00FF09D9" w:rsidP="00383472">
            <w:pPr>
              <w:rPr>
                <w:szCs w:val="14"/>
              </w:rPr>
            </w:pPr>
            <w:r w:rsidRPr="00BF1184">
              <w:rPr>
                <w:noProof/>
                <w:szCs w:val="14"/>
              </w:rPr>
              <w:drawing>
                <wp:anchor distT="0" distB="0" distL="114300" distR="114300" simplePos="0" relativeHeight="251653632" behindDoc="0" locked="0" layoutInCell="1" allowOverlap="1" wp14:anchorId="02723531" wp14:editId="05F07426">
                  <wp:simplePos x="0" y="0"/>
                  <wp:positionH relativeFrom="column">
                    <wp:posOffset>7138035</wp:posOffset>
                  </wp:positionH>
                  <wp:positionV relativeFrom="paragraph">
                    <wp:posOffset>12700</wp:posOffset>
                  </wp:positionV>
                  <wp:extent cx="349250" cy="325120"/>
                  <wp:effectExtent l="0" t="0" r="0" b="0"/>
                  <wp:wrapNone/>
                  <wp:docPr id="2063225797" name="Imagen 15" descr="Un dibujo de un perr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932270" name="Imagen 15" descr="Un dibujo de un perro&#10;&#10;El contenido generado por IA puede ser incorrecto."/>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349250" cy="325120"/>
                          </a:xfrm>
                          <a:prstGeom prst="rect">
                            <a:avLst/>
                          </a:prstGeom>
                          <a:noFill/>
                        </pic:spPr>
                      </pic:pic>
                    </a:graphicData>
                  </a:graphic>
                  <wp14:sizeRelH relativeFrom="page">
                    <wp14:pctWidth>0</wp14:pctWidth>
                  </wp14:sizeRelH>
                  <wp14:sizeRelV relativeFrom="page">
                    <wp14:pctHeight>0</wp14:pctHeight>
                  </wp14:sizeRelV>
                </wp:anchor>
              </w:drawing>
            </w:r>
          </w:p>
          <w:p w14:paraId="5B892DAB" w14:textId="77777777" w:rsidR="00FF09D9" w:rsidRPr="004F3F85" w:rsidRDefault="00FF09D9" w:rsidP="00383472">
            <w:pPr>
              <w:rPr>
                <w:noProof/>
                <w:szCs w:val="14"/>
              </w:rPr>
            </w:pPr>
            <w:r w:rsidRPr="004F3F85">
              <w:rPr>
                <w:szCs w:val="14"/>
              </w:rPr>
              <w:t>Saberes y pensamiento científico.</w:t>
            </w:r>
            <w:r w:rsidRPr="004F3F85">
              <w:rPr>
                <w:noProof/>
                <w:szCs w:val="14"/>
              </w:rPr>
              <w:t xml:space="preserve"> </w:t>
            </w:r>
          </w:p>
          <w:p w14:paraId="38A9EE76" w14:textId="77777777" w:rsidR="00FF09D9" w:rsidRPr="00BF1184" w:rsidRDefault="00FF09D9" w:rsidP="00383472">
            <w:pPr>
              <w:rPr>
                <w:szCs w:val="14"/>
              </w:rPr>
            </w:pPr>
          </w:p>
        </w:tc>
      </w:tr>
      <w:tr w:rsidR="00FF09D9" w:rsidRPr="007F071A" w14:paraId="212F4408" w14:textId="77777777" w:rsidTr="00894E48">
        <w:trPr>
          <w:trHeight w:val="227"/>
        </w:trPr>
        <w:tc>
          <w:tcPr>
            <w:tcW w:w="1980" w:type="dxa"/>
            <w:shd w:val="clear" w:color="auto" w:fill="E82C8E"/>
            <w:vAlign w:val="center"/>
          </w:tcPr>
          <w:p w14:paraId="7E669BE4" w14:textId="77777777" w:rsidR="00FF09D9" w:rsidRPr="004F3F85" w:rsidRDefault="00FF09D9" w:rsidP="00383472">
            <w:pPr>
              <w:jc w:val="center"/>
              <w:rPr>
                <w:b/>
                <w:bCs/>
                <w:color w:val="FFFFFF" w:themeColor="background1"/>
                <w:szCs w:val="14"/>
              </w:rPr>
            </w:pPr>
            <w:r w:rsidRPr="007F071A">
              <w:rPr>
                <w:b/>
                <w:bCs/>
                <w:color w:val="FFFFFF" w:themeColor="background1"/>
                <w:szCs w:val="14"/>
              </w:rPr>
              <w:t>DISCIPLINAS</w:t>
            </w:r>
          </w:p>
        </w:tc>
        <w:tc>
          <w:tcPr>
            <w:tcW w:w="12190" w:type="dxa"/>
            <w:gridSpan w:val="3"/>
            <w:shd w:val="clear" w:color="auto" w:fill="F2F2F2" w:themeFill="background1" w:themeFillShade="F2"/>
            <w:vAlign w:val="center"/>
          </w:tcPr>
          <w:p w14:paraId="417784D2" w14:textId="77777777" w:rsidR="00FF09D9" w:rsidRPr="00BF1184" w:rsidRDefault="00FF09D9" w:rsidP="00383472">
            <w:pPr>
              <w:rPr>
                <w:szCs w:val="14"/>
              </w:rPr>
            </w:pPr>
            <w:r w:rsidRPr="00BF1184">
              <w:rPr>
                <w:rFonts w:eastAsia="Montserrat" w:cs="Montserrat"/>
                <w:color w:val="000000"/>
                <w:szCs w:val="14"/>
              </w:rPr>
              <w:t>Matemáticas y Biología.</w:t>
            </w:r>
          </w:p>
        </w:tc>
      </w:tr>
      <w:tr w:rsidR="00FF09D9" w:rsidRPr="007F071A" w14:paraId="6DDECC2C" w14:textId="77777777" w:rsidTr="00894E48">
        <w:trPr>
          <w:trHeight w:val="227"/>
        </w:trPr>
        <w:tc>
          <w:tcPr>
            <w:tcW w:w="1980" w:type="dxa"/>
            <w:shd w:val="clear" w:color="auto" w:fill="E82C8E"/>
            <w:vAlign w:val="center"/>
          </w:tcPr>
          <w:p w14:paraId="2D51B548" w14:textId="77777777" w:rsidR="00FF09D9" w:rsidRPr="004F3F85" w:rsidRDefault="00FF09D9" w:rsidP="00383472">
            <w:pPr>
              <w:jc w:val="center"/>
              <w:rPr>
                <w:b/>
                <w:bCs/>
                <w:color w:val="FFFFFF" w:themeColor="background1"/>
                <w:szCs w:val="14"/>
              </w:rPr>
            </w:pPr>
            <w:permStart w:id="1392330638" w:edGrp="everyone" w:colFirst="1" w:colLast="1"/>
            <w:permStart w:id="1728997512" w:edGrp="everyone" w:colFirst="3" w:colLast="3"/>
            <w:r w:rsidRPr="007F071A">
              <w:rPr>
                <w:b/>
                <w:bCs/>
                <w:color w:val="FFFFFF" w:themeColor="background1"/>
                <w:szCs w:val="14"/>
              </w:rPr>
              <w:t>NOMBRE DE LA ESCUELA</w:t>
            </w:r>
          </w:p>
        </w:tc>
        <w:tc>
          <w:tcPr>
            <w:tcW w:w="6550" w:type="dxa"/>
            <w:shd w:val="clear" w:color="auto" w:fill="FFFFFF" w:themeFill="background1"/>
            <w:vAlign w:val="center"/>
          </w:tcPr>
          <w:p w14:paraId="32A464D9" w14:textId="77777777" w:rsidR="00FF09D9" w:rsidRPr="00BF1184" w:rsidRDefault="00FF09D9" w:rsidP="00383472">
            <w:pPr>
              <w:rPr>
                <w:szCs w:val="14"/>
              </w:rPr>
            </w:pPr>
          </w:p>
        </w:tc>
        <w:tc>
          <w:tcPr>
            <w:tcW w:w="2953" w:type="dxa"/>
            <w:shd w:val="clear" w:color="auto" w:fill="E82C8E"/>
            <w:vAlign w:val="center"/>
          </w:tcPr>
          <w:p w14:paraId="67BD9C91" w14:textId="77777777" w:rsidR="00FF09D9" w:rsidRPr="00BF1184" w:rsidRDefault="00FF09D9" w:rsidP="00383472">
            <w:pPr>
              <w:jc w:val="center"/>
              <w:rPr>
                <w:b/>
                <w:bCs/>
                <w:color w:val="FFFFFF" w:themeColor="background1"/>
                <w:szCs w:val="14"/>
              </w:rPr>
            </w:pPr>
            <w:r w:rsidRPr="00BF1184">
              <w:rPr>
                <w:b/>
                <w:bCs/>
                <w:color w:val="FFFFFF" w:themeColor="background1"/>
                <w:szCs w:val="14"/>
              </w:rPr>
              <w:t>C.C.T.</w:t>
            </w:r>
          </w:p>
        </w:tc>
        <w:tc>
          <w:tcPr>
            <w:tcW w:w="2687" w:type="dxa"/>
            <w:shd w:val="clear" w:color="auto" w:fill="FFFFFF" w:themeFill="background1"/>
            <w:vAlign w:val="center"/>
          </w:tcPr>
          <w:p w14:paraId="702C484E" w14:textId="77777777" w:rsidR="00FF09D9" w:rsidRPr="00BF1184" w:rsidRDefault="00FF09D9" w:rsidP="00383472">
            <w:pPr>
              <w:jc w:val="center"/>
              <w:rPr>
                <w:szCs w:val="14"/>
              </w:rPr>
            </w:pPr>
          </w:p>
        </w:tc>
      </w:tr>
      <w:tr w:rsidR="00FF09D9" w:rsidRPr="007F071A" w14:paraId="5A20A424" w14:textId="77777777" w:rsidTr="00894E48">
        <w:trPr>
          <w:trHeight w:val="227"/>
        </w:trPr>
        <w:tc>
          <w:tcPr>
            <w:tcW w:w="1980" w:type="dxa"/>
            <w:shd w:val="clear" w:color="auto" w:fill="E82C8E"/>
            <w:vAlign w:val="center"/>
          </w:tcPr>
          <w:p w14:paraId="174BAD4C" w14:textId="35F90C08" w:rsidR="00FF09D9" w:rsidRPr="004F3F85" w:rsidRDefault="006F4C52" w:rsidP="00383472">
            <w:pPr>
              <w:jc w:val="center"/>
              <w:rPr>
                <w:b/>
                <w:bCs/>
                <w:color w:val="FFFFFF" w:themeColor="background1"/>
                <w:szCs w:val="14"/>
              </w:rPr>
            </w:pPr>
            <w:permStart w:id="198670470" w:edGrp="everyone" w:colFirst="1" w:colLast="1"/>
            <w:permStart w:id="1523934303" w:edGrp="everyone" w:colFirst="3" w:colLast="3"/>
            <w:permEnd w:id="1392330638"/>
            <w:permEnd w:id="1728997512"/>
            <w:r>
              <w:rPr>
                <w:b/>
                <w:bCs/>
                <w:color w:val="FFFFFF" w:themeColor="background1"/>
                <w:szCs w:val="14"/>
              </w:rPr>
              <w:t>DOCENTE</w:t>
            </w:r>
          </w:p>
        </w:tc>
        <w:tc>
          <w:tcPr>
            <w:tcW w:w="6550" w:type="dxa"/>
            <w:shd w:val="clear" w:color="auto" w:fill="FFFFFF" w:themeFill="background1"/>
            <w:vAlign w:val="center"/>
          </w:tcPr>
          <w:p w14:paraId="4D43F315" w14:textId="77777777" w:rsidR="00FF09D9" w:rsidRPr="00BF1184" w:rsidRDefault="00FF09D9" w:rsidP="00383472">
            <w:pPr>
              <w:rPr>
                <w:szCs w:val="14"/>
              </w:rPr>
            </w:pPr>
          </w:p>
        </w:tc>
        <w:tc>
          <w:tcPr>
            <w:tcW w:w="2953" w:type="dxa"/>
            <w:shd w:val="clear" w:color="auto" w:fill="E82C8E"/>
            <w:vAlign w:val="center"/>
          </w:tcPr>
          <w:p w14:paraId="42D1487E" w14:textId="77777777" w:rsidR="00FF09D9" w:rsidRPr="00BF1184" w:rsidRDefault="00FF09D9" w:rsidP="00383472">
            <w:pPr>
              <w:jc w:val="center"/>
              <w:rPr>
                <w:b/>
                <w:bCs/>
                <w:color w:val="FFFFFF" w:themeColor="background1"/>
                <w:szCs w:val="14"/>
              </w:rPr>
            </w:pPr>
            <w:r w:rsidRPr="00BF1184">
              <w:rPr>
                <w:b/>
                <w:bCs/>
                <w:color w:val="FFFFFF" w:themeColor="background1"/>
                <w:szCs w:val="14"/>
              </w:rPr>
              <w:t>TURNO</w:t>
            </w:r>
          </w:p>
        </w:tc>
        <w:tc>
          <w:tcPr>
            <w:tcW w:w="2687" w:type="dxa"/>
            <w:shd w:val="clear" w:color="auto" w:fill="FFFFFF" w:themeFill="background1"/>
            <w:vAlign w:val="center"/>
          </w:tcPr>
          <w:p w14:paraId="71D6D7C5" w14:textId="77777777" w:rsidR="00FF09D9" w:rsidRPr="00BF1184" w:rsidRDefault="00FF09D9" w:rsidP="00383472">
            <w:pPr>
              <w:jc w:val="center"/>
              <w:rPr>
                <w:szCs w:val="14"/>
              </w:rPr>
            </w:pPr>
          </w:p>
        </w:tc>
      </w:tr>
      <w:permEnd w:id="198670470"/>
      <w:permEnd w:id="1523934303"/>
      <w:tr w:rsidR="00FF09D9" w:rsidRPr="007F071A" w14:paraId="48813A2C" w14:textId="77777777" w:rsidTr="00894E48">
        <w:trPr>
          <w:trHeight w:val="227"/>
        </w:trPr>
        <w:tc>
          <w:tcPr>
            <w:tcW w:w="1980" w:type="dxa"/>
            <w:shd w:val="clear" w:color="auto" w:fill="E82C8E"/>
            <w:vAlign w:val="center"/>
          </w:tcPr>
          <w:p w14:paraId="3145D16B" w14:textId="77777777" w:rsidR="00FF09D9" w:rsidRPr="004F3F85" w:rsidRDefault="00FF09D9" w:rsidP="00383472">
            <w:pPr>
              <w:jc w:val="center"/>
              <w:rPr>
                <w:b/>
                <w:bCs/>
                <w:color w:val="FFFFFF" w:themeColor="background1"/>
                <w:szCs w:val="14"/>
              </w:rPr>
            </w:pPr>
            <w:r w:rsidRPr="007F071A">
              <w:rPr>
                <w:b/>
                <w:bCs/>
                <w:color w:val="FFFFFF" w:themeColor="background1"/>
                <w:szCs w:val="14"/>
              </w:rPr>
              <w:t>TRIMESTRE</w:t>
            </w:r>
          </w:p>
        </w:tc>
        <w:tc>
          <w:tcPr>
            <w:tcW w:w="6550" w:type="dxa"/>
            <w:shd w:val="clear" w:color="auto" w:fill="F2F2F2" w:themeFill="background1" w:themeFillShade="F2"/>
            <w:vAlign w:val="center"/>
          </w:tcPr>
          <w:p w14:paraId="5E7FD5A1" w14:textId="77777777" w:rsidR="00FF09D9" w:rsidRPr="00BF1184" w:rsidRDefault="00FF09D9" w:rsidP="00383472">
            <w:pPr>
              <w:jc w:val="center"/>
              <w:rPr>
                <w:szCs w:val="14"/>
              </w:rPr>
            </w:pPr>
            <w:r w:rsidRPr="00BF1184">
              <w:rPr>
                <w:szCs w:val="14"/>
              </w:rPr>
              <w:t>Primero</w:t>
            </w:r>
          </w:p>
        </w:tc>
        <w:tc>
          <w:tcPr>
            <w:tcW w:w="2953" w:type="dxa"/>
            <w:shd w:val="clear" w:color="auto" w:fill="E82C8E"/>
            <w:vAlign w:val="center"/>
          </w:tcPr>
          <w:p w14:paraId="69336092" w14:textId="77777777" w:rsidR="00FF09D9" w:rsidRPr="00BF1184" w:rsidRDefault="00FF09D9" w:rsidP="00383472">
            <w:pPr>
              <w:jc w:val="center"/>
              <w:rPr>
                <w:b/>
                <w:bCs/>
                <w:color w:val="FFFFFF" w:themeColor="background1"/>
                <w:szCs w:val="14"/>
              </w:rPr>
            </w:pPr>
            <w:r w:rsidRPr="00BF1184">
              <w:rPr>
                <w:b/>
                <w:bCs/>
                <w:color w:val="FFFFFF" w:themeColor="background1"/>
                <w:szCs w:val="14"/>
              </w:rPr>
              <w:t>GRADO ESCOLAR</w:t>
            </w:r>
          </w:p>
        </w:tc>
        <w:tc>
          <w:tcPr>
            <w:tcW w:w="2687" w:type="dxa"/>
            <w:shd w:val="clear" w:color="auto" w:fill="F2F2F2" w:themeFill="background1" w:themeFillShade="F2"/>
            <w:vAlign w:val="center"/>
          </w:tcPr>
          <w:p w14:paraId="730CAE22" w14:textId="77777777" w:rsidR="00FF09D9" w:rsidRPr="00BF1184" w:rsidRDefault="00FF09D9" w:rsidP="00383472">
            <w:pPr>
              <w:jc w:val="center"/>
              <w:rPr>
                <w:szCs w:val="14"/>
              </w:rPr>
            </w:pPr>
            <w:r w:rsidRPr="00BF1184">
              <w:rPr>
                <w:szCs w:val="14"/>
              </w:rPr>
              <w:t>Primero</w:t>
            </w:r>
          </w:p>
        </w:tc>
      </w:tr>
      <w:tr w:rsidR="00FF09D9" w:rsidRPr="007F071A" w14:paraId="7F429726" w14:textId="77777777" w:rsidTr="00894E48">
        <w:trPr>
          <w:trHeight w:val="227"/>
        </w:trPr>
        <w:tc>
          <w:tcPr>
            <w:tcW w:w="1980" w:type="dxa"/>
            <w:shd w:val="clear" w:color="auto" w:fill="E82C8E"/>
            <w:vAlign w:val="center"/>
          </w:tcPr>
          <w:p w14:paraId="20A19283" w14:textId="77777777" w:rsidR="00FF09D9" w:rsidRPr="004F3F85" w:rsidRDefault="00FF09D9" w:rsidP="00383472">
            <w:pPr>
              <w:jc w:val="center"/>
              <w:rPr>
                <w:b/>
                <w:bCs/>
                <w:color w:val="FFFFFF" w:themeColor="background1"/>
                <w:szCs w:val="14"/>
              </w:rPr>
            </w:pPr>
            <w:permStart w:id="1301372078" w:edGrp="everyone" w:colFirst="3" w:colLast="3"/>
            <w:r w:rsidRPr="007F071A">
              <w:rPr>
                <w:b/>
                <w:bCs/>
                <w:color w:val="FFFFFF" w:themeColor="background1"/>
                <w:szCs w:val="14"/>
              </w:rPr>
              <w:t>DURACIÓN DEL PROYECTO</w:t>
            </w:r>
          </w:p>
        </w:tc>
        <w:tc>
          <w:tcPr>
            <w:tcW w:w="6550" w:type="dxa"/>
            <w:shd w:val="clear" w:color="auto" w:fill="F2F2F2" w:themeFill="background1" w:themeFillShade="F2"/>
            <w:vAlign w:val="center"/>
          </w:tcPr>
          <w:p w14:paraId="717E6DF9" w14:textId="18C71390" w:rsidR="00FF09D9" w:rsidRPr="00BF1184" w:rsidRDefault="006815D7" w:rsidP="00383472">
            <w:pPr>
              <w:jc w:val="center"/>
              <w:rPr>
                <w:szCs w:val="14"/>
              </w:rPr>
            </w:pPr>
            <w:r w:rsidRPr="005645C3">
              <w:rPr>
                <w:szCs w:val="14"/>
              </w:rPr>
              <w:t>2 semanas (2</w:t>
            </w:r>
            <w:r w:rsidR="00997A0C">
              <w:rPr>
                <w:szCs w:val="14"/>
              </w:rPr>
              <w:t>0</w:t>
            </w:r>
            <w:r>
              <w:rPr>
                <w:szCs w:val="14"/>
              </w:rPr>
              <w:t xml:space="preserve"> horas)</w:t>
            </w:r>
          </w:p>
        </w:tc>
        <w:tc>
          <w:tcPr>
            <w:tcW w:w="2953" w:type="dxa"/>
            <w:shd w:val="clear" w:color="auto" w:fill="E82C8E"/>
            <w:vAlign w:val="center"/>
          </w:tcPr>
          <w:p w14:paraId="1A4DE71D" w14:textId="77777777" w:rsidR="00FF09D9" w:rsidRPr="00BF1184" w:rsidRDefault="00FF09D9" w:rsidP="00383472">
            <w:pPr>
              <w:jc w:val="center"/>
              <w:rPr>
                <w:b/>
                <w:bCs/>
                <w:color w:val="FFFFFF" w:themeColor="background1"/>
                <w:szCs w:val="14"/>
              </w:rPr>
            </w:pPr>
            <w:r w:rsidRPr="00BF1184">
              <w:rPr>
                <w:b/>
                <w:bCs/>
                <w:color w:val="FFFFFF" w:themeColor="background1"/>
                <w:szCs w:val="14"/>
              </w:rPr>
              <w:t>GRUPO</w:t>
            </w:r>
          </w:p>
        </w:tc>
        <w:tc>
          <w:tcPr>
            <w:tcW w:w="2687" w:type="dxa"/>
            <w:shd w:val="clear" w:color="auto" w:fill="FFFFFF" w:themeFill="background1"/>
            <w:vAlign w:val="center"/>
          </w:tcPr>
          <w:p w14:paraId="39A80E8A" w14:textId="77777777" w:rsidR="00FF09D9" w:rsidRPr="00BF1184" w:rsidRDefault="00FF09D9" w:rsidP="00383472">
            <w:pPr>
              <w:jc w:val="center"/>
              <w:rPr>
                <w:szCs w:val="14"/>
              </w:rPr>
            </w:pPr>
          </w:p>
        </w:tc>
      </w:tr>
      <w:tr w:rsidR="00FF09D9" w:rsidRPr="007F071A" w14:paraId="120236E3" w14:textId="77777777" w:rsidTr="00894E48">
        <w:trPr>
          <w:trHeight w:val="227"/>
        </w:trPr>
        <w:tc>
          <w:tcPr>
            <w:tcW w:w="1980" w:type="dxa"/>
            <w:shd w:val="clear" w:color="auto" w:fill="E82C8E"/>
            <w:vAlign w:val="center"/>
          </w:tcPr>
          <w:p w14:paraId="38AD96E6" w14:textId="77777777" w:rsidR="00FF09D9" w:rsidRPr="004F3F85" w:rsidRDefault="00FF09D9" w:rsidP="00383472">
            <w:pPr>
              <w:jc w:val="center"/>
              <w:rPr>
                <w:b/>
                <w:bCs/>
                <w:color w:val="FFFFFF" w:themeColor="background1"/>
                <w:szCs w:val="14"/>
              </w:rPr>
            </w:pPr>
            <w:permStart w:id="1930179826" w:edGrp="everyone" w:colFirst="1" w:colLast="1"/>
            <w:permEnd w:id="1301372078"/>
            <w:r w:rsidRPr="007F071A">
              <w:rPr>
                <w:b/>
                <w:bCs/>
                <w:color w:val="FFFFFF" w:themeColor="background1"/>
                <w:szCs w:val="14"/>
              </w:rPr>
              <w:t>FECHA</w:t>
            </w:r>
          </w:p>
        </w:tc>
        <w:tc>
          <w:tcPr>
            <w:tcW w:w="12190" w:type="dxa"/>
            <w:gridSpan w:val="3"/>
            <w:shd w:val="clear" w:color="auto" w:fill="FFFFFF" w:themeFill="background1"/>
            <w:vAlign w:val="center"/>
          </w:tcPr>
          <w:p w14:paraId="7682C666" w14:textId="77777777" w:rsidR="00FF09D9" w:rsidRPr="00BF1184" w:rsidRDefault="00FF09D9" w:rsidP="00383472">
            <w:pPr>
              <w:jc w:val="center"/>
              <w:rPr>
                <w:szCs w:val="14"/>
              </w:rPr>
            </w:pPr>
          </w:p>
        </w:tc>
      </w:tr>
      <w:permEnd w:id="1930179826"/>
      <w:tr w:rsidR="00FF09D9" w:rsidRPr="007F071A" w14:paraId="794157FB" w14:textId="77777777" w:rsidTr="00894E48">
        <w:trPr>
          <w:trHeight w:val="283"/>
        </w:trPr>
        <w:tc>
          <w:tcPr>
            <w:tcW w:w="0" w:type="auto"/>
            <w:gridSpan w:val="4"/>
            <w:shd w:val="clear" w:color="auto" w:fill="D8C4A5"/>
            <w:vAlign w:val="center"/>
          </w:tcPr>
          <w:p w14:paraId="7A005171" w14:textId="77777777" w:rsidR="00FF09D9" w:rsidRPr="004F3F85" w:rsidRDefault="00FF09D9" w:rsidP="00383472">
            <w:pPr>
              <w:jc w:val="center"/>
              <w:rPr>
                <w:b/>
                <w:bCs/>
                <w:szCs w:val="14"/>
              </w:rPr>
            </w:pPr>
            <w:r w:rsidRPr="007F071A">
              <w:rPr>
                <w:b/>
                <w:bCs/>
                <w:szCs w:val="14"/>
              </w:rPr>
              <w:t>CONTENIDO INTEGRADO</w:t>
            </w:r>
          </w:p>
        </w:tc>
      </w:tr>
      <w:tr w:rsidR="00FF09D9" w:rsidRPr="007F071A" w14:paraId="571924F5" w14:textId="77777777" w:rsidTr="00894E48">
        <w:trPr>
          <w:trHeight w:val="340"/>
        </w:trPr>
        <w:tc>
          <w:tcPr>
            <w:tcW w:w="0" w:type="auto"/>
            <w:gridSpan w:val="4"/>
            <w:shd w:val="clear" w:color="auto" w:fill="D1D1D1" w:themeFill="background2" w:themeFillShade="E6"/>
            <w:vAlign w:val="center"/>
          </w:tcPr>
          <w:p w14:paraId="5AD922CE" w14:textId="3CA86507" w:rsidR="00FF09D9" w:rsidRPr="004F3F85" w:rsidRDefault="00F31654" w:rsidP="00A67A60">
            <w:pPr>
              <w:pStyle w:val="Prrafodelista"/>
              <w:numPr>
                <w:ilvl w:val="0"/>
                <w:numId w:val="168"/>
              </w:numPr>
              <w:jc w:val="center"/>
              <w:rPr>
                <w:szCs w:val="14"/>
              </w:rPr>
            </w:pPr>
            <w:r w:rsidRPr="007F071A">
              <w:rPr>
                <w:szCs w:val="14"/>
              </w:rPr>
              <w:t xml:space="preserve">Identificar el azar y la incertidumbre en la diversidad de saberes y conocimientos acerca de los seres vivos y las relaciones con el medio ambiente en álgebra y su comprensión a través de la extensión del </w:t>
            </w:r>
            <w:r w:rsidR="00966AB4" w:rsidRPr="004F3F85">
              <w:rPr>
                <w:szCs w:val="14"/>
              </w:rPr>
              <w:t>significado de las operaciones.</w:t>
            </w:r>
          </w:p>
        </w:tc>
      </w:tr>
      <w:tr w:rsidR="00FF09D9" w:rsidRPr="007F071A" w14:paraId="267DDD08" w14:textId="77777777" w:rsidTr="00894E48">
        <w:trPr>
          <w:trHeight w:val="283"/>
        </w:trPr>
        <w:tc>
          <w:tcPr>
            <w:tcW w:w="0" w:type="auto"/>
            <w:gridSpan w:val="4"/>
            <w:shd w:val="clear" w:color="auto" w:fill="D8C4A5"/>
            <w:vAlign w:val="center"/>
          </w:tcPr>
          <w:p w14:paraId="7AABA8F6" w14:textId="77777777" w:rsidR="00FF09D9" w:rsidRPr="004F3F85" w:rsidRDefault="00FF09D9" w:rsidP="00383472">
            <w:pPr>
              <w:jc w:val="center"/>
              <w:rPr>
                <w:b/>
                <w:bCs/>
                <w:szCs w:val="14"/>
              </w:rPr>
            </w:pPr>
            <w:r w:rsidRPr="007F071A">
              <w:rPr>
                <w:b/>
                <w:bCs/>
                <w:szCs w:val="14"/>
              </w:rPr>
              <w:t>SUBCONTENIDOS</w:t>
            </w:r>
          </w:p>
        </w:tc>
      </w:tr>
      <w:tr w:rsidR="00FF09D9" w:rsidRPr="007F071A" w14:paraId="779D7A39" w14:textId="77777777" w:rsidTr="00AE6E27">
        <w:tc>
          <w:tcPr>
            <w:tcW w:w="0" w:type="auto"/>
            <w:gridSpan w:val="4"/>
            <w:shd w:val="clear" w:color="auto" w:fill="F2F2F2" w:themeFill="background1" w:themeFillShade="F2"/>
            <w:vAlign w:val="center"/>
          </w:tcPr>
          <w:p w14:paraId="6F0138FA" w14:textId="77777777" w:rsidR="00FF09D9" w:rsidRPr="00BF1184" w:rsidRDefault="00966AB4" w:rsidP="00A67A60">
            <w:pPr>
              <w:pStyle w:val="Prrafodelista"/>
              <w:numPr>
                <w:ilvl w:val="1"/>
                <w:numId w:val="168"/>
              </w:numPr>
              <w:rPr>
                <w:szCs w:val="14"/>
              </w:rPr>
            </w:pPr>
            <w:r w:rsidRPr="007F071A">
              <w:rPr>
                <w:szCs w:val="14"/>
              </w:rPr>
              <w:t>Exp</w:t>
            </w:r>
            <w:r w:rsidRPr="004F3F85">
              <w:rPr>
                <w:szCs w:val="14"/>
              </w:rPr>
              <w:t>eriencias de los pueblos originarios asociadas al aprovechamiento de los recursos naturales en el ecosistema local identificando diversos procedimientos de conteo y las cuatro operaciones básicas al operar números con signo para resolver problemas.</w:t>
            </w:r>
          </w:p>
          <w:p w14:paraId="07C04ED8" w14:textId="54BE1F91" w:rsidR="00966AB4" w:rsidRPr="00BF1184" w:rsidRDefault="00B25089" w:rsidP="00A67A60">
            <w:pPr>
              <w:pStyle w:val="Prrafodelista"/>
              <w:numPr>
                <w:ilvl w:val="1"/>
                <w:numId w:val="168"/>
              </w:numPr>
              <w:rPr>
                <w:szCs w:val="14"/>
              </w:rPr>
            </w:pPr>
            <w:r w:rsidRPr="00BF1184">
              <w:rPr>
                <w:szCs w:val="14"/>
              </w:rPr>
              <w:t>Técnicas de pesca, agricultura y pastoreo sustentable mediante la representación algebraica de perímetros de figuras.</w:t>
            </w:r>
          </w:p>
        </w:tc>
      </w:tr>
      <w:tr w:rsidR="00FF09D9" w:rsidRPr="007F071A" w14:paraId="71C582F4" w14:textId="77777777" w:rsidTr="00894E48">
        <w:tc>
          <w:tcPr>
            <w:tcW w:w="1980" w:type="dxa"/>
            <w:shd w:val="clear" w:color="auto" w:fill="E82C8E"/>
            <w:vAlign w:val="center"/>
          </w:tcPr>
          <w:p w14:paraId="6F66E107" w14:textId="77777777" w:rsidR="00FF09D9" w:rsidRPr="004F3F85" w:rsidRDefault="00FF09D9" w:rsidP="00383472">
            <w:pPr>
              <w:jc w:val="center"/>
              <w:rPr>
                <w:b/>
                <w:bCs/>
                <w:szCs w:val="14"/>
              </w:rPr>
            </w:pPr>
            <w:r w:rsidRPr="007F071A">
              <w:rPr>
                <w:b/>
                <w:bCs/>
                <w:color w:val="FFFFFF" w:themeColor="background1"/>
                <w:szCs w:val="14"/>
              </w:rPr>
              <w:t>EJES</w:t>
            </w:r>
            <w:r w:rsidRPr="004F3F85">
              <w:rPr>
                <w:b/>
                <w:bCs/>
                <w:szCs w:val="14"/>
              </w:rPr>
              <w:t xml:space="preserve"> </w:t>
            </w:r>
            <w:r w:rsidRPr="004F3F85">
              <w:rPr>
                <w:b/>
                <w:bCs/>
                <w:color w:val="FFFFFF" w:themeColor="background1"/>
                <w:szCs w:val="14"/>
              </w:rPr>
              <w:t>ARTICULADORES</w:t>
            </w:r>
          </w:p>
        </w:tc>
        <w:tc>
          <w:tcPr>
            <w:tcW w:w="12190" w:type="dxa"/>
            <w:gridSpan w:val="3"/>
            <w:shd w:val="clear" w:color="auto" w:fill="F2F2F2" w:themeFill="background1" w:themeFillShade="F2"/>
            <w:vAlign w:val="center"/>
          </w:tcPr>
          <w:p w14:paraId="7A2A4571" w14:textId="40C1E0E5" w:rsidR="004146CF" w:rsidRPr="00117517" w:rsidRDefault="00A658CB" w:rsidP="00117517">
            <w:pPr>
              <w:pStyle w:val="Prrafodelista"/>
              <w:numPr>
                <w:ilvl w:val="0"/>
                <w:numId w:val="3"/>
              </w:numPr>
              <w:rPr>
                <w:szCs w:val="14"/>
              </w:rPr>
            </w:pPr>
            <w:r w:rsidRPr="00BF1184">
              <w:rPr>
                <w:b/>
                <w:bCs/>
                <w:szCs w:val="14"/>
              </w:rPr>
              <w:t>Interculturalidad crítica</w:t>
            </w:r>
            <w:r w:rsidR="00FF09D9" w:rsidRPr="00BF1184">
              <w:rPr>
                <w:b/>
                <w:bCs/>
                <w:szCs w:val="14"/>
              </w:rPr>
              <w:t>:</w:t>
            </w:r>
            <w:r w:rsidR="00FF09D9" w:rsidRPr="00BF1184">
              <w:rPr>
                <w:szCs w:val="14"/>
              </w:rPr>
              <w:t xml:space="preserve"> </w:t>
            </w:r>
            <w:r w:rsidRPr="00BF1184">
              <w:rPr>
                <w:szCs w:val="14"/>
              </w:rPr>
              <w:t xml:space="preserve">El encuentro de los pueblos originarios y afromexicanos favorece </w:t>
            </w:r>
            <w:r w:rsidR="00101123" w:rsidRPr="00BF1184">
              <w:rPr>
                <w:szCs w:val="14"/>
              </w:rPr>
              <w:t>el desarrollo de todos. La comprensión</w:t>
            </w:r>
            <w:r w:rsidR="002E126D" w:rsidRPr="00BF1184">
              <w:rPr>
                <w:szCs w:val="14"/>
              </w:rPr>
              <w:t xml:space="preserve"> </w:t>
            </w:r>
            <w:r w:rsidR="00101123" w:rsidRPr="00BF1184">
              <w:rPr>
                <w:szCs w:val="14"/>
              </w:rPr>
              <w:t>plena de la naturaleza</w:t>
            </w:r>
            <w:r w:rsidR="002E126D" w:rsidRPr="00BF1184">
              <w:rPr>
                <w:szCs w:val="14"/>
              </w:rPr>
              <w:t xml:space="preserve"> considera al ser humano como parte de ella.</w:t>
            </w:r>
          </w:p>
          <w:p w14:paraId="4EAD849E" w14:textId="00577FE4" w:rsidR="00FF09D9" w:rsidRPr="00BF1184" w:rsidRDefault="00FF09D9">
            <w:pPr>
              <w:pStyle w:val="Prrafodelista"/>
              <w:numPr>
                <w:ilvl w:val="0"/>
                <w:numId w:val="3"/>
              </w:numPr>
              <w:rPr>
                <w:szCs w:val="14"/>
              </w:rPr>
            </w:pPr>
            <w:r w:rsidRPr="004F3F85">
              <w:rPr>
                <w:b/>
                <w:bCs/>
                <w:szCs w:val="14"/>
              </w:rPr>
              <w:t>Pensamiento crítico:</w:t>
            </w:r>
            <w:r w:rsidRPr="004F3F85">
              <w:rPr>
                <w:szCs w:val="14"/>
              </w:rPr>
              <w:t xml:space="preserve"> </w:t>
            </w:r>
            <w:r w:rsidR="002E126D" w:rsidRPr="004F3F85">
              <w:rPr>
                <w:szCs w:val="14"/>
              </w:rPr>
              <w:t>La curiosidad conduce a la formulación de hipótesis</w:t>
            </w:r>
            <w:r w:rsidR="006039B8" w:rsidRPr="00BF1184">
              <w:rPr>
                <w:szCs w:val="14"/>
              </w:rPr>
              <w:t>.</w:t>
            </w:r>
          </w:p>
        </w:tc>
      </w:tr>
      <w:tr w:rsidR="00FF09D9" w:rsidRPr="007F071A" w14:paraId="77B5F394" w14:textId="77777777" w:rsidTr="00894E48">
        <w:trPr>
          <w:trHeight w:val="283"/>
        </w:trPr>
        <w:tc>
          <w:tcPr>
            <w:tcW w:w="0" w:type="auto"/>
            <w:gridSpan w:val="4"/>
            <w:shd w:val="clear" w:color="auto" w:fill="D8C4A5"/>
            <w:vAlign w:val="center"/>
          </w:tcPr>
          <w:p w14:paraId="413DB783" w14:textId="77777777" w:rsidR="00FF09D9" w:rsidRPr="004F3F85" w:rsidRDefault="00FF09D9" w:rsidP="00383472">
            <w:pPr>
              <w:jc w:val="center"/>
              <w:rPr>
                <w:b/>
                <w:bCs/>
                <w:szCs w:val="14"/>
              </w:rPr>
            </w:pPr>
            <w:r w:rsidRPr="007F071A">
              <w:rPr>
                <w:b/>
                <w:bCs/>
                <w:szCs w:val="14"/>
              </w:rPr>
              <w:t>PROYECTOS</w:t>
            </w:r>
            <w:r w:rsidRPr="004F3F85">
              <w:rPr>
                <w:b/>
                <w:bCs/>
                <w:szCs w:val="14"/>
              </w:rPr>
              <w:t xml:space="preserve"> DE INTEGRACIÓN COMUNITARIA CON QUE SE VINCULA</w:t>
            </w:r>
          </w:p>
        </w:tc>
      </w:tr>
      <w:tr w:rsidR="00FF09D9" w:rsidRPr="007F071A" w14:paraId="1FDE5329" w14:textId="77777777" w:rsidTr="00894E48">
        <w:trPr>
          <w:trHeight w:val="283"/>
        </w:trPr>
        <w:tc>
          <w:tcPr>
            <w:tcW w:w="1980" w:type="dxa"/>
            <w:shd w:val="clear" w:color="auto" w:fill="E82C8E"/>
            <w:vAlign w:val="center"/>
          </w:tcPr>
          <w:p w14:paraId="1A4E708D" w14:textId="77777777" w:rsidR="00FF09D9" w:rsidRPr="004F3F85" w:rsidRDefault="00FF09D9" w:rsidP="00383472">
            <w:pPr>
              <w:jc w:val="center"/>
              <w:rPr>
                <w:b/>
                <w:bCs/>
                <w:color w:val="FFFFFF" w:themeColor="background1"/>
                <w:szCs w:val="14"/>
              </w:rPr>
            </w:pPr>
            <w:permStart w:id="1206015783" w:edGrp="everyone" w:colFirst="1" w:colLast="1"/>
            <w:r w:rsidRPr="007F071A">
              <w:rPr>
                <w:b/>
                <w:bCs/>
                <w:color w:val="FFFFFF" w:themeColor="background1"/>
                <w:szCs w:val="14"/>
              </w:rPr>
              <w:t>PROYECTO DE AULA</w:t>
            </w:r>
          </w:p>
        </w:tc>
        <w:tc>
          <w:tcPr>
            <w:tcW w:w="12190" w:type="dxa"/>
            <w:gridSpan w:val="3"/>
            <w:shd w:val="clear" w:color="auto" w:fill="FFFFFF" w:themeFill="background1"/>
            <w:vAlign w:val="center"/>
          </w:tcPr>
          <w:p w14:paraId="0395AB6E" w14:textId="0AC0C10D" w:rsidR="00AE6E27" w:rsidRPr="00BF1184" w:rsidRDefault="00AE6E27" w:rsidP="00383472">
            <w:pPr>
              <w:rPr>
                <w:szCs w:val="14"/>
              </w:rPr>
            </w:pPr>
          </w:p>
        </w:tc>
      </w:tr>
      <w:tr w:rsidR="00FF09D9" w:rsidRPr="007F071A" w14:paraId="32247351" w14:textId="77777777" w:rsidTr="00894E48">
        <w:trPr>
          <w:trHeight w:val="283"/>
        </w:trPr>
        <w:tc>
          <w:tcPr>
            <w:tcW w:w="1980" w:type="dxa"/>
            <w:shd w:val="clear" w:color="auto" w:fill="E82C8E"/>
            <w:vAlign w:val="center"/>
          </w:tcPr>
          <w:p w14:paraId="2F290837" w14:textId="77777777" w:rsidR="00FF09D9" w:rsidRPr="004F3F85" w:rsidRDefault="00FF09D9" w:rsidP="00383472">
            <w:pPr>
              <w:jc w:val="center"/>
              <w:rPr>
                <w:b/>
                <w:bCs/>
                <w:color w:val="FFFFFF" w:themeColor="background1"/>
                <w:szCs w:val="14"/>
              </w:rPr>
            </w:pPr>
            <w:permStart w:id="2045083182" w:edGrp="everyone" w:colFirst="1" w:colLast="1"/>
            <w:permEnd w:id="1206015783"/>
            <w:r w:rsidRPr="007F071A">
              <w:rPr>
                <w:b/>
                <w:bCs/>
                <w:color w:val="FFFFFF" w:themeColor="background1"/>
                <w:szCs w:val="14"/>
              </w:rPr>
              <w:t>PROYECTO DE ESCUELA</w:t>
            </w:r>
          </w:p>
        </w:tc>
        <w:tc>
          <w:tcPr>
            <w:tcW w:w="12190" w:type="dxa"/>
            <w:gridSpan w:val="3"/>
            <w:shd w:val="clear" w:color="auto" w:fill="FFFFFF" w:themeFill="background1"/>
            <w:vAlign w:val="center"/>
          </w:tcPr>
          <w:p w14:paraId="5ED52620" w14:textId="09A61A48" w:rsidR="00AE6E27" w:rsidRPr="00BF1184" w:rsidRDefault="00AE6E27" w:rsidP="00383472">
            <w:pPr>
              <w:rPr>
                <w:szCs w:val="14"/>
              </w:rPr>
            </w:pPr>
          </w:p>
        </w:tc>
      </w:tr>
      <w:tr w:rsidR="00FF09D9" w:rsidRPr="007F071A" w14:paraId="151EC4E9" w14:textId="77777777" w:rsidTr="00894E48">
        <w:trPr>
          <w:trHeight w:val="283"/>
        </w:trPr>
        <w:tc>
          <w:tcPr>
            <w:tcW w:w="1980" w:type="dxa"/>
            <w:shd w:val="clear" w:color="auto" w:fill="E82C8E"/>
            <w:vAlign w:val="center"/>
          </w:tcPr>
          <w:p w14:paraId="3B68AE29" w14:textId="77777777" w:rsidR="00FF09D9" w:rsidRPr="004F3F85" w:rsidRDefault="00FF09D9" w:rsidP="00383472">
            <w:pPr>
              <w:jc w:val="center"/>
              <w:rPr>
                <w:b/>
                <w:bCs/>
                <w:color w:val="FFFFFF" w:themeColor="background1"/>
                <w:szCs w:val="14"/>
              </w:rPr>
            </w:pPr>
            <w:permStart w:id="888415148" w:edGrp="everyone" w:colFirst="1" w:colLast="1"/>
            <w:permEnd w:id="2045083182"/>
            <w:r w:rsidRPr="007F071A">
              <w:rPr>
                <w:b/>
                <w:bCs/>
                <w:color w:val="FFFFFF" w:themeColor="background1"/>
                <w:szCs w:val="14"/>
              </w:rPr>
              <w:t>PROYECTO COMUNITARIO</w:t>
            </w:r>
          </w:p>
        </w:tc>
        <w:tc>
          <w:tcPr>
            <w:tcW w:w="12190" w:type="dxa"/>
            <w:gridSpan w:val="3"/>
            <w:shd w:val="clear" w:color="auto" w:fill="FFFFFF" w:themeFill="background1"/>
            <w:vAlign w:val="center"/>
          </w:tcPr>
          <w:p w14:paraId="1508FEAC" w14:textId="727941BF" w:rsidR="00AE6E27" w:rsidRPr="00BF1184" w:rsidRDefault="00AE6E27" w:rsidP="00383472">
            <w:pPr>
              <w:rPr>
                <w:szCs w:val="14"/>
              </w:rPr>
            </w:pPr>
          </w:p>
        </w:tc>
      </w:tr>
      <w:permEnd w:id="888415148"/>
    </w:tbl>
    <w:p w14:paraId="5874C981" w14:textId="77777777" w:rsidR="00FF09D9" w:rsidRPr="00894E48" w:rsidRDefault="00FF09D9" w:rsidP="00FF09D9">
      <w:pPr>
        <w:rPr>
          <w:sz w:val="2"/>
          <w:szCs w:val="2"/>
        </w:rPr>
      </w:pPr>
    </w:p>
    <w:tbl>
      <w:tblPr>
        <w:tblStyle w:val="Tablaconcuadrcula"/>
        <w:tblW w:w="0" w:type="auto"/>
        <w:tblLook w:val="04A0" w:firstRow="1" w:lastRow="0" w:firstColumn="1" w:lastColumn="0" w:noHBand="0" w:noVBand="1"/>
      </w:tblPr>
      <w:tblGrid>
        <w:gridCol w:w="635"/>
        <w:gridCol w:w="635"/>
        <w:gridCol w:w="1330"/>
        <w:gridCol w:w="11528"/>
      </w:tblGrid>
      <w:tr w:rsidR="00FF09D9" w:rsidRPr="007F071A" w14:paraId="5F2DD8C9" w14:textId="77777777" w:rsidTr="00894E48">
        <w:trPr>
          <w:trHeight w:val="283"/>
        </w:trPr>
        <w:tc>
          <w:tcPr>
            <w:tcW w:w="0" w:type="auto"/>
            <w:gridSpan w:val="4"/>
            <w:shd w:val="clear" w:color="auto" w:fill="D8C4A5"/>
            <w:vAlign w:val="center"/>
          </w:tcPr>
          <w:p w14:paraId="13632FCF" w14:textId="77777777" w:rsidR="00FF09D9" w:rsidRPr="004F3F85" w:rsidRDefault="00FF09D9" w:rsidP="00383472">
            <w:pPr>
              <w:jc w:val="center"/>
              <w:rPr>
                <w:b/>
                <w:bCs/>
                <w:szCs w:val="14"/>
              </w:rPr>
            </w:pPr>
            <w:r w:rsidRPr="004F3F85">
              <w:rPr>
                <w:b/>
                <w:bCs/>
                <w:szCs w:val="14"/>
              </w:rPr>
              <w:t>PROYECTO PARCIAL DE AULA</w:t>
            </w:r>
          </w:p>
        </w:tc>
      </w:tr>
      <w:tr w:rsidR="00FF09D9" w:rsidRPr="007F071A" w14:paraId="195D9393" w14:textId="77777777" w:rsidTr="00894E48">
        <w:trPr>
          <w:trHeight w:val="340"/>
        </w:trPr>
        <w:tc>
          <w:tcPr>
            <w:tcW w:w="0" w:type="auto"/>
            <w:gridSpan w:val="4"/>
            <w:shd w:val="clear" w:color="auto" w:fill="D1D1D1" w:themeFill="background2" w:themeFillShade="E6"/>
            <w:vAlign w:val="center"/>
          </w:tcPr>
          <w:p w14:paraId="7CE286E2" w14:textId="30E1E6D4" w:rsidR="00FF09D9" w:rsidRPr="004F3F85" w:rsidRDefault="00FF09D9" w:rsidP="00383472">
            <w:pPr>
              <w:jc w:val="center"/>
              <w:rPr>
                <w:szCs w:val="14"/>
              </w:rPr>
            </w:pPr>
            <w:r w:rsidRPr="004F3F85">
              <w:rPr>
                <w:szCs w:val="14"/>
              </w:rPr>
              <w:t>“</w:t>
            </w:r>
            <w:r w:rsidR="00A573D2" w:rsidRPr="004F3F85">
              <w:rPr>
                <w:szCs w:val="14"/>
              </w:rPr>
              <w:t>Una exposición en comunidad”</w:t>
            </w:r>
          </w:p>
        </w:tc>
      </w:tr>
      <w:tr w:rsidR="00FF09D9" w:rsidRPr="007F071A" w14:paraId="4DBD6B83" w14:textId="77777777" w:rsidTr="00894E48">
        <w:trPr>
          <w:trHeight w:val="283"/>
        </w:trPr>
        <w:tc>
          <w:tcPr>
            <w:tcW w:w="0" w:type="auto"/>
            <w:gridSpan w:val="4"/>
            <w:shd w:val="clear" w:color="auto" w:fill="D8C4A5"/>
            <w:vAlign w:val="center"/>
          </w:tcPr>
          <w:p w14:paraId="35F33177" w14:textId="77777777" w:rsidR="00FF09D9" w:rsidRPr="004F3F85" w:rsidRDefault="00FF09D9" w:rsidP="00383472">
            <w:pPr>
              <w:jc w:val="center"/>
              <w:rPr>
                <w:b/>
                <w:bCs/>
                <w:szCs w:val="14"/>
              </w:rPr>
            </w:pPr>
            <w:r w:rsidRPr="004F3F85">
              <w:rPr>
                <w:b/>
                <w:bCs/>
                <w:szCs w:val="14"/>
              </w:rPr>
              <w:t>DESARROLLO DE ACTIVIDADES</w:t>
            </w:r>
          </w:p>
        </w:tc>
      </w:tr>
      <w:tr w:rsidR="00FF09D9" w:rsidRPr="007F071A" w14:paraId="5757EAEB" w14:textId="77777777" w:rsidTr="00894E48">
        <w:trPr>
          <w:trHeight w:val="227"/>
        </w:trPr>
        <w:tc>
          <w:tcPr>
            <w:tcW w:w="1270" w:type="dxa"/>
            <w:gridSpan w:val="2"/>
            <w:shd w:val="clear" w:color="auto" w:fill="FFE699"/>
            <w:vAlign w:val="center"/>
          </w:tcPr>
          <w:p w14:paraId="76D24CCA" w14:textId="77777777" w:rsidR="00FF09D9" w:rsidRPr="004F3F85" w:rsidRDefault="00FF09D9" w:rsidP="00383472">
            <w:pPr>
              <w:jc w:val="center"/>
              <w:rPr>
                <w:b/>
                <w:bCs/>
                <w:szCs w:val="14"/>
              </w:rPr>
            </w:pPr>
            <w:r w:rsidRPr="004F3F85">
              <w:rPr>
                <w:b/>
                <w:bCs/>
                <w:szCs w:val="14"/>
              </w:rPr>
              <w:t>MOMENTO</w:t>
            </w:r>
          </w:p>
        </w:tc>
        <w:tc>
          <w:tcPr>
            <w:tcW w:w="1330" w:type="dxa"/>
            <w:shd w:val="clear" w:color="auto" w:fill="FFE699"/>
            <w:vAlign w:val="center"/>
          </w:tcPr>
          <w:p w14:paraId="7CD8D72B" w14:textId="77777777" w:rsidR="00FF09D9" w:rsidRPr="00BF1184" w:rsidRDefault="00FF09D9" w:rsidP="00383472">
            <w:pPr>
              <w:jc w:val="center"/>
              <w:rPr>
                <w:b/>
                <w:bCs/>
                <w:szCs w:val="14"/>
              </w:rPr>
            </w:pPr>
            <w:r w:rsidRPr="00BF1184">
              <w:rPr>
                <w:b/>
                <w:bCs/>
                <w:szCs w:val="14"/>
              </w:rPr>
              <w:t>APARTADO</w:t>
            </w:r>
          </w:p>
        </w:tc>
        <w:tc>
          <w:tcPr>
            <w:tcW w:w="11528" w:type="dxa"/>
            <w:shd w:val="clear" w:color="auto" w:fill="FFE699"/>
            <w:vAlign w:val="center"/>
          </w:tcPr>
          <w:p w14:paraId="25C37B24" w14:textId="77777777" w:rsidR="00FF09D9" w:rsidRPr="00BF1184" w:rsidRDefault="00FF09D9" w:rsidP="00383472">
            <w:pPr>
              <w:jc w:val="center"/>
              <w:rPr>
                <w:b/>
                <w:bCs/>
                <w:szCs w:val="14"/>
              </w:rPr>
            </w:pPr>
            <w:r w:rsidRPr="00BF1184">
              <w:rPr>
                <w:b/>
                <w:bCs/>
                <w:szCs w:val="14"/>
              </w:rPr>
              <w:t>DETALLES</w:t>
            </w:r>
          </w:p>
        </w:tc>
      </w:tr>
      <w:tr w:rsidR="00FF09D9" w:rsidRPr="007F071A" w14:paraId="06273A7A" w14:textId="77777777" w:rsidTr="004146CF">
        <w:tc>
          <w:tcPr>
            <w:tcW w:w="635" w:type="dxa"/>
            <w:vMerge w:val="restart"/>
            <w:shd w:val="clear" w:color="auto" w:fill="E82C8E"/>
            <w:textDirection w:val="btLr"/>
            <w:vAlign w:val="center"/>
          </w:tcPr>
          <w:p w14:paraId="48912E04" w14:textId="7259290D" w:rsidR="00FF09D9" w:rsidRPr="00BF1184" w:rsidRDefault="004146CF" w:rsidP="004146CF">
            <w:pPr>
              <w:ind w:left="113" w:right="113"/>
              <w:jc w:val="center"/>
              <w:rPr>
                <w:b/>
                <w:bCs/>
                <w:color w:val="FFFFFF" w:themeColor="background1"/>
                <w:szCs w:val="14"/>
              </w:rPr>
            </w:pPr>
            <w:r>
              <w:rPr>
                <w:b/>
                <w:bCs/>
                <w:color w:val="FFFFFF" w:themeColor="background1"/>
                <w:szCs w:val="14"/>
              </w:rPr>
              <w:t>MOMENTO 1</w:t>
            </w:r>
          </w:p>
        </w:tc>
        <w:tc>
          <w:tcPr>
            <w:tcW w:w="635" w:type="dxa"/>
            <w:vMerge w:val="restart"/>
            <w:shd w:val="clear" w:color="auto" w:fill="954ECA"/>
            <w:textDirection w:val="btLr"/>
            <w:vAlign w:val="center"/>
          </w:tcPr>
          <w:p w14:paraId="049F3D3A" w14:textId="28B33487" w:rsidR="00FF09D9" w:rsidRPr="00BF1184" w:rsidRDefault="004146CF" w:rsidP="004146CF">
            <w:pPr>
              <w:ind w:left="113" w:right="113"/>
              <w:jc w:val="center"/>
              <w:rPr>
                <w:b/>
                <w:bCs/>
                <w:szCs w:val="14"/>
              </w:rPr>
            </w:pPr>
            <w:r>
              <w:rPr>
                <w:b/>
                <w:bCs/>
                <w:szCs w:val="14"/>
              </w:rPr>
              <w:t>VINCULACIÓN</w:t>
            </w:r>
          </w:p>
        </w:tc>
        <w:tc>
          <w:tcPr>
            <w:tcW w:w="1330" w:type="dxa"/>
            <w:shd w:val="clear" w:color="auto" w:fill="FFE699"/>
            <w:vAlign w:val="center"/>
          </w:tcPr>
          <w:p w14:paraId="6BFC9184" w14:textId="77777777" w:rsidR="00FF09D9" w:rsidRPr="00BF1184" w:rsidRDefault="00FF09D9" w:rsidP="00383472">
            <w:pPr>
              <w:jc w:val="center"/>
              <w:rPr>
                <w:b/>
                <w:bCs/>
                <w:szCs w:val="14"/>
              </w:rPr>
            </w:pPr>
            <w:r w:rsidRPr="00BF1184">
              <w:rPr>
                <w:b/>
                <w:bCs/>
                <w:szCs w:val="14"/>
              </w:rPr>
              <w:t>CAMPOS FORMATIVOS</w:t>
            </w:r>
          </w:p>
        </w:tc>
        <w:tc>
          <w:tcPr>
            <w:tcW w:w="11528" w:type="dxa"/>
            <w:shd w:val="clear" w:color="auto" w:fill="F2F2F2" w:themeFill="background1" w:themeFillShade="F2"/>
            <w:vAlign w:val="center"/>
          </w:tcPr>
          <w:p w14:paraId="53675EAD" w14:textId="3C81F284" w:rsidR="00FF09D9" w:rsidRPr="00894E48" w:rsidRDefault="00FF09D9">
            <w:pPr>
              <w:pStyle w:val="Prrafodelista"/>
              <w:numPr>
                <w:ilvl w:val="0"/>
                <w:numId w:val="3"/>
              </w:numPr>
              <w:rPr>
                <w:b/>
                <w:bCs/>
                <w:szCs w:val="14"/>
              </w:rPr>
            </w:pPr>
            <w:r w:rsidRPr="00894E48">
              <w:rPr>
                <w:b/>
                <w:bCs/>
                <w:szCs w:val="14"/>
              </w:rPr>
              <w:t>Lenguajes:</w:t>
            </w:r>
          </w:p>
          <w:p w14:paraId="2EB62543" w14:textId="4686E59C" w:rsidR="00EE4D24" w:rsidRPr="00BF1184" w:rsidRDefault="00FF09D9" w:rsidP="00383472">
            <w:pPr>
              <w:pStyle w:val="Prrafodelista"/>
              <w:numPr>
                <w:ilvl w:val="1"/>
                <w:numId w:val="3"/>
              </w:numPr>
              <w:ind w:left="463" w:hanging="283"/>
              <w:rPr>
                <w:szCs w:val="14"/>
              </w:rPr>
            </w:pPr>
            <w:r w:rsidRPr="004F3F85">
              <w:rPr>
                <w:szCs w:val="14"/>
              </w:rPr>
              <w:t>Contenido integrado</w:t>
            </w:r>
            <w:r w:rsidR="00EE4D24" w:rsidRPr="004F3F85">
              <w:rPr>
                <w:szCs w:val="14"/>
              </w:rPr>
              <w:t xml:space="preserve"> 4: </w:t>
            </w:r>
            <w:r w:rsidRPr="004F3F85">
              <w:rPr>
                <w:szCs w:val="14"/>
              </w:rPr>
              <w:t xml:space="preserve"> </w:t>
            </w:r>
            <w:r w:rsidR="00EE4D24" w:rsidRPr="00BF1184">
              <w:rPr>
                <w:szCs w:val="14"/>
              </w:rPr>
              <w:t>El dinamismo de las lenguas y su relevancia en la conservación del patrimonio cultural de México y del mundo.</w:t>
            </w:r>
          </w:p>
          <w:p w14:paraId="29E4D9F4" w14:textId="24B0D3B2" w:rsidR="00FF09D9" w:rsidRPr="00BF1184" w:rsidRDefault="00FF09D9" w:rsidP="00383472">
            <w:pPr>
              <w:pStyle w:val="Prrafodelista"/>
              <w:numPr>
                <w:ilvl w:val="1"/>
                <w:numId w:val="3"/>
              </w:numPr>
              <w:ind w:left="463" w:hanging="283"/>
              <w:rPr>
                <w:szCs w:val="14"/>
              </w:rPr>
            </w:pPr>
            <w:r w:rsidRPr="00BF1184">
              <w:rPr>
                <w:szCs w:val="14"/>
              </w:rPr>
              <w:t>Contenido integrado 14: La función social y científica de la lengua y los lenguajes.</w:t>
            </w:r>
          </w:p>
          <w:p w14:paraId="5A558FDF" w14:textId="339277F9" w:rsidR="009B770B" w:rsidRPr="00894E48" w:rsidRDefault="009B770B">
            <w:pPr>
              <w:pStyle w:val="Prrafodelista"/>
              <w:numPr>
                <w:ilvl w:val="0"/>
                <w:numId w:val="3"/>
              </w:numPr>
              <w:rPr>
                <w:b/>
                <w:bCs/>
                <w:szCs w:val="14"/>
              </w:rPr>
            </w:pPr>
            <w:r w:rsidRPr="00894E48">
              <w:rPr>
                <w:b/>
                <w:bCs/>
                <w:szCs w:val="14"/>
              </w:rPr>
              <w:t>Ética, Naturaleza y Sociedades:</w:t>
            </w:r>
          </w:p>
          <w:p w14:paraId="2CF6B726" w14:textId="288C4A1E" w:rsidR="009B770B" w:rsidRPr="004F3F85" w:rsidRDefault="009B770B" w:rsidP="000C6EC3">
            <w:pPr>
              <w:pStyle w:val="Prrafodelista"/>
              <w:numPr>
                <w:ilvl w:val="1"/>
                <w:numId w:val="3"/>
              </w:numPr>
              <w:ind w:left="457" w:hanging="283"/>
              <w:rPr>
                <w:szCs w:val="14"/>
              </w:rPr>
            </w:pPr>
            <w:r w:rsidRPr="004F3F85">
              <w:rPr>
                <w:szCs w:val="14"/>
              </w:rPr>
              <w:t>Contenido integrado</w:t>
            </w:r>
            <w:r w:rsidR="008D6B9A" w:rsidRPr="004F3F85">
              <w:rPr>
                <w:szCs w:val="14"/>
              </w:rPr>
              <w:t xml:space="preserve"> 4: Las prácticas sustentables en los procesos productivos ante las desigualdades socioeconómicas y la preservación del ambiente.</w:t>
            </w:r>
          </w:p>
          <w:p w14:paraId="20DB6704" w14:textId="789D7C03" w:rsidR="008D6B9A" w:rsidRPr="00BF1184" w:rsidRDefault="003853CF" w:rsidP="000C6EC3">
            <w:pPr>
              <w:pStyle w:val="Prrafodelista"/>
              <w:numPr>
                <w:ilvl w:val="1"/>
                <w:numId w:val="3"/>
              </w:numPr>
              <w:ind w:left="457" w:hanging="283"/>
              <w:rPr>
                <w:szCs w:val="14"/>
              </w:rPr>
            </w:pPr>
            <w:r w:rsidRPr="00BF1184">
              <w:rPr>
                <w:szCs w:val="14"/>
              </w:rPr>
              <w:t xml:space="preserve">Contenido integrado 5: Los retos sociales y </w:t>
            </w:r>
            <w:r w:rsidR="002B23BC" w:rsidRPr="00BF1184">
              <w:rPr>
                <w:szCs w:val="14"/>
              </w:rPr>
              <w:t xml:space="preserve">ambientales ante </w:t>
            </w:r>
            <w:r w:rsidR="00E22940" w:rsidRPr="00BF1184">
              <w:rPr>
                <w:szCs w:val="14"/>
              </w:rPr>
              <w:t>el cambio</w:t>
            </w:r>
            <w:r w:rsidR="002B23BC" w:rsidRPr="00BF1184">
              <w:rPr>
                <w:szCs w:val="14"/>
              </w:rPr>
              <w:t xml:space="preserve"> climático y la conservación del suelo.</w:t>
            </w:r>
          </w:p>
          <w:p w14:paraId="55132263" w14:textId="4DF2F622" w:rsidR="002B23BC" w:rsidRPr="00BF1184" w:rsidRDefault="00546461" w:rsidP="000C6EC3">
            <w:pPr>
              <w:pStyle w:val="Prrafodelista"/>
              <w:numPr>
                <w:ilvl w:val="1"/>
                <w:numId w:val="3"/>
              </w:numPr>
              <w:ind w:left="457" w:hanging="283"/>
              <w:rPr>
                <w:szCs w:val="14"/>
              </w:rPr>
            </w:pPr>
            <w:r w:rsidRPr="00BF1184">
              <w:rPr>
                <w:szCs w:val="14"/>
              </w:rPr>
              <w:t xml:space="preserve">Contenido integrado 7: Los albores de la humanidad: los pueblos antiguos de México </w:t>
            </w:r>
            <w:r w:rsidR="00937756" w:rsidRPr="00BF1184">
              <w:rPr>
                <w:szCs w:val="14"/>
              </w:rPr>
              <w:t xml:space="preserve">y América y su devenir. </w:t>
            </w:r>
          </w:p>
          <w:p w14:paraId="4B8A3271" w14:textId="2E080376" w:rsidR="00FF09D9" w:rsidRPr="004F3F85" w:rsidRDefault="00FF09D9">
            <w:pPr>
              <w:pStyle w:val="Prrafodelista"/>
              <w:numPr>
                <w:ilvl w:val="0"/>
                <w:numId w:val="3"/>
              </w:numPr>
              <w:rPr>
                <w:szCs w:val="14"/>
              </w:rPr>
            </w:pPr>
            <w:r w:rsidRPr="00894E48">
              <w:rPr>
                <w:b/>
                <w:bCs/>
                <w:szCs w:val="14"/>
              </w:rPr>
              <w:t>De lo Humano y lo Comunitario:</w:t>
            </w:r>
          </w:p>
          <w:p w14:paraId="70E38EB8" w14:textId="77777777" w:rsidR="00FF09D9" w:rsidRPr="00BF1184" w:rsidRDefault="00FF09D9" w:rsidP="00383472">
            <w:pPr>
              <w:pStyle w:val="Prrafodelista"/>
              <w:numPr>
                <w:ilvl w:val="1"/>
                <w:numId w:val="3"/>
              </w:numPr>
              <w:ind w:left="458" w:hanging="283"/>
              <w:rPr>
                <w:szCs w:val="14"/>
              </w:rPr>
            </w:pPr>
            <w:r w:rsidRPr="00BF1184">
              <w:rPr>
                <w:szCs w:val="14"/>
              </w:rPr>
              <w:t>Contenido integrado</w:t>
            </w:r>
            <w:r w:rsidR="00057FA8" w:rsidRPr="00BF1184">
              <w:rPr>
                <w:szCs w:val="14"/>
              </w:rPr>
              <w:t xml:space="preserve"> </w:t>
            </w:r>
            <w:r w:rsidR="002066CA" w:rsidRPr="00BF1184">
              <w:rPr>
                <w:szCs w:val="14"/>
              </w:rPr>
              <w:t xml:space="preserve">3: Las condiciones del contexto familiar y comunitario que amplían las capacidades, habilidades y destrezas motrices, sociales y emocionales </w:t>
            </w:r>
            <w:r w:rsidR="00757D52" w:rsidRPr="00BF1184">
              <w:rPr>
                <w:szCs w:val="14"/>
              </w:rPr>
              <w:t>con el fin de ayudar a prevenir factores de riesgo a la salud, seguridad y medio ambiente con el manejo de herramientas, máquinas e instrumentos.</w:t>
            </w:r>
          </w:p>
          <w:p w14:paraId="0FBDF9DD" w14:textId="685B7416" w:rsidR="00757D52" w:rsidRPr="00BF1184" w:rsidRDefault="00757D52" w:rsidP="00383472">
            <w:pPr>
              <w:pStyle w:val="Prrafodelista"/>
              <w:numPr>
                <w:ilvl w:val="1"/>
                <w:numId w:val="3"/>
              </w:numPr>
              <w:ind w:left="458" w:hanging="283"/>
              <w:rPr>
                <w:szCs w:val="14"/>
              </w:rPr>
            </w:pPr>
            <w:r w:rsidRPr="00BF1184">
              <w:rPr>
                <w:szCs w:val="14"/>
              </w:rPr>
              <w:t xml:space="preserve">Contenido integrado 4: </w:t>
            </w:r>
            <w:r w:rsidR="009B770B" w:rsidRPr="00BF1184">
              <w:rPr>
                <w:szCs w:val="14"/>
              </w:rPr>
              <w:t>La delegación de funciones a través de herramientas, máquinas, instrumentos y formas de organización, para la satisfacción de necesidades y la prevención de comportamientos que ponen en riesgo a la salud, seguridad y medio ambiente.</w:t>
            </w:r>
          </w:p>
        </w:tc>
      </w:tr>
      <w:tr w:rsidR="00FF09D9" w:rsidRPr="007F071A" w14:paraId="7D2E27D3" w14:textId="77777777" w:rsidTr="00894E48">
        <w:tc>
          <w:tcPr>
            <w:tcW w:w="635" w:type="dxa"/>
            <w:vMerge/>
            <w:shd w:val="clear" w:color="auto" w:fill="E82C8E"/>
            <w:vAlign w:val="center"/>
          </w:tcPr>
          <w:p w14:paraId="29FB0DB9" w14:textId="77777777" w:rsidR="00FF09D9" w:rsidRPr="00BF1184" w:rsidRDefault="00FF09D9" w:rsidP="00383472">
            <w:pPr>
              <w:jc w:val="center"/>
              <w:rPr>
                <w:b/>
                <w:bCs/>
                <w:color w:val="FFFFFF" w:themeColor="background1"/>
                <w:szCs w:val="14"/>
              </w:rPr>
            </w:pPr>
          </w:p>
        </w:tc>
        <w:tc>
          <w:tcPr>
            <w:tcW w:w="635" w:type="dxa"/>
            <w:vMerge/>
            <w:shd w:val="clear" w:color="auto" w:fill="954ECA"/>
            <w:vAlign w:val="center"/>
          </w:tcPr>
          <w:p w14:paraId="1F4A3CEA" w14:textId="77777777" w:rsidR="00FF09D9" w:rsidRPr="00BF1184" w:rsidRDefault="00FF09D9" w:rsidP="00383472">
            <w:pPr>
              <w:jc w:val="center"/>
              <w:rPr>
                <w:b/>
                <w:bCs/>
                <w:szCs w:val="14"/>
              </w:rPr>
            </w:pPr>
          </w:p>
        </w:tc>
        <w:tc>
          <w:tcPr>
            <w:tcW w:w="1330" w:type="dxa"/>
            <w:shd w:val="clear" w:color="auto" w:fill="FFE699"/>
            <w:vAlign w:val="center"/>
          </w:tcPr>
          <w:p w14:paraId="7E0F9427" w14:textId="77777777" w:rsidR="00FF09D9" w:rsidRPr="00BF1184" w:rsidRDefault="00FF09D9" w:rsidP="00383472">
            <w:pPr>
              <w:jc w:val="center"/>
              <w:rPr>
                <w:b/>
                <w:bCs/>
                <w:szCs w:val="14"/>
              </w:rPr>
            </w:pPr>
            <w:r w:rsidRPr="00BF1184">
              <w:rPr>
                <w:b/>
                <w:bCs/>
                <w:szCs w:val="14"/>
              </w:rPr>
              <w:t>ESTRATEGIAS NACIONALES</w:t>
            </w:r>
          </w:p>
        </w:tc>
        <w:tc>
          <w:tcPr>
            <w:tcW w:w="11528" w:type="dxa"/>
            <w:shd w:val="clear" w:color="auto" w:fill="F2F2F2" w:themeFill="background1" w:themeFillShade="F2"/>
            <w:vAlign w:val="center"/>
          </w:tcPr>
          <w:p w14:paraId="476B2071" w14:textId="4AD17CBC" w:rsidR="00874BF6" w:rsidRPr="00874BF6" w:rsidRDefault="00874BF6" w:rsidP="00874BF6">
            <w:pPr>
              <w:pStyle w:val="Prrafodelista"/>
              <w:numPr>
                <w:ilvl w:val="0"/>
                <w:numId w:val="3"/>
              </w:numPr>
              <w:rPr>
                <w:rFonts w:cs="Calibri"/>
                <w:b/>
                <w:bCs/>
                <w:szCs w:val="14"/>
              </w:rPr>
            </w:pPr>
            <w:r w:rsidRPr="002C5590">
              <w:rPr>
                <w:rFonts w:cs="Calibri"/>
                <w:b/>
                <w:bCs/>
                <w:szCs w:val="14"/>
              </w:rPr>
              <w:t xml:space="preserve">Estrategia Nacional de Educación Inclusiva (ENEI): </w:t>
            </w:r>
            <w:r w:rsidRPr="00BE70C9">
              <w:rPr>
                <w:rFonts w:cs="Calibri"/>
                <w:szCs w:val="14"/>
              </w:rPr>
              <w:t xml:space="preserve">Se favorece el reconocimiento y valoración de los saberes de los pueblos originarios relacionados con el aprovechamiento sustentable de los recursos naturales, promoviendo el respeto a la diversidad cultural y la participación de todas y todos los estudiantes. La </w:t>
            </w:r>
            <w:r w:rsidRPr="00BE70C9">
              <w:rPr>
                <w:rFonts w:cs="Calibri"/>
                <w:szCs w:val="14"/>
              </w:rPr>
              <w:lastRenderedPageBreak/>
              <w:t>elaboración de una maqueta como recurso de representación permite diversificar las formas de aprendizaje, comunicación y expresión, contribuyendo a la eliminación de Barreras para el Aprendizaje y la Participación y fortaleciendo una educación inclusiva e intercultural.</w:t>
            </w:r>
          </w:p>
          <w:p w14:paraId="75D9D168" w14:textId="246EBD91" w:rsidR="00794CA0" w:rsidRPr="00BF1184" w:rsidRDefault="00794CA0" w:rsidP="00794CA0">
            <w:pPr>
              <w:pStyle w:val="Prrafodelista"/>
              <w:numPr>
                <w:ilvl w:val="0"/>
                <w:numId w:val="3"/>
              </w:numPr>
              <w:rPr>
                <w:rFonts w:cs="Calibri"/>
                <w:szCs w:val="14"/>
              </w:rPr>
            </w:pPr>
            <w:r w:rsidRPr="00BF1184">
              <w:rPr>
                <w:rFonts w:cs="Calibri"/>
                <w:b/>
                <w:bCs/>
                <w:szCs w:val="14"/>
              </w:rPr>
              <w:t>Estrategia Nacional de Lectura (ENL):</w:t>
            </w:r>
            <w:r w:rsidRPr="00BF1184">
              <w:rPr>
                <w:rFonts w:cs="Calibri"/>
                <w:szCs w:val="14"/>
              </w:rPr>
              <w:t xml:space="preserve"> Se aborda durante la revisión de textos, entrevistas y material documental sobre pueblos originarios, ecosistemas y matemáticas aplicadas.</w:t>
            </w:r>
          </w:p>
          <w:p w14:paraId="21B6CEF4" w14:textId="029D4442" w:rsidR="00FF09D9" w:rsidRPr="002C5590" w:rsidRDefault="00C605F7" w:rsidP="002C5590">
            <w:pPr>
              <w:pStyle w:val="Prrafodelista"/>
              <w:numPr>
                <w:ilvl w:val="0"/>
                <w:numId w:val="3"/>
              </w:numPr>
              <w:rPr>
                <w:rFonts w:cs="Calibri"/>
                <w:szCs w:val="14"/>
              </w:rPr>
            </w:pPr>
            <w:r w:rsidRPr="00BF1184">
              <w:rPr>
                <w:rFonts w:cs="Calibri"/>
                <w:b/>
                <w:bCs/>
                <w:szCs w:val="14"/>
              </w:rPr>
              <w:t xml:space="preserve">Estrategia </w:t>
            </w:r>
            <w:r w:rsidR="00E6619A" w:rsidRPr="00BF1184">
              <w:rPr>
                <w:rFonts w:cs="Calibri"/>
                <w:b/>
                <w:bCs/>
                <w:szCs w:val="14"/>
              </w:rPr>
              <w:t>Vida Saludable</w:t>
            </w:r>
            <w:r w:rsidRPr="00BF1184">
              <w:rPr>
                <w:rFonts w:cs="Calibri"/>
                <w:b/>
                <w:bCs/>
                <w:szCs w:val="14"/>
              </w:rPr>
              <w:t xml:space="preserve"> (EVS):</w:t>
            </w:r>
            <w:r w:rsidR="007750A5">
              <w:rPr>
                <w:rFonts w:cs="Calibri"/>
                <w:b/>
                <w:bCs/>
                <w:szCs w:val="14"/>
              </w:rPr>
              <w:t xml:space="preserve"> </w:t>
            </w:r>
            <w:r w:rsidRPr="00BF1184">
              <w:rPr>
                <w:rFonts w:cs="Calibri"/>
                <w:szCs w:val="14"/>
              </w:rPr>
              <w:t xml:space="preserve">Se trabaja al </w:t>
            </w:r>
            <w:r w:rsidR="00E6619A" w:rsidRPr="00BF1184">
              <w:rPr>
                <w:rFonts w:cs="Calibri"/>
                <w:szCs w:val="14"/>
              </w:rPr>
              <w:t>investigar y difundir prácticas sustentables y de conservación que favorecen la salud ambiental y comunitaria.</w:t>
            </w:r>
          </w:p>
        </w:tc>
      </w:tr>
      <w:tr w:rsidR="005F21B9" w:rsidRPr="007F071A" w14:paraId="5447AE0F" w14:textId="77777777" w:rsidTr="0087602F">
        <w:trPr>
          <w:cantSplit/>
          <w:trHeight w:val="340"/>
        </w:trPr>
        <w:tc>
          <w:tcPr>
            <w:tcW w:w="635" w:type="dxa"/>
            <w:vMerge w:val="restart"/>
            <w:shd w:val="clear" w:color="auto" w:fill="E82C8E"/>
            <w:textDirection w:val="btLr"/>
            <w:vAlign w:val="center"/>
          </w:tcPr>
          <w:p w14:paraId="6EBACAE7" w14:textId="77777777" w:rsidR="00FF09D9" w:rsidRPr="004F3F85" w:rsidRDefault="00FF09D9" w:rsidP="00383472">
            <w:pPr>
              <w:ind w:left="113" w:right="113"/>
              <w:jc w:val="center"/>
              <w:rPr>
                <w:b/>
                <w:bCs/>
                <w:color w:val="FFFFFF" w:themeColor="background1"/>
                <w:szCs w:val="14"/>
              </w:rPr>
            </w:pPr>
            <w:permStart w:id="2013867697" w:edGrp="everyone" w:colFirst="3" w:colLast="3"/>
            <w:r w:rsidRPr="004F3F85">
              <w:rPr>
                <w:b/>
                <w:bCs/>
                <w:color w:val="FFFFFF" w:themeColor="background1"/>
                <w:szCs w:val="14"/>
              </w:rPr>
              <w:lastRenderedPageBreak/>
              <w:t>MOMENTO 2</w:t>
            </w:r>
          </w:p>
        </w:tc>
        <w:tc>
          <w:tcPr>
            <w:tcW w:w="635" w:type="dxa"/>
            <w:vMerge w:val="restart"/>
            <w:shd w:val="clear" w:color="auto" w:fill="954ECA"/>
            <w:textDirection w:val="btLr"/>
            <w:vAlign w:val="center"/>
          </w:tcPr>
          <w:p w14:paraId="0F06E680" w14:textId="77777777" w:rsidR="00FF09D9" w:rsidRPr="00BF1184" w:rsidRDefault="00FF09D9" w:rsidP="00383472">
            <w:pPr>
              <w:ind w:left="113" w:right="113"/>
              <w:jc w:val="center"/>
              <w:rPr>
                <w:b/>
                <w:bCs/>
                <w:szCs w:val="14"/>
              </w:rPr>
            </w:pPr>
            <w:r w:rsidRPr="00BF1184">
              <w:rPr>
                <w:b/>
                <w:bCs/>
                <w:szCs w:val="14"/>
              </w:rPr>
              <w:t>PLANEACIÓN</w:t>
            </w:r>
          </w:p>
        </w:tc>
        <w:tc>
          <w:tcPr>
            <w:tcW w:w="1330" w:type="dxa"/>
            <w:shd w:val="clear" w:color="auto" w:fill="FFE699"/>
            <w:vAlign w:val="center"/>
          </w:tcPr>
          <w:p w14:paraId="16C5633E" w14:textId="77777777" w:rsidR="00FF09D9" w:rsidRPr="00BF1184" w:rsidRDefault="00FF09D9" w:rsidP="00383472">
            <w:pPr>
              <w:jc w:val="center"/>
              <w:rPr>
                <w:b/>
                <w:bCs/>
                <w:szCs w:val="14"/>
              </w:rPr>
            </w:pPr>
            <w:r w:rsidRPr="00BF1184">
              <w:rPr>
                <w:b/>
                <w:bCs/>
                <w:szCs w:val="14"/>
              </w:rPr>
              <w:t>INSUMOS</w:t>
            </w:r>
          </w:p>
        </w:tc>
        <w:tc>
          <w:tcPr>
            <w:tcW w:w="11528" w:type="dxa"/>
            <w:shd w:val="clear" w:color="auto" w:fill="FFFFFF" w:themeFill="background1"/>
            <w:vAlign w:val="center"/>
          </w:tcPr>
          <w:p w14:paraId="79307D66" w14:textId="64702869" w:rsidR="00AE6E27" w:rsidRPr="00BF1184" w:rsidRDefault="00AE6E27" w:rsidP="00383472">
            <w:pPr>
              <w:rPr>
                <w:szCs w:val="14"/>
              </w:rPr>
            </w:pPr>
          </w:p>
        </w:tc>
      </w:tr>
      <w:tr w:rsidR="005F21B9" w:rsidRPr="007F071A" w14:paraId="61F42F09" w14:textId="77777777" w:rsidTr="0087602F">
        <w:trPr>
          <w:cantSplit/>
          <w:trHeight w:val="340"/>
        </w:trPr>
        <w:tc>
          <w:tcPr>
            <w:tcW w:w="635" w:type="dxa"/>
            <w:vMerge/>
            <w:shd w:val="clear" w:color="auto" w:fill="E82C8E"/>
            <w:textDirection w:val="btLr"/>
            <w:vAlign w:val="center"/>
          </w:tcPr>
          <w:p w14:paraId="5CED66F7" w14:textId="77777777" w:rsidR="00FF09D9" w:rsidRPr="00BF1184" w:rsidRDefault="00FF09D9" w:rsidP="00383472">
            <w:pPr>
              <w:ind w:left="113" w:right="113"/>
              <w:jc w:val="center"/>
              <w:rPr>
                <w:b/>
                <w:bCs/>
                <w:szCs w:val="14"/>
              </w:rPr>
            </w:pPr>
            <w:permStart w:id="1515603601" w:edGrp="everyone" w:colFirst="3" w:colLast="3"/>
            <w:permEnd w:id="2013867697"/>
          </w:p>
        </w:tc>
        <w:tc>
          <w:tcPr>
            <w:tcW w:w="635" w:type="dxa"/>
            <w:vMerge/>
            <w:shd w:val="clear" w:color="auto" w:fill="954ECA"/>
            <w:textDirection w:val="btLr"/>
            <w:vAlign w:val="center"/>
          </w:tcPr>
          <w:p w14:paraId="1A93F2B1" w14:textId="77777777" w:rsidR="00FF09D9" w:rsidRPr="00BF1184" w:rsidRDefault="00FF09D9" w:rsidP="00383472">
            <w:pPr>
              <w:ind w:left="113" w:right="113"/>
              <w:jc w:val="center"/>
              <w:rPr>
                <w:b/>
                <w:bCs/>
                <w:szCs w:val="14"/>
              </w:rPr>
            </w:pPr>
          </w:p>
        </w:tc>
        <w:tc>
          <w:tcPr>
            <w:tcW w:w="1330" w:type="dxa"/>
            <w:shd w:val="clear" w:color="auto" w:fill="FFE699"/>
            <w:vAlign w:val="center"/>
          </w:tcPr>
          <w:p w14:paraId="38D2256D" w14:textId="77777777" w:rsidR="00FF09D9" w:rsidRPr="00BF1184" w:rsidRDefault="00FF09D9" w:rsidP="00383472">
            <w:pPr>
              <w:jc w:val="center"/>
              <w:rPr>
                <w:b/>
                <w:bCs/>
                <w:szCs w:val="14"/>
              </w:rPr>
            </w:pPr>
            <w:r w:rsidRPr="00BF1184">
              <w:rPr>
                <w:b/>
                <w:bCs/>
                <w:szCs w:val="14"/>
              </w:rPr>
              <w:t>CRONOGRAMA</w:t>
            </w:r>
          </w:p>
        </w:tc>
        <w:tc>
          <w:tcPr>
            <w:tcW w:w="11528" w:type="dxa"/>
            <w:shd w:val="clear" w:color="auto" w:fill="FFFFFF" w:themeFill="background1"/>
            <w:vAlign w:val="center"/>
          </w:tcPr>
          <w:p w14:paraId="18B13969" w14:textId="4BDD569D" w:rsidR="00AE6E27" w:rsidRPr="00BF1184" w:rsidRDefault="00AE6E27" w:rsidP="00383472">
            <w:pPr>
              <w:rPr>
                <w:szCs w:val="14"/>
              </w:rPr>
            </w:pPr>
          </w:p>
        </w:tc>
      </w:tr>
      <w:tr w:rsidR="005F21B9" w:rsidRPr="007F071A" w14:paraId="410DE26F" w14:textId="77777777" w:rsidTr="0087602F">
        <w:trPr>
          <w:cantSplit/>
          <w:trHeight w:val="340"/>
        </w:trPr>
        <w:tc>
          <w:tcPr>
            <w:tcW w:w="635" w:type="dxa"/>
            <w:vMerge/>
            <w:shd w:val="clear" w:color="auto" w:fill="E82C8E"/>
            <w:textDirection w:val="btLr"/>
            <w:vAlign w:val="center"/>
          </w:tcPr>
          <w:p w14:paraId="6FBD4774" w14:textId="77777777" w:rsidR="00FF09D9" w:rsidRPr="00BF1184" w:rsidRDefault="00FF09D9" w:rsidP="00383472">
            <w:pPr>
              <w:ind w:left="113" w:right="113"/>
              <w:jc w:val="center"/>
              <w:rPr>
                <w:b/>
                <w:bCs/>
                <w:szCs w:val="14"/>
              </w:rPr>
            </w:pPr>
            <w:permStart w:id="563303169" w:edGrp="everyone" w:colFirst="3" w:colLast="3"/>
            <w:permEnd w:id="1515603601"/>
          </w:p>
        </w:tc>
        <w:tc>
          <w:tcPr>
            <w:tcW w:w="635" w:type="dxa"/>
            <w:vMerge/>
            <w:shd w:val="clear" w:color="auto" w:fill="954ECA"/>
            <w:textDirection w:val="btLr"/>
            <w:vAlign w:val="center"/>
          </w:tcPr>
          <w:p w14:paraId="4B6B2F84" w14:textId="77777777" w:rsidR="00FF09D9" w:rsidRPr="00BF1184" w:rsidRDefault="00FF09D9" w:rsidP="00383472">
            <w:pPr>
              <w:ind w:left="113" w:right="113"/>
              <w:jc w:val="center"/>
              <w:rPr>
                <w:b/>
                <w:bCs/>
                <w:szCs w:val="14"/>
              </w:rPr>
            </w:pPr>
          </w:p>
        </w:tc>
        <w:tc>
          <w:tcPr>
            <w:tcW w:w="1330" w:type="dxa"/>
            <w:shd w:val="clear" w:color="auto" w:fill="FFE699"/>
            <w:vAlign w:val="center"/>
          </w:tcPr>
          <w:p w14:paraId="6A0AB6E3" w14:textId="77777777" w:rsidR="00FF09D9" w:rsidRPr="00BF1184" w:rsidRDefault="00FF09D9" w:rsidP="00383472">
            <w:pPr>
              <w:jc w:val="center"/>
              <w:rPr>
                <w:b/>
                <w:bCs/>
                <w:szCs w:val="14"/>
              </w:rPr>
            </w:pPr>
            <w:r w:rsidRPr="00BF1184">
              <w:rPr>
                <w:b/>
                <w:bCs/>
                <w:szCs w:val="14"/>
              </w:rPr>
              <w:t>AJUSTES RAZONABLES</w:t>
            </w:r>
          </w:p>
        </w:tc>
        <w:tc>
          <w:tcPr>
            <w:tcW w:w="11528" w:type="dxa"/>
            <w:shd w:val="clear" w:color="auto" w:fill="FFFFFF" w:themeFill="background1"/>
            <w:vAlign w:val="center"/>
          </w:tcPr>
          <w:p w14:paraId="78D290E7" w14:textId="34559DB4" w:rsidR="00AE6E27" w:rsidRPr="00BF1184" w:rsidRDefault="00AE6E27" w:rsidP="00383472">
            <w:pPr>
              <w:rPr>
                <w:szCs w:val="14"/>
              </w:rPr>
            </w:pPr>
          </w:p>
        </w:tc>
      </w:tr>
    </w:tbl>
    <w:permEnd w:id="563303169"/>
    <w:p w14:paraId="4CB4812F" w14:textId="77053F4E" w:rsidR="00FF09D9" w:rsidRPr="008E0EC3" w:rsidRDefault="00FF09D9" w:rsidP="00894E48">
      <w:pPr>
        <w:tabs>
          <w:tab w:val="left" w:pos="200"/>
          <w:tab w:val="left" w:pos="2966"/>
        </w:tabs>
        <w:spacing w:after="0"/>
        <w:rPr>
          <w:szCs w:val="15"/>
        </w:rPr>
      </w:pPr>
      <w:r w:rsidRPr="000E376F">
        <w:rPr>
          <w:szCs w:val="15"/>
        </w:rPr>
        <w:tab/>
      </w:r>
      <w:r w:rsidR="008E0EC3">
        <w:rPr>
          <w:szCs w:val="15"/>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5"/>
        <w:gridCol w:w="689"/>
        <w:gridCol w:w="1416"/>
        <w:gridCol w:w="1418"/>
        <w:gridCol w:w="1418"/>
        <w:gridCol w:w="1416"/>
        <w:gridCol w:w="2837"/>
        <w:gridCol w:w="4349"/>
      </w:tblGrid>
      <w:tr w:rsidR="004146CF" w:rsidRPr="000E376F" w14:paraId="14F81220" w14:textId="77777777" w:rsidTr="005477AA">
        <w:trPr>
          <w:trHeight w:val="340"/>
        </w:trPr>
        <w:tc>
          <w:tcPr>
            <w:tcW w:w="451" w:type="pct"/>
            <w:gridSpan w:val="2"/>
            <w:tcBorders>
              <w:right w:val="single" w:sz="4" w:space="0" w:color="auto"/>
            </w:tcBorders>
            <w:shd w:val="clear" w:color="auto" w:fill="D8C4A5"/>
            <w:vAlign w:val="center"/>
          </w:tcPr>
          <w:p w14:paraId="43CCBF24" w14:textId="77777777" w:rsidR="004146CF" w:rsidRPr="004F3F85" w:rsidRDefault="004146CF" w:rsidP="00383472">
            <w:pPr>
              <w:spacing w:after="0"/>
              <w:jc w:val="center"/>
              <w:rPr>
                <w:rFonts w:eastAsia="Times New Roman" w:cs="Calibri"/>
                <w:b/>
                <w:bCs/>
                <w:color w:val="000000" w:themeColor="text1"/>
                <w:kern w:val="0"/>
                <w:szCs w:val="14"/>
                <w:lang w:eastAsia="es-MX"/>
                <w14:ligatures w14:val="none"/>
              </w:rPr>
            </w:pPr>
            <w:r w:rsidRPr="004F3F85">
              <w:rPr>
                <w:b/>
                <w:color w:val="000000" w:themeColor="text1"/>
                <w:szCs w:val="14"/>
              </w:rPr>
              <w:t>FECHA</w:t>
            </w:r>
          </w:p>
        </w:tc>
        <w:tc>
          <w:tcPr>
            <w:tcW w:w="501" w:type="pct"/>
            <w:tcBorders>
              <w:top w:val="single" w:sz="4" w:space="0" w:color="auto"/>
              <w:left w:val="single" w:sz="4" w:space="0" w:color="auto"/>
              <w:bottom w:val="single" w:sz="4" w:space="0" w:color="auto"/>
              <w:right w:val="single" w:sz="4" w:space="0" w:color="auto"/>
            </w:tcBorders>
            <w:shd w:val="clear" w:color="auto" w:fill="FFE699"/>
            <w:vAlign w:val="center"/>
          </w:tcPr>
          <w:p w14:paraId="20CDA478" w14:textId="77777777" w:rsidR="004146CF" w:rsidRPr="00BF1184" w:rsidRDefault="004146CF" w:rsidP="00383472">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PROYECTO</w:t>
            </w:r>
          </w:p>
          <w:p w14:paraId="0C2B41A6" w14:textId="77777777" w:rsidR="004146CF" w:rsidRPr="00BF1184" w:rsidRDefault="004146CF" w:rsidP="00383472">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ACADÉMICO</w:t>
            </w:r>
          </w:p>
        </w:tc>
        <w:tc>
          <w:tcPr>
            <w:tcW w:w="2509" w:type="pct"/>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72823DAA" w14:textId="6006D160" w:rsidR="004146CF" w:rsidRPr="00BF1184" w:rsidRDefault="004146CF" w:rsidP="00383472">
            <w:pPr>
              <w:spacing w:after="0"/>
              <w:jc w:val="center"/>
              <w:rPr>
                <w:color w:val="000000" w:themeColor="text1"/>
                <w:szCs w:val="14"/>
              </w:rPr>
            </w:pPr>
            <w:r w:rsidRPr="00BF1184">
              <w:rPr>
                <w:color w:val="000000" w:themeColor="text1"/>
                <w:szCs w:val="14"/>
              </w:rPr>
              <w:t>"De la vida nómada a la sedentaria: ecosistemas y recursos con los que contamos”</w:t>
            </w:r>
          </w:p>
        </w:tc>
        <w:tc>
          <w:tcPr>
            <w:tcW w:w="1539" w:type="pct"/>
            <w:vMerge w:val="restart"/>
            <w:tcBorders>
              <w:top w:val="single" w:sz="4" w:space="0" w:color="auto"/>
              <w:left w:val="single" w:sz="4" w:space="0" w:color="auto"/>
              <w:right w:val="single" w:sz="4" w:space="0" w:color="auto"/>
            </w:tcBorders>
            <w:shd w:val="clear" w:color="auto" w:fill="D8C4A5"/>
            <w:vAlign w:val="center"/>
            <w:hideMark/>
          </w:tcPr>
          <w:p w14:paraId="0984A416" w14:textId="77777777" w:rsidR="004146CF" w:rsidRPr="00BF1184" w:rsidRDefault="004146CF" w:rsidP="00383472">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CONTENIDOS</w:t>
            </w:r>
          </w:p>
          <w:p w14:paraId="4097A740" w14:textId="77777777" w:rsidR="004146CF" w:rsidRPr="00BF1184" w:rsidRDefault="004146CF" w:rsidP="00383472">
            <w:pPr>
              <w:spacing w:after="0"/>
              <w:jc w:val="center"/>
              <w:rPr>
                <w:rFonts w:eastAsia="Times New Roman" w:cs="Calibri"/>
                <w:b/>
                <w:bCs/>
                <w:color w:val="000000" w:themeColor="text1"/>
                <w:kern w:val="0"/>
                <w:szCs w:val="14"/>
                <w:lang w:eastAsia="es-MX"/>
                <w14:ligatures w14:val="none"/>
              </w:rPr>
            </w:pPr>
          </w:p>
        </w:tc>
      </w:tr>
      <w:tr w:rsidR="004146CF" w:rsidRPr="000E376F" w14:paraId="57009A66" w14:textId="77777777" w:rsidTr="005477AA">
        <w:trPr>
          <w:trHeight w:val="170"/>
        </w:trPr>
        <w:tc>
          <w:tcPr>
            <w:tcW w:w="451" w:type="pct"/>
            <w:gridSpan w:val="2"/>
            <w:shd w:val="clear" w:color="auto" w:fill="FFFFFF" w:themeFill="background1"/>
            <w:vAlign w:val="center"/>
          </w:tcPr>
          <w:p w14:paraId="0BDC213B" w14:textId="77777777" w:rsidR="004146CF" w:rsidRPr="004F3F85" w:rsidRDefault="004146CF" w:rsidP="00383472">
            <w:pPr>
              <w:spacing w:after="0"/>
              <w:jc w:val="center"/>
              <w:rPr>
                <w:rFonts w:eastAsia="Times New Roman" w:cs="Calibri"/>
                <w:b/>
                <w:bCs/>
                <w:color w:val="000000" w:themeColor="text1"/>
                <w:kern w:val="0"/>
                <w:szCs w:val="14"/>
                <w:lang w:eastAsia="es-MX"/>
                <w14:ligatures w14:val="none"/>
              </w:rPr>
            </w:pPr>
          </w:p>
        </w:tc>
        <w:tc>
          <w:tcPr>
            <w:tcW w:w="3010" w:type="pct"/>
            <w:gridSpan w:val="5"/>
            <w:vMerge w:val="restart"/>
            <w:tcBorders>
              <w:top w:val="single" w:sz="4" w:space="0" w:color="auto"/>
              <w:right w:val="single" w:sz="4" w:space="0" w:color="auto"/>
            </w:tcBorders>
            <w:shd w:val="clear" w:color="auto" w:fill="D8C4A5"/>
            <w:vAlign w:val="center"/>
          </w:tcPr>
          <w:p w14:paraId="16F3927A" w14:textId="77777777" w:rsidR="004146CF" w:rsidRPr="00BF1184" w:rsidRDefault="004146CF" w:rsidP="00383472">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ACTIVIDADES Y ESTRATEGIAS</w:t>
            </w:r>
          </w:p>
        </w:tc>
        <w:tc>
          <w:tcPr>
            <w:tcW w:w="1539" w:type="pct"/>
            <w:vMerge/>
            <w:tcBorders>
              <w:left w:val="single" w:sz="4" w:space="0" w:color="auto"/>
              <w:right w:val="single" w:sz="4" w:space="0" w:color="auto"/>
            </w:tcBorders>
            <w:shd w:val="clear" w:color="auto" w:fill="D8C4A5"/>
            <w:vAlign w:val="center"/>
          </w:tcPr>
          <w:p w14:paraId="19471516" w14:textId="77777777" w:rsidR="004146CF" w:rsidRPr="00BF1184" w:rsidRDefault="004146CF" w:rsidP="00383472">
            <w:pPr>
              <w:spacing w:after="0"/>
              <w:jc w:val="center"/>
              <w:rPr>
                <w:rFonts w:eastAsia="Times New Roman" w:cs="Calibri"/>
                <w:b/>
                <w:bCs/>
                <w:color w:val="000000" w:themeColor="text1"/>
                <w:kern w:val="0"/>
                <w:szCs w:val="14"/>
                <w:lang w:eastAsia="es-MX"/>
                <w14:ligatures w14:val="none"/>
              </w:rPr>
            </w:pPr>
          </w:p>
        </w:tc>
      </w:tr>
      <w:tr w:rsidR="004146CF" w:rsidRPr="000E376F" w14:paraId="7FFD78AC" w14:textId="77777777" w:rsidTr="005477AA">
        <w:trPr>
          <w:trHeight w:val="171"/>
        </w:trPr>
        <w:tc>
          <w:tcPr>
            <w:tcW w:w="207" w:type="pct"/>
            <w:vMerge w:val="restart"/>
            <w:shd w:val="clear" w:color="auto" w:fill="FFE699"/>
          </w:tcPr>
          <w:p w14:paraId="4D3017BE" w14:textId="77777777" w:rsidR="004146CF" w:rsidRPr="004F3F85" w:rsidRDefault="004146CF" w:rsidP="00383472">
            <w:pPr>
              <w:spacing w:after="0"/>
              <w:jc w:val="center"/>
              <w:rPr>
                <w:rFonts w:eastAsia="Times New Roman" w:cs="Calibri"/>
                <w:b/>
                <w:color w:val="000000" w:themeColor="text1"/>
                <w:kern w:val="0"/>
                <w:szCs w:val="14"/>
                <w:lang w:eastAsia="es-MX"/>
                <w14:ligatures w14:val="none"/>
              </w:rPr>
            </w:pPr>
          </w:p>
        </w:tc>
        <w:tc>
          <w:tcPr>
            <w:tcW w:w="244" w:type="pct"/>
            <w:vMerge w:val="restart"/>
            <w:shd w:val="clear" w:color="auto" w:fill="FFE699"/>
            <w:noWrap/>
            <w:vAlign w:val="center"/>
          </w:tcPr>
          <w:p w14:paraId="490BA1F3" w14:textId="77777777" w:rsidR="004146CF" w:rsidRPr="00BF1184" w:rsidRDefault="004146CF" w:rsidP="00383472">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ETAPA</w:t>
            </w:r>
          </w:p>
        </w:tc>
        <w:tc>
          <w:tcPr>
            <w:tcW w:w="3010" w:type="pct"/>
            <w:gridSpan w:val="5"/>
            <w:vMerge/>
            <w:tcBorders>
              <w:right w:val="single" w:sz="4" w:space="0" w:color="auto"/>
            </w:tcBorders>
            <w:shd w:val="clear" w:color="auto" w:fill="D8C4A5"/>
            <w:vAlign w:val="center"/>
          </w:tcPr>
          <w:p w14:paraId="5E50BD85" w14:textId="77777777" w:rsidR="004146CF" w:rsidRPr="00BF1184" w:rsidRDefault="004146CF" w:rsidP="00383472">
            <w:pPr>
              <w:spacing w:after="0"/>
              <w:jc w:val="center"/>
              <w:rPr>
                <w:rFonts w:eastAsia="Times New Roman" w:cs="Calibri"/>
                <w:b/>
                <w:bCs/>
                <w:color w:val="000000" w:themeColor="text1"/>
                <w:kern w:val="0"/>
                <w:szCs w:val="14"/>
                <w:lang w:eastAsia="es-MX"/>
                <w14:ligatures w14:val="none"/>
              </w:rPr>
            </w:pPr>
          </w:p>
        </w:tc>
        <w:tc>
          <w:tcPr>
            <w:tcW w:w="1539" w:type="pct"/>
            <w:vMerge/>
            <w:tcBorders>
              <w:left w:val="single" w:sz="4" w:space="0" w:color="auto"/>
              <w:right w:val="single" w:sz="4" w:space="0" w:color="auto"/>
            </w:tcBorders>
            <w:shd w:val="clear" w:color="auto" w:fill="D8C4A5"/>
            <w:vAlign w:val="center"/>
          </w:tcPr>
          <w:p w14:paraId="5A8373C7" w14:textId="77777777" w:rsidR="004146CF" w:rsidRPr="00BF1184" w:rsidRDefault="004146CF" w:rsidP="00383472">
            <w:pPr>
              <w:spacing w:after="0"/>
              <w:jc w:val="center"/>
              <w:rPr>
                <w:rFonts w:eastAsia="Times New Roman" w:cs="Calibri"/>
                <w:b/>
                <w:bCs/>
                <w:color w:val="000000" w:themeColor="text1"/>
                <w:kern w:val="0"/>
                <w:szCs w:val="14"/>
                <w:lang w:eastAsia="es-MX"/>
                <w14:ligatures w14:val="none"/>
              </w:rPr>
            </w:pPr>
          </w:p>
        </w:tc>
      </w:tr>
      <w:tr w:rsidR="004146CF" w:rsidRPr="000E376F" w14:paraId="0BB936AD" w14:textId="77777777" w:rsidTr="005477AA">
        <w:trPr>
          <w:trHeight w:val="227"/>
        </w:trPr>
        <w:tc>
          <w:tcPr>
            <w:tcW w:w="207" w:type="pct"/>
            <w:vMerge/>
            <w:shd w:val="clear" w:color="auto" w:fill="FFE699"/>
          </w:tcPr>
          <w:p w14:paraId="415784BF" w14:textId="77777777" w:rsidR="004146CF" w:rsidRPr="004F3F85" w:rsidRDefault="004146CF" w:rsidP="00383472">
            <w:pPr>
              <w:spacing w:after="0"/>
              <w:jc w:val="center"/>
              <w:rPr>
                <w:rFonts w:eastAsia="Times New Roman" w:cs="Calibri"/>
                <w:b/>
                <w:color w:val="000000" w:themeColor="text1"/>
                <w:kern w:val="0"/>
                <w:szCs w:val="14"/>
                <w:lang w:eastAsia="es-MX"/>
                <w14:ligatures w14:val="none"/>
              </w:rPr>
            </w:pPr>
          </w:p>
        </w:tc>
        <w:tc>
          <w:tcPr>
            <w:tcW w:w="244" w:type="pct"/>
            <w:vMerge/>
            <w:shd w:val="clear" w:color="auto" w:fill="FFE699"/>
            <w:noWrap/>
            <w:vAlign w:val="center"/>
          </w:tcPr>
          <w:p w14:paraId="558C7671" w14:textId="77777777" w:rsidR="004146CF" w:rsidRPr="00BF1184" w:rsidRDefault="004146CF" w:rsidP="00383472">
            <w:pPr>
              <w:spacing w:after="0"/>
              <w:jc w:val="center"/>
              <w:rPr>
                <w:rFonts w:eastAsia="Times New Roman" w:cs="Calibri"/>
                <w:b/>
                <w:color w:val="000000" w:themeColor="text1"/>
                <w:kern w:val="0"/>
                <w:szCs w:val="14"/>
                <w:lang w:eastAsia="es-MX"/>
                <w14:ligatures w14:val="none"/>
              </w:rPr>
            </w:pPr>
          </w:p>
        </w:tc>
        <w:tc>
          <w:tcPr>
            <w:tcW w:w="3010" w:type="pct"/>
            <w:gridSpan w:val="5"/>
            <w:tcBorders>
              <w:right w:val="single" w:sz="4" w:space="0" w:color="auto"/>
            </w:tcBorders>
            <w:shd w:val="clear" w:color="auto" w:fill="FFE699"/>
            <w:vAlign w:val="center"/>
          </w:tcPr>
          <w:p w14:paraId="08A8ABD7" w14:textId="77BECAEF" w:rsidR="004146CF" w:rsidRPr="00BF1184" w:rsidRDefault="004146CF" w:rsidP="00383472">
            <w:pPr>
              <w:spacing w:after="0"/>
              <w:jc w:val="center"/>
              <w:rPr>
                <w:rFonts w:eastAsia="Times New Roman" w:cs="Calibri"/>
                <w:b/>
                <w:bCs/>
                <w:color w:val="000000" w:themeColor="text1"/>
                <w:kern w:val="0"/>
                <w:szCs w:val="14"/>
                <w:lang w:eastAsia="es-MX"/>
                <w14:ligatures w14:val="none"/>
              </w:rPr>
            </w:pPr>
            <w:r w:rsidRPr="00BF1184">
              <w:rPr>
                <w:b/>
                <w:bCs/>
                <w:szCs w:val="14"/>
              </w:rPr>
              <w:t>INTENCIÓN DIDÁCTICA DEL CONTENIDO INTEGRADO</w:t>
            </w:r>
          </w:p>
        </w:tc>
        <w:tc>
          <w:tcPr>
            <w:tcW w:w="1539" w:type="pct"/>
            <w:vMerge/>
            <w:tcBorders>
              <w:left w:val="single" w:sz="4" w:space="0" w:color="auto"/>
              <w:right w:val="single" w:sz="4" w:space="0" w:color="auto"/>
            </w:tcBorders>
            <w:shd w:val="clear" w:color="auto" w:fill="D8C4A5"/>
            <w:vAlign w:val="center"/>
          </w:tcPr>
          <w:p w14:paraId="49D501F7" w14:textId="77777777" w:rsidR="004146CF" w:rsidRPr="00BF1184" w:rsidRDefault="004146CF" w:rsidP="00383472">
            <w:pPr>
              <w:spacing w:after="0"/>
              <w:jc w:val="center"/>
              <w:rPr>
                <w:rFonts w:eastAsia="Times New Roman" w:cs="Calibri"/>
                <w:b/>
                <w:bCs/>
                <w:color w:val="000000" w:themeColor="text1"/>
                <w:kern w:val="0"/>
                <w:szCs w:val="14"/>
                <w:lang w:eastAsia="es-MX"/>
                <w14:ligatures w14:val="none"/>
              </w:rPr>
            </w:pPr>
          </w:p>
        </w:tc>
      </w:tr>
      <w:tr w:rsidR="00FF09D9" w:rsidRPr="000E376F" w14:paraId="45CA1981" w14:textId="77777777" w:rsidTr="00894E48">
        <w:trPr>
          <w:cantSplit/>
          <w:trHeight w:val="454"/>
        </w:trPr>
        <w:tc>
          <w:tcPr>
            <w:tcW w:w="207" w:type="pct"/>
            <w:vMerge w:val="restart"/>
            <w:shd w:val="clear" w:color="auto" w:fill="E82C8E"/>
            <w:textDirection w:val="btLr"/>
            <w:vAlign w:val="center"/>
          </w:tcPr>
          <w:p w14:paraId="3A0B6774" w14:textId="191D9208" w:rsidR="000A3EB1" w:rsidRPr="000A3EB1" w:rsidRDefault="00FF09D9" w:rsidP="000A3EB1">
            <w:pPr>
              <w:spacing w:after="0"/>
              <w:ind w:left="113" w:right="113"/>
              <w:jc w:val="center"/>
              <w:rPr>
                <w:rFonts w:eastAsia="Times New Roman" w:cs="Calibri"/>
                <w:b/>
                <w:bCs/>
                <w:color w:val="FFFFFF" w:themeColor="background1"/>
                <w:kern w:val="0"/>
                <w:szCs w:val="14"/>
                <w:lang w:eastAsia="es-MX"/>
                <w14:ligatures w14:val="none"/>
              </w:rPr>
            </w:pPr>
            <w:r w:rsidRPr="004F3F85">
              <w:rPr>
                <w:rFonts w:eastAsia="Times New Roman" w:cs="Calibri"/>
                <w:b/>
                <w:bCs/>
                <w:color w:val="FFFFFF" w:themeColor="background1"/>
                <w:kern w:val="0"/>
                <w:szCs w:val="14"/>
                <w:lang w:eastAsia="es-MX"/>
                <w14:ligatures w14:val="none"/>
              </w:rPr>
              <w:t>MOMENTO 3</w:t>
            </w:r>
          </w:p>
        </w:tc>
        <w:tc>
          <w:tcPr>
            <w:tcW w:w="244" w:type="pct"/>
            <w:vMerge w:val="restart"/>
            <w:shd w:val="clear" w:color="auto" w:fill="954ECA"/>
            <w:noWrap/>
            <w:textDirection w:val="btLr"/>
            <w:vAlign w:val="center"/>
            <w:hideMark/>
          </w:tcPr>
          <w:p w14:paraId="628CA87A" w14:textId="77777777" w:rsidR="00FF09D9" w:rsidRPr="00BF1184" w:rsidRDefault="00FF09D9">
            <w:pPr>
              <w:pStyle w:val="Prrafodelista"/>
              <w:numPr>
                <w:ilvl w:val="0"/>
                <w:numId w:val="64"/>
              </w:numPr>
              <w:spacing w:after="0"/>
              <w:ind w:right="113"/>
              <w:jc w:val="center"/>
              <w:rPr>
                <w:rFonts w:eastAsia="Times New Roman" w:cs="Calibri"/>
                <w:b/>
                <w:bCs/>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¿Qué haremos?</w:t>
            </w:r>
          </w:p>
        </w:tc>
        <w:tc>
          <w:tcPr>
            <w:tcW w:w="3010" w:type="pct"/>
            <w:gridSpan w:val="5"/>
            <w:shd w:val="clear" w:color="auto" w:fill="F2F2F2" w:themeFill="background1" w:themeFillShade="F2"/>
            <w:noWrap/>
            <w:vAlign w:val="center"/>
          </w:tcPr>
          <w:p w14:paraId="49283A45" w14:textId="0FEAE16E" w:rsidR="00FF09D9" w:rsidRPr="00BF1184" w:rsidRDefault="00F63627" w:rsidP="00383472">
            <w:pPr>
              <w:spacing w:after="0"/>
              <w:rPr>
                <w:color w:val="000000" w:themeColor="text1"/>
                <w:szCs w:val="14"/>
              </w:rPr>
            </w:pPr>
            <w:r>
              <w:rPr>
                <w:b/>
                <w:bCs/>
                <w:color w:val="000000" w:themeColor="text1"/>
                <w:szCs w:val="14"/>
              </w:rPr>
              <w:t>Reconocer</w:t>
            </w:r>
            <w:r w:rsidR="00BC5236" w:rsidRPr="00BF1184">
              <w:rPr>
                <w:color w:val="000000" w:themeColor="text1"/>
                <w:szCs w:val="14"/>
              </w:rPr>
              <w:t xml:space="preserve"> las experiencias de los pueblos originarios en el aprovechamiento sustentable de los recursos naturales del ecosistema local, y </w:t>
            </w:r>
            <w:r w:rsidR="00BC5236" w:rsidRPr="00BF1184">
              <w:rPr>
                <w:b/>
                <w:bCs/>
                <w:color w:val="000000" w:themeColor="text1"/>
                <w:szCs w:val="14"/>
              </w:rPr>
              <w:t>representar</w:t>
            </w:r>
            <w:r w:rsidR="00BC5236" w:rsidRPr="00BF1184">
              <w:rPr>
                <w:color w:val="000000" w:themeColor="text1"/>
                <w:szCs w:val="14"/>
              </w:rPr>
              <w:t xml:space="preserve"> algebraicamente procedimientos y técnicas (pesca, agricultura y pastoreo) empleando operaciones básicas, números con signo, conteo y perímetros de figuras, considerando el papel del azar y la incertidumbre en las relaciones con el medio ambiente, a partir de la elaboración de una </w:t>
            </w:r>
            <w:r w:rsidR="00BC5236" w:rsidRPr="00BF1184">
              <w:rPr>
                <w:b/>
                <w:bCs/>
                <w:color w:val="000000" w:themeColor="text1"/>
                <w:szCs w:val="14"/>
              </w:rPr>
              <w:t>maqueta</w:t>
            </w:r>
            <w:r w:rsidR="00BC5236" w:rsidRPr="00BF1184">
              <w:rPr>
                <w:color w:val="000000" w:themeColor="text1"/>
                <w:szCs w:val="14"/>
              </w:rPr>
              <w:t xml:space="preserve"> que muestre de forma visual y tangible dichas prácticas y su relación con el entorno.</w:t>
            </w:r>
          </w:p>
        </w:tc>
        <w:tc>
          <w:tcPr>
            <w:tcW w:w="1539" w:type="pct"/>
            <w:vMerge w:val="restart"/>
            <w:shd w:val="clear" w:color="auto" w:fill="F2F2F2" w:themeFill="background1" w:themeFillShade="F2"/>
          </w:tcPr>
          <w:p w14:paraId="39742C99" w14:textId="0133CBF2" w:rsidR="00CA778B" w:rsidRPr="00894E48" w:rsidRDefault="00095DB0">
            <w:pPr>
              <w:pStyle w:val="Prrafodelista"/>
              <w:numPr>
                <w:ilvl w:val="0"/>
                <w:numId w:val="3"/>
              </w:numPr>
              <w:spacing w:after="0"/>
              <w:rPr>
                <w:rFonts w:eastAsia="Times New Roman" w:cs="Calibri"/>
                <w:color w:val="000000" w:themeColor="text1"/>
                <w:kern w:val="0"/>
                <w:szCs w:val="14"/>
                <w:lang w:eastAsia="es-MX"/>
                <w14:ligatures w14:val="none"/>
              </w:rPr>
            </w:pPr>
            <w:r w:rsidRPr="00894E48">
              <w:rPr>
                <w:rFonts w:eastAsia="Times New Roman" w:cs="Calibri"/>
                <w:b/>
                <w:bCs/>
                <w:color w:val="000000" w:themeColor="text1"/>
                <w:kern w:val="0"/>
                <w:szCs w:val="14"/>
                <w:lang w:eastAsia="es-MX"/>
                <w14:ligatures w14:val="none"/>
              </w:rPr>
              <w:t>MAT 3</w:t>
            </w:r>
            <w:r w:rsidR="007E0838">
              <w:rPr>
                <w:rFonts w:eastAsia="Times New Roman" w:cs="Calibri"/>
                <w:b/>
                <w:bCs/>
                <w:color w:val="000000" w:themeColor="text1"/>
                <w:kern w:val="0"/>
                <w:szCs w:val="14"/>
                <w:lang w:eastAsia="es-MX"/>
                <w14:ligatures w14:val="none"/>
              </w:rPr>
              <w:t>:</w:t>
            </w:r>
            <w:r w:rsidRPr="00894E48">
              <w:rPr>
                <w:rFonts w:eastAsia="Times New Roman" w:cs="Calibri"/>
                <w:color w:val="000000" w:themeColor="text1"/>
                <w:kern w:val="0"/>
                <w:szCs w:val="14"/>
                <w:lang w:eastAsia="es-MX"/>
                <w14:ligatures w14:val="none"/>
              </w:rPr>
              <w:t xml:space="preserve"> Extensión del significado de las operaciones y sus relaciones inversas. </w:t>
            </w:r>
          </w:p>
          <w:p w14:paraId="25CDDC1A" w14:textId="557766BC" w:rsidR="00CA778B" w:rsidRPr="00894E48" w:rsidRDefault="00095DB0">
            <w:pPr>
              <w:pStyle w:val="Prrafodelista"/>
              <w:numPr>
                <w:ilvl w:val="0"/>
                <w:numId w:val="3"/>
              </w:numPr>
              <w:spacing w:after="0"/>
              <w:rPr>
                <w:rFonts w:eastAsia="Times New Roman" w:cs="Calibri"/>
                <w:color w:val="000000" w:themeColor="text1"/>
                <w:kern w:val="0"/>
                <w:szCs w:val="14"/>
                <w:lang w:eastAsia="es-MX"/>
                <w14:ligatures w14:val="none"/>
              </w:rPr>
            </w:pPr>
            <w:r w:rsidRPr="00894E48">
              <w:rPr>
                <w:rFonts w:eastAsia="Times New Roman" w:cs="Calibri"/>
                <w:b/>
                <w:bCs/>
                <w:color w:val="000000" w:themeColor="text1"/>
                <w:kern w:val="0"/>
                <w:szCs w:val="14"/>
                <w:lang w:eastAsia="es-MX"/>
                <w14:ligatures w14:val="none"/>
              </w:rPr>
              <w:t xml:space="preserve">MAT </w:t>
            </w:r>
            <w:r w:rsidRPr="007E0838">
              <w:rPr>
                <w:rFonts w:eastAsia="Times New Roman" w:cs="Calibri"/>
                <w:b/>
                <w:bCs/>
                <w:color w:val="000000" w:themeColor="text1"/>
                <w:kern w:val="0"/>
                <w:szCs w:val="14"/>
                <w:lang w:eastAsia="es-MX"/>
                <w14:ligatures w14:val="none"/>
              </w:rPr>
              <w:t>5</w:t>
            </w:r>
            <w:r w:rsidR="007E0838" w:rsidRPr="007E0838">
              <w:rPr>
                <w:rFonts w:eastAsia="Times New Roman" w:cs="Calibri"/>
                <w:b/>
                <w:bCs/>
                <w:color w:val="000000" w:themeColor="text1"/>
                <w:kern w:val="0"/>
                <w:szCs w:val="14"/>
                <w:lang w:eastAsia="es-MX"/>
                <w14:ligatures w14:val="none"/>
              </w:rPr>
              <w:t>:</w:t>
            </w:r>
            <w:r w:rsidR="007E0838">
              <w:rPr>
                <w:rFonts w:eastAsia="Times New Roman" w:cs="Calibri"/>
                <w:color w:val="000000" w:themeColor="text1"/>
                <w:kern w:val="0"/>
                <w:szCs w:val="14"/>
                <w:lang w:eastAsia="es-MX"/>
                <w14:ligatures w14:val="none"/>
              </w:rPr>
              <w:t xml:space="preserve"> </w:t>
            </w:r>
            <w:r w:rsidRPr="00894E48">
              <w:rPr>
                <w:rFonts w:eastAsia="Times New Roman" w:cs="Calibri"/>
                <w:color w:val="000000" w:themeColor="text1"/>
                <w:kern w:val="0"/>
                <w:szCs w:val="14"/>
                <w:lang w:eastAsia="es-MX"/>
                <w14:ligatures w14:val="none"/>
              </w:rPr>
              <w:t xml:space="preserve">Introducción al álgebra. </w:t>
            </w:r>
          </w:p>
          <w:p w14:paraId="49BEE404" w14:textId="632776DD" w:rsidR="00CA778B" w:rsidRPr="00894E48" w:rsidRDefault="00095DB0">
            <w:pPr>
              <w:pStyle w:val="Prrafodelista"/>
              <w:numPr>
                <w:ilvl w:val="0"/>
                <w:numId w:val="3"/>
              </w:numPr>
              <w:spacing w:after="0"/>
              <w:rPr>
                <w:rFonts w:eastAsia="Times New Roman" w:cs="Calibri"/>
                <w:color w:val="000000" w:themeColor="text1"/>
                <w:kern w:val="0"/>
                <w:szCs w:val="14"/>
                <w:lang w:eastAsia="es-MX"/>
                <w14:ligatures w14:val="none"/>
              </w:rPr>
            </w:pPr>
            <w:r w:rsidRPr="00894E48">
              <w:rPr>
                <w:rFonts w:eastAsia="Times New Roman" w:cs="Calibri"/>
                <w:b/>
                <w:bCs/>
                <w:color w:val="000000" w:themeColor="text1"/>
                <w:kern w:val="0"/>
                <w:szCs w:val="14"/>
                <w:lang w:eastAsia="es-MX"/>
                <w14:ligatures w14:val="none"/>
              </w:rPr>
              <w:t>MAT 14</w:t>
            </w:r>
            <w:r w:rsidR="007E0838">
              <w:rPr>
                <w:rFonts w:eastAsia="Times New Roman" w:cs="Calibri"/>
                <w:b/>
                <w:bCs/>
                <w:color w:val="000000" w:themeColor="text1"/>
                <w:kern w:val="0"/>
                <w:szCs w:val="14"/>
                <w:lang w:eastAsia="es-MX"/>
                <w14:ligatures w14:val="none"/>
              </w:rPr>
              <w:t>:</w:t>
            </w:r>
            <w:r w:rsidRPr="00894E48">
              <w:rPr>
                <w:rFonts w:eastAsia="Times New Roman" w:cs="Calibri"/>
                <w:color w:val="000000" w:themeColor="text1"/>
                <w:kern w:val="0"/>
                <w:szCs w:val="14"/>
                <w:lang w:eastAsia="es-MX"/>
                <w14:ligatures w14:val="none"/>
              </w:rPr>
              <w:t xml:space="preserve"> Azar y probabilidad. </w:t>
            </w:r>
          </w:p>
          <w:p w14:paraId="15C87200" w14:textId="6A0D2C62" w:rsidR="00FF09D9" w:rsidRPr="00894E48" w:rsidRDefault="00095DB0">
            <w:pPr>
              <w:pStyle w:val="Prrafodelista"/>
              <w:numPr>
                <w:ilvl w:val="0"/>
                <w:numId w:val="3"/>
              </w:numPr>
              <w:spacing w:after="0"/>
              <w:rPr>
                <w:rFonts w:eastAsia="Times New Roman" w:cs="Calibri"/>
                <w:color w:val="000000" w:themeColor="text1"/>
                <w:kern w:val="0"/>
                <w:szCs w:val="14"/>
                <w:lang w:eastAsia="es-MX"/>
                <w14:ligatures w14:val="none"/>
              </w:rPr>
            </w:pPr>
            <w:r w:rsidRPr="00894E48">
              <w:rPr>
                <w:rFonts w:eastAsia="Times New Roman" w:cs="Calibri"/>
                <w:b/>
                <w:bCs/>
                <w:color w:val="000000" w:themeColor="text1"/>
                <w:kern w:val="0"/>
                <w:szCs w:val="14"/>
                <w:lang w:eastAsia="es-MX"/>
                <w14:ligatures w14:val="none"/>
              </w:rPr>
              <w:t>BIO 4</w:t>
            </w:r>
            <w:r w:rsidR="007E0838">
              <w:rPr>
                <w:rFonts w:eastAsia="Times New Roman" w:cs="Calibri"/>
                <w:b/>
                <w:bCs/>
                <w:color w:val="000000" w:themeColor="text1"/>
                <w:kern w:val="0"/>
                <w:szCs w:val="14"/>
                <w:lang w:eastAsia="es-MX"/>
                <w14:ligatures w14:val="none"/>
              </w:rPr>
              <w:t xml:space="preserve">: </w:t>
            </w:r>
            <w:r w:rsidRPr="00894E48">
              <w:rPr>
                <w:rFonts w:eastAsia="Times New Roman" w:cs="Calibri"/>
                <w:color w:val="000000" w:themeColor="text1"/>
                <w:kern w:val="0"/>
                <w:szCs w:val="14"/>
                <w:lang w:eastAsia="es-MX"/>
                <w14:ligatures w14:val="none"/>
              </w:rPr>
              <w:t>La diversidad de saberes e intercambio de conocimientos acerca de los seres vivos y las relaciones con el medio ambiente.</w:t>
            </w:r>
          </w:p>
        </w:tc>
      </w:tr>
      <w:tr w:rsidR="00B260AC" w:rsidRPr="000E376F" w14:paraId="0BEB456D" w14:textId="77777777" w:rsidTr="00894E48">
        <w:trPr>
          <w:trHeight w:val="210"/>
        </w:trPr>
        <w:tc>
          <w:tcPr>
            <w:tcW w:w="207" w:type="pct"/>
            <w:vMerge/>
            <w:shd w:val="clear" w:color="auto" w:fill="E82C8E"/>
          </w:tcPr>
          <w:p w14:paraId="754149D8" w14:textId="77777777" w:rsidR="00FF09D9" w:rsidRPr="00BF1184" w:rsidRDefault="00FF09D9" w:rsidP="00383472">
            <w:pPr>
              <w:spacing w:after="0"/>
              <w:rPr>
                <w:rFonts w:eastAsia="Times New Roman" w:cs="Calibri"/>
                <w:b/>
                <w:color w:val="8A2035"/>
                <w:kern w:val="0"/>
                <w:szCs w:val="14"/>
                <w:lang w:eastAsia="es-MX"/>
                <w14:ligatures w14:val="none"/>
              </w:rPr>
            </w:pPr>
          </w:p>
        </w:tc>
        <w:tc>
          <w:tcPr>
            <w:tcW w:w="244" w:type="pct"/>
            <w:vMerge/>
            <w:shd w:val="clear" w:color="auto" w:fill="954ECA"/>
            <w:noWrap/>
            <w:vAlign w:val="center"/>
          </w:tcPr>
          <w:p w14:paraId="64BAD775" w14:textId="77777777" w:rsidR="00FF09D9" w:rsidRPr="00BF1184" w:rsidRDefault="00FF09D9">
            <w:pPr>
              <w:pStyle w:val="Prrafodelista"/>
              <w:numPr>
                <w:ilvl w:val="0"/>
                <w:numId w:val="116"/>
              </w:numPr>
              <w:spacing w:after="0"/>
              <w:rPr>
                <w:rFonts w:eastAsia="Times New Roman" w:cs="Calibri"/>
                <w:b/>
                <w:color w:val="8A2035"/>
                <w:kern w:val="0"/>
                <w:szCs w:val="14"/>
                <w:lang w:eastAsia="es-MX"/>
                <w14:ligatures w14:val="none"/>
              </w:rPr>
            </w:pPr>
          </w:p>
        </w:tc>
        <w:tc>
          <w:tcPr>
            <w:tcW w:w="1003" w:type="pct"/>
            <w:gridSpan w:val="2"/>
            <w:shd w:val="clear" w:color="auto" w:fill="FFE699"/>
            <w:noWrap/>
            <w:vAlign w:val="center"/>
          </w:tcPr>
          <w:p w14:paraId="6EE8843C" w14:textId="77777777" w:rsidR="00FF09D9" w:rsidRPr="00BF1184" w:rsidRDefault="00FF09D9" w:rsidP="00383472">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VERBO CONCEPTUAL</w:t>
            </w:r>
          </w:p>
        </w:tc>
        <w:tc>
          <w:tcPr>
            <w:tcW w:w="1003" w:type="pct"/>
            <w:gridSpan w:val="2"/>
            <w:shd w:val="clear" w:color="auto" w:fill="FFE699"/>
            <w:vAlign w:val="center"/>
          </w:tcPr>
          <w:p w14:paraId="6925DEBE" w14:textId="77777777" w:rsidR="00FF09D9" w:rsidRPr="00BF1184" w:rsidRDefault="00FF09D9" w:rsidP="00383472">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VERBO PROCEDIMENTAL</w:t>
            </w:r>
          </w:p>
        </w:tc>
        <w:tc>
          <w:tcPr>
            <w:tcW w:w="1004" w:type="pct"/>
            <w:shd w:val="clear" w:color="auto" w:fill="FFE699"/>
            <w:vAlign w:val="center"/>
          </w:tcPr>
          <w:p w14:paraId="6CDEFD0E" w14:textId="77777777" w:rsidR="00FF09D9" w:rsidRPr="00BF1184" w:rsidRDefault="00FF09D9" w:rsidP="00383472">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ESTRATEGIA DETONADORA SUGERIDA</w:t>
            </w:r>
          </w:p>
        </w:tc>
        <w:tc>
          <w:tcPr>
            <w:tcW w:w="1539" w:type="pct"/>
            <w:vMerge/>
            <w:shd w:val="clear" w:color="auto" w:fill="F2F2F2" w:themeFill="background1" w:themeFillShade="F2"/>
            <w:vAlign w:val="center"/>
          </w:tcPr>
          <w:p w14:paraId="419F00B7" w14:textId="77777777" w:rsidR="00FF09D9" w:rsidRPr="00BF1184" w:rsidRDefault="00FF09D9" w:rsidP="00383472">
            <w:pPr>
              <w:spacing w:after="0"/>
              <w:rPr>
                <w:rFonts w:eastAsia="Times New Roman" w:cs="Calibri"/>
                <w:kern w:val="0"/>
                <w:szCs w:val="14"/>
                <w:lang w:eastAsia="es-MX"/>
                <w14:ligatures w14:val="none"/>
              </w:rPr>
            </w:pPr>
          </w:p>
        </w:tc>
      </w:tr>
      <w:tr w:rsidR="00B260AC" w:rsidRPr="000E376F" w14:paraId="3534250E" w14:textId="77777777" w:rsidTr="00894E48">
        <w:trPr>
          <w:trHeight w:val="386"/>
        </w:trPr>
        <w:tc>
          <w:tcPr>
            <w:tcW w:w="207" w:type="pct"/>
            <w:vMerge/>
            <w:shd w:val="clear" w:color="auto" w:fill="E82C8E"/>
          </w:tcPr>
          <w:p w14:paraId="5BD30B03" w14:textId="77777777" w:rsidR="00FF09D9" w:rsidRPr="00BF1184" w:rsidRDefault="00FF09D9" w:rsidP="00383472">
            <w:pPr>
              <w:spacing w:after="0"/>
              <w:rPr>
                <w:rFonts w:eastAsia="Times New Roman" w:cs="Calibri"/>
                <w:b/>
                <w:color w:val="8A2035"/>
                <w:kern w:val="0"/>
                <w:szCs w:val="14"/>
                <w:lang w:eastAsia="es-MX"/>
                <w14:ligatures w14:val="none"/>
              </w:rPr>
            </w:pPr>
          </w:p>
        </w:tc>
        <w:tc>
          <w:tcPr>
            <w:tcW w:w="244" w:type="pct"/>
            <w:vMerge/>
            <w:shd w:val="clear" w:color="auto" w:fill="954ECA"/>
            <w:noWrap/>
            <w:vAlign w:val="center"/>
          </w:tcPr>
          <w:p w14:paraId="4A5A5692" w14:textId="77777777" w:rsidR="00FF09D9" w:rsidRPr="00BF1184" w:rsidRDefault="00FF09D9">
            <w:pPr>
              <w:pStyle w:val="Prrafodelista"/>
              <w:numPr>
                <w:ilvl w:val="0"/>
                <w:numId w:val="116"/>
              </w:numPr>
              <w:spacing w:after="0"/>
              <w:rPr>
                <w:rFonts w:eastAsia="Times New Roman" w:cs="Calibri"/>
                <w:b/>
                <w:color w:val="8A2035"/>
                <w:kern w:val="0"/>
                <w:szCs w:val="14"/>
                <w:lang w:eastAsia="es-MX"/>
                <w14:ligatures w14:val="none"/>
              </w:rPr>
            </w:pPr>
          </w:p>
        </w:tc>
        <w:tc>
          <w:tcPr>
            <w:tcW w:w="1003" w:type="pct"/>
            <w:gridSpan w:val="2"/>
            <w:shd w:val="clear" w:color="auto" w:fill="F2F2F2" w:themeFill="background1" w:themeFillShade="F2"/>
            <w:noWrap/>
            <w:vAlign w:val="center"/>
          </w:tcPr>
          <w:p w14:paraId="06B7E8C6" w14:textId="6A55BF42" w:rsidR="00FF09D9" w:rsidRPr="00BF1184" w:rsidRDefault="00F63627" w:rsidP="00383472">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Reconocer</w:t>
            </w:r>
          </w:p>
        </w:tc>
        <w:tc>
          <w:tcPr>
            <w:tcW w:w="1003" w:type="pct"/>
            <w:gridSpan w:val="2"/>
            <w:shd w:val="clear" w:color="auto" w:fill="F2F2F2" w:themeFill="background1" w:themeFillShade="F2"/>
            <w:vAlign w:val="center"/>
          </w:tcPr>
          <w:p w14:paraId="58699D37" w14:textId="72E6155C" w:rsidR="00FF09D9" w:rsidRPr="00BF1184" w:rsidRDefault="00BC5236" w:rsidP="00383472">
            <w:pPr>
              <w:spacing w:after="0"/>
              <w:jc w:val="center"/>
              <w:rPr>
                <w:rFonts w:eastAsia="Times New Roman" w:cs="Calibri"/>
                <w:b/>
                <w:bCs/>
                <w:kern w:val="0"/>
                <w:szCs w:val="14"/>
                <w:lang w:eastAsia="es-MX"/>
                <w14:ligatures w14:val="none"/>
              </w:rPr>
            </w:pPr>
            <w:r w:rsidRPr="00BF1184">
              <w:rPr>
                <w:rFonts w:eastAsia="Times New Roman" w:cs="Calibri"/>
                <w:b/>
                <w:bCs/>
                <w:kern w:val="0"/>
                <w:szCs w:val="14"/>
                <w:lang w:eastAsia="es-MX"/>
                <w14:ligatures w14:val="none"/>
              </w:rPr>
              <w:t>Representar</w:t>
            </w:r>
          </w:p>
        </w:tc>
        <w:tc>
          <w:tcPr>
            <w:tcW w:w="1004" w:type="pct"/>
            <w:shd w:val="clear" w:color="auto" w:fill="F2F2F2" w:themeFill="background1" w:themeFillShade="F2"/>
            <w:vAlign w:val="center"/>
          </w:tcPr>
          <w:p w14:paraId="66C1240A" w14:textId="15B47298" w:rsidR="00FF09D9" w:rsidRPr="00BF1184" w:rsidRDefault="00BC5236" w:rsidP="00383472">
            <w:pPr>
              <w:spacing w:after="0"/>
              <w:jc w:val="center"/>
              <w:rPr>
                <w:rFonts w:eastAsia="Times New Roman" w:cs="Calibri"/>
                <w:b/>
                <w:bCs/>
                <w:kern w:val="0"/>
                <w:szCs w:val="14"/>
                <w:lang w:eastAsia="es-MX"/>
                <w14:ligatures w14:val="none"/>
              </w:rPr>
            </w:pPr>
            <w:r w:rsidRPr="00BF1184">
              <w:rPr>
                <w:b/>
                <w:bCs/>
                <w:color w:val="000000" w:themeColor="text1"/>
                <w:szCs w:val="14"/>
              </w:rPr>
              <w:t>Maqueta</w:t>
            </w:r>
          </w:p>
        </w:tc>
        <w:tc>
          <w:tcPr>
            <w:tcW w:w="1539" w:type="pct"/>
            <w:vMerge/>
            <w:shd w:val="clear" w:color="auto" w:fill="F2F2F2" w:themeFill="background1" w:themeFillShade="F2"/>
            <w:vAlign w:val="center"/>
          </w:tcPr>
          <w:p w14:paraId="1A908467" w14:textId="77777777" w:rsidR="00FF09D9" w:rsidRPr="00BF1184" w:rsidRDefault="00FF09D9" w:rsidP="00383472">
            <w:pPr>
              <w:spacing w:after="0"/>
              <w:rPr>
                <w:rFonts w:eastAsia="Times New Roman" w:cs="Calibri"/>
                <w:kern w:val="0"/>
                <w:szCs w:val="14"/>
                <w:lang w:eastAsia="es-MX"/>
                <w14:ligatures w14:val="none"/>
              </w:rPr>
            </w:pPr>
          </w:p>
        </w:tc>
      </w:tr>
      <w:tr w:rsidR="00FF09D9" w:rsidRPr="000E376F" w14:paraId="4AE32DD0" w14:textId="77777777" w:rsidTr="00894E48">
        <w:trPr>
          <w:trHeight w:val="283"/>
        </w:trPr>
        <w:tc>
          <w:tcPr>
            <w:tcW w:w="207" w:type="pct"/>
            <w:vMerge/>
            <w:shd w:val="clear" w:color="auto" w:fill="E82C8E"/>
          </w:tcPr>
          <w:p w14:paraId="2C7E686C" w14:textId="77777777" w:rsidR="00FF09D9" w:rsidRPr="00BF1184" w:rsidRDefault="00FF09D9" w:rsidP="00383472">
            <w:pPr>
              <w:spacing w:after="0"/>
              <w:rPr>
                <w:rFonts w:eastAsia="Times New Roman" w:cs="Calibri"/>
                <w:b/>
                <w:color w:val="8A2035"/>
                <w:kern w:val="0"/>
                <w:szCs w:val="14"/>
                <w:lang w:eastAsia="es-MX"/>
                <w14:ligatures w14:val="none"/>
              </w:rPr>
            </w:pPr>
            <w:permStart w:id="1230324922" w:edGrp="everyone" w:colFirst="2" w:colLast="2"/>
          </w:p>
        </w:tc>
        <w:tc>
          <w:tcPr>
            <w:tcW w:w="244" w:type="pct"/>
            <w:vMerge/>
            <w:shd w:val="clear" w:color="auto" w:fill="954ECA"/>
            <w:noWrap/>
            <w:vAlign w:val="center"/>
          </w:tcPr>
          <w:p w14:paraId="0878C503" w14:textId="77777777" w:rsidR="00FF09D9" w:rsidRPr="00BF1184" w:rsidRDefault="00FF09D9" w:rsidP="00383472">
            <w:pPr>
              <w:spacing w:after="0"/>
              <w:rPr>
                <w:rFonts w:eastAsia="Times New Roman" w:cs="Calibri"/>
                <w:b/>
                <w:color w:val="8A2035"/>
                <w:kern w:val="0"/>
                <w:szCs w:val="14"/>
                <w:lang w:eastAsia="es-MX"/>
                <w14:ligatures w14:val="none"/>
              </w:rPr>
            </w:pPr>
          </w:p>
        </w:tc>
        <w:tc>
          <w:tcPr>
            <w:tcW w:w="3010" w:type="pct"/>
            <w:gridSpan w:val="5"/>
            <w:shd w:val="clear" w:color="auto" w:fill="FFFFFF" w:themeFill="background1"/>
            <w:noWrap/>
            <w:vAlign w:val="center"/>
          </w:tcPr>
          <w:p w14:paraId="04510A50" w14:textId="15B49A7C" w:rsidR="0030579B" w:rsidRPr="00BF1184" w:rsidRDefault="0030579B" w:rsidP="00383472">
            <w:pPr>
              <w:spacing w:after="0"/>
              <w:rPr>
                <w:rFonts w:eastAsia="Times New Roman" w:cs="Calibri"/>
                <w:kern w:val="0"/>
                <w:szCs w:val="14"/>
                <w:lang w:eastAsia="es-MX"/>
                <w14:ligatures w14:val="none"/>
              </w:rPr>
            </w:pPr>
          </w:p>
        </w:tc>
        <w:tc>
          <w:tcPr>
            <w:tcW w:w="1539" w:type="pct"/>
            <w:vMerge/>
            <w:shd w:val="clear" w:color="auto" w:fill="F2F2F2" w:themeFill="background1" w:themeFillShade="F2"/>
            <w:vAlign w:val="center"/>
          </w:tcPr>
          <w:p w14:paraId="34055037" w14:textId="77777777" w:rsidR="00FF09D9" w:rsidRPr="00BF1184" w:rsidRDefault="00FF09D9" w:rsidP="00383472">
            <w:pPr>
              <w:spacing w:after="0"/>
              <w:rPr>
                <w:rFonts w:eastAsia="Times New Roman" w:cs="Calibri"/>
                <w:kern w:val="0"/>
                <w:szCs w:val="14"/>
                <w:lang w:eastAsia="es-MX"/>
                <w14:ligatures w14:val="none"/>
              </w:rPr>
            </w:pPr>
          </w:p>
        </w:tc>
      </w:tr>
      <w:permEnd w:id="1230324922"/>
      <w:tr w:rsidR="00B260AC" w:rsidRPr="000E376F" w14:paraId="0AF577FC" w14:textId="77777777" w:rsidTr="00894E48">
        <w:trPr>
          <w:cantSplit/>
          <w:trHeight w:val="227"/>
        </w:trPr>
        <w:tc>
          <w:tcPr>
            <w:tcW w:w="207" w:type="pct"/>
            <w:vMerge/>
            <w:shd w:val="clear" w:color="auto" w:fill="E82C8E"/>
          </w:tcPr>
          <w:p w14:paraId="08616A9E" w14:textId="77777777" w:rsidR="00FF09D9" w:rsidRPr="00BF1184" w:rsidRDefault="00FF09D9" w:rsidP="00383472">
            <w:pPr>
              <w:spacing w:after="0"/>
              <w:rPr>
                <w:rFonts w:eastAsia="Times New Roman" w:cs="Calibri"/>
                <w:b/>
                <w:color w:val="000000" w:themeColor="text1"/>
                <w:kern w:val="0"/>
                <w:szCs w:val="14"/>
                <w:lang w:eastAsia="es-MX"/>
                <w14:ligatures w14:val="none"/>
              </w:rPr>
            </w:pPr>
          </w:p>
        </w:tc>
        <w:tc>
          <w:tcPr>
            <w:tcW w:w="244" w:type="pct"/>
            <w:vMerge w:val="restart"/>
            <w:shd w:val="clear" w:color="auto" w:fill="954ECA"/>
            <w:noWrap/>
            <w:textDirection w:val="btLr"/>
            <w:vAlign w:val="center"/>
            <w:hideMark/>
          </w:tcPr>
          <w:p w14:paraId="1C43F203" w14:textId="77777777" w:rsidR="00FF09D9" w:rsidRPr="00BF1184" w:rsidRDefault="00FF09D9" w:rsidP="00383472">
            <w:pPr>
              <w:pStyle w:val="Prrafodelista"/>
              <w:spacing w:after="0"/>
              <w:ind w:left="113" w:right="113"/>
              <w:jc w:val="center"/>
              <w:rPr>
                <w:rFonts w:eastAsia="Times New Roman" w:cs="Calibri"/>
                <w:b/>
                <w:color w:val="8A2035"/>
                <w:kern w:val="0"/>
                <w:szCs w:val="14"/>
                <w:lang w:eastAsia="es-MX"/>
                <w14:ligatures w14:val="none"/>
              </w:rPr>
            </w:pPr>
            <w:r w:rsidRPr="00BF1184">
              <w:rPr>
                <w:rFonts w:eastAsia="Times New Roman" w:cs="Calibri"/>
                <w:b/>
                <w:color w:val="000000" w:themeColor="text1"/>
                <w:kern w:val="0"/>
                <w:szCs w:val="14"/>
                <w:lang w:eastAsia="es-MX"/>
                <w14:ligatures w14:val="none"/>
              </w:rPr>
              <w:t>2. ¡Ese es el problema!</w:t>
            </w:r>
          </w:p>
        </w:tc>
        <w:tc>
          <w:tcPr>
            <w:tcW w:w="1505" w:type="pct"/>
            <w:gridSpan w:val="3"/>
            <w:shd w:val="clear" w:color="auto" w:fill="FFE699"/>
            <w:vAlign w:val="center"/>
          </w:tcPr>
          <w:p w14:paraId="75A822EC" w14:textId="77777777" w:rsidR="00FF09D9" w:rsidRPr="00BF1184" w:rsidRDefault="00FF09D9" w:rsidP="00383472">
            <w:pPr>
              <w:spacing w:after="0"/>
              <w:jc w:val="center"/>
              <w:rPr>
                <w:rFonts w:cs="Calibri"/>
                <w:bCs/>
                <w:kern w:val="0"/>
                <w:szCs w:val="14"/>
              </w:rPr>
            </w:pPr>
            <w:r w:rsidRPr="00BF1184">
              <w:rPr>
                <w:rFonts w:cs="Calibri"/>
                <w:b/>
                <w:kern w:val="0"/>
                <w:szCs w:val="14"/>
              </w:rPr>
              <w:t>SITUACIÓN 1:</w:t>
            </w:r>
          </w:p>
        </w:tc>
        <w:tc>
          <w:tcPr>
            <w:tcW w:w="1505" w:type="pct"/>
            <w:gridSpan w:val="2"/>
            <w:shd w:val="clear" w:color="auto" w:fill="FFE699"/>
            <w:vAlign w:val="center"/>
          </w:tcPr>
          <w:p w14:paraId="4E509CAA" w14:textId="77777777" w:rsidR="00FF09D9" w:rsidRPr="00BF1184" w:rsidRDefault="00FF09D9" w:rsidP="00383472">
            <w:pPr>
              <w:spacing w:after="0"/>
              <w:jc w:val="center"/>
              <w:rPr>
                <w:rFonts w:cs="Calibri"/>
                <w:bCs/>
                <w:kern w:val="0"/>
                <w:szCs w:val="14"/>
              </w:rPr>
            </w:pPr>
            <w:r w:rsidRPr="00BF1184">
              <w:rPr>
                <w:rFonts w:cs="Calibri"/>
                <w:b/>
                <w:kern w:val="0"/>
                <w:szCs w:val="14"/>
              </w:rPr>
              <w:t>SITUACIÓN 2:</w:t>
            </w:r>
          </w:p>
        </w:tc>
        <w:tc>
          <w:tcPr>
            <w:tcW w:w="1539" w:type="pct"/>
            <w:shd w:val="clear" w:color="auto" w:fill="D8C4A5"/>
            <w:vAlign w:val="center"/>
          </w:tcPr>
          <w:p w14:paraId="0596F303" w14:textId="77777777" w:rsidR="00FF09D9" w:rsidRPr="00BF1184" w:rsidRDefault="00FF09D9" w:rsidP="00383472">
            <w:pPr>
              <w:pStyle w:val="Prrafodelista"/>
              <w:spacing w:after="0"/>
              <w:ind w:left="113"/>
              <w:jc w:val="center"/>
              <w:rPr>
                <w:rFonts w:eastAsia="Times New Roman" w:cs="Calibri"/>
                <w:b/>
                <w:color w:val="000000"/>
                <w:kern w:val="0"/>
                <w:szCs w:val="14"/>
                <w:lang w:eastAsia="es-MX"/>
                <w14:ligatures w14:val="none"/>
              </w:rPr>
            </w:pPr>
            <w:r w:rsidRPr="00BF1184">
              <w:rPr>
                <w:rFonts w:eastAsia="Times New Roman" w:cs="Calibri"/>
                <w:b/>
                <w:bCs/>
                <w:color w:val="000000"/>
                <w:kern w:val="0"/>
                <w:szCs w:val="14"/>
                <w:lang w:eastAsia="es-MX"/>
                <w14:ligatures w14:val="none"/>
              </w:rPr>
              <w:t>P.D.A.</w:t>
            </w:r>
          </w:p>
        </w:tc>
      </w:tr>
      <w:tr w:rsidR="00B260AC" w:rsidRPr="000E376F" w14:paraId="45290311" w14:textId="77777777" w:rsidTr="00EF17A1">
        <w:trPr>
          <w:cantSplit/>
          <w:trHeight w:val="340"/>
        </w:trPr>
        <w:tc>
          <w:tcPr>
            <w:tcW w:w="207" w:type="pct"/>
            <w:vMerge/>
            <w:shd w:val="clear" w:color="auto" w:fill="E82C8E"/>
          </w:tcPr>
          <w:p w14:paraId="0608B360" w14:textId="77777777" w:rsidR="00FF09D9" w:rsidRPr="00BF1184" w:rsidRDefault="00FF09D9" w:rsidP="00383472">
            <w:pPr>
              <w:spacing w:after="0"/>
              <w:rPr>
                <w:rFonts w:eastAsia="Times New Roman" w:cs="Calibri"/>
                <w:b/>
                <w:color w:val="000000" w:themeColor="text1"/>
                <w:kern w:val="0"/>
                <w:szCs w:val="14"/>
                <w:lang w:eastAsia="es-MX"/>
                <w14:ligatures w14:val="none"/>
              </w:rPr>
            </w:pPr>
          </w:p>
        </w:tc>
        <w:tc>
          <w:tcPr>
            <w:tcW w:w="244" w:type="pct"/>
            <w:vMerge/>
            <w:shd w:val="clear" w:color="auto" w:fill="954ECA"/>
            <w:noWrap/>
            <w:textDirection w:val="btLr"/>
            <w:vAlign w:val="center"/>
          </w:tcPr>
          <w:p w14:paraId="16D61F87" w14:textId="77777777" w:rsidR="00FF09D9" w:rsidRPr="00BF1184" w:rsidRDefault="00FF09D9" w:rsidP="00383472">
            <w:pPr>
              <w:spacing w:after="0"/>
              <w:ind w:left="113" w:right="113"/>
              <w:jc w:val="center"/>
              <w:rPr>
                <w:rFonts w:eastAsia="Times New Roman" w:cs="Calibri"/>
                <w:b/>
                <w:color w:val="000000" w:themeColor="text1"/>
                <w:kern w:val="0"/>
                <w:szCs w:val="14"/>
                <w:lang w:eastAsia="es-MX"/>
                <w14:ligatures w14:val="none"/>
              </w:rPr>
            </w:pPr>
          </w:p>
        </w:tc>
        <w:tc>
          <w:tcPr>
            <w:tcW w:w="1505" w:type="pct"/>
            <w:gridSpan w:val="3"/>
            <w:shd w:val="clear" w:color="auto" w:fill="F2F2F2" w:themeFill="background1" w:themeFillShade="F2"/>
            <w:vAlign w:val="center"/>
          </w:tcPr>
          <w:p w14:paraId="2F84339E" w14:textId="08891FA2" w:rsidR="00FF09D9" w:rsidRPr="00BF1184" w:rsidRDefault="00FF09D9" w:rsidP="00383472">
            <w:pPr>
              <w:spacing w:after="0"/>
              <w:rPr>
                <w:rFonts w:cs="Calibri"/>
                <w:bCs/>
                <w:kern w:val="0"/>
                <w:szCs w:val="14"/>
              </w:rPr>
            </w:pPr>
            <w:r w:rsidRPr="00BF1184">
              <w:rPr>
                <w:rFonts w:cs="Calibri"/>
                <w:bCs/>
                <w:kern w:val="0"/>
                <w:szCs w:val="14"/>
              </w:rPr>
              <w:t xml:space="preserve">Tenemos una idea de cómo </w:t>
            </w:r>
            <w:r w:rsidR="009A468D" w:rsidRPr="00BF1184">
              <w:rPr>
                <w:b/>
                <w:bCs/>
                <w:color w:val="000000" w:themeColor="text1"/>
                <w:szCs w:val="14"/>
              </w:rPr>
              <w:t>representar</w:t>
            </w:r>
            <w:r w:rsidR="009A468D" w:rsidRPr="00BF1184">
              <w:rPr>
                <w:color w:val="000000" w:themeColor="text1"/>
                <w:szCs w:val="14"/>
              </w:rPr>
              <w:t xml:space="preserve"> algebraicamente procedimientos y técnicas (pesca, agricultura y pastoreo) empleando operaciones básicas, números con signo, conteo y perímetros de figuras, considerando el papel del azar y la incertidumbre en las relaciones con el medio ambiente, a partir de la elaboración de una </w:t>
            </w:r>
            <w:r w:rsidR="009A468D" w:rsidRPr="00BF1184">
              <w:rPr>
                <w:b/>
                <w:bCs/>
                <w:color w:val="000000" w:themeColor="text1"/>
                <w:szCs w:val="14"/>
              </w:rPr>
              <w:t>maqueta</w:t>
            </w:r>
            <w:r w:rsidR="009A468D" w:rsidRPr="00BF1184">
              <w:rPr>
                <w:color w:val="000000" w:themeColor="text1"/>
                <w:szCs w:val="14"/>
              </w:rPr>
              <w:t xml:space="preserve"> que muestre de forma visual y tangible dichas prácticas y su relación con el entorno</w:t>
            </w:r>
            <w:r w:rsidRPr="00BF1184">
              <w:rPr>
                <w:color w:val="000000" w:themeColor="text1"/>
                <w:szCs w:val="14"/>
              </w:rPr>
              <w:t>; pero no sabemos cómo</w:t>
            </w:r>
            <w:r w:rsidR="00F63627">
              <w:rPr>
                <w:color w:val="000000" w:themeColor="text1"/>
                <w:szCs w:val="14"/>
              </w:rPr>
              <w:t xml:space="preserve"> </w:t>
            </w:r>
            <w:r w:rsidR="00F63627" w:rsidRPr="00F63627">
              <w:rPr>
                <w:b/>
                <w:bCs/>
                <w:color w:val="000000" w:themeColor="text1"/>
                <w:szCs w:val="14"/>
              </w:rPr>
              <w:t>reconocer</w:t>
            </w:r>
            <w:r w:rsidRPr="00BF1184">
              <w:rPr>
                <w:color w:val="000000" w:themeColor="text1"/>
                <w:szCs w:val="14"/>
              </w:rPr>
              <w:t xml:space="preserve"> </w:t>
            </w:r>
            <w:r w:rsidR="009A468D" w:rsidRPr="00BF1184">
              <w:rPr>
                <w:color w:val="000000" w:themeColor="text1"/>
                <w:szCs w:val="14"/>
              </w:rPr>
              <w:t>las experiencias de los pueblos originarios en el aprovechamiento sustentable de los recursos naturales del ecosistema local.</w:t>
            </w:r>
          </w:p>
        </w:tc>
        <w:tc>
          <w:tcPr>
            <w:tcW w:w="1505" w:type="pct"/>
            <w:gridSpan w:val="2"/>
            <w:shd w:val="clear" w:color="auto" w:fill="F2F2F2" w:themeFill="background1" w:themeFillShade="F2"/>
            <w:vAlign w:val="center"/>
          </w:tcPr>
          <w:p w14:paraId="7DBD095D" w14:textId="75C98D91" w:rsidR="00FF09D9" w:rsidRPr="00BF1184" w:rsidRDefault="00FF09D9" w:rsidP="00383472">
            <w:pPr>
              <w:spacing w:after="0"/>
              <w:rPr>
                <w:rFonts w:cs="Calibri"/>
                <w:bCs/>
                <w:kern w:val="0"/>
                <w:szCs w:val="14"/>
              </w:rPr>
            </w:pPr>
            <w:r w:rsidRPr="00BF1184">
              <w:rPr>
                <w:color w:val="000000" w:themeColor="text1"/>
                <w:szCs w:val="14"/>
              </w:rPr>
              <w:t>Sabemos parcialmente cómo poder</w:t>
            </w:r>
            <w:r w:rsidRPr="00BF1184">
              <w:rPr>
                <w:b/>
                <w:bCs/>
                <w:color w:val="000000" w:themeColor="text1"/>
                <w:szCs w:val="14"/>
              </w:rPr>
              <w:t xml:space="preserve"> </w:t>
            </w:r>
            <w:r w:rsidR="00F63627">
              <w:rPr>
                <w:b/>
                <w:bCs/>
                <w:color w:val="000000" w:themeColor="text1"/>
                <w:szCs w:val="14"/>
              </w:rPr>
              <w:t>reconocer</w:t>
            </w:r>
            <w:r w:rsidR="009A468D" w:rsidRPr="00BF1184">
              <w:rPr>
                <w:b/>
                <w:bCs/>
                <w:color w:val="000000" w:themeColor="text1"/>
                <w:szCs w:val="14"/>
              </w:rPr>
              <w:t xml:space="preserve"> </w:t>
            </w:r>
            <w:r w:rsidR="009A468D" w:rsidRPr="00BF1184">
              <w:rPr>
                <w:color w:val="000000" w:themeColor="text1"/>
                <w:szCs w:val="14"/>
              </w:rPr>
              <w:t>las experiencias de los pueblos originarios en el aprovechamiento sustentable de los recursos naturales del ecosistema local</w:t>
            </w:r>
            <w:r w:rsidRPr="00BF1184">
              <w:rPr>
                <w:color w:val="000000" w:themeColor="text1"/>
                <w:szCs w:val="14"/>
              </w:rPr>
              <w:t xml:space="preserve">.; lo que desconocemos es cómo </w:t>
            </w:r>
            <w:r w:rsidR="009A468D" w:rsidRPr="00BF1184">
              <w:rPr>
                <w:b/>
                <w:bCs/>
                <w:color w:val="000000" w:themeColor="text1"/>
                <w:szCs w:val="14"/>
              </w:rPr>
              <w:t>representar</w:t>
            </w:r>
            <w:r w:rsidR="009A468D" w:rsidRPr="00BF1184">
              <w:rPr>
                <w:color w:val="000000" w:themeColor="text1"/>
                <w:szCs w:val="14"/>
              </w:rPr>
              <w:t xml:space="preserve"> algebraicamente procedimientos y técnicas (pesca, agricultura y pastoreo) empleando operaciones básicas, números con signo, conteo y perímetros de figuras, considerando el papel del azar y la incertidumbre en las relaciones con el medio ambiente, a partir de la elaboración de una </w:t>
            </w:r>
            <w:r w:rsidR="009A468D" w:rsidRPr="00BF1184">
              <w:rPr>
                <w:b/>
                <w:bCs/>
                <w:color w:val="000000" w:themeColor="text1"/>
                <w:szCs w:val="14"/>
              </w:rPr>
              <w:t>maqueta</w:t>
            </w:r>
            <w:r w:rsidR="009A468D" w:rsidRPr="00BF1184">
              <w:rPr>
                <w:color w:val="000000" w:themeColor="text1"/>
                <w:szCs w:val="14"/>
              </w:rPr>
              <w:t xml:space="preserve"> que muestre de forma visual y tangible dichas prácticas y su relación con el entorno</w:t>
            </w:r>
            <w:r w:rsidRPr="00BF1184">
              <w:rPr>
                <w:color w:val="000000" w:themeColor="text1"/>
                <w:szCs w:val="14"/>
              </w:rPr>
              <w:t>.</w:t>
            </w:r>
          </w:p>
        </w:tc>
        <w:tc>
          <w:tcPr>
            <w:tcW w:w="1539" w:type="pct"/>
            <w:vMerge w:val="restart"/>
            <w:shd w:val="clear" w:color="auto" w:fill="F2F2F2" w:themeFill="background1" w:themeFillShade="F2"/>
          </w:tcPr>
          <w:p w14:paraId="3BC8C0CB" w14:textId="166C8EF6" w:rsidR="008E0EC3" w:rsidRPr="00894E48" w:rsidRDefault="00D526D5" w:rsidP="00EF17A1">
            <w:pPr>
              <w:pStyle w:val="Prrafodelista"/>
              <w:numPr>
                <w:ilvl w:val="0"/>
                <w:numId w:val="3"/>
              </w:numPr>
              <w:spacing w:after="0"/>
              <w:rPr>
                <w:rFonts w:eastAsia="Times New Roman" w:cs="Calibri"/>
                <w:color w:val="000000"/>
                <w:kern w:val="0"/>
                <w:szCs w:val="14"/>
                <w:lang w:eastAsia="es-MX"/>
                <w14:ligatures w14:val="none"/>
              </w:rPr>
            </w:pPr>
            <w:r w:rsidRPr="00894E48">
              <w:rPr>
                <w:rFonts w:eastAsia="Times New Roman" w:cs="Calibri"/>
                <w:b/>
                <w:bCs/>
                <w:color w:val="000000"/>
                <w:kern w:val="0"/>
                <w:szCs w:val="14"/>
                <w:lang w:eastAsia="es-MX"/>
                <w14:ligatures w14:val="none"/>
              </w:rPr>
              <w:t>MAT 14.3</w:t>
            </w:r>
            <w:r w:rsidR="007E0838">
              <w:rPr>
                <w:rFonts w:eastAsia="Times New Roman" w:cs="Calibri"/>
                <w:b/>
                <w:bCs/>
                <w:color w:val="000000"/>
                <w:kern w:val="0"/>
                <w:szCs w:val="14"/>
                <w:lang w:eastAsia="es-MX"/>
                <w14:ligatures w14:val="none"/>
              </w:rPr>
              <w:t>:</w:t>
            </w:r>
            <w:r w:rsidRPr="00894E48">
              <w:rPr>
                <w:rFonts w:eastAsia="Times New Roman" w:cs="Calibri"/>
                <w:color w:val="000000"/>
                <w:kern w:val="0"/>
                <w:szCs w:val="14"/>
                <w:lang w:eastAsia="es-MX"/>
                <w14:ligatures w14:val="none"/>
              </w:rPr>
              <w:t xml:space="preserve"> Identifica diversos procedimientos de conteo y resuelve problemas. </w:t>
            </w:r>
          </w:p>
          <w:p w14:paraId="403A3025" w14:textId="3B40C303" w:rsidR="008E0EC3" w:rsidRPr="00894E48" w:rsidRDefault="00D526D5" w:rsidP="00EF17A1">
            <w:pPr>
              <w:pStyle w:val="Prrafodelista"/>
              <w:numPr>
                <w:ilvl w:val="0"/>
                <w:numId w:val="3"/>
              </w:numPr>
              <w:spacing w:after="0"/>
              <w:rPr>
                <w:rFonts w:eastAsia="Times New Roman" w:cs="Calibri"/>
                <w:color w:val="000000"/>
                <w:kern w:val="0"/>
                <w:szCs w:val="14"/>
                <w:lang w:eastAsia="es-MX"/>
                <w14:ligatures w14:val="none"/>
              </w:rPr>
            </w:pPr>
            <w:r w:rsidRPr="00894E48">
              <w:rPr>
                <w:rFonts w:eastAsia="Times New Roman" w:cs="Calibri"/>
                <w:b/>
                <w:bCs/>
                <w:color w:val="000000"/>
                <w:kern w:val="0"/>
                <w:szCs w:val="14"/>
                <w:lang w:eastAsia="es-MX"/>
                <w14:ligatures w14:val="none"/>
              </w:rPr>
              <w:t>BIO 4.1</w:t>
            </w:r>
            <w:r w:rsidR="00EF17A1">
              <w:rPr>
                <w:rFonts w:eastAsia="Times New Roman" w:cs="Calibri"/>
                <w:b/>
                <w:bCs/>
                <w:color w:val="000000"/>
                <w:kern w:val="0"/>
                <w:szCs w:val="14"/>
                <w:lang w:eastAsia="es-MX"/>
                <w14:ligatures w14:val="none"/>
              </w:rPr>
              <w:t>:</w:t>
            </w:r>
            <w:r w:rsidRPr="00894E48">
              <w:rPr>
                <w:rFonts w:eastAsia="Times New Roman" w:cs="Calibri"/>
                <w:color w:val="000000"/>
                <w:kern w:val="0"/>
                <w:szCs w:val="14"/>
                <w:lang w:eastAsia="es-MX"/>
                <w14:ligatures w14:val="none"/>
              </w:rPr>
              <w:t xml:space="preserve"> Reconoce la importancia de los conocimientos, prácticas e innovaciones de los pueblos originarios acerca de los seres vivos; intercambia vivencias y experiencias asociadas al aprovechamiento y la protección como el uso de la herbolaria, la milpa o la conservación de los bosques. </w:t>
            </w:r>
          </w:p>
          <w:p w14:paraId="7AE0EB77" w14:textId="3E8624E7" w:rsidR="008E0EC3" w:rsidRPr="00894E48" w:rsidRDefault="00D526D5" w:rsidP="00EF17A1">
            <w:pPr>
              <w:pStyle w:val="Prrafodelista"/>
              <w:numPr>
                <w:ilvl w:val="0"/>
                <w:numId w:val="3"/>
              </w:numPr>
              <w:spacing w:after="0"/>
              <w:rPr>
                <w:rFonts w:eastAsia="Times New Roman" w:cs="Calibri"/>
                <w:color w:val="000000"/>
                <w:kern w:val="0"/>
                <w:szCs w:val="14"/>
                <w:lang w:eastAsia="es-MX"/>
                <w14:ligatures w14:val="none"/>
              </w:rPr>
            </w:pPr>
            <w:r w:rsidRPr="00894E48">
              <w:rPr>
                <w:rFonts w:eastAsia="Times New Roman" w:cs="Calibri"/>
                <w:b/>
                <w:bCs/>
                <w:color w:val="000000"/>
                <w:kern w:val="0"/>
                <w:szCs w:val="14"/>
                <w:lang w:eastAsia="es-MX"/>
                <w14:ligatures w14:val="none"/>
              </w:rPr>
              <w:t>MAT 3.1</w:t>
            </w:r>
            <w:r w:rsidR="00EF17A1">
              <w:rPr>
                <w:rFonts w:eastAsia="Times New Roman" w:cs="Calibri"/>
                <w:b/>
                <w:bCs/>
                <w:color w:val="000000"/>
                <w:kern w:val="0"/>
                <w:szCs w:val="14"/>
                <w:lang w:eastAsia="es-MX"/>
                <w14:ligatures w14:val="none"/>
              </w:rPr>
              <w:t>:</w:t>
            </w:r>
            <w:r w:rsidRPr="00894E48">
              <w:rPr>
                <w:rFonts w:eastAsia="Times New Roman" w:cs="Calibri"/>
                <w:color w:val="000000"/>
                <w:kern w:val="0"/>
                <w:szCs w:val="14"/>
                <w:lang w:eastAsia="es-MX"/>
                <w14:ligatures w14:val="none"/>
              </w:rPr>
              <w:t xml:space="preserve"> Reconoce el significado de las cuatro operaciones básicas y sus relaciones inversas al resolver problemas que impliquen el uso de números con signo.</w:t>
            </w:r>
          </w:p>
          <w:p w14:paraId="27D2F460" w14:textId="3B429174" w:rsidR="00BA44FA" w:rsidRPr="00894E48" w:rsidRDefault="00555C62" w:rsidP="00EF17A1">
            <w:pPr>
              <w:pStyle w:val="Prrafodelista"/>
              <w:numPr>
                <w:ilvl w:val="0"/>
                <w:numId w:val="3"/>
              </w:numPr>
              <w:spacing w:after="0"/>
              <w:rPr>
                <w:rFonts w:eastAsia="Times New Roman" w:cs="Calibri"/>
                <w:color w:val="000000"/>
                <w:kern w:val="0"/>
                <w:szCs w:val="14"/>
                <w:lang w:eastAsia="es-MX"/>
                <w14:ligatures w14:val="none"/>
              </w:rPr>
            </w:pPr>
            <w:r w:rsidRPr="00894E48">
              <w:rPr>
                <w:rFonts w:eastAsia="Times New Roman" w:cs="Calibri"/>
                <w:b/>
                <w:bCs/>
                <w:color w:val="000000"/>
                <w:kern w:val="0"/>
                <w:szCs w:val="14"/>
                <w:lang w:eastAsia="es-MX"/>
                <w14:ligatures w14:val="none"/>
              </w:rPr>
              <w:t>BIO 4.2</w:t>
            </w:r>
            <w:r w:rsidR="00EF17A1">
              <w:rPr>
                <w:rFonts w:eastAsia="Times New Roman" w:cs="Calibri"/>
                <w:b/>
                <w:bCs/>
                <w:color w:val="000000"/>
                <w:kern w:val="0"/>
                <w:szCs w:val="14"/>
                <w:lang w:eastAsia="es-MX"/>
                <w14:ligatures w14:val="none"/>
              </w:rPr>
              <w:t>:</w:t>
            </w:r>
            <w:r w:rsidRPr="00894E48">
              <w:rPr>
                <w:rFonts w:eastAsia="Times New Roman" w:cs="Calibri"/>
                <w:color w:val="000000"/>
                <w:kern w:val="0"/>
                <w:szCs w:val="14"/>
                <w:lang w:eastAsia="es-MX"/>
                <w14:ligatures w14:val="none"/>
              </w:rPr>
              <w:t xml:space="preserve"> Explica por qué los saberes de los pueblos originarios han aportado al aprovechamiento de los recursos naturales en el ecosistema local; analiza sus contribuciones a la agricultura, el pastoreo y la pesca sustentables; comunica sus hallazgos usando diferentes lenguajes y representaciones.</w:t>
            </w:r>
          </w:p>
          <w:p w14:paraId="39DBED3D" w14:textId="03D2D953" w:rsidR="00FF09D9" w:rsidRPr="00894E48" w:rsidRDefault="009A468D" w:rsidP="00EF17A1">
            <w:pPr>
              <w:pStyle w:val="Prrafodelista"/>
              <w:numPr>
                <w:ilvl w:val="0"/>
                <w:numId w:val="3"/>
              </w:numPr>
              <w:spacing w:after="0"/>
              <w:rPr>
                <w:rFonts w:eastAsia="Times New Roman" w:cs="Calibri"/>
                <w:color w:val="000000"/>
                <w:kern w:val="0"/>
                <w:szCs w:val="14"/>
                <w:lang w:eastAsia="es-MX"/>
                <w14:ligatures w14:val="none"/>
              </w:rPr>
            </w:pPr>
            <w:r w:rsidRPr="00894E48">
              <w:rPr>
                <w:rFonts w:eastAsia="Times New Roman" w:cs="Calibri"/>
                <w:b/>
                <w:bCs/>
                <w:color w:val="000000"/>
                <w:kern w:val="0"/>
                <w:szCs w:val="14"/>
                <w:lang w:eastAsia="es-MX"/>
                <w14:ligatures w14:val="none"/>
              </w:rPr>
              <w:t>MAT 5.2</w:t>
            </w:r>
            <w:r w:rsidR="00EF17A1">
              <w:rPr>
                <w:rFonts w:eastAsia="Times New Roman" w:cs="Calibri"/>
                <w:b/>
                <w:bCs/>
                <w:color w:val="000000"/>
                <w:kern w:val="0"/>
                <w:szCs w:val="14"/>
                <w:lang w:eastAsia="es-MX"/>
                <w14:ligatures w14:val="none"/>
              </w:rPr>
              <w:t>:</w:t>
            </w:r>
            <w:r w:rsidRPr="00894E48">
              <w:rPr>
                <w:rFonts w:eastAsia="Times New Roman" w:cs="Calibri"/>
                <w:color w:val="000000"/>
                <w:kern w:val="0"/>
                <w:szCs w:val="14"/>
                <w:lang w:eastAsia="es-MX"/>
                <w14:ligatures w14:val="none"/>
              </w:rPr>
              <w:t xml:space="preserve"> Representa algebraicamente perímetros de figuras.</w:t>
            </w:r>
          </w:p>
        </w:tc>
      </w:tr>
      <w:tr w:rsidR="00FF09D9" w:rsidRPr="000E376F" w14:paraId="47C9BCB4" w14:textId="77777777" w:rsidTr="00894E48">
        <w:trPr>
          <w:cantSplit/>
          <w:trHeight w:val="283"/>
        </w:trPr>
        <w:tc>
          <w:tcPr>
            <w:tcW w:w="207" w:type="pct"/>
            <w:vMerge/>
            <w:shd w:val="clear" w:color="auto" w:fill="E82C8E"/>
          </w:tcPr>
          <w:p w14:paraId="51678F12" w14:textId="77777777" w:rsidR="00FF09D9" w:rsidRPr="00BF1184" w:rsidRDefault="00FF09D9" w:rsidP="00383472">
            <w:pPr>
              <w:spacing w:after="0"/>
              <w:rPr>
                <w:rFonts w:eastAsia="Times New Roman" w:cs="Calibri"/>
                <w:b/>
                <w:color w:val="000000" w:themeColor="text1"/>
                <w:kern w:val="0"/>
                <w:szCs w:val="14"/>
                <w:lang w:eastAsia="es-MX"/>
                <w14:ligatures w14:val="none"/>
              </w:rPr>
            </w:pPr>
            <w:permStart w:id="143359257" w:edGrp="everyone" w:colFirst="2" w:colLast="2"/>
          </w:p>
        </w:tc>
        <w:tc>
          <w:tcPr>
            <w:tcW w:w="244" w:type="pct"/>
            <w:vMerge/>
            <w:shd w:val="clear" w:color="auto" w:fill="954ECA"/>
            <w:noWrap/>
            <w:textDirection w:val="btLr"/>
            <w:vAlign w:val="center"/>
          </w:tcPr>
          <w:p w14:paraId="0CE894F6" w14:textId="77777777" w:rsidR="00FF09D9" w:rsidRPr="00BF1184" w:rsidRDefault="00FF09D9" w:rsidP="00383472">
            <w:pPr>
              <w:spacing w:after="0"/>
              <w:ind w:left="113" w:right="113"/>
              <w:jc w:val="center"/>
              <w:rPr>
                <w:rFonts w:eastAsia="Times New Roman" w:cs="Calibri"/>
                <w:b/>
                <w:color w:val="000000" w:themeColor="text1"/>
                <w:kern w:val="0"/>
                <w:szCs w:val="14"/>
                <w:lang w:eastAsia="es-MX"/>
                <w14:ligatures w14:val="none"/>
              </w:rPr>
            </w:pPr>
          </w:p>
        </w:tc>
        <w:tc>
          <w:tcPr>
            <w:tcW w:w="3010" w:type="pct"/>
            <w:gridSpan w:val="5"/>
            <w:shd w:val="clear" w:color="auto" w:fill="FFFFFF" w:themeFill="background1"/>
          </w:tcPr>
          <w:p w14:paraId="1ED85BFA" w14:textId="60CB2E3F" w:rsidR="00E26322" w:rsidRPr="00BF1184" w:rsidRDefault="00E26322" w:rsidP="00383472">
            <w:pPr>
              <w:spacing w:after="0"/>
              <w:rPr>
                <w:rFonts w:cs="Calibri"/>
                <w:bCs/>
                <w:kern w:val="0"/>
                <w:szCs w:val="14"/>
              </w:rPr>
            </w:pPr>
          </w:p>
        </w:tc>
        <w:tc>
          <w:tcPr>
            <w:tcW w:w="1539" w:type="pct"/>
            <w:vMerge/>
            <w:shd w:val="clear" w:color="auto" w:fill="F2F2F2" w:themeFill="background1" w:themeFillShade="F2"/>
            <w:vAlign w:val="center"/>
          </w:tcPr>
          <w:p w14:paraId="6D4D4129" w14:textId="77777777" w:rsidR="00FF09D9" w:rsidRPr="00BF1184" w:rsidRDefault="00FF09D9" w:rsidP="00383472">
            <w:pPr>
              <w:spacing w:after="0"/>
              <w:rPr>
                <w:rFonts w:eastAsia="Times New Roman" w:cs="Calibri"/>
                <w:color w:val="000000"/>
                <w:kern w:val="0"/>
                <w:szCs w:val="14"/>
                <w:lang w:eastAsia="es-MX"/>
                <w14:ligatures w14:val="none"/>
              </w:rPr>
            </w:pPr>
          </w:p>
        </w:tc>
      </w:tr>
      <w:permEnd w:id="143359257"/>
      <w:tr w:rsidR="00594526" w:rsidRPr="000E376F" w14:paraId="780EEE5C" w14:textId="77777777" w:rsidTr="00894E48">
        <w:trPr>
          <w:cantSplit/>
          <w:trHeight w:val="227"/>
        </w:trPr>
        <w:tc>
          <w:tcPr>
            <w:tcW w:w="207" w:type="pct"/>
            <w:vMerge/>
            <w:shd w:val="clear" w:color="auto" w:fill="E82C8E"/>
          </w:tcPr>
          <w:p w14:paraId="21591424" w14:textId="77777777" w:rsidR="00FF09D9" w:rsidRPr="00BF1184" w:rsidRDefault="00FF09D9" w:rsidP="00383472">
            <w:pPr>
              <w:spacing w:after="0"/>
              <w:rPr>
                <w:rFonts w:eastAsia="Times New Roman" w:cs="Calibri"/>
                <w:b/>
                <w:color w:val="000000" w:themeColor="text1"/>
                <w:kern w:val="0"/>
                <w:szCs w:val="14"/>
                <w:lang w:eastAsia="es-MX"/>
                <w14:ligatures w14:val="none"/>
              </w:rPr>
            </w:pPr>
          </w:p>
        </w:tc>
        <w:tc>
          <w:tcPr>
            <w:tcW w:w="244" w:type="pct"/>
            <w:vMerge w:val="restart"/>
            <w:shd w:val="clear" w:color="auto" w:fill="954ECA"/>
            <w:noWrap/>
            <w:textDirection w:val="btLr"/>
            <w:vAlign w:val="center"/>
          </w:tcPr>
          <w:p w14:paraId="71667F3E" w14:textId="77777777" w:rsidR="00FF09D9" w:rsidRPr="00BF1184" w:rsidRDefault="00FF09D9" w:rsidP="00383472">
            <w:pPr>
              <w:spacing w:after="0"/>
              <w:ind w:left="113"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3. ¡Una propuesta de solución!</w:t>
            </w:r>
          </w:p>
        </w:tc>
        <w:tc>
          <w:tcPr>
            <w:tcW w:w="1505" w:type="pct"/>
            <w:gridSpan w:val="3"/>
            <w:shd w:val="clear" w:color="auto" w:fill="FFE699"/>
          </w:tcPr>
          <w:p w14:paraId="042C6962" w14:textId="77777777" w:rsidR="00FF09D9" w:rsidRPr="00BF1184" w:rsidRDefault="00FF09D9" w:rsidP="00383472">
            <w:pPr>
              <w:spacing w:after="0"/>
              <w:jc w:val="center"/>
              <w:rPr>
                <w:rFonts w:cs="Calibri"/>
                <w:b/>
                <w:kern w:val="0"/>
                <w:szCs w:val="14"/>
              </w:rPr>
            </w:pPr>
            <w:r w:rsidRPr="00BF1184">
              <w:rPr>
                <w:rFonts w:cs="Calibri"/>
                <w:b/>
                <w:kern w:val="0"/>
                <w:szCs w:val="14"/>
              </w:rPr>
              <w:t>OBJETIVO 1:</w:t>
            </w:r>
          </w:p>
        </w:tc>
        <w:tc>
          <w:tcPr>
            <w:tcW w:w="1505" w:type="pct"/>
            <w:gridSpan w:val="2"/>
            <w:shd w:val="clear" w:color="auto" w:fill="FFE699"/>
          </w:tcPr>
          <w:p w14:paraId="36D391D2" w14:textId="77777777" w:rsidR="00FF09D9" w:rsidRPr="00BF1184" w:rsidRDefault="00FF09D9" w:rsidP="00383472">
            <w:pPr>
              <w:spacing w:after="0"/>
              <w:jc w:val="center"/>
              <w:rPr>
                <w:rFonts w:cs="Calibri"/>
                <w:b/>
                <w:kern w:val="0"/>
                <w:szCs w:val="14"/>
              </w:rPr>
            </w:pPr>
            <w:r w:rsidRPr="00BF1184">
              <w:rPr>
                <w:rFonts w:cs="Calibri"/>
                <w:b/>
                <w:kern w:val="0"/>
                <w:szCs w:val="14"/>
              </w:rPr>
              <w:t>OBJETIVO 2:</w:t>
            </w:r>
          </w:p>
        </w:tc>
        <w:tc>
          <w:tcPr>
            <w:tcW w:w="1539" w:type="pct"/>
            <w:vMerge/>
            <w:shd w:val="clear" w:color="auto" w:fill="F2F2F2" w:themeFill="background1" w:themeFillShade="F2"/>
            <w:vAlign w:val="center"/>
          </w:tcPr>
          <w:p w14:paraId="6D8DE81F" w14:textId="77777777" w:rsidR="00FF09D9" w:rsidRPr="00BF1184" w:rsidRDefault="00FF09D9" w:rsidP="00383472">
            <w:pPr>
              <w:spacing w:after="0"/>
              <w:rPr>
                <w:rFonts w:eastAsia="Times New Roman" w:cs="Calibri"/>
                <w:color w:val="000000"/>
                <w:kern w:val="0"/>
                <w:szCs w:val="14"/>
                <w:lang w:eastAsia="es-MX"/>
                <w14:ligatures w14:val="none"/>
              </w:rPr>
            </w:pPr>
          </w:p>
        </w:tc>
      </w:tr>
      <w:tr w:rsidR="00FF09D9" w:rsidRPr="000E376F" w14:paraId="50585546" w14:textId="77777777" w:rsidTr="00BE70C9">
        <w:trPr>
          <w:cantSplit/>
          <w:trHeight w:val="1020"/>
        </w:trPr>
        <w:tc>
          <w:tcPr>
            <w:tcW w:w="207" w:type="pct"/>
            <w:vMerge/>
            <w:shd w:val="clear" w:color="auto" w:fill="E82C8E"/>
          </w:tcPr>
          <w:p w14:paraId="6FDB3E6C" w14:textId="77777777" w:rsidR="00FF09D9" w:rsidRPr="00BF1184" w:rsidRDefault="00FF09D9" w:rsidP="00383472">
            <w:pPr>
              <w:spacing w:after="0"/>
              <w:rPr>
                <w:rFonts w:eastAsia="Times New Roman" w:cs="Calibri"/>
                <w:b/>
                <w:color w:val="000000" w:themeColor="text1"/>
                <w:kern w:val="0"/>
                <w:szCs w:val="14"/>
                <w:lang w:eastAsia="es-MX"/>
                <w14:ligatures w14:val="none"/>
              </w:rPr>
            </w:pPr>
          </w:p>
        </w:tc>
        <w:tc>
          <w:tcPr>
            <w:tcW w:w="244" w:type="pct"/>
            <w:vMerge/>
            <w:shd w:val="clear" w:color="auto" w:fill="954ECA"/>
            <w:noWrap/>
            <w:textDirection w:val="btLr"/>
            <w:vAlign w:val="center"/>
          </w:tcPr>
          <w:p w14:paraId="48F6B0F1" w14:textId="77777777" w:rsidR="00FF09D9" w:rsidRPr="00BF1184" w:rsidRDefault="00FF09D9" w:rsidP="00383472">
            <w:pPr>
              <w:spacing w:after="0"/>
              <w:ind w:left="113" w:right="113"/>
              <w:jc w:val="center"/>
              <w:rPr>
                <w:rFonts w:eastAsia="Times New Roman" w:cs="Calibri"/>
                <w:b/>
                <w:color w:val="000000" w:themeColor="text1"/>
                <w:kern w:val="0"/>
                <w:szCs w:val="14"/>
                <w:lang w:eastAsia="es-MX"/>
                <w14:ligatures w14:val="none"/>
              </w:rPr>
            </w:pPr>
          </w:p>
        </w:tc>
        <w:tc>
          <w:tcPr>
            <w:tcW w:w="1505" w:type="pct"/>
            <w:gridSpan w:val="3"/>
            <w:shd w:val="clear" w:color="auto" w:fill="F2F2F2" w:themeFill="background1" w:themeFillShade="F2"/>
          </w:tcPr>
          <w:p w14:paraId="3AEEE332" w14:textId="49AF8AF1" w:rsidR="00FF09D9" w:rsidRPr="00BF1184" w:rsidRDefault="00F63627" w:rsidP="00BE70C9">
            <w:pPr>
              <w:spacing w:after="0"/>
              <w:rPr>
                <w:rFonts w:cs="Calibri"/>
                <w:b/>
                <w:kern w:val="0"/>
                <w:szCs w:val="14"/>
              </w:rPr>
            </w:pPr>
            <w:r>
              <w:rPr>
                <w:rFonts w:cs="Calibri"/>
                <w:b/>
                <w:kern w:val="0"/>
                <w:szCs w:val="14"/>
              </w:rPr>
              <w:t>Reconocer</w:t>
            </w:r>
            <w:r w:rsidR="00DC537F" w:rsidRPr="00BF1184">
              <w:rPr>
                <w:rFonts w:cs="Calibri"/>
                <w:b/>
                <w:kern w:val="0"/>
                <w:szCs w:val="14"/>
              </w:rPr>
              <w:t xml:space="preserve"> </w:t>
            </w:r>
            <w:r w:rsidR="00DC537F" w:rsidRPr="00BF1184">
              <w:rPr>
                <w:rFonts w:cs="Calibri"/>
                <w:bCs/>
                <w:kern w:val="0"/>
                <w:szCs w:val="14"/>
              </w:rPr>
              <w:t xml:space="preserve">las experiencias de los pueblos originarios en el aprovechamiento sustentable de los recursos naturales del ecosistema local, para integrarlas a la representación algebraica de procedimientos y técnicas (pesca, agricultura y pastoreo) mediante operaciones básicas, números con signo, conteo y perímetros de figuras, en la elaboración de una </w:t>
            </w:r>
            <w:r w:rsidR="00DC537F" w:rsidRPr="00BF1184">
              <w:rPr>
                <w:rFonts w:cs="Calibri"/>
                <w:b/>
                <w:kern w:val="0"/>
                <w:szCs w:val="14"/>
              </w:rPr>
              <w:t>maqueta</w:t>
            </w:r>
            <w:r w:rsidR="00DC537F" w:rsidRPr="00BF1184">
              <w:rPr>
                <w:rFonts w:cs="Calibri"/>
                <w:bCs/>
                <w:kern w:val="0"/>
                <w:szCs w:val="14"/>
              </w:rPr>
              <w:t xml:space="preserve"> que </w:t>
            </w:r>
            <w:r w:rsidR="00DC537F" w:rsidRPr="00BF1184">
              <w:rPr>
                <w:rFonts w:cs="Calibri"/>
                <w:b/>
                <w:kern w:val="0"/>
                <w:szCs w:val="14"/>
              </w:rPr>
              <w:t>represente</w:t>
            </w:r>
            <w:r w:rsidR="00DC537F" w:rsidRPr="00BF1184">
              <w:rPr>
                <w:rFonts w:cs="Calibri"/>
                <w:bCs/>
                <w:kern w:val="0"/>
                <w:szCs w:val="14"/>
              </w:rPr>
              <w:t xml:space="preserve"> de forma visual y tangible dichas prácticas y su relación con el entorno.</w:t>
            </w:r>
          </w:p>
        </w:tc>
        <w:tc>
          <w:tcPr>
            <w:tcW w:w="1505" w:type="pct"/>
            <w:gridSpan w:val="2"/>
            <w:shd w:val="clear" w:color="auto" w:fill="F2F2F2" w:themeFill="background1" w:themeFillShade="F2"/>
            <w:vAlign w:val="center"/>
          </w:tcPr>
          <w:p w14:paraId="798EC03D" w14:textId="1EA38069" w:rsidR="00FF09D9" w:rsidRPr="00F06C0F" w:rsidRDefault="00D9526F" w:rsidP="00383472">
            <w:pPr>
              <w:spacing w:after="0"/>
              <w:rPr>
                <w:rFonts w:cs="Calibri"/>
                <w:kern w:val="0"/>
                <w:sz w:val="13"/>
                <w:szCs w:val="13"/>
              </w:rPr>
            </w:pPr>
            <w:r w:rsidRPr="00F06C0F">
              <w:rPr>
                <w:rFonts w:cs="Calibri"/>
                <w:b/>
                <w:bCs/>
                <w:kern w:val="0"/>
                <w:sz w:val="13"/>
                <w:szCs w:val="13"/>
              </w:rPr>
              <w:t>Representar</w:t>
            </w:r>
            <w:r w:rsidRPr="00F06C0F">
              <w:rPr>
                <w:rFonts w:cs="Calibri"/>
                <w:kern w:val="0"/>
                <w:sz w:val="13"/>
                <w:szCs w:val="13"/>
              </w:rPr>
              <w:t xml:space="preserve"> algebraicamente procedimientos y técnicas (pesca, agricultura y pastoreo) empleando operaciones básicas, números con signo, conteo y perímetros de figuras, considerando el papel del azar y la incertidumbre en las relaciones con el medio ambiente, a partir del </w:t>
            </w:r>
            <w:r w:rsidR="00F63627" w:rsidRPr="00F06C0F">
              <w:rPr>
                <w:rFonts w:cs="Calibri"/>
                <w:b/>
                <w:bCs/>
                <w:kern w:val="0"/>
                <w:sz w:val="13"/>
                <w:szCs w:val="13"/>
              </w:rPr>
              <w:t xml:space="preserve">reconocimiento </w:t>
            </w:r>
            <w:r w:rsidRPr="00F06C0F">
              <w:rPr>
                <w:rFonts w:cs="Calibri"/>
                <w:kern w:val="0"/>
                <w:sz w:val="13"/>
                <w:szCs w:val="13"/>
              </w:rPr>
              <w:t xml:space="preserve">de las experiencias de los pueblos originarios en el aprovechamiento sustentable de los recursos naturales del ecosistema local, para integrarlas en la elaboración de una </w:t>
            </w:r>
            <w:r w:rsidRPr="00F06C0F">
              <w:rPr>
                <w:rFonts w:cs="Calibri"/>
                <w:b/>
                <w:bCs/>
                <w:kern w:val="0"/>
                <w:sz w:val="13"/>
                <w:szCs w:val="13"/>
              </w:rPr>
              <w:t>maqueta</w:t>
            </w:r>
            <w:r w:rsidRPr="00F06C0F">
              <w:rPr>
                <w:rFonts w:cs="Calibri"/>
                <w:kern w:val="0"/>
                <w:sz w:val="13"/>
                <w:szCs w:val="13"/>
              </w:rPr>
              <w:t xml:space="preserve"> que muestre de forma visual y tangible dichas prácticas y su relación con el entorno.</w:t>
            </w:r>
          </w:p>
        </w:tc>
        <w:tc>
          <w:tcPr>
            <w:tcW w:w="1539" w:type="pct"/>
            <w:vMerge/>
            <w:shd w:val="clear" w:color="auto" w:fill="F2F2F2" w:themeFill="background1" w:themeFillShade="F2"/>
            <w:vAlign w:val="center"/>
          </w:tcPr>
          <w:p w14:paraId="7471E482" w14:textId="77777777" w:rsidR="00FF09D9" w:rsidRPr="00BF1184" w:rsidRDefault="00FF09D9" w:rsidP="00383472">
            <w:pPr>
              <w:spacing w:after="0"/>
              <w:rPr>
                <w:rFonts w:eastAsia="Times New Roman" w:cs="Calibri"/>
                <w:color w:val="000000"/>
                <w:kern w:val="0"/>
                <w:szCs w:val="14"/>
                <w:lang w:eastAsia="es-MX"/>
                <w14:ligatures w14:val="none"/>
              </w:rPr>
            </w:pPr>
          </w:p>
        </w:tc>
      </w:tr>
      <w:tr w:rsidR="00FF09D9" w:rsidRPr="000E376F" w14:paraId="3E7B1F76" w14:textId="77777777" w:rsidTr="00AF47A6">
        <w:trPr>
          <w:cantSplit/>
          <w:trHeight w:val="283"/>
        </w:trPr>
        <w:tc>
          <w:tcPr>
            <w:tcW w:w="207" w:type="pct"/>
            <w:vMerge/>
            <w:shd w:val="clear" w:color="auto" w:fill="E82C8E"/>
          </w:tcPr>
          <w:p w14:paraId="67CC369E" w14:textId="77777777" w:rsidR="00FF09D9" w:rsidRPr="00BF1184" w:rsidRDefault="00FF09D9" w:rsidP="00383472">
            <w:pPr>
              <w:spacing w:after="0"/>
              <w:rPr>
                <w:rFonts w:eastAsia="Times New Roman" w:cs="Calibri"/>
                <w:b/>
                <w:color w:val="000000" w:themeColor="text1"/>
                <w:kern w:val="0"/>
                <w:szCs w:val="14"/>
                <w:lang w:eastAsia="es-MX"/>
                <w14:ligatures w14:val="none"/>
              </w:rPr>
            </w:pPr>
            <w:permStart w:id="676490341" w:edGrp="everyone" w:colFirst="2" w:colLast="2"/>
          </w:p>
        </w:tc>
        <w:tc>
          <w:tcPr>
            <w:tcW w:w="244" w:type="pct"/>
            <w:vMerge/>
            <w:shd w:val="clear" w:color="auto" w:fill="954ECA"/>
            <w:noWrap/>
            <w:textDirection w:val="btLr"/>
            <w:vAlign w:val="center"/>
          </w:tcPr>
          <w:p w14:paraId="20584396" w14:textId="77777777" w:rsidR="00FF09D9" w:rsidRPr="00BF1184" w:rsidRDefault="00FF09D9" w:rsidP="00383472">
            <w:pPr>
              <w:spacing w:after="0"/>
              <w:ind w:left="113" w:right="113"/>
              <w:jc w:val="center"/>
              <w:rPr>
                <w:rFonts w:eastAsia="Times New Roman" w:cs="Calibri"/>
                <w:b/>
                <w:color w:val="000000" w:themeColor="text1"/>
                <w:kern w:val="0"/>
                <w:szCs w:val="14"/>
                <w:lang w:eastAsia="es-MX"/>
                <w14:ligatures w14:val="none"/>
              </w:rPr>
            </w:pPr>
          </w:p>
        </w:tc>
        <w:tc>
          <w:tcPr>
            <w:tcW w:w="3010" w:type="pct"/>
            <w:gridSpan w:val="5"/>
            <w:tcBorders>
              <w:bottom w:val="single" w:sz="4" w:space="0" w:color="auto"/>
            </w:tcBorders>
            <w:shd w:val="clear" w:color="auto" w:fill="FFFFFF" w:themeFill="background1"/>
          </w:tcPr>
          <w:p w14:paraId="1E26C98C" w14:textId="71FC5272" w:rsidR="00B37266" w:rsidRPr="00BF1184" w:rsidRDefault="00B37266" w:rsidP="00383472">
            <w:pPr>
              <w:tabs>
                <w:tab w:val="left" w:pos="1515"/>
              </w:tabs>
              <w:rPr>
                <w:rFonts w:cs="Calibri"/>
                <w:szCs w:val="14"/>
              </w:rPr>
            </w:pPr>
          </w:p>
        </w:tc>
        <w:tc>
          <w:tcPr>
            <w:tcW w:w="1539" w:type="pct"/>
            <w:vMerge/>
            <w:tcBorders>
              <w:bottom w:val="single" w:sz="4" w:space="0" w:color="auto"/>
            </w:tcBorders>
            <w:shd w:val="clear" w:color="auto" w:fill="F2F2F2" w:themeFill="background1" w:themeFillShade="F2"/>
            <w:vAlign w:val="center"/>
          </w:tcPr>
          <w:p w14:paraId="510EC3D2" w14:textId="77777777" w:rsidR="00FF09D9" w:rsidRPr="00BF1184" w:rsidRDefault="00FF09D9" w:rsidP="00383472">
            <w:pPr>
              <w:spacing w:after="0"/>
              <w:rPr>
                <w:rFonts w:eastAsia="Times New Roman" w:cs="Calibri"/>
                <w:color w:val="000000"/>
                <w:kern w:val="0"/>
                <w:szCs w:val="14"/>
                <w:lang w:eastAsia="es-MX"/>
                <w14:ligatures w14:val="none"/>
              </w:rPr>
            </w:pPr>
          </w:p>
        </w:tc>
      </w:tr>
      <w:permEnd w:id="676490341"/>
      <w:tr w:rsidR="00273BB0" w:rsidRPr="000E376F" w14:paraId="21250BF5" w14:textId="77777777" w:rsidTr="00CB264F">
        <w:trPr>
          <w:cantSplit/>
          <w:trHeight w:val="7178"/>
        </w:trPr>
        <w:tc>
          <w:tcPr>
            <w:tcW w:w="207" w:type="pct"/>
            <w:vMerge/>
            <w:shd w:val="clear" w:color="auto" w:fill="E82C8E"/>
          </w:tcPr>
          <w:p w14:paraId="4F5A67A3" w14:textId="77777777" w:rsidR="00273BB0" w:rsidRPr="00BF1184" w:rsidRDefault="00273BB0" w:rsidP="00383472">
            <w:pPr>
              <w:spacing w:after="0"/>
              <w:rPr>
                <w:rFonts w:eastAsia="Times New Roman" w:cs="Calibri"/>
                <w:b/>
                <w:color w:val="000000" w:themeColor="text1"/>
                <w:kern w:val="0"/>
                <w:szCs w:val="14"/>
                <w:lang w:eastAsia="es-MX"/>
                <w14:ligatures w14:val="none"/>
              </w:rPr>
            </w:pPr>
          </w:p>
        </w:tc>
        <w:tc>
          <w:tcPr>
            <w:tcW w:w="244" w:type="pct"/>
            <w:vMerge w:val="restart"/>
            <w:shd w:val="clear" w:color="auto" w:fill="954ECA"/>
            <w:noWrap/>
            <w:textDirection w:val="btLr"/>
            <w:vAlign w:val="center"/>
          </w:tcPr>
          <w:p w14:paraId="5A46B44D" w14:textId="38A16F3D" w:rsidR="00273BB0" w:rsidRPr="00BF1184" w:rsidRDefault="00273BB0" w:rsidP="00383472">
            <w:pPr>
              <w:spacing w:after="0"/>
              <w:ind w:left="113"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4. Paso a paso</w:t>
            </w:r>
          </w:p>
        </w:tc>
        <w:tc>
          <w:tcPr>
            <w:tcW w:w="3010" w:type="pct"/>
            <w:gridSpan w:val="5"/>
            <w:shd w:val="clear" w:color="auto" w:fill="F2F2F2" w:themeFill="background1" w:themeFillShade="F2"/>
          </w:tcPr>
          <w:p w14:paraId="0A903562" w14:textId="77777777" w:rsidR="00273BB0" w:rsidRPr="00BF1184" w:rsidRDefault="00273BB0" w:rsidP="0030579B">
            <w:pPr>
              <w:spacing w:after="0"/>
              <w:rPr>
                <w:rFonts w:cs="Calibri"/>
                <w:bCs/>
                <w:kern w:val="0"/>
                <w:szCs w:val="14"/>
              </w:rPr>
            </w:pPr>
            <w:r w:rsidRPr="00BF1184">
              <w:rPr>
                <w:rFonts w:cs="Calibri"/>
                <w:bCs/>
                <w:kern w:val="0"/>
                <w:szCs w:val="14"/>
              </w:rPr>
              <w:t>Los alumnos participan en ejercicios para organizar las actividades del proyecto académico y registran las rutas que siguen:</w:t>
            </w:r>
          </w:p>
          <w:p w14:paraId="595C9E3B" w14:textId="77777777" w:rsidR="00273BB0" w:rsidRPr="00BF1184" w:rsidRDefault="00273BB0" w:rsidP="0030579B">
            <w:pPr>
              <w:spacing w:after="0"/>
              <w:rPr>
                <w:rFonts w:cs="Calibri"/>
                <w:bCs/>
                <w:kern w:val="0"/>
                <w:szCs w:val="14"/>
              </w:rPr>
            </w:pPr>
          </w:p>
          <w:p w14:paraId="512F2F06" w14:textId="77777777" w:rsidR="00273BB0" w:rsidRPr="00BF1184" w:rsidRDefault="00273BB0">
            <w:pPr>
              <w:pStyle w:val="Prrafodelista"/>
              <w:numPr>
                <w:ilvl w:val="0"/>
                <w:numId w:val="52"/>
              </w:numPr>
              <w:spacing w:after="0"/>
              <w:rPr>
                <w:rFonts w:cs="Calibri"/>
                <w:b/>
                <w:bCs/>
                <w:kern w:val="0"/>
                <w:szCs w:val="14"/>
              </w:rPr>
            </w:pPr>
            <w:r w:rsidRPr="00BF1184">
              <w:rPr>
                <w:rFonts w:cs="Calibri"/>
                <w:b/>
                <w:bCs/>
                <w:kern w:val="0"/>
                <w:szCs w:val="14"/>
              </w:rPr>
              <w:t>Definir el propósito y alcance de la maqueta</w:t>
            </w:r>
          </w:p>
          <w:p w14:paraId="1A2BE11C" w14:textId="77777777" w:rsidR="00273BB0" w:rsidRPr="00BF1184" w:rsidRDefault="00273BB0">
            <w:pPr>
              <w:pStyle w:val="Prrafodelista"/>
              <w:numPr>
                <w:ilvl w:val="1"/>
                <w:numId w:val="52"/>
              </w:numPr>
              <w:spacing w:after="0"/>
              <w:rPr>
                <w:rFonts w:cs="Calibri"/>
                <w:b/>
                <w:bCs/>
                <w:kern w:val="0"/>
                <w:szCs w:val="14"/>
              </w:rPr>
            </w:pPr>
            <w:r w:rsidRPr="00BF1184">
              <w:rPr>
                <w:rFonts w:cs="Calibri"/>
                <w:bCs/>
                <w:kern w:val="0"/>
                <w:szCs w:val="14"/>
              </w:rPr>
              <w:t>En equipo, dialogar sobre qué aspectos del aprovechamiento sustentable quieren mostrar (pesca, agricultura, pastoreo).</w:t>
            </w:r>
          </w:p>
          <w:p w14:paraId="2067A02D" w14:textId="77777777" w:rsidR="00273BB0" w:rsidRPr="00BF1184" w:rsidRDefault="00273BB0">
            <w:pPr>
              <w:pStyle w:val="Prrafodelista"/>
              <w:numPr>
                <w:ilvl w:val="1"/>
                <w:numId w:val="52"/>
              </w:numPr>
              <w:spacing w:after="0"/>
              <w:rPr>
                <w:rFonts w:cs="Calibri"/>
                <w:b/>
                <w:bCs/>
                <w:kern w:val="0"/>
                <w:szCs w:val="14"/>
              </w:rPr>
            </w:pPr>
            <w:r w:rsidRPr="00BF1184">
              <w:rPr>
                <w:rFonts w:cs="Calibri"/>
                <w:bCs/>
                <w:kern w:val="0"/>
                <w:szCs w:val="14"/>
              </w:rPr>
              <w:t>Decidir si la maqueta representará un ecosistema específico (local, regional) y en qué escala trabajarán.</w:t>
            </w:r>
          </w:p>
          <w:p w14:paraId="4278B03F" w14:textId="77777777" w:rsidR="00273BB0" w:rsidRPr="00BF1184" w:rsidRDefault="00273BB0">
            <w:pPr>
              <w:pStyle w:val="Prrafodelista"/>
              <w:numPr>
                <w:ilvl w:val="0"/>
                <w:numId w:val="52"/>
              </w:numPr>
              <w:spacing w:after="0"/>
              <w:rPr>
                <w:rFonts w:cs="Calibri"/>
                <w:b/>
                <w:bCs/>
                <w:kern w:val="0"/>
                <w:szCs w:val="14"/>
              </w:rPr>
            </w:pPr>
            <w:r w:rsidRPr="00BF1184">
              <w:rPr>
                <w:rFonts w:cs="Calibri"/>
                <w:b/>
                <w:bCs/>
                <w:kern w:val="0"/>
                <w:szCs w:val="14"/>
              </w:rPr>
              <w:t>Desglosar el contenido integrado en tareas concretas</w:t>
            </w:r>
          </w:p>
          <w:p w14:paraId="2B0E28D2" w14:textId="77777777" w:rsidR="00273BB0" w:rsidRPr="00BF1184" w:rsidRDefault="00273BB0">
            <w:pPr>
              <w:pStyle w:val="Prrafodelista"/>
              <w:numPr>
                <w:ilvl w:val="1"/>
                <w:numId w:val="52"/>
              </w:numPr>
              <w:spacing w:after="0"/>
              <w:rPr>
                <w:rFonts w:cs="Calibri"/>
                <w:kern w:val="0"/>
                <w:szCs w:val="14"/>
              </w:rPr>
            </w:pPr>
            <w:r w:rsidRPr="00BF1184">
              <w:rPr>
                <w:rFonts w:cs="Calibri"/>
                <w:kern w:val="0"/>
                <w:szCs w:val="14"/>
              </w:rPr>
              <w:t>Parte conceptual: investigación sobre prácticas sustentables de pueblos originarios y su relación con el medio ambiente.</w:t>
            </w:r>
          </w:p>
          <w:p w14:paraId="5940C226" w14:textId="77777777" w:rsidR="00273BB0" w:rsidRPr="00BF1184" w:rsidRDefault="00273BB0">
            <w:pPr>
              <w:pStyle w:val="Prrafodelista"/>
              <w:numPr>
                <w:ilvl w:val="1"/>
                <w:numId w:val="52"/>
              </w:numPr>
              <w:spacing w:after="0"/>
              <w:rPr>
                <w:rFonts w:cs="Calibri"/>
                <w:kern w:val="0"/>
                <w:szCs w:val="14"/>
              </w:rPr>
            </w:pPr>
            <w:r w:rsidRPr="00BF1184">
              <w:rPr>
                <w:rFonts w:cs="Calibri"/>
                <w:kern w:val="0"/>
                <w:szCs w:val="14"/>
              </w:rPr>
              <w:t>Parte procedimental: cálculos algebraicos (perímetros, conteo, operaciones con signo) necesarios para construir la maqueta.</w:t>
            </w:r>
          </w:p>
          <w:p w14:paraId="24651F0C" w14:textId="77777777" w:rsidR="00273BB0" w:rsidRPr="00BF1184" w:rsidRDefault="00273BB0">
            <w:pPr>
              <w:pStyle w:val="Prrafodelista"/>
              <w:numPr>
                <w:ilvl w:val="1"/>
                <w:numId w:val="52"/>
              </w:numPr>
              <w:spacing w:after="0"/>
              <w:rPr>
                <w:rFonts w:cs="Calibri"/>
                <w:kern w:val="0"/>
                <w:szCs w:val="14"/>
              </w:rPr>
            </w:pPr>
            <w:r w:rsidRPr="00BF1184">
              <w:rPr>
                <w:rFonts w:cs="Calibri"/>
                <w:kern w:val="0"/>
                <w:szCs w:val="14"/>
              </w:rPr>
              <w:t>Parte técnica: diseño, materiales, montaje.</w:t>
            </w:r>
          </w:p>
          <w:p w14:paraId="5664D0C5" w14:textId="77777777" w:rsidR="00273BB0" w:rsidRPr="00BF1184" w:rsidRDefault="00273BB0">
            <w:pPr>
              <w:pStyle w:val="Prrafodelista"/>
              <w:numPr>
                <w:ilvl w:val="0"/>
                <w:numId w:val="52"/>
              </w:numPr>
              <w:spacing w:after="0"/>
              <w:rPr>
                <w:rFonts w:cs="Calibri"/>
                <w:kern w:val="0"/>
                <w:szCs w:val="14"/>
              </w:rPr>
            </w:pPr>
            <w:r w:rsidRPr="00BF1184">
              <w:rPr>
                <w:rFonts w:cs="Calibri"/>
                <w:b/>
                <w:bCs/>
                <w:kern w:val="0"/>
                <w:szCs w:val="14"/>
              </w:rPr>
              <w:t>Diseñar un cronograma de trabajo</w:t>
            </w:r>
          </w:p>
          <w:p w14:paraId="74AA055B" w14:textId="77777777" w:rsidR="00273BB0" w:rsidRPr="00BF1184" w:rsidRDefault="00273BB0">
            <w:pPr>
              <w:pStyle w:val="Prrafodelista"/>
              <w:numPr>
                <w:ilvl w:val="1"/>
                <w:numId w:val="52"/>
              </w:numPr>
              <w:spacing w:after="0"/>
              <w:rPr>
                <w:rFonts w:cs="Calibri"/>
                <w:kern w:val="0"/>
                <w:szCs w:val="14"/>
              </w:rPr>
            </w:pPr>
            <w:r w:rsidRPr="00BF1184">
              <w:rPr>
                <w:rFonts w:cs="Calibri"/>
                <w:bCs/>
                <w:kern w:val="0"/>
                <w:szCs w:val="14"/>
              </w:rPr>
              <w:t>Establecer tiempos para cada fase: búsqueda de información, diseño de bocetos, cálculos, construcción de la maqueta, revisión final.</w:t>
            </w:r>
          </w:p>
          <w:p w14:paraId="399C7490" w14:textId="77777777" w:rsidR="00273BB0" w:rsidRPr="00BF1184" w:rsidRDefault="00273BB0">
            <w:pPr>
              <w:pStyle w:val="Prrafodelista"/>
              <w:numPr>
                <w:ilvl w:val="1"/>
                <w:numId w:val="52"/>
              </w:numPr>
              <w:spacing w:after="0"/>
              <w:rPr>
                <w:rFonts w:cs="Calibri"/>
                <w:kern w:val="0"/>
                <w:szCs w:val="14"/>
              </w:rPr>
            </w:pPr>
            <w:r w:rsidRPr="00BF1184">
              <w:rPr>
                <w:rFonts w:cs="Calibri"/>
                <w:bCs/>
                <w:kern w:val="0"/>
                <w:szCs w:val="14"/>
              </w:rPr>
              <w:t>Incluir entregas parciales y fechas de retroalimentación.</w:t>
            </w:r>
          </w:p>
          <w:p w14:paraId="42307F92" w14:textId="77777777" w:rsidR="00273BB0" w:rsidRPr="00BF1184" w:rsidRDefault="00273BB0">
            <w:pPr>
              <w:pStyle w:val="Prrafodelista"/>
              <w:numPr>
                <w:ilvl w:val="0"/>
                <w:numId w:val="52"/>
              </w:numPr>
              <w:spacing w:after="0"/>
              <w:rPr>
                <w:rFonts w:cs="Calibri"/>
                <w:kern w:val="0"/>
                <w:szCs w:val="14"/>
              </w:rPr>
            </w:pPr>
            <w:r w:rsidRPr="00BF1184">
              <w:rPr>
                <w:rFonts w:cs="Calibri"/>
                <w:b/>
                <w:bCs/>
                <w:kern w:val="0"/>
                <w:szCs w:val="14"/>
              </w:rPr>
              <w:t>Asignar roles y responsabilidades dentro del equipo</w:t>
            </w:r>
          </w:p>
          <w:p w14:paraId="599AD3E9" w14:textId="77777777" w:rsidR="00273BB0" w:rsidRPr="00BF1184" w:rsidRDefault="00273BB0">
            <w:pPr>
              <w:pStyle w:val="Prrafodelista"/>
              <w:numPr>
                <w:ilvl w:val="1"/>
                <w:numId w:val="52"/>
              </w:numPr>
              <w:spacing w:after="0"/>
              <w:rPr>
                <w:rFonts w:cs="Calibri"/>
                <w:kern w:val="0"/>
                <w:szCs w:val="14"/>
              </w:rPr>
            </w:pPr>
            <w:r w:rsidRPr="00BF1184">
              <w:rPr>
                <w:rFonts w:cs="Calibri"/>
                <w:bCs/>
                <w:kern w:val="0"/>
                <w:szCs w:val="14"/>
              </w:rPr>
              <w:t>Coordinador general.</w:t>
            </w:r>
          </w:p>
          <w:p w14:paraId="23C0839D" w14:textId="77777777" w:rsidR="00273BB0" w:rsidRPr="00BF1184" w:rsidRDefault="00273BB0">
            <w:pPr>
              <w:pStyle w:val="Prrafodelista"/>
              <w:numPr>
                <w:ilvl w:val="1"/>
                <w:numId w:val="52"/>
              </w:numPr>
              <w:spacing w:after="0"/>
              <w:rPr>
                <w:rFonts w:cs="Calibri"/>
                <w:kern w:val="0"/>
                <w:szCs w:val="14"/>
              </w:rPr>
            </w:pPr>
            <w:r w:rsidRPr="00BF1184">
              <w:rPr>
                <w:rFonts w:cs="Calibri"/>
                <w:bCs/>
                <w:kern w:val="0"/>
                <w:szCs w:val="14"/>
              </w:rPr>
              <w:t>Responsable de investigación conceptual.</w:t>
            </w:r>
          </w:p>
          <w:p w14:paraId="2B85DC14" w14:textId="77777777" w:rsidR="00273BB0" w:rsidRPr="00BF1184" w:rsidRDefault="00273BB0">
            <w:pPr>
              <w:pStyle w:val="Prrafodelista"/>
              <w:numPr>
                <w:ilvl w:val="1"/>
                <w:numId w:val="52"/>
              </w:numPr>
              <w:spacing w:after="0"/>
              <w:rPr>
                <w:rFonts w:cs="Calibri"/>
                <w:kern w:val="0"/>
                <w:szCs w:val="14"/>
              </w:rPr>
            </w:pPr>
            <w:r w:rsidRPr="00BF1184">
              <w:rPr>
                <w:rFonts w:cs="Calibri"/>
                <w:bCs/>
                <w:kern w:val="0"/>
                <w:szCs w:val="14"/>
              </w:rPr>
              <w:t>Encargado de cálculos y representación algebraica.</w:t>
            </w:r>
          </w:p>
          <w:p w14:paraId="4958AE07" w14:textId="77777777" w:rsidR="00273BB0" w:rsidRPr="00BF1184" w:rsidRDefault="00273BB0">
            <w:pPr>
              <w:pStyle w:val="Prrafodelista"/>
              <w:numPr>
                <w:ilvl w:val="1"/>
                <w:numId w:val="52"/>
              </w:numPr>
              <w:spacing w:after="0"/>
              <w:rPr>
                <w:rFonts w:cs="Calibri"/>
                <w:kern w:val="0"/>
                <w:szCs w:val="14"/>
              </w:rPr>
            </w:pPr>
            <w:r w:rsidRPr="00BF1184">
              <w:rPr>
                <w:rFonts w:cs="Calibri"/>
                <w:bCs/>
                <w:kern w:val="0"/>
                <w:szCs w:val="14"/>
              </w:rPr>
              <w:t>Responsable de materiales y construcción.</w:t>
            </w:r>
          </w:p>
          <w:p w14:paraId="6A191650" w14:textId="77777777" w:rsidR="00273BB0" w:rsidRPr="00BF1184" w:rsidRDefault="00273BB0">
            <w:pPr>
              <w:pStyle w:val="Prrafodelista"/>
              <w:numPr>
                <w:ilvl w:val="1"/>
                <w:numId w:val="52"/>
              </w:numPr>
              <w:spacing w:after="0"/>
              <w:rPr>
                <w:rFonts w:cs="Calibri"/>
                <w:kern w:val="0"/>
                <w:szCs w:val="14"/>
              </w:rPr>
            </w:pPr>
            <w:r w:rsidRPr="00BF1184">
              <w:rPr>
                <w:rFonts w:cs="Calibri"/>
                <w:bCs/>
                <w:kern w:val="0"/>
                <w:szCs w:val="14"/>
              </w:rPr>
              <w:t>Portavoz para presentaciones.</w:t>
            </w:r>
          </w:p>
          <w:p w14:paraId="5F79D7BF" w14:textId="77777777" w:rsidR="00273BB0" w:rsidRPr="00BF1184" w:rsidRDefault="00273BB0">
            <w:pPr>
              <w:pStyle w:val="Prrafodelista"/>
              <w:numPr>
                <w:ilvl w:val="0"/>
                <w:numId w:val="52"/>
              </w:numPr>
              <w:spacing w:after="0"/>
              <w:rPr>
                <w:rFonts w:cs="Calibri"/>
                <w:kern w:val="0"/>
                <w:szCs w:val="14"/>
              </w:rPr>
            </w:pPr>
            <w:r w:rsidRPr="00BF1184">
              <w:rPr>
                <w:rFonts w:cs="Calibri"/>
                <w:b/>
                <w:bCs/>
                <w:kern w:val="0"/>
                <w:szCs w:val="14"/>
              </w:rPr>
              <w:t>Identificar y listar recursos necesarios</w:t>
            </w:r>
          </w:p>
          <w:p w14:paraId="6056AEAC" w14:textId="77777777" w:rsidR="00273BB0" w:rsidRPr="00BF1184" w:rsidRDefault="00273BB0">
            <w:pPr>
              <w:pStyle w:val="Prrafodelista"/>
              <w:numPr>
                <w:ilvl w:val="1"/>
                <w:numId w:val="52"/>
              </w:numPr>
              <w:spacing w:after="0"/>
              <w:rPr>
                <w:rFonts w:cs="Calibri"/>
                <w:kern w:val="0"/>
                <w:szCs w:val="14"/>
              </w:rPr>
            </w:pPr>
            <w:r w:rsidRPr="00BF1184">
              <w:rPr>
                <w:rFonts w:cs="Calibri"/>
                <w:bCs/>
                <w:kern w:val="0"/>
                <w:szCs w:val="14"/>
              </w:rPr>
              <w:t>Materiales para la maqueta (cartón, madera, pintura, plastilina, etc.).</w:t>
            </w:r>
          </w:p>
          <w:p w14:paraId="7877F916" w14:textId="77777777" w:rsidR="00273BB0" w:rsidRPr="00BF1184" w:rsidRDefault="00273BB0">
            <w:pPr>
              <w:pStyle w:val="Prrafodelista"/>
              <w:numPr>
                <w:ilvl w:val="1"/>
                <w:numId w:val="52"/>
              </w:numPr>
              <w:spacing w:after="0"/>
              <w:rPr>
                <w:rFonts w:cs="Calibri"/>
                <w:kern w:val="0"/>
                <w:szCs w:val="14"/>
              </w:rPr>
            </w:pPr>
            <w:r w:rsidRPr="00BF1184">
              <w:rPr>
                <w:rFonts w:cs="Calibri"/>
                <w:bCs/>
                <w:kern w:val="0"/>
                <w:szCs w:val="14"/>
              </w:rPr>
              <w:t>Herramientas (regla, compás, calculadora).</w:t>
            </w:r>
          </w:p>
          <w:p w14:paraId="2D9BC3D2" w14:textId="77777777" w:rsidR="00273BB0" w:rsidRPr="00BF1184" w:rsidRDefault="00273BB0">
            <w:pPr>
              <w:pStyle w:val="Prrafodelista"/>
              <w:numPr>
                <w:ilvl w:val="1"/>
                <w:numId w:val="52"/>
              </w:numPr>
              <w:spacing w:after="0"/>
              <w:rPr>
                <w:rFonts w:cs="Calibri"/>
                <w:kern w:val="0"/>
                <w:szCs w:val="14"/>
              </w:rPr>
            </w:pPr>
            <w:r w:rsidRPr="00BF1184">
              <w:rPr>
                <w:rFonts w:cs="Calibri"/>
                <w:bCs/>
                <w:kern w:val="0"/>
                <w:szCs w:val="14"/>
              </w:rPr>
              <w:t>Fuentes de información (entrevistas, libros, internet).</w:t>
            </w:r>
          </w:p>
          <w:p w14:paraId="4BB40875" w14:textId="77777777" w:rsidR="00273BB0" w:rsidRPr="00BF1184" w:rsidRDefault="00273BB0">
            <w:pPr>
              <w:pStyle w:val="Prrafodelista"/>
              <w:numPr>
                <w:ilvl w:val="1"/>
                <w:numId w:val="52"/>
              </w:numPr>
              <w:spacing w:after="0"/>
              <w:rPr>
                <w:rFonts w:cs="Calibri"/>
                <w:kern w:val="0"/>
                <w:szCs w:val="14"/>
              </w:rPr>
            </w:pPr>
            <w:r w:rsidRPr="00BF1184">
              <w:rPr>
                <w:rFonts w:cs="Calibri"/>
                <w:bCs/>
                <w:kern w:val="0"/>
                <w:szCs w:val="14"/>
              </w:rPr>
              <w:t>Espacio físico para trabajar.</w:t>
            </w:r>
          </w:p>
          <w:p w14:paraId="14B82494" w14:textId="77777777" w:rsidR="00273BB0" w:rsidRPr="00BF1184" w:rsidRDefault="00273BB0">
            <w:pPr>
              <w:pStyle w:val="Prrafodelista"/>
              <w:numPr>
                <w:ilvl w:val="0"/>
                <w:numId w:val="52"/>
              </w:numPr>
              <w:spacing w:after="0"/>
              <w:rPr>
                <w:rFonts w:cs="Calibri"/>
                <w:kern w:val="0"/>
                <w:szCs w:val="14"/>
              </w:rPr>
            </w:pPr>
            <w:r w:rsidRPr="00BF1184">
              <w:rPr>
                <w:rFonts w:cs="Calibri"/>
                <w:b/>
                <w:bCs/>
                <w:kern w:val="0"/>
                <w:szCs w:val="14"/>
              </w:rPr>
              <w:t>Planificar la representación algebraica</w:t>
            </w:r>
          </w:p>
          <w:p w14:paraId="77600952" w14:textId="77777777" w:rsidR="00273BB0" w:rsidRPr="00BF1184" w:rsidRDefault="00273BB0">
            <w:pPr>
              <w:pStyle w:val="Prrafodelista"/>
              <w:numPr>
                <w:ilvl w:val="1"/>
                <w:numId w:val="52"/>
              </w:numPr>
              <w:spacing w:after="0"/>
              <w:rPr>
                <w:rFonts w:cs="Calibri"/>
                <w:kern w:val="0"/>
                <w:szCs w:val="14"/>
              </w:rPr>
            </w:pPr>
            <w:r w:rsidRPr="00BF1184">
              <w:rPr>
                <w:rFonts w:cs="Calibri"/>
                <w:bCs/>
                <w:kern w:val="0"/>
                <w:szCs w:val="14"/>
              </w:rPr>
              <w:t>Decidir qué datos o medidas se representarán en la maqueta (longitudes, perímetros, distancias, cantidades).</w:t>
            </w:r>
          </w:p>
          <w:p w14:paraId="3A527A89" w14:textId="77777777" w:rsidR="00273BB0" w:rsidRPr="00BF1184" w:rsidRDefault="00273BB0">
            <w:pPr>
              <w:pStyle w:val="Prrafodelista"/>
              <w:numPr>
                <w:ilvl w:val="1"/>
                <w:numId w:val="52"/>
              </w:numPr>
              <w:spacing w:after="0"/>
              <w:rPr>
                <w:rFonts w:cs="Calibri"/>
                <w:kern w:val="0"/>
                <w:szCs w:val="14"/>
              </w:rPr>
            </w:pPr>
            <w:r w:rsidRPr="00BF1184">
              <w:rPr>
                <w:rFonts w:cs="Calibri"/>
                <w:bCs/>
                <w:kern w:val="0"/>
                <w:szCs w:val="14"/>
              </w:rPr>
              <w:t>Elegir el tipo de operaciones y expresiones algebraicas que se usarán.</w:t>
            </w:r>
          </w:p>
          <w:p w14:paraId="0933BB68" w14:textId="77777777" w:rsidR="00273BB0" w:rsidRPr="00BF1184" w:rsidRDefault="00273BB0">
            <w:pPr>
              <w:pStyle w:val="Prrafodelista"/>
              <w:numPr>
                <w:ilvl w:val="1"/>
                <w:numId w:val="52"/>
              </w:numPr>
              <w:spacing w:after="0"/>
              <w:rPr>
                <w:rFonts w:cs="Calibri"/>
                <w:kern w:val="0"/>
                <w:szCs w:val="14"/>
              </w:rPr>
            </w:pPr>
            <w:r w:rsidRPr="00BF1184">
              <w:rPr>
                <w:rFonts w:cs="Calibri"/>
                <w:bCs/>
                <w:kern w:val="0"/>
                <w:szCs w:val="14"/>
              </w:rPr>
              <w:t>Definir cómo se mostrarán los cálculos junto a la maqueta (tarjetas, paneles informativos, etiquetas).</w:t>
            </w:r>
          </w:p>
          <w:p w14:paraId="324F0122" w14:textId="77777777" w:rsidR="00273BB0" w:rsidRPr="00BF1184" w:rsidRDefault="00273BB0">
            <w:pPr>
              <w:pStyle w:val="Prrafodelista"/>
              <w:numPr>
                <w:ilvl w:val="0"/>
                <w:numId w:val="52"/>
              </w:numPr>
              <w:spacing w:after="0"/>
              <w:rPr>
                <w:rFonts w:cs="Calibri"/>
                <w:kern w:val="0"/>
                <w:szCs w:val="14"/>
              </w:rPr>
            </w:pPr>
            <w:r w:rsidRPr="00BF1184">
              <w:rPr>
                <w:rFonts w:cs="Calibri"/>
                <w:b/>
                <w:bCs/>
                <w:kern w:val="0"/>
                <w:szCs w:val="14"/>
              </w:rPr>
              <w:t>Diseñar el esquema inicial de la maqueta</w:t>
            </w:r>
          </w:p>
          <w:p w14:paraId="1BEB4514" w14:textId="77777777" w:rsidR="00273BB0" w:rsidRPr="00BF1184" w:rsidRDefault="00273BB0">
            <w:pPr>
              <w:pStyle w:val="Prrafodelista"/>
              <w:numPr>
                <w:ilvl w:val="1"/>
                <w:numId w:val="52"/>
              </w:numPr>
              <w:spacing w:after="0"/>
              <w:rPr>
                <w:rFonts w:cs="Calibri"/>
                <w:kern w:val="0"/>
                <w:szCs w:val="14"/>
              </w:rPr>
            </w:pPr>
            <w:r w:rsidRPr="00BF1184">
              <w:rPr>
                <w:rFonts w:cs="Calibri"/>
                <w:bCs/>
                <w:kern w:val="0"/>
                <w:szCs w:val="14"/>
              </w:rPr>
              <w:t>Dibujar un boceto con la distribución de elementos.</w:t>
            </w:r>
          </w:p>
          <w:p w14:paraId="34EC6679" w14:textId="77777777" w:rsidR="00273BB0" w:rsidRPr="00BF1184" w:rsidRDefault="00273BB0">
            <w:pPr>
              <w:pStyle w:val="Prrafodelista"/>
              <w:numPr>
                <w:ilvl w:val="1"/>
                <w:numId w:val="52"/>
              </w:numPr>
              <w:spacing w:after="0"/>
              <w:rPr>
                <w:rFonts w:cs="Calibri"/>
                <w:kern w:val="0"/>
                <w:szCs w:val="14"/>
              </w:rPr>
            </w:pPr>
            <w:r w:rsidRPr="00BF1184">
              <w:rPr>
                <w:rFonts w:cs="Calibri"/>
                <w:bCs/>
                <w:kern w:val="0"/>
                <w:szCs w:val="14"/>
              </w:rPr>
              <w:t>Señalar dónde irán las representaciones matemáticas y la información sobre las prácticas sustentables.</w:t>
            </w:r>
          </w:p>
          <w:p w14:paraId="08D87AB5" w14:textId="77777777" w:rsidR="00273BB0" w:rsidRPr="00AF47A6" w:rsidRDefault="00273BB0">
            <w:pPr>
              <w:pStyle w:val="Prrafodelista"/>
              <w:numPr>
                <w:ilvl w:val="1"/>
                <w:numId w:val="52"/>
              </w:numPr>
              <w:spacing w:after="0"/>
              <w:rPr>
                <w:rFonts w:cs="Calibri"/>
                <w:kern w:val="0"/>
                <w:szCs w:val="14"/>
              </w:rPr>
            </w:pPr>
            <w:r w:rsidRPr="00BF1184">
              <w:rPr>
                <w:rFonts w:cs="Calibri"/>
                <w:bCs/>
                <w:kern w:val="0"/>
                <w:szCs w:val="14"/>
              </w:rPr>
              <w:t>Acordar colores, materiales y escala.</w:t>
            </w:r>
          </w:p>
          <w:p w14:paraId="73E837CF" w14:textId="77777777" w:rsidR="00273BB0" w:rsidRPr="00BF1184" w:rsidRDefault="00273BB0">
            <w:pPr>
              <w:pStyle w:val="Prrafodelista"/>
              <w:numPr>
                <w:ilvl w:val="0"/>
                <w:numId w:val="52"/>
              </w:numPr>
              <w:spacing w:after="0"/>
              <w:rPr>
                <w:rFonts w:cs="Calibri"/>
                <w:kern w:val="0"/>
                <w:szCs w:val="14"/>
              </w:rPr>
            </w:pPr>
            <w:r w:rsidRPr="00BF1184">
              <w:rPr>
                <w:rFonts w:cs="Calibri"/>
                <w:b/>
                <w:bCs/>
                <w:kern w:val="0"/>
                <w:szCs w:val="14"/>
              </w:rPr>
              <w:t>Elaborar el registro de ruta de trabajo</w:t>
            </w:r>
          </w:p>
          <w:p w14:paraId="2EB1FA09" w14:textId="77777777" w:rsidR="00273BB0" w:rsidRPr="00BF1184" w:rsidRDefault="00273BB0">
            <w:pPr>
              <w:pStyle w:val="Prrafodelista"/>
              <w:numPr>
                <w:ilvl w:val="1"/>
                <w:numId w:val="52"/>
              </w:numPr>
              <w:spacing w:after="0"/>
              <w:rPr>
                <w:rFonts w:cs="Calibri"/>
                <w:kern w:val="0"/>
                <w:szCs w:val="14"/>
              </w:rPr>
            </w:pPr>
            <w:r w:rsidRPr="00BF1184">
              <w:rPr>
                <w:rFonts w:cs="Calibri"/>
                <w:bCs/>
                <w:kern w:val="0"/>
                <w:szCs w:val="14"/>
              </w:rPr>
              <w:t>Crear una bitácora de equipo donde anoten acuerdos, avances, dificultades y soluciones.</w:t>
            </w:r>
          </w:p>
          <w:p w14:paraId="7CD1EC3B" w14:textId="77777777" w:rsidR="00273BB0" w:rsidRPr="00BF1184" w:rsidRDefault="00273BB0">
            <w:pPr>
              <w:pStyle w:val="Prrafodelista"/>
              <w:numPr>
                <w:ilvl w:val="1"/>
                <w:numId w:val="52"/>
              </w:numPr>
              <w:spacing w:after="0"/>
              <w:rPr>
                <w:rFonts w:cs="Calibri"/>
                <w:kern w:val="0"/>
                <w:szCs w:val="14"/>
              </w:rPr>
            </w:pPr>
            <w:r w:rsidRPr="00BF1184">
              <w:rPr>
                <w:rFonts w:cs="Calibri"/>
                <w:bCs/>
                <w:kern w:val="0"/>
                <w:szCs w:val="14"/>
              </w:rPr>
              <w:t>Incluir el cronograma, lista de materiales y tareas asignadas.</w:t>
            </w:r>
          </w:p>
          <w:p w14:paraId="1C607FC8" w14:textId="77777777" w:rsidR="00273BB0" w:rsidRPr="00F9322B" w:rsidDel="00BA44FA" w:rsidRDefault="00273BB0">
            <w:pPr>
              <w:pStyle w:val="Prrafodelista"/>
              <w:numPr>
                <w:ilvl w:val="0"/>
                <w:numId w:val="52"/>
              </w:numPr>
              <w:spacing w:after="0"/>
              <w:rPr>
                <w:rFonts w:cs="Calibri"/>
                <w:kern w:val="0"/>
                <w:szCs w:val="14"/>
              </w:rPr>
            </w:pPr>
            <w:r w:rsidRPr="00BF1184">
              <w:rPr>
                <w:rFonts w:cs="Calibri"/>
                <w:b/>
                <w:bCs/>
                <w:kern w:val="0"/>
                <w:szCs w:val="14"/>
              </w:rPr>
              <w:t>Revisión grupal y ajustes al plan</w:t>
            </w:r>
          </w:p>
          <w:p w14:paraId="3D12E84F" w14:textId="77777777" w:rsidR="00273BB0" w:rsidRPr="00BF1184" w:rsidRDefault="00273BB0">
            <w:pPr>
              <w:pStyle w:val="Prrafodelista"/>
              <w:numPr>
                <w:ilvl w:val="1"/>
                <w:numId w:val="52"/>
              </w:numPr>
              <w:spacing w:after="0"/>
              <w:rPr>
                <w:rFonts w:cs="Calibri"/>
                <w:kern w:val="0"/>
                <w:szCs w:val="14"/>
              </w:rPr>
            </w:pPr>
            <w:r w:rsidRPr="00BF1184">
              <w:rPr>
                <w:rFonts w:cs="Calibri"/>
                <w:bCs/>
                <w:kern w:val="0"/>
                <w:szCs w:val="14"/>
              </w:rPr>
              <w:t>Presentar el plan de trabajo al docente para recibir retroalimentación.</w:t>
            </w:r>
          </w:p>
          <w:p w14:paraId="657FD0E0" w14:textId="1966F193" w:rsidR="00273BB0" w:rsidRPr="00AF47A6" w:rsidRDefault="00273BB0" w:rsidP="00CB264F">
            <w:pPr>
              <w:pStyle w:val="Prrafodelista"/>
              <w:numPr>
                <w:ilvl w:val="1"/>
                <w:numId w:val="52"/>
              </w:numPr>
              <w:spacing w:after="0"/>
              <w:rPr>
                <w:rFonts w:cs="Calibri"/>
                <w:kern w:val="0"/>
                <w:szCs w:val="14"/>
              </w:rPr>
            </w:pPr>
            <w:r w:rsidRPr="00BF1184">
              <w:rPr>
                <w:rFonts w:cs="Calibri"/>
                <w:bCs/>
                <w:kern w:val="0"/>
                <w:szCs w:val="14"/>
              </w:rPr>
              <w:t>Ajustar tareas, tiempos o materiales según las observaciones.</w:t>
            </w:r>
          </w:p>
        </w:tc>
        <w:tc>
          <w:tcPr>
            <w:tcW w:w="1539" w:type="pct"/>
            <w:vMerge w:val="restart"/>
            <w:shd w:val="clear" w:color="auto" w:fill="F2F2F2" w:themeFill="background1" w:themeFillShade="F2"/>
          </w:tcPr>
          <w:p w14:paraId="191DEEEA" w14:textId="77777777" w:rsidR="00273BB0" w:rsidRPr="004F3F85" w:rsidRDefault="00273BB0" w:rsidP="00937D21">
            <w:pPr>
              <w:tabs>
                <w:tab w:val="left" w:pos="458"/>
              </w:tabs>
              <w:spacing w:after="0"/>
              <w:rPr>
                <w:rFonts w:eastAsia="Times New Roman" w:cs="Calibri"/>
                <w:b/>
                <w:bCs/>
                <w:szCs w:val="14"/>
                <w:lang w:eastAsia="es-MX"/>
              </w:rPr>
            </w:pPr>
            <w:r w:rsidRPr="004F3F85">
              <w:rPr>
                <w:rFonts w:eastAsia="Times New Roman" w:cs="Calibri"/>
                <w:b/>
                <w:bCs/>
                <w:szCs w:val="14"/>
                <w:lang w:eastAsia="es-MX"/>
              </w:rPr>
              <w:t>P.D.A. vinculados:</w:t>
            </w:r>
          </w:p>
          <w:p w14:paraId="2C63443A" w14:textId="49BB17C6" w:rsidR="00273BB0" w:rsidRPr="0087602F" w:rsidRDefault="00273BB0">
            <w:pPr>
              <w:pStyle w:val="Prrafodelista"/>
              <w:numPr>
                <w:ilvl w:val="0"/>
                <w:numId w:val="122"/>
              </w:numPr>
              <w:spacing w:after="0"/>
              <w:rPr>
                <w:rFonts w:cs="Calibri"/>
                <w:bCs/>
                <w:kern w:val="0"/>
                <w:szCs w:val="14"/>
              </w:rPr>
            </w:pPr>
            <w:r w:rsidRPr="0087602F">
              <w:rPr>
                <w:rFonts w:cs="Calibri"/>
                <w:b/>
                <w:kern w:val="0"/>
                <w:szCs w:val="14"/>
              </w:rPr>
              <w:t xml:space="preserve">BIO 4.1: </w:t>
            </w:r>
            <w:r w:rsidRPr="0087602F">
              <w:rPr>
                <w:rFonts w:cs="Calibri"/>
                <w:bCs/>
                <w:kern w:val="0"/>
                <w:szCs w:val="14"/>
              </w:rPr>
              <w:t xml:space="preserve">Preguntas sobre saberes y prácticas de pueblos originarios. </w:t>
            </w:r>
          </w:p>
          <w:p w14:paraId="773D27E7" w14:textId="1CF09BBD" w:rsidR="00273BB0" w:rsidRPr="0087602F" w:rsidRDefault="00273BB0">
            <w:pPr>
              <w:pStyle w:val="Prrafodelista"/>
              <w:numPr>
                <w:ilvl w:val="0"/>
                <w:numId w:val="122"/>
              </w:numPr>
              <w:spacing w:after="0"/>
              <w:rPr>
                <w:rFonts w:cs="Calibri"/>
                <w:bCs/>
                <w:kern w:val="0"/>
                <w:szCs w:val="14"/>
              </w:rPr>
            </w:pPr>
            <w:r w:rsidRPr="0087602F">
              <w:rPr>
                <w:rFonts w:cs="Calibri"/>
                <w:b/>
                <w:kern w:val="0"/>
                <w:szCs w:val="14"/>
              </w:rPr>
              <w:t xml:space="preserve">MAT 14.3: </w:t>
            </w:r>
            <w:r w:rsidRPr="0087602F">
              <w:rPr>
                <w:rFonts w:cs="Calibri"/>
                <w:bCs/>
                <w:kern w:val="0"/>
                <w:szCs w:val="14"/>
              </w:rPr>
              <w:t>Identificación de procedimientos de conteo en relatos y prácticas.</w:t>
            </w:r>
          </w:p>
          <w:p w14:paraId="6AC2FA74" w14:textId="64CFE9BF" w:rsidR="00273BB0" w:rsidRPr="000219D1" w:rsidRDefault="00273BB0">
            <w:pPr>
              <w:pStyle w:val="Prrafodelista"/>
              <w:numPr>
                <w:ilvl w:val="0"/>
                <w:numId w:val="122"/>
              </w:numPr>
              <w:spacing w:after="0"/>
              <w:rPr>
                <w:rFonts w:eastAsia="Times New Roman" w:cs="Calibri"/>
                <w:szCs w:val="14"/>
                <w:lang w:eastAsia="es-MX"/>
              </w:rPr>
            </w:pPr>
            <w:r w:rsidRPr="0087602F">
              <w:rPr>
                <w:rFonts w:cs="Calibri"/>
                <w:b/>
                <w:kern w:val="0"/>
                <w:szCs w:val="14"/>
              </w:rPr>
              <w:t xml:space="preserve">BIO 4.2: </w:t>
            </w:r>
            <w:r w:rsidRPr="0087602F">
              <w:rPr>
                <w:rFonts w:cs="Calibri"/>
                <w:bCs/>
                <w:kern w:val="0"/>
                <w:szCs w:val="14"/>
              </w:rPr>
              <w:t xml:space="preserve">Explicación y análisis de aportes al aprovechamiento sustentable. </w:t>
            </w:r>
            <w:r w:rsidRPr="0087602F">
              <w:rPr>
                <w:rFonts w:cs="Calibri"/>
                <w:bCs/>
                <w:kern w:val="0"/>
                <w:szCs w:val="14"/>
              </w:rPr>
              <w:br/>
            </w:r>
          </w:p>
          <w:p w14:paraId="550F2FC6" w14:textId="77777777" w:rsidR="00273BB0" w:rsidRPr="00BF1184" w:rsidRDefault="00273BB0" w:rsidP="00937D21">
            <w:pPr>
              <w:tabs>
                <w:tab w:val="left" w:pos="458"/>
              </w:tabs>
              <w:spacing w:after="0"/>
              <w:rPr>
                <w:rFonts w:eastAsia="Times New Roman" w:cs="Calibri"/>
                <w:b/>
                <w:bCs/>
                <w:szCs w:val="14"/>
                <w:lang w:eastAsia="es-MX"/>
              </w:rPr>
            </w:pPr>
            <w:r w:rsidRPr="00BF1184">
              <w:rPr>
                <w:rFonts w:eastAsia="Times New Roman" w:cs="Calibri"/>
                <w:b/>
                <w:bCs/>
                <w:szCs w:val="14"/>
                <w:lang w:eastAsia="es-MX"/>
              </w:rPr>
              <w:t>Ejes articuladores:</w:t>
            </w:r>
          </w:p>
          <w:p w14:paraId="42A89BEA" w14:textId="2008422C" w:rsidR="00273BB0" w:rsidRPr="004F3F85" w:rsidRDefault="00273BB0" w:rsidP="00937D21">
            <w:pPr>
              <w:pStyle w:val="Prrafodelista"/>
              <w:numPr>
                <w:ilvl w:val="0"/>
                <w:numId w:val="3"/>
              </w:numPr>
              <w:spacing w:after="0"/>
              <w:rPr>
                <w:rFonts w:eastAsia="Times New Roman" w:cs="Calibri"/>
                <w:szCs w:val="14"/>
                <w:lang w:eastAsia="es-MX"/>
              </w:rPr>
            </w:pPr>
            <w:r w:rsidRPr="00894E48">
              <w:rPr>
                <w:rFonts w:cs="Calibri"/>
                <w:b/>
                <w:kern w:val="0"/>
                <w:szCs w:val="14"/>
              </w:rPr>
              <w:t>Interculturalidad crítica</w:t>
            </w:r>
            <w:r>
              <w:rPr>
                <w:rFonts w:cs="Calibri"/>
                <w:b/>
                <w:kern w:val="0"/>
                <w:szCs w:val="14"/>
              </w:rPr>
              <w:t>:</w:t>
            </w:r>
            <w:r w:rsidRPr="00894E48">
              <w:rPr>
                <w:rFonts w:cs="Calibri"/>
                <w:bCs/>
                <w:kern w:val="0"/>
                <w:szCs w:val="14"/>
              </w:rPr>
              <w:t xml:space="preserve"> </w:t>
            </w:r>
            <w:r>
              <w:rPr>
                <w:rFonts w:cs="Calibri"/>
                <w:bCs/>
                <w:kern w:val="0"/>
                <w:szCs w:val="14"/>
              </w:rPr>
              <w:t>R</w:t>
            </w:r>
            <w:r w:rsidRPr="00894E48">
              <w:rPr>
                <w:rFonts w:cs="Calibri"/>
                <w:bCs/>
                <w:kern w:val="0"/>
                <w:szCs w:val="14"/>
              </w:rPr>
              <w:t xml:space="preserve">escate y valoración del conocimiento local. </w:t>
            </w:r>
          </w:p>
          <w:p w14:paraId="737D1895" w14:textId="4F50100A" w:rsidR="00273BB0" w:rsidRPr="00E079EC" w:rsidRDefault="00273BB0" w:rsidP="00E079EC">
            <w:pPr>
              <w:pStyle w:val="Prrafodelista"/>
              <w:numPr>
                <w:ilvl w:val="0"/>
                <w:numId w:val="3"/>
              </w:numPr>
              <w:spacing w:after="0"/>
              <w:rPr>
                <w:rFonts w:eastAsia="Times New Roman" w:cs="Calibri"/>
                <w:b/>
                <w:bCs/>
                <w:szCs w:val="14"/>
                <w:lang w:eastAsia="es-MX"/>
              </w:rPr>
            </w:pPr>
            <w:r w:rsidRPr="00894E48">
              <w:rPr>
                <w:rFonts w:cs="Calibri"/>
                <w:b/>
                <w:kern w:val="0"/>
                <w:szCs w:val="14"/>
              </w:rPr>
              <w:t>Pensamiento crítico</w:t>
            </w:r>
            <w:r>
              <w:rPr>
                <w:rFonts w:cs="Calibri"/>
                <w:b/>
                <w:kern w:val="0"/>
                <w:szCs w:val="14"/>
              </w:rPr>
              <w:t>:</w:t>
            </w:r>
            <w:r w:rsidRPr="00894E48">
              <w:rPr>
                <w:rFonts w:cs="Calibri"/>
                <w:bCs/>
                <w:kern w:val="0"/>
                <w:szCs w:val="14"/>
              </w:rPr>
              <w:t xml:space="preserve"> </w:t>
            </w:r>
            <w:r>
              <w:rPr>
                <w:rFonts w:cs="Calibri"/>
                <w:bCs/>
                <w:kern w:val="0"/>
                <w:szCs w:val="14"/>
              </w:rPr>
              <w:t>E</w:t>
            </w:r>
            <w:r w:rsidRPr="00894E48">
              <w:rPr>
                <w:rFonts w:cs="Calibri"/>
                <w:bCs/>
                <w:kern w:val="0"/>
                <w:szCs w:val="14"/>
              </w:rPr>
              <w:t>valuar la validez de la información.</w:t>
            </w:r>
          </w:p>
        </w:tc>
      </w:tr>
      <w:tr w:rsidR="00E079EC" w:rsidRPr="000E376F" w14:paraId="50A48140" w14:textId="77777777" w:rsidTr="00705D3B">
        <w:trPr>
          <w:cantSplit/>
          <w:trHeight w:val="340"/>
        </w:trPr>
        <w:tc>
          <w:tcPr>
            <w:tcW w:w="207" w:type="pct"/>
            <w:vMerge/>
            <w:shd w:val="clear" w:color="auto" w:fill="E82C8E"/>
          </w:tcPr>
          <w:p w14:paraId="6DC74DD0" w14:textId="77777777" w:rsidR="00E079EC" w:rsidRPr="00BF1184" w:rsidRDefault="00E079EC" w:rsidP="00383472">
            <w:pPr>
              <w:spacing w:after="0"/>
              <w:rPr>
                <w:rFonts w:eastAsia="Times New Roman" w:cs="Calibri"/>
                <w:b/>
                <w:color w:val="000000" w:themeColor="text1"/>
                <w:kern w:val="0"/>
                <w:szCs w:val="14"/>
                <w:lang w:eastAsia="es-MX"/>
                <w14:ligatures w14:val="none"/>
              </w:rPr>
            </w:pPr>
            <w:permStart w:id="1213929521" w:edGrp="everyone" w:colFirst="2" w:colLast="2"/>
          </w:p>
        </w:tc>
        <w:tc>
          <w:tcPr>
            <w:tcW w:w="244" w:type="pct"/>
            <w:vMerge/>
            <w:shd w:val="clear" w:color="auto" w:fill="954ECA"/>
            <w:noWrap/>
            <w:textDirection w:val="btLr"/>
            <w:vAlign w:val="center"/>
          </w:tcPr>
          <w:p w14:paraId="12012452" w14:textId="77777777" w:rsidR="00E079EC" w:rsidRPr="00BF1184" w:rsidRDefault="00E079EC">
            <w:pPr>
              <w:pStyle w:val="Prrafodelista"/>
              <w:numPr>
                <w:ilvl w:val="0"/>
                <w:numId w:val="116"/>
              </w:numPr>
              <w:spacing w:after="0"/>
              <w:ind w:right="113"/>
              <w:jc w:val="center"/>
              <w:rPr>
                <w:rFonts w:eastAsia="Times New Roman" w:cs="Calibri"/>
                <w:b/>
                <w:color w:val="000000" w:themeColor="text1"/>
                <w:kern w:val="0"/>
                <w:szCs w:val="14"/>
                <w:lang w:eastAsia="es-MX"/>
                <w14:ligatures w14:val="none"/>
              </w:rPr>
            </w:pPr>
          </w:p>
        </w:tc>
        <w:tc>
          <w:tcPr>
            <w:tcW w:w="3010" w:type="pct"/>
            <w:gridSpan w:val="5"/>
            <w:tcBorders>
              <w:bottom w:val="single" w:sz="4" w:space="0" w:color="auto"/>
            </w:tcBorders>
            <w:shd w:val="clear" w:color="auto" w:fill="FFFFFF" w:themeFill="background1"/>
          </w:tcPr>
          <w:p w14:paraId="24A6FBFC" w14:textId="50901E70" w:rsidR="00E079EC" w:rsidRPr="00BF1184" w:rsidRDefault="00E079EC" w:rsidP="00383472">
            <w:pPr>
              <w:rPr>
                <w:rFonts w:cs="Calibri"/>
                <w:kern w:val="0"/>
                <w:szCs w:val="14"/>
              </w:rPr>
            </w:pPr>
          </w:p>
        </w:tc>
        <w:tc>
          <w:tcPr>
            <w:tcW w:w="1539" w:type="pct"/>
            <w:vMerge/>
            <w:shd w:val="clear" w:color="auto" w:fill="F2F2F2" w:themeFill="background1" w:themeFillShade="F2"/>
            <w:vAlign w:val="center"/>
          </w:tcPr>
          <w:p w14:paraId="351DBB3A" w14:textId="77777777" w:rsidR="00E079EC" w:rsidRPr="00BF1184" w:rsidRDefault="00E079EC" w:rsidP="00383472">
            <w:pPr>
              <w:spacing w:after="0"/>
              <w:rPr>
                <w:rFonts w:eastAsia="Times New Roman" w:cs="Calibri"/>
                <w:color w:val="000000"/>
                <w:kern w:val="0"/>
                <w:szCs w:val="14"/>
                <w:lang w:eastAsia="es-MX"/>
                <w14:ligatures w14:val="none"/>
              </w:rPr>
            </w:pPr>
          </w:p>
        </w:tc>
      </w:tr>
      <w:permEnd w:id="1213929521"/>
      <w:tr w:rsidR="000A3EB1" w:rsidRPr="000E376F" w14:paraId="108119DB" w14:textId="77777777" w:rsidTr="000A3EB1">
        <w:trPr>
          <w:cantSplit/>
          <w:trHeight w:val="340"/>
        </w:trPr>
        <w:tc>
          <w:tcPr>
            <w:tcW w:w="207" w:type="pct"/>
            <w:vMerge/>
            <w:shd w:val="clear" w:color="auto" w:fill="E82C8E"/>
          </w:tcPr>
          <w:p w14:paraId="733680EB" w14:textId="77777777" w:rsidR="000A3EB1" w:rsidRPr="00BF1184" w:rsidRDefault="000A3EB1" w:rsidP="00383472">
            <w:pPr>
              <w:spacing w:after="0"/>
              <w:rPr>
                <w:rFonts w:eastAsia="Times New Roman" w:cs="Calibri"/>
                <w:b/>
                <w:color w:val="000000" w:themeColor="text1"/>
                <w:kern w:val="0"/>
                <w:szCs w:val="14"/>
                <w:lang w:eastAsia="es-MX"/>
                <w14:ligatures w14:val="none"/>
              </w:rPr>
            </w:pPr>
          </w:p>
        </w:tc>
        <w:tc>
          <w:tcPr>
            <w:tcW w:w="244" w:type="pct"/>
            <w:vMerge w:val="restart"/>
            <w:shd w:val="clear" w:color="auto" w:fill="954ECA"/>
            <w:noWrap/>
            <w:textDirection w:val="btLr"/>
            <w:vAlign w:val="center"/>
          </w:tcPr>
          <w:p w14:paraId="0CFCB9F9" w14:textId="3A739BA0" w:rsidR="000A3EB1" w:rsidRPr="00BF1184" w:rsidRDefault="000A3EB1">
            <w:pPr>
              <w:pStyle w:val="Prrafodelista"/>
              <w:numPr>
                <w:ilvl w:val="0"/>
                <w:numId w:val="54"/>
              </w:numPr>
              <w:spacing w:after="0"/>
              <w:jc w:val="center"/>
              <w:rPr>
                <w:rFonts w:eastAsia="Times New Roman" w:cs="Calibri"/>
                <w:b/>
                <w:color w:val="000000" w:themeColor="text1"/>
                <w:kern w:val="0"/>
                <w:szCs w:val="14"/>
                <w:lang w:eastAsia="es-MX"/>
                <w14:ligatures w14:val="none"/>
              </w:rPr>
            </w:pPr>
            <w:r w:rsidRPr="00BF1184">
              <w:rPr>
                <w:b/>
                <w:bCs/>
                <w:szCs w:val="14"/>
                <w:lang w:eastAsia="es-MX"/>
              </w:rPr>
              <w:t>Distintas fuentes de consulta</w:t>
            </w:r>
          </w:p>
        </w:tc>
        <w:tc>
          <w:tcPr>
            <w:tcW w:w="3010" w:type="pct"/>
            <w:gridSpan w:val="5"/>
            <w:tcBorders>
              <w:bottom w:val="single" w:sz="4" w:space="0" w:color="auto"/>
            </w:tcBorders>
            <w:shd w:val="clear" w:color="auto" w:fill="F2F2F2" w:themeFill="background1" w:themeFillShade="F2"/>
          </w:tcPr>
          <w:p w14:paraId="1364489E" w14:textId="77777777" w:rsidR="000A3EB1" w:rsidRPr="00BF1184" w:rsidRDefault="000A3EB1" w:rsidP="00F06C0F">
            <w:pPr>
              <w:spacing w:after="0"/>
              <w:rPr>
                <w:rFonts w:cs="Calibri"/>
                <w:bCs/>
                <w:kern w:val="0"/>
                <w:szCs w:val="14"/>
              </w:rPr>
            </w:pPr>
            <w:r w:rsidRPr="00BF1184">
              <w:rPr>
                <w:rFonts w:cs="Calibri"/>
                <w:bCs/>
                <w:kern w:val="0"/>
                <w:szCs w:val="14"/>
              </w:rPr>
              <w:t>Para la realización de este proyecto, es necesario indagar, analizar y abordar de manera interdisciplinaria la siguiente información:</w:t>
            </w:r>
          </w:p>
          <w:p w14:paraId="0942A32D" w14:textId="77777777" w:rsidR="000A3EB1" w:rsidRPr="00BF1184" w:rsidRDefault="000A3EB1" w:rsidP="00F06C0F">
            <w:pPr>
              <w:spacing w:after="0"/>
              <w:rPr>
                <w:rFonts w:cs="Calibri"/>
                <w:bCs/>
                <w:kern w:val="0"/>
                <w:szCs w:val="14"/>
              </w:rPr>
            </w:pPr>
          </w:p>
          <w:p w14:paraId="6688C1D7" w14:textId="77777777" w:rsidR="000A3EB1" w:rsidRDefault="000A3EB1" w:rsidP="000A3EB1">
            <w:pPr>
              <w:pStyle w:val="Prrafodelista"/>
              <w:numPr>
                <w:ilvl w:val="0"/>
                <w:numId w:val="3"/>
              </w:numPr>
              <w:spacing w:after="0"/>
              <w:rPr>
                <w:rFonts w:cs="Calibri"/>
                <w:bCs/>
                <w:kern w:val="0"/>
                <w:szCs w:val="14"/>
              </w:rPr>
            </w:pPr>
            <w:r w:rsidRPr="00BF1184">
              <w:rPr>
                <w:rFonts w:cs="Calibri"/>
                <w:bCs/>
                <w:kern w:val="0"/>
                <w:szCs w:val="14"/>
              </w:rPr>
              <w:t>Azar e incertidumbre.</w:t>
            </w:r>
          </w:p>
          <w:p w14:paraId="7364A762" w14:textId="295615A2" w:rsidR="000A3EB1" w:rsidRPr="000A3EB1" w:rsidRDefault="000A3EB1" w:rsidP="000A3EB1">
            <w:pPr>
              <w:pStyle w:val="Prrafodelista"/>
              <w:numPr>
                <w:ilvl w:val="0"/>
                <w:numId w:val="3"/>
              </w:numPr>
              <w:spacing w:after="0"/>
              <w:rPr>
                <w:rFonts w:cs="Calibri"/>
                <w:bCs/>
                <w:kern w:val="0"/>
                <w:szCs w:val="14"/>
              </w:rPr>
            </w:pPr>
            <w:r w:rsidRPr="000A3EB1">
              <w:rPr>
                <w:rFonts w:cs="Calibri"/>
                <w:bCs/>
                <w:kern w:val="0"/>
                <w:szCs w:val="14"/>
              </w:rPr>
              <w:t>Las experiencias de los pueblos originarios asociadas al aprovechamiento de los recursos naturales: uso de la herbolaria, la milpa y la conservación de los bosques.</w:t>
            </w:r>
          </w:p>
          <w:p w14:paraId="586F7930" w14:textId="77777777" w:rsidR="000A3EB1" w:rsidRPr="00BF1184" w:rsidRDefault="000A3EB1" w:rsidP="000A3EB1">
            <w:pPr>
              <w:pStyle w:val="Prrafodelista"/>
              <w:numPr>
                <w:ilvl w:val="0"/>
                <w:numId w:val="3"/>
              </w:numPr>
              <w:spacing w:after="0"/>
              <w:rPr>
                <w:rFonts w:cs="Calibri"/>
                <w:bCs/>
                <w:kern w:val="0"/>
                <w:szCs w:val="14"/>
              </w:rPr>
            </w:pPr>
            <w:r w:rsidRPr="00BF1184">
              <w:rPr>
                <w:rFonts w:cs="Calibri"/>
                <w:bCs/>
                <w:kern w:val="0"/>
                <w:szCs w:val="14"/>
              </w:rPr>
              <w:t>Las operaciones básicas.</w:t>
            </w:r>
          </w:p>
          <w:p w14:paraId="56775002" w14:textId="656A4317" w:rsidR="000A3EB1" w:rsidRPr="000A3EB1" w:rsidRDefault="000A3EB1" w:rsidP="000A3EB1">
            <w:pPr>
              <w:pStyle w:val="Prrafodelista"/>
              <w:numPr>
                <w:ilvl w:val="0"/>
                <w:numId w:val="3"/>
              </w:numPr>
              <w:spacing w:after="0"/>
              <w:rPr>
                <w:rFonts w:cs="Calibri"/>
                <w:bCs/>
                <w:kern w:val="0"/>
                <w:szCs w:val="14"/>
              </w:rPr>
            </w:pPr>
            <w:r w:rsidRPr="00BF1184">
              <w:rPr>
                <w:rFonts w:cs="Calibri"/>
                <w:bCs/>
                <w:kern w:val="0"/>
                <w:szCs w:val="14"/>
              </w:rPr>
              <w:t>Los ecosistemas y sus recursos naturales.</w:t>
            </w:r>
          </w:p>
        </w:tc>
        <w:tc>
          <w:tcPr>
            <w:tcW w:w="1539" w:type="pct"/>
            <w:vMerge/>
            <w:shd w:val="clear" w:color="auto" w:fill="F2F2F2" w:themeFill="background1" w:themeFillShade="F2"/>
            <w:vAlign w:val="center"/>
          </w:tcPr>
          <w:p w14:paraId="3A4552AA" w14:textId="77777777" w:rsidR="000A3EB1" w:rsidRPr="00BF1184" w:rsidRDefault="000A3EB1" w:rsidP="00383472">
            <w:pPr>
              <w:spacing w:after="0"/>
              <w:rPr>
                <w:rFonts w:eastAsia="Times New Roman" w:cs="Calibri"/>
                <w:color w:val="000000"/>
                <w:kern w:val="0"/>
                <w:szCs w:val="14"/>
                <w:lang w:eastAsia="es-MX"/>
                <w14:ligatures w14:val="none"/>
              </w:rPr>
            </w:pPr>
          </w:p>
        </w:tc>
      </w:tr>
      <w:tr w:rsidR="000A3EB1" w:rsidRPr="000E376F" w14:paraId="0315EDF2" w14:textId="77777777" w:rsidTr="00E44FCA">
        <w:trPr>
          <w:cantSplit/>
          <w:trHeight w:val="7880"/>
        </w:trPr>
        <w:tc>
          <w:tcPr>
            <w:tcW w:w="207" w:type="pct"/>
            <w:vMerge/>
            <w:shd w:val="clear" w:color="auto" w:fill="E82C8E"/>
          </w:tcPr>
          <w:p w14:paraId="681DEA6D" w14:textId="77777777" w:rsidR="000A3EB1" w:rsidRPr="00BF1184" w:rsidRDefault="000A3EB1" w:rsidP="00383472">
            <w:pPr>
              <w:spacing w:after="0"/>
              <w:rPr>
                <w:rFonts w:eastAsia="Times New Roman" w:cs="Calibri"/>
                <w:b/>
                <w:color w:val="000000" w:themeColor="text1"/>
                <w:kern w:val="0"/>
                <w:szCs w:val="14"/>
                <w:lang w:eastAsia="es-MX"/>
                <w14:ligatures w14:val="none"/>
              </w:rPr>
            </w:pPr>
          </w:p>
        </w:tc>
        <w:tc>
          <w:tcPr>
            <w:tcW w:w="244" w:type="pct"/>
            <w:vMerge/>
            <w:shd w:val="clear" w:color="auto" w:fill="954ECA"/>
            <w:noWrap/>
            <w:textDirection w:val="btLr"/>
            <w:vAlign w:val="center"/>
          </w:tcPr>
          <w:p w14:paraId="5EB7358E" w14:textId="0F69DB46" w:rsidR="000A3EB1" w:rsidRPr="00BF1184" w:rsidRDefault="000A3EB1">
            <w:pPr>
              <w:pStyle w:val="Prrafodelista"/>
              <w:numPr>
                <w:ilvl w:val="0"/>
                <w:numId w:val="54"/>
              </w:numPr>
              <w:spacing w:after="0"/>
              <w:jc w:val="center"/>
              <w:rPr>
                <w:rFonts w:eastAsia="Times New Roman" w:cs="Calibri"/>
                <w:b/>
                <w:color w:val="000000" w:themeColor="text1"/>
                <w:kern w:val="0"/>
                <w:szCs w:val="14"/>
                <w:lang w:eastAsia="es-MX"/>
                <w14:ligatures w14:val="none"/>
              </w:rPr>
            </w:pPr>
          </w:p>
        </w:tc>
        <w:tc>
          <w:tcPr>
            <w:tcW w:w="3010" w:type="pct"/>
            <w:gridSpan w:val="5"/>
            <w:shd w:val="clear" w:color="auto" w:fill="F2F2F2" w:themeFill="background1" w:themeFillShade="F2"/>
          </w:tcPr>
          <w:p w14:paraId="47C001F7" w14:textId="77777777" w:rsidR="000A3EB1" w:rsidRPr="00BF1184" w:rsidRDefault="000A3EB1" w:rsidP="00E079EC">
            <w:pPr>
              <w:pStyle w:val="Prrafodelista"/>
              <w:numPr>
                <w:ilvl w:val="0"/>
                <w:numId w:val="3"/>
              </w:numPr>
              <w:spacing w:after="0"/>
              <w:rPr>
                <w:rFonts w:cs="Calibri"/>
                <w:bCs/>
                <w:kern w:val="0"/>
                <w:szCs w:val="14"/>
              </w:rPr>
            </w:pPr>
            <w:r w:rsidRPr="00BF1184">
              <w:rPr>
                <w:rFonts w:cs="Calibri"/>
                <w:bCs/>
                <w:kern w:val="0"/>
                <w:szCs w:val="14"/>
              </w:rPr>
              <w:t>Los números positivos y negativos.</w:t>
            </w:r>
          </w:p>
          <w:p w14:paraId="2EA352D8" w14:textId="77777777" w:rsidR="000A3EB1" w:rsidRPr="00E079EC" w:rsidRDefault="000A3EB1" w:rsidP="00E079EC">
            <w:pPr>
              <w:pStyle w:val="Prrafodelista"/>
              <w:numPr>
                <w:ilvl w:val="0"/>
                <w:numId w:val="3"/>
              </w:numPr>
              <w:spacing w:after="0"/>
              <w:rPr>
                <w:rFonts w:cs="Calibri"/>
                <w:bCs/>
                <w:kern w:val="0"/>
                <w:szCs w:val="14"/>
              </w:rPr>
            </w:pPr>
            <w:r w:rsidRPr="00BF1184">
              <w:rPr>
                <w:rFonts w:cs="Calibri"/>
                <w:bCs/>
                <w:kern w:val="0"/>
                <w:szCs w:val="14"/>
              </w:rPr>
              <w:t>Los procedimientos de conteo.</w:t>
            </w:r>
          </w:p>
          <w:p w14:paraId="4AADE815" w14:textId="77777777" w:rsidR="000A3EB1" w:rsidRPr="00BF1184" w:rsidRDefault="000A3EB1" w:rsidP="00937D21">
            <w:pPr>
              <w:pStyle w:val="Prrafodelista"/>
              <w:numPr>
                <w:ilvl w:val="0"/>
                <w:numId w:val="3"/>
              </w:numPr>
              <w:spacing w:after="0"/>
              <w:rPr>
                <w:rFonts w:cs="Calibri"/>
                <w:bCs/>
                <w:kern w:val="0"/>
                <w:szCs w:val="14"/>
              </w:rPr>
            </w:pPr>
            <w:r w:rsidRPr="00BF1184">
              <w:rPr>
                <w:rFonts w:cs="Calibri"/>
                <w:bCs/>
                <w:kern w:val="0"/>
                <w:szCs w:val="14"/>
              </w:rPr>
              <w:t>Perímetros de figuras.</w:t>
            </w:r>
          </w:p>
          <w:p w14:paraId="0CAD4FA3" w14:textId="77777777" w:rsidR="000A3EB1" w:rsidRPr="00BF1184" w:rsidRDefault="000A3EB1" w:rsidP="00937D21">
            <w:pPr>
              <w:pStyle w:val="Prrafodelista"/>
              <w:numPr>
                <w:ilvl w:val="0"/>
                <w:numId w:val="3"/>
              </w:numPr>
              <w:spacing w:after="0"/>
              <w:rPr>
                <w:rFonts w:cs="Calibri"/>
                <w:bCs/>
                <w:kern w:val="0"/>
                <w:szCs w:val="14"/>
              </w:rPr>
            </w:pPr>
            <w:r w:rsidRPr="00BF1184">
              <w:rPr>
                <w:rFonts w:cs="Calibri"/>
                <w:bCs/>
                <w:kern w:val="0"/>
                <w:szCs w:val="14"/>
              </w:rPr>
              <w:t>Representaciones algebraicas.</w:t>
            </w:r>
          </w:p>
          <w:p w14:paraId="6FD4EA2B" w14:textId="77777777" w:rsidR="000A3EB1" w:rsidRDefault="000A3EB1" w:rsidP="00937D21">
            <w:pPr>
              <w:pStyle w:val="Prrafodelista"/>
              <w:numPr>
                <w:ilvl w:val="0"/>
                <w:numId w:val="3"/>
              </w:numPr>
              <w:spacing w:after="0"/>
              <w:rPr>
                <w:rFonts w:cs="Calibri"/>
                <w:bCs/>
                <w:kern w:val="0"/>
                <w:szCs w:val="14"/>
              </w:rPr>
            </w:pPr>
            <w:r w:rsidRPr="00BF1184">
              <w:rPr>
                <w:rFonts w:cs="Calibri"/>
                <w:bCs/>
                <w:kern w:val="0"/>
                <w:szCs w:val="14"/>
              </w:rPr>
              <w:t>Técnicas de pesca, agricultura y pastoreo sustentables.</w:t>
            </w:r>
          </w:p>
          <w:p w14:paraId="5628582D" w14:textId="77777777" w:rsidR="000A3EB1" w:rsidRPr="00BF1184" w:rsidRDefault="000A3EB1" w:rsidP="00E079EC">
            <w:pPr>
              <w:pStyle w:val="Prrafodelista"/>
              <w:spacing w:after="0"/>
              <w:ind w:left="113"/>
              <w:rPr>
                <w:rFonts w:cs="Calibri"/>
                <w:bCs/>
                <w:kern w:val="0"/>
                <w:szCs w:val="14"/>
              </w:rPr>
            </w:pPr>
          </w:p>
          <w:p w14:paraId="64CB8732" w14:textId="77777777" w:rsidR="000A3EB1" w:rsidRPr="00BF1184" w:rsidRDefault="000A3EB1" w:rsidP="00937D21">
            <w:pPr>
              <w:spacing w:after="0"/>
              <w:rPr>
                <w:rFonts w:cs="Calibri"/>
                <w:bCs/>
                <w:kern w:val="0"/>
                <w:szCs w:val="14"/>
              </w:rPr>
            </w:pPr>
            <w:r w:rsidRPr="00BF1184">
              <w:rPr>
                <w:rFonts w:cs="Calibri"/>
                <w:bCs/>
                <w:kern w:val="0"/>
                <w:szCs w:val="14"/>
              </w:rPr>
              <w:t>Se puede organizar el trabajo de la siguiente manera:</w:t>
            </w:r>
          </w:p>
          <w:p w14:paraId="6F0E62A0" w14:textId="77777777" w:rsidR="000A3EB1" w:rsidRPr="00BF1184" w:rsidRDefault="000A3EB1" w:rsidP="00937D21">
            <w:pPr>
              <w:spacing w:after="0"/>
              <w:rPr>
                <w:rFonts w:cs="Calibri"/>
                <w:bCs/>
                <w:kern w:val="0"/>
                <w:szCs w:val="14"/>
              </w:rPr>
            </w:pPr>
          </w:p>
          <w:p w14:paraId="15EA8FAF" w14:textId="77777777" w:rsidR="000A3EB1" w:rsidRPr="00BF1184" w:rsidRDefault="000A3EB1">
            <w:pPr>
              <w:pStyle w:val="Prrafodelista"/>
              <w:numPr>
                <w:ilvl w:val="0"/>
                <w:numId w:val="53"/>
              </w:numPr>
              <w:spacing w:after="0"/>
              <w:rPr>
                <w:rFonts w:cs="Calibri"/>
                <w:b/>
                <w:bCs/>
                <w:kern w:val="0"/>
                <w:szCs w:val="14"/>
              </w:rPr>
            </w:pPr>
            <w:r w:rsidRPr="00BF1184">
              <w:rPr>
                <w:rFonts w:cs="Calibri"/>
                <w:b/>
                <w:bCs/>
                <w:kern w:val="0"/>
                <w:szCs w:val="14"/>
              </w:rPr>
              <w:t xml:space="preserve">Formulación de preguntas de indagación </w:t>
            </w:r>
            <w:r w:rsidRPr="00BF1184">
              <w:rPr>
                <w:rFonts w:cs="Calibri"/>
                <w:b/>
                <w:bCs/>
                <w:i/>
                <w:iCs/>
                <w:kern w:val="0"/>
                <w:szCs w:val="14"/>
              </w:rPr>
              <w:t>(Inicio de la etapa)</w:t>
            </w:r>
          </w:p>
          <w:p w14:paraId="6296F447" w14:textId="77777777" w:rsidR="000A3EB1" w:rsidRPr="00BF1184" w:rsidRDefault="000A3EB1">
            <w:pPr>
              <w:pStyle w:val="Prrafodelista"/>
              <w:numPr>
                <w:ilvl w:val="1"/>
                <w:numId w:val="53"/>
              </w:numPr>
              <w:spacing w:after="0"/>
              <w:rPr>
                <w:rFonts w:cs="Calibri"/>
                <w:b/>
                <w:bCs/>
                <w:kern w:val="0"/>
                <w:szCs w:val="14"/>
              </w:rPr>
            </w:pPr>
            <w:r w:rsidRPr="00BF1184">
              <w:rPr>
                <w:rFonts w:cs="Calibri"/>
                <w:bCs/>
                <w:kern w:val="0"/>
                <w:szCs w:val="14"/>
              </w:rPr>
              <w:t>En equipo, elaborar una lista de preguntas que guíen la investigación, por ejemplo:</w:t>
            </w:r>
          </w:p>
          <w:p w14:paraId="5426417A" w14:textId="77777777" w:rsidR="000A3EB1" w:rsidRPr="00BF1184" w:rsidRDefault="000A3EB1">
            <w:pPr>
              <w:pStyle w:val="Prrafodelista"/>
              <w:numPr>
                <w:ilvl w:val="2"/>
                <w:numId w:val="53"/>
              </w:numPr>
              <w:spacing w:after="0"/>
              <w:rPr>
                <w:rFonts w:cs="Calibri"/>
                <w:b/>
                <w:bCs/>
                <w:kern w:val="0"/>
                <w:szCs w:val="14"/>
              </w:rPr>
            </w:pPr>
            <w:r w:rsidRPr="00BF1184">
              <w:rPr>
                <w:rFonts w:cs="Calibri"/>
                <w:bCs/>
                <w:kern w:val="0"/>
                <w:szCs w:val="14"/>
              </w:rPr>
              <w:t>¿Qué técnicas de pesca, agricultura y pastoreo usan los pueblos originarios de la región?</w:t>
            </w:r>
          </w:p>
          <w:p w14:paraId="5AAABE8F" w14:textId="77777777" w:rsidR="000A3EB1" w:rsidRPr="00BF1184" w:rsidRDefault="000A3EB1">
            <w:pPr>
              <w:pStyle w:val="Prrafodelista"/>
              <w:numPr>
                <w:ilvl w:val="2"/>
                <w:numId w:val="53"/>
              </w:numPr>
              <w:spacing w:after="0"/>
              <w:rPr>
                <w:rFonts w:cs="Calibri"/>
                <w:b/>
                <w:bCs/>
                <w:kern w:val="0"/>
                <w:szCs w:val="14"/>
              </w:rPr>
            </w:pPr>
            <w:r w:rsidRPr="00BF1184">
              <w:rPr>
                <w:rFonts w:cs="Calibri"/>
                <w:bCs/>
                <w:kern w:val="0"/>
                <w:szCs w:val="14"/>
              </w:rPr>
              <w:t>¿Cómo contribuye la milpa a la conservación de la biodiversidad?</w:t>
            </w:r>
          </w:p>
          <w:p w14:paraId="635D5A99" w14:textId="77777777" w:rsidR="000A3EB1" w:rsidRPr="00BF1184" w:rsidRDefault="000A3EB1">
            <w:pPr>
              <w:pStyle w:val="Prrafodelista"/>
              <w:numPr>
                <w:ilvl w:val="2"/>
                <w:numId w:val="53"/>
              </w:numPr>
              <w:spacing w:after="0"/>
              <w:rPr>
                <w:rFonts w:cs="Calibri"/>
                <w:b/>
                <w:bCs/>
                <w:kern w:val="0"/>
                <w:szCs w:val="14"/>
              </w:rPr>
            </w:pPr>
            <w:r w:rsidRPr="00BF1184">
              <w:rPr>
                <w:rFonts w:cs="Calibri"/>
                <w:bCs/>
                <w:kern w:val="0"/>
                <w:szCs w:val="14"/>
              </w:rPr>
              <w:t>¿Qué tipos de recursos naturales se aprovechan y cómo se protegen?</w:t>
            </w:r>
          </w:p>
          <w:p w14:paraId="0F6999F1" w14:textId="77777777" w:rsidR="000A3EB1" w:rsidRPr="00BF1184" w:rsidRDefault="000A3EB1">
            <w:pPr>
              <w:pStyle w:val="Prrafodelista"/>
              <w:numPr>
                <w:ilvl w:val="2"/>
                <w:numId w:val="53"/>
              </w:numPr>
              <w:spacing w:after="0"/>
              <w:rPr>
                <w:rFonts w:cs="Calibri"/>
                <w:b/>
                <w:bCs/>
                <w:kern w:val="0"/>
                <w:szCs w:val="14"/>
              </w:rPr>
            </w:pPr>
            <w:r w:rsidRPr="00BF1184">
              <w:rPr>
                <w:rFonts w:cs="Calibri"/>
                <w:bCs/>
                <w:kern w:val="0"/>
                <w:szCs w:val="14"/>
              </w:rPr>
              <w:t>¿Cómo se calculan los perímetros de parcelas o corrales?</w:t>
            </w:r>
          </w:p>
          <w:p w14:paraId="61437DC7" w14:textId="77777777" w:rsidR="000A3EB1" w:rsidRPr="00BF1184" w:rsidRDefault="000A3EB1">
            <w:pPr>
              <w:pStyle w:val="Prrafodelista"/>
              <w:numPr>
                <w:ilvl w:val="2"/>
                <w:numId w:val="53"/>
              </w:numPr>
              <w:spacing w:after="0"/>
              <w:rPr>
                <w:rFonts w:cs="Calibri"/>
                <w:b/>
                <w:bCs/>
                <w:kern w:val="0"/>
                <w:szCs w:val="14"/>
              </w:rPr>
            </w:pPr>
            <w:r w:rsidRPr="00BF1184">
              <w:rPr>
                <w:rFonts w:cs="Calibri"/>
                <w:bCs/>
                <w:kern w:val="0"/>
                <w:szCs w:val="14"/>
              </w:rPr>
              <w:t>¿En qué situaciones interviene el azar o la incertidumbre en estas actividades?</w:t>
            </w:r>
          </w:p>
          <w:p w14:paraId="753D2337" w14:textId="77777777" w:rsidR="000A3EB1" w:rsidRPr="00BF1184" w:rsidRDefault="000A3EB1">
            <w:pPr>
              <w:pStyle w:val="Prrafodelista"/>
              <w:numPr>
                <w:ilvl w:val="0"/>
                <w:numId w:val="53"/>
              </w:numPr>
              <w:spacing w:after="0"/>
              <w:rPr>
                <w:rFonts w:cs="Calibri"/>
                <w:b/>
                <w:bCs/>
                <w:kern w:val="0"/>
                <w:szCs w:val="14"/>
              </w:rPr>
            </w:pPr>
            <w:r w:rsidRPr="00BF1184">
              <w:rPr>
                <w:rFonts w:cs="Calibri"/>
                <w:b/>
                <w:bCs/>
                <w:kern w:val="0"/>
                <w:szCs w:val="14"/>
              </w:rPr>
              <w:t xml:space="preserve">Búsqueda de información en diversas fuentes </w:t>
            </w:r>
            <w:r w:rsidRPr="00BF1184">
              <w:rPr>
                <w:rFonts w:cs="Calibri"/>
                <w:b/>
                <w:bCs/>
                <w:i/>
                <w:iCs/>
                <w:kern w:val="0"/>
                <w:szCs w:val="14"/>
              </w:rPr>
              <w:t>(Investigación guiada)</w:t>
            </w:r>
          </w:p>
          <w:p w14:paraId="457CF2B6" w14:textId="77777777" w:rsidR="000A3EB1" w:rsidRPr="00BF1184" w:rsidRDefault="000A3EB1">
            <w:pPr>
              <w:pStyle w:val="Prrafodelista"/>
              <w:numPr>
                <w:ilvl w:val="1"/>
                <w:numId w:val="53"/>
              </w:numPr>
              <w:spacing w:after="0"/>
              <w:rPr>
                <w:rFonts w:cs="Calibri"/>
                <w:b/>
                <w:bCs/>
                <w:kern w:val="0"/>
                <w:szCs w:val="14"/>
              </w:rPr>
            </w:pPr>
            <w:r w:rsidRPr="00BF1184">
              <w:rPr>
                <w:rFonts w:cs="Calibri"/>
                <w:bCs/>
                <w:kern w:val="0"/>
                <w:szCs w:val="14"/>
              </w:rPr>
              <w:t>Consultar:</w:t>
            </w:r>
          </w:p>
          <w:p w14:paraId="65780229" w14:textId="77777777" w:rsidR="000A3EB1" w:rsidRPr="00BF1184" w:rsidRDefault="000A3EB1">
            <w:pPr>
              <w:pStyle w:val="Prrafodelista"/>
              <w:numPr>
                <w:ilvl w:val="2"/>
                <w:numId w:val="53"/>
              </w:numPr>
              <w:spacing w:after="0"/>
              <w:rPr>
                <w:rFonts w:cs="Calibri"/>
                <w:b/>
                <w:bCs/>
                <w:kern w:val="0"/>
                <w:szCs w:val="14"/>
              </w:rPr>
            </w:pPr>
            <w:r w:rsidRPr="00BF1184">
              <w:rPr>
                <w:rFonts w:cs="Calibri"/>
                <w:bCs/>
                <w:kern w:val="0"/>
                <w:szCs w:val="14"/>
              </w:rPr>
              <w:t>Libros de texto y cuadernos de campo.</w:t>
            </w:r>
          </w:p>
          <w:p w14:paraId="47F7DB20" w14:textId="77777777" w:rsidR="000A3EB1" w:rsidRPr="00BF1184" w:rsidRDefault="000A3EB1">
            <w:pPr>
              <w:pStyle w:val="Prrafodelista"/>
              <w:numPr>
                <w:ilvl w:val="2"/>
                <w:numId w:val="53"/>
              </w:numPr>
              <w:spacing w:after="0"/>
              <w:rPr>
                <w:rFonts w:cs="Calibri"/>
                <w:b/>
                <w:bCs/>
                <w:kern w:val="0"/>
                <w:szCs w:val="14"/>
              </w:rPr>
            </w:pPr>
            <w:r w:rsidRPr="00BF1184">
              <w:rPr>
                <w:rFonts w:cs="Calibri"/>
                <w:bCs/>
                <w:kern w:val="0"/>
                <w:szCs w:val="14"/>
              </w:rPr>
              <w:t>Entrevistas a miembros de la comunidad (agricultores, pescadores, curanderos).</w:t>
            </w:r>
          </w:p>
          <w:p w14:paraId="0A9E3A9D" w14:textId="77777777" w:rsidR="000A3EB1" w:rsidRPr="00BF1184" w:rsidRDefault="000A3EB1">
            <w:pPr>
              <w:pStyle w:val="Prrafodelista"/>
              <w:numPr>
                <w:ilvl w:val="2"/>
                <w:numId w:val="53"/>
              </w:numPr>
              <w:spacing w:after="0"/>
              <w:rPr>
                <w:rFonts w:cs="Calibri"/>
                <w:b/>
                <w:bCs/>
                <w:kern w:val="0"/>
                <w:szCs w:val="14"/>
              </w:rPr>
            </w:pPr>
            <w:r w:rsidRPr="00BF1184">
              <w:rPr>
                <w:rFonts w:cs="Calibri"/>
                <w:bCs/>
                <w:kern w:val="0"/>
                <w:szCs w:val="14"/>
              </w:rPr>
              <w:t>Material audiovisual y artículos de divulgación.</w:t>
            </w:r>
          </w:p>
          <w:p w14:paraId="733B404B" w14:textId="77777777" w:rsidR="000A3EB1" w:rsidRPr="00BF1184" w:rsidRDefault="000A3EB1">
            <w:pPr>
              <w:pStyle w:val="Prrafodelista"/>
              <w:numPr>
                <w:ilvl w:val="2"/>
                <w:numId w:val="53"/>
              </w:numPr>
              <w:spacing w:after="0"/>
              <w:rPr>
                <w:rFonts w:cs="Calibri"/>
                <w:b/>
                <w:bCs/>
                <w:kern w:val="0"/>
                <w:szCs w:val="14"/>
              </w:rPr>
            </w:pPr>
            <w:r w:rsidRPr="00BF1184">
              <w:rPr>
                <w:rFonts w:cs="Calibri"/>
                <w:bCs/>
                <w:kern w:val="0"/>
                <w:szCs w:val="14"/>
              </w:rPr>
              <w:t>Mapas y documentos sobre ecosistemas locales.</w:t>
            </w:r>
          </w:p>
          <w:p w14:paraId="431E8458" w14:textId="77777777" w:rsidR="000A3EB1" w:rsidRPr="00BF1184" w:rsidRDefault="000A3EB1">
            <w:pPr>
              <w:pStyle w:val="Prrafodelista"/>
              <w:numPr>
                <w:ilvl w:val="1"/>
                <w:numId w:val="53"/>
              </w:numPr>
              <w:spacing w:after="0"/>
              <w:rPr>
                <w:rFonts w:cs="Calibri"/>
                <w:b/>
                <w:bCs/>
                <w:kern w:val="0"/>
                <w:szCs w:val="14"/>
              </w:rPr>
            </w:pPr>
            <w:r w:rsidRPr="00133AC1">
              <w:rPr>
                <w:rFonts w:cs="Calibri"/>
                <w:bCs/>
                <w:kern w:val="0"/>
                <w:szCs w:val="14"/>
              </w:rPr>
              <w:t>Registrar fuente, fecha y datos relevantes</w:t>
            </w:r>
            <w:r w:rsidRPr="00BF1184">
              <w:rPr>
                <w:rFonts w:cs="Calibri"/>
                <w:bCs/>
                <w:kern w:val="0"/>
                <w:szCs w:val="14"/>
              </w:rPr>
              <w:t xml:space="preserve"> en una bitácora.</w:t>
            </w:r>
          </w:p>
          <w:p w14:paraId="04C7EAA1" w14:textId="77777777" w:rsidR="000A3EB1" w:rsidRPr="00BF1184" w:rsidRDefault="000A3EB1">
            <w:pPr>
              <w:pStyle w:val="Prrafodelista"/>
              <w:numPr>
                <w:ilvl w:val="0"/>
                <w:numId w:val="53"/>
              </w:numPr>
              <w:spacing w:after="0"/>
              <w:rPr>
                <w:rFonts w:cs="Calibri"/>
                <w:b/>
                <w:bCs/>
                <w:kern w:val="0"/>
                <w:szCs w:val="14"/>
              </w:rPr>
            </w:pPr>
            <w:r w:rsidRPr="00BF1184">
              <w:rPr>
                <w:rFonts w:cs="Calibri"/>
                <w:b/>
                <w:bCs/>
                <w:kern w:val="0"/>
                <w:szCs w:val="14"/>
              </w:rPr>
              <w:t xml:space="preserve">Organización y análisis de la información </w:t>
            </w:r>
            <w:r w:rsidRPr="00BF1184">
              <w:rPr>
                <w:rFonts w:cs="Calibri"/>
                <w:b/>
                <w:bCs/>
                <w:i/>
                <w:iCs/>
                <w:kern w:val="0"/>
                <w:szCs w:val="14"/>
              </w:rPr>
              <w:t>(Trabajo colaborativo)</w:t>
            </w:r>
          </w:p>
          <w:p w14:paraId="0480E0FC" w14:textId="77777777" w:rsidR="000A3EB1" w:rsidRPr="00BF1184" w:rsidRDefault="000A3EB1">
            <w:pPr>
              <w:pStyle w:val="Prrafodelista"/>
              <w:numPr>
                <w:ilvl w:val="1"/>
                <w:numId w:val="53"/>
              </w:numPr>
              <w:spacing w:after="0"/>
              <w:rPr>
                <w:rFonts w:cs="Calibri"/>
                <w:b/>
                <w:bCs/>
                <w:kern w:val="0"/>
                <w:szCs w:val="14"/>
              </w:rPr>
            </w:pPr>
            <w:r w:rsidRPr="00BF1184">
              <w:rPr>
                <w:rFonts w:cs="Calibri"/>
                <w:bCs/>
                <w:kern w:val="0"/>
                <w:szCs w:val="14"/>
              </w:rPr>
              <w:t>Clasificar la información por tema:</w:t>
            </w:r>
          </w:p>
          <w:p w14:paraId="5F43C364" w14:textId="77777777" w:rsidR="000A3EB1" w:rsidRPr="00BF1184" w:rsidRDefault="000A3EB1">
            <w:pPr>
              <w:pStyle w:val="Prrafodelista"/>
              <w:numPr>
                <w:ilvl w:val="2"/>
                <w:numId w:val="53"/>
              </w:numPr>
              <w:spacing w:after="0"/>
              <w:rPr>
                <w:rFonts w:cs="Calibri"/>
                <w:b/>
                <w:bCs/>
                <w:kern w:val="0"/>
                <w:szCs w:val="14"/>
              </w:rPr>
            </w:pPr>
            <w:r w:rsidRPr="00BF1184">
              <w:rPr>
                <w:rFonts w:cs="Calibri"/>
                <w:bCs/>
                <w:kern w:val="0"/>
                <w:szCs w:val="14"/>
              </w:rPr>
              <w:t>Saberes de pueblos originarios (herbolaria, milpa, conservación de bosques).</w:t>
            </w:r>
          </w:p>
          <w:p w14:paraId="45ABB4BC" w14:textId="77777777" w:rsidR="000A3EB1" w:rsidRPr="00BF1184" w:rsidRDefault="000A3EB1">
            <w:pPr>
              <w:pStyle w:val="Prrafodelista"/>
              <w:numPr>
                <w:ilvl w:val="2"/>
                <w:numId w:val="53"/>
              </w:numPr>
              <w:spacing w:after="0"/>
              <w:rPr>
                <w:rFonts w:cs="Calibri"/>
                <w:b/>
                <w:bCs/>
                <w:kern w:val="0"/>
                <w:szCs w:val="14"/>
              </w:rPr>
            </w:pPr>
            <w:r w:rsidRPr="00BF1184">
              <w:rPr>
                <w:rFonts w:cs="Calibri"/>
                <w:bCs/>
                <w:kern w:val="0"/>
                <w:szCs w:val="14"/>
              </w:rPr>
              <w:t>Técnicas sustentables (pesca, agricultura, pastoreo).</w:t>
            </w:r>
          </w:p>
          <w:p w14:paraId="67416F3B" w14:textId="77777777" w:rsidR="000A3EB1" w:rsidRPr="00BF1184" w:rsidRDefault="000A3EB1">
            <w:pPr>
              <w:pStyle w:val="Prrafodelista"/>
              <w:numPr>
                <w:ilvl w:val="2"/>
                <w:numId w:val="53"/>
              </w:numPr>
              <w:spacing w:after="0"/>
              <w:rPr>
                <w:rFonts w:cs="Calibri"/>
                <w:b/>
                <w:bCs/>
                <w:kern w:val="0"/>
                <w:szCs w:val="14"/>
              </w:rPr>
            </w:pPr>
            <w:r w:rsidRPr="00BF1184">
              <w:rPr>
                <w:rFonts w:cs="Calibri"/>
                <w:bCs/>
                <w:kern w:val="0"/>
                <w:szCs w:val="14"/>
              </w:rPr>
              <w:t>Conceptos matemáticos asociados (conteo, operaciones con signo, perímetros, azar e incertidumbre).</w:t>
            </w:r>
          </w:p>
          <w:p w14:paraId="54550997" w14:textId="77777777" w:rsidR="000A3EB1" w:rsidRPr="00BF1184" w:rsidRDefault="000A3EB1">
            <w:pPr>
              <w:pStyle w:val="Prrafodelista"/>
              <w:numPr>
                <w:ilvl w:val="1"/>
                <w:numId w:val="53"/>
              </w:numPr>
              <w:spacing w:after="0"/>
              <w:rPr>
                <w:rFonts w:cs="Calibri"/>
                <w:b/>
                <w:bCs/>
                <w:kern w:val="0"/>
                <w:szCs w:val="14"/>
              </w:rPr>
            </w:pPr>
            <w:r w:rsidRPr="00BF1184">
              <w:rPr>
                <w:rFonts w:cs="Calibri"/>
                <w:bCs/>
                <w:kern w:val="0"/>
                <w:szCs w:val="14"/>
              </w:rPr>
              <w:t>Determinar si los datos son suficientes y confiables.</w:t>
            </w:r>
          </w:p>
          <w:p w14:paraId="5D5DD9EB" w14:textId="77777777" w:rsidR="000A3EB1" w:rsidRPr="00894E48" w:rsidRDefault="000A3EB1">
            <w:pPr>
              <w:pStyle w:val="Prrafodelista"/>
              <w:numPr>
                <w:ilvl w:val="1"/>
                <w:numId w:val="53"/>
              </w:numPr>
              <w:spacing w:after="0"/>
              <w:rPr>
                <w:rFonts w:cs="Calibri"/>
                <w:b/>
                <w:bCs/>
                <w:kern w:val="0"/>
                <w:szCs w:val="14"/>
              </w:rPr>
            </w:pPr>
            <w:r w:rsidRPr="00BF1184">
              <w:rPr>
                <w:rFonts w:cs="Calibri"/>
                <w:bCs/>
                <w:kern w:val="0"/>
                <w:szCs w:val="14"/>
              </w:rPr>
              <w:t>Contrastar la información de diferentes fuentes para detectar coincidencias y discrepancias.</w:t>
            </w:r>
          </w:p>
          <w:p w14:paraId="747DF412" w14:textId="77777777" w:rsidR="000A3EB1" w:rsidRPr="004F3F85" w:rsidRDefault="000A3EB1">
            <w:pPr>
              <w:pStyle w:val="Prrafodelista"/>
              <w:numPr>
                <w:ilvl w:val="0"/>
                <w:numId w:val="53"/>
              </w:numPr>
              <w:spacing w:after="0"/>
              <w:rPr>
                <w:rFonts w:cs="Calibri"/>
                <w:b/>
                <w:bCs/>
                <w:kern w:val="0"/>
                <w:szCs w:val="14"/>
              </w:rPr>
            </w:pPr>
            <w:r w:rsidRPr="004F3F85">
              <w:rPr>
                <w:rFonts w:cs="Calibri"/>
                <w:b/>
                <w:bCs/>
                <w:kern w:val="0"/>
                <w:szCs w:val="14"/>
              </w:rPr>
              <w:t xml:space="preserve">Aplicación matemática de los datos obtenidos </w:t>
            </w:r>
            <w:r w:rsidRPr="004F3F85">
              <w:rPr>
                <w:rFonts w:cs="Calibri"/>
                <w:b/>
                <w:bCs/>
                <w:i/>
                <w:iCs/>
                <w:kern w:val="0"/>
                <w:szCs w:val="14"/>
              </w:rPr>
              <w:t>(Interdisciplinariedad)</w:t>
            </w:r>
          </w:p>
          <w:p w14:paraId="1F093F5E" w14:textId="77777777" w:rsidR="000A3EB1" w:rsidRPr="00BF1184" w:rsidRDefault="000A3EB1">
            <w:pPr>
              <w:pStyle w:val="Prrafodelista"/>
              <w:numPr>
                <w:ilvl w:val="1"/>
                <w:numId w:val="53"/>
              </w:numPr>
              <w:spacing w:after="0"/>
              <w:rPr>
                <w:rFonts w:cs="Calibri"/>
                <w:b/>
                <w:bCs/>
                <w:kern w:val="0"/>
                <w:szCs w:val="14"/>
              </w:rPr>
            </w:pPr>
            <w:r w:rsidRPr="00BF1184">
              <w:rPr>
                <w:rFonts w:cs="Calibri"/>
                <w:bCs/>
                <w:kern w:val="0"/>
                <w:szCs w:val="14"/>
              </w:rPr>
              <w:t>Usar los datos de prácticas agrícolas o de pesca para:</w:t>
            </w:r>
          </w:p>
          <w:p w14:paraId="40D0B11F" w14:textId="77777777" w:rsidR="000A3EB1" w:rsidRPr="00BF1184" w:rsidRDefault="000A3EB1">
            <w:pPr>
              <w:pStyle w:val="Prrafodelista"/>
              <w:numPr>
                <w:ilvl w:val="2"/>
                <w:numId w:val="53"/>
              </w:numPr>
              <w:spacing w:after="0"/>
              <w:rPr>
                <w:rFonts w:cs="Calibri"/>
                <w:b/>
                <w:bCs/>
                <w:kern w:val="0"/>
                <w:szCs w:val="14"/>
              </w:rPr>
            </w:pPr>
            <w:r w:rsidRPr="00BF1184">
              <w:rPr>
                <w:rFonts w:cs="Calibri"/>
                <w:bCs/>
                <w:kern w:val="0"/>
                <w:szCs w:val="14"/>
              </w:rPr>
              <w:t>Calcular perímetros de terrenos o áreas de cultivo.</w:t>
            </w:r>
          </w:p>
          <w:p w14:paraId="2127C00A" w14:textId="77777777" w:rsidR="000A3EB1" w:rsidRPr="00BF1184" w:rsidRDefault="000A3EB1">
            <w:pPr>
              <w:pStyle w:val="Prrafodelista"/>
              <w:numPr>
                <w:ilvl w:val="2"/>
                <w:numId w:val="53"/>
              </w:numPr>
              <w:spacing w:after="0"/>
              <w:rPr>
                <w:rFonts w:cs="Calibri"/>
                <w:b/>
                <w:bCs/>
                <w:kern w:val="0"/>
                <w:szCs w:val="14"/>
              </w:rPr>
            </w:pPr>
            <w:r w:rsidRPr="00BF1184">
              <w:rPr>
                <w:rFonts w:cs="Calibri"/>
                <w:bCs/>
                <w:kern w:val="0"/>
                <w:szCs w:val="14"/>
              </w:rPr>
              <w:t>Resolver problemas con operaciones básicas y números con signo.</w:t>
            </w:r>
          </w:p>
          <w:p w14:paraId="0CFF07F1" w14:textId="77777777" w:rsidR="000A3EB1" w:rsidRPr="00BF1184" w:rsidRDefault="000A3EB1">
            <w:pPr>
              <w:pStyle w:val="Prrafodelista"/>
              <w:numPr>
                <w:ilvl w:val="2"/>
                <w:numId w:val="53"/>
              </w:numPr>
              <w:spacing w:after="0"/>
              <w:rPr>
                <w:rFonts w:cs="Calibri"/>
                <w:b/>
                <w:bCs/>
                <w:kern w:val="0"/>
                <w:szCs w:val="14"/>
              </w:rPr>
            </w:pPr>
            <w:r w:rsidRPr="00BF1184">
              <w:rPr>
                <w:rFonts w:cs="Calibri"/>
                <w:bCs/>
                <w:kern w:val="0"/>
                <w:szCs w:val="14"/>
              </w:rPr>
              <w:t>Identificar casos donde intervenga el azar o la incertidumbre.</w:t>
            </w:r>
          </w:p>
          <w:p w14:paraId="2EE066E4" w14:textId="77777777" w:rsidR="000A3EB1" w:rsidRPr="00BF1184" w:rsidRDefault="000A3EB1">
            <w:pPr>
              <w:pStyle w:val="Prrafodelista"/>
              <w:numPr>
                <w:ilvl w:val="1"/>
                <w:numId w:val="53"/>
              </w:numPr>
              <w:spacing w:after="0"/>
              <w:rPr>
                <w:rFonts w:cs="Calibri"/>
                <w:b/>
                <w:bCs/>
                <w:kern w:val="0"/>
                <w:szCs w:val="14"/>
              </w:rPr>
            </w:pPr>
            <w:r w:rsidRPr="00BF1184">
              <w:rPr>
                <w:rFonts w:cs="Calibri"/>
                <w:bCs/>
                <w:kern w:val="0"/>
                <w:szCs w:val="14"/>
              </w:rPr>
              <w:t>Representar resultados en expresiones algebraicas y gráficos sencillos.</w:t>
            </w:r>
          </w:p>
          <w:p w14:paraId="71D81776" w14:textId="77777777" w:rsidR="000A3EB1" w:rsidRPr="00AF47A6" w:rsidRDefault="000A3EB1">
            <w:pPr>
              <w:pStyle w:val="Prrafodelista"/>
              <w:numPr>
                <w:ilvl w:val="0"/>
                <w:numId w:val="53"/>
              </w:numPr>
              <w:spacing w:after="0"/>
              <w:rPr>
                <w:rFonts w:cs="Calibri"/>
                <w:b/>
                <w:bCs/>
                <w:kern w:val="0"/>
                <w:szCs w:val="14"/>
              </w:rPr>
            </w:pPr>
            <w:r w:rsidRPr="00BF1184">
              <w:rPr>
                <w:rFonts w:cs="Calibri"/>
                <w:b/>
                <w:bCs/>
                <w:kern w:val="0"/>
                <w:szCs w:val="14"/>
              </w:rPr>
              <w:t xml:space="preserve">Elaboración de un esquema preliminar de la maqueta </w:t>
            </w:r>
            <w:r w:rsidRPr="00BF1184">
              <w:rPr>
                <w:rFonts w:cs="Calibri"/>
                <w:b/>
                <w:bCs/>
                <w:i/>
                <w:iCs/>
                <w:kern w:val="0"/>
                <w:szCs w:val="14"/>
              </w:rPr>
              <w:t>(Integración de saberes)</w:t>
            </w:r>
          </w:p>
          <w:p w14:paraId="0A08F385" w14:textId="77777777" w:rsidR="000A3EB1" w:rsidRPr="00BF1184" w:rsidRDefault="000A3EB1">
            <w:pPr>
              <w:pStyle w:val="Prrafodelista"/>
              <w:numPr>
                <w:ilvl w:val="1"/>
                <w:numId w:val="53"/>
              </w:numPr>
              <w:spacing w:after="0"/>
              <w:rPr>
                <w:rFonts w:cs="Calibri"/>
                <w:b/>
                <w:bCs/>
                <w:kern w:val="0"/>
                <w:szCs w:val="14"/>
              </w:rPr>
            </w:pPr>
            <w:r w:rsidRPr="00BF1184">
              <w:rPr>
                <w:rFonts w:cs="Calibri"/>
                <w:bCs/>
                <w:kern w:val="0"/>
                <w:szCs w:val="14"/>
              </w:rPr>
              <w:t>Decidir cómo mostrar en la maqueta:</w:t>
            </w:r>
          </w:p>
          <w:p w14:paraId="1472ED4A" w14:textId="77777777" w:rsidR="000A3EB1" w:rsidRPr="00BF1184" w:rsidRDefault="000A3EB1">
            <w:pPr>
              <w:pStyle w:val="Prrafodelista"/>
              <w:numPr>
                <w:ilvl w:val="2"/>
                <w:numId w:val="53"/>
              </w:numPr>
              <w:spacing w:after="0"/>
              <w:rPr>
                <w:rFonts w:cs="Calibri"/>
                <w:b/>
                <w:bCs/>
                <w:kern w:val="0"/>
                <w:szCs w:val="14"/>
              </w:rPr>
            </w:pPr>
            <w:r w:rsidRPr="00BF1184">
              <w:rPr>
                <w:rFonts w:cs="Calibri"/>
                <w:bCs/>
                <w:kern w:val="0"/>
                <w:szCs w:val="14"/>
              </w:rPr>
              <w:t>Las prácticas sustentables.</w:t>
            </w:r>
          </w:p>
          <w:p w14:paraId="1805FDA9" w14:textId="77777777" w:rsidR="000A3EB1" w:rsidRPr="00BF1184" w:rsidRDefault="000A3EB1">
            <w:pPr>
              <w:pStyle w:val="Prrafodelista"/>
              <w:numPr>
                <w:ilvl w:val="2"/>
                <w:numId w:val="53"/>
              </w:numPr>
              <w:spacing w:after="0"/>
              <w:rPr>
                <w:rFonts w:cs="Calibri"/>
                <w:b/>
                <w:bCs/>
                <w:kern w:val="0"/>
                <w:szCs w:val="14"/>
              </w:rPr>
            </w:pPr>
            <w:r w:rsidRPr="00BF1184">
              <w:rPr>
                <w:rFonts w:cs="Calibri"/>
                <w:bCs/>
                <w:kern w:val="0"/>
                <w:szCs w:val="14"/>
              </w:rPr>
              <w:t>Los cálculos matemáticos (tarjetas, etiquetas, paneles).</w:t>
            </w:r>
          </w:p>
          <w:p w14:paraId="38E104B3" w14:textId="77777777" w:rsidR="000A3EB1" w:rsidRPr="00BF1184" w:rsidRDefault="000A3EB1">
            <w:pPr>
              <w:pStyle w:val="Prrafodelista"/>
              <w:numPr>
                <w:ilvl w:val="2"/>
                <w:numId w:val="53"/>
              </w:numPr>
              <w:spacing w:after="0"/>
              <w:rPr>
                <w:rFonts w:cs="Calibri"/>
                <w:b/>
                <w:bCs/>
                <w:kern w:val="0"/>
                <w:szCs w:val="14"/>
              </w:rPr>
            </w:pPr>
            <w:r w:rsidRPr="00BF1184">
              <w:rPr>
                <w:rFonts w:cs="Calibri"/>
                <w:bCs/>
                <w:kern w:val="0"/>
                <w:szCs w:val="14"/>
              </w:rPr>
              <w:t>La relación entre los recursos naturales y el aprovechamiento humano.</w:t>
            </w:r>
          </w:p>
          <w:p w14:paraId="2B7E2BBC" w14:textId="77777777" w:rsidR="000A3EB1" w:rsidRPr="00AF47A6" w:rsidRDefault="000A3EB1">
            <w:pPr>
              <w:pStyle w:val="Prrafodelista"/>
              <w:numPr>
                <w:ilvl w:val="1"/>
                <w:numId w:val="53"/>
              </w:numPr>
              <w:spacing w:after="0"/>
              <w:rPr>
                <w:rFonts w:cs="Calibri"/>
                <w:b/>
                <w:bCs/>
                <w:kern w:val="0"/>
                <w:szCs w:val="14"/>
              </w:rPr>
            </w:pPr>
            <w:r w:rsidRPr="00BF1184">
              <w:rPr>
                <w:rFonts w:cs="Calibri"/>
                <w:bCs/>
                <w:kern w:val="0"/>
                <w:szCs w:val="14"/>
              </w:rPr>
              <w:t>Incluir notas que indiquen qué información fue verificada y de qué fuente provino.</w:t>
            </w:r>
          </w:p>
          <w:p w14:paraId="22608392" w14:textId="77777777" w:rsidR="000A3EB1" w:rsidRPr="00BE21AC" w:rsidRDefault="000A3EB1">
            <w:pPr>
              <w:pStyle w:val="Prrafodelista"/>
              <w:numPr>
                <w:ilvl w:val="0"/>
                <w:numId w:val="53"/>
              </w:numPr>
              <w:spacing w:after="0"/>
              <w:rPr>
                <w:rFonts w:cs="Calibri"/>
                <w:b/>
                <w:bCs/>
                <w:kern w:val="0"/>
                <w:szCs w:val="14"/>
              </w:rPr>
            </w:pPr>
            <w:r w:rsidRPr="00BF1184">
              <w:rPr>
                <w:rFonts w:cs="Calibri"/>
                <w:b/>
                <w:bCs/>
                <w:kern w:val="0"/>
                <w:szCs w:val="14"/>
              </w:rPr>
              <w:t xml:space="preserve">Evaluación de la suficiencia y pertinencia de la información </w:t>
            </w:r>
            <w:r w:rsidRPr="00BF1184">
              <w:rPr>
                <w:rFonts w:cs="Calibri"/>
                <w:b/>
                <w:bCs/>
                <w:i/>
                <w:iCs/>
                <w:kern w:val="0"/>
                <w:szCs w:val="14"/>
              </w:rPr>
              <w:t>(Cierre de la etapa)</w:t>
            </w:r>
          </w:p>
          <w:p w14:paraId="6BA43B53" w14:textId="77777777" w:rsidR="000A3EB1" w:rsidRPr="00BF1184" w:rsidRDefault="000A3EB1">
            <w:pPr>
              <w:pStyle w:val="Prrafodelista"/>
              <w:numPr>
                <w:ilvl w:val="1"/>
                <w:numId w:val="53"/>
              </w:numPr>
              <w:spacing w:after="0"/>
              <w:rPr>
                <w:rFonts w:cs="Calibri"/>
                <w:b/>
                <w:bCs/>
                <w:kern w:val="0"/>
                <w:szCs w:val="14"/>
              </w:rPr>
            </w:pPr>
            <w:r w:rsidRPr="00BF1184">
              <w:rPr>
                <w:rFonts w:cs="Calibri"/>
                <w:bCs/>
                <w:kern w:val="0"/>
                <w:szCs w:val="14"/>
              </w:rPr>
              <w:t>Responder en equipo:</w:t>
            </w:r>
          </w:p>
          <w:p w14:paraId="1684BD57" w14:textId="77777777" w:rsidR="000A3EB1" w:rsidRPr="00BF1184" w:rsidRDefault="000A3EB1">
            <w:pPr>
              <w:pStyle w:val="Prrafodelista"/>
              <w:numPr>
                <w:ilvl w:val="2"/>
                <w:numId w:val="53"/>
              </w:numPr>
              <w:spacing w:after="0"/>
              <w:rPr>
                <w:rFonts w:cs="Calibri"/>
                <w:b/>
                <w:bCs/>
                <w:kern w:val="0"/>
                <w:szCs w:val="14"/>
              </w:rPr>
            </w:pPr>
            <w:r w:rsidRPr="00BF1184">
              <w:rPr>
                <w:rFonts w:cs="Calibri"/>
                <w:bCs/>
                <w:kern w:val="0"/>
                <w:szCs w:val="14"/>
              </w:rPr>
              <w:t>¿Tenemos la información necesaria para sustentar nuestro proyecto?</w:t>
            </w:r>
          </w:p>
          <w:p w14:paraId="7D607284" w14:textId="77777777" w:rsidR="000A3EB1" w:rsidRPr="00BF1184" w:rsidRDefault="000A3EB1">
            <w:pPr>
              <w:pStyle w:val="Prrafodelista"/>
              <w:numPr>
                <w:ilvl w:val="2"/>
                <w:numId w:val="53"/>
              </w:numPr>
              <w:spacing w:after="0"/>
              <w:rPr>
                <w:rFonts w:cs="Calibri"/>
                <w:b/>
                <w:bCs/>
                <w:kern w:val="0"/>
                <w:szCs w:val="14"/>
              </w:rPr>
            </w:pPr>
            <w:r w:rsidRPr="00BF1184">
              <w:rPr>
                <w:rFonts w:cs="Calibri"/>
                <w:bCs/>
                <w:kern w:val="0"/>
                <w:szCs w:val="14"/>
              </w:rPr>
              <w:t>¿Es confiable y completa?</w:t>
            </w:r>
          </w:p>
          <w:p w14:paraId="358E803F" w14:textId="78162FD4" w:rsidR="000A3EB1" w:rsidRPr="00E079EC" w:rsidRDefault="000A3EB1">
            <w:pPr>
              <w:pStyle w:val="Prrafodelista"/>
              <w:numPr>
                <w:ilvl w:val="2"/>
                <w:numId w:val="53"/>
              </w:numPr>
              <w:spacing w:after="0"/>
              <w:rPr>
                <w:rFonts w:cs="Calibri"/>
                <w:bCs/>
                <w:kern w:val="0"/>
                <w:szCs w:val="14"/>
              </w:rPr>
            </w:pPr>
            <w:r w:rsidRPr="00BF1184">
              <w:rPr>
                <w:rFonts w:cs="Calibri"/>
                <w:bCs/>
                <w:kern w:val="0"/>
                <w:szCs w:val="14"/>
              </w:rPr>
              <w:t>¿Qué más necesitamos investigar?</w:t>
            </w:r>
          </w:p>
        </w:tc>
        <w:tc>
          <w:tcPr>
            <w:tcW w:w="1539" w:type="pct"/>
            <w:vMerge/>
            <w:shd w:val="clear" w:color="auto" w:fill="F2F2F2" w:themeFill="background1" w:themeFillShade="F2"/>
            <w:vAlign w:val="center"/>
          </w:tcPr>
          <w:p w14:paraId="36DACDCC" w14:textId="77777777" w:rsidR="000A3EB1" w:rsidRPr="00BF1184" w:rsidRDefault="000A3EB1" w:rsidP="00383472">
            <w:pPr>
              <w:spacing w:after="0"/>
              <w:rPr>
                <w:rFonts w:eastAsia="Times New Roman" w:cs="Calibri"/>
                <w:color w:val="000000"/>
                <w:kern w:val="0"/>
                <w:szCs w:val="14"/>
                <w:lang w:eastAsia="es-MX"/>
                <w14:ligatures w14:val="none"/>
              </w:rPr>
            </w:pPr>
          </w:p>
        </w:tc>
      </w:tr>
      <w:tr w:rsidR="000A3EB1" w:rsidRPr="000E376F" w14:paraId="53646607" w14:textId="77777777" w:rsidTr="00705D3B">
        <w:trPr>
          <w:cantSplit/>
          <w:trHeight w:val="283"/>
        </w:trPr>
        <w:tc>
          <w:tcPr>
            <w:tcW w:w="207" w:type="pct"/>
            <w:vMerge/>
            <w:shd w:val="clear" w:color="auto" w:fill="E82C8E"/>
          </w:tcPr>
          <w:p w14:paraId="6772FF1D" w14:textId="77777777" w:rsidR="000A3EB1" w:rsidRPr="00BF1184" w:rsidRDefault="000A3EB1" w:rsidP="00383472">
            <w:pPr>
              <w:spacing w:after="0"/>
              <w:rPr>
                <w:rFonts w:eastAsia="Times New Roman" w:cs="Calibri"/>
                <w:b/>
                <w:color w:val="000000" w:themeColor="text1"/>
                <w:kern w:val="0"/>
                <w:szCs w:val="14"/>
                <w:lang w:eastAsia="es-MX"/>
                <w14:ligatures w14:val="none"/>
              </w:rPr>
            </w:pPr>
            <w:permStart w:id="611849147" w:edGrp="everyone" w:colFirst="2" w:colLast="2"/>
          </w:p>
        </w:tc>
        <w:tc>
          <w:tcPr>
            <w:tcW w:w="244" w:type="pct"/>
            <w:vMerge/>
            <w:tcBorders>
              <w:bottom w:val="single" w:sz="4" w:space="0" w:color="auto"/>
            </w:tcBorders>
            <w:shd w:val="clear" w:color="auto" w:fill="954ECA"/>
            <w:noWrap/>
            <w:textDirection w:val="btLr"/>
            <w:vAlign w:val="center"/>
          </w:tcPr>
          <w:p w14:paraId="41B1EA21" w14:textId="77777777" w:rsidR="000A3EB1" w:rsidRPr="00BF1184" w:rsidRDefault="000A3EB1" w:rsidP="00383472">
            <w:pPr>
              <w:spacing w:after="0"/>
              <w:ind w:left="113" w:right="113"/>
              <w:jc w:val="center"/>
              <w:rPr>
                <w:rFonts w:eastAsia="Times New Roman" w:cs="Calibri"/>
                <w:b/>
                <w:color w:val="000000" w:themeColor="text1"/>
                <w:kern w:val="0"/>
                <w:szCs w:val="14"/>
                <w:lang w:eastAsia="es-MX"/>
                <w14:ligatures w14:val="none"/>
              </w:rPr>
            </w:pPr>
          </w:p>
        </w:tc>
        <w:tc>
          <w:tcPr>
            <w:tcW w:w="3010" w:type="pct"/>
            <w:gridSpan w:val="5"/>
            <w:shd w:val="clear" w:color="auto" w:fill="FFFFFF" w:themeFill="background1"/>
          </w:tcPr>
          <w:p w14:paraId="4A5B93D7" w14:textId="4698ECFA" w:rsidR="000A3EB1" w:rsidRPr="00BF1184" w:rsidRDefault="000A3EB1" w:rsidP="00383472">
            <w:pPr>
              <w:spacing w:after="0"/>
              <w:rPr>
                <w:rFonts w:cs="Calibri"/>
                <w:bCs/>
                <w:kern w:val="0"/>
                <w:szCs w:val="14"/>
              </w:rPr>
            </w:pPr>
          </w:p>
        </w:tc>
        <w:tc>
          <w:tcPr>
            <w:tcW w:w="1539" w:type="pct"/>
            <w:vMerge/>
            <w:shd w:val="clear" w:color="auto" w:fill="F2F2F2" w:themeFill="background1" w:themeFillShade="F2"/>
            <w:vAlign w:val="center"/>
          </w:tcPr>
          <w:p w14:paraId="36436AC9" w14:textId="77777777" w:rsidR="000A3EB1" w:rsidRPr="00BF1184" w:rsidRDefault="000A3EB1" w:rsidP="00383472">
            <w:pPr>
              <w:spacing w:after="0"/>
              <w:rPr>
                <w:rFonts w:eastAsia="Times New Roman" w:cs="Calibri"/>
                <w:color w:val="000000"/>
                <w:kern w:val="0"/>
                <w:szCs w:val="14"/>
                <w:lang w:eastAsia="es-MX"/>
                <w14:ligatures w14:val="none"/>
              </w:rPr>
            </w:pPr>
          </w:p>
        </w:tc>
      </w:tr>
      <w:permEnd w:id="611849147"/>
      <w:tr w:rsidR="000A3EB1" w:rsidRPr="000E376F" w14:paraId="07C35CBD" w14:textId="77777777" w:rsidTr="00CB18F0">
        <w:trPr>
          <w:cantSplit/>
          <w:trHeight w:val="283"/>
        </w:trPr>
        <w:tc>
          <w:tcPr>
            <w:tcW w:w="207" w:type="pct"/>
            <w:vMerge/>
            <w:shd w:val="clear" w:color="auto" w:fill="E82C8E"/>
          </w:tcPr>
          <w:p w14:paraId="57229F5D" w14:textId="77777777" w:rsidR="000A3EB1" w:rsidRPr="00BF1184" w:rsidRDefault="000A3EB1" w:rsidP="00383472">
            <w:pPr>
              <w:spacing w:after="0"/>
              <w:rPr>
                <w:rFonts w:eastAsia="Times New Roman" w:cs="Calibri"/>
                <w:b/>
                <w:color w:val="000000" w:themeColor="text1"/>
                <w:kern w:val="0"/>
                <w:szCs w:val="14"/>
                <w:lang w:eastAsia="es-MX"/>
                <w14:ligatures w14:val="none"/>
              </w:rPr>
            </w:pPr>
          </w:p>
        </w:tc>
        <w:tc>
          <w:tcPr>
            <w:tcW w:w="244" w:type="pct"/>
            <w:vMerge w:val="restart"/>
            <w:shd w:val="clear" w:color="auto" w:fill="954ECA"/>
            <w:noWrap/>
            <w:textDirection w:val="btLr"/>
            <w:vAlign w:val="center"/>
          </w:tcPr>
          <w:p w14:paraId="66488774" w14:textId="3BA62CE0" w:rsidR="000A3EB1" w:rsidRPr="00BF1184" w:rsidRDefault="000A3EB1">
            <w:pPr>
              <w:pStyle w:val="Prrafodelista"/>
              <w:numPr>
                <w:ilvl w:val="0"/>
                <w:numId w:val="54"/>
              </w:numPr>
              <w:spacing w:after="0"/>
              <w:ind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Unimos las piezas</w:t>
            </w:r>
          </w:p>
        </w:tc>
        <w:tc>
          <w:tcPr>
            <w:tcW w:w="3010" w:type="pct"/>
            <w:gridSpan w:val="5"/>
            <w:shd w:val="clear" w:color="auto" w:fill="F2F2F2" w:themeFill="background1" w:themeFillShade="F2"/>
          </w:tcPr>
          <w:p w14:paraId="7C9CFD99" w14:textId="77777777" w:rsidR="000A3EB1" w:rsidRPr="00BF1184" w:rsidRDefault="000A3EB1" w:rsidP="000A3EB1">
            <w:pPr>
              <w:spacing w:after="0"/>
              <w:rPr>
                <w:rFonts w:cs="Calibri"/>
                <w:bCs/>
                <w:kern w:val="0"/>
                <w:szCs w:val="14"/>
              </w:rPr>
            </w:pPr>
            <w:r w:rsidRPr="00BF1184">
              <w:rPr>
                <w:rFonts w:cs="Calibri"/>
                <w:bCs/>
                <w:kern w:val="0"/>
                <w:szCs w:val="14"/>
              </w:rPr>
              <w:t>Revisen con detenimiento su proyecto; para ello, pueden hacer lo siguiente:</w:t>
            </w:r>
          </w:p>
          <w:p w14:paraId="2DB9E2D9" w14:textId="77777777" w:rsidR="000A3EB1" w:rsidRPr="00BF1184" w:rsidRDefault="000A3EB1" w:rsidP="000A3EB1">
            <w:pPr>
              <w:spacing w:after="0"/>
              <w:rPr>
                <w:rFonts w:cs="Calibri"/>
                <w:bCs/>
                <w:kern w:val="0"/>
                <w:szCs w:val="14"/>
              </w:rPr>
            </w:pPr>
          </w:p>
          <w:p w14:paraId="4F4079DF" w14:textId="77777777" w:rsidR="000A3EB1" w:rsidRPr="00894E48" w:rsidRDefault="000A3EB1" w:rsidP="000A3EB1">
            <w:pPr>
              <w:pStyle w:val="Prrafodelista"/>
              <w:numPr>
                <w:ilvl w:val="0"/>
                <w:numId w:val="3"/>
              </w:numPr>
              <w:spacing w:after="0"/>
              <w:rPr>
                <w:rFonts w:cs="Calibri"/>
                <w:bCs/>
                <w:kern w:val="0"/>
                <w:szCs w:val="14"/>
              </w:rPr>
            </w:pPr>
            <w:r>
              <w:rPr>
                <w:rFonts w:cs="Calibri"/>
                <w:bCs/>
                <w:kern w:val="0"/>
                <w:szCs w:val="14"/>
              </w:rPr>
              <w:t>Dialogar</w:t>
            </w:r>
            <w:r w:rsidRPr="00894E48">
              <w:rPr>
                <w:rFonts w:cs="Calibri"/>
                <w:bCs/>
                <w:kern w:val="0"/>
                <w:szCs w:val="14"/>
              </w:rPr>
              <w:t xml:space="preserve"> sobre los contenidos del proyecto.</w:t>
            </w:r>
          </w:p>
          <w:p w14:paraId="77902E15" w14:textId="77777777" w:rsidR="000A3EB1" w:rsidRPr="00894E48" w:rsidRDefault="000A3EB1" w:rsidP="000A3EB1">
            <w:pPr>
              <w:pStyle w:val="Prrafodelista"/>
              <w:numPr>
                <w:ilvl w:val="0"/>
                <w:numId w:val="3"/>
              </w:numPr>
              <w:spacing w:after="0"/>
              <w:rPr>
                <w:rFonts w:cs="Calibri"/>
                <w:bCs/>
                <w:kern w:val="0"/>
                <w:szCs w:val="14"/>
              </w:rPr>
            </w:pPr>
            <w:r w:rsidRPr="00894E48">
              <w:rPr>
                <w:rFonts w:cs="Calibri"/>
                <w:bCs/>
                <w:kern w:val="0"/>
                <w:szCs w:val="14"/>
              </w:rPr>
              <w:t>Anali</w:t>
            </w:r>
            <w:r>
              <w:rPr>
                <w:rFonts w:cs="Calibri"/>
                <w:bCs/>
                <w:kern w:val="0"/>
                <w:szCs w:val="14"/>
              </w:rPr>
              <w:t>zar</w:t>
            </w:r>
            <w:r w:rsidRPr="00894E48">
              <w:rPr>
                <w:rFonts w:cs="Calibri"/>
                <w:bCs/>
                <w:kern w:val="0"/>
                <w:szCs w:val="14"/>
              </w:rPr>
              <w:t xml:space="preserve"> entre </w:t>
            </w:r>
            <w:r w:rsidRPr="007F071A">
              <w:rPr>
                <w:rFonts w:cs="Calibri"/>
                <w:bCs/>
                <w:kern w:val="0"/>
                <w:szCs w:val="14"/>
              </w:rPr>
              <w:t>toda la información recabada</w:t>
            </w:r>
            <w:r w:rsidRPr="00894E48">
              <w:rPr>
                <w:rFonts w:cs="Calibri"/>
                <w:bCs/>
                <w:kern w:val="0"/>
                <w:szCs w:val="14"/>
              </w:rPr>
              <w:t>.</w:t>
            </w:r>
          </w:p>
          <w:p w14:paraId="57F87932" w14:textId="77777777" w:rsidR="000A3EB1" w:rsidRPr="00894E48" w:rsidRDefault="000A3EB1" w:rsidP="000A3EB1">
            <w:pPr>
              <w:pStyle w:val="Prrafodelista"/>
              <w:numPr>
                <w:ilvl w:val="0"/>
                <w:numId w:val="3"/>
              </w:numPr>
              <w:spacing w:after="0"/>
              <w:rPr>
                <w:rFonts w:cs="Calibri"/>
                <w:bCs/>
                <w:kern w:val="0"/>
                <w:szCs w:val="14"/>
              </w:rPr>
            </w:pPr>
            <w:r w:rsidRPr="00894E48">
              <w:rPr>
                <w:rFonts w:cs="Calibri"/>
                <w:bCs/>
                <w:kern w:val="0"/>
                <w:szCs w:val="14"/>
              </w:rPr>
              <w:t>Contrast</w:t>
            </w:r>
            <w:r>
              <w:rPr>
                <w:rFonts w:cs="Calibri"/>
                <w:bCs/>
                <w:kern w:val="0"/>
                <w:szCs w:val="14"/>
              </w:rPr>
              <w:t>ar</w:t>
            </w:r>
            <w:r w:rsidRPr="00894E48">
              <w:rPr>
                <w:rFonts w:cs="Calibri"/>
                <w:bCs/>
                <w:kern w:val="0"/>
                <w:szCs w:val="14"/>
              </w:rPr>
              <w:t xml:space="preserve"> en asamblea lo que ya s</w:t>
            </w:r>
            <w:r>
              <w:rPr>
                <w:rFonts w:cs="Calibri"/>
                <w:bCs/>
                <w:kern w:val="0"/>
                <w:szCs w:val="14"/>
              </w:rPr>
              <w:t>e sabe</w:t>
            </w:r>
            <w:r w:rsidRPr="00894E48">
              <w:rPr>
                <w:rFonts w:cs="Calibri"/>
                <w:bCs/>
                <w:kern w:val="0"/>
                <w:szCs w:val="14"/>
              </w:rPr>
              <w:t xml:space="preserve"> con lo que </w:t>
            </w:r>
            <w:r>
              <w:rPr>
                <w:rFonts w:cs="Calibri"/>
                <w:bCs/>
                <w:kern w:val="0"/>
                <w:szCs w:val="14"/>
              </w:rPr>
              <w:t xml:space="preserve">se está </w:t>
            </w:r>
            <w:r w:rsidRPr="00894E48">
              <w:rPr>
                <w:rFonts w:cs="Calibri"/>
                <w:bCs/>
                <w:kern w:val="0"/>
                <w:szCs w:val="14"/>
              </w:rPr>
              <w:t>aprendiendo en este proyecto.</w:t>
            </w:r>
          </w:p>
          <w:p w14:paraId="078150B9" w14:textId="7B82FCD7" w:rsidR="000A3EB1" w:rsidRPr="000A3EB1" w:rsidRDefault="000A3EB1" w:rsidP="00383472">
            <w:pPr>
              <w:pStyle w:val="Prrafodelista"/>
              <w:numPr>
                <w:ilvl w:val="0"/>
                <w:numId w:val="3"/>
              </w:numPr>
              <w:spacing w:after="0"/>
              <w:rPr>
                <w:rFonts w:cs="Calibri"/>
                <w:bCs/>
                <w:kern w:val="0"/>
                <w:szCs w:val="14"/>
              </w:rPr>
            </w:pPr>
            <w:r w:rsidRPr="00894E48">
              <w:rPr>
                <w:rFonts w:cs="Calibri"/>
                <w:bCs/>
                <w:kern w:val="0"/>
                <w:szCs w:val="14"/>
              </w:rPr>
              <w:t>Vincul</w:t>
            </w:r>
            <w:r>
              <w:rPr>
                <w:rFonts w:cs="Calibri"/>
                <w:bCs/>
                <w:kern w:val="0"/>
                <w:szCs w:val="14"/>
              </w:rPr>
              <w:t xml:space="preserve">ar </w:t>
            </w:r>
            <w:r w:rsidRPr="00894E48">
              <w:rPr>
                <w:rFonts w:cs="Calibri"/>
                <w:bCs/>
                <w:kern w:val="0"/>
                <w:szCs w:val="14"/>
              </w:rPr>
              <w:t>los conocimientos de ciencias con los de matemáticas.</w:t>
            </w:r>
          </w:p>
        </w:tc>
        <w:tc>
          <w:tcPr>
            <w:tcW w:w="1539" w:type="pct"/>
            <w:vMerge/>
            <w:shd w:val="clear" w:color="auto" w:fill="F2F2F2" w:themeFill="background1" w:themeFillShade="F2"/>
            <w:vAlign w:val="center"/>
          </w:tcPr>
          <w:p w14:paraId="07028C0C" w14:textId="77777777" w:rsidR="000A3EB1" w:rsidRPr="00BF1184" w:rsidRDefault="000A3EB1" w:rsidP="00383472">
            <w:pPr>
              <w:spacing w:after="0"/>
              <w:rPr>
                <w:rFonts w:eastAsia="Times New Roman" w:cs="Calibri"/>
                <w:color w:val="000000"/>
                <w:kern w:val="0"/>
                <w:szCs w:val="14"/>
                <w:lang w:eastAsia="es-MX"/>
                <w14:ligatures w14:val="none"/>
              </w:rPr>
            </w:pPr>
          </w:p>
        </w:tc>
      </w:tr>
      <w:tr w:rsidR="000A3EB1" w:rsidRPr="000E376F" w14:paraId="0D889D2D" w14:textId="77777777" w:rsidTr="00CB18F0">
        <w:trPr>
          <w:cantSplit/>
          <w:trHeight w:val="239"/>
        </w:trPr>
        <w:tc>
          <w:tcPr>
            <w:tcW w:w="207" w:type="pct"/>
            <w:vMerge/>
            <w:shd w:val="clear" w:color="auto" w:fill="E82C8E"/>
          </w:tcPr>
          <w:p w14:paraId="4DAAFF8C" w14:textId="77777777" w:rsidR="000A3EB1" w:rsidRPr="00BF1184" w:rsidRDefault="000A3EB1" w:rsidP="00383472">
            <w:pPr>
              <w:spacing w:after="0"/>
              <w:rPr>
                <w:rFonts w:eastAsia="Times New Roman" w:cs="Calibri"/>
                <w:b/>
                <w:color w:val="000000" w:themeColor="text1"/>
                <w:kern w:val="0"/>
                <w:szCs w:val="14"/>
                <w:lang w:eastAsia="es-MX"/>
                <w14:ligatures w14:val="none"/>
              </w:rPr>
            </w:pPr>
          </w:p>
        </w:tc>
        <w:tc>
          <w:tcPr>
            <w:tcW w:w="244" w:type="pct"/>
            <w:vMerge/>
            <w:shd w:val="clear" w:color="auto" w:fill="954ECA"/>
            <w:noWrap/>
            <w:textDirection w:val="btLr"/>
            <w:vAlign w:val="center"/>
          </w:tcPr>
          <w:p w14:paraId="341A7201" w14:textId="1E594707" w:rsidR="000A3EB1" w:rsidRPr="00BF1184" w:rsidRDefault="000A3EB1">
            <w:pPr>
              <w:pStyle w:val="Prrafodelista"/>
              <w:numPr>
                <w:ilvl w:val="0"/>
                <w:numId w:val="54"/>
              </w:numPr>
              <w:spacing w:after="0"/>
              <w:ind w:right="113"/>
              <w:jc w:val="center"/>
              <w:rPr>
                <w:rFonts w:eastAsia="Times New Roman" w:cs="Calibri"/>
                <w:b/>
                <w:color w:val="000000" w:themeColor="text1"/>
                <w:kern w:val="0"/>
                <w:szCs w:val="14"/>
                <w:lang w:eastAsia="es-MX"/>
                <w14:ligatures w14:val="none"/>
              </w:rPr>
            </w:pPr>
          </w:p>
        </w:tc>
        <w:tc>
          <w:tcPr>
            <w:tcW w:w="3010" w:type="pct"/>
            <w:gridSpan w:val="5"/>
            <w:shd w:val="clear" w:color="auto" w:fill="F2F2F2" w:themeFill="background1" w:themeFillShade="F2"/>
            <w:vAlign w:val="center"/>
          </w:tcPr>
          <w:p w14:paraId="7234D819" w14:textId="52018E80" w:rsidR="000A3EB1" w:rsidRPr="00894E48" w:rsidRDefault="000A3EB1">
            <w:pPr>
              <w:pStyle w:val="Prrafodelista"/>
              <w:numPr>
                <w:ilvl w:val="0"/>
                <w:numId w:val="3"/>
              </w:numPr>
              <w:spacing w:after="0"/>
              <w:rPr>
                <w:rFonts w:cs="Calibri"/>
                <w:bCs/>
                <w:kern w:val="0"/>
                <w:szCs w:val="14"/>
              </w:rPr>
            </w:pPr>
            <w:r w:rsidRPr="00894E48">
              <w:rPr>
                <w:rFonts w:cs="Calibri"/>
                <w:bCs/>
                <w:kern w:val="0"/>
                <w:szCs w:val="14"/>
              </w:rPr>
              <w:t>Explor</w:t>
            </w:r>
            <w:r>
              <w:rPr>
                <w:rFonts w:cs="Calibri"/>
                <w:bCs/>
                <w:kern w:val="0"/>
                <w:szCs w:val="14"/>
              </w:rPr>
              <w:t>ar</w:t>
            </w:r>
            <w:r w:rsidRPr="00894E48">
              <w:rPr>
                <w:rFonts w:cs="Calibri"/>
                <w:bCs/>
                <w:kern w:val="0"/>
                <w:szCs w:val="14"/>
              </w:rPr>
              <w:t xml:space="preserve"> en comunidad alternativas de solución ante las dificultades que surjan.</w:t>
            </w:r>
          </w:p>
          <w:p w14:paraId="4858C6B8" w14:textId="2F66B6C2" w:rsidR="000A3EB1" w:rsidRPr="00894E48" w:rsidRDefault="000A3EB1">
            <w:pPr>
              <w:pStyle w:val="Prrafodelista"/>
              <w:numPr>
                <w:ilvl w:val="0"/>
                <w:numId w:val="3"/>
              </w:numPr>
              <w:spacing w:after="0"/>
              <w:rPr>
                <w:rFonts w:cs="Calibri"/>
                <w:bCs/>
                <w:kern w:val="0"/>
                <w:szCs w:val="14"/>
              </w:rPr>
            </w:pPr>
            <w:r w:rsidRPr="00894E48">
              <w:rPr>
                <w:rFonts w:cs="Calibri"/>
                <w:bCs/>
                <w:kern w:val="0"/>
                <w:szCs w:val="14"/>
              </w:rPr>
              <w:t>Revis</w:t>
            </w:r>
            <w:r>
              <w:rPr>
                <w:rFonts w:cs="Calibri"/>
                <w:bCs/>
                <w:kern w:val="0"/>
                <w:szCs w:val="14"/>
              </w:rPr>
              <w:t>ar</w:t>
            </w:r>
            <w:r w:rsidRPr="00894E48">
              <w:rPr>
                <w:rFonts w:cs="Calibri"/>
                <w:bCs/>
                <w:kern w:val="0"/>
                <w:szCs w:val="14"/>
              </w:rPr>
              <w:t>, corr</w:t>
            </w:r>
            <w:r>
              <w:rPr>
                <w:rFonts w:cs="Calibri"/>
                <w:bCs/>
                <w:kern w:val="0"/>
                <w:szCs w:val="14"/>
              </w:rPr>
              <w:t>egir</w:t>
            </w:r>
            <w:r w:rsidRPr="00894E48">
              <w:rPr>
                <w:rFonts w:cs="Calibri"/>
                <w:bCs/>
                <w:kern w:val="0"/>
                <w:szCs w:val="14"/>
              </w:rPr>
              <w:t xml:space="preserve"> y ensay</w:t>
            </w:r>
            <w:r>
              <w:rPr>
                <w:rFonts w:cs="Calibri"/>
                <w:bCs/>
                <w:kern w:val="0"/>
                <w:szCs w:val="14"/>
              </w:rPr>
              <w:t>ar</w:t>
            </w:r>
            <w:r w:rsidRPr="00894E48">
              <w:rPr>
                <w:rFonts w:cs="Calibri"/>
                <w:bCs/>
                <w:kern w:val="0"/>
                <w:szCs w:val="14"/>
              </w:rPr>
              <w:t xml:space="preserve"> </w:t>
            </w:r>
            <w:r>
              <w:rPr>
                <w:rFonts w:cs="Calibri"/>
                <w:bCs/>
                <w:kern w:val="0"/>
                <w:szCs w:val="14"/>
              </w:rPr>
              <w:t>la presentación.</w:t>
            </w:r>
          </w:p>
        </w:tc>
        <w:tc>
          <w:tcPr>
            <w:tcW w:w="1539" w:type="pct"/>
            <w:vMerge/>
            <w:shd w:val="clear" w:color="auto" w:fill="F2F2F2" w:themeFill="background1" w:themeFillShade="F2"/>
            <w:vAlign w:val="center"/>
          </w:tcPr>
          <w:p w14:paraId="10CC6D45" w14:textId="77777777" w:rsidR="000A3EB1" w:rsidRPr="00BF1184" w:rsidRDefault="000A3EB1" w:rsidP="00383472">
            <w:pPr>
              <w:spacing w:after="0"/>
              <w:rPr>
                <w:rFonts w:eastAsia="Times New Roman" w:cs="Calibri"/>
                <w:color w:val="000000"/>
                <w:kern w:val="0"/>
                <w:szCs w:val="14"/>
                <w:lang w:eastAsia="es-MX"/>
                <w14:ligatures w14:val="none"/>
              </w:rPr>
            </w:pPr>
          </w:p>
        </w:tc>
      </w:tr>
      <w:tr w:rsidR="000A3EB1" w:rsidRPr="000E376F" w14:paraId="207E6535" w14:textId="77777777" w:rsidTr="00AF47A6">
        <w:trPr>
          <w:cantSplit/>
          <w:trHeight w:val="283"/>
        </w:trPr>
        <w:tc>
          <w:tcPr>
            <w:tcW w:w="207" w:type="pct"/>
            <w:vMerge/>
            <w:shd w:val="clear" w:color="auto" w:fill="E82C8E"/>
          </w:tcPr>
          <w:p w14:paraId="4D028829" w14:textId="77777777" w:rsidR="000A3EB1" w:rsidRPr="00BF1184" w:rsidRDefault="000A3EB1" w:rsidP="00383472">
            <w:pPr>
              <w:spacing w:after="0"/>
              <w:rPr>
                <w:rFonts w:eastAsia="Times New Roman" w:cs="Calibri"/>
                <w:b/>
                <w:color w:val="000000" w:themeColor="text1"/>
                <w:kern w:val="0"/>
                <w:szCs w:val="14"/>
                <w:lang w:eastAsia="es-MX"/>
                <w14:ligatures w14:val="none"/>
              </w:rPr>
            </w:pPr>
            <w:permStart w:id="2033670139" w:edGrp="everyone" w:colFirst="2" w:colLast="2"/>
          </w:p>
        </w:tc>
        <w:tc>
          <w:tcPr>
            <w:tcW w:w="244" w:type="pct"/>
            <w:vMerge/>
            <w:tcBorders>
              <w:bottom w:val="single" w:sz="4" w:space="0" w:color="auto"/>
            </w:tcBorders>
            <w:shd w:val="clear" w:color="auto" w:fill="954ECA"/>
            <w:noWrap/>
            <w:textDirection w:val="btLr"/>
            <w:vAlign w:val="center"/>
          </w:tcPr>
          <w:p w14:paraId="752E6B4D" w14:textId="77777777" w:rsidR="000A3EB1" w:rsidRPr="00BF1184" w:rsidRDefault="000A3EB1" w:rsidP="00383472">
            <w:pPr>
              <w:spacing w:after="0"/>
              <w:ind w:left="113" w:right="113"/>
              <w:jc w:val="center"/>
              <w:rPr>
                <w:rFonts w:eastAsia="Times New Roman" w:cs="Calibri"/>
                <w:b/>
                <w:color w:val="000000" w:themeColor="text1"/>
                <w:kern w:val="0"/>
                <w:szCs w:val="14"/>
                <w:lang w:eastAsia="es-MX"/>
                <w14:ligatures w14:val="none"/>
              </w:rPr>
            </w:pPr>
          </w:p>
        </w:tc>
        <w:tc>
          <w:tcPr>
            <w:tcW w:w="3010" w:type="pct"/>
            <w:gridSpan w:val="5"/>
            <w:shd w:val="clear" w:color="auto" w:fill="FFFFFF" w:themeFill="background1"/>
          </w:tcPr>
          <w:p w14:paraId="02760FF6" w14:textId="3D4FE771" w:rsidR="000A3EB1" w:rsidRPr="00BF1184" w:rsidRDefault="000A3EB1" w:rsidP="00383472">
            <w:pPr>
              <w:rPr>
                <w:rFonts w:cs="Calibri"/>
                <w:szCs w:val="14"/>
              </w:rPr>
            </w:pPr>
          </w:p>
        </w:tc>
        <w:tc>
          <w:tcPr>
            <w:tcW w:w="1539" w:type="pct"/>
            <w:vMerge/>
            <w:tcBorders>
              <w:bottom w:val="single" w:sz="4" w:space="0" w:color="auto"/>
            </w:tcBorders>
            <w:shd w:val="clear" w:color="auto" w:fill="F2F2F2" w:themeFill="background1" w:themeFillShade="F2"/>
            <w:vAlign w:val="center"/>
          </w:tcPr>
          <w:p w14:paraId="064F04F8" w14:textId="77777777" w:rsidR="000A3EB1" w:rsidRPr="00BF1184" w:rsidRDefault="000A3EB1" w:rsidP="00383472">
            <w:pPr>
              <w:spacing w:after="0"/>
              <w:rPr>
                <w:rFonts w:eastAsia="Times New Roman" w:cs="Calibri"/>
                <w:color w:val="000000"/>
                <w:kern w:val="0"/>
                <w:szCs w:val="14"/>
                <w:lang w:eastAsia="es-MX"/>
                <w14:ligatures w14:val="none"/>
              </w:rPr>
            </w:pPr>
          </w:p>
        </w:tc>
      </w:tr>
      <w:permEnd w:id="2033670139"/>
      <w:tr w:rsidR="00594526" w:rsidRPr="000E376F" w14:paraId="06979A2D" w14:textId="77777777" w:rsidTr="00AF47A6">
        <w:trPr>
          <w:cantSplit/>
          <w:trHeight w:val="227"/>
        </w:trPr>
        <w:tc>
          <w:tcPr>
            <w:tcW w:w="207" w:type="pct"/>
            <w:vMerge/>
            <w:shd w:val="clear" w:color="auto" w:fill="E82C8E"/>
          </w:tcPr>
          <w:p w14:paraId="2BFD54D3" w14:textId="77777777" w:rsidR="00594526" w:rsidRPr="00BF1184" w:rsidRDefault="00594526" w:rsidP="00383472">
            <w:pPr>
              <w:spacing w:after="0"/>
              <w:rPr>
                <w:rFonts w:eastAsia="Times New Roman" w:cs="Calibri"/>
                <w:b/>
                <w:color w:val="000000" w:themeColor="text1"/>
                <w:kern w:val="0"/>
                <w:szCs w:val="14"/>
                <w:lang w:eastAsia="es-MX"/>
                <w14:ligatures w14:val="none"/>
              </w:rPr>
            </w:pPr>
          </w:p>
        </w:tc>
        <w:tc>
          <w:tcPr>
            <w:tcW w:w="244" w:type="pct"/>
            <w:vMerge w:val="restart"/>
            <w:tcBorders>
              <w:top w:val="single" w:sz="4" w:space="0" w:color="auto"/>
            </w:tcBorders>
            <w:shd w:val="clear" w:color="auto" w:fill="954ECA"/>
            <w:noWrap/>
            <w:textDirection w:val="btLr"/>
            <w:vAlign w:val="center"/>
          </w:tcPr>
          <w:p w14:paraId="30ABDE2F" w14:textId="77777777" w:rsidR="00594526" w:rsidRPr="00BF1184" w:rsidRDefault="00594526">
            <w:pPr>
              <w:pStyle w:val="Prrafodelista"/>
              <w:numPr>
                <w:ilvl w:val="0"/>
                <w:numId w:val="54"/>
              </w:numPr>
              <w:spacing w:after="0"/>
              <w:ind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¡Ya lo tenemos!</w:t>
            </w:r>
          </w:p>
        </w:tc>
        <w:tc>
          <w:tcPr>
            <w:tcW w:w="1003" w:type="pct"/>
            <w:gridSpan w:val="2"/>
            <w:shd w:val="clear" w:color="auto" w:fill="FFE699"/>
            <w:vAlign w:val="center"/>
          </w:tcPr>
          <w:p w14:paraId="4C7783C2" w14:textId="77777777" w:rsidR="00594526" w:rsidRPr="00BF1184" w:rsidRDefault="00594526" w:rsidP="00383472">
            <w:pPr>
              <w:spacing w:after="0"/>
              <w:jc w:val="center"/>
              <w:rPr>
                <w:rFonts w:cs="Calibri"/>
                <w:b/>
                <w:kern w:val="0"/>
                <w:szCs w:val="14"/>
              </w:rPr>
            </w:pPr>
            <w:r w:rsidRPr="00BF1184">
              <w:rPr>
                <w:rFonts w:cs="Calibri"/>
                <w:b/>
                <w:kern w:val="0"/>
                <w:szCs w:val="14"/>
              </w:rPr>
              <w:t>ANTES</w:t>
            </w:r>
          </w:p>
        </w:tc>
        <w:tc>
          <w:tcPr>
            <w:tcW w:w="1003" w:type="pct"/>
            <w:gridSpan w:val="2"/>
            <w:shd w:val="clear" w:color="auto" w:fill="FFE699"/>
            <w:vAlign w:val="center"/>
          </w:tcPr>
          <w:p w14:paraId="20068108" w14:textId="77777777" w:rsidR="00594526" w:rsidRPr="00BF1184" w:rsidRDefault="00594526" w:rsidP="00383472">
            <w:pPr>
              <w:spacing w:after="0"/>
              <w:jc w:val="center"/>
              <w:rPr>
                <w:rFonts w:cs="Calibri"/>
                <w:b/>
                <w:kern w:val="0"/>
                <w:szCs w:val="14"/>
              </w:rPr>
            </w:pPr>
            <w:r w:rsidRPr="00BF1184">
              <w:rPr>
                <w:rFonts w:cs="Calibri"/>
                <w:b/>
                <w:kern w:val="0"/>
                <w:szCs w:val="14"/>
              </w:rPr>
              <w:t>DURANTE</w:t>
            </w:r>
          </w:p>
        </w:tc>
        <w:tc>
          <w:tcPr>
            <w:tcW w:w="1004" w:type="pct"/>
            <w:shd w:val="clear" w:color="auto" w:fill="FFE699"/>
            <w:vAlign w:val="center"/>
          </w:tcPr>
          <w:p w14:paraId="34F146BE" w14:textId="73594023" w:rsidR="00594526" w:rsidRPr="00BF1184" w:rsidRDefault="00594526">
            <w:pPr>
              <w:spacing w:after="0"/>
              <w:jc w:val="center"/>
              <w:rPr>
                <w:rFonts w:cs="Calibri"/>
                <w:b/>
                <w:kern w:val="0"/>
                <w:szCs w:val="14"/>
              </w:rPr>
            </w:pPr>
            <w:r w:rsidRPr="00BF1184">
              <w:rPr>
                <w:rFonts w:cs="Calibri"/>
                <w:b/>
                <w:kern w:val="0"/>
                <w:szCs w:val="14"/>
              </w:rPr>
              <w:t>DESPUÉS</w:t>
            </w:r>
          </w:p>
        </w:tc>
        <w:tc>
          <w:tcPr>
            <w:tcW w:w="1539" w:type="pct"/>
            <w:tcBorders>
              <w:top w:val="single" w:sz="4" w:space="0" w:color="auto"/>
            </w:tcBorders>
            <w:shd w:val="clear" w:color="auto" w:fill="D8C4A5"/>
            <w:vAlign w:val="center"/>
          </w:tcPr>
          <w:p w14:paraId="2733BAF2" w14:textId="77777777" w:rsidR="00594526" w:rsidRPr="00BF1184" w:rsidRDefault="00594526" w:rsidP="00383472">
            <w:pPr>
              <w:spacing w:after="0"/>
              <w:jc w:val="center"/>
              <w:rPr>
                <w:rFonts w:eastAsia="Times New Roman" w:cs="Calibri"/>
                <w:b/>
                <w:bCs/>
                <w:color w:val="000000"/>
                <w:kern w:val="0"/>
                <w:szCs w:val="14"/>
                <w:lang w:eastAsia="es-MX"/>
                <w14:ligatures w14:val="none"/>
              </w:rPr>
            </w:pPr>
            <w:r w:rsidRPr="00BF1184">
              <w:rPr>
                <w:rFonts w:eastAsia="Times New Roman" w:cs="Calibri"/>
                <w:b/>
                <w:bCs/>
                <w:color w:val="000000"/>
                <w:kern w:val="0"/>
                <w:szCs w:val="14"/>
                <w:lang w:eastAsia="es-MX"/>
                <w14:ligatures w14:val="none"/>
              </w:rPr>
              <w:t>PRODUCTOS PARCIALES Y DEFINITIVOS</w:t>
            </w:r>
          </w:p>
        </w:tc>
      </w:tr>
      <w:tr w:rsidR="00594526" w:rsidRPr="000E376F" w14:paraId="373B50AE" w14:textId="77777777" w:rsidTr="00894E48">
        <w:trPr>
          <w:cantSplit/>
          <w:trHeight w:val="1110"/>
        </w:trPr>
        <w:tc>
          <w:tcPr>
            <w:tcW w:w="207" w:type="pct"/>
            <w:vMerge/>
            <w:shd w:val="clear" w:color="auto" w:fill="E82C8E"/>
          </w:tcPr>
          <w:p w14:paraId="01027609" w14:textId="77777777" w:rsidR="00594526" w:rsidRPr="00BF1184" w:rsidRDefault="00594526" w:rsidP="00383472">
            <w:pPr>
              <w:spacing w:after="0"/>
              <w:rPr>
                <w:rFonts w:eastAsia="Times New Roman" w:cs="Calibri"/>
                <w:b/>
                <w:color w:val="000000" w:themeColor="text1"/>
                <w:kern w:val="0"/>
                <w:szCs w:val="14"/>
                <w:lang w:eastAsia="es-MX"/>
                <w14:ligatures w14:val="none"/>
              </w:rPr>
            </w:pPr>
          </w:p>
        </w:tc>
        <w:tc>
          <w:tcPr>
            <w:tcW w:w="244" w:type="pct"/>
            <w:vMerge/>
            <w:shd w:val="clear" w:color="auto" w:fill="954ECA"/>
            <w:noWrap/>
            <w:textDirection w:val="btLr"/>
            <w:vAlign w:val="center"/>
          </w:tcPr>
          <w:p w14:paraId="5676E7E6" w14:textId="77777777" w:rsidR="00594526" w:rsidRPr="00BF1184" w:rsidRDefault="00594526">
            <w:pPr>
              <w:pStyle w:val="Prrafodelista"/>
              <w:numPr>
                <w:ilvl w:val="0"/>
                <w:numId w:val="54"/>
              </w:numPr>
              <w:spacing w:after="0"/>
              <w:ind w:right="113"/>
              <w:jc w:val="center"/>
              <w:rPr>
                <w:rFonts w:eastAsia="Times New Roman" w:cs="Calibri"/>
                <w:b/>
                <w:color w:val="000000" w:themeColor="text1"/>
                <w:kern w:val="0"/>
                <w:szCs w:val="14"/>
                <w:lang w:eastAsia="es-MX"/>
                <w14:ligatures w14:val="none"/>
              </w:rPr>
            </w:pPr>
          </w:p>
        </w:tc>
        <w:tc>
          <w:tcPr>
            <w:tcW w:w="1003" w:type="pct"/>
            <w:gridSpan w:val="2"/>
            <w:shd w:val="clear" w:color="auto" w:fill="F2F2F2" w:themeFill="background1" w:themeFillShade="F2"/>
          </w:tcPr>
          <w:p w14:paraId="61AB4F4F" w14:textId="41FE7853" w:rsidR="00594526" w:rsidRPr="00894E48" w:rsidRDefault="00594526">
            <w:pPr>
              <w:pStyle w:val="Prrafodelista"/>
              <w:numPr>
                <w:ilvl w:val="0"/>
                <w:numId w:val="3"/>
              </w:numPr>
              <w:spacing w:after="0"/>
              <w:rPr>
                <w:rFonts w:cs="Calibri"/>
                <w:bCs/>
                <w:kern w:val="0"/>
                <w:szCs w:val="14"/>
              </w:rPr>
            </w:pPr>
            <w:r w:rsidRPr="00894E48">
              <w:rPr>
                <w:rFonts w:cs="Calibri"/>
                <w:bCs/>
                <w:kern w:val="0"/>
                <w:szCs w:val="14"/>
              </w:rPr>
              <w:t>Confirmar el manejo de los contenidos disciplinares.</w:t>
            </w:r>
          </w:p>
          <w:p w14:paraId="6B6742B0" w14:textId="5A5ADA7F" w:rsidR="00594526" w:rsidRPr="00894E48" w:rsidRDefault="00594526">
            <w:pPr>
              <w:pStyle w:val="Prrafodelista"/>
              <w:numPr>
                <w:ilvl w:val="0"/>
                <w:numId w:val="3"/>
              </w:numPr>
              <w:spacing w:after="0"/>
              <w:rPr>
                <w:rFonts w:cs="Calibri"/>
                <w:bCs/>
                <w:kern w:val="0"/>
                <w:szCs w:val="14"/>
              </w:rPr>
            </w:pPr>
            <w:r w:rsidRPr="00894E48">
              <w:rPr>
                <w:rFonts w:cs="Calibri"/>
                <w:bCs/>
                <w:kern w:val="0"/>
                <w:szCs w:val="14"/>
              </w:rPr>
              <w:t>Comentar en comunidades de aula los nuevos conocimientos que adquirieron durante el desarrollo del proyecto.</w:t>
            </w:r>
          </w:p>
          <w:p w14:paraId="61B5EDD6" w14:textId="35AA3960" w:rsidR="00594526" w:rsidRPr="00894E48" w:rsidRDefault="00594526">
            <w:pPr>
              <w:pStyle w:val="Prrafodelista"/>
              <w:numPr>
                <w:ilvl w:val="0"/>
                <w:numId w:val="3"/>
              </w:numPr>
              <w:spacing w:after="0"/>
              <w:rPr>
                <w:rFonts w:cs="Calibri"/>
                <w:bCs/>
                <w:kern w:val="0"/>
                <w:szCs w:val="14"/>
              </w:rPr>
            </w:pPr>
            <w:r w:rsidRPr="00894E48">
              <w:rPr>
                <w:rFonts w:cs="Calibri"/>
                <w:bCs/>
                <w:kern w:val="0"/>
                <w:szCs w:val="14"/>
              </w:rPr>
              <w:t xml:space="preserve">Incluir los elementos importantes en las maquetas. </w:t>
            </w:r>
          </w:p>
        </w:tc>
        <w:tc>
          <w:tcPr>
            <w:tcW w:w="1003" w:type="pct"/>
            <w:gridSpan w:val="2"/>
            <w:shd w:val="clear" w:color="auto" w:fill="F2F2F2" w:themeFill="background1" w:themeFillShade="F2"/>
          </w:tcPr>
          <w:p w14:paraId="297FC6A2" w14:textId="6A7D2BE0" w:rsidR="00594526" w:rsidRPr="00894E48" w:rsidRDefault="00594526">
            <w:pPr>
              <w:pStyle w:val="Prrafodelista"/>
              <w:numPr>
                <w:ilvl w:val="0"/>
                <w:numId w:val="3"/>
              </w:numPr>
              <w:spacing w:after="0"/>
              <w:rPr>
                <w:rFonts w:cs="Calibri"/>
                <w:bCs/>
                <w:kern w:val="0"/>
                <w:szCs w:val="14"/>
              </w:rPr>
            </w:pPr>
            <w:r w:rsidRPr="00894E48">
              <w:rPr>
                <w:rFonts w:cs="Calibri"/>
                <w:bCs/>
                <w:kern w:val="0"/>
                <w:szCs w:val="14"/>
              </w:rPr>
              <w:t>Introducir el tema en su comunidad de aula.</w:t>
            </w:r>
          </w:p>
          <w:p w14:paraId="3B6CB1AF" w14:textId="53B51B66" w:rsidR="00594526" w:rsidRPr="00894E48" w:rsidRDefault="00594526">
            <w:pPr>
              <w:pStyle w:val="Prrafodelista"/>
              <w:numPr>
                <w:ilvl w:val="0"/>
                <w:numId w:val="3"/>
              </w:numPr>
              <w:spacing w:after="0"/>
              <w:rPr>
                <w:rFonts w:cs="Calibri"/>
                <w:bCs/>
                <w:kern w:val="0"/>
                <w:szCs w:val="14"/>
              </w:rPr>
            </w:pPr>
            <w:r w:rsidRPr="00894E48">
              <w:rPr>
                <w:rFonts w:cs="Calibri"/>
                <w:bCs/>
                <w:kern w:val="0"/>
                <w:szCs w:val="14"/>
              </w:rPr>
              <w:t>Exponer información sobre los contenidos tratados e interactuar con los asistentes.</w:t>
            </w:r>
          </w:p>
        </w:tc>
        <w:tc>
          <w:tcPr>
            <w:tcW w:w="1004" w:type="pct"/>
            <w:shd w:val="clear" w:color="auto" w:fill="F2F2F2" w:themeFill="background1" w:themeFillShade="F2"/>
          </w:tcPr>
          <w:p w14:paraId="017F53B0" w14:textId="5F09263C" w:rsidR="00594526" w:rsidRPr="00894E48" w:rsidRDefault="00594526">
            <w:pPr>
              <w:pStyle w:val="Prrafodelista"/>
              <w:numPr>
                <w:ilvl w:val="0"/>
                <w:numId w:val="3"/>
              </w:numPr>
              <w:spacing w:after="0"/>
              <w:rPr>
                <w:rFonts w:cs="Calibri"/>
                <w:bCs/>
                <w:kern w:val="0"/>
                <w:szCs w:val="14"/>
              </w:rPr>
            </w:pPr>
            <w:r w:rsidRPr="00894E48">
              <w:rPr>
                <w:rFonts w:cs="Calibri"/>
                <w:bCs/>
                <w:kern w:val="0"/>
                <w:szCs w:val="14"/>
              </w:rPr>
              <w:t>Recibir de forma respetuosa los comentarios tanto positivos, como de mejora para su proyecto.</w:t>
            </w:r>
          </w:p>
          <w:p w14:paraId="5D408A1F" w14:textId="7D0CC148" w:rsidR="00594526" w:rsidRPr="00894E48" w:rsidRDefault="00594526">
            <w:pPr>
              <w:pStyle w:val="Prrafodelista"/>
              <w:numPr>
                <w:ilvl w:val="0"/>
                <w:numId w:val="3"/>
              </w:numPr>
              <w:spacing w:after="0"/>
              <w:rPr>
                <w:rFonts w:cs="Calibri"/>
                <w:bCs/>
                <w:kern w:val="0"/>
                <w:szCs w:val="14"/>
              </w:rPr>
            </w:pPr>
            <w:r w:rsidRPr="00894E48">
              <w:rPr>
                <w:rFonts w:cs="Calibri"/>
                <w:bCs/>
                <w:kern w:val="0"/>
                <w:szCs w:val="14"/>
              </w:rPr>
              <w:t>Llevar a cabo un recopilado de los comentarios.</w:t>
            </w:r>
          </w:p>
          <w:p w14:paraId="5AC42D80" w14:textId="77777777" w:rsidR="00594526" w:rsidRPr="004F3F85" w:rsidRDefault="00594526" w:rsidP="00E70722">
            <w:pPr>
              <w:pStyle w:val="Prrafodelista"/>
              <w:numPr>
                <w:ilvl w:val="0"/>
                <w:numId w:val="3"/>
              </w:numPr>
              <w:spacing w:after="0"/>
              <w:rPr>
                <w:rFonts w:cs="Calibri"/>
                <w:bCs/>
                <w:kern w:val="0"/>
                <w:szCs w:val="14"/>
              </w:rPr>
            </w:pPr>
            <w:r w:rsidRPr="00894E48">
              <w:rPr>
                <w:rFonts w:cs="Calibri"/>
                <w:bCs/>
                <w:kern w:val="0"/>
                <w:szCs w:val="14"/>
              </w:rPr>
              <w:t>Dialogar acerca del trabajo colaborativo realizado.</w:t>
            </w:r>
          </w:p>
          <w:p w14:paraId="5C8B0102" w14:textId="6D5FE02A" w:rsidR="00594526" w:rsidRPr="00894E48" w:rsidRDefault="00594526" w:rsidP="00894E48">
            <w:pPr>
              <w:spacing w:after="0"/>
              <w:rPr>
                <w:rFonts w:cs="Calibri"/>
                <w:bCs/>
                <w:kern w:val="0"/>
                <w:szCs w:val="14"/>
              </w:rPr>
            </w:pPr>
          </w:p>
        </w:tc>
        <w:tc>
          <w:tcPr>
            <w:tcW w:w="1539" w:type="pct"/>
            <w:vMerge w:val="restart"/>
            <w:shd w:val="clear" w:color="auto" w:fill="F2F2F2" w:themeFill="background1" w:themeFillShade="F2"/>
          </w:tcPr>
          <w:p w14:paraId="6EC9712B" w14:textId="12279296" w:rsidR="00594526" w:rsidRPr="00BF1184" w:rsidRDefault="00594526" w:rsidP="00383472">
            <w:pPr>
              <w:spacing w:after="0"/>
              <w:rPr>
                <w:rFonts w:cs="Calibri"/>
                <w:bCs/>
                <w:kern w:val="0"/>
                <w:szCs w:val="14"/>
              </w:rPr>
            </w:pPr>
            <w:r w:rsidRPr="004F3F85">
              <w:rPr>
                <w:rFonts w:eastAsia="Times New Roman" w:cs="Calibri"/>
                <w:b/>
                <w:bCs/>
                <w:color w:val="000000" w:themeColor="text1"/>
                <w:kern w:val="0"/>
                <w:szCs w:val="14"/>
                <w:lang w:eastAsia="es-MX"/>
                <w14:ligatures w14:val="none"/>
              </w:rPr>
              <w:t xml:space="preserve">PRODUCTOS PARCIALES: </w:t>
            </w:r>
          </w:p>
          <w:p w14:paraId="60B31760" w14:textId="132F4A8E" w:rsidR="00594526" w:rsidRPr="00894E48" w:rsidRDefault="00594526">
            <w:pPr>
              <w:pStyle w:val="Prrafodelista"/>
              <w:numPr>
                <w:ilvl w:val="0"/>
                <w:numId w:val="3"/>
              </w:numPr>
              <w:spacing w:after="0"/>
              <w:rPr>
                <w:rFonts w:cs="Calibri"/>
                <w:b/>
                <w:bCs/>
                <w:kern w:val="0"/>
                <w:szCs w:val="14"/>
              </w:rPr>
            </w:pPr>
            <w:r w:rsidRPr="00894E48">
              <w:rPr>
                <w:rFonts w:cs="Calibri"/>
                <w:b/>
                <w:bCs/>
                <w:kern w:val="0"/>
                <w:szCs w:val="14"/>
              </w:rPr>
              <w:t xml:space="preserve">Mapa temático o cuadro comparativo: </w:t>
            </w:r>
            <w:r w:rsidRPr="00894E48">
              <w:rPr>
                <w:rFonts w:cs="Calibri"/>
                <w:bCs/>
                <w:kern w:val="0"/>
                <w:szCs w:val="14"/>
              </w:rPr>
              <w:t>Organización visual de la información por temas.</w:t>
            </w:r>
          </w:p>
          <w:p w14:paraId="54191628" w14:textId="77777777" w:rsidR="00594526" w:rsidRPr="00894E48" w:rsidRDefault="00594526" w:rsidP="0048340C">
            <w:pPr>
              <w:pStyle w:val="Prrafodelista"/>
              <w:numPr>
                <w:ilvl w:val="0"/>
                <w:numId w:val="3"/>
              </w:numPr>
              <w:spacing w:after="0"/>
              <w:rPr>
                <w:rFonts w:cs="Calibri"/>
                <w:b/>
                <w:bCs/>
                <w:kern w:val="0"/>
                <w:szCs w:val="14"/>
              </w:rPr>
            </w:pPr>
            <w:r w:rsidRPr="00894E48">
              <w:rPr>
                <w:rFonts w:cs="Calibri"/>
                <w:b/>
                <w:bCs/>
                <w:kern w:val="0"/>
                <w:szCs w:val="14"/>
              </w:rPr>
              <w:t xml:space="preserve">Tabla de datos para aplicación matemática: </w:t>
            </w:r>
            <w:r w:rsidRPr="00894E48">
              <w:rPr>
                <w:rFonts w:cs="Calibri"/>
                <w:bCs/>
                <w:kern w:val="0"/>
                <w:szCs w:val="14"/>
              </w:rPr>
              <w:t>Conjunto de datos reales o simulados.</w:t>
            </w:r>
          </w:p>
          <w:p w14:paraId="74406A93" w14:textId="585F1E45" w:rsidR="00594526" w:rsidRPr="002A0DC9" w:rsidRDefault="00594526">
            <w:pPr>
              <w:pStyle w:val="Prrafodelista"/>
              <w:numPr>
                <w:ilvl w:val="0"/>
                <w:numId w:val="3"/>
              </w:numPr>
              <w:spacing w:after="0"/>
              <w:rPr>
                <w:rFonts w:cs="Calibri"/>
                <w:b/>
                <w:kern w:val="0"/>
                <w:szCs w:val="14"/>
              </w:rPr>
            </w:pPr>
            <w:r w:rsidRPr="002A0DC9">
              <w:rPr>
                <w:rFonts w:cs="Calibri"/>
                <w:b/>
                <w:kern w:val="0"/>
                <w:szCs w:val="14"/>
              </w:rPr>
              <w:t>Tabla de valoración del proyecto académico.</w:t>
            </w:r>
          </w:p>
          <w:p w14:paraId="2AA4AD2A" w14:textId="77777777" w:rsidR="00594526" w:rsidRPr="004F3F85" w:rsidRDefault="00594526" w:rsidP="00383472">
            <w:pPr>
              <w:spacing w:after="0"/>
              <w:rPr>
                <w:rFonts w:eastAsia="Times New Roman" w:cs="Calibri"/>
                <w:color w:val="000000" w:themeColor="text1"/>
                <w:kern w:val="0"/>
                <w:szCs w:val="14"/>
                <w:lang w:eastAsia="es-MX"/>
                <w14:ligatures w14:val="none"/>
              </w:rPr>
            </w:pPr>
          </w:p>
          <w:p w14:paraId="65B8779D" w14:textId="184BD6B2" w:rsidR="00594526" w:rsidRPr="00BF1184" w:rsidRDefault="00594526" w:rsidP="00383472">
            <w:pPr>
              <w:spacing w:after="0"/>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PRODUCTO DEFINITIVO:</w:t>
            </w:r>
          </w:p>
          <w:p w14:paraId="70D1AF34" w14:textId="182CF25B" w:rsidR="00594526" w:rsidRPr="00894E48" w:rsidRDefault="00594526">
            <w:pPr>
              <w:pStyle w:val="Prrafodelista"/>
              <w:numPr>
                <w:ilvl w:val="0"/>
                <w:numId w:val="3"/>
              </w:numPr>
              <w:spacing w:after="0"/>
              <w:rPr>
                <w:rFonts w:eastAsia="Times New Roman" w:cs="Calibri"/>
                <w:b/>
                <w:bCs/>
                <w:color w:val="000000"/>
                <w:kern w:val="0"/>
                <w:szCs w:val="14"/>
                <w:lang w:eastAsia="es-MX"/>
                <w14:ligatures w14:val="none"/>
              </w:rPr>
            </w:pPr>
            <w:r w:rsidRPr="00894E48">
              <w:rPr>
                <w:rFonts w:eastAsia="Times New Roman" w:cs="Calibri"/>
                <w:b/>
                <w:bCs/>
                <w:color w:val="000000"/>
                <w:kern w:val="0"/>
                <w:szCs w:val="14"/>
                <w:lang w:eastAsia="es-MX"/>
                <w14:ligatures w14:val="none"/>
              </w:rPr>
              <w:t>Maqueta.</w:t>
            </w:r>
          </w:p>
        </w:tc>
      </w:tr>
      <w:tr w:rsidR="00FF09D9" w:rsidRPr="000E376F" w14:paraId="290C9838" w14:textId="77777777" w:rsidTr="00894E48">
        <w:trPr>
          <w:cantSplit/>
          <w:trHeight w:val="283"/>
        </w:trPr>
        <w:tc>
          <w:tcPr>
            <w:tcW w:w="207" w:type="pct"/>
            <w:vMerge/>
            <w:shd w:val="clear" w:color="auto" w:fill="E82C8E"/>
          </w:tcPr>
          <w:p w14:paraId="79930789" w14:textId="77777777" w:rsidR="00FF09D9" w:rsidRPr="00BF1184" w:rsidRDefault="00FF09D9" w:rsidP="00383472">
            <w:pPr>
              <w:spacing w:after="0"/>
              <w:rPr>
                <w:rFonts w:eastAsia="Times New Roman" w:cs="Calibri"/>
                <w:b/>
                <w:color w:val="000000" w:themeColor="text1"/>
                <w:kern w:val="0"/>
                <w:szCs w:val="14"/>
                <w:lang w:eastAsia="es-MX"/>
                <w14:ligatures w14:val="none"/>
              </w:rPr>
            </w:pPr>
            <w:permStart w:id="78317481" w:edGrp="everyone" w:colFirst="2" w:colLast="2"/>
          </w:p>
        </w:tc>
        <w:tc>
          <w:tcPr>
            <w:tcW w:w="244" w:type="pct"/>
            <w:vMerge/>
            <w:shd w:val="clear" w:color="auto" w:fill="954ECA"/>
            <w:noWrap/>
            <w:textDirection w:val="btLr"/>
            <w:vAlign w:val="center"/>
          </w:tcPr>
          <w:p w14:paraId="18951B4B" w14:textId="77777777" w:rsidR="00FF09D9" w:rsidRPr="00BF1184" w:rsidRDefault="00FF09D9" w:rsidP="00383472">
            <w:pPr>
              <w:spacing w:after="0"/>
              <w:ind w:left="113" w:right="113"/>
              <w:jc w:val="center"/>
              <w:rPr>
                <w:rFonts w:eastAsia="Times New Roman" w:cs="Calibri"/>
                <w:b/>
                <w:color w:val="000000" w:themeColor="text1"/>
                <w:kern w:val="0"/>
                <w:szCs w:val="14"/>
                <w:lang w:eastAsia="es-MX"/>
                <w14:ligatures w14:val="none"/>
              </w:rPr>
            </w:pPr>
          </w:p>
        </w:tc>
        <w:tc>
          <w:tcPr>
            <w:tcW w:w="3010" w:type="pct"/>
            <w:gridSpan w:val="5"/>
            <w:shd w:val="clear" w:color="auto" w:fill="FFFFFF" w:themeFill="background1"/>
          </w:tcPr>
          <w:p w14:paraId="30E372F4" w14:textId="6C6B4618" w:rsidR="00B37266" w:rsidRPr="00BF1184" w:rsidRDefault="00B37266" w:rsidP="00383472">
            <w:pPr>
              <w:spacing w:after="0"/>
              <w:rPr>
                <w:rFonts w:cs="Calibri"/>
                <w:bCs/>
                <w:kern w:val="0"/>
                <w:szCs w:val="14"/>
              </w:rPr>
            </w:pPr>
          </w:p>
        </w:tc>
        <w:tc>
          <w:tcPr>
            <w:tcW w:w="1539" w:type="pct"/>
            <w:vMerge/>
            <w:shd w:val="clear" w:color="auto" w:fill="F2F2F2" w:themeFill="background1" w:themeFillShade="F2"/>
            <w:vAlign w:val="center"/>
          </w:tcPr>
          <w:p w14:paraId="20BDB670" w14:textId="77777777" w:rsidR="00FF09D9" w:rsidRPr="00BF1184" w:rsidRDefault="00FF09D9" w:rsidP="00383472">
            <w:pPr>
              <w:spacing w:after="0"/>
              <w:rPr>
                <w:rFonts w:eastAsia="Times New Roman" w:cs="Calibri"/>
                <w:color w:val="000000"/>
                <w:kern w:val="0"/>
                <w:szCs w:val="14"/>
                <w:lang w:eastAsia="es-MX"/>
                <w14:ligatures w14:val="none"/>
              </w:rPr>
            </w:pPr>
          </w:p>
        </w:tc>
      </w:tr>
      <w:permEnd w:id="78317481"/>
    </w:tbl>
    <w:p w14:paraId="6338524A" w14:textId="77777777" w:rsidR="00FF09D9" w:rsidRPr="00894E48" w:rsidRDefault="00FF09D9" w:rsidP="00FF09D9">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7F071A" w:rsidRPr="007F071A" w14:paraId="65099006" w14:textId="77777777" w:rsidTr="00CB18DE">
        <w:trPr>
          <w:trHeight w:val="422"/>
        </w:trPr>
        <w:tc>
          <w:tcPr>
            <w:tcW w:w="567" w:type="dxa"/>
            <w:vMerge w:val="restart"/>
            <w:shd w:val="clear" w:color="auto" w:fill="E82C8E"/>
            <w:textDirection w:val="btLr"/>
            <w:vAlign w:val="center"/>
          </w:tcPr>
          <w:p w14:paraId="02B9D8B2" w14:textId="77777777" w:rsidR="007F071A" w:rsidRPr="004F3F85" w:rsidRDefault="007F071A" w:rsidP="00383472">
            <w:pPr>
              <w:ind w:left="113" w:right="113"/>
              <w:jc w:val="center"/>
              <w:rPr>
                <w:b/>
                <w:bCs/>
                <w:szCs w:val="14"/>
              </w:rPr>
            </w:pPr>
            <w:r w:rsidRPr="004F3F85">
              <w:rPr>
                <w:b/>
                <w:bCs/>
                <w:color w:val="FFFFFF" w:themeColor="background1"/>
                <w:szCs w:val="14"/>
              </w:rPr>
              <w:t>MOMENTO 4</w:t>
            </w:r>
          </w:p>
        </w:tc>
        <w:tc>
          <w:tcPr>
            <w:tcW w:w="704" w:type="dxa"/>
            <w:shd w:val="clear" w:color="auto" w:fill="954ECA"/>
            <w:textDirection w:val="btLr"/>
            <w:vAlign w:val="center"/>
          </w:tcPr>
          <w:p w14:paraId="2EBAE926" w14:textId="77777777" w:rsidR="007F071A" w:rsidRPr="00BF1184" w:rsidRDefault="007F071A" w:rsidP="00383472">
            <w:pPr>
              <w:ind w:left="113" w:right="113"/>
              <w:jc w:val="center"/>
              <w:rPr>
                <w:b/>
                <w:bCs/>
                <w:szCs w:val="14"/>
              </w:rPr>
            </w:pPr>
            <w:r w:rsidRPr="00BF1184">
              <w:rPr>
                <w:b/>
                <w:bCs/>
                <w:szCs w:val="14"/>
              </w:rPr>
              <w:t>INTEGRACIÓN</w:t>
            </w:r>
          </w:p>
        </w:tc>
        <w:tc>
          <w:tcPr>
            <w:tcW w:w="12846" w:type="dxa"/>
            <w:shd w:val="clear" w:color="auto" w:fill="F2F2F2" w:themeFill="background1" w:themeFillShade="F2"/>
            <w:vAlign w:val="center"/>
          </w:tcPr>
          <w:p w14:paraId="538F3165" w14:textId="77777777" w:rsidR="007F071A" w:rsidRPr="00BF1184" w:rsidRDefault="007F071A" w:rsidP="00383472">
            <w:pPr>
              <w:rPr>
                <w:szCs w:val="14"/>
              </w:rPr>
            </w:pPr>
            <w:r w:rsidRPr="00BF1184">
              <w:rPr>
                <w:szCs w:val="14"/>
              </w:rPr>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59162D0F" w14:textId="48F1AC9F" w:rsidR="007F071A" w:rsidRPr="00BF1184" w:rsidRDefault="007F071A" w:rsidP="00F843DA">
            <w:pPr>
              <w:rPr>
                <w:szCs w:val="14"/>
              </w:rPr>
            </w:pPr>
          </w:p>
          <w:p w14:paraId="48BE711E" w14:textId="77777777" w:rsidR="007F071A" w:rsidRPr="00BF1184" w:rsidRDefault="007F071A">
            <w:pPr>
              <w:pStyle w:val="Prrafodelista"/>
              <w:numPr>
                <w:ilvl w:val="0"/>
                <w:numId w:val="55"/>
              </w:numPr>
              <w:rPr>
                <w:b/>
                <w:bCs/>
                <w:szCs w:val="14"/>
              </w:rPr>
            </w:pPr>
            <w:r w:rsidRPr="00BF1184">
              <w:rPr>
                <w:b/>
                <w:bCs/>
                <w:szCs w:val="14"/>
              </w:rPr>
              <w:t>Ejercicio 1: “Medimos y calculamos en el ecosistema”</w:t>
            </w:r>
          </w:p>
          <w:p w14:paraId="2B98121D" w14:textId="7A95F760" w:rsidR="007F071A" w:rsidRPr="00BF1184" w:rsidRDefault="00852AC3">
            <w:pPr>
              <w:pStyle w:val="Prrafodelista"/>
              <w:numPr>
                <w:ilvl w:val="1"/>
                <w:numId w:val="55"/>
              </w:numPr>
              <w:rPr>
                <w:szCs w:val="14"/>
              </w:rPr>
            </w:pPr>
            <w:r>
              <w:rPr>
                <w:szCs w:val="14"/>
              </w:rPr>
              <w:t>Propósito</w:t>
            </w:r>
            <w:r w:rsidR="007F071A" w:rsidRPr="00BF1184">
              <w:rPr>
                <w:szCs w:val="14"/>
              </w:rPr>
              <w:t>: Aplicar el cálculo de perímetros y operaciones con signo a situaciones reales de prácticas sustentables.</w:t>
            </w:r>
          </w:p>
          <w:p w14:paraId="4C8ADB3E" w14:textId="77777777" w:rsidR="007F071A" w:rsidRPr="00BF1184" w:rsidRDefault="007F071A">
            <w:pPr>
              <w:pStyle w:val="Prrafodelista"/>
              <w:numPr>
                <w:ilvl w:val="2"/>
                <w:numId w:val="55"/>
              </w:numPr>
              <w:rPr>
                <w:szCs w:val="14"/>
              </w:rPr>
            </w:pPr>
            <w:r w:rsidRPr="00BF1184">
              <w:rPr>
                <w:szCs w:val="14"/>
              </w:rPr>
              <w:t>Descripción:</w:t>
            </w:r>
          </w:p>
          <w:p w14:paraId="360F8422" w14:textId="77777777" w:rsidR="007F071A" w:rsidRPr="00BF1184" w:rsidRDefault="007F071A">
            <w:pPr>
              <w:pStyle w:val="Prrafodelista"/>
              <w:numPr>
                <w:ilvl w:val="3"/>
                <w:numId w:val="55"/>
              </w:numPr>
              <w:rPr>
                <w:szCs w:val="14"/>
              </w:rPr>
            </w:pPr>
            <w:r w:rsidRPr="00BF1184">
              <w:rPr>
                <w:szCs w:val="14"/>
              </w:rPr>
              <w:t>Presentar a los estudiantes un plano sencillo de una milpa, un corral de pastoreo y una zona de pesca con medidas en metros.</w:t>
            </w:r>
          </w:p>
          <w:p w14:paraId="04122DB6" w14:textId="77777777" w:rsidR="007F071A" w:rsidRPr="00BF1184" w:rsidRDefault="007F071A">
            <w:pPr>
              <w:pStyle w:val="Prrafodelista"/>
              <w:numPr>
                <w:ilvl w:val="3"/>
                <w:numId w:val="55"/>
              </w:numPr>
              <w:rPr>
                <w:szCs w:val="14"/>
              </w:rPr>
            </w:pPr>
            <w:r w:rsidRPr="00BF1184">
              <w:rPr>
                <w:szCs w:val="14"/>
              </w:rPr>
              <w:t>Pedir que calculen:</w:t>
            </w:r>
          </w:p>
          <w:p w14:paraId="4A7BE37A" w14:textId="2656FBDE" w:rsidR="007F071A" w:rsidRPr="00BF1184" w:rsidRDefault="007F071A">
            <w:pPr>
              <w:pStyle w:val="Prrafodelista"/>
              <w:numPr>
                <w:ilvl w:val="4"/>
                <w:numId w:val="55"/>
              </w:numPr>
              <w:rPr>
                <w:szCs w:val="14"/>
              </w:rPr>
            </w:pPr>
            <w:r w:rsidRPr="00BF1184">
              <w:rPr>
                <w:szCs w:val="14"/>
              </w:rPr>
              <w:t>El perímetro de cada espacio.</w:t>
            </w:r>
          </w:p>
          <w:p w14:paraId="49CADEF6" w14:textId="77777777" w:rsidR="007F071A" w:rsidRPr="00BF1184" w:rsidRDefault="007F071A">
            <w:pPr>
              <w:pStyle w:val="Prrafodelista"/>
              <w:numPr>
                <w:ilvl w:val="4"/>
                <w:numId w:val="55"/>
              </w:numPr>
              <w:rPr>
                <w:szCs w:val="14"/>
              </w:rPr>
            </w:pPr>
            <w:r w:rsidRPr="00BF1184">
              <w:rPr>
                <w:szCs w:val="14"/>
              </w:rPr>
              <w:t>Ajustes con números positivos y negativos (por ejemplo: agregar o quitar metros para simular ampliaciones o reducciones).</w:t>
            </w:r>
          </w:p>
          <w:p w14:paraId="0B4ABED5" w14:textId="77777777" w:rsidR="007F071A" w:rsidRPr="00BF1184" w:rsidRDefault="007F071A">
            <w:pPr>
              <w:pStyle w:val="Prrafodelista"/>
              <w:numPr>
                <w:ilvl w:val="3"/>
                <w:numId w:val="55"/>
              </w:numPr>
              <w:rPr>
                <w:szCs w:val="14"/>
              </w:rPr>
            </w:pPr>
            <w:r w:rsidRPr="00BF1184">
              <w:rPr>
                <w:szCs w:val="14"/>
              </w:rPr>
              <w:t>Relacionar los resultados con las decisiones de aprovechamiento responsable de recursos.</w:t>
            </w:r>
          </w:p>
          <w:p w14:paraId="19B2A000" w14:textId="77777777" w:rsidR="007F071A" w:rsidRPr="00BF1184" w:rsidRDefault="007F071A">
            <w:pPr>
              <w:pStyle w:val="Prrafodelista"/>
              <w:numPr>
                <w:ilvl w:val="0"/>
                <w:numId w:val="55"/>
              </w:numPr>
              <w:rPr>
                <w:szCs w:val="14"/>
              </w:rPr>
            </w:pPr>
            <w:r w:rsidRPr="00BF1184">
              <w:rPr>
                <w:b/>
                <w:bCs/>
                <w:szCs w:val="14"/>
              </w:rPr>
              <w:t>Ejercicio 2: “Saberes de la comunidad y azar”</w:t>
            </w:r>
          </w:p>
          <w:p w14:paraId="244A89AA" w14:textId="454A5187" w:rsidR="007F071A" w:rsidRPr="00BF1184" w:rsidRDefault="00852AC3">
            <w:pPr>
              <w:pStyle w:val="Prrafodelista"/>
              <w:numPr>
                <w:ilvl w:val="1"/>
                <w:numId w:val="55"/>
              </w:numPr>
              <w:rPr>
                <w:szCs w:val="14"/>
              </w:rPr>
            </w:pPr>
            <w:r>
              <w:rPr>
                <w:szCs w:val="14"/>
              </w:rPr>
              <w:t>Propósito</w:t>
            </w:r>
            <w:r w:rsidR="007F071A" w:rsidRPr="00BF1184">
              <w:rPr>
                <w:szCs w:val="14"/>
              </w:rPr>
              <w:t>: Valorar el conocimiento de pueblos originarios e identificar situaciones de azar e incertidumbre en actividades productivas.</w:t>
            </w:r>
          </w:p>
          <w:p w14:paraId="0D623518" w14:textId="77777777" w:rsidR="007F071A" w:rsidRPr="00BF1184" w:rsidRDefault="007F071A">
            <w:pPr>
              <w:pStyle w:val="Prrafodelista"/>
              <w:numPr>
                <w:ilvl w:val="2"/>
                <w:numId w:val="55"/>
              </w:numPr>
              <w:rPr>
                <w:szCs w:val="14"/>
              </w:rPr>
            </w:pPr>
            <w:r w:rsidRPr="00BF1184">
              <w:rPr>
                <w:szCs w:val="14"/>
              </w:rPr>
              <w:t>Descripción:</w:t>
            </w:r>
          </w:p>
          <w:p w14:paraId="789AD1C4" w14:textId="77777777" w:rsidR="007F071A" w:rsidRPr="00BF1184" w:rsidRDefault="007F071A">
            <w:pPr>
              <w:pStyle w:val="Prrafodelista"/>
              <w:numPr>
                <w:ilvl w:val="3"/>
                <w:numId w:val="55"/>
              </w:numPr>
              <w:rPr>
                <w:szCs w:val="14"/>
              </w:rPr>
            </w:pPr>
            <w:r w:rsidRPr="00BF1184">
              <w:rPr>
                <w:szCs w:val="14"/>
              </w:rPr>
              <w:t>Entrevistar a un agricultor, pescador o criador local para que explique un procedimiento (siembra, pesca o pastoreo).</w:t>
            </w:r>
          </w:p>
          <w:p w14:paraId="08890652" w14:textId="77777777" w:rsidR="007F071A" w:rsidRPr="00BF1184" w:rsidRDefault="007F071A">
            <w:pPr>
              <w:pStyle w:val="Prrafodelista"/>
              <w:numPr>
                <w:ilvl w:val="3"/>
                <w:numId w:val="55"/>
              </w:numPr>
              <w:rPr>
                <w:szCs w:val="14"/>
              </w:rPr>
            </w:pPr>
            <w:r w:rsidRPr="00BF1184">
              <w:rPr>
                <w:szCs w:val="14"/>
              </w:rPr>
              <w:t>En equipo, identificar momentos donde intervenga el azar o la incertidumbre (clima, variación en producción, imprevistos).</w:t>
            </w:r>
          </w:p>
          <w:p w14:paraId="17C038B7" w14:textId="77777777" w:rsidR="007F071A" w:rsidRPr="00BF1184" w:rsidRDefault="007F071A">
            <w:pPr>
              <w:pStyle w:val="Prrafodelista"/>
              <w:numPr>
                <w:ilvl w:val="3"/>
                <w:numId w:val="55"/>
              </w:numPr>
              <w:rPr>
                <w:szCs w:val="14"/>
              </w:rPr>
            </w:pPr>
            <w:r w:rsidRPr="00BF1184">
              <w:rPr>
                <w:szCs w:val="14"/>
              </w:rPr>
              <w:t>Representar esta información en un esquema o diagrama de flujo.</w:t>
            </w:r>
          </w:p>
          <w:p w14:paraId="33B5E4BF" w14:textId="77777777" w:rsidR="007F071A" w:rsidRPr="00BF1184" w:rsidRDefault="007F071A">
            <w:pPr>
              <w:pStyle w:val="Prrafodelista"/>
              <w:numPr>
                <w:ilvl w:val="0"/>
                <w:numId w:val="55"/>
              </w:numPr>
              <w:rPr>
                <w:szCs w:val="14"/>
              </w:rPr>
            </w:pPr>
            <w:r w:rsidRPr="00BF1184">
              <w:rPr>
                <w:b/>
                <w:bCs/>
                <w:szCs w:val="14"/>
              </w:rPr>
              <w:t>Ejercicio 3: “De datos a maqueta”</w:t>
            </w:r>
          </w:p>
          <w:p w14:paraId="19FADFEB" w14:textId="11C7BE7F" w:rsidR="007F071A" w:rsidRPr="00BF1184" w:rsidRDefault="00852AC3">
            <w:pPr>
              <w:pStyle w:val="Prrafodelista"/>
              <w:numPr>
                <w:ilvl w:val="1"/>
                <w:numId w:val="55"/>
              </w:numPr>
              <w:rPr>
                <w:szCs w:val="14"/>
              </w:rPr>
            </w:pPr>
            <w:r>
              <w:rPr>
                <w:szCs w:val="14"/>
              </w:rPr>
              <w:t>Propósito</w:t>
            </w:r>
            <w:r w:rsidR="007F071A" w:rsidRPr="00BF1184">
              <w:rPr>
                <w:szCs w:val="14"/>
              </w:rPr>
              <w:t>: Integrar datos reales o simulados en el diseño de la maqueta final.</w:t>
            </w:r>
          </w:p>
          <w:p w14:paraId="5280EEA2" w14:textId="77777777" w:rsidR="007F071A" w:rsidRPr="00BF1184" w:rsidRDefault="007F071A">
            <w:pPr>
              <w:pStyle w:val="Prrafodelista"/>
              <w:numPr>
                <w:ilvl w:val="2"/>
                <w:numId w:val="55"/>
              </w:numPr>
              <w:rPr>
                <w:szCs w:val="14"/>
              </w:rPr>
            </w:pPr>
            <w:r w:rsidRPr="00BF1184">
              <w:rPr>
                <w:szCs w:val="14"/>
              </w:rPr>
              <w:t>Descripción:</w:t>
            </w:r>
          </w:p>
          <w:p w14:paraId="0B4D709D" w14:textId="77777777" w:rsidR="007F071A" w:rsidRPr="00BF1184" w:rsidRDefault="007F071A">
            <w:pPr>
              <w:pStyle w:val="Prrafodelista"/>
              <w:numPr>
                <w:ilvl w:val="3"/>
                <w:numId w:val="55"/>
              </w:numPr>
              <w:rPr>
                <w:szCs w:val="14"/>
              </w:rPr>
            </w:pPr>
            <w:r w:rsidRPr="00BF1184">
              <w:rPr>
                <w:szCs w:val="14"/>
              </w:rPr>
              <w:t>Proporcionar a los equipos datos numéricos sobre producción, medidas o recursos usados en una actividad sustentable.</w:t>
            </w:r>
          </w:p>
          <w:p w14:paraId="111D6B5B" w14:textId="77777777" w:rsidR="007F071A" w:rsidRPr="00BF1184" w:rsidRDefault="007F071A">
            <w:pPr>
              <w:pStyle w:val="Prrafodelista"/>
              <w:numPr>
                <w:ilvl w:val="3"/>
                <w:numId w:val="55"/>
              </w:numPr>
              <w:rPr>
                <w:szCs w:val="14"/>
              </w:rPr>
            </w:pPr>
            <w:r w:rsidRPr="00BF1184">
              <w:rPr>
                <w:szCs w:val="14"/>
              </w:rPr>
              <w:t>Pedir que:</w:t>
            </w:r>
          </w:p>
          <w:p w14:paraId="488CF363" w14:textId="77777777" w:rsidR="007F071A" w:rsidRPr="00BF1184" w:rsidRDefault="007F071A">
            <w:pPr>
              <w:pStyle w:val="Prrafodelista"/>
              <w:numPr>
                <w:ilvl w:val="4"/>
                <w:numId w:val="55"/>
              </w:numPr>
              <w:rPr>
                <w:szCs w:val="14"/>
              </w:rPr>
            </w:pPr>
            <w:r w:rsidRPr="00BF1184">
              <w:rPr>
                <w:szCs w:val="14"/>
              </w:rPr>
              <w:t>Organicen los datos en una tabla.</w:t>
            </w:r>
          </w:p>
          <w:p w14:paraId="7DFD8E6F" w14:textId="77777777" w:rsidR="007F071A" w:rsidRPr="00BF1184" w:rsidRDefault="007F071A">
            <w:pPr>
              <w:pStyle w:val="Prrafodelista"/>
              <w:numPr>
                <w:ilvl w:val="4"/>
                <w:numId w:val="55"/>
              </w:numPr>
              <w:rPr>
                <w:szCs w:val="14"/>
              </w:rPr>
            </w:pPr>
            <w:r w:rsidRPr="00BF1184">
              <w:rPr>
                <w:szCs w:val="14"/>
              </w:rPr>
              <w:t>Representen un cálculo algebraico relacionado.</w:t>
            </w:r>
          </w:p>
          <w:p w14:paraId="5DD59031" w14:textId="465665C3" w:rsidR="007F071A" w:rsidRPr="002A0DC9" w:rsidRDefault="007F071A">
            <w:pPr>
              <w:pStyle w:val="Prrafodelista"/>
              <w:numPr>
                <w:ilvl w:val="4"/>
                <w:numId w:val="55"/>
              </w:numPr>
              <w:rPr>
                <w:szCs w:val="14"/>
              </w:rPr>
            </w:pPr>
            <w:r w:rsidRPr="00BF1184">
              <w:rPr>
                <w:szCs w:val="14"/>
              </w:rPr>
              <w:t>Decidan cómo y dónde colocar esta información en su maqueta para que sea comprensible.</w:t>
            </w:r>
          </w:p>
        </w:tc>
      </w:tr>
      <w:tr w:rsidR="007F071A" w:rsidRPr="007F071A" w14:paraId="1B57E49C" w14:textId="77777777" w:rsidTr="00CB18DE">
        <w:trPr>
          <w:cantSplit/>
          <w:trHeight w:val="283"/>
        </w:trPr>
        <w:tc>
          <w:tcPr>
            <w:tcW w:w="567" w:type="dxa"/>
            <w:vMerge/>
            <w:shd w:val="clear" w:color="auto" w:fill="E82C8E"/>
            <w:textDirection w:val="btLr"/>
            <w:vAlign w:val="center"/>
          </w:tcPr>
          <w:p w14:paraId="3AE7296C" w14:textId="77777777" w:rsidR="007F071A" w:rsidRPr="00BF1184" w:rsidRDefault="007F071A" w:rsidP="00383472">
            <w:pPr>
              <w:ind w:left="113" w:right="113"/>
              <w:jc w:val="center"/>
              <w:rPr>
                <w:b/>
                <w:bCs/>
                <w:color w:val="FFFFFF" w:themeColor="background1"/>
                <w:szCs w:val="14"/>
              </w:rPr>
            </w:pPr>
            <w:permStart w:id="1979599849" w:edGrp="everyone" w:colFirst="2" w:colLast="2"/>
          </w:p>
        </w:tc>
        <w:tc>
          <w:tcPr>
            <w:tcW w:w="704" w:type="dxa"/>
            <w:shd w:val="clear" w:color="auto" w:fill="954ECA"/>
            <w:textDirection w:val="btLr"/>
            <w:vAlign w:val="center"/>
          </w:tcPr>
          <w:p w14:paraId="512CD5A5" w14:textId="77777777" w:rsidR="007F071A" w:rsidRPr="00BF1184" w:rsidRDefault="007F071A" w:rsidP="00383472">
            <w:pPr>
              <w:ind w:left="113" w:right="113"/>
              <w:jc w:val="center"/>
              <w:rPr>
                <w:b/>
                <w:bCs/>
                <w:szCs w:val="14"/>
              </w:rPr>
            </w:pPr>
          </w:p>
        </w:tc>
        <w:tc>
          <w:tcPr>
            <w:tcW w:w="12846" w:type="dxa"/>
            <w:shd w:val="clear" w:color="auto" w:fill="FFFFFF" w:themeFill="background1"/>
            <w:vAlign w:val="center"/>
          </w:tcPr>
          <w:p w14:paraId="5F355056" w14:textId="32184D06" w:rsidR="007F071A" w:rsidRPr="00BF1184" w:rsidRDefault="007F071A" w:rsidP="00383472">
            <w:pPr>
              <w:rPr>
                <w:szCs w:val="14"/>
              </w:rPr>
            </w:pPr>
          </w:p>
        </w:tc>
      </w:tr>
      <w:permEnd w:id="1979599849"/>
    </w:tbl>
    <w:p w14:paraId="15EA07B2" w14:textId="77777777" w:rsidR="00FF09D9" w:rsidRPr="00894E48" w:rsidRDefault="00FF09D9" w:rsidP="00FF09D9">
      <w:pPr>
        <w:rPr>
          <w:sz w:val="2"/>
          <w:szCs w:val="2"/>
        </w:rPr>
      </w:pPr>
    </w:p>
    <w:tbl>
      <w:tblPr>
        <w:tblStyle w:val="Tablaconcuadrcula"/>
        <w:tblW w:w="14170" w:type="dxa"/>
        <w:tblLook w:val="04A0" w:firstRow="1" w:lastRow="0" w:firstColumn="1" w:lastColumn="0" w:noHBand="0" w:noVBand="1"/>
      </w:tblPr>
      <w:tblGrid>
        <w:gridCol w:w="14170"/>
      </w:tblGrid>
      <w:tr w:rsidR="00FF09D9" w:rsidRPr="000E376F" w14:paraId="070604AF" w14:textId="77777777" w:rsidTr="00894E48">
        <w:trPr>
          <w:trHeight w:val="283"/>
        </w:trPr>
        <w:tc>
          <w:tcPr>
            <w:tcW w:w="14170" w:type="dxa"/>
            <w:shd w:val="clear" w:color="auto" w:fill="D8C4A5"/>
            <w:vAlign w:val="center"/>
          </w:tcPr>
          <w:p w14:paraId="4E35F508" w14:textId="3F5212A6" w:rsidR="00FF09D9" w:rsidRPr="004F3F85" w:rsidRDefault="00FF09D9" w:rsidP="00383472">
            <w:pPr>
              <w:jc w:val="center"/>
              <w:rPr>
                <w:b/>
                <w:bCs/>
                <w:szCs w:val="14"/>
              </w:rPr>
            </w:pPr>
            <w:r w:rsidRPr="004F3F85">
              <w:rPr>
                <w:b/>
                <w:bCs/>
                <w:szCs w:val="14"/>
              </w:rPr>
              <w:t xml:space="preserve">SUGERENCIAS DIDÁCTICAS PARA </w:t>
            </w:r>
            <w:r w:rsidR="006F4C52">
              <w:rPr>
                <w:b/>
                <w:bCs/>
                <w:szCs w:val="14"/>
              </w:rPr>
              <w:t>EL DOCENTE</w:t>
            </w:r>
          </w:p>
        </w:tc>
      </w:tr>
      <w:tr w:rsidR="00FF09D9" w:rsidRPr="000E376F" w14:paraId="53AAFF3B" w14:textId="77777777" w:rsidTr="00B37266">
        <w:trPr>
          <w:trHeight w:val="436"/>
        </w:trPr>
        <w:tc>
          <w:tcPr>
            <w:tcW w:w="14170" w:type="dxa"/>
            <w:shd w:val="clear" w:color="auto" w:fill="F2F2F2" w:themeFill="background1" w:themeFillShade="F2"/>
            <w:vAlign w:val="center"/>
          </w:tcPr>
          <w:p w14:paraId="58F5145D" w14:textId="37A6CBB2" w:rsidR="00D91890" w:rsidRPr="004F3F85" w:rsidRDefault="004F1136">
            <w:pPr>
              <w:pStyle w:val="Prrafodelista"/>
              <w:numPr>
                <w:ilvl w:val="0"/>
                <w:numId w:val="56"/>
              </w:numPr>
              <w:rPr>
                <w:b/>
                <w:bCs/>
                <w:szCs w:val="14"/>
              </w:rPr>
            </w:pPr>
            <w:r w:rsidRPr="004F3F85">
              <w:rPr>
                <w:b/>
                <w:bCs/>
                <w:szCs w:val="14"/>
              </w:rPr>
              <w:t>Preparación conceptual y didáctica</w:t>
            </w:r>
          </w:p>
          <w:p w14:paraId="7A2F34BE" w14:textId="77777777" w:rsidR="00D91890" w:rsidRPr="00BF1184" w:rsidRDefault="004F1136">
            <w:pPr>
              <w:pStyle w:val="Prrafodelista"/>
              <w:numPr>
                <w:ilvl w:val="1"/>
                <w:numId w:val="56"/>
              </w:numPr>
              <w:rPr>
                <w:szCs w:val="14"/>
              </w:rPr>
            </w:pPr>
            <w:r w:rsidRPr="00BF1184">
              <w:rPr>
                <w:szCs w:val="14"/>
              </w:rPr>
              <w:t>Actualizar conocimientos sobre:</w:t>
            </w:r>
          </w:p>
          <w:p w14:paraId="380CC890" w14:textId="77777777" w:rsidR="00D91890" w:rsidRPr="00BF1184" w:rsidRDefault="004F1136">
            <w:pPr>
              <w:pStyle w:val="Prrafodelista"/>
              <w:numPr>
                <w:ilvl w:val="2"/>
                <w:numId w:val="56"/>
              </w:numPr>
              <w:rPr>
                <w:szCs w:val="14"/>
              </w:rPr>
            </w:pPr>
            <w:r w:rsidRPr="00BF1184">
              <w:rPr>
                <w:szCs w:val="14"/>
              </w:rPr>
              <w:t>Saberes y prácticas de pueblos originarios (herbolaria, milpa, conservación de bosques, técnicas de pesca, agricultura y pastoreo sustentables).</w:t>
            </w:r>
          </w:p>
          <w:p w14:paraId="1CD64C13" w14:textId="77777777" w:rsidR="00D91890" w:rsidRPr="00BF1184" w:rsidRDefault="004F1136">
            <w:pPr>
              <w:pStyle w:val="Prrafodelista"/>
              <w:numPr>
                <w:ilvl w:val="2"/>
                <w:numId w:val="56"/>
              </w:numPr>
              <w:rPr>
                <w:szCs w:val="14"/>
              </w:rPr>
            </w:pPr>
            <w:r w:rsidRPr="00BF1184">
              <w:rPr>
                <w:szCs w:val="14"/>
              </w:rPr>
              <w:t>Conceptos matemáticos: procedimientos de conteo, operaciones con signo, perímetros de figuras, azar e incertidumbre, representaciones algebraicas.</w:t>
            </w:r>
          </w:p>
          <w:p w14:paraId="5A114D22" w14:textId="77777777" w:rsidR="00D91890" w:rsidRPr="00BF1184" w:rsidRDefault="004F1136">
            <w:pPr>
              <w:pStyle w:val="Prrafodelista"/>
              <w:numPr>
                <w:ilvl w:val="1"/>
                <w:numId w:val="56"/>
              </w:numPr>
              <w:rPr>
                <w:szCs w:val="14"/>
              </w:rPr>
            </w:pPr>
            <w:r w:rsidRPr="00BF1184">
              <w:rPr>
                <w:szCs w:val="14"/>
              </w:rPr>
              <w:t>Relacionar contenidos con los P.D.A.:</w:t>
            </w:r>
          </w:p>
          <w:p w14:paraId="4CDEB2E6" w14:textId="2C855825" w:rsidR="00D91890" w:rsidRPr="00BF1184" w:rsidRDefault="004F1136">
            <w:pPr>
              <w:pStyle w:val="Prrafodelista"/>
              <w:numPr>
                <w:ilvl w:val="2"/>
                <w:numId w:val="56"/>
              </w:numPr>
              <w:rPr>
                <w:szCs w:val="14"/>
              </w:rPr>
            </w:pPr>
            <w:r w:rsidRPr="00BF1184">
              <w:rPr>
                <w:szCs w:val="14"/>
              </w:rPr>
              <w:t xml:space="preserve">BIO 4.1 y BIO 4.2 </w:t>
            </w:r>
            <w:r w:rsidR="004A7F95">
              <w:rPr>
                <w:szCs w:val="14"/>
              </w:rPr>
              <w:t>(I</w:t>
            </w:r>
            <w:r w:rsidRPr="00BF1184">
              <w:rPr>
                <w:szCs w:val="14"/>
              </w:rPr>
              <w:t>mportancia y análisis de saberes tradicionales</w:t>
            </w:r>
            <w:r w:rsidR="004A7F95">
              <w:rPr>
                <w:szCs w:val="14"/>
              </w:rPr>
              <w:t>)</w:t>
            </w:r>
            <w:r w:rsidRPr="00BF1184">
              <w:rPr>
                <w:szCs w:val="14"/>
              </w:rPr>
              <w:t>.</w:t>
            </w:r>
          </w:p>
          <w:p w14:paraId="53D23C24" w14:textId="0F484278" w:rsidR="00D91890" w:rsidRPr="00BF1184" w:rsidRDefault="004F1136">
            <w:pPr>
              <w:pStyle w:val="Prrafodelista"/>
              <w:numPr>
                <w:ilvl w:val="2"/>
                <w:numId w:val="56"/>
              </w:numPr>
              <w:rPr>
                <w:szCs w:val="14"/>
              </w:rPr>
            </w:pPr>
            <w:r w:rsidRPr="00BF1184">
              <w:rPr>
                <w:szCs w:val="14"/>
              </w:rPr>
              <w:t xml:space="preserve">MAT 14.3, MAT 3.1 y MAT 5.2 </w:t>
            </w:r>
            <w:r w:rsidR="004A7F95">
              <w:rPr>
                <w:szCs w:val="14"/>
              </w:rPr>
              <w:t>(P</w:t>
            </w:r>
            <w:r w:rsidRPr="00BF1184">
              <w:rPr>
                <w:szCs w:val="14"/>
              </w:rPr>
              <w:t>rocedimientos de conteo, operaciones básicas, números con signo y perímetros</w:t>
            </w:r>
            <w:r w:rsidR="004A7F95">
              <w:rPr>
                <w:szCs w:val="14"/>
              </w:rPr>
              <w:t>)</w:t>
            </w:r>
            <w:r w:rsidRPr="00BF1184">
              <w:rPr>
                <w:szCs w:val="14"/>
              </w:rPr>
              <w:t>.</w:t>
            </w:r>
          </w:p>
          <w:p w14:paraId="69296A29" w14:textId="50B964EC" w:rsidR="00D91890" w:rsidRPr="00BF1184" w:rsidRDefault="004F1136">
            <w:pPr>
              <w:pStyle w:val="Prrafodelista"/>
              <w:numPr>
                <w:ilvl w:val="1"/>
                <w:numId w:val="56"/>
              </w:numPr>
              <w:rPr>
                <w:szCs w:val="14"/>
              </w:rPr>
            </w:pPr>
            <w:r w:rsidRPr="00BF1184">
              <w:rPr>
                <w:szCs w:val="14"/>
              </w:rPr>
              <w:lastRenderedPageBreak/>
              <w:t>Preparar ejemplos contextualizados donde se vincule la matemática con las prácticas sustentables (</w:t>
            </w:r>
            <w:r w:rsidR="00580C8C">
              <w:rPr>
                <w:szCs w:val="14"/>
              </w:rPr>
              <w:t>Ej.</w:t>
            </w:r>
            <w:r w:rsidRPr="00BF1184">
              <w:rPr>
                <w:szCs w:val="14"/>
              </w:rPr>
              <w:t>, calcular perímetros de parcelas de milpa o corrales de pastoreo).</w:t>
            </w:r>
          </w:p>
          <w:p w14:paraId="72A93FC4" w14:textId="77777777" w:rsidR="00D91890" w:rsidRPr="00BF1184" w:rsidRDefault="004F1136">
            <w:pPr>
              <w:pStyle w:val="Prrafodelista"/>
              <w:numPr>
                <w:ilvl w:val="1"/>
                <w:numId w:val="56"/>
              </w:numPr>
              <w:rPr>
                <w:szCs w:val="14"/>
              </w:rPr>
            </w:pPr>
            <w:r w:rsidRPr="00BF1184">
              <w:rPr>
                <w:szCs w:val="14"/>
              </w:rPr>
              <w:t>Anticipar posibles conceptos complejos para los alumnos (azar e incertidumbre, operaciones con números negativos) y planificar recursos visuales o manipulativos que faciliten su comprensión.</w:t>
            </w:r>
          </w:p>
          <w:p w14:paraId="3691A743" w14:textId="77777777" w:rsidR="00D91890" w:rsidRPr="00BF1184" w:rsidRDefault="004F1136">
            <w:pPr>
              <w:pStyle w:val="Prrafodelista"/>
              <w:numPr>
                <w:ilvl w:val="0"/>
                <w:numId w:val="56"/>
              </w:numPr>
              <w:rPr>
                <w:b/>
                <w:bCs/>
                <w:szCs w:val="14"/>
              </w:rPr>
            </w:pPr>
            <w:r w:rsidRPr="00BF1184">
              <w:rPr>
                <w:b/>
                <w:bCs/>
                <w:szCs w:val="14"/>
              </w:rPr>
              <w:t>Activación de saberes previos y andamiaje</w:t>
            </w:r>
          </w:p>
          <w:p w14:paraId="1021C1AC" w14:textId="77777777" w:rsidR="00D91890" w:rsidRPr="00BF1184" w:rsidRDefault="004F1136">
            <w:pPr>
              <w:pStyle w:val="Prrafodelista"/>
              <w:numPr>
                <w:ilvl w:val="1"/>
                <w:numId w:val="56"/>
              </w:numPr>
              <w:rPr>
                <w:szCs w:val="14"/>
              </w:rPr>
            </w:pPr>
            <w:r w:rsidRPr="00BF1184">
              <w:rPr>
                <w:szCs w:val="14"/>
              </w:rPr>
              <w:t>Iniciar con preguntas detonadoras:</w:t>
            </w:r>
          </w:p>
          <w:p w14:paraId="6AC2A50A" w14:textId="77777777" w:rsidR="00D91890" w:rsidRPr="00BF1184" w:rsidRDefault="004F1136">
            <w:pPr>
              <w:pStyle w:val="Prrafodelista"/>
              <w:numPr>
                <w:ilvl w:val="2"/>
                <w:numId w:val="56"/>
              </w:numPr>
              <w:rPr>
                <w:szCs w:val="14"/>
              </w:rPr>
            </w:pPr>
            <w:r w:rsidRPr="00BF1184">
              <w:rPr>
                <w:szCs w:val="14"/>
              </w:rPr>
              <w:t>¿Qué prácticas de agricultura, pesca o pastoreo conocen en su comunidad?</w:t>
            </w:r>
          </w:p>
          <w:p w14:paraId="567C6E71" w14:textId="77777777" w:rsidR="00D91890" w:rsidRPr="00BF1184" w:rsidRDefault="004F1136">
            <w:pPr>
              <w:pStyle w:val="Prrafodelista"/>
              <w:numPr>
                <w:ilvl w:val="2"/>
                <w:numId w:val="56"/>
              </w:numPr>
              <w:rPr>
                <w:szCs w:val="14"/>
              </w:rPr>
            </w:pPr>
            <w:r w:rsidRPr="00BF1184">
              <w:rPr>
                <w:szCs w:val="14"/>
              </w:rPr>
              <w:t>¿Han escuchado sobre la milpa, la herbolaria o la conservación de bosques?</w:t>
            </w:r>
          </w:p>
          <w:p w14:paraId="692DB1A7" w14:textId="77777777" w:rsidR="00D91890" w:rsidRPr="00BF1184" w:rsidRDefault="004F1136">
            <w:pPr>
              <w:pStyle w:val="Prrafodelista"/>
              <w:numPr>
                <w:ilvl w:val="2"/>
                <w:numId w:val="56"/>
              </w:numPr>
              <w:rPr>
                <w:szCs w:val="14"/>
              </w:rPr>
            </w:pPr>
            <w:r w:rsidRPr="00BF1184">
              <w:rPr>
                <w:szCs w:val="14"/>
              </w:rPr>
              <w:t>¿En qué casos creen que el azar influye en estas actividades?</w:t>
            </w:r>
          </w:p>
          <w:p w14:paraId="5154E3F7" w14:textId="77777777" w:rsidR="00D91890" w:rsidRPr="00BF1184" w:rsidRDefault="004F1136">
            <w:pPr>
              <w:pStyle w:val="Prrafodelista"/>
              <w:numPr>
                <w:ilvl w:val="1"/>
                <w:numId w:val="56"/>
              </w:numPr>
              <w:rPr>
                <w:szCs w:val="14"/>
              </w:rPr>
            </w:pPr>
            <w:r w:rsidRPr="00BF1184">
              <w:rPr>
                <w:szCs w:val="14"/>
              </w:rPr>
              <w:t>Realizar un mapa mental colaborativo con saberes que ya poseen los alumnos sobre ecosistemas y recursos naturales.</w:t>
            </w:r>
          </w:p>
          <w:p w14:paraId="47C9F730" w14:textId="77777777" w:rsidR="00D91890" w:rsidRPr="00BF1184" w:rsidRDefault="004F1136">
            <w:pPr>
              <w:pStyle w:val="Prrafodelista"/>
              <w:numPr>
                <w:ilvl w:val="1"/>
                <w:numId w:val="56"/>
              </w:numPr>
              <w:rPr>
                <w:szCs w:val="14"/>
              </w:rPr>
            </w:pPr>
            <w:r w:rsidRPr="00BF1184">
              <w:rPr>
                <w:szCs w:val="14"/>
              </w:rPr>
              <w:t>Presentar situaciones-problema reales o simuladas que conecten sus conocimientos previos con el contenido nuevo (por ejemplo, calcular cuánta cerca se necesita para un corral o cuánta semilla se requiere para una milpa).</w:t>
            </w:r>
          </w:p>
          <w:p w14:paraId="09BF6B1A" w14:textId="77777777" w:rsidR="00D91890" w:rsidRPr="00BF1184" w:rsidRDefault="004F1136">
            <w:pPr>
              <w:pStyle w:val="Prrafodelista"/>
              <w:numPr>
                <w:ilvl w:val="1"/>
                <w:numId w:val="56"/>
              </w:numPr>
              <w:rPr>
                <w:szCs w:val="14"/>
              </w:rPr>
            </w:pPr>
            <w:r w:rsidRPr="00BF1184">
              <w:rPr>
                <w:szCs w:val="14"/>
              </w:rPr>
              <w:t>Utilizar estrategias de andamiaje como:</w:t>
            </w:r>
          </w:p>
          <w:p w14:paraId="18AE688D" w14:textId="77777777" w:rsidR="00D91890" w:rsidRPr="00BF1184" w:rsidRDefault="004F1136">
            <w:pPr>
              <w:pStyle w:val="Prrafodelista"/>
              <w:numPr>
                <w:ilvl w:val="2"/>
                <w:numId w:val="56"/>
              </w:numPr>
              <w:rPr>
                <w:szCs w:val="14"/>
              </w:rPr>
            </w:pPr>
            <w:r w:rsidRPr="00BF1184">
              <w:rPr>
                <w:szCs w:val="14"/>
              </w:rPr>
              <w:t>Bocetos guiados de ecosistemas.</w:t>
            </w:r>
          </w:p>
          <w:p w14:paraId="35B16B98" w14:textId="77777777" w:rsidR="00D91890" w:rsidRPr="00BF1184" w:rsidRDefault="004F1136">
            <w:pPr>
              <w:pStyle w:val="Prrafodelista"/>
              <w:numPr>
                <w:ilvl w:val="2"/>
                <w:numId w:val="56"/>
              </w:numPr>
              <w:rPr>
                <w:szCs w:val="14"/>
              </w:rPr>
            </w:pPr>
            <w:r w:rsidRPr="00BF1184">
              <w:rPr>
                <w:szCs w:val="14"/>
              </w:rPr>
              <w:t>Tablas paso a paso para operaciones con signo</w:t>
            </w:r>
            <w:r w:rsidR="00D91890" w:rsidRPr="00BF1184">
              <w:rPr>
                <w:szCs w:val="14"/>
              </w:rPr>
              <w:t>.</w:t>
            </w:r>
          </w:p>
          <w:p w14:paraId="0DA105E3" w14:textId="77777777" w:rsidR="00D91890" w:rsidRPr="00BF1184" w:rsidRDefault="004F1136">
            <w:pPr>
              <w:pStyle w:val="Prrafodelista"/>
              <w:numPr>
                <w:ilvl w:val="2"/>
                <w:numId w:val="56"/>
              </w:numPr>
              <w:rPr>
                <w:szCs w:val="14"/>
              </w:rPr>
            </w:pPr>
            <w:r w:rsidRPr="00BF1184">
              <w:rPr>
                <w:szCs w:val="14"/>
              </w:rPr>
              <w:t>Modelos físicos o digitales para explicar perímetros y representaciones algebraicas.</w:t>
            </w:r>
          </w:p>
          <w:p w14:paraId="0CDDF6BE" w14:textId="77777777" w:rsidR="00CC64AC" w:rsidRPr="00BF1184" w:rsidRDefault="004F1136">
            <w:pPr>
              <w:pStyle w:val="Prrafodelista"/>
              <w:numPr>
                <w:ilvl w:val="0"/>
                <w:numId w:val="56"/>
              </w:numPr>
              <w:rPr>
                <w:szCs w:val="14"/>
              </w:rPr>
            </w:pPr>
            <w:r w:rsidRPr="00BF1184">
              <w:rPr>
                <w:b/>
                <w:bCs/>
                <w:szCs w:val="14"/>
              </w:rPr>
              <w:t>Fortalecimiento de habilidades comunicativas y cooperativas</w:t>
            </w:r>
          </w:p>
          <w:p w14:paraId="53BC81CC" w14:textId="77777777" w:rsidR="00CC64AC" w:rsidRPr="00BF1184" w:rsidRDefault="004F1136">
            <w:pPr>
              <w:pStyle w:val="Prrafodelista"/>
              <w:numPr>
                <w:ilvl w:val="1"/>
                <w:numId w:val="56"/>
              </w:numPr>
              <w:rPr>
                <w:szCs w:val="14"/>
              </w:rPr>
            </w:pPr>
            <w:r w:rsidRPr="00BF1184">
              <w:rPr>
                <w:szCs w:val="14"/>
              </w:rPr>
              <w:t>Asignar roles rotativos en los equipos (coordinador, investigador, responsable de cálculos, diseñador de maqueta, portavoz).</w:t>
            </w:r>
          </w:p>
          <w:p w14:paraId="67FB5B1E" w14:textId="77777777" w:rsidR="00CC64AC" w:rsidRPr="00BF1184" w:rsidRDefault="004F1136">
            <w:pPr>
              <w:pStyle w:val="Prrafodelista"/>
              <w:numPr>
                <w:ilvl w:val="1"/>
                <w:numId w:val="56"/>
              </w:numPr>
              <w:rPr>
                <w:szCs w:val="14"/>
              </w:rPr>
            </w:pPr>
            <w:r w:rsidRPr="00BF1184">
              <w:rPr>
                <w:szCs w:val="14"/>
              </w:rPr>
              <w:t>Fomentar el uso de lenguaje técnico tanto en biología como en matemáticas.</w:t>
            </w:r>
          </w:p>
          <w:p w14:paraId="2B0778C5" w14:textId="77777777" w:rsidR="00CC64AC" w:rsidRPr="00BF1184" w:rsidRDefault="004F1136">
            <w:pPr>
              <w:pStyle w:val="Prrafodelista"/>
              <w:numPr>
                <w:ilvl w:val="1"/>
                <w:numId w:val="56"/>
              </w:numPr>
              <w:rPr>
                <w:szCs w:val="14"/>
              </w:rPr>
            </w:pPr>
            <w:r w:rsidRPr="00BF1184">
              <w:rPr>
                <w:szCs w:val="14"/>
              </w:rPr>
              <w:t>Promover espacios de diálogo donde los alumnos compartan experiencias familiares o comunitarias y relacionen sus aportes con los saberes originarios.</w:t>
            </w:r>
          </w:p>
          <w:p w14:paraId="4E6460C7" w14:textId="77777777" w:rsidR="00CC64AC" w:rsidRPr="00BF1184" w:rsidRDefault="004F1136">
            <w:pPr>
              <w:pStyle w:val="Prrafodelista"/>
              <w:numPr>
                <w:ilvl w:val="1"/>
                <w:numId w:val="56"/>
              </w:numPr>
              <w:rPr>
                <w:szCs w:val="14"/>
              </w:rPr>
            </w:pPr>
            <w:r w:rsidRPr="00BF1184">
              <w:rPr>
                <w:szCs w:val="14"/>
              </w:rPr>
              <w:t>Organizar exposiciones breves en las que los equipos expliquen avances de la investigación o representaciones matemáticas que hayan desarrollado.</w:t>
            </w:r>
          </w:p>
          <w:p w14:paraId="2BE47239" w14:textId="77777777" w:rsidR="00CC64AC" w:rsidRPr="00BF1184" w:rsidRDefault="004F1136">
            <w:pPr>
              <w:pStyle w:val="Prrafodelista"/>
              <w:numPr>
                <w:ilvl w:val="0"/>
                <w:numId w:val="56"/>
              </w:numPr>
              <w:rPr>
                <w:szCs w:val="14"/>
              </w:rPr>
            </w:pPr>
            <w:r w:rsidRPr="00BF1184">
              <w:rPr>
                <w:b/>
                <w:bCs/>
                <w:szCs w:val="14"/>
              </w:rPr>
              <w:t>Gestión de recursos y contextos</w:t>
            </w:r>
          </w:p>
          <w:p w14:paraId="574D39F2" w14:textId="77777777" w:rsidR="00CC64AC" w:rsidRPr="00BF1184" w:rsidRDefault="004F1136">
            <w:pPr>
              <w:pStyle w:val="Prrafodelista"/>
              <w:numPr>
                <w:ilvl w:val="1"/>
                <w:numId w:val="56"/>
              </w:numPr>
              <w:rPr>
                <w:szCs w:val="14"/>
              </w:rPr>
            </w:pPr>
            <w:r w:rsidRPr="00BF1184">
              <w:rPr>
                <w:szCs w:val="14"/>
              </w:rPr>
              <w:t>Identificar y aprovechar recursos locales:</w:t>
            </w:r>
          </w:p>
          <w:p w14:paraId="54FC7A87" w14:textId="77777777" w:rsidR="00CC64AC" w:rsidRPr="00BF1184" w:rsidRDefault="004F1136">
            <w:pPr>
              <w:pStyle w:val="Prrafodelista"/>
              <w:numPr>
                <w:ilvl w:val="2"/>
                <w:numId w:val="56"/>
              </w:numPr>
              <w:rPr>
                <w:szCs w:val="14"/>
              </w:rPr>
            </w:pPr>
            <w:r w:rsidRPr="00BF1184">
              <w:rPr>
                <w:szCs w:val="14"/>
              </w:rPr>
              <w:t>Personas con conocimientos sobre prácticas tradicionales.</w:t>
            </w:r>
          </w:p>
          <w:p w14:paraId="7E782C84" w14:textId="77777777" w:rsidR="00CC64AC" w:rsidRPr="00BF1184" w:rsidRDefault="004F1136">
            <w:pPr>
              <w:pStyle w:val="Prrafodelista"/>
              <w:numPr>
                <w:ilvl w:val="2"/>
                <w:numId w:val="56"/>
              </w:numPr>
              <w:rPr>
                <w:szCs w:val="14"/>
              </w:rPr>
            </w:pPr>
            <w:r w:rsidRPr="00BF1184">
              <w:rPr>
                <w:szCs w:val="14"/>
              </w:rPr>
              <w:t>Lugares cercanos que ejemplifiquen ecosistemas o técnicas sustentables</w:t>
            </w:r>
            <w:r w:rsidR="00CC64AC" w:rsidRPr="00BF1184">
              <w:rPr>
                <w:szCs w:val="14"/>
              </w:rPr>
              <w:t>.</w:t>
            </w:r>
          </w:p>
          <w:p w14:paraId="40A7B0EE" w14:textId="77777777" w:rsidR="00CC64AC" w:rsidRPr="00BF1184" w:rsidRDefault="004F1136">
            <w:pPr>
              <w:pStyle w:val="Prrafodelista"/>
              <w:numPr>
                <w:ilvl w:val="1"/>
                <w:numId w:val="56"/>
              </w:numPr>
              <w:rPr>
                <w:szCs w:val="14"/>
              </w:rPr>
            </w:pPr>
            <w:r w:rsidRPr="00BF1184">
              <w:rPr>
                <w:szCs w:val="14"/>
              </w:rPr>
              <w:t>Preparar listados de materiales para la maqueta, procurando el uso de elementos reciclables o de bajo costo.</w:t>
            </w:r>
          </w:p>
          <w:p w14:paraId="2D12CBCB" w14:textId="77777777" w:rsidR="00CC64AC" w:rsidRPr="00BF1184" w:rsidRDefault="004F1136">
            <w:pPr>
              <w:pStyle w:val="Prrafodelista"/>
              <w:numPr>
                <w:ilvl w:val="1"/>
                <w:numId w:val="56"/>
              </w:numPr>
              <w:rPr>
                <w:szCs w:val="14"/>
              </w:rPr>
            </w:pPr>
            <w:r w:rsidRPr="00BF1184">
              <w:rPr>
                <w:szCs w:val="14"/>
              </w:rPr>
              <w:t>Usar herramientas accesibles para las representaciones algebraicas (papel milimétrico, reglas, aplicaciones sencillas como GeoGebra o Canva para diagramas).</w:t>
            </w:r>
          </w:p>
          <w:p w14:paraId="44CF1738" w14:textId="77777777" w:rsidR="0069460C" w:rsidRPr="00BF1184" w:rsidRDefault="004F1136">
            <w:pPr>
              <w:pStyle w:val="Prrafodelista"/>
              <w:numPr>
                <w:ilvl w:val="1"/>
                <w:numId w:val="56"/>
              </w:numPr>
              <w:rPr>
                <w:szCs w:val="14"/>
              </w:rPr>
            </w:pPr>
            <w:r w:rsidRPr="00BF1184">
              <w:rPr>
                <w:szCs w:val="14"/>
              </w:rPr>
              <w:t>Considerar condiciones del contexto escolar (acceso a internet, disponibilidad de material impreso) para ajustar actividades.</w:t>
            </w:r>
          </w:p>
          <w:p w14:paraId="72F138DF" w14:textId="77777777" w:rsidR="0069460C" w:rsidRPr="00BF1184" w:rsidRDefault="004F1136">
            <w:pPr>
              <w:pStyle w:val="Prrafodelista"/>
              <w:numPr>
                <w:ilvl w:val="0"/>
                <w:numId w:val="56"/>
              </w:numPr>
              <w:rPr>
                <w:szCs w:val="14"/>
              </w:rPr>
            </w:pPr>
            <w:r w:rsidRPr="00BF1184">
              <w:rPr>
                <w:b/>
                <w:bCs/>
                <w:szCs w:val="14"/>
              </w:rPr>
              <w:t>Planeación anticipada del monitoreo</w:t>
            </w:r>
          </w:p>
          <w:p w14:paraId="74B955E6" w14:textId="77777777" w:rsidR="0069460C" w:rsidRPr="00BF1184" w:rsidRDefault="004F1136">
            <w:pPr>
              <w:pStyle w:val="Prrafodelista"/>
              <w:numPr>
                <w:ilvl w:val="1"/>
                <w:numId w:val="56"/>
              </w:numPr>
              <w:rPr>
                <w:szCs w:val="14"/>
              </w:rPr>
            </w:pPr>
            <w:r w:rsidRPr="00BF1184">
              <w:rPr>
                <w:szCs w:val="14"/>
              </w:rPr>
              <w:t>Elaborar listas de cotejo para cada fase del proyecto, con criterios claros de avance en:</w:t>
            </w:r>
          </w:p>
          <w:p w14:paraId="4B4598FF" w14:textId="77777777" w:rsidR="0069460C" w:rsidRPr="00BF1184" w:rsidRDefault="004F1136">
            <w:pPr>
              <w:pStyle w:val="Prrafodelista"/>
              <w:numPr>
                <w:ilvl w:val="2"/>
                <w:numId w:val="56"/>
              </w:numPr>
              <w:rPr>
                <w:szCs w:val="14"/>
              </w:rPr>
            </w:pPr>
            <w:r w:rsidRPr="00BF1184">
              <w:rPr>
                <w:szCs w:val="14"/>
              </w:rPr>
              <w:t>Investigación y registro de información.</w:t>
            </w:r>
          </w:p>
          <w:p w14:paraId="1BCF05B7" w14:textId="77777777" w:rsidR="0069460C" w:rsidRPr="00BF1184" w:rsidRDefault="004F1136">
            <w:pPr>
              <w:pStyle w:val="Prrafodelista"/>
              <w:numPr>
                <w:ilvl w:val="2"/>
                <w:numId w:val="56"/>
              </w:numPr>
              <w:rPr>
                <w:szCs w:val="14"/>
              </w:rPr>
            </w:pPr>
            <w:r w:rsidRPr="00BF1184">
              <w:rPr>
                <w:szCs w:val="14"/>
              </w:rPr>
              <w:t>Aplicación correcta de procedimientos matemáticos</w:t>
            </w:r>
            <w:r w:rsidR="0069460C" w:rsidRPr="00BF1184">
              <w:rPr>
                <w:szCs w:val="14"/>
              </w:rPr>
              <w:t>.</w:t>
            </w:r>
          </w:p>
          <w:p w14:paraId="600ED3D4" w14:textId="77777777" w:rsidR="008F6E2C" w:rsidRDefault="004F1136">
            <w:pPr>
              <w:pStyle w:val="Prrafodelista"/>
              <w:numPr>
                <w:ilvl w:val="2"/>
                <w:numId w:val="56"/>
              </w:numPr>
              <w:rPr>
                <w:szCs w:val="14"/>
              </w:rPr>
            </w:pPr>
            <w:r w:rsidRPr="00BF1184">
              <w:rPr>
                <w:szCs w:val="14"/>
              </w:rPr>
              <w:t>Integración de la información en la maqueta.</w:t>
            </w:r>
          </w:p>
          <w:p w14:paraId="1E1EEB0C" w14:textId="4DBEFE63" w:rsidR="00D075CF" w:rsidRDefault="00D075CF">
            <w:pPr>
              <w:pStyle w:val="Prrafodelista"/>
              <w:numPr>
                <w:ilvl w:val="0"/>
                <w:numId w:val="56"/>
              </w:numPr>
              <w:rPr>
                <w:b/>
                <w:bCs/>
                <w:szCs w:val="14"/>
              </w:rPr>
            </w:pPr>
            <w:r>
              <w:rPr>
                <w:b/>
                <w:bCs/>
                <w:szCs w:val="14"/>
              </w:rPr>
              <w:t>Ejecución didáctica del proyecto en el aula</w:t>
            </w:r>
          </w:p>
          <w:p w14:paraId="1DEA9F82" w14:textId="50D890F8" w:rsidR="00D075CF" w:rsidRPr="00D075CF" w:rsidRDefault="00D075CF">
            <w:pPr>
              <w:pStyle w:val="Prrafodelista"/>
              <w:numPr>
                <w:ilvl w:val="1"/>
                <w:numId w:val="56"/>
              </w:numPr>
              <w:rPr>
                <w:b/>
                <w:bCs/>
                <w:szCs w:val="14"/>
              </w:rPr>
            </w:pPr>
            <w:r w:rsidRPr="00D075CF">
              <w:rPr>
                <w:szCs w:val="14"/>
              </w:rPr>
              <w:t>Nombre de la actividad</w:t>
            </w:r>
            <w:r w:rsidRPr="00F44C0F">
              <w:rPr>
                <w:szCs w:val="14"/>
              </w:rPr>
              <w:t>:</w:t>
            </w:r>
            <w:r>
              <w:rPr>
                <w:b/>
                <w:bCs/>
                <w:szCs w:val="14"/>
              </w:rPr>
              <w:t xml:space="preserve"> </w:t>
            </w:r>
            <w:r w:rsidRPr="00D075CF">
              <w:rPr>
                <w:szCs w:val="14"/>
              </w:rPr>
              <w:t>“Saberes ancestrales y matemáticas en acción: construyendo una maqueta sustentable”</w:t>
            </w:r>
          </w:p>
          <w:p w14:paraId="1EA30A40" w14:textId="77777777" w:rsidR="00D075CF" w:rsidRPr="00D075CF" w:rsidRDefault="00D075CF">
            <w:pPr>
              <w:pStyle w:val="Prrafodelista"/>
              <w:numPr>
                <w:ilvl w:val="3"/>
                <w:numId w:val="56"/>
              </w:numPr>
              <w:rPr>
                <w:b/>
                <w:bCs/>
                <w:szCs w:val="14"/>
              </w:rPr>
            </w:pPr>
            <w:r w:rsidRPr="00D075CF">
              <w:rPr>
                <w:szCs w:val="14"/>
              </w:rPr>
              <w:t>Momentos de desarrollo de la actividad</w:t>
            </w:r>
          </w:p>
          <w:p w14:paraId="424266D1" w14:textId="77777777" w:rsidR="00F44C0F" w:rsidRPr="00F44C0F" w:rsidRDefault="00D075CF">
            <w:pPr>
              <w:pStyle w:val="Prrafodelista"/>
              <w:numPr>
                <w:ilvl w:val="4"/>
                <w:numId w:val="56"/>
              </w:numPr>
              <w:rPr>
                <w:b/>
                <w:bCs/>
                <w:szCs w:val="14"/>
              </w:rPr>
            </w:pPr>
            <w:r w:rsidRPr="00D075CF">
              <w:rPr>
                <w:szCs w:val="14"/>
              </w:rPr>
              <w:t>Investigación y análisis de información</w:t>
            </w:r>
          </w:p>
          <w:p w14:paraId="5D79F366" w14:textId="77777777" w:rsidR="00F44C0F" w:rsidRPr="00F44C0F" w:rsidRDefault="00D075CF">
            <w:pPr>
              <w:pStyle w:val="Prrafodelista"/>
              <w:numPr>
                <w:ilvl w:val="5"/>
                <w:numId w:val="56"/>
              </w:numPr>
              <w:rPr>
                <w:b/>
                <w:bCs/>
                <w:szCs w:val="14"/>
              </w:rPr>
            </w:pPr>
            <w:r w:rsidRPr="00F44C0F">
              <w:rPr>
                <w:szCs w:val="14"/>
              </w:rPr>
              <w:t>Organizar equipos y asignar roles (investigador, registrador, expositor).</w:t>
            </w:r>
          </w:p>
          <w:p w14:paraId="23ED3D14" w14:textId="77777777" w:rsidR="00F44C0F" w:rsidRPr="00F44C0F" w:rsidRDefault="00D075CF">
            <w:pPr>
              <w:pStyle w:val="Prrafodelista"/>
              <w:numPr>
                <w:ilvl w:val="5"/>
                <w:numId w:val="56"/>
              </w:numPr>
              <w:rPr>
                <w:b/>
                <w:bCs/>
                <w:szCs w:val="14"/>
              </w:rPr>
            </w:pPr>
            <w:r w:rsidRPr="00F44C0F">
              <w:rPr>
                <w:szCs w:val="14"/>
              </w:rPr>
              <w:t>Investigar sobre técnicas tradicionales de agricultura (milpa), pesca y pastoreo en la región, usando fuentes como entrevistas a personas mayores, videos, libros y recursos digitales.</w:t>
            </w:r>
          </w:p>
          <w:p w14:paraId="55344DE1" w14:textId="77777777" w:rsidR="00F44C0F" w:rsidRPr="00F44C0F" w:rsidRDefault="00D075CF">
            <w:pPr>
              <w:pStyle w:val="Prrafodelista"/>
              <w:numPr>
                <w:ilvl w:val="5"/>
                <w:numId w:val="56"/>
              </w:numPr>
              <w:rPr>
                <w:b/>
                <w:bCs/>
                <w:szCs w:val="14"/>
              </w:rPr>
            </w:pPr>
            <w:r w:rsidRPr="00F44C0F">
              <w:rPr>
                <w:szCs w:val="14"/>
              </w:rPr>
              <w:t>Identificar cómo estas prácticas contribuyen al equilibrio ecológico y la conservación de recursos.</w:t>
            </w:r>
          </w:p>
          <w:p w14:paraId="618F838F" w14:textId="77777777" w:rsidR="00F44C0F" w:rsidRPr="00F44C0F" w:rsidRDefault="00D075CF">
            <w:pPr>
              <w:pStyle w:val="Prrafodelista"/>
              <w:numPr>
                <w:ilvl w:val="5"/>
                <w:numId w:val="56"/>
              </w:numPr>
              <w:rPr>
                <w:b/>
                <w:bCs/>
                <w:szCs w:val="14"/>
              </w:rPr>
            </w:pPr>
            <w:r w:rsidRPr="00F44C0F">
              <w:rPr>
                <w:szCs w:val="14"/>
              </w:rPr>
              <w:t>Registrar datos relevantes: superficies cultivadas, cantidad de semillas, número de animales, perímetros de parcelas, etc.</w:t>
            </w:r>
          </w:p>
          <w:p w14:paraId="080BFDFD" w14:textId="77777777" w:rsidR="00F44C0F" w:rsidRPr="00F44C0F" w:rsidRDefault="00D075CF">
            <w:pPr>
              <w:pStyle w:val="Prrafodelista"/>
              <w:numPr>
                <w:ilvl w:val="4"/>
                <w:numId w:val="56"/>
              </w:numPr>
              <w:rPr>
                <w:b/>
                <w:bCs/>
                <w:szCs w:val="14"/>
              </w:rPr>
            </w:pPr>
            <w:r w:rsidRPr="00F44C0F">
              <w:rPr>
                <w:szCs w:val="14"/>
              </w:rPr>
              <w:t>Organización y representación de datos</w:t>
            </w:r>
          </w:p>
          <w:p w14:paraId="6BF82721" w14:textId="77777777" w:rsidR="00F44C0F" w:rsidRPr="00F44C0F" w:rsidRDefault="00D075CF">
            <w:pPr>
              <w:pStyle w:val="Prrafodelista"/>
              <w:numPr>
                <w:ilvl w:val="5"/>
                <w:numId w:val="56"/>
              </w:numPr>
              <w:rPr>
                <w:b/>
                <w:bCs/>
                <w:szCs w:val="14"/>
              </w:rPr>
            </w:pPr>
            <w:r w:rsidRPr="00F44C0F">
              <w:rPr>
                <w:szCs w:val="14"/>
              </w:rPr>
              <w:t>Elaborar tablas y gráficos con los datos obtenidos (por ejemplo, número de plantas por metro cuadrado, cantidad de peces por red).</w:t>
            </w:r>
          </w:p>
          <w:p w14:paraId="27EDD173" w14:textId="0A86FECE" w:rsidR="001712A6" w:rsidRPr="001712A6" w:rsidRDefault="00D075CF">
            <w:pPr>
              <w:pStyle w:val="Prrafodelista"/>
              <w:numPr>
                <w:ilvl w:val="5"/>
                <w:numId w:val="56"/>
              </w:numPr>
              <w:rPr>
                <w:b/>
                <w:bCs/>
                <w:szCs w:val="14"/>
              </w:rPr>
            </w:pPr>
            <w:r w:rsidRPr="00F44C0F">
              <w:rPr>
                <w:szCs w:val="14"/>
              </w:rPr>
              <w:t>Resolver problemas que impliquen conteo, operaciones básicas con números con signo (ganancias/pérdidas en producción), y cálculo de perímetros de parcelas o corrales.</w:t>
            </w:r>
            <w:r w:rsidR="001712A6">
              <w:rPr>
                <w:szCs w:val="14"/>
              </w:rPr>
              <w:t xml:space="preserve"> </w:t>
            </w:r>
            <w:r w:rsidRPr="001712A6">
              <w:rPr>
                <w:szCs w:val="14"/>
              </w:rPr>
              <w:t>Introducir la representación algebraica:</w:t>
            </w:r>
            <w:r w:rsidR="001712A6">
              <w:rPr>
                <w:szCs w:val="14"/>
              </w:rPr>
              <w:t xml:space="preserve"> </w:t>
            </w:r>
            <w:r w:rsidRPr="001712A6">
              <w:rPr>
                <w:szCs w:val="14"/>
              </w:rPr>
              <w:t xml:space="preserve">Ejemplo: Si una parcela tiene forma rectangular, expresar el perímetro como P=2x+2yP = 2x + 2yP=2x+2y, donde </w:t>
            </w:r>
            <w:r w:rsidR="00436776">
              <w:rPr>
                <w:szCs w:val="14"/>
              </w:rPr>
              <w:t>“</w:t>
            </w:r>
            <w:r w:rsidRPr="001712A6">
              <w:rPr>
                <w:i/>
                <w:iCs/>
                <w:szCs w:val="14"/>
              </w:rPr>
              <w:t>x</w:t>
            </w:r>
            <w:r w:rsidR="00436776">
              <w:rPr>
                <w:i/>
                <w:iCs/>
                <w:szCs w:val="14"/>
              </w:rPr>
              <w:t>”</w:t>
            </w:r>
            <w:r w:rsidRPr="001712A6">
              <w:rPr>
                <w:szCs w:val="14"/>
              </w:rPr>
              <w:t xml:space="preserve"> y </w:t>
            </w:r>
            <w:r w:rsidR="00436776">
              <w:rPr>
                <w:szCs w:val="14"/>
              </w:rPr>
              <w:t>“</w:t>
            </w:r>
            <w:r w:rsidRPr="001712A6">
              <w:rPr>
                <w:i/>
                <w:iCs/>
                <w:szCs w:val="14"/>
              </w:rPr>
              <w:t>y</w:t>
            </w:r>
            <w:r w:rsidR="00436776">
              <w:rPr>
                <w:i/>
                <w:iCs/>
                <w:szCs w:val="14"/>
              </w:rPr>
              <w:t>”</w:t>
            </w:r>
            <w:r w:rsidRPr="001712A6">
              <w:rPr>
                <w:szCs w:val="14"/>
              </w:rPr>
              <w:t xml:space="preserve"> son las dimensiones.</w:t>
            </w:r>
          </w:p>
          <w:p w14:paraId="1C8A879D" w14:textId="77777777" w:rsidR="001712A6" w:rsidRPr="001712A6" w:rsidRDefault="00D075CF">
            <w:pPr>
              <w:pStyle w:val="Prrafodelista"/>
              <w:numPr>
                <w:ilvl w:val="5"/>
                <w:numId w:val="56"/>
              </w:numPr>
              <w:rPr>
                <w:b/>
                <w:bCs/>
                <w:szCs w:val="14"/>
              </w:rPr>
            </w:pPr>
            <w:r w:rsidRPr="001712A6">
              <w:rPr>
                <w:szCs w:val="14"/>
              </w:rPr>
              <w:t>Analizar el papel del azar e incertidumbre: ¿Qué factores impredecibles afectan la pesca o la cosecha? (clima, plagas).</w:t>
            </w:r>
          </w:p>
          <w:p w14:paraId="26EAEB2E" w14:textId="77777777" w:rsidR="001712A6" w:rsidRPr="001712A6" w:rsidRDefault="00D075CF">
            <w:pPr>
              <w:pStyle w:val="Prrafodelista"/>
              <w:numPr>
                <w:ilvl w:val="4"/>
                <w:numId w:val="56"/>
              </w:numPr>
              <w:rPr>
                <w:b/>
                <w:bCs/>
                <w:szCs w:val="14"/>
              </w:rPr>
            </w:pPr>
            <w:r w:rsidRPr="001712A6">
              <w:rPr>
                <w:szCs w:val="14"/>
              </w:rPr>
              <w:t>Diseño de la estrategia detonadora</w:t>
            </w:r>
          </w:p>
          <w:p w14:paraId="362719ED" w14:textId="77777777" w:rsidR="001712A6" w:rsidRPr="001712A6" w:rsidRDefault="00D075CF">
            <w:pPr>
              <w:pStyle w:val="Prrafodelista"/>
              <w:numPr>
                <w:ilvl w:val="5"/>
                <w:numId w:val="56"/>
              </w:numPr>
              <w:rPr>
                <w:b/>
                <w:bCs/>
                <w:szCs w:val="14"/>
              </w:rPr>
            </w:pPr>
            <w:r w:rsidRPr="001712A6">
              <w:rPr>
                <w:szCs w:val="14"/>
              </w:rPr>
              <w:t xml:space="preserve">Cada equipo diseña una maqueta del ecosistema local, incorporando: </w:t>
            </w:r>
          </w:p>
          <w:p w14:paraId="4391C47D" w14:textId="77777777" w:rsidR="001712A6" w:rsidRPr="001712A6" w:rsidRDefault="00D075CF">
            <w:pPr>
              <w:pStyle w:val="Prrafodelista"/>
              <w:numPr>
                <w:ilvl w:val="6"/>
                <w:numId w:val="56"/>
              </w:numPr>
              <w:rPr>
                <w:b/>
                <w:bCs/>
                <w:szCs w:val="14"/>
              </w:rPr>
            </w:pPr>
            <w:r w:rsidRPr="001712A6">
              <w:rPr>
                <w:szCs w:val="14"/>
              </w:rPr>
              <w:t>Parcelas con medidas reales representadas a escala.</w:t>
            </w:r>
          </w:p>
          <w:p w14:paraId="7823EF8F" w14:textId="77777777" w:rsidR="001712A6" w:rsidRPr="001712A6" w:rsidRDefault="00D075CF">
            <w:pPr>
              <w:pStyle w:val="Prrafodelista"/>
              <w:numPr>
                <w:ilvl w:val="6"/>
                <w:numId w:val="56"/>
              </w:numPr>
              <w:rPr>
                <w:b/>
                <w:bCs/>
                <w:szCs w:val="14"/>
              </w:rPr>
            </w:pPr>
            <w:r w:rsidRPr="001712A6">
              <w:rPr>
                <w:szCs w:val="14"/>
              </w:rPr>
              <w:t>Elementos de pesca y pastoreo.</w:t>
            </w:r>
          </w:p>
          <w:p w14:paraId="67E483C4" w14:textId="77777777" w:rsidR="00CF65D9" w:rsidRPr="00CF65D9" w:rsidRDefault="00D075CF">
            <w:pPr>
              <w:pStyle w:val="Prrafodelista"/>
              <w:numPr>
                <w:ilvl w:val="6"/>
                <w:numId w:val="56"/>
              </w:numPr>
              <w:rPr>
                <w:b/>
                <w:bCs/>
                <w:szCs w:val="14"/>
              </w:rPr>
            </w:pPr>
            <w:r w:rsidRPr="001712A6">
              <w:rPr>
                <w:szCs w:val="14"/>
              </w:rPr>
              <w:t>Indicadores matemáticos visibles (perímetros, operaciones, expresiones algebraicas).</w:t>
            </w:r>
          </w:p>
          <w:p w14:paraId="4A8A4FCB" w14:textId="77777777" w:rsidR="00CF65D9" w:rsidRPr="00CF65D9" w:rsidRDefault="00D075CF">
            <w:pPr>
              <w:pStyle w:val="Prrafodelista"/>
              <w:numPr>
                <w:ilvl w:val="5"/>
                <w:numId w:val="56"/>
              </w:numPr>
              <w:rPr>
                <w:b/>
                <w:bCs/>
                <w:szCs w:val="14"/>
              </w:rPr>
            </w:pPr>
            <w:r w:rsidRPr="00CF65D9">
              <w:rPr>
                <w:szCs w:val="14"/>
              </w:rPr>
              <w:t>Incluir tarjetas explicativas sobre cómo los pueblos originarios aplican estas técnicas y su impacto sustentable.</w:t>
            </w:r>
          </w:p>
          <w:p w14:paraId="75869FE6" w14:textId="77777777" w:rsidR="00CF65D9" w:rsidRPr="00CF65D9" w:rsidRDefault="00D075CF">
            <w:pPr>
              <w:pStyle w:val="Prrafodelista"/>
              <w:numPr>
                <w:ilvl w:val="5"/>
                <w:numId w:val="56"/>
              </w:numPr>
              <w:rPr>
                <w:b/>
                <w:bCs/>
                <w:szCs w:val="14"/>
              </w:rPr>
            </w:pPr>
            <w:r w:rsidRPr="00CF65D9">
              <w:rPr>
                <w:szCs w:val="14"/>
              </w:rPr>
              <w:t>Reflexionar sobre cómo la incertidumbre (lluvias, sequías) se representa en la maqueta (por ejemplo, con símbolos o colores).</w:t>
            </w:r>
          </w:p>
          <w:p w14:paraId="1ABDC12D" w14:textId="77777777" w:rsidR="00CF65D9" w:rsidRPr="00CF65D9" w:rsidRDefault="00D075CF">
            <w:pPr>
              <w:pStyle w:val="Prrafodelista"/>
              <w:numPr>
                <w:ilvl w:val="4"/>
                <w:numId w:val="56"/>
              </w:numPr>
              <w:rPr>
                <w:b/>
                <w:bCs/>
                <w:szCs w:val="14"/>
              </w:rPr>
            </w:pPr>
            <w:r w:rsidRPr="00CF65D9">
              <w:rPr>
                <w:szCs w:val="14"/>
              </w:rPr>
              <w:lastRenderedPageBreak/>
              <w:t>Socialización y reflexión</w:t>
            </w:r>
          </w:p>
          <w:p w14:paraId="0112CEA7" w14:textId="77777777" w:rsidR="00CF65D9" w:rsidRPr="00CF65D9" w:rsidRDefault="00D075CF">
            <w:pPr>
              <w:pStyle w:val="Prrafodelista"/>
              <w:numPr>
                <w:ilvl w:val="5"/>
                <w:numId w:val="56"/>
              </w:numPr>
              <w:rPr>
                <w:b/>
                <w:bCs/>
                <w:szCs w:val="14"/>
              </w:rPr>
            </w:pPr>
            <w:r w:rsidRPr="00CF65D9">
              <w:rPr>
                <w:szCs w:val="14"/>
              </w:rPr>
              <w:t>Exposición de maquetas en el aula o patio escolar.</w:t>
            </w:r>
          </w:p>
          <w:p w14:paraId="7E5A433D" w14:textId="77777777" w:rsidR="00CF65D9" w:rsidRPr="00CF65D9" w:rsidRDefault="00D075CF">
            <w:pPr>
              <w:pStyle w:val="Prrafodelista"/>
              <w:numPr>
                <w:ilvl w:val="5"/>
                <w:numId w:val="56"/>
              </w:numPr>
              <w:rPr>
                <w:b/>
                <w:bCs/>
                <w:szCs w:val="14"/>
              </w:rPr>
            </w:pPr>
            <w:r w:rsidRPr="00CF65D9">
              <w:rPr>
                <w:szCs w:val="14"/>
              </w:rPr>
              <w:t xml:space="preserve">Cada equipo explica: </w:t>
            </w:r>
          </w:p>
          <w:p w14:paraId="3F124EE2" w14:textId="77777777" w:rsidR="00CF65D9" w:rsidRPr="00CF65D9" w:rsidRDefault="00D075CF">
            <w:pPr>
              <w:pStyle w:val="Prrafodelista"/>
              <w:numPr>
                <w:ilvl w:val="6"/>
                <w:numId w:val="56"/>
              </w:numPr>
              <w:rPr>
                <w:b/>
                <w:bCs/>
                <w:szCs w:val="14"/>
              </w:rPr>
            </w:pPr>
            <w:r w:rsidRPr="00CF65D9">
              <w:rPr>
                <w:szCs w:val="14"/>
              </w:rPr>
              <w:t>Las prácticas representadas.</w:t>
            </w:r>
          </w:p>
          <w:p w14:paraId="0EE88F0D" w14:textId="77777777" w:rsidR="00CF65D9" w:rsidRPr="00CF65D9" w:rsidRDefault="00D075CF">
            <w:pPr>
              <w:pStyle w:val="Prrafodelista"/>
              <w:numPr>
                <w:ilvl w:val="6"/>
                <w:numId w:val="56"/>
              </w:numPr>
              <w:rPr>
                <w:b/>
                <w:bCs/>
                <w:szCs w:val="14"/>
              </w:rPr>
            </w:pPr>
            <w:r w:rsidRPr="00CF65D9">
              <w:rPr>
                <w:szCs w:val="14"/>
              </w:rPr>
              <w:t>Las operaciones matemáticas aplicadas.</w:t>
            </w:r>
          </w:p>
          <w:p w14:paraId="4261091C" w14:textId="77777777" w:rsidR="00CF65D9" w:rsidRPr="00CF65D9" w:rsidRDefault="00D075CF">
            <w:pPr>
              <w:pStyle w:val="Prrafodelista"/>
              <w:numPr>
                <w:ilvl w:val="6"/>
                <w:numId w:val="56"/>
              </w:numPr>
              <w:rPr>
                <w:b/>
                <w:bCs/>
                <w:szCs w:val="14"/>
              </w:rPr>
            </w:pPr>
            <w:r w:rsidRPr="00CF65D9">
              <w:rPr>
                <w:szCs w:val="14"/>
              </w:rPr>
              <w:t>Cómo estas prácticas contribuyen al cuidado del ecosistema.</w:t>
            </w:r>
          </w:p>
          <w:p w14:paraId="66B574A5" w14:textId="77777777" w:rsidR="00CF65D9" w:rsidRPr="00CF65D9" w:rsidRDefault="00D075CF">
            <w:pPr>
              <w:pStyle w:val="Prrafodelista"/>
              <w:numPr>
                <w:ilvl w:val="6"/>
                <w:numId w:val="56"/>
              </w:numPr>
              <w:rPr>
                <w:b/>
                <w:bCs/>
                <w:szCs w:val="14"/>
              </w:rPr>
            </w:pPr>
            <w:r w:rsidRPr="00CF65D9">
              <w:rPr>
                <w:szCs w:val="14"/>
              </w:rPr>
              <w:t>Debate grupal: ¿Qué podemos aprender de los pueblos originarios para enfrentar retos actuales como el cambio climático?</w:t>
            </w:r>
          </w:p>
          <w:p w14:paraId="6A5B8284" w14:textId="2C51A4A0" w:rsidR="00B37266" w:rsidRPr="00FC6BF5" w:rsidRDefault="00D075CF">
            <w:pPr>
              <w:pStyle w:val="Prrafodelista"/>
              <w:numPr>
                <w:ilvl w:val="6"/>
                <w:numId w:val="56"/>
              </w:numPr>
              <w:rPr>
                <w:b/>
                <w:bCs/>
                <w:szCs w:val="14"/>
              </w:rPr>
            </w:pPr>
            <w:r w:rsidRPr="00CF65D9">
              <w:rPr>
                <w:szCs w:val="14"/>
              </w:rPr>
              <w:t>Registro en el cuaderno de conclusiones personales y propuestas para aplicar saberes sustentables en la comunidad.</w:t>
            </w:r>
          </w:p>
        </w:tc>
      </w:tr>
      <w:tr w:rsidR="00FF09D9" w:rsidRPr="000E376F" w14:paraId="5ECEA48B" w14:textId="77777777" w:rsidTr="00894E48">
        <w:trPr>
          <w:trHeight w:val="283"/>
        </w:trPr>
        <w:tc>
          <w:tcPr>
            <w:tcW w:w="14170" w:type="dxa"/>
            <w:shd w:val="clear" w:color="auto" w:fill="D8C4A5"/>
            <w:vAlign w:val="center"/>
          </w:tcPr>
          <w:p w14:paraId="620E6F3F" w14:textId="77777777" w:rsidR="00FF09D9" w:rsidRPr="004F3F85" w:rsidRDefault="00FF09D9" w:rsidP="00383472">
            <w:pPr>
              <w:jc w:val="center"/>
              <w:rPr>
                <w:rFonts w:eastAsia="Montserrat" w:cs="Montserrat"/>
                <w:b/>
                <w:bCs/>
                <w:szCs w:val="14"/>
              </w:rPr>
            </w:pPr>
            <w:r w:rsidRPr="004F3F85">
              <w:rPr>
                <w:rFonts w:eastAsia="Montserrat" w:cs="Montserrat"/>
                <w:b/>
                <w:bCs/>
                <w:szCs w:val="14"/>
              </w:rPr>
              <w:lastRenderedPageBreak/>
              <w:t>RECURSOS</w:t>
            </w:r>
          </w:p>
        </w:tc>
      </w:tr>
      <w:tr w:rsidR="00FF09D9" w:rsidRPr="000E376F" w14:paraId="4BF7F4AC" w14:textId="77777777" w:rsidTr="00864A7D">
        <w:trPr>
          <w:trHeight w:val="20"/>
        </w:trPr>
        <w:tc>
          <w:tcPr>
            <w:tcW w:w="14170" w:type="dxa"/>
            <w:shd w:val="clear" w:color="auto" w:fill="F2F2F2" w:themeFill="background1" w:themeFillShade="F2"/>
            <w:vAlign w:val="center"/>
          </w:tcPr>
          <w:p w14:paraId="388B4E79" w14:textId="77777777" w:rsidR="00FF09D9" w:rsidRPr="004F3F85" w:rsidRDefault="00FF09D9" w:rsidP="00383472">
            <w:pPr>
              <w:rPr>
                <w:b/>
                <w:bCs/>
                <w:color w:val="000000" w:themeColor="text1"/>
                <w:szCs w:val="14"/>
              </w:rPr>
            </w:pPr>
            <w:r w:rsidRPr="004F3F85">
              <w:rPr>
                <w:b/>
                <w:bCs/>
                <w:color w:val="000000" w:themeColor="text1"/>
                <w:szCs w:val="14"/>
              </w:rPr>
              <w:t>MATERIALES EDUCATIVOS DE TELESECUNDARIA:</w:t>
            </w:r>
          </w:p>
          <w:p w14:paraId="534E59F6" w14:textId="77777777" w:rsidR="00FF09D9" w:rsidRPr="00BF1184" w:rsidRDefault="00FF09D9" w:rsidP="00383472">
            <w:pPr>
              <w:rPr>
                <w:color w:val="000000" w:themeColor="text1"/>
                <w:szCs w:val="14"/>
              </w:rPr>
            </w:pPr>
          </w:p>
          <w:p w14:paraId="45D67F4F" w14:textId="77777777" w:rsidR="00C35DFF" w:rsidRPr="00BF1184" w:rsidRDefault="00C35DFF" w:rsidP="00C35DFF">
            <w:pPr>
              <w:ind w:left="709" w:hanging="709"/>
              <w:rPr>
                <w:szCs w:val="14"/>
              </w:rPr>
            </w:pPr>
            <w:r w:rsidRPr="00BF1184">
              <w:rPr>
                <w:color w:val="000000" w:themeColor="text1"/>
                <w:szCs w:val="14"/>
              </w:rPr>
              <w:t xml:space="preserve">Acervo – aprende_mx. (2023, 01 de diciembre). </w:t>
            </w:r>
            <w:r w:rsidRPr="00BF1184">
              <w:rPr>
                <w:i/>
                <w:iCs/>
                <w:color w:val="000000" w:themeColor="text1"/>
                <w:szCs w:val="14"/>
              </w:rPr>
              <w:t>Una exposición en comunidad</w:t>
            </w:r>
            <w:r w:rsidRPr="00BF1184">
              <w:rPr>
                <w:color w:val="000000" w:themeColor="text1"/>
                <w:szCs w:val="14"/>
              </w:rPr>
              <w:t xml:space="preserve"> [Video]. YouTube. </w:t>
            </w:r>
            <w:hyperlink r:id="rId324" w:tgtFrame="_new" w:history="1">
              <w:r w:rsidRPr="00BF1184">
                <w:rPr>
                  <w:rStyle w:val="Hipervnculo"/>
                  <w:szCs w:val="14"/>
                </w:rPr>
                <w:t>https://www.youtube.com/watch?v=eD_o7H0qJtg</w:t>
              </w:r>
            </w:hyperlink>
          </w:p>
          <w:p w14:paraId="50DECD78" w14:textId="77777777" w:rsidR="00C35DFF" w:rsidRPr="00BF1184" w:rsidRDefault="00C35DFF" w:rsidP="00C35DFF">
            <w:pPr>
              <w:ind w:left="709" w:hanging="709"/>
              <w:rPr>
                <w:color w:val="000000" w:themeColor="text1"/>
                <w:szCs w:val="14"/>
              </w:rPr>
            </w:pPr>
            <w:r w:rsidRPr="00BF1184">
              <w:rPr>
                <w:color w:val="000000" w:themeColor="text1"/>
                <w:szCs w:val="14"/>
              </w:rPr>
              <w:t xml:space="preserve">Acervo – aprende_mx. (2024, 01 de diciembre). </w:t>
            </w:r>
            <w:r w:rsidRPr="00BF1184">
              <w:rPr>
                <w:i/>
                <w:iCs/>
                <w:color w:val="000000" w:themeColor="text1"/>
                <w:szCs w:val="14"/>
              </w:rPr>
              <w:t>Maqueta portátil. Video detonador</w:t>
            </w:r>
            <w:r w:rsidRPr="00BF1184">
              <w:rPr>
                <w:color w:val="000000" w:themeColor="text1"/>
                <w:szCs w:val="14"/>
              </w:rPr>
              <w:t xml:space="preserve"> [Video]. YouTube. </w:t>
            </w:r>
            <w:hyperlink r:id="rId325" w:history="1">
              <w:r w:rsidRPr="00BF1184">
                <w:rPr>
                  <w:rStyle w:val="Hipervnculo"/>
                  <w:szCs w:val="14"/>
                </w:rPr>
                <w:t>https://www.youtube.com/watch?v=EMxZI36Z2W8</w:t>
              </w:r>
            </w:hyperlink>
          </w:p>
          <w:p w14:paraId="0E7D5149" w14:textId="7EEA8EB5" w:rsidR="00C35DFF" w:rsidRPr="00BF1184" w:rsidRDefault="00C35DFF" w:rsidP="00C35DFF">
            <w:pPr>
              <w:ind w:left="709" w:hanging="709"/>
              <w:rPr>
                <w:szCs w:val="14"/>
              </w:rPr>
            </w:pPr>
            <w:r w:rsidRPr="00BF1184">
              <w:rPr>
                <w:color w:val="000000" w:themeColor="text1"/>
                <w:szCs w:val="14"/>
              </w:rPr>
              <w:t xml:space="preserve">SEP (2024).  </w:t>
            </w:r>
            <w:r w:rsidRPr="00BF1184">
              <w:rPr>
                <w:i/>
                <w:iCs/>
                <w:color w:val="000000" w:themeColor="text1"/>
                <w:szCs w:val="14"/>
              </w:rPr>
              <w:t>¡Con lo que contamos!, proyecto académico 10.</w:t>
            </w:r>
            <w:r w:rsidRPr="00BF1184">
              <w:rPr>
                <w:color w:val="000000" w:themeColor="text1"/>
                <w:szCs w:val="14"/>
              </w:rPr>
              <w:t xml:space="preserve"> En Colección Ximhai. Nuestro libro de Proyectos Telesecundaria: Tomo I. Primer grado de telesecundaria, ciclo escolar 2024–2025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160-163) México: Comisión Nacional de Libros de Texto Gratuitos. Obtenido de </w:t>
            </w:r>
            <w:hyperlink r:id="rId326" w:anchor="page/160" w:history="1">
              <w:r w:rsidRPr="00BF1184">
                <w:rPr>
                  <w:rStyle w:val="Hipervnculo"/>
                  <w:szCs w:val="14"/>
                </w:rPr>
                <w:t>https://libros.conaliteg.gob.mx/2024/T1LP1.htm#page/160</w:t>
              </w:r>
            </w:hyperlink>
          </w:p>
          <w:p w14:paraId="78A40514" w14:textId="2DBDA804" w:rsidR="00C35DFF" w:rsidRPr="00BF1184" w:rsidRDefault="00C35DFF" w:rsidP="00C35DFF">
            <w:pPr>
              <w:ind w:left="709" w:hanging="709"/>
              <w:rPr>
                <w:szCs w:val="14"/>
              </w:rPr>
            </w:pPr>
            <w:r w:rsidRPr="00BF1184">
              <w:rPr>
                <w:color w:val="000000" w:themeColor="text1"/>
                <w:szCs w:val="14"/>
              </w:rPr>
              <w:t>SEP (2024</w:t>
            </w:r>
            <w:r w:rsidRPr="00BF1184">
              <w:rPr>
                <w:i/>
                <w:iCs/>
                <w:color w:val="000000" w:themeColor="text1"/>
                <w:szCs w:val="14"/>
              </w:rPr>
              <w:t>).  De la vida nómada a la sedentaria, proyecto académico 12.</w:t>
            </w:r>
            <w:r w:rsidRPr="00BF1184">
              <w:rPr>
                <w:color w:val="000000" w:themeColor="text1"/>
                <w:szCs w:val="14"/>
              </w:rPr>
              <w:t xml:space="preserve"> En Colección</w:t>
            </w:r>
            <w:r w:rsidRPr="00BF1184">
              <w:rPr>
                <w:i/>
                <w:iCs/>
                <w:color w:val="000000" w:themeColor="text1"/>
                <w:szCs w:val="14"/>
              </w:rPr>
              <w:t xml:space="preserve"> </w:t>
            </w:r>
            <w:r w:rsidRPr="00BF1184">
              <w:rPr>
                <w:color w:val="000000" w:themeColor="text1"/>
                <w:szCs w:val="14"/>
              </w:rPr>
              <w:t xml:space="preserve">Ximhai. Nuestro libro de Proyectos Telesecundaria: Tomo I. Primer grado de telesecundaria, ciclo escolar 2024–2025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168-171) México: Comisión Nacional de Libros de Texto Gratuitos. Obtenido de </w:t>
            </w:r>
            <w:hyperlink r:id="rId327" w:anchor="page/168" w:history="1">
              <w:r w:rsidRPr="00BF1184">
                <w:rPr>
                  <w:rStyle w:val="Hipervnculo"/>
                  <w:szCs w:val="14"/>
                </w:rPr>
                <w:t>https://libros.conaliteg.gob.mx/2024/T1LP1.htm#page/168</w:t>
              </w:r>
            </w:hyperlink>
          </w:p>
          <w:p w14:paraId="4763CCDF" w14:textId="31014BD4" w:rsidR="00C35DFF" w:rsidRPr="00BF1184" w:rsidRDefault="00C35DFF" w:rsidP="00C35DFF">
            <w:pPr>
              <w:ind w:left="709" w:hanging="709"/>
              <w:rPr>
                <w:szCs w:val="14"/>
              </w:rPr>
            </w:pPr>
            <w:r w:rsidRPr="00BF1184">
              <w:rPr>
                <w:color w:val="000000" w:themeColor="text1"/>
                <w:szCs w:val="14"/>
              </w:rPr>
              <w:t>SEP (2024</w:t>
            </w:r>
            <w:r w:rsidRPr="00BF1184">
              <w:rPr>
                <w:i/>
                <w:iCs/>
                <w:color w:val="000000" w:themeColor="text1"/>
                <w:szCs w:val="14"/>
              </w:rPr>
              <w:t>).  Los ecosistemas, proyecto académico 11.</w:t>
            </w:r>
            <w:r w:rsidRPr="00BF1184">
              <w:rPr>
                <w:color w:val="000000" w:themeColor="text1"/>
                <w:szCs w:val="14"/>
              </w:rPr>
              <w:t xml:space="preserve"> En Colección</w:t>
            </w:r>
            <w:r w:rsidRPr="00BF1184">
              <w:rPr>
                <w:i/>
                <w:iCs/>
                <w:color w:val="000000" w:themeColor="text1"/>
                <w:szCs w:val="14"/>
              </w:rPr>
              <w:t xml:space="preserve"> </w:t>
            </w:r>
            <w:r w:rsidRPr="00BF1184">
              <w:rPr>
                <w:color w:val="000000" w:themeColor="text1"/>
                <w:szCs w:val="14"/>
              </w:rPr>
              <w:t xml:space="preserve">Ximhai. Nuestro libro de Proyectos Telesecundaria: Tomo I. Primer grado de telesecundaria, ciclo escolar 2024–2025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164-167) México: Comisión Nacional de Libros de Texto Gratuitos. Obtenido de </w:t>
            </w:r>
            <w:hyperlink r:id="rId328" w:anchor="page/164" w:history="1">
              <w:r w:rsidRPr="00BF1184">
                <w:rPr>
                  <w:rStyle w:val="Hipervnculo"/>
                  <w:szCs w:val="14"/>
                </w:rPr>
                <w:t>https://libros.conaliteg.gob.mx/2024/T1LP1.htm#page/164</w:t>
              </w:r>
            </w:hyperlink>
          </w:p>
          <w:p w14:paraId="5AB7638C" w14:textId="7DEF0414" w:rsidR="00C35DFF" w:rsidRPr="00BF1184" w:rsidRDefault="00C35DFF" w:rsidP="00C35DFF">
            <w:pPr>
              <w:ind w:left="709" w:hanging="709"/>
              <w:rPr>
                <w:szCs w:val="14"/>
              </w:rPr>
            </w:pPr>
            <w:r w:rsidRPr="00BF1184">
              <w:rPr>
                <w:color w:val="000000" w:themeColor="text1"/>
                <w:szCs w:val="14"/>
              </w:rPr>
              <w:t xml:space="preserve">SEP (2024).  </w:t>
            </w:r>
            <w:r w:rsidRPr="00BF1184">
              <w:rPr>
                <w:i/>
                <w:iCs/>
                <w:color w:val="000000" w:themeColor="text1"/>
                <w:szCs w:val="14"/>
              </w:rPr>
              <w:t>Una exposición en comunidad, Proyecto parcial de aula</w:t>
            </w:r>
            <w:r w:rsidRPr="00BF1184">
              <w:rPr>
                <w:color w:val="000000" w:themeColor="text1"/>
                <w:szCs w:val="14"/>
              </w:rPr>
              <w:t xml:space="preserve">. En Colección Ximhai. Nuestro libro de Proyectos Telesecundaria: Tomo I. Primer grado de telesecundaria, ciclo escolar 2024–2025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158-171) México: Comisión Nacional de Libros de Texto Gratuitos. Obtenido de  </w:t>
            </w:r>
            <w:hyperlink r:id="rId329" w:anchor="page/158" w:history="1">
              <w:r w:rsidRPr="00BF1184">
                <w:rPr>
                  <w:rStyle w:val="Hipervnculo"/>
                  <w:szCs w:val="14"/>
                </w:rPr>
                <w:t>https://libros.conaliteg.gob.mx/2024/T1LP1.htm#page/158</w:t>
              </w:r>
            </w:hyperlink>
          </w:p>
          <w:p w14:paraId="4872D836" w14:textId="77777777" w:rsidR="00C35DFF" w:rsidRPr="00BF1184" w:rsidRDefault="00C35DFF" w:rsidP="00C35DFF">
            <w:pPr>
              <w:ind w:left="709" w:hanging="709"/>
              <w:rPr>
                <w:szCs w:val="14"/>
              </w:rPr>
            </w:pPr>
            <w:r w:rsidRPr="00BF1184">
              <w:rPr>
                <w:color w:val="000000" w:themeColor="text1"/>
                <w:szCs w:val="14"/>
              </w:rPr>
              <w:t xml:space="preserve">SEP (2024). </w:t>
            </w:r>
            <w:r w:rsidRPr="00BF1184">
              <w:rPr>
                <w:i/>
                <w:iCs/>
                <w:color w:val="000000" w:themeColor="text1"/>
                <w:szCs w:val="14"/>
              </w:rPr>
              <w:t>Una exposición en comunidad,</w:t>
            </w:r>
            <w:r w:rsidRPr="00BF1184">
              <w:rPr>
                <w:color w:val="000000" w:themeColor="text1"/>
                <w:szCs w:val="14"/>
              </w:rPr>
              <w:t xml:space="preserve"> Recurso interactivo. Obtenido de  </w:t>
            </w:r>
            <w:hyperlink r:id="rId330" w:history="1">
              <w:r w:rsidRPr="00BF1184">
                <w:rPr>
                  <w:rStyle w:val="Hipervnculo"/>
                  <w:szCs w:val="14"/>
                </w:rPr>
                <w:t>https://telesecundaria.sep.gob.mx/Repositorio/Interactivos/1/int/PPA/SPC/SPC_G1_T1_PPA4/index.html</w:t>
              </w:r>
            </w:hyperlink>
          </w:p>
          <w:p w14:paraId="78DD6E19" w14:textId="1E5E8410" w:rsidR="00C35DFF" w:rsidRPr="00BF1184" w:rsidRDefault="00C35DFF" w:rsidP="00C35DFF">
            <w:pPr>
              <w:ind w:left="709" w:hanging="709"/>
              <w:rPr>
                <w:szCs w:val="14"/>
              </w:rPr>
            </w:pPr>
            <w:r w:rsidRPr="00BF1184">
              <w:rPr>
                <w:color w:val="000000" w:themeColor="text1"/>
                <w:szCs w:val="14"/>
              </w:rPr>
              <w:t xml:space="preserve">SEP. (2023). </w:t>
            </w:r>
            <w:r w:rsidR="000B0762" w:rsidRPr="00BF1184">
              <w:rPr>
                <w:i/>
                <w:iCs/>
                <w:color w:val="000000" w:themeColor="text1"/>
                <w:szCs w:val="14"/>
              </w:rPr>
              <w:t>Cálculo de</w:t>
            </w:r>
            <w:r w:rsidRPr="00BF1184">
              <w:rPr>
                <w:i/>
                <w:iCs/>
                <w:color w:val="000000" w:themeColor="text1"/>
                <w:szCs w:val="14"/>
              </w:rPr>
              <w:t xml:space="preserve"> la circunferencia y área del círculo</w:t>
            </w:r>
            <w:r w:rsidRPr="00BF1184">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69) México: Comisión Nacional de Libros de Texto Gratuitos. Obtenido de </w:t>
            </w:r>
            <w:hyperlink r:id="rId331" w:anchor="page/69" w:history="1">
              <w:r w:rsidRPr="00BF1184">
                <w:rPr>
                  <w:rStyle w:val="Hipervnculo"/>
                  <w:szCs w:val="14"/>
                </w:rPr>
                <w:t>https://libros.conaliteg.gob.mx/2023/T1SAA.htm#page/69</w:t>
              </w:r>
            </w:hyperlink>
          </w:p>
          <w:p w14:paraId="61D5B728" w14:textId="23AB65A7" w:rsidR="00C35DFF" w:rsidRPr="00BF1184" w:rsidRDefault="00C35DFF" w:rsidP="00C35DFF">
            <w:pPr>
              <w:ind w:left="709" w:hanging="709"/>
              <w:rPr>
                <w:szCs w:val="14"/>
              </w:rPr>
            </w:pPr>
            <w:r w:rsidRPr="00BF1184">
              <w:rPr>
                <w:color w:val="000000" w:themeColor="text1"/>
                <w:szCs w:val="14"/>
              </w:rPr>
              <w:t xml:space="preserve">SEP. (2023). </w:t>
            </w:r>
            <w:r w:rsidRPr="00BF1184">
              <w:rPr>
                <w:i/>
                <w:iCs/>
                <w:color w:val="000000" w:themeColor="text1"/>
                <w:szCs w:val="14"/>
              </w:rPr>
              <w:t>Cálculo de perímetro y área de polígonos irregulares</w:t>
            </w:r>
            <w:r w:rsidRPr="00BF1184">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68) México: Comisión Nacional de Libros de Texto Gratuitos. Obtenido de </w:t>
            </w:r>
            <w:hyperlink r:id="rId332" w:anchor="page/68" w:history="1">
              <w:r w:rsidRPr="00BF1184">
                <w:rPr>
                  <w:rStyle w:val="Hipervnculo"/>
                  <w:szCs w:val="14"/>
                </w:rPr>
                <w:t>https://libros.conaliteg.gob.mx/2023/T1SAA.htm#page/68</w:t>
              </w:r>
            </w:hyperlink>
          </w:p>
          <w:p w14:paraId="5EE05FF5" w14:textId="7C68A3DA" w:rsidR="00C35DFF" w:rsidRPr="00BF1184" w:rsidRDefault="00C35DFF" w:rsidP="00C35DFF">
            <w:pPr>
              <w:ind w:left="709" w:hanging="709"/>
              <w:rPr>
                <w:szCs w:val="14"/>
              </w:rPr>
            </w:pPr>
            <w:r w:rsidRPr="00BF1184">
              <w:rPr>
                <w:color w:val="000000" w:themeColor="text1"/>
                <w:szCs w:val="14"/>
              </w:rPr>
              <w:t xml:space="preserve">SEP. (2023). </w:t>
            </w:r>
            <w:r w:rsidRPr="00BF1184">
              <w:rPr>
                <w:i/>
                <w:iCs/>
                <w:color w:val="000000" w:themeColor="text1"/>
                <w:szCs w:val="14"/>
              </w:rPr>
              <w:t>Cálculo de perímetro y área de polígonos regulares.</w:t>
            </w:r>
            <w:r w:rsidRPr="00BF1184">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66-67) México: Comisión Nacional de Libros de Texto Gratuitos. Obtenido de </w:t>
            </w:r>
            <w:hyperlink r:id="rId333" w:anchor="page/66" w:history="1">
              <w:r w:rsidRPr="00BF1184">
                <w:rPr>
                  <w:rStyle w:val="Hipervnculo"/>
                  <w:szCs w:val="14"/>
                </w:rPr>
                <w:t>https://libros.conaliteg.gob.mx/2023/T1SAA.htm#page/66</w:t>
              </w:r>
            </w:hyperlink>
          </w:p>
          <w:p w14:paraId="60CE1F75" w14:textId="4F128F11" w:rsidR="00C35DFF" w:rsidRPr="00BF1184" w:rsidRDefault="00C35DFF" w:rsidP="00C35DFF">
            <w:pPr>
              <w:ind w:left="709" w:hanging="709"/>
              <w:rPr>
                <w:szCs w:val="14"/>
              </w:rPr>
            </w:pPr>
            <w:r w:rsidRPr="00BF1184">
              <w:rPr>
                <w:color w:val="000000" w:themeColor="text1"/>
                <w:szCs w:val="14"/>
              </w:rPr>
              <w:t xml:space="preserve">SEP. (2023). </w:t>
            </w:r>
            <w:r w:rsidRPr="00BF1184">
              <w:rPr>
                <w:i/>
                <w:iCs/>
                <w:color w:val="000000" w:themeColor="text1"/>
                <w:szCs w:val="14"/>
              </w:rPr>
              <w:t>Combinaciones</w:t>
            </w:r>
            <w:r w:rsidRPr="00BF1184">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152-153) México: Comisión Nacional de Libros de Texto Gratuitos. Obtenido de </w:t>
            </w:r>
            <w:hyperlink r:id="rId334" w:anchor="page/152" w:history="1">
              <w:r w:rsidRPr="00BF1184">
                <w:rPr>
                  <w:rStyle w:val="Hipervnculo"/>
                  <w:szCs w:val="14"/>
                </w:rPr>
                <w:t>https://libros.conaliteg.gob.mx/2023/T1SAA.htm#page/152</w:t>
              </w:r>
            </w:hyperlink>
          </w:p>
          <w:p w14:paraId="5E99A318" w14:textId="310EB5B9" w:rsidR="00C35DFF" w:rsidRPr="00BF1184" w:rsidRDefault="00C35DFF" w:rsidP="00C35DFF">
            <w:pPr>
              <w:ind w:left="709" w:hanging="709"/>
              <w:rPr>
                <w:szCs w:val="14"/>
              </w:rPr>
            </w:pPr>
            <w:r w:rsidRPr="00BF1184">
              <w:rPr>
                <w:color w:val="000000" w:themeColor="text1"/>
                <w:szCs w:val="14"/>
              </w:rPr>
              <w:t xml:space="preserve">SEP. (2023). </w:t>
            </w:r>
            <w:r w:rsidRPr="00BF1184">
              <w:rPr>
                <w:i/>
                <w:iCs/>
                <w:color w:val="000000" w:themeColor="text1"/>
                <w:szCs w:val="14"/>
              </w:rPr>
              <w:t>Competencia e interdependencia en el ecosistema</w:t>
            </w:r>
            <w:r w:rsidRPr="00BF1184">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229-230) México: Comisión Nacional de Libros de Texto Gratuitos. Obtenido de </w:t>
            </w:r>
            <w:hyperlink r:id="rId335" w:anchor="page/229" w:history="1">
              <w:r w:rsidRPr="00BF1184">
                <w:rPr>
                  <w:rStyle w:val="Hipervnculo"/>
                  <w:szCs w:val="14"/>
                </w:rPr>
                <w:t>https://libros.conaliteg.gob.mx/2023/T1SAA.htm#page/229</w:t>
              </w:r>
            </w:hyperlink>
          </w:p>
          <w:p w14:paraId="4712B685" w14:textId="6960C6D0" w:rsidR="00C35DFF" w:rsidRPr="00BF1184" w:rsidRDefault="00C35DFF" w:rsidP="00C35DFF">
            <w:pPr>
              <w:ind w:left="709" w:hanging="709"/>
              <w:rPr>
                <w:szCs w:val="14"/>
              </w:rPr>
            </w:pPr>
            <w:r w:rsidRPr="00BF1184">
              <w:rPr>
                <w:color w:val="000000" w:themeColor="text1"/>
                <w:szCs w:val="14"/>
              </w:rPr>
              <w:t xml:space="preserve">SEP. (2023). </w:t>
            </w:r>
            <w:r w:rsidRPr="00BF1184">
              <w:rPr>
                <w:i/>
                <w:iCs/>
                <w:color w:val="000000" w:themeColor="text1"/>
                <w:szCs w:val="14"/>
              </w:rPr>
              <w:t>Concepto de ecosistema</w:t>
            </w:r>
            <w:r w:rsidRPr="00BF1184">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225-226) México: Comisión Nacional de Libros de Texto Gratuitos. Obtenido de </w:t>
            </w:r>
            <w:hyperlink r:id="rId336" w:anchor="page/225" w:history="1">
              <w:r w:rsidRPr="00BF1184">
                <w:rPr>
                  <w:rStyle w:val="Hipervnculo"/>
                  <w:szCs w:val="14"/>
                </w:rPr>
                <w:t>https://libros.conaliteg.gob.mx/2023/T1SAA.htm#page/225</w:t>
              </w:r>
            </w:hyperlink>
          </w:p>
          <w:p w14:paraId="33F0EE40" w14:textId="718AA854" w:rsidR="00C35DFF" w:rsidRPr="00BF1184" w:rsidRDefault="00C35DFF" w:rsidP="00C35DFF">
            <w:pPr>
              <w:ind w:left="709" w:hanging="709"/>
              <w:rPr>
                <w:color w:val="000000" w:themeColor="text1"/>
                <w:szCs w:val="14"/>
              </w:rPr>
            </w:pPr>
            <w:r w:rsidRPr="00BF1184">
              <w:rPr>
                <w:color w:val="000000" w:themeColor="text1"/>
                <w:szCs w:val="14"/>
              </w:rPr>
              <w:t xml:space="preserve">SEP. (2023). </w:t>
            </w:r>
            <w:r w:rsidRPr="00BF1184">
              <w:rPr>
                <w:i/>
                <w:iCs/>
                <w:color w:val="000000" w:themeColor="text1"/>
                <w:szCs w:val="14"/>
              </w:rPr>
              <w:t>Concepto de sustentabilidad.</w:t>
            </w:r>
            <w:r w:rsidRPr="00BF1184">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282-283) México: Comisión Nacional de Libros de Texto Gratuitos. Obtenido de </w:t>
            </w:r>
            <w:hyperlink r:id="rId337" w:anchor="page/282" w:history="1">
              <w:r w:rsidRPr="00BF1184">
                <w:rPr>
                  <w:rStyle w:val="Hipervnculo"/>
                  <w:szCs w:val="14"/>
                </w:rPr>
                <w:t>https://libros.conaliteg.gob.mx/2023/T1SAA.htm#page/282</w:t>
              </w:r>
            </w:hyperlink>
          </w:p>
          <w:p w14:paraId="3CF0D03D" w14:textId="1BC8E8BA" w:rsidR="00C35DFF" w:rsidRPr="00BF1184" w:rsidRDefault="00C35DFF" w:rsidP="00C35DFF">
            <w:pPr>
              <w:ind w:left="709" w:hanging="709"/>
              <w:rPr>
                <w:szCs w:val="14"/>
              </w:rPr>
            </w:pPr>
            <w:r w:rsidRPr="00BF1184">
              <w:rPr>
                <w:color w:val="000000" w:themeColor="text1"/>
                <w:szCs w:val="14"/>
              </w:rPr>
              <w:t xml:space="preserve">SEP. (2023). </w:t>
            </w:r>
            <w:r w:rsidRPr="00BF1184">
              <w:rPr>
                <w:i/>
                <w:iCs/>
                <w:color w:val="000000" w:themeColor="text1"/>
                <w:szCs w:val="14"/>
              </w:rPr>
              <w:t>Conocimientos, prácticas e innovaciones de los pueblos originarios acerca de los seres vivos.</w:t>
            </w:r>
            <w:r w:rsidRPr="00BF1184">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274-276) México: Comisión Nacional de Libros de Texto Gratuitos. Obtenido de </w:t>
            </w:r>
            <w:hyperlink r:id="rId338" w:anchor="page/274" w:history="1">
              <w:r w:rsidRPr="00BF1184">
                <w:rPr>
                  <w:rStyle w:val="Hipervnculo"/>
                  <w:szCs w:val="14"/>
                </w:rPr>
                <w:t>https://libros.conaliteg.gob.mx/2023/T1SAA.htm#page/274</w:t>
              </w:r>
            </w:hyperlink>
          </w:p>
          <w:p w14:paraId="7D717678" w14:textId="4B10093E" w:rsidR="00C35DFF" w:rsidRPr="00BF1184" w:rsidRDefault="00C35DFF" w:rsidP="00C35DFF">
            <w:pPr>
              <w:ind w:left="709" w:hanging="709"/>
              <w:rPr>
                <w:szCs w:val="14"/>
              </w:rPr>
            </w:pPr>
            <w:r w:rsidRPr="00BF1184">
              <w:rPr>
                <w:color w:val="000000" w:themeColor="text1"/>
                <w:szCs w:val="14"/>
              </w:rPr>
              <w:t xml:space="preserve">SEP. (2023). </w:t>
            </w:r>
            <w:r w:rsidRPr="00BF1184">
              <w:rPr>
                <w:i/>
                <w:iCs/>
                <w:color w:val="000000" w:themeColor="text1"/>
                <w:szCs w:val="14"/>
              </w:rPr>
              <w:t>Ecosistema local</w:t>
            </w:r>
            <w:r w:rsidRPr="00BF1184">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224) México: Comisión Nacional de Libros de Texto Gratuitos. Obtenido de </w:t>
            </w:r>
            <w:hyperlink r:id="rId339" w:anchor="page/224" w:history="1">
              <w:r w:rsidRPr="00BF1184">
                <w:rPr>
                  <w:rStyle w:val="Hipervnculo"/>
                  <w:szCs w:val="14"/>
                </w:rPr>
                <w:t>https://libros.conaliteg.gob.mx/2023/T1SAA.htm#page/224</w:t>
              </w:r>
            </w:hyperlink>
          </w:p>
          <w:p w14:paraId="04DAD049" w14:textId="3789342B" w:rsidR="00C35DFF" w:rsidRPr="00BF1184" w:rsidRDefault="00C35DFF" w:rsidP="00C35DFF">
            <w:pPr>
              <w:spacing w:line="259" w:lineRule="auto"/>
              <w:ind w:left="709" w:hanging="709"/>
              <w:rPr>
                <w:szCs w:val="14"/>
              </w:rPr>
            </w:pPr>
            <w:r w:rsidRPr="00BF1184">
              <w:rPr>
                <w:color w:val="000000" w:themeColor="text1"/>
                <w:szCs w:val="14"/>
              </w:rPr>
              <w:t xml:space="preserve">SEP. (2023). </w:t>
            </w:r>
            <w:r w:rsidRPr="00BF1184">
              <w:rPr>
                <w:i/>
                <w:iCs/>
                <w:color w:val="000000" w:themeColor="text1"/>
                <w:szCs w:val="14"/>
              </w:rPr>
              <w:t>El asombroso mundo de los arrecifes de coral</w:t>
            </w:r>
            <w:r w:rsidRPr="00BF1184">
              <w:rPr>
                <w:color w:val="000000" w:themeColor="text1"/>
                <w:szCs w:val="14"/>
              </w:rPr>
              <w:t xml:space="preserve">. Múltiples lenguajes.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10-11) México: Comisión Nacional de Libros de Texto Gratuitos. Obtenido de </w:t>
            </w:r>
            <w:hyperlink r:id="rId340" w:anchor="page/10" w:history="1">
              <w:r w:rsidRPr="00BF1184">
                <w:rPr>
                  <w:rStyle w:val="Hipervnculo"/>
                  <w:szCs w:val="14"/>
                </w:rPr>
                <w:t>https://libros.conaliteg.gob.mx/2023/T1MLA.htm#page/10</w:t>
              </w:r>
            </w:hyperlink>
          </w:p>
          <w:p w14:paraId="59752934" w14:textId="3EE87BE3" w:rsidR="00C35DFF" w:rsidRPr="00BF1184" w:rsidRDefault="00C35DFF" w:rsidP="00C35DFF">
            <w:pPr>
              <w:ind w:left="709" w:hanging="709"/>
              <w:rPr>
                <w:szCs w:val="14"/>
              </w:rPr>
            </w:pPr>
            <w:r w:rsidRPr="00BF1184">
              <w:rPr>
                <w:color w:val="000000" w:themeColor="text1"/>
                <w:szCs w:val="14"/>
              </w:rPr>
              <w:t xml:space="preserve">SEP. (2023). </w:t>
            </w:r>
            <w:r w:rsidRPr="00BF1184">
              <w:rPr>
                <w:i/>
                <w:iCs/>
                <w:color w:val="000000" w:themeColor="text1"/>
                <w:szCs w:val="14"/>
              </w:rPr>
              <w:t>Experiencias de los pueblos originarios asociadas al aprovechamiento y protección de los recursos naturales</w:t>
            </w:r>
            <w:r w:rsidRPr="00BF1184">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277-278) México: Comisión Nacional de Libros de Texto Gratuitos. Obtenido de </w:t>
            </w:r>
            <w:hyperlink r:id="rId341" w:anchor="page/277" w:history="1">
              <w:r w:rsidRPr="00BF1184">
                <w:rPr>
                  <w:rStyle w:val="Hipervnculo"/>
                  <w:szCs w:val="14"/>
                </w:rPr>
                <w:t>https://libros.conaliteg.gob.mx/2023/T1SAA.htm#page/277</w:t>
              </w:r>
            </w:hyperlink>
          </w:p>
          <w:p w14:paraId="7EBAA1EE" w14:textId="7CC8BCEB" w:rsidR="00C35DFF" w:rsidRPr="00BF1184" w:rsidRDefault="00C35DFF" w:rsidP="00C35DFF">
            <w:pPr>
              <w:ind w:left="709" w:hanging="709"/>
              <w:rPr>
                <w:szCs w:val="14"/>
              </w:rPr>
            </w:pPr>
            <w:r w:rsidRPr="00BF1184">
              <w:rPr>
                <w:color w:val="000000" w:themeColor="text1"/>
                <w:szCs w:val="14"/>
              </w:rPr>
              <w:t xml:space="preserve">SEP. (2023). </w:t>
            </w:r>
            <w:r w:rsidRPr="00BF1184">
              <w:rPr>
                <w:i/>
                <w:iCs/>
                <w:color w:val="000000" w:themeColor="text1"/>
                <w:szCs w:val="14"/>
              </w:rPr>
              <w:t>Fórmulas para calcular perímetro y área</w:t>
            </w:r>
            <w:r w:rsidRPr="00BF1184">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65) México: Comisión Nacional de Libros de Texto Gratuitos. Obtenido de </w:t>
            </w:r>
            <w:hyperlink r:id="rId342" w:anchor="page/65" w:history="1">
              <w:r w:rsidRPr="00BF1184">
                <w:rPr>
                  <w:rStyle w:val="Hipervnculo"/>
                  <w:szCs w:val="14"/>
                </w:rPr>
                <w:t>https://libros.conaliteg.gob.mx/2023/T1SAA.htm#page/65</w:t>
              </w:r>
            </w:hyperlink>
          </w:p>
          <w:p w14:paraId="58E312D5" w14:textId="3D61EFE3" w:rsidR="00C35DFF" w:rsidRPr="00BF1184" w:rsidRDefault="00C35DFF" w:rsidP="00C35DFF">
            <w:pPr>
              <w:ind w:left="709" w:hanging="709"/>
              <w:rPr>
                <w:szCs w:val="14"/>
              </w:rPr>
            </w:pPr>
            <w:r w:rsidRPr="00BF1184">
              <w:rPr>
                <w:color w:val="000000" w:themeColor="text1"/>
                <w:szCs w:val="14"/>
              </w:rPr>
              <w:t xml:space="preserve">SEP. (2023). </w:t>
            </w:r>
            <w:r w:rsidRPr="00BF1184">
              <w:rPr>
                <w:i/>
                <w:iCs/>
                <w:color w:val="000000" w:themeColor="text1"/>
                <w:szCs w:val="14"/>
              </w:rPr>
              <w:t>Interacción entre factores bióticos y abióticos.</w:t>
            </w:r>
            <w:r w:rsidRPr="00BF1184">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227-228) México: Comisión Nacional de Libros de Texto Gratuitos. Obtenido de </w:t>
            </w:r>
            <w:hyperlink r:id="rId343" w:anchor="page/227" w:history="1">
              <w:r w:rsidRPr="00BF1184">
                <w:rPr>
                  <w:rStyle w:val="Hipervnculo"/>
                  <w:szCs w:val="14"/>
                </w:rPr>
                <w:t>https://libros.conaliteg.gob.mx/2023/T1SAA.htm#page/227</w:t>
              </w:r>
            </w:hyperlink>
          </w:p>
          <w:p w14:paraId="1A565A76" w14:textId="3EFADF90" w:rsidR="00C35DFF" w:rsidRPr="00BF1184" w:rsidRDefault="00C35DFF" w:rsidP="00C35DFF">
            <w:pPr>
              <w:ind w:left="709" w:hanging="709"/>
              <w:rPr>
                <w:szCs w:val="14"/>
              </w:rPr>
            </w:pPr>
            <w:r w:rsidRPr="00BF1184">
              <w:rPr>
                <w:color w:val="000000" w:themeColor="text1"/>
                <w:szCs w:val="14"/>
              </w:rPr>
              <w:t xml:space="preserve">SEP. (2023). </w:t>
            </w:r>
            <w:r w:rsidRPr="00BF1184">
              <w:rPr>
                <w:i/>
                <w:iCs/>
                <w:color w:val="000000" w:themeColor="text1"/>
                <w:szCs w:val="14"/>
              </w:rPr>
              <w:t>La flor nacional de México</w:t>
            </w:r>
            <w:r w:rsidRPr="00BF1184">
              <w:rPr>
                <w:color w:val="000000" w:themeColor="text1"/>
                <w:szCs w:val="14"/>
              </w:rPr>
              <w:t xml:space="preserve">. Múltiples lenguajes.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28-29) México: Comisión Nacional de Libros de Texto Gratuitos. Obtenido de </w:t>
            </w:r>
            <w:hyperlink r:id="rId344" w:anchor="page/28" w:history="1">
              <w:r w:rsidRPr="00BF1184">
                <w:rPr>
                  <w:rStyle w:val="Hipervnculo"/>
                  <w:szCs w:val="14"/>
                </w:rPr>
                <w:t>https://libros.conaliteg.gob.mx/2023/T1MLA.htm#page/28</w:t>
              </w:r>
            </w:hyperlink>
          </w:p>
          <w:p w14:paraId="7DD9159D" w14:textId="1C0947EA" w:rsidR="00C35DFF" w:rsidRPr="00BF1184" w:rsidRDefault="00C35DFF" w:rsidP="00C35DFF">
            <w:pPr>
              <w:ind w:left="709" w:hanging="709"/>
              <w:rPr>
                <w:color w:val="000000" w:themeColor="text1"/>
                <w:szCs w:val="14"/>
              </w:rPr>
            </w:pPr>
            <w:r w:rsidRPr="00BF1184">
              <w:rPr>
                <w:color w:val="000000" w:themeColor="text1"/>
                <w:szCs w:val="14"/>
              </w:rPr>
              <w:t xml:space="preserve">SEP. (2023). </w:t>
            </w:r>
            <w:r w:rsidRPr="00BF1184">
              <w:rPr>
                <w:i/>
                <w:iCs/>
                <w:color w:val="000000" w:themeColor="text1"/>
                <w:szCs w:val="14"/>
              </w:rPr>
              <w:t>Mantenimiento y equilibrio de los ecosistemas.</w:t>
            </w:r>
            <w:r w:rsidRPr="00BF1184">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231-233) México: Comisión Nacional de Libros de Texto Gratuitos. Obtenido de </w:t>
            </w:r>
            <w:hyperlink r:id="rId345" w:anchor="page/231" w:history="1">
              <w:r w:rsidRPr="00BF1184">
                <w:rPr>
                  <w:rStyle w:val="Hipervnculo"/>
                  <w:szCs w:val="14"/>
                </w:rPr>
                <w:t>https://libros.conaliteg.gob.mx/2023/T1SAA.htm#page/231</w:t>
              </w:r>
            </w:hyperlink>
          </w:p>
          <w:p w14:paraId="0C1F2372" w14:textId="693C8E98" w:rsidR="00C35DFF" w:rsidRPr="00BF1184" w:rsidRDefault="00C35DFF" w:rsidP="00C35DFF">
            <w:pPr>
              <w:ind w:left="709" w:hanging="709"/>
              <w:rPr>
                <w:szCs w:val="14"/>
              </w:rPr>
            </w:pPr>
            <w:r w:rsidRPr="00BF1184">
              <w:rPr>
                <w:color w:val="000000" w:themeColor="text1"/>
                <w:szCs w:val="14"/>
              </w:rPr>
              <w:lastRenderedPageBreak/>
              <w:t xml:space="preserve">SEP. (2023). </w:t>
            </w:r>
            <w:r w:rsidRPr="00BF1184">
              <w:rPr>
                <w:i/>
                <w:iCs/>
                <w:color w:val="000000" w:themeColor="text1"/>
                <w:szCs w:val="14"/>
              </w:rPr>
              <w:t>Multiplicación y división de fracciones y números decimales (positivos y negativos)</w:t>
            </w:r>
            <w:r w:rsidRPr="00BF1184">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124-127) México: Comisión Nacional de Libros de Texto Gratuitos. Obtenido de </w:t>
            </w:r>
            <w:hyperlink r:id="rId346" w:anchor="page/124" w:history="1">
              <w:r w:rsidRPr="00BF1184">
                <w:rPr>
                  <w:rStyle w:val="Hipervnculo"/>
                  <w:szCs w:val="14"/>
                </w:rPr>
                <w:t>https://libros.conaliteg.gob.mx/2023/T1SAA.htm#page/124</w:t>
              </w:r>
            </w:hyperlink>
          </w:p>
          <w:p w14:paraId="219F8630" w14:textId="164F1819" w:rsidR="00C35DFF" w:rsidRPr="00BF1184" w:rsidRDefault="00C35DFF" w:rsidP="00C35DFF">
            <w:pPr>
              <w:spacing w:line="259" w:lineRule="auto"/>
              <w:ind w:left="709" w:hanging="709"/>
              <w:rPr>
                <w:szCs w:val="14"/>
              </w:rPr>
            </w:pPr>
            <w:r w:rsidRPr="00BF1184">
              <w:rPr>
                <w:color w:val="000000" w:themeColor="text1"/>
                <w:szCs w:val="14"/>
              </w:rPr>
              <w:t xml:space="preserve">SEP. (2023). </w:t>
            </w:r>
            <w:r w:rsidRPr="00BF1184">
              <w:rPr>
                <w:i/>
                <w:iCs/>
                <w:color w:val="000000" w:themeColor="text1"/>
                <w:szCs w:val="14"/>
              </w:rPr>
              <w:t>Operaciones básicas positivas y negativas</w:t>
            </w:r>
            <w:r w:rsidRPr="00BF1184">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120) México: Comisión Nacional de Libros de Texto Gratuitos. Obtenido de </w:t>
            </w:r>
            <w:hyperlink r:id="rId347" w:anchor="page/120" w:history="1">
              <w:r w:rsidRPr="00BF1184">
                <w:rPr>
                  <w:rStyle w:val="Hipervnculo"/>
                  <w:szCs w:val="14"/>
                </w:rPr>
                <w:t>https://libros.conaliteg.gob.mx/2023/T1SAA.htm#page/120</w:t>
              </w:r>
            </w:hyperlink>
          </w:p>
          <w:p w14:paraId="7FEB94A2" w14:textId="32F05514" w:rsidR="00C35DFF" w:rsidRPr="00BF1184" w:rsidRDefault="00C35DFF" w:rsidP="00C35DFF">
            <w:pPr>
              <w:ind w:left="709" w:hanging="709"/>
              <w:rPr>
                <w:szCs w:val="14"/>
              </w:rPr>
            </w:pPr>
            <w:r w:rsidRPr="00BF1184">
              <w:rPr>
                <w:color w:val="000000" w:themeColor="text1"/>
                <w:szCs w:val="14"/>
              </w:rPr>
              <w:t xml:space="preserve">SEP. (2023). </w:t>
            </w:r>
            <w:r w:rsidRPr="00BF1184">
              <w:rPr>
                <w:i/>
                <w:iCs/>
                <w:color w:val="000000" w:themeColor="text1"/>
                <w:szCs w:val="14"/>
              </w:rPr>
              <w:t>Permutaciones con repetición</w:t>
            </w:r>
            <w:r w:rsidRPr="00BF1184">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151) México: Comisión Nacional de Libros de Texto Gratuitos. Obtenido de </w:t>
            </w:r>
            <w:hyperlink r:id="rId348" w:anchor="page/151" w:history="1">
              <w:r w:rsidRPr="00BF1184">
                <w:rPr>
                  <w:rStyle w:val="Hipervnculo"/>
                  <w:szCs w:val="14"/>
                </w:rPr>
                <w:t>https://libros.conaliteg.gob.mx/2023/T1SAA.htm#page/151</w:t>
              </w:r>
            </w:hyperlink>
          </w:p>
          <w:p w14:paraId="0BB209B5" w14:textId="0C97DA77" w:rsidR="00C35DFF" w:rsidRPr="00BF1184" w:rsidRDefault="00C35DFF" w:rsidP="00C35DFF">
            <w:pPr>
              <w:ind w:left="709" w:hanging="709"/>
              <w:rPr>
                <w:szCs w:val="14"/>
              </w:rPr>
            </w:pPr>
            <w:r w:rsidRPr="00BF1184">
              <w:rPr>
                <w:color w:val="000000" w:themeColor="text1"/>
                <w:szCs w:val="14"/>
              </w:rPr>
              <w:t xml:space="preserve">SEP. (2023). </w:t>
            </w:r>
            <w:r w:rsidRPr="00BF1184">
              <w:rPr>
                <w:i/>
                <w:iCs/>
                <w:color w:val="000000" w:themeColor="text1"/>
                <w:szCs w:val="14"/>
              </w:rPr>
              <w:t>Permutaciones</w:t>
            </w:r>
            <w:r w:rsidRPr="00BF1184">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149-150) México: Comisión Nacional de Libros de Texto Gratuitos. Obtenido de </w:t>
            </w:r>
            <w:hyperlink r:id="rId349" w:anchor="page/149" w:history="1">
              <w:r w:rsidRPr="00BF1184">
                <w:rPr>
                  <w:rStyle w:val="Hipervnculo"/>
                  <w:szCs w:val="14"/>
                </w:rPr>
                <w:t>https://libros.conaliteg.gob.mx/2023/T1SAA.htm#page/149</w:t>
              </w:r>
            </w:hyperlink>
          </w:p>
          <w:p w14:paraId="482B2C29" w14:textId="211A54C2" w:rsidR="00C35DFF" w:rsidRPr="00BF1184" w:rsidRDefault="00C35DFF" w:rsidP="00C35DFF">
            <w:pPr>
              <w:ind w:left="709" w:hanging="709"/>
              <w:rPr>
                <w:szCs w:val="14"/>
              </w:rPr>
            </w:pPr>
            <w:r w:rsidRPr="00BF1184">
              <w:rPr>
                <w:color w:val="000000" w:themeColor="text1"/>
                <w:szCs w:val="14"/>
              </w:rPr>
              <w:t xml:space="preserve">SEP. (2023). </w:t>
            </w:r>
            <w:r w:rsidRPr="00BF1184">
              <w:rPr>
                <w:i/>
                <w:iCs/>
                <w:color w:val="000000" w:themeColor="text1"/>
                <w:szCs w:val="14"/>
              </w:rPr>
              <w:t>Pesca, agricultura y pastoreo sustentables</w:t>
            </w:r>
            <w:r w:rsidRPr="00BF1184">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284-286) México: Comisión Nacional de Libros de Texto Gratuitos. Obtenido de </w:t>
            </w:r>
            <w:hyperlink r:id="rId350" w:anchor="page/284" w:history="1">
              <w:r w:rsidRPr="00BF1184">
                <w:rPr>
                  <w:rStyle w:val="Hipervnculo"/>
                  <w:szCs w:val="14"/>
                </w:rPr>
                <w:t>https://libros.conaliteg.gob.mx/2023/T1SAA.htm#page/284</w:t>
              </w:r>
            </w:hyperlink>
          </w:p>
          <w:p w14:paraId="3B49FEB5" w14:textId="487F4DF7" w:rsidR="00C35DFF" w:rsidRPr="00BF1184" w:rsidRDefault="00C35DFF" w:rsidP="00C35DFF">
            <w:pPr>
              <w:ind w:left="709" w:hanging="709"/>
              <w:rPr>
                <w:szCs w:val="14"/>
              </w:rPr>
            </w:pPr>
            <w:r w:rsidRPr="00BF1184">
              <w:rPr>
                <w:color w:val="000000" w:themeColor="text1"/>
                <w:szCs w:val="14"/>
              </w:rPr>
              <w:t xml:space="preserve">SEP. (2023). </w:t>
            </w:r>
            <w:r w:rsidRPr="00BF1184">
              <w:rPr>
                <w:i/>
                <w:iCs/>
                <w:color w:val="000000" w:themeColor="text1"/>
                <w:szCs w:val="14"/>
              </w:rPr>
              <w:t>Principio aditivo</w:t>
            </w:r>
            <w:r w:rsidRPr="00BF1184">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147-148) México: Comisión Nacional de Libros de Texto Gratuitos. Obtenido de </w:t>
            </w:r>
            <w:hyperlink r:id="rId351" w:anchor="page/147" w:history="1">
              <w:r w:rsidRPr="00BF1184">
                <w:rPr>
                  <w:rStyle w:val="Hipervnculo"/>
                  <w:szCs w:val="14"/>
                </w:rPr>
                <w:t>https://libros.conaliteg.gob.mx/2023/T1SAA.htm#page/147</w:t>
              </w:r>
            </w:hyperlink>
          </w:p>
          <w:p w14:paraId="20BD291E" w14:textId="3D78B51C" w:rsidR="00C35DFF" w:rsidRPr="00BF1184" w:rsidRDefault="00C35DFF" w:rsidP="00C35DFF">
            <w:pPr>
              <w:ind w:left="709" w:hanging="709"/>
              <w:rPr>
                <w:szCs w:val="14"/>
              </w:rPr>
            </w:pPr>
            <w:r w:rsidRPr="00BF1184">
              <w:rPr>
                <w:color w:val="000000" w:themeColor="text1"/>
                <w:szCs w:val="14"/>
              </w:rPr>
              <w:t xml:space="preserve">SEP. (2023). </w:t>
            </w:r>
            <w:r w:rsidRPr="00BF1184">
              <w:rPr>
                <w:i/>
                <w:iCs/>
                <w:color w:val="000000" w:themeColor="text1"/>
                <w:szCs w:val="14"/>
              </w:rPr>
              <w:t>Principio multiplicativo</w:t>
            </w:r>
            <w:r w:rsidRPr="00BF1184">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145-146) México: Comisión Nacional de Libros de Texto Gratuitos. Obtenido de </w:t>
            </w:r>
            <w:hyperlink r:id="rId352" w:anchor="page/145" w:history="1">
              <w:r w:rsidRPr="00BF1184">
                <w:rPr>
                  <w:rStyle w:val="Hipervnculo"/>
                  <w:szCs w:val="14"/>
                </w:rPr>
                <w:t>https://libros.conaliteg.gob.mx/2023/T1SAA.htm#page/145</w:t>
              </w:r>
            </w:hyperlink>
          </w:p>
          <w:p w14:paraId="13DF22B1" w14:textId="20040BEF" w:rsidR="00C35DFF" w:rsidRPr="00BF1184" w:rsidRDefault="00C35DFF" w:rsidP="00C35DFF">
            <w:pPr>
              <w:ind w:left="709" w:hanging="709"/>
              <w:rPr>
                <w:szCs w:val="14"/>
              </w:rPr>
            </w:pPr>
            <w:r w:rsidRPr="00BF1184">
              <w:rPr>
                <w:color w:val="000000" w:themeColor="text1"/>
                <w:szCs w:val="14"/>
              </w:rPr>
              <w:t xml:space="preserve">SEP. (2023). </w:t>
            </w:r>
            <w:r w:rsidRPr="00BF1184">
              <w:rPr>
                <w:i/>
                <w:iCs/>
                <w:color w:val="000000" w:themeColor="text1"/>
                <w:szCs w:val="14"/>
              </w:rPr>
              <w:t>Procedimientos de conteo en matemáticas</w:t>
            </w:r>
            <w:r w:rsidRPr="00BF1184">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144) México: Comisión Nacional de Libros de Texto Gratuitos. Obtenido de </w:t>
            </w:r>
            <w:hyperlink r:id="rId353" w:anchor="page/144" w:history="1">
              <w:r w:rsidRPr="00BF1184">
                <w:rPr>
                  <w:rStyle w:val="Hipervnculo"/>
                  <w:szCs w:val="14"/>
                </w:rPr>
                <w:t>https://libros.conaliteg.gob.mx/2023/T1SAA.htm#page/144</w:t>
              </w:r>
            </w:hyperlink>
          </w:p>
          <w:p w14:paraId="72429C04" w14:textId="072E0986" w:rsidR="00C35DFF" w:rsidRPr="00BF1184" w:rsidRDefault="00C35DFF" w:rsidP="00C35DFF">
            <w:pPr>
              <w:ind w:left="709" w:hanging="709"/>
              <w:rPr>
                <w:szCs w:val="14"/>
              </w:rPr>
            </w:pPr>
            <w:r w:rsidRPr="00BF1184">
              <w:rPr>
                <w:color w:val="000000" w:themeColor="text1"/>
                <w:szCs w:val="14"/>
              </w:rPr>
              <w:t xml:space="preserve">SEP. (2023). </w:t>
            </w:r>
            <w:r w:rsidRPr="00BF1184">
              <w:rPr>
                <w:i/>
                <w:iCs/>
                <w:color w:val="000000" w:themeColor="text1"/>
                <w:szCs w:val="14"/>
              </w:rPr>
              <w:t>Pueblos originarios</w:t>
            </w:r>
            <w:r w:rsidRPr="00BF1184">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273) México: Comisión Nacional de Libros de Texto Gratuitos. Obtenido de </w:t>
            </w:r>
            <w:hyperlink r:id="rId354" w:anchor="page/273" w:history="1">
              <w:r w:rsidRPr="00BF1184">
                <w:rPr>
                  <w:rStyle w:val="Hipervnculo"/>
                  <w:szCs w:val="14"/>
                </w:rPr>
                <w:t>https://libros.conaliteg.gob.mx/2023/T1SAA.htm#page/273</w:t>
              </w:r>
            </w:hyperlink>
          </w:p>
          <w:p w14:paraId="00683CBE" w14:textId="29789496" w:rsidR="00C35DFF" w:rsidRPr="00BF1184" w:rsidRDefault="00C35DFF" w:rsidP="00C35DFF">
            <w:pPr>
              <w:ind w:left="709" w:hanging="709"/>
              <w:rPr>
                <w:color w:val="000000" w:themeColor="text1"/>
                <w:szCs w:val="14"/>
              </w:rPr>
            </w:pPr>
            <w:r w:rsidRPr="00BF1184">
              <w:rPr>
                <w:color w:val="000000" w:themeColor="text1"/>
                <w:szCs w:val="14"/>
              </w:rPr>
              <w:t xml:space="preserve">SEP. (2023). </w:t>
            </w:r>
            <w:r w:rsidRPr="00BF1184">
              <w:rPr>
                <w:i/>
                <w:iCs/>
                <w:color w:val="000000" w:themeColor="text1"/>
                <w:szCs w:val="14"/>
              </w:rPr>
              <w:t>Recursos naturales y su aprovechamiento.</w:t>
            </w:r>
            <w:r w:rsidRPr="00BF1184">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279) México: Comisión Nacional de Libros de Texto Gratuitos. Obtenido de </w:t>
            </w:r>
            <w:hyperlink r:id="rId355" w:anchor="page/279" w:history="1">
              <w:r w:rsidRPr="00BF1184">
                <w:rPr>
                  <w:rStyle w:val="Hipervnculo"/>
                  <w:szCs w:val="14"/>
                </w:rPr>
                <w:t>https://libros.conaliteg.gob.mx/2023/T1SAA.htm#page/279</w:t>
              </w:r>
            </w:hyperlink>
          </w:p>
          <w:p w14:paraId="39EEFF18" w14:textId="33212B8A" w:rsidR="00C35DFF" w:rsidRPr="00BF1184" w:rsidRDefault="00C35DFF" w:rsidP="00C35DFF">
            <w:pPr>
              <w:spacing w:line="259" w:lineRule="auto"/>
              <w:ind w:left="709" w:hanging="709"/>
              <w:rPr>
                <w:szCs w:val="14"/>
              </w:rPr>
            </w:pPr>
            <w:r w:rsidRPr="00BF1184">
              <w:rPr>
                <w:color w:val="000000" w:themeColor="text1"/>
                <w:szCs w:val="14"/>
              </w:rPr>
              <w:t xml:space="preserve">SEP. (2023). </w:t>
            </w:r>
            <w:r w:rsidRPr="00BF1184">
              <w:rPr>
                <w:i/>
                <w:iCs/>
                <w:color w:val="000000" w:themeColor="text1"/>
                <w:szCs w:val="14"/>
              </w:rPr>
              <w:t>Saberes y aportaciones de los pueblos originarios al aprovechamiento de los recursos naturales</w:t>
            </w:r>
            <w:r w:rsidRPr="00BF1184">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280-281) México: Comisión Nacional de Libros de Texto Gratuitos. Obtenido de </w:t>
            </w:r>
            <w:hyperlink r:id="rId356" w:anchor="page/280" w:history="1">
              <w:r w:rsidRPr="00BF1184">
                <w:rPr>
                  <w:rStyle w:val="Hipervnculo"/>
                  <w:szCs w:val="14"/>
                </w:rPr>
                <w:t>https://libros.conaliteg.gob.mx/2023/T1SAA.htm#page/280</w:t>
              </w:r>
            </w:hyperlink>
          </w:p>
          <w:p w14:paraId="20BD0CCB" w14:textId="625CD58E" w:rsidR="00C35DFF" w:rsidRDefault="00C35DFF" w:rsidP="00C35DFF">
            <w:pPr>
              <w:ind w:left="709" w:hanging="709"/>
              <w:rPr>
                <w:rStyle w:val="Hipervnculo"/>
                <w:szCs w:val="14"/>
              </w:rPr>
            </w:pPr>
            <w:r w:rsidRPr="00BF1184">
              <w:rPr>
                <w:color w:val="000000" w:themeColor="text1"/>
                <w:szCs w:val="14"/>
              </w:rPr>
              <w:t xml:space="preserve">SEP. (2023). </w:t>
            </w:r>
            <w:r w:rsidRPr="00BF1184">
              <w:rPr>
                <w:i/>
                <w:iCs/>
                <w:color w:val="000000" w:themeColor="text1"/>
                <w:szCs w:val="14"/>
              </w:rPr>
              <w:t>Suma y resta de fracciones y números decimales (positivos y negativos).</w:t>
            </w:r>
            <w:r w:rsidRPr="00BF1184">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121-124) México: Comisión Nacional de Libros de Texto Gratuitos. Obtenido de </w:t>
            </w:r>
            <w:hyperlink r:id="rId357" w:anchor="page/121" w:history="1">
              <w:r w:rsidRPr="00BF1184">
                <w:rPr>
                  <w:rStyle w:val="Hipervnculo"/>
                  <w:szCs w:val="14"/>
                </w:rPr>
                <w:t>https://libros.conaliteg.gob.mx/2023/T1SAA.htm#page/121</w:t>
              </w:r>
            </w:hyperlink>
          </w:p>
          <w:p w14:paraId="6664C441" w14:textId="77777777" w:rsidR="001D1601" w:rsidRDefault="001D1601" w:rsidP="00C35DFF">
            <w:pPr>
              <w:ind w:left="709" w:hanging="709"/>
              <w:rPr>
                <w:color w:val="000000" w:themeColor="text1"/>
                <w:szCs w:val="14"/>
              </w:rPr>
            </w:pPr>
          </w:p>
          <w:p w14:paraId="57BEF710" w14:textId="77777777" w:rsidR="001D1601" w:rsidRPr="00BF1184" w:rsidRDefault="001D1601" w:rsidP="00C35DFF">
            <w:pPr>
              <w:ind w:left="709" w:hanging="709"/>
              <w:rPr>
                <w:color w:val="000000" w:themeColor="text1"/>
                <w:szCs w:val="14"/>
              </w:rPr>
            </w:pPr>
          </w:p>
          <w:p w14:paraId="59929400" w14:textId="77777777" w:rsidR="00FF09D9" w:rsidRPr="00BF1184" w:rsidRDefault="00FF09D9" w:rsidP="00383472">
            <w:pPr>
              <w:rPr>
                <w:b/>
                <w:bCs/>
                <w:color w:val="000000" w:themeColor="text1"/>
                <w:szCs w:val="14"/>
              </w:rPr>
            </w:pPr>
            <w:r w:rsidRPr="00BF1184">
              <w:rPr>
                <w:b/>
                <w:bCs/>
                <w:color w:val="000000" w:themeColor="text1"/>
                <w:szCs w:val="14"/>
              </w:rPr>
              <w:t xml:space="preserve">RECURSOS DE APOYO SUGERIDOS: </w:t>
            </w:r>
          </w:p>
          <w:p w14:paraId="1E2806E2" w14:textId="77777777" w:rsidR="007F6E75" w:rsidRPr="00BF1184" w:rsidRDefault="007F6E75" w:rsidP="00FA0960">
            <w:pPr>
              <w:rPr>
                <w:rFonts w:eastAsia="Montserrat" w:cs="Montserrat"/>
                <w:szCs w:val="14"/>
              </w:rPr>
            </w:pPr>
          </w:p>
          <w:p w14:paraId="4CF1C120" w14:textId="5F02CD22" w:rsidR="007F6E75" w:rsidRPr="00BF1184" w:rsidRDefault="007F6E75" w:rsidP="00FA0960">
            <w:pPr>
              <w:ind w:left="709" w:hanging="709"/>
              <w:rPr>
                <w:rFonts w:eastAsia="Montserrat" w:cs="Montserrat"/>
                <w:szCs w:val="14"/>
              </w:rPr>
            </w:pPr>
            <w:r w:rsidRPr="00BF1184">
              <w:rPr>
                <w:rFonts w:eastAsia="Montserrat" w:cs="Montserrat"/>
                <w:szCs w:val="14"/>
              </w:rPr>
              <w:t xml:space="preserve">Aguilar, J., &amp; Altieri, M. A. (2018). </w:t>
            </w:r>
            <w:r w:rsidRPr="00BF1184">
              <w:rPr>
                <w:rFonts w:eastAsia="Montserrat" w:cs="Montserrat"/>
                <w:i/>
                <w:iCs/>
                <w:szCs w:val="14"/>
              </w:rPr>
              <w:t>Agroecología y saberes tradicionales: una mirada desde México</w:t>
            </w:r>
            <w:r w:rsidRPr="00BF1184">
              <w:rPr>
                <w:rFonts w:eastAsia="Montserrat" w:cs="Montserrat"/>
                <w:szCs w:val="14"/>
              </w:rPr>
              <w:t>. Universidad Autónoma Chapingo.</w:t>
            </w:r>
            <w:r w:rsidR="00FA0960" w:rsidRPr="00BF1184">
              <w:rPr>
                <w:rFonts w:eastAsia="Montserrat" w:cs="Montserrat"/>
                <w:szCs w:val="14"/>
              </w:rPr>
              <w:t xml:space="preserve"> </w:t>
            </w:r>
            <w:hyperlink r:id="rId358" w:history="1">
              <w:r w:rsidR="00FA0960" w:rsidRPr="00BF1184">
                <w:rPr>
                  <w:rStyle w:val="Hipervnculo"/>
                  <w:rFonts w:eastAsia="Montserrat" w:cs="Montserrat"/>
                  <w:szCs w:val="14"/>
                </w:rPr>
                <w:t>https://www.chapingo.mx</w:t>
              </w:r>
            </w:hyperlink>
          </w:p>
          <w:p w14:paraId="48EF8AD3" w14:textId="6226F2EE" w:rsidR="007F6E75" w:rsidRPr="00BF1184" w:rsidRDefault="007F6E75" w:rsidP="00FA0960">
            <w:pPr>
              <w:ind w:left="709" w:hanging="709"/>
              <w:rPr>
                <w:rFonts w:eastAsia="Montserrat" w:cs="Montserrat"/>
                <w:szCs w:val="14"/>
              </w:rPr>
            </w:pPr>
            <w:r w:rsidRPr="00BF1184">
              <w:rPr>
                <w:rFonts w:eastAsia="Montserrat" w:cs="Montserrat"/>
                <w:szCs w:val="14"/>
              </w:rPr>
              <w:t xml:space="preserve">FAO. (2020). </w:t>
            </w:r>
            <w:r w:rsidRPr="00BF1184">
              <w:rPr>
                <w:rFonts w:eastAsia="Montserrat" w:cs="Montserrat"/>
                <w:i/>
                <w:iCs/>
                <w:szCs w:val="14"/>
              </w:rPr>
              <w:t>Guía práctica de pesca y acuicultura artesanal sustentable</w:t>
            </w:r>
            <w:r w:rsidRPr="00BF1184">
              <w:rPr>
                <w:rFonts w:eastAsia="Montserrat" w:cs="Montserrat"/>
                <w:szCs w:val="14"/>
              </w:rPr>
              <w:t>. Organización de las Naciones Unidas para la Alimentación y la Agricultura.</w:t>
            </w:r>
            <w:r w:rsidR="00FA0960" w:rsidRPr="00BF1184">
              <w:rPr>
                <w:rFonts w:eastAsia="Montserrat" w:cs="Montserrat"/>
                <w:szCs w:val="14"/>
              </w:rPr>
              <w:t xml:space="preserve"> </w:t>
            </w:r>
            <w:hyperlink r:id="rId359" w:history="1">
              <w:r w:rsidR="00FA0960" w:rsidRPr="00BF1184">
                <w:rPr>
                  <w:rStyle w:val="Hipervnculo"/>
                  <w:rFonts w:eastAsia="Montserrat" w:cs="Montserrat"/>
                  <w:szCs w:val="14"/>
                </w:rPr>
                <w:t>https://www.fao.org</w:t>
              </w:r>
            </w:hyperlink>
          </w:p>
          <w:p w14:paraId="3B2F97F7" w14:textId="089934AB" w:rsidR="007F6E75" w:rsidRPr="00BF1184" w:rsidRDefault="007F6E75" w:rsidP="00FA0960">
            <w:pPr>
              <w:ind w:left="709" w:hanging="709"/>
              <w:rPr>
                <w:rFonts w:eastAsia="Montserrat" w:cs="Montserrat"/>
                <w:szCs w:val="14"/>
              </w:rPr>
            </w:pPr>
            <w:r w:rsidRPr="00BF1184">
              <w:rPr>
                <w:rFonts w:eastAsia="Montserrat" w:cs="Montserrat"/>
                <w:szCs w:val="14"/>
              </w:rPr>
              <w:t xml:space="preserve">GeoGebra. (s.f.). </w:t>
            </w:r>
            <w:r w:rsidRPr="00BF1184">
              <w:rPr>
                <w:rFonts w:eastAsia="Montserrat" w:cs="Montserrat"/>
                <w:i/>
                <w:iCs/>
                <w:szCs w:val="14"/>
              </w:rPr>
              <w:t>Aplicación interactiva para geometría y álgebra</w:t>
            </w:r>
            <w:r w:rsidRPr="00BF1184">
              <w:rPr>
                <w:rFonts w:eastAsia="Montserrat" w:cs="Montserrat"/>
                <w:szCs w:val="14"/>
              </w:rPr>
              <w:t>.</w:t>
            </w:r>
            <w:r w:rsidR="00FA0960" w:rsidRPr="00BF1184">
              <w:rPr>
                <w:rFonts w:eastAsia="Montserrat" w:cs="Montserrat"/>
                <w:szCs w:val="14"/>
              </w:rPr>
              <w:t xml:space="preserve"> </w:t>
            </w:r>
            <w:hyperlink r:id="rId360" w:history="1">
              <w:r w:rsidR="00FA0960" w:rsidRPr="00BF1184">
                <w:rPr>
                  <w:rStyle w:val="Hipervnculo"/>
                  <w:rFonts w:eastAsia="Montserrat" w:cs="Montserrat"/>
                  <w:szCs w:val="14"/>
                </w:rPr>
                <w:t>https://www.geogebra.org</w:t>
              </w:r>
            </w:hyperlink>
          </w:p>
          <w:p w14:paraId="1272FFB6" w14:textId="1B79AD1E" w:rsidR="007F6E75" w:rsidRPr="00BF1184" w:rsidRDefault="007F6E75" w:rsidP="00FA0960">
            <w:pPr>
              <w:ind w:left="709" w:hanging="709"/>
              <w:rPr>
                <w:rFonts w:eastAsia="Montserrat" w:cs="Montserrat"/>
                <w:szCs w:val="14"/>
              </w:rPr>
            </w:pPr>
            <w:r w:rsidRPr="00BF1184">
              <w:rPr>
                <w:rFonts w:eastAsia="Montserrat" w:cs="Montserrat"/>
                <w:szCs w:val="14"/>
              </w:rPr>
              <w:t xml:space="preserve">González, J. (2021). </w:t>
            </w:r>
            <w:r w:rsidRPr="00BF1184">
              <w:rPr>
                <w:rFonts w:eastAsia="Montserrat" w:cs="Montserrat"/>
                <w:i/>
                <w:iCs/>
                <w:szCs w:val="14"/>
              </w:rPr>
              <w:t>La herbolaria mexicana: ciencia y tradición</w:t>
            </w:r>
            <w:r w:rsidRPr="00BF1184">
              <w:rPr>
                <w:rFonts w:eastAsia="Montserrat" w:cs="Montserrat"/>
                <w:szCs w:val="14"/>
              </w:rPr>
              <w:t>. Fondo de Cultura Económica.</w:t>
            </w:r>
            <w:r w:rsidR="00FA0960" w:rsidRPr="00BF1184">
              <w:rPr>
                <w:rFonts w:eastAsia="Montserrat" w:cs="Montserrat"/>
                <w:szCs w:val="14"/>
              </w:rPr>
              <w:t xml:space="preserve"> </w:t>
            </w:r>
            <w:r w:rsidRPr="00BF1184">
              <w:rPr>
                <w:rFonts w:eastAsia="Montserrat" w:cs="Montserrat"/>
                <w:szCs w:val="14"/>
              </w:rPr>
              <w:t>ISBN: 9786071666539</w:t>
            </w:r>
          </w:p>
          <w:p w14:paraId="25230809" w14:textId="38C1F914" w:rsidR="00D675D7" w:rsidRPr="00BF1184" w:rsidRDefault="007F6E75" w:rsidP="00894E48">
            <w:pPr>
              <w:ind w:left="709" w:hanging="709"/>
              <w:rPr>
                <w:rFonts w:eastAsia="Montserrat" w:cs="Montserrat"/>
                <w:szCs w:val="14"/>
              </w:rPr>
            </w:pPr>
            <w:r w:rsidRPr="00BF1184">
              <w:rPr>
                <w:rFonts w:eastAsia="Montserrat" w:cs="Montserrat"/>
                <w:szCs w:val="14"/>
              </w:rPr>
              <w:t xml:space="preserve">Pérez, R., &amp; Castañeda, L. (2019). </w:t>
            </w:r>
            <w:r w:rsidRPr="00BF1184">
              <w:rPr>
                <w:rFonts w:eastAsia="Montserrat" w:cs="Montserrat"/>
                <w:i/>
                <w:iCs/>
                <w:szCs w:val="14"/>
              </w:rPr>
              <w:t>Azar e incertidumbre en contextos reales: propuestas didácticas para secundaria</w:t>
            </w:r>
            <w:r w:rsidRPr="00BF1184">
              <w:rPr>
                <w:rFonts w:eastAsia="Montserrat" w:cs="Montserrat"/>
                <w:szCs w:val="14"/>
              </w:rPr>
              <w:t>. Editorial Graó.</w:t>
            </w:r>
            <w:r w:rsidR="00FA0960" w:rsidRPr="00BF1184">
              <w:rPr>
                <w:rFonts w:eastAsia="Montserrat" w:cs="Montserrat"/>
                <w:szCs w:val="14"/>
              </w:rPr>
              <w:t xml:space="preserve"> </w:t>
            </w:r>
            <w:r w:rsidRPr="00BF1184">
              <w:rPr>
                <w:rFonts w:eastAsia="Montserrat" w:cs="Montserrat"/>
                <w:szCs w:val="14"/>
              </w:rPr>
              <w:t>ISBN: 978849980890</w:t>
            </w:r>
          </w:p>
        </w:tc>
      </w:tr>
    </w:tbl>
    <w:p w14:paraId="345737C9" w14:textId="77777777" w:rsidR="00AB25FD" w:rsidRDefault="00AB25FD" w:rsidP="00A75E25">
      <w:pPr>
        <w:rPr>
          <w:szCs w:val="15"/>
        </w:rPr>
      </w:pPr>
    </w:p>
    <w:p w14:paraId="0041329A" w14:textId="77777777" w:rsidR="00AB5122" w:rsidRDefault="00AB5122" w:rsidP="00A75E25">
      <w:pPr>
        <w:rPr>
          <w:szCs w:val="15"/>
        </w:rPr>
      </w:pPr>
    </w:p>
    <w:p w14:paraId="55ED1088" w14:textId="77777777" w:rsidR="00AB5122" w:rsidRDefault="00AB5122" w:rsidP="00A75E25">
      <w:pPr>
        <w:rPr>
          <w:szCs w:val="15"/>
        </w:rPr>
      </w:pPr>
    </w:p>
    <w:p w14:paraId="4C694246" w14:textId="77777777" w:rsidR="00AB5122" w:rsidRDefault="00AB5122" w:rsidP="00A75E25">
      <w:pPr>
        <w:rPr>
          <w:szCs w:val="15"/>
        </w:rPr>
      </w:pPr>
    </w:p>
    <w:p w14:paraId="3510C554" w14:textId="77777777" w:rsidR="00AB5122" w:rsidRDefault="00AB5122" w:rsidP="00A75E25">
      <w:pPr>
        <w:rPr>
          <w:szCs w:val="15"/>
        </w:rPr>
      </w:pPr>
    </w:p>
    <w:p w14:paraId="45C3D996" w14:textId="77777777" w:rsidR="00AB5122" w:rsidRDefault="00AB5122" w:rsidP="00A75E25">
      <w:pPr>
        <w:rPr>
          <w:szCs w:val="15"/>
        </w:rPr>
      </w:pPr>
    </w:p>
    <w:p w14:paraId="299E6D92" w14:textId="77777777" w:rsidR="00AB5122" w:rsidRDefault="00AB5122" w:rsidP="00A75E25">
      <w:pPr>
        <w:rPr>
          <w:szCs w:val="15"/>
        </w:rPr>
      </w:pPr>
    </w:p>
    <w:p w14:paraId="412FDEE7" w14:textId="77777777" w:rsidR="00AB5122" w:rsidRDefault="00AB5122" w:rsidP="00A75E25">
      <w:pPr>
        <w:rPr>
          <w:szCs w:val="15"/>
        </w:rPr>
      </w:pPr>
    </w:p>
    <w:p w14:paraId="0DFEDE81" w14:textId="77777777" w:rsidR="00174BDF" w:rsidRDefault="00174BDF" w:rsidP="00A75E25">
      <w:pPr>
        <w:rPr>
          <w:szCs w:val="15"/>
        </w:rPr>
      </w:pPr>
    </w:p>
    <w:p w14:paraId="514C4FBA" w14:textId="77777777" w:rsidR="00E26322" w:rsidRDefault="00E26322" w:rsidP="00A75E25">
      <w:pPr>
        <w:rPr>
          <w:szCs w:val="15"/>
        </w:rPr>
      </w:pPr>
    </w:p>
    <w:p w14:paraId="5E90BC65" w14:textId="77777777" w:rsidR="001D1601" w:rsidRPr="000E376F" w:rsidRDefault="001D1601" w:rsidP="00A75E25">
      <w:pPr>
        <w:rPr>
          <w:szCs w:val="15"/>
        </w:rPr>
      </w:pPr>
    </w:p>
    <w:tbl>
      <w:tblPr>
        <w:tblStyle w:val="Tablaconcuadrcula"/>
        <w:tblW w:w="14170" w:type="dxa"/>
        <w:tblLook w:val="04A0" w:firstRow="1" w:lastRow="0" w:firstColumn="1" w:lastColumn="0" w:noHBand="0" w:noVBand="1"/>
      </w:tblPr>
      <w:tblGrid>
        <w:gridCol w:w="2237"/>
        <w:gridCol w:w="6324"/>
        <w:gridCol w:w="2929"/>
        <w:gridCol w:w="2680"/>
      </w:tblGrid>
      <w:tr w:rsidR="00A75E25" w:rsidRPr="002E483A" w14:paraId="0D6E1265" w14:textId="77777777" w:rsidTr="00894E48">
        <w:tc>
          <w:tcPr>
            <w:tcW w:w="1980" w:type="dxa"/>
            <w:shd w:val="clear" w:color="auto" w:fill="E82C8E"/>
            <w:vAlign w:val="center"/>
          </w:tcPr>
          <w:p w14:paraId="7138B8CB" w14:textId="77777777" w:rsidR="00A75E25" w:rsidRPr="004F3F85" w:rsidRDefault="00A75E25" w:rsidP="00383472">
            <w:pPr>
              <w:jc w:val="center"/>
              <w:rPr>
                <w:b/>
                <w:bCs/>
                <w:color w:val="FFFFFF" w:themeColor="background1"/>
                <w:szCs w:val="14"/>
              </w:rPr>
            </w:pPr>
            <w:r w:rsidRPr="004F3F85">
              <w:rPr>
                <w:b/>
                <w:bCs/>
                <w:color w:val="FFFFFF" w:themeColor="background1"/>
                <w:szCs w:val="14"/>
              </w:rPr>
              <w:lastRenderedPageBreak/>
              <w:t>CAMPO FORMATIVO</w:t>
            </w:r>
          </w:p>
        </w:tc>
        <w:tc>
          <w:tcPr>
            <w:tcW w:w="12190" w:type="dxa"/>
            <w:gridSpan w:val="3"/>
            <w:shd w:val="clear" w:color="auto" w:fill="F2F2F2" w:themeFill="background1" w:themeFillShade="F2"/>
            <w:vAlign w:val="center"/>
          </w:tcPr>
          <w:p w14:paraId="2816363D" w14:textId="755601ED" w:rsidR="00A75E25" w:rsidRPr="00BF1184" w:rsidRDefault="00A75E25" w:rsidP="00383472">
            <w:pPr>
              <w:rPr>
                <w:szCs w:val="14"/>
              </w:rPr>
            </w:pPr>
            <w:r w:rsidRPr="00BF1184">
              <w:rPr>
                <w:noProof/>
                <w:szCs w:val="14"/>
              </w:rPr>
              <w:drawing>
                <wp:anchor distT="0" distB="0" distL="114300" distR="114300" simplePos="0" relativeHeight="251654656" behindDoc="0" locked="0" layoutInCell="1" allowOverlap="1" wp14:anchorId="676AC83B" wp14:editId="74A48934">
                  <wp:simplePos x="0" y="0"/>
                  <wp:positionH relativeFrom="column">
                    <wp:posOffset>7139305</wp:posOffset>
                  </wp:positionH>
                  <wp:positionV relativeFrom="paragraph">
                    <wp:posOffset>6985</wp:posOffset>
                  </wp:positionV>
                  <wp:extent cx="349250" cy="325120"/>
                  <wp:effectExtent l="0" t="0" r="0" b="0"/>
                  <wp:wrapNone/>
                  <wp:docPr id="145515040" name="Imagen 15" descr="Un dibujo de un perr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932270" name="Imagen 15" descr="Un dibujo de un perro&#10;&#10;El contenido generado por IA puede ser incorrecto."/>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349250" cy="325120"/>
                          </a:xfrm>
                          <a:prstGeom prst="rect">
                            <a:avLst/>
                          </a:prstGeom>
                          <a:noFill/>
                        </pic:spPr>
                      </pic:pic>
                    </a:graphicData>
                  </a:graphic>
                  <wp14:sizeRelH relativeFrom="page">
                    <wp14:pctWidth>0</wp14:pctWidth>
                  </wp14:sizeRelH>
                  <wp14:sizeRelV relativeFrom="page">
                    <wp14:pctHeight>0</wp14:pctHeight>
                  </wp14:sizeRelV>
                </wp:anchor>
              </w:drawing>
            </w:r>
          </w:p>
          <w:p w14:paraId="772B8A9D" w14:textId="77777777" w:rsidR="00A75E25" w:rsidRPr="00BF1184" w:rsidRDefault="00A75E25" w:rsidP="00383472">
            <w:pPr>
              <w:rPr>
                <w:noProof/>
                <w:szCs w:val="14"/>
              </w:rPr>
            </w:pPr>
            <w:r w:rsidRPr="00BF1184">
              <w:rPr>
                <w:szCs w:val="14"/>
              </w:rPr>
              <w:t>Saberes y pensamiento científico.</w:t>
            </w:r>
            <w:r w:rsidRPr="00BF1184">
              <w:rPr>
                <w:noProof/>
                <w:szCs w:val="14"/>
              </w:rPr>
              <w:t xml:space="preserve"> </w:t>
            </w:r>
          </w:p>
          <w:p w14:paraId="5C719BAD" w14:textId="77777777" w:rsidR="00A75E25" w:rsidRPr="00BF1184" w:rsidRDefault="00A75E25" w:rsidP="00383472">
            <w:pPr>
              <w:rPr>
                <w:szCs w:val="14"/>
              </w:rPr>
            </w:pPr>
          </w:p>
        </w:tc>
      </w:tr>
      <w:tr w:rsidR="00A75E25" w:rsidRPr="002E483A" w14:paraId="29375F1E" w14:textId="77777777" w:rsidTr="00894E48">
        <w:trPr>
          <w:trHeight w:val="227"/>
        </w:trPr>
        <w:tc>
          <w:tcPr>
            <w:tcW w:w="1980" w:type="dxa"/>
            <w:shd w:val="clear" w:color="auto" w:fill="E82C8E"/>
            <w:vAlign w:val="center"/>
          </w:tcPr>
          <w:p w14:paraId="52C4584D" w14:textId="77777777" w:rsidR="00A75E25" w:rsidRPr="004F3F85" w:rsidRDefault="00A75E25" w:rsidP="00383472">
            <w:pPr>
              <w:jc w:val="center"/>
              <w:rPr>
                <w:b/>
                <w:bCs/>
                <w:color w:val="FFFFFF" w:themeColor="background1"/>
                <w:szCs w:val="14"/>
              </w:rPr>
            </w:pPr>
            <w:r w:rsidRPr="004F3F85">
              <w:rPr>
                <w:b/>
                <w:bCs/>
                <w:color w:val="FFFFFF" w:themeColor="background1"/>
                <w:szCs w:val="14"/>
              </w:rPr>
              <w:t>DISCIPLINAS</w:t>
            </w:r>
          </w:p>
        </w:tc>
        <w:tc>
          <w:tcPr>
            <w:tcW w:w="12190" w:type="dxa"/>
            <w:gridSpan w:val="3"/>
            <w:shd w:val="clear" w:color="auto" w:fill="F2F2F2" w:themeFill="background1" w:themeFillShade="F2"/>
            <w:vAlign w:val="center"/>
          </w:tcPr>
          <w:p w14:paraId="517C50DF" w14:textId="77777777" w:rsidR="00A75E25" w:rsidRPr="00BF1184" w:rsidRDefault="00A75E25" w:rsidP="00383472">
            <w:pPr>
              <w:rPr>
                <w:szCs w:val="14"/>
              </w:rPr>
            </w:pPr>
            <w:r w:rsidRPr="00BF1184">
              <w:rPr>
                <w:rFonts w:eastAsia="Montserrat" w:cs="Montserrat"/>
                <w:color w:val="000000"/>
                <w:szCs w:val="14"/>
              </w:rPr>
              <w:t>Matemáticas y Biología.</w:t>
            </w:r>
          </w:p>
        </w:tc>
      </w:tr>
      <w:tr w:rsidR="00A75E25" w:rsidRPr="002E483A" w14:paraId="6CCB6901" w14:textId="77777777" w:rsidTr="00894E48">
        <w:trPr>
          <w:trHeight w:val="227"/>
        </w:trPr>
        <w:tc>
          <w:tcPr>
            <w:tcW w:w="1980" w:type="dxa"/>
            <w:shd w:val="clear" w:color="auto" w:fill="E82C8E"/>
            <w:vAlign w:val="center"/>
          </w:tcPr>
          <w:p w14:paraId="4C48CF26" w14:textId="77777777" w:rsidR="00A75E25" w:rsidRPr="004F3F85" w:rsidRDefault="00A75E25" w:rsidP="00383472">
            <w:pPr>
              <w:jc w:val="center"/>
              <w:rPr>
                <w:b/>
                <w:bCs/>
                <w:color w:val="FFFFFF" w:themeColor="background1"/>
                <w:szCs w:val="14"/>
              </w:rPr>
            </w:pPr>
            <w:permStart w:id="1850632845" w:edGrp="everyone" w:colFirst="1" w:colLast="1"/>
            <w:permStart w:id="738946996" w:edGrp="everyone" w:colFirst="3" w:colLast="3"/>
            <w:r w:rsidRPr="004F3F85">
              <w:rPr>
                <w:b/>
                <w:bCs/>
                <w:color w:val="FFFFFF" w:themeColor="background1"/>
                <w:szCs w:val="14"/>
              </w:rPr>
              <w:t>NOMBRE DE LA ESCUELA</w:t>
            </w:r>
          </w:p>
        </w:tc>
        <w:tc>
          <w:tcPr>
            <w:tcW w:w="6612" w:type="dxa"/>
            <w:shd w:val="clear" w:color="auto" w:fill="FFFFFF" w:themeFill="background1"/>
            <w:vAlign w:val="center"/>
          </w:tcPr>
          <w:p w14:paraId="203FC910" w14:textId="77777777" w:rsidR="00A75E25" w:rsidRPr="00BF1184" w:rsidRDefault="00A75E25" w:rsidP="00383472">
            <w:pPr>
              <w:rPr>
                <w:szCs w:val="14"/>
              </w:rPr>
            </w:pPr>
          </w:p>
        </w:tc>
        <w:tc>
          <w:tcPr>
            <w:tcW w:w="2904" w:type="dxa"/>
            <w:shd w:val="clear" w:color="auto" w:fill="E82C8E"/>
            <w:vAlign w:val="center"/>
          </w:tcPr>
          <w:p w14:paraId="4A111FA3" w14:textId="77777777" w:rsidR="00A75E25" w:rsidRPr="00BF1184" w:rsidRDefault="00A75E25" w:rsidP="00383472">
            <w:pPr>
              <w:jc w:val="center"/>
              <w:rPr>
                <w:b/>
                <w:bCs/>
                <w:color w:val="FFFFFF" w:themeColor="background1"/>
                <w:szCs w:val="14"/>
              </w:rPr>
            </w:pPr>
            <w:r w:rsidRPr="00BF1184">
              <w:rPr>
                <w:b/>
                <w:bCs/>
                <w:color w:val="FFFFFF" w:themeColor="background1"/>
                <w:szCs w:val="14"/>
              </w:rPr>
              <w:t>C.C.T.</w:t>
            </w:r>
          </w:p>
        </w:tc>
        <w:tc>
          <w:tcPr>
            <w:tcW w:w="2674" w:type="dxa"/>
            <w:shd w:val="clear" w:color="auto" w:fill="FFFFFF" w:themeFill="background1"/>
            <w:vAlign w:val="center"/>
          </w:tcPr>
          <w:p w14:paraId="0DF78C3B" w14:textId="77777777" w:rsidR="00A75E25" w:rsidRPr="00BF1184" w:rsidRDefault="00A75E25" w:rsidP="00383472">
            <w:pPr>
              <w:jc w:val="center"/>
              <w:rPr>
                <w:szCs w:val="14"/>
              </w:rPr>
            </w:pPr>
          </w:p>
        </w:tc>
      </w:tr>
      <w:tr w:rsidR="00A75E25" w:rsidRPr="002E483A" w14:paraId="02634894" w14:textId="77777777" w:rsidTr="00894E48">
        <w:trPr>
          <w:trHeight w:val="227"/>
        </w:trPr>
        <w:tc>
          <w:tcPr>
            <w:tcW w:w="1980" w:type="dxa"/>
            <w:shd w:val="clear" w:color="auto" w:fill="E82C8E"/>
            <w:vAlign w:val="center"/>
          </w:tcPr>
          <w:p w14:paraId="528846B2" w14:textId="38A00B7B" w:rsidR="00A75E25" w:rsidRPr="004F3F85" w:rsidRDefault="006F4C52" w:rsidP="00383472">
            <w:pPr>
              <w:jc w:val="center"/>
              <w:rPr>
                <w:b/>
                <w:bCs/>
                <w:color w:val="FFFFFF" w:themeColor="background1"/>
                <w:szCs w:val="14"/>
              </w:rPr>
            </w:pPr>
            <w:permStart w:id="1144617433" w:edGrp="everyone" w:colFirst="1" w:colLast="1"/>
            <w:permStart w:id="2084200187" w:edGrp="everyone" w:colFirst="3" w:colLast="3"/>
            <w:permEnd w:id="1850632845"/>
            <w:permEnd w:id="738946996"/>
            <w:r>
              <w:rPr>
                <w:b/>
                <w:bCs/>
                <w:color w:val="FFFFFF" w:themeColor="background1"/>
                <w:szCs w:val="14"/>
              </w:rPr>
              <w:t>DOCENTE</w:t>
            </w:r>
          </w:p>
        </w:tc>
        <w:tc>
          <w:tcPr>
            <w:tcW w:w="6612" w:type="dxa"/>
            <w:shd w:val="clear" w:color="auto" w:fill="FFFFFF" w:themeFill="background1"/>
            <w:vAlign w:val="center"/>
          </w:tcPr>
          <w:p w14:paraId="510CF3E7" w14:textId="77777777" w:rsidR="00A75E25" w:rsidRPr="00BF1184" w:rsidRDefault="00A75E25" w:rsidP="00383472">
            <w:pPr>
              <w:rPr>
                <w:szCs w:val="14"/>
              </w:rPr>
            </w:pPr>
          </w:p>
        </w:tc>
        <w:tc>
          <w:tcPr>
            <w:tcW w:w="2904" w:type="dxa"/>
            <w:shd w:val="clear" w:color="auto" w:fill="E82C8E"/>
            <w:vAlign w:val="center"/>
          </w:tcPr>
          <w:p w14:paraId="78F5CB91" w14:textId="77777777" w:rsidR="00A75E25" w:rsidRPr="00BF1184" w:rsidRDefault="00A75E25" w:rsidP="00383472">
            <w:pPr>
              <w:jc w:val="center"/>
              <w:rPr>
                <w:b/>
                <w:bCs/>
                <w:color w:val="FFFFFF" w:themeColor="background1"/>
                <w:szCs w:val="14"/>
              </w:rPr>
            </w:pPr>
            <w:r w:rsidRPr="00BF1184">
              <w:rPr>
                <w:b/>
                <w:bCs/>
                <w:color w:val="FFFFFF" w:themeColor="background1"/>
                <w:szCs w:val="14"/>
              </w:rPr>
              <w:t>TURNO</w:t>
            </w:r>
          </w:p>
        </w:tc>
        <w:tc>
          <w:tcPr>
            <w:tcW w:w="2674" w:type="dxa"/>
            <w:shd w:val="clear" w:color="auto" w:fill="FFFFFF" w:themeFill="background1"/>
            <w:vAlign w:val="center"/>
          </w:tcPr>
          <w:p w14:paraId="088F740A" w14:textId="77777777" w:rsidR="00A75E25" w:rsidRPr="00BF1184" w:rsidRDefault="00A75E25" w:rsidP="00383472">
            <w:pPr>
              <w:jc w:val="center"/>
              <w:rPr>
                <w:szCs w:val="14"/>
              </w:rPr>
            </w:pPr>
          </w:p>
        </w:tc>
      </w:tr>
      <w:permEnd w:id="1144617433"/>
      <w:permEnd w:id="2084200187"/>
      <w:tr w:rsidR="00A75E25" w:rsidRPr="002E483A" w14:paraId="39467283" w14:textId="77777777" w:rsidTr="00894E48">
        <w:trPr>
          <w:trHeight w:val="227"/>
        </w:trPr>
        <w:tc>
          <w:tcPr>
            <w:tcW w:w="1980" w:type="dxa"/>
            <w:shd w:val="clear" w:color="auto" w:fill="E82C8E"/>
            <w:vAlign w:val="center"/>
          </w:tcPr>
          <w:p w14:paraId="35E3F7EF" w14:textId="77777777" w:rsidR="00A75E25" w:rsidRPr="004F3F85" w:rsidRDefault="00A75E25" w:rsidP="00383472">
            <w:pPr>
              <w:jc w:val="center"/>
              <w:rPr>
                <w:b/>
                <w:bCs/>
                <w:color w:val="FFFFFF" w:themeColor="background1"/>
                <w:szCs w:val="14"/>
              </w:rPr>
            </w:pPr>
            <w:r w:rsidRPr="004F3F85">
              <w:rPr>
                <w:b/>
                <w:bCs/>
                <w:color w:val="FFFFFF" w:themeColor="background1"/>
                <w:szCs w:val="14"/>
              </w:rPr>
              <w:t>TRIMESTRE</w:t>
            </w:r>
          </w:p>
        </w:tc>
        <w:tc>
          <w:tcPr>
            <w:tcW w:w="6612" w:type="dxa"/>
            <w:shd w:val="clear" w:color="auto" w:fill="F2F2F2" w:themeFill="background1" w:themeFillShade="F2"/>
            <w:vAlign w:val="center"/>
          </w:tcPr>
          <w:p w14:paraId="05AB5F13" w14:textId="77777777" w:rsidR="00A75E25" w:rsidRPr="00BF1184" w:rsidRDefault="00A75E25" w:rsidP="00383472">
            <w:pPr>
              <w:jc w:val="center"/>
              <w:rPr>
                <w:szCs w:val="14"/>
              </w:rPr>
            </w:pPr>
            <w:r w:rsidRPr="00BF1184">
              <w:rPr>
                <w:szCs w:val="14"/>
              </w:rPr>
              <w:t>Primero</w:t>
            </w:r>
          </w:p>
        </w:tc>
        <w:tc>
          <w:tcPr>
            <w:tcW w:w="2904" w:type="dxa"/>
            <w:shd w:val="clear" w:color="auto" w:fill="E82C8E"/>
            <w:vAlign w:val="center"/>
          </w:tcPr>
          <w:p w14:paraId="1A6B1ED1" w14:textId="77777777" w:rsidR="00A75E25" w:rsidRPr="00BF1184" w:rsidRDefault="00A75E25" w:rsidP="00383472">
            <w:pPr>
              <w:jc w:val="center"/>
              <w:rPr>
                <w:b/>
                <w:bCs/>
                <w:color w:val="FFFFFF" w:themeColor="background1"/>
                <w:szCs w:val="14"/>
              </w:rPr>
            </w:pPr>
            <w:r w:rsidRPr="00BF1184">
              <w:rPr>
                <w:b/>
                <w:bCs/>
                <w:color w:val="FFFFFF" w:themeColor="background1"/>
                <w:szCs w:val="14"/>
              </w:rPr>
              <w:t>GRADO ESCOLAR</w:t>
            </w:r>
          </w:p>
        </w:tc>
        <w:tc>
          <w:tcPr>
            <w:tcW w:w="2674" w:type="dxa"/>
            <w:shd w:val="clear" w:color="auto" w:fill="F2F2F2" w:themeFill="background1" w:themeFillShade="F2"/>
            <w:vAlign w:val="center"/>
          </w:tcPr>
          <w:p w14:paraId="1A89F346" w14:textId="77777777" w:rsidR="00A75E25" w:rsidRPr="00BF1184" w:rsidRDefault="00A75E25" w:rsidP="00383472">
            <w:pPr>
              <w:jc w:val="center"/>
              <w:rPr>
                <w:szCs w:val="14"/>
              </w:rPr>
            </w:pPr>
            <w:r w:rsidRPr="00BF1184">
              <w:rPr>
                <w:szCs w:val="14"/>
              </w:rPr>
              <w:t>Primero</w:t>
            </w:r>
          </w:p>
        </w:tc>
      </w:tr>
      <w:tr w:rsidR="00A75E25" w:rsidRPr="002E483A" w14:paraId="2E948586" w14:textId="77777777" w:rsidTr="00894E48">
        <w:trPr>
          <w:trHeight w:val="227"/>
        </w:trPr>
        <w:tc>
          <w:tcPr>
            <w:tcW w:w="1980" w:type="dxa"/>
            <w:shd w:val="clear" w:color="auto" w:fill="E82C8E"/>
            <w:vAlign w:val="center"/>
          </w:tcPr>
          <w:p w14:paraId="5EA3DA43" w14:textId="77777777" w:rsidR="00A75E25" w:rsidRPr="004F3F85" w:rsidRDefault="00A75E25" w:rsidP="00383472">
            <w:pPr>
              <w:jc w:val="center"/>
              <w:rPr>
                <w:b/>
                <w:bCs/>
                <w:color w:val="FFFFFF" w:themeColor="background1"/>
                <w:szCs w:val="14"/>
              </w:rPr>
            </w:pPr>
            <w:permStart w:id="1349451800" w:edGrp="everyone" w:colFirst="3" w:colLast="3"/>
            <w:r w:rsidRPr="004F3F85">
              <w:rPr>
                <w:b/>
                <w:bCs/>
                <w:color w:val="FFFFFF" w:themeColor="background1"/>
                <w:szCs w:val="14"/>
              </w:rPr>
              <w:t>DURACIÓN DEL PROYECTO</w:t>
            </w:r>
          </w:p>
        </w:tc>
        <w:tc>
          <w:tcPr>
            <w:tcW w:w="6612" w:type="dxa"/>
            <w:shd w:val="clear" w:color="auto" w:fill="F2F2F2" w:themeFill="background1" w:themeFillShade="F2"/>
            <w:vAlign w:val="center"/>
          </w:tcPr>
          <w:p w14:paraId="4EF931E7" w14:textId="20131704" w:rsidR="00A75E25" w:rsidRPr="00BF1184" w:rsidRDefault="00A75E25" w:rsidP="00383472">
            <w:pPr>
              <w:jc w:val="center"/>
              <w:rPr>
                <w:szCs w:val="14"/>
              </w:rPr>
            </w:pPr>
            <w:r w:rsidRPr="00BF1184">
              <w:rPr>
                <w:szCs w:val="14"/>
              </w:rPr>
              <w:t xml:space="preserve">2 semanas </w:t>
            </w:r>
            <w:r w:rsidR="00997A0C">
              <w:rPr>
                <w:szCs w:val="14"/>
              </w:rPr>
              <w:t>(20 horas</w:t>
            </w:r>
            <w:r w:rsidRPr="00BF1184">
              <w:rPr>
                <w:szCs w:val="14"/>
              </w:rPr>
              <w:t>)</w:t>
            </w:r>
          </w:p>
        </w:tc>
        <w:tc>
          <w:tcPr>
            <w:tcW w:w="2904" w:type="dxa"/>
            <w:shd w:val="clear" w:color="auto" w:fill="E82C8E"/>
            <w:vAlign w:val="center"/>
          </w:tcPr>
          <w:p w14:paraId="48FC4488" w14:textId="77777777" w:rsidR="00A75E25" w:rsidRPr="00BF1184" w:rsidRDefault="00A75E25" w:rsidP="00383472">
            <w:pPr>
              <w:jc w:val="center"/>
              <w:rPr>
                <w:b/>
                <w:bCs/>
                <w:color w:val="FFFFFF" w:themeColor="background1"/>
                <w:szCs w:val="14"/>
              </w:rPr>
            </w:pPr>
            <w:r w:rsidRPr="00BF1184">
              <w:rPr>
                <w:b/>
                <w:bCs/>
                <w:color w:val="FFFFFF" w:themeColor="background1"/>
                <w:szCs w:val="14"/>
              </w:rPr>
              <w:t>GRUPO</w:t>
            </w:r>
          </w:p>
        </w:tc>
        <w:tc>
          <w:tcPr>
            <w:tcW w:w="2674" w:type="dxa"/>
            <w:shd w:val="clear" w:color="auto" w:fill="FFFFFF" w:themeFill="background1"/>
            <w:vAlign w:val="center"/>
          </w:tcPr>
          <w:p w14:paraId="10DDF88A" w14:textId="77777777" w:rsidR="00A75E25" w:rsidRPr="00BF1184" w:rsidRDefault="00A75E25" w:rsidP="00383472">
            <w:pPr>
              <w:jc w:val="center"/>
              <w:rPr>
                <w:szCs w:val="14"/>
              </w:rPr>
            </w:pPr>
          </w:p>
        </w:tc>
      </w:tr>
      <w:tr w:rsidR="00A75E25" w:rsidRPr="002E483A" w14:paraId="560F4BE3" w14:textId="77777777" w:rsidTr="00894E48">
        <w:trPr>
          <w:trHeight w:val="227"/>
        </w:trPr>
        <w:tc>
          <w:tcPr>
            <w:tcW w:w="1980" w:type="dxa"/>
            <w:shd w:val="clear" w:color="auto" w:fill="E82C8E"/>
            <w:vAlign w:val="center"/>
          </w:tcPr>
          <w:p w14:paraId="12D332C9" w14:textId="77777777" w:rsidR="00A75E25" w:rsidRPr="004F3F85" w:rsidRDefault="00A75E25" w:rsidP="00383472">
            <w:pPr>
              <w:jc w:val="center"/>
              <w:rPr>
                <w:b/>
                <w:bCs/>
                <w:color w:val="FFFFFF" w:themeColor="background1"/>
                <w:szCs w:val="14"/>
              </w:rPr>
            </w:pPr>
            <w:permStart w:id="2043938178" w:edGrp="everyone" w:colFirst="1" w:colLast="1"/>
            <w:permEnd w:id="1349451800"/>
            <w:r w:rsidRPr="004F3F85">
              <w:rPr>
                <w:b/>
                <w:bCs/>
                <w:color w:val="FFFFFF" w:themeColor="background1"/>
                <w:szCs w:val="14"/>
              </w:rPr>
              <w:t>FECHA</w:t>
            </w:r>
          </w:p>
        </w:tc>
        <w:tc>
          <w:tcPr>
            <w:tcW w:w="12190" w:type="dxa"/>
            <w:gridSpan w:val="3"/>
            <w:shd w:val="clear" w:color="auto" w:fill="FFFFFF" w:themeFill="background1"/>
            <w:vAlign w:val="center"/>
          </w:tcPr>
          <w:p w14:paraId="4B4FF8F9" w14:textId="77777777" w:rsidR="00A75E25" w:rsidRPr="00BF1184" w:rsidRDefault="00A75E25" w:rsidP="00383472">
            <w:pPr>
              <w:jc w:val="center"/>
              <w:rPr>
                <w:szCs w:val="14"/>
              </w:rPr>
            </w:pPr>
          </w:p>
        </w:tc>
      </w:tr>
      <w:permEnd w:id="2043938178"/>
      <w:tr w:rsidR="00A75E25" w:rsidRPr="002E483A" w14:paraId="41AAA88D" w14:textId="77777777" w:rsidTr="00894E48">
        <w:trPr>
          <w:trHeight w:val="283"/>
        </w:trPr>
        <w:tc>
          <w:tcPr>
            <w:tcW w:w="0" w:type="auto"/>
            <w:gridSpan w:val="4"/>
            <w:shd w:val="clear" w:color="auto" w:fill="D8C4A5"/>
            <w:vAlign w:val="center"/>
          </w:tcPr>
          <w:p w14:paraId="23DF1EBB" w14:textId="77777777" w:rsidR="00A75E25" w:rsidRPr="004F3F85" w:rsidRDefault="00A75E25" w:rsidP="00383472">
            <w:pPr>
              <w:jc w:val="center"/>
              <w:rPr>
                <w:b/>
                <w:bCs/>
                <w:szCs w:val="14"/>
              </w:rPr>
            </w:pPr>
            <w:r w:rsidRPr="004F3F85">
              <w:rPr>
                <w:b/>
                <w:bCs/>
                <w:szCs w:val="14"/>
              </w:rPr>
              <w:t>CONTENIDO INTEGRADO</w:t>
            </w:r>
          </w:p>
        </w:tc>
      </w:tr>
      <w:tr w:rsidR="00A75E25" w:rsidRPr="002E483A" w14:paraId="6661B1F9" w14:textId="77777777" w:rsidTr="00894E48">
        <w:trPr>
          <w:trHeight w:val="340"/>
        </w:trPr>
        <w:tc>
          <w:tcPr>
            <w:tcW w:w="0" w:type="auto"/>
            <w:gridSpan w:val="4"/>
            <w:shd w:val="clear" w:color="auto" w:fill="D1D1D1" w:themeFill="background2" w:themeFillShade="E6"/>
            <w:vAlign w:val="center"/>
          </w:tcPr>
          <w:p w14:paraId="4B11010A" w14:textId="0FB7265C" w:rsidR="00A75E25" w:rsidRPr="00BF1184" w:rsidRDefault="00401495" w:rsidP="00A67A60">
            <w:pPr>
              <w:pStyle w:val="Prrafodelista"/>
              <w:numPr>
                <w:ilvl w:val="0"/>
                <w:numId w:val="168"/>
              </w:numPr>
              <w:jc w:val="center"/>
              <w:rPr>
                <w:szCs w:val="14"/>
              </w:rPr>
            </w:pPr>
            <w:r w:rsidRPr="004F3F85">
              <w:rPr>
                <w:szCs w:val="14"/>
              </w:rPr>
              <w:t>Información sobre el azar e incertidumbre en los procesos vitales de los seres vivos: nutrición, relación con el medio y reproducción, haciendo extensión de los números positivos y negativos y su orden.</w:t>
            </w:r>
          </w:p>
        </w:tc>
      </w:tr>
      <w:tr w:rsidR="00A75E25" w:rsidRPr="002E483A" w14:paraId="050A5571" w14:textId="77777777" w:rsidTr="00894E48">
        <w:trPr>
          <w:trHeight w:val="283"/>
        </w:trPr>
        <w:tc>
          <w:tcPr>
            <w:tcW w:w="0" w:type="auto"/>
            <w:gridSpan w:val="4"/>
            <w:shd w:val="clear" w:color="auto" w:fill="D8C4A5"/>
            <w:vAlign w:val="center"/>
          </w:tcPr>
          <w:p w14:paraId="4CF59963" w14:textId="77777777" w:rsidR="00A75E25" w:rsidRPr="004F3F85" w:rsidRDefault="00A75E25" w:rsidP="00383472">
            <w:pPr>
              <w:jc w:val="center"/>
              <w:rPr>
                <w:b/>
                <w:bCs/>
                <w:szCs w:val="14"/>
              </w:rPr>
            </w:pPr>
            <w:r w:rsidRPr="004F3F85">
              <w:rPr>
                <w:b/>
                <w:bCs/>
                <w:szCs w:val="14"/>
              </w:rPr>
              <w:t>SUBCONTENIDOS</w:t>
            </w:r>
          </w:p>
        </w:tc>
      </w:tr>
      <w:tr w:rsidR="00A75E25" w:rsidRPr="002E483A" w14:paraId="2F1910B7" w14:textId="77777777" w:rsidTr="00B37266">
        <w:tc>
          <w:tcPr>
            <w:tcW w:w="0" w:type="auto"/>
            <w:gridSpan w:val="4"/>
            <w:shd w:val="clear" w:color="auto" w:fill="F2F2F2" w:themeFill="background1" w:themeFillShade="F2"/>
            <w:vAlign w:val="center"/>
          </w:tcPr>
          <w:p w14:paraId="78B66166" w14:textId="77777777" w:rsidR="0094758E" w:rsidRPr="00BF1184" w:rsidRDefault="00784460" w:rsidP="00A67A60">
            <w:pPr>
              <w:pStyle w:val="Prrafodelista"/>
              <w:numPr>
                <w:ilvl w:val="1"/>
                <w:numId w:val="168"/>
              </w:numPr>
              <w:rPr>
                <w:szCs w:val="14"/>
              </w:rPr>
            </w:pPr>
            <w:r w:rsidRPr="004F3F85">
              <w:rPr>
                <w:szCs w:val="14"/>
              </w:rPr>
              <w:t>Características comunes de los seres vivos y clasificación de organismos con características comunes usando números con signo (enteros, fracciones y decimales) en la recta numérica, tablas, gráficas de barras y circulares para el análisis de información.</w:t>
            </w:r>
          </w:p>
          <w:p w14:paraId="5C727C58" w14:textId="4650AE1E" w:rsidR="00784460" w:rsidRPr="00BF1184" w:rsidRDefault="00784460" w:rsidP="00A67A60">
            <w:pPr>
              <w:pStyle w:val="Prrafodelista"/>
              <w:numPr>
                <w:ilvl w:val="1"/>
                <w:numId w:val="168"/>
              </w:numPr>
              <w:rPr>
                <w:szCs w:val="14"/>
              </w:rPr>
            </w:pPr>
            <w:r w:rsidRPr="00BF1184">
              <w:rPr>
                <w:szCs w:val="14"/>
              </w:rPr>
              <w:t>Hipótesis de posibles relaciones de parentesco comparando dos o más eventos a partir de sus resultados.</w:t>
            </w:r>
          </w:p>
        </w:tc>
      </w:tr>
      <w:tr w:rsidR="00A75E25" w:rsidRPr="002E483A" w14:paraId="723F1078" w14:textId="77777777" w:rsidTr="00894E48">
        <w:tc>
          <w:tcPr>
            <w:tcW w:w="1980" w:type="dxa"/>
            <w:shd w:val="clear" w:color="auto" w:fill="E82C8E"/>
            <w:vAlign w:val="center"/>
          </w:tcPr>
          <w:p w14:paraId="6FA300AA" w14:textId="77777777" w:rsidR="00A75E25" w:rsidRPr="00BF1184" w:rsidRDefault="00A75E25" w:rsidP="00383472">
            <w:pPr>
              <w:jc w:val="center"/>
              <w:rPr>
                <w:b/>
                <w:bCs/>
                <w:szCs w:val="14"/>
              </w:rPr>
            </w:pPr>
            <w:r w:rsidRPr="004F3F85">
              <w:rPr>
                <w:b/>
                <w:bCs/>
                <w:color w:val="FFFFFF" w:themeColor="background1"/>
                <w:szCs w:val="14"/>
              </w:rPr>
              <w:t>EJES</w:t>
            </w:r>
            <w:r w:rsidRPr="004F3F85">
              <w:rPr>
                <w:b/>
                <w:bCs/>
                <w:szCs w:val="14"/>
              </w:rPr>
              <w:t xml:space="preserve"> </w:t>
            </w:r>
            <w:r w:rsidRPr="004F3F85">
              <w:rPr>
                <w:b/>
                <w:bCs/>
                <w:color w:val="FFFFFF" w:themeColor="background1"/>
                <w:szCs w:val="14"/>
              </w:rPr>
              <w:t>ARTICULADORES</w:t>
            </w:r>
          </w:p>
        </w:tc>
        <w:tc>
          <w:tcPr>
            <w:tcW w:w="12190" w:type="dxa"/>
            <w:gridSpan w:val="3"/>
            <w:shd w:val="clear" w:color="auto" w:fill="F2F2F2" w:themeFill="background1" w:themeFillShade="F2"/>
            <w:vAlign w:val="center"/>
          </w:tcPr>
          <w:p w14:paraId="280C12EF" w14:textId="562A7D75" w:rsidR="001B53A1" w:rsidRPr="00BF1184" w:rsidRDefault="00A75E25">
            <w:pPr>
              <w:pStyle w:val="Prrafodelista"/>
              <w:numPr>
                <w:ilvl w:val="0"/>
                <w:numId w:val="3"/>
              </w:numPr>
              <w:rPr>
                <w:szCs w:val="14"/>
              </w:rPr>
            </w:pPr>
            <w:r w:rsidRPr="00BF1184">
              <w:rPr>
                <w:b/>
                <w:bCs/>
                <w:szCs w:val="14"/>
              </w:rPr>
              <w:t>Pensamiento crítico:</w:t>
            </w:r>
            <w:r w:rsidRPr="00BF1184">
              <w:rPr>
                <w:szCs w:val="14"/>
              </w:rPr>
              <w:t xml:space="preserve"> La </w:t>
            </w:r>
            <w:r w:rsidR="001B53A1" w:rsidRPr="00BF1184">
              <w:rPr>
                <w:szCs w:val="14"/>
              </w:rPr>
              <w:t>transferencia del aprendizaje se logra al comparar, exige un esfuerzo de análisis e interpretación.</w:t>
            </w:r>
            <w:r w:rsidR="00627E8D" w:rsidRPr="00BF1184">
              <w:rPr>
                <w:szCs w:val="14"/>
              </w:rPr>
              <w:t xml:space="preserve"> El procesamiento de la información promueve relacionar conceptos, argumentar y ofrecer explicaciones.</w:t>
            </w:r>
            <w:r w:rsidR="00A5133D" w:rsidRPr="00BF1184">
              <w:rPr>
                <w:szCs w:val="14"/>
              </w:rPr>
              <w:t xml:space="preserve"> La transferencia del aprendizaje se logra al comparar y exige un esfuerzo de análisis e interpretación.</w:t>
            </w:r>
          </w:p>
        </w:tc>
      </w:tr>
      <w:tr w:rsidR="00A75E25" w:rsidRPr="002E483A" w14:paraId="41529F3C" w14:textId="77777777" w:rsidTr="00894E48">
        <w:trPr>
          <w:trHeight w:val="283"/>
        </w:trPr>
        <w:tc>
          <w:tcPr>
            <w:tcW w:w="0" w:type="auto"/>
            <w:gridSpan w:val="4"/>
            <w:shd w:val="clear" w:color="auto" w:fill="D8C4A5"/>
            <w:vAlign w:val="center"/>
          </w:tcPr>
          <w:p w14:paraId="7867CDE4" w14:textId="77777777" w:rsidR="00A75E25" w:rsidRPr="004F3F85" w:rsidRDefault="00A75E25" w:rsidP="00383472">
            <w:pPr>
              <w:jc w:val="center"/>
              <w:rPr>
                <w:b/>
                <w:bCs/>
                <w:szCs w:val="14"/>
              </w:rPr>
            </w:pPr>
            <w:r w:rsidRPr="004F3F85">
              <w:rPr>
                <w:b/>
                <w:bCs/>
                <w:szCs w:val="14"/>
              </w:rPr>
              <w:t>PROYECTOS DE INTEGRACIÓN COMUNITARIA CON QUE SE VINCULA</w:t>
            </w:r>
          </w:p>
        </w:tc>
      </w:tr>
      <w:tr w:rsidR="00A75E25" w:rsidRPr="002E483A" w14:paraId="7D2BC7BB" w14:textId="77777777" w:rsidTr="00894E48">
        <w:trPr>
          <w:trHeight w:val="283"/>
        </w:trPr>
        <w:tc>
          <w:tcPr>
            <w:tcW w:w="1980" w:type="dxa"/>
            <w:shd w:val="clear" w:color="auto" w:fill="E82C8E"/>
            <w:vAlign w:val="center"/>
          </w:tcPr>
          <w:p w14:paraId="19B3A0EF" w14:textId="77777777" w:rsidR="00A75E25" w:rsidRPr="004F3F85" w:rsidRDefault="00A75E25" w:rsidP="00383472">
            <w:pPr>
              <w:jc w:val="center"/>
              <w:rPr>
                <w:b/>
                <w:bCs/>
                <w:color w:val="FFFFFF" w:themeColor="background1"/>
                <w:szCs w:val="14"/>
              </w:rPr>
            </w:pPr>
            <w:permStart w:id="714544256" w:edGrp="everyone" w:colFirst="1" w:colLast="1"/>
            <w:r w:rsidRPr="004F3F85">
              <w:rPr>
                <w:b/>
                <w:bCs/>
                <w:color w:val="FFFFFF" w:themeColor="background1"/>
                <w:szCs w:val="14"/>
              </w:rPr>
              <w:t>PROYECTO DE AULA</w:t>
            </w:r>
          </w:p>
        </w:tc>
        <w:tc>
          <w:tcPr>
            <w:tcW w:w="12190" w:type="dxa"/>
            <w:gridSpan w:val="3"/>
            <w:shd w:val="clear" w:color="auto" w:fill="FFFFFF" w:themeFill="background1"/>
            <w:vAlign w:val="center"/>
          </w:tcPr>
          <w:p w14:paraId="700EA70E" w14:textId="7B6CFD30" w:rsidR="00B37266" w:rsidRPr="00BF1184" w:rsidRDefault="00B37266" w:rsidP="00383472">
            <w:pPr>
              <w:rPr>
                <w:szCs w:val="14"/>
              </w:rPr>
            </w:pPr>
          </w:p>
        </w:tc>
      </w:tr>
      <w:tr w:rsidR="00A75E25" w:rsidRPr="002E483A" w14:paraId="3EA26D66" w14:textId="77777777" w:rsidTr="00894E48">
        <w:trPr>
          <w:trHeight w:val="283"/>
        </w:trPr>
        <w:tc>
          <w:tcPr>
            <w:tcW w:w="1980" w:type="dxa"/>
            <w:shd w:val="clear" w:color="auto" w:fill="E82C8E"/>
            <w:vAlign w:val="center"/>
          </w:tcPr>
          <w:p w14:paraId="139A56AF" w14:textId="77777777" w:rsidR="00A75E25" w:rsidRPr="004F3F85" w:rsidRDefault="00A75E25" w:rsidP="00383472">
            <w:pPr>
              <w:jc w:val="center"/>
              <w:rPr>
                <w:b/>
                <w:bCs/>
                <w:color w:val="FFFFFF" w:themeColor="background1"/>
                <w:szCs w:val="14"/>
              </w:rPr>
            </w:pPr>
            <w:permStart w:id="81276313" w:edGrp="everyone" w:colFirst="1" w:colLast="1"/>
            <w:permEnd w:id="714544256"/>
            <w:r w:rsidRPr="004F3F85">
              <w:rPr>
                <w:b/>
                <w:bCs/>
                <w:color w:val="FFFFFF" w:themeColor="background1"/>
                <w:szCs w:val="14"/>
              </w:rPr>
              <w:t>PROYECTO DE ESCUELA</w:t>
            </w:r>
          </w:p>
        </w:tc>
        <w:tc>
          <w:tcPr>
            <w:tcW w:w="12190" w:type="dxa"/>
            <w:gridSpan w:val="3"/>
            <w:shd w:val="clear" w:color="auto" w:fill="FFFFFF" w:themeFill="background1"/>
            <w:vAlign w:val="center"/>
          </w:tcPr>
          <w:p w14:paraId="6EBF5EBD" w14:textId="3818D65E" w:rsidR="00B37266" w:rsidRPr="00BF1184" w:rsidRDefault="00B37266" w:rsidP="00383472">
            <w:pPr>
              <w:rPr>
                <w:szCs w:val="14"/>
              </w:rPr>
            </w:pPr>
          </w:p>
        </w:tc>
      </w:tr>
      <w:tr w:rsidR="00A75E25" w:rsidRPr="002E483A" w14:paraId="0347F7F6" w14:textId="77777777" w:rsidTr="00894E48">
        <w:trPr>
          <w:trHeight w:val="283"/>
        </w:trPr>
        <w:tc>
          <w:tcPr>
            <w:tcW w:w="1980" w:type="dxa"/>
            <w:shd w:val="clear" w:color="auto" w:fill="E82C8E"/>
            <w:vAlign w:val="center"/>
          </w:tcPr>
          <w:p w14:paraId="784BBBE4" w14:textId="77777777" w:rsidR="00A75E25" w:rsidRPr="004F3F85" w:rsidRDefault="00A75E25" w:rsidP="00383472">
            <w:pPr>
              <w:jc w:val="center"/>
              <w:rPr>
                <w:b/>
                <w:bCs/>
                <w:color w:val="FFFFFF" w:themeColor="background1"/>
                <w:szCs w:val="14"/>
              </w:rPr>
            </w:pPr>
            <w:permStart w:id="1719107534" w:edGrp="everyone" w:colFirst="1" w:colLast="1"/>
            <w:permEnd w:id="81276313"/>
            <w:r w:rsidRPr="004F3F85">
              <w:rPr>
                <w:b/>
                <w:bCs/>
                <w:color w:val="FFFFFF" w:themeColor="background1"/>
                <w:szCs w:val="14"/>
              </w:rPr>
              <w:t>PROYECTO COMUNITARIO</w:t>
            </w:r>
          </w:p>
        </w:tc>
        <w:tc>
          <w:tcPr>
            <w:tcW w:w="12190" w:type="dxa"/>
            <w:gridSpan w:val="3"/>
            <w:shd w:val="clear" w:color="auto" w:fill="FFFFFF" w:themeFill="background1"/>
            <w:vAlign w:val="center"/>
          </w:tcPr>
          <w:p w14:paraId="35B531E5" w14:textId="28FE081F" w:rsidR="00B37266" w:rsidRPr="00BF1184" w:rsidRDefault="00B37266" w:rsidP="00383472">
            <w:pPr>
              <w:rPr>
                <w:szCs w:val="14"/>
              </w:rPr>
            </w:pPr>
          </w:p>
        </w:tc>
      </w:tr>
      <w:permEnd w:id="1719107534"/>
    </w:tbl>
    <w:p w14:paraId="7B003CB4" w14:textId="77777777" w:rsidR="00A75E25" w:rsidRPr="00894E48" w:rsidRDefault="00A75E25" w:rsidP="00A75E25">
      <w:pPr>
        <w:rPr>
          <w:sz w:val="2"/>
          <w:szCs w:val="3"/>
        </w:rPr>
      </w:pPr>
    </w:p>
    <w:tbl>
      <w:tblPr>
        <w:tblStyle w:val="Tablaconcuadrcula"/>
        <w:tblW w:w="0" w:type="auto"/>
        <w:tblLayout w:type="fixed"/>
        <w:tblLook w:val="04A0" w:firstRow="1" w:lastRow="0" w:firstColumn="1" w:lastColumn="0" w:noHBand="0" w:noVBand="1"/>
      </w:tblPr>
      <w:tblGrid>
        <w:gridCol w:w="562"/>
        <w:gridCol w:w="709"/>
        <w:gridCol w:w="1418"/>
        <w:gridCol w:w="11439"/>
      </w:tblGrid>
      <w:tr w:rsidR="00A75E25" w:rsidRPr="002E483A" w14:paraId="6BA71AA1" w14:textId="77777777" w:rsidTr="00894E48">
        <w:trPr>
          <w:trHeight w:val="283"/>
        </w:trPr>
        <w:tc>
          <w:tcPr>
            <w:tcW w:w="14128" w:type="dxa"/>
            <w:gridSpan w:val="4"/>
            <w:shd w:val="clear" w:color="auto" w:fill="D8C4A5"/>
            <w:vAlign w:val="center"/>
          </w:tcPr>
          <w:p w14:paraId="5325C944" w14:textId="77777777" w:rsidR="00A75E25" w:rsidRPr="004F3F85" w:rsidRDefault="00A75E25" w:rsidP="00383472">
            <w:pPr>
              <w:jc w:val="center"/>
              <w:rPr>
                <w:b/>
                <w:bCs/>
                <w:szCs w:val="14"/>
              </w:rPr>
            </w:pPr>
            <w:r w:rsidRPr="004F3F85">
              <w:rPr>
                <w:b/>
                <w:bCs/>
                <w:szCs w:val="14"/>
              </w:rPr>
              <w:t>PROYECTO PARCIAL DE AULA</w:t>
            </w:r>
          </w:p>
        </w:tc>
      </w:tr>
      <w:tr w:rsidR="00A75E25" w:rsidRPr="002E483A" w14:paraId="42E397FB" w14:textId="77777777" w:rsidTr="00894E48">
        <w:trPr>
          <w:trHeight w:val="340"/>
        </w:trPr>
        <w:tc>
          <w:tcPr>
            <w:tcW w:w="14128" w:type="dxa"/>
            <w:gridSpan w:val="4"/>
            <w:shd w:val="clear" w:color="auto" w:fill="D1D1D1" w:themeFill="background2" w:themeFillShade="E6"/>
            <w:vAlign w:val="center"/>
          </w:tcPr>
          <w:p w14:paraId="04B58608" w14:textId="2EAD2C96" w:rsidR="00A75E25" w:rsidRPr="00BF1184" w:rsidRDefault="00A75E25" w:rsidP="00383472">
            <w:pPr>
              <w:jc w:val="center"/>
              <w:rPr>
                <w:szCs w:val="14"/>
              </w:rPr>
            </w:pPr>
            <w:r w:rsidRPr="004F3F85">
              <w:rPr>
                <w:szCs w:val="14"/>
              </w:rPr>
              <w:t>“</w:t>
            </w:r>
            <w:r w:rsidR="00261A8D" w:rsidRPr="004F3F85">
              <w:rPr>
                <w:szCs w:val="14"/>
              </w:rPr>
              <w:t>Lo vivo y lo no vivo, ¡vamos a reconocerlo!</w:t>
            </w:r>
            <w:r w:rsidRPr="004F3F85">
              <w:rPr>
                <w:szCs w:val="14"/>
              </w:rPr>
              <w:t>”</w:t>
            </w:r>
          </w:p>
        </w:tc>
      </w:tr>
      <w:tr w:rsidR="00A75E25" w:rsidRPr="002E483A" w14:paraId="2B624293" w14:textId="77777777" w:rsidTr="00894E48">
        <w:trPr>
          <w:trHeight w:val="283"/>
        </w:trPr>
        <w:tc>
          <w:tcPr>
            <w:tcW w:w="14128" w:type="dxa"/>
            <w:gridSpan w:val="4"/>
            <w:shd w:val="clear" w:color="auto" w:fill="D8C4A5"/>
            <w:vAlign w:val="center"/>
          </w:tcPr>
          <w:p w14:paraId="304A3F11" w14:textId="77777777" w:rsidR="00A75E25" w:rsidRPr="004F3F85" w:rsidRDefault="00A75E25" w:rsidP="00383472">
            <w:pPr>
              <w:jc w:val="center"/>
              <w:rPr>
                <w:b/>
                <w:bCs/>
                <w:szCs w:val="14"/>
              </w:rPr>
            </w:pPr>
            <w:r w:rsidRPr="004F3F85">
              <w:rPr>
                <w:b/>
                <w:bCs/>
                <w:szCs w:val="14"/>
              </w:rPr>
              <w:t>DESARROLLO DE ACTIVIDADES</w:t>
            </w:r>
          </w:p>
        </w:tc>
      </w:tr>
      <w:tr w:rsidR="00A75E25" w:rsidRPr="002E483A" w14:paraId="5F6D0D2C" w14:textId="77777777" w:rsidTr="00894E48">
        <w:trPr>
          <w:trHeight w:val="227"/>
        </w:trPr>
        <w:tc>
          <w:tcPr>
            <w:tcW w:w="1271" w:type="dxa"/>
            <w:gridSpan w:val="2"/>
            <w:shd w:val="clear" w:color="auto" w:fill="FFE699"/>
            <w:vAlign w:val="center"/>
          </w:tcPr>
          <w:p w14:paraId="73A0BB3F" w14:textId="77777777" w:rsidR="00A75E25" w:rsidRPr="004F3F85" w:rsidRDefault="00A75E25" w:rsidP="00383472">
            <w:pPr>
              <w:jc w:val="center"/>
              <w:rPr>
                <w:b/>
                <w:bCs/>
                <w:szCs w:val="14"/>
              </w:rPr>
            </w:pPr>
            <w:r w:rsidRPr="004F3F85">
              <w:rPr>
                <w:b/>
                <w:bCs/>
                <w:szCs w:val="14"/>
              </w:rPr>
              <w:t>MOMENTO</w:t>
            </w:r>
          </w:p>
        </w:tc>
        <w:tc>
          <w:tcPr>
            <w:tcW w:w="1418" w:type="dxa"/>
            <w:shd w:val="clear" w:color="auto" w:fill="FFE699"/>
            <w:vAlign w:val="center"/>
          </w:tcPr>
          <w:p w14:paraId="783C426A" w14:textId="77777777" w:rsidR="00A75E25" w:rsidRPr="00BF1184" w:rsidRDefault="00A75E25" w:rsidP="00383472">
            <w:pPr>
              <w:jc w:val="center"/>
              <w:rPr>
                <w:b/>
                <w:bCs/>
                <w:szCs w:val="14"/>
              </w:rPr>
            </w:pPr>
            <w:r w:rsidRPr="00BF1184">
              <w:rPr>
                <w:b/>
                <w:bCs/>
                <w:szCs w:val="14"/>
              </w:rPr>
              <w:t>APARTADO</w:t>
            </w:r>
          </w:p>
        </w:tc>
        <w:tc>
          <w:tcPr>
            <w:tcW w:w="11439" w:type="dxa"/>
            <w:shd w:val="clear" w:color="auto" w:fill="FFE699"/>
            <w:vAlign w:val="center"/>
          </w:tcPr>
          <w:p w14:paraId="3ACCD751" w14:textId="77777777" w:rsidR="00A75E25" w:rsidRPr="00BF1184" w:rsidRDefault="00A75E25" w:rsidP="00383472">
            <w:pPr>
              <w:jc w:val="center"/>
              <w:rPr>
                <w:b/>
                <w:bCs/>
                <w:szCs w:val="14"/>
              </w:rPr>
            </w:pPr>
            <w:r w:rsidRPr="00BF1184">
              <w:rPr>
                <w:b/>
                <w:bCs/>
                <w:szCs w:val="14"/>
              </w:rPr>
              <w:t>DETALLES</w:t>
            </w:r>
          </w:p>
        </w:tc>
      </w:tr>
      <w:tr w:rsidR="00A75E25" w:rsidRPr="002E483A" w14:paraId="572009DB" w14:textId="77777777" w:rsidTr="00800517">
        <w:tc>
          <w:tcPr>
            <w:tcW w:w="562" w:type="dxa"/>
            <w:vMerge w:val="restart"/>
            <w:shd w:val="clear" w:color="auto" w:fill="E82C8E"/>
            <w:textDirection w:val="btLr"/>
            <w:vAlign w:val="center"/>
          </w:tcPr>
          <w:p w14:paraId="36194A1F" w14:textId="36224E13" w:rsidR="00A75E25" w:rsidRPr="00BF1184" w:rsidRDefault="00800517" w:rsidP="00800517">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954ECA"/>
            <w:textDirection w:val="btLr"/>
            <w:vAlign w:val="center"/>
          </w:tcPr>
          <w:p w14:paraId="033D55F1" w14:textId="1DDC5AAB" w:rsidR="00A75E25" w:rsidRPr="00BF1184" w:rsidRDefault="00800517" w:rsidP="00800517">
            <w:pPr>
              <w:ind w:left="113" w:right="113"/>
              <w:jc w:val="center"/>
              <w:rPr>
                <w:b/>
                <w:bCs/>
                <w:szCs w:val="14"/>
              </w:rPr>
            </w:pPr>
            <w:r>
              <w:rPr>
                <w:b/>
                <w:bCs/>
                <w:szCs w:val="14"/>
              </w:rPr>
              <w:t>VINCULACIÓN</w:t>
            </w:r>
          </w:p>
        </w:tc>
        <w:tc>
          <w:tcPr>
            <w:tcW w:w="1418" w:type="dxa"/>
            <w:shd w:val="clear" w:color="auto" w:fill="FFE699"/>
            <w:vAlign w:val="center"/>
          </w:tcPr>
          <w:p w14:paraId="6316A763" w14:textId="77777777" w:rsidR="00A75E25" w:rsidRPr="00BF1184" w:rsidRDefault="00A75E25" w:rsidP="00383472">
            <w:pPr>
              <w:jc w:val="center"/>
              <w:rPr>
                <w:b/>
                <w:bCs/>
                <w:szCs w:val="14"/>
              </w:rPr>
            </w:pPr>
            <w:r w:rsidRPr="00BF1184">
              <w:rPr>
                <w:b/>
                <w:bCs/>
                <w:szCs w:val="14"/>
              </w:rPr>
              <w:t>CAMPOS FORMATIVOS</w:t>
            </w:r>
          </w:p>
        </w:tc>
        <w:tc>
          <w:tcPr>
            <w:tcW w:w="11439" w:type="dxa"/>
            <w:shd w:val="clear" w:color="auto" w:fill="F2F2F2" w:themeFill="background1" w:themeFillShade="F2"/>
            <w:vAlign w:val="center"/>
          </w:tcPr>
          <w:p w14:paraId="77205A94" w14:textId="74CF72B4" w:rsidR="00A75E25" w:rsidRPr="00894E48" w:rsidRDefault="00A75E25">
            <w:pPr>
              <w:pStyle w:val="Prrafodelista"/>
              <w:numPr>
                <w:ilvl w:val="0"/>
                <w:numId w:val="3"/>
              </w:numPr>
              <w:rPr>
                <w:b/>
                <w:bCs/>
                <w:szCs w:val="14"/>
              </w:rPr>
            </w:pPr>
            <w:r w:rsidRPr="00894E48">
              <w:rPr>
                <w:b/>
                <w:bCs/>
                <w:szCs w:val="14"/>
              </w:rPr>
              <w:t>Lenguajes:</w:t>
            </w:r>
          </w:p>
          <w:p w14:paraId="43B1195F" w14:textId="7EF9F2AD" w:rsidR="008C217C" w:rsidRPr="00BF1184" w:rsidRDefault="008C217C" w:rsidP="00C136C0">
            <w:pPr>
              <w:pStyle w:val="Prrafodelista"/>
              <w:numPr>
                <w:ilvl w:val="1"/>
                <w:numId w:val="3"/>
              </w:numPr>
              <w:ind w:left="456" w:hanging="283"/>
              <w:rPr>
                <w:szCs w:val="14"/>
              </w:rPr>
            </w:pPr>
            <w:r w:rsidRPr="004F3F85">
              <w:rPr>
                <w:szCs w:val="14"/>
              </w:rPr>
              <w:t xml:space="preserve">Contenido integrado </w:t>
            </w:r>
            <w:r w:rsidR="00DC1052" w:rsidRPr="004F3F85">
              <w:rPr>
                <w:szCs w:val="14"/>
              </w:rPr>
              <w:t>14: La función social y científica de la lengua y los lenguajes.</w:t>
            </w:r>
          </w:p>
          <w:p w14:paraId="251BBD31" w14:textId="46F48435" w:rsidR="00A75E25" w:rsidRPr="00894E48" w:rsidRDefault="00A75E25">
            <w:pPr>
              <w:pStyle w:val="Prrafodelista"/>
              <w:numPr>
                <w:ilvl w:val="0"/>
                <w:numId w:val="3"/>
              </w:numPr>
              <w:rPr>
                <w:b/>
                <w:bCs/>
                <w:szCs w:val="14"/>
              </w:rPr>
            </w:pPr>
            <w:r w:rsidRPr="00894E48">
              <w:rPr>
                <w:b/>
                <w:bCs/>
                <w:szCs w:val="14"/>
              </w:rPr>
              <w:t>Ética, Naturaleza y Sociedades:</w:t>
            </w:r>
          </w:p>
          <w:p w14:paraId="5B6EF0EA" w14:textId="008D22EF" w:rsidR="00A75E25" w:rsidRPr="00BF1184" w:rsidRDefault="00A75E25" w:rsidP="008A10C2">
            <w:pPr>
              <w:pStyle w:val="Prrafodelista"/>
              <w:numPr>
                <w:ilvl w:val="1"/>
                <w:numId w:val="3"/>
              </w:numPr>
              <w:ind w:left="457" w:hanging="283"/>
              <w:rPr>
                <w:szCs w:val="14"/>
              </w:rPr>
            </w:pPr>
            <w:r w:rsidRPr="004F3F85">
              <w:rPr>
                <w:szCs w:val="14"/>
              </w:rPr>
              <w:t xml:space="preserve">Contenido integrado </w:t>
            </w:r>
            <w:r w:rsidR="008A10C2" w:rsidRPr="004F3F85">
              <w:rPr>
                <w:szCs w:val="14"/>
              </w:rPr>
              <w:t>11: Los conflictos en la convivencia humana ayer y hoy: Lucha por los derechos históricamente</w:t>
            </w:r>
            <w:r w:rsidR="000211A7" w:rsidRPr="004F3F85">
              <w:rPr>
                <w:szCs w:val="14"/>
              </w:rPr>
              <w:t xml:space="preserve"> </w:t>
            </w:r>
            <w:r w:rsidR="00796A82" w:rsidRPr="00BF1184">
              <w:rPr>
                <w:szCs w:val="14"/>
              </w:rPr>
              <w:t>discriminados, derechos humanos y cultura de paz.</w:t>
            </w:r>
          </w:p>
          <w:p w14:paraId="4A1D20C4" w14:textId="3E5CD0E3" w:rsidR="00A75E25" w:rsidRPr="004F3F85" w:rsidRDefault="00A75E25">
            <w:pPr>
              <w:pStyle w:val="Prrafodelista"/>
              <w:numPr>
                <w:ilvl w:val="0"/>
                <w:numId w:val="3"/>
              </w:numPr>
              <w:rPr>
                <w:szCs w:val="14"/>
              </w:rPr>
            </w:pPr>
            <w:r w:rsidRPr="00894E48">
              <w:rPr>
                <w:b/>
                <w:bCs/>
                <w:szCs w:val="14"/>
              </w:rPr>
              <w:t>De lo Humano y lo Comunitario:</w:t>
            </w:r>
          </w:p>
          <w:p w14:paraId="5022839D" w14:textId="77777777" w:rsidR="00A75E25" w:rsidRPr="00BF1184" w:rsidRDefault="00A75E25" w:rsidP="00383472">
            <w:pPr>
              <w:pStyle w:val="Prrafodelista"/>
              <w:numPr>
                <w:ilvl w:val="1"/>
                <w:numId w:val="3"/>
              </w:numPr>
              <w:ind w:left="458" w:hanging="283"/>
              <w:rPr>
                <w:szCs w:val="14"/>
              </w:rPr>
            </w:pPr>
            <w:r w:rsidRPr="00BF1184">
              <w:rPr>
                <w:szCs w:val="14"/>
              </w:rPr>
              <w:t>Contenido integrado 4: La delegación de funciones a través de herramientas, máquinas, instrumentos y formas de organización, para la satisfacción de necesidades y la prevención de comportamientos que ponen en riesgo a la salud, seguridad y medio ambiente.</w:t>
            </w:r>
          </w:p>
        </w:tc>
      </w:tr>
      <w:tr w:rsidR="00A75E25" w:rsidRPr="002E483A" w14:paraId="067FFCD8" w14:textId="77777777" w:rsidTr="00894E48">
        <w:tc>
          <w:tcPr>
            <w:tcW w:w="562" w:type="dxa"/>
            <w:vMerge/>
            <w:shd w:val="clear" w:color="auto" w:fill="E82C8E"/>
            <w:vAlign w:val="center"/>
          </w:tcPr>
          <w:p w14:paraId="0326FF03" w14:textId="77777777" w:rsidR="00A75E25" w:rsidRPr="00BF1184" w:rsidRDefault="00A75E25" w:rsidP="00383472">
            <w:pPr>
              <w:jc w:val="center"/>
              <w:rPr>
                <w:b/>
                <w:bCs/>
                <w:color w:val="FFFFFF" w:themeColor="background1"/>
                <w:szCs w:val="14"/>
              </w:rPr>
            </w:pPr>
          </w:p>
        </w:tc>
        <w:tc>
          <w:tcPr>
            <w:tcW w:w="709" w:type="dxa"/>
            <w:vMerge/>
            <w:shd w:val="clear" w:color="auto" w:fill="954ECA"/>
            <w:vAlign w:val="center"/>
          </w:tcPr>
          <w:p w14:paraId="0A11D183" w14:textId="77777777" w:rsidR="00A75E25" w:rsidRPr="00BF1184" w:rsidRDefault="00A75E25" w:rsidP="00383472">
            <w:pPr>
              <w:jc w:val="center"/>
              <w:rPr>
                <w:b/>
                <w:bCs/>
                <w:szCs w:val="14"/>
              </w:rPr>
            </w:pPr>
          </w:p>
        </w:tc>
        <w:tc>
          <w:tcPr>
            <w:tcW w:w="1418" w:type="dxa"/>
            <w:shd w:val="clear" w:color="auto" w:fill="FFE699"/>
            <w:vAlign w:val="center"/>
          </w:tcPr>
          <w:p w14:paraId="689F43A4" w14:textId="77777777" w:rsidR="00A75E25" w:rsidRPr="00BF1184" w:rsidRDefault="00A75E25" w:rsidP="00383472">
            <w:pPr>
              <w:jc w:val="center"/>
              <w:rPr>
                <w:b/>
                <w:bCs/>
                <w:szCs w:val="14"/>
              </w:rPr>
            </w:pPr>
            <w:r w:rsidRPr="00BF1184">
              <w:rPr>
                <w:b/>
                <w:bCs/>
                <w:szCs w:val="14"/>
              </w:rPr>
              <w:t>ESTRATEGIAS NACIONALES</w:t>
            </w:r>
          </w:p>
        </w:tc>
        <w:tc>
          <w:tcPr>
            <w:tcW w:w="11439" w:type="dxa"/>
            <w:shd w:val="clear" w:color="auto" w:fill="F2F2F2" w:themeFill="background1" w:themeFillShade="F2"/>
            <w:vAlign w:val="center"/>
          </w:tcPr>
          <w:p w14:paraId="01F5D91E" w14:textId="700A3F6A" w:rsidR="00EC000C" w:rsidRDefault="00EC000C">
            <w:pPr>
              <w:pStyle w:val="Prrafodelista"/>
              <w:numPr>
                <w:ilvl w:val="0"/>
                <w:numId w:val="3"/>
              </w:numPr>
              <w:rPr>
                <w:rFonts w:cs="Calibri"/>
                <w:b/>
                <w:bCs/>
                <w:szCs w:val="14"/>
              </w:rPr>
            </w:pPr>
            <w:r>
              <w:rPr>
                <w:rFonts w:cs="Calibri"/>
                <w:b/>
                <w:bCs/>
                <w:szCs w:val="14"/>
              </w:rPr>
              <w:t xml:space="preserve">Estrategia Nacional de Educación Inclusiva (ENEI): </w:t>
            </w:r>
            <w:r w:rsidR="00AB6355" w:rsidRPr="00AB6355">
              <w:rPr>
                <w:rFonts w:cs="Calibri"/>
                <w:szCs w:val="14"/>
              </w:rPr>
              <w:t>Se favorece la participación de todas y todos los estudiantes mediante el uso de diversas formas de representación y comunicación de la información científica, como tablas, gráficas, esquemas y carteles. El trabajo colaborativo y la valoración de la diversidad biológica contribuyen al respeto por las diferencias y a la eliminación de Barreras para el Aprendizaje y la Participación.</w:t>
            </w:r>
          </w:p>
          <w:p w14:paraId="7DF84825" w14:textId="3879B5C1" w:rsidR="0059024F" w:rsidRDefault="0059024F" w:rsidP="0059024F">
            <w:pPr>
              <w:pStyle w:val="Prrafodelista"/>
              <w:numPr>
                <w:ilvl w:val="0"/>
                <w:numId w:val="3"/>
              </w:numPr>
              <w:rPr>
                <w:rFonts w:cs="Calibri"/>
                <w:szCs w:val="14"/>
              </w:rPr>
            </w:pPr>
            <w:r w:rsidRPr="00BF1184">
              <w:rPr>
                <w:rFonts w:cs="Calibri"/>
                <w:b/>
                <w:bCs/>
                <w:szCs w:val="14"/>
              </w:rPr>
              <w:t xml:space="preserve">Estrategia Nacional de Lectura (ENL): </w:t>
            </w:r>
            <w:r w:rsidRPr="00BF1184">
              <w:rPr>
                <w:rFonts w:cs="Calibri"/>
                <w:szCs w:val="14"/>
              </w:rPr>
              <w:t>Durante la búsqueda, análisis y comparación de información en textos científicos y de divulgación.</w:t>
            </w:r>
          </w:p>
          <w:p w14:paraId="68144419" w14:textId="1C65454E" w:rsidR="0059024F" w:rsidRPr="00A138D8" w:rsidRDefault="0059024F" w:rsidP="0059024F">
            <w:pPr>
              <w:pStyle w:val="Prrafodelista"/>
              <w:numPr>
                <w:ilvl w:val="0"/>
                <w:numId w:val="3"/>
              </w:numPr>
              <w:rPr>
                <w:rFonts w:cs="Calibri"/>
                <w:szCs w:val="14"/>
              </w:rPr>
            </w:pPr>
            <w:r>
              <w:rPr>
                <w:rFonts w:cs="Calibri"/>
                <w:b/>
                <w:bCs/>
                <w:szCs w:val="14"/>
              </w:rPr>
              <w:t>Estrategia Nacional para la Prevención del Embarazo en Adolescentes (ENAPEA):</w:t>
            </w:r>
            <w:r w:rsidR="00A138D8">
              <w:rPr>
                <w:rFonts w:cs="Calibri"/>
                <w:b/>
                <w:bCs/>
                <w:szCs w:val="14"/>
              </w:rPr>
              <w:t xml:space="preserve"> </w:t>
            </w:r>
            <w:r w:rsidR="00A138D8" w:rsidRPr="00A138D8">
              <w:rPr>
                <w:rFonts w:cs="Calibri"/>
                <w:szCs w:val="14"/>
              </w:rPr>
              <w:t>Se favorece la comprensión científica de la reproducción como una función vital de los seres vivos, promoviendo el análisis informado de los procesos reproductivos y el desarrollo de actitudes responsables hacia el autocuidado y la salud sexual. La interpretación de información biológica fortalece la toma de decisiones informadas y la construcción de proyectos de vida saludables.</w:t>
            </w:r>
          </w:p>
          <w:p w14:paraId="5DD26D91" w14:textId="4E122BC7" w:rsidR="00392922" w:rsidRPr="00A138D8" w:rsidRDefault="00392922" w:rsidP="0059024F">
            <w:pPr>
              <w:pStyle w:val="Prrafodelista"/>
              <w:numPr>
                <w:ilvl w:val="0"/>
                <w:numId w:val="3"/>
              </w:numPr>
              <w:rPr>
                <w:rFonts w:cs="Calibri"/>
                <w:szCs w:val="14"/>
              </w:rPr>
            </w:pPr>
            <w:r>
              <w:rPr>
                <w:rFonts w:cs="Calibri"/>
                <w:b/>
                <w:bCs/>
                <w:szCs w:val="14"/>
              </w:rPr>
              <w:lastRenderedPageBreak/>
              <w:t>Estrategia Nacional para la Prevención de Adicciones (ENPA):</w:t>
            </w:r>
            <w:r w:rsidR="00A138D8">
              <w:rPr>
                <w:rFonts w:cs="Calibri"/>
                <w:b/>
                <w:bCs/>
                <w:szCs w:val="14"/>
              </w:rPr>
              <w:t xml:space="preserve"> </w:t>
            </w:r>
            <w:r w:rsidR="00A138D8" w:rsidRPr="00A138D8">
              <w:rPr>
                <w:rFonts w:cs="Calibri"/>
                <w:szCs w:val="14"/>
              </w:rPr>
              <w:t>Se promueve el autocuidado y la adopción de hábitos saludables mediante el análisis de los procesos vitales de los seres vivos y los factores que pueden afectar su funcionamiento. La interpretación de información científica favorece el desarrollo del pensamiento crítico y la toma de decisiones responsables orientadas a la prevención de conductas de riesgo y al cuidado integral de la salud.</w:t>
            </w:r>
          </w:p>
          <w:p w14:paraId="02D37D71" w14:textId="0D7EC005" w:rsidR="00CC75F7" w:rsidRPr="00392922" w:rsidRDefault="00D12B70" w:rsidP="00392922">
            <w:pPr>
              <w:pStyle w:val="Prrafodelista"/>
              <w:numPr>
                <w:ilvl w:val="0"/>
                <w:numId w:val="3"/>
              </w:numPr>
              <w:rPr>
                <w:rFonts w:cs="Calibri"/>
                <w:b/>
                <w:bCs/>
                <w:szCs w:val="14"/>
              </w:rPr>
            </w:pPr>
            <w:r w:rsidRPr="00BF1184">
              <w:rPr>
                <w:rFonts w:cs="Calibri"/>
                <w:b/>
                <w:bCs/>
                <w:szCs w:val="14"/>
              </w:rPr>
              <w:t xml:space="preserve">Estrategia </w:t>
            </w:r>
            <w:r w:rsidR="004C3AA2" w:rsidRPr="00BF1184">
              <w:rPr>
                <w:rFonts w:cs="Calibri"/>
                <w:b/>
                <w:bCs/>
                <w:szCs w:val="14"/>
              </w:rPr>
              <w:t>Vida Saludable</w:t>
            </w:r>
            <w:r w:rsidRPr="00BF1184">
              <w:rPr>
                <w:rFonts w:cs="Calibri"/>
                <w:b/>
                <w:bCs/>
                <w:szCs w:val="14"/>
              </w:rPr>
              <w:t xml:space="preserve"> (</w:t>
            </w:r>
            <w:r w:rsidR="00E70473" w:rsidRPr="00BF1184">
              <w:rPr>
                <w:rFonts w:cs="Calibri"/>
                <w:b/>
                <w:bCs/>
                <w:szCs w:val="14"/>
              </w:rPr>
              <w:t>E</w:t>
            </w:r>
            <w:r w:rsidRPr="00BF1184">
              <w:rPr>
                <w:rFonts w:cs="Calibri"/>
                <w:b/>
                <w:bCs/>
                <w:szCs w:val="14"/>
              </w:rPr>
              <w:t>VS)</w:t>
            </w:r>
            <w:r w:rsidR="00E70473" w:rsidRPr="00BF1184">
              <w:rPr>
                <w:rFonts w:cs="Calibri"/>
                <w:b/>
                <w:bCs/>
                <w:szCs w:val="14"/>
              </w:rPr>
              <w:t>:</w:t>
            </w:r>
            <w:r w:rsidR="00CF592C">
              <w:rPr>
                <w:rFonts w:cs="Calibri"/>
                <w:b/>
                <w:bCs/>
                <w:szCs w:val="14"/>
              </w:rPr>
              <w:t xml:space="preserve"> </w:t>
            </w:r>
            <w:r w:rsidR="004C3AA2" w:rsidRPr="00BF1184">
              <w:rPr>
                <w:rFonts w:cs="Calibri"/>
                <w:szCs w:val="14"/>
              </w:rPr>
              <w:t>Al analizar cómo los procesos vitales (nutrición, relación con el medio, reproducción) inciden en la salud de las especies y su adaptación.</w:t>
            </w:r>
          </w:p>
        </w:tc>
      </w:tr>
      <w:tr w:rsidR="00A75E25" w:rsidRPr="002E483A" w14:paraId="545BE7EB" w14:textId="77777777" w:rsidTr="00A138D8">
        <w:trPr>
          <w:cantSplit/>
          <w:trHeight w:val="397"/>
        </w:trPr>
        <w:tc>
          <w:tcPr>
            <w:tcW w:w="562" w:type="dxa"/>
            <w:vMerge w:val="restart"/>
            <w:shd w:val="clear" w:color="auto" w:fill="E82C8E"/>
            <w:textDirection w:val="btLr"/>
            <w:vAlign w:val="center"/>
          </w:tcPr>
          <w:p w14:paraId="7713A510" w14:textId="77777777" w:rsidR="00A75E25" w:rsidRPr="004F3F85" w:rsidRDefault="00A75E25" w:rsidP="00383472">
            <w:pPr>
              <w:ind w:left="113" w:right="113"/>
              <w:jc w:val="center"/>
              <w:rPr>
                <w:b/>
                <w:bCs/>
                <w:color w:val="FFFFFF" w:themeColor="background1"/>
                <w:szCs w:val="14"/>
              </w:rPr>
            </w:pPr>
            <w:permStart w:id="1045316370" w:edGrp="everyone" w:colFirst="3" w:colLast="3"/>
            <w:r w:rsidRPr="004F3F85">
              <w:rPr>
                <w:b/>
                <w:bCs/>
                <w:color w:val="FFFFFF" w:themeColor="background1"/>
                <w:szCs w:val="14"/>
              </w:rPr>
              <w:lastRenderedPageBreak/>
              <w:t>MOMENTO 2</w:t>
            </w:r>
          </w:p>
        </w:tc>
        <w:tc>
          <w:tcPr>
            <w:tcW w:w="709" w:type="dxa"/>
            <w:vMerge w:val="restart"/>
            <w:shd w:val="clear" w:color="auto" w:fill="954ECA"/>
            <w:textDirection w:val="btLr"/>
            <w:vAlign w:val="center"/>
          </w:tcPr>
          <w:p w14:paraId="47B0494B" w14:textId="77777777" w:rsidR="00A75E25" w:rsidRPr="00BF1184" w:rsidRDefault="00A75E25" w:rsidP="00383472">
            <w:pPr>
              <w:ind w:left="113" w:right="113"/>
              <w:jc w:val="center"/>
              <w:rPr>
                <w:b/>
                <w:bCs/>
                <w:szCs w:val="14"/>
              </w:rPr>
            </w:pPr>
            <w:r w:rsidRPr="00BF1184">
              <w:rPr>
                <w:b/>
                <w:bCs/>
                <w:szCs w:val="14"/>
              </w:rPr>
              <w:t>PLANEACIÓN</w:t>
            </w:r>
          </w:p>
        </w:tc>
        <w:tc>
          <w:tcPr>
            <w:tcW w:w="1418" w:type="dxa"/>
            <w:shd w:val="clear" w:color="auto" w:fill="FFE699"/>
            <w:vAlign w:val="center"/>
          </w:tcPr>
          <w:p w14:paraId="50F8A1EE" w14:textId="77777777" w:rsidR="00A75E25" w:rsidRPr="00BF1184" w:rsidRDefault="00A75E25" w:rsidP="00383472">
            <w:pPr>
              <w:jc w:val="center"/>
              <w:rPr>
                <w:b/>
                <w:bCs/>
                <w:szCs w:val="14"/>
              </w:rPr>
            </w:pPr>
            <w:r w:rsidRPr="00BF1184">
              <w:rPr>
                <w:b/>
                <w:bCs/>
                <w:szCs w:val="14"/>
              </w:rPr>
              <w:t>INSUMOS</w:t>
            </w:r>
          </w:p>
        </w:tc>
        <w:tc>
          <w:tcPr>
            <w:tcW w:w="11439" w:type="dxa"/>
            <w:shd w:val="clear" w:color="auto" w:fill="FFFFFF" w:themeFill="background1"/>
            <w:vAlign w:val="center"/>
          </w:tcPr>
          <w:p w14:paraId="46006D84" w14:textId="77777777" w:rsidR="00B35972" w:rsidRDefault="00B35972" w:rsidP="00383472">
            <w:pPr>
              <w:rPr>
                <w:szCs w:val="14"/>
              </w:rPr>
            </w:pPr>
          </w:p>
          <w:p w14:paraId="4A72612D" w14:textId="77777777" w:rsidR="00B35972" w:rsidRDefault="00B35972" w:rsidP="00383472">
            <w:pPr>
              <w:rPr>
                <w:szCs w:val="14"/>
              </w:rPr>
            </w:pPr>
          </w:p>
          <w:p w14:paraId="70219B9E" w14:textId="0FA52D80" w:rsidR="00A138D8" w:rsidRPr="00BF1184" w:rsidRDefault="00A138D8" w:rsidP="00383472">
            <w:pPr>
              <w:rPr>
                <w:szCs w:val="14"/>
              </w:rPr>
            </w:pPr>
          </w:p>
        </w:tc>
      </w:tr>
      <w:tr w:rsidR="00A75E25" w:rsidRPr="002E483A" w14:paraId="17787E00" w14:textId="77777777" w:rsidTr="00A138D8">
        <w:trPr>
          <w:cantSplit/>
          <w:trHeight w:val="397"/>
        </w:trPr>
        <w:tc>
          <w:tcPr>
            <w:tcW w:w="562" w:type="dxa"/>
            <w:vMerge/>
            <w:shd w:val="clear" w:color="auto" w:fill="E82C8E"/>
            <w:textDirection w:val="btLr"/>
            <w:vAlign w:val="center"/>
          </w:tcPr>
          <w:p w14:paraId="64DD1562" w14:textId="77777777" w:rsidR="00A75E25" w:rsidRPr="00BF1184" w:rsidRDefault="00A75E25" w:rsidP="00383472">
            <w:pPr>
              <w:ind w:left="113" w:right="113"/>
              <w:jc w:val="center"/>
              <w:rPr>
                <w:b/>
                <w:bCs/>
                <w:szCs w:val="14"/>
              </w:rPr>
            </w:pPr>
            <w:permStart w:id="1842839189" w:edGrp="everyone" w:colFirst="3" w:colLast="3"/>
            <w:permEnd w:id="1045316370"/>
          </w:p>
        </w:tc>
        <w:tc>
          <w:tcPr>
            <w:tcW w:w="709" w:type="dxa"/>
            <w:vMerge/>
            <w:shd w:val="clear" w:color="auto" w:fill="954ECA"/>
            <w:textDirection w:val="btLr"/>
            <w:vAlign w:val="center"/>
          </w:tcPr>
          <w:p w14:paraId="108A49D7" w14:textId="77777777" w:rsidR="00A75E25" w:rsidRPr="00BF1184" w:rsidRDefault="00A75E25" w:rsidP="00383472">
            <w:pPr>
              <w:ind w:left="113" w:right="113"/>
              <w:jc w:val="center"/>
              <w:rPr>
                <w:b/>
                <w:bCs/>
                <w:szCs w:val="14"/>
              </w:rPr>
            </w:pPr>
          </w:p>
        </w:tc>
        <w:tc>
          <w:tcPr>
            <w:tcW w:w="1418" w:type="dxa"/>
            <w:shd w:val="clear" w:color="auto" w:fill="FFE699"/>
            <w:vAlign w:val="center"/>
          </w:tcPr>
          <w:p w14:paraId="243F6C89" w14:textId="77777777" w:rsidR="00A75E25" w:rsidRPr="00BF1184" w:rsidRDefault="00A75E25" w:rsidP="00383472">
            <w:pPr>
              <w:jc w:val="center"/>
              <w:rPr>
                <w:b/>
                <w:bCs/>
                <w:szCs w:val="14"/>
              </w:rPr>
            </w:pPr>
            <w:r w:rsidRPr="00BF1184">
              <w:rPr>
                <w:b/>
                <w:bCs/>
                <w:szCs w:val="14"/>
              </w:rPr>
              <w:t>CRONOGRAMA</w:t>
            </w:r>
          </w:p>
        </w:tc>
        <w:tc>
          <w:tcPr>
            <w:tcW w:w="11439" w:type="dxa"/>
            <w:shd w:val="clear" w:color="auto" w:fill="FFFFFF" w:themeFill="background1"/>
            <w:vAlign w:val="center"/>
          </w:tcPr>
          <w:p w14:paraId="09243168" w14:textId="77777777" w:rsidR="00B35972" w:rsidRDefault="00B35972" w:rsidP="00383472">
            <w:pPr>
              <w:rPr>
                <w:szCs w:val="14"/>
              </w:rPr>
            </w:pPr>
          </w:p>
          <w:p w14:paraId="6776936F" w14:textId="77777777" w:rsidR="00B35972" w:rsidRDefault="00B35972" w:rsidP="00383472">
            <w:pPr>
              <w:rPr>
                <w:szCs w:val="14"/>
              </w:rPr>
            </w:pPr>
          </w:p>
          <w:p w14:paraId="2D9DBD6B" w14:textId="5AA182E0" w:rsidR="00A138D8" w:rsidRPr="00BF1184" w:rsidRDefault="00A138D8" w:rsidP="00383472">
            <w:pPr>
              <w:rPr>
                <w:szCs w:val="14"/>
              </w:rPr>
            </w:pPr>
          </w:p>
        </w:tc>
      </w:tr>
      <w:tr w:rsidR="00A75E25" w:rsidRPr="002E483A" w14:paraId="0929209F" w14:textId="77777777" w:rsidTr="00A138D8">
        <w:trPr>
          <w:cantSplit/>
          <w:trHeight w:val="397"/>
        </w:trPr>
        <w:tc>
          <w:tcPr>
            <w:tcW w:w="562" w:type="dxa"/>
            <w:vMerge/>
            <w:shd w:val="clear" w:color="auto" w:fill="E82C8E"/>
            <w:textDirection w:val="btLr"/>
            <w:vAlign w:val="center"/>
          </w:tcPr>
          <w:p w14:paraId="04868E76" w14:textId="77777777" w:rsidR="00A75E25" w:rsidRPr="00BF1184" w:rsidRDefault="00A75E25" w:rsidP="00383472">
            <w:pPr>
              <w:ind w:left="113" w:right="113"/>
              <w:jc w:val="center"/>
              <w:rPr>
                <w:b/>
                <w:bCs/>
                <w:szCs w:val="14"/>
              </w:rPr>
            </w:pPr>
            <w:permStart w:id="182200198" w:edGrp="everyone" w:colFirst="3" w:colLast="3"/>
            <w:permEnd w:id="1842839189"/>
          </w:p>
        </w:tc>
        <w:tc>
          <w:tcPr>
            <w:tcW w:w="709" w:type="dxa"/>
            <w:vMerge/>
            <w:shd w:val="clear" w:color="auto" w:fill="954ECA"/>
            <w:textDirection w:val="btLr"/>
            <w:vAlign w:val="center"/>
          </w:tcPr>
          <w:p w14:paraId="3913EAC8" w14:textId="77777777" w:rsidR="00A75E25" w:rsidRPr="00BF1184" w:rsidRDefault="00A75E25" w:rsidP="00383472">
            <w:pPr>
              <w:ind w:left="113" w:right="113"/>
              <w:jc w:val="center"/>
              <w:rPr>
                <w:b/>
                <w:bCs/>
                <w:szCs w:val="14"/>
              </w:rPr>
            </w:pPr>
          </w:p>
        </w:tc>
        <w:tc>
          <w:tcPr>
            <w:tcW w:w="1418" w:type="dxa"/>
            <w:shd w:val="clear" w:color="auto" w:fill="FFE699"/>
            <w:vAlign w:val="center"/>
          </w:tcPr>
          <w:p w14:paraId="4C22D10C" w14:textId="77777777" w:rsidR="00A75E25" w:rsidRPr="00BF1184" w:rsidRDefault="00A75E25" w:rsidP="00383472">
            <w:pPr>
              <w:jc w:val="center"/>
              <w:rPr>
                <w:b/>
                <w:bCs/>
                <w:szCs w:val="14"/>
              </w:rPr>
            </w:pPr>
            <w:r w:rsidRPr="00BF1184">
              <w:rPr>
                <w:b/>
                <w:bCs/>
                <w:szCs w:val="14"/>
              </w:rPr>
              <w:t>AJUSTES RAZONABLES</w:t>
            </w:r>
          </w:p>
        </w:tc>
        <w:tc>
          <w:tcPr>
            <w:tcW w:w="11439" w:type="dxa"/>
            <w:shd w:val="clear" w:color="auto" w:fill="FFFFFF" w:themeFill="background1"/>
            <w:vAlign w:val="center"/>
          </w:tcPr>
          <w:p w14:paraId="1CD047E2" w14:textId="77777777" w:rsidR="00B35972" w:rsidRDefault="00B35972" w:rsidP="00383472">
            <w:pPr>
              <w:rPr>
                <w:szCs w:val="14"/>
              </w:rPr>
            </w:pPr>
          </w:p>
          <w:p w14:paraId="1BD0B426" w14:textId="77777777" w:rsidR="00B35972" w:rsidRDefault="00B35972" w:rsidP="00383472">
            <w:pPr>
              <w:rPr>
                <w:szCs w:val="14"/>
              </w:rPr>
            </w:pPr>
          </w:p>
          <w:p w14:paraId="6EBAA3C1" w14:textId="3030743D" w:rsidR="00A138D8" w:rsidRPr="00BF1184" w:rsidRDefault="00A138D8" w:rsidP="00383472">
            <w:pPr>
              <w:rPr>
                <w:szCs w:val="14"/>
              </w:rPr>
            </w:pPr>
          </w:p>
        </w:tc>
      </w:tr>
    </w:tbl>
    <w:permEnd w:id="182200198"/>
    <w:p w14:paraId="09D530D5" w14:textId="77777777" w:rsidR="00A75E25" w:rsidRPr="00894E48" w:rsidRDefault="00A75E25" w:rsidP="00A75E25">
      <w:pPr>
        <w:tabs>
          <w:tab w:val="left" w:pos="2966"/>
        </w:tabs>
        <w:rPr>
          <w:sz w:val="2"/>
          <w:szCs w:val="2"/>
        </w:rPr>
      </w:pPr>
      <w:r w:rsidRPr="000E376F">
        <w:rPr>
          <w:szCs w:val="15"/>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5"/>
        <w:gridCol w:w="689"/>
        <w:gridCol w:w="1416"/>
        <w:gridCol w:w="1418"/>
        <w:gridCol w:w="1418"/>
        <w:gridCol w:w="1416"/>
        <w:gridCol w:w="2837"/>
        <w:gridCol w:w="4349"/>
      </w:tblGrid>
      <w:tr w:rsidR="00800517" w:rsidRPr="000E376F" w14:paraId="5AE46E4F" w14:textId="77777777" w:rsidTr="00744CFB">
        <w:trPr>
          <w:trHeight w:val="340"/>
        </w:trPr>
        <w:tc>
          <w:tcPr>
            <w:tcW w:w="451" w:type="pct"/>
            <w:gridSpan w:val="2"/>
            <w:tcBorders>
              <w:right w:val="single" w:sz="4" w:space="0" w:color="auto"/>
            </w:tcBorders>
            <w:shd w:val="clear" w:color="auto" w:fill="D8C4A5"/>
            <w:vAlign w:val="center"/>
          </w:tcPr>
          <w:p w14:paraId="52BF1047" w14:textId="77777777" w:rsidR="00800517" w:rsidRPr="004F3F85" w:rsidRDefault="00800517" w:rsidP="00383472">
            <w:pPr>
              <w:spacing w:after="0"/>
              <w:jc w:val="center"/>
              <w:rPr>
                <w:rFonts w:eastAsia="Times New Roman" w:cs="Calibri"/>
                <w:b/>
                <w:bCs/>
                <w:color w:val="000000" w:themeColor="text1"/>
                <w:kern w:val="0"/>
                <w:szCs w:val="14"/>
                <w:lang w:eastAsia="es-MX"/>
                <w14:ligatures w14:val="none"/>
              </w:rPr>
            </w:pPr>
            <w:r w:rsidRPr="004F3F85">
              <w:rPr>
                <w:b/>
                <w:color w:val="000000" w:themeColor="text1"/>
                <w:szCs w:val="14"/>
              </w:rPr>
              <w:t>FECHA</w:t>
            </w:r>
          </w:p>
        </w:tc>
        <w:tc>
          <w:tcPr>
            <w:tcW w:w="501" w:type="pct"/>
            <w:tcBorders>
              <w:top w:val="single" w:sz="4" w:space="0" w:color="auto"/>
              <w:left w:val="single" w:sz="4" w:space="0" w:color="auto"/>
              <w:bottom w:val="single" w:sz="4" w:space="0" w:color="auto"/>
              <w:right w:val="single" w:sz="4" w:space="0" w:color="auto"/>
            </w:tcBorders>
            <w:shd w:val="clear" w:color="auto" w:fill="FFE699"/>
            <w:vAlign w:val="center"/>
          </w:tcPr>
          <w:p w14:paraId="06E056C7" w14:textId="77777777" w:rsidR="00800517" w:rsidRPr="00BF1184" w:rsidRDefault="00800517" w:rsidP="00383472">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PROYECTO</w:t>
            </w:r>
          </w:p>
          <w:p w14:paraId="676DC1BE" w14:textId="77777777" w:rsidR="00800517" w:rsidRPr="00BF1184" w:rsidRDefault="00800517" w:rsidP="00383472">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ACADÉMICO</w:t>
            </w:r>
          </w:p>
        </w:tc>
        <w:tc>
          <w:tcPr>
            <w:tcW w:w="2509" w:type="pct"/>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78AE91BA" w14:textId="22A446CB" w:rsidR="00800517" w:rsidRPr="00BF1184" w:rsidRDefault="00800517" w:rsidP="00383472">
            <w:pPr>
              <w:spacing w:after="0"/>
              <w:jc w:val="center"/>
              <w:rPr>
                <w:color w:val="000000" w:themeColor="text1"/>
                <w:szCs w:val="14"/>
              </w:rPr>
            </w:pPr>
            <w:r w:rsidRPr="00BF1184">
              <w:rPr>
                <w:color w:val="000000" w:themeColor="text1"/>
                <w:szCs w:val="14"/>
              </w:rPr>
              <w:t>"De las alas al planeta: explorando los reinos de la vida y sus fenómenos”</w:t>
            </w:r>
          </w:p>
        </w:tc>
        <w:tc>
          <w:tcPr>
            <w:tcW w:w="1539" w:type="pct"/>
            <w:vMerge w:val="restart"/>
            <w:tcBorders>
              <w:top w:val="single" w:sz="4" w:space="0" w:color="auto"/>
              <w:left w:val="single" w:sz="4" w:space="0" w:color="auto"/>
              <w:right w:val="single" w:sz="4" w:space="0" w:color="auto"/>
            </w:tcBorders>
            <w:shd w:val="clear" w:color="auto" w:fill="D8C4A5"/>
            <w:vAlign w:val="center"/>
            <w:hideMark/>
          </w:tcPr>
          <w:p w14:paraId="5C198880" w14:textId="77777777" w:rsidR="00800517" w:rsidRPr="00BF1184" w:rsidRDefault="00800517" w:rsidP="00383472">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CONTENIDOS</w:t>
            </w:r>
          </w:p>
          <w:p w14:paraId="5A96811F" w14:textId="77777777" w:rsidR="00800517" w:rsidRPr="00BF1184" w:rsidRDefault="00800517" w:rsidP="00383472">
            <w:pPr>
              <w:spacing w:after="0"/>
              <w:jc w:val="center"/>
              <w:rPr>
                <w:rFonts w:eastAsia="Times New Roman" w:cs="Calibri"/>
                <w:b/>
                <w:bCs/>
                <w:color w:val="000000" w:themeColor="text1"/>
                <w:kern w:val="0"/>
                <w:szCs w:val="14"/>
                <w:lang w:eastAsia="es-MX"/>
                <w14:ligatures w14:val="none"/>
              </w:rPr>
            </w:pPr>
          </w:p>
        </w:tc>
      </w:tr>
      <w:tr w:rsidR="00800517" w:rsidRPr="000E376F" w14:paraId="00BE6498" w14:textId="77777777" w:rsidTr="00744CFB">
        <w:trPr>
          <w:trHeight w:val="170"/>
        </w:trPr>
        <w:tc>
          <w:tcPr>
            <w:tcW w:w="451" w:type="pct"/>
            <w:gridSpan w:val="2"/>
            <w:shd w:val="clear" w:color="auto" w:fill="FFFFFF" w:themeFill="background1"/>
            <w:vAlign w:val="center"/>
          </w:tcPr>
          <w:p w14:paraId="0868A3B2" w14:textId="77777777" w:rsidR="00800517" w:rsidRPr="004F3F85" w:rsidRDefault="00800517" w:rsidP="00383472">
            <w:pPr>
              <w:spacing w:after="0"/>
              <w:jc w:val="center"/>
              <w:rPr>
                <w:rFonts w:eastAsia="Times New Roman" w:cs="Calibri"/>
                <w:b/>
                <w:bCs/>
                <w:color w:val="000000" w:themeColor="text1"/>
                <w:kern w:val="0"/>
                <w:szCs w:val="14"/>
                <w:lang w:eastAsia="es-MX"/>
                <w14:ligatures w14:val="none"/>
              </w:rPr>
            </w:pPr>
          </w:p>
        </w:tc>
        <w:tc>
          <w:tcPr>
            <w:tcW w:w="3010" w:type="pct"/>
            <w:gridSpan w:val="5"/>
            <w:vMerge w:val="restart"/>
            <w:tcBorders>
              <w:top w:val="single" w:sz="4" w:space="0" w:color="auto"/>
              <w:right w:val="single" w:sz="4" w:space="0" w:color="auto"/>
            </w:tcBorders>
            <w:shd w:val="clear" w:color="auto" w:fill="D8C4A5"/>
            <w:vAlign w:val="center"/>
          </w:tcPr>
          <w:p w14:paraId="315C92B8" w14:textId="77777777" w:rsidR="00800517" w:rsidRPr="00BF1184" w:rsidRDefault="00800517" w:rsidP="00383472">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ACTIVIDADES Y ESTRATEGIAS</w:t>
            </w:r>
          </w:p>
        </w:tc>
        <w:tc>
          <w:tcPr>
            <w:tcW w:w="1539" w:type="pct"/>
            <w:vMerge/>
            <w:tcBorders>
              <w:left w:val="single" w:sz="4" w:space="0" w:color="auto"/>
              <w:right w:val="single" w:sz="4" w:space="0" w:color="auto"/>
            </w:tcBorders>
            <w:shd w:val="clear" w:color="auto" w:fill="D8C4A5"/>
            <w:vAlign w:val="center"/>
          </w:tcPr>
          <w:p w14:paraId="47757961" w14:textId="77777777" w:rsidR="00800517" w:rsidRPr="00BF1184" w:rsidRDefault="00800517" w:rsidP="00383472">
            <w:pPr>
              <w:spacing w:after="0"/>
              <w:jc w:val="center"/>
              <w:rPr>
                <w:rFonts w:eastAsia="Times New Roman" w:cs="Calibri"/>
                <w:b/>
                <w:bCs/>
                <w:color w:val="000000" w:themeColor="text1"/>
                <w:kern w:val="0"/>
                <w:szCs w:val="14"/>
                <w:lang w:eastAsia="es-MX"/>
                <w14:ligatures w14:val="none"/>
              </w:rPr>
            </w:pPr>
          </w:p>
        </w:tc>
      </w:tr>
      <w:tr w:rsidR="00800517" w:rsidRPr="000E376F" w14:paraId="21CCA2EC" w14:textId="77777777" w:rsidTr="00744CFB">
        <w:trPr>
          <w:trHeight w:val="171"/>
        </w:trPr>
        <w:tc>
          <w:tcPr>
            <w:tcW w:w="207" w:type="pct"/>
            <w:vMerge w:val="restart"/>
            <w:shd w:val="clear" w:color="auto" w:fill="FFE699"/>
          </w:tcPr>
          <w:p w14:paraId="2325D358" w14:textId="77777777" w:rsidR="00800517" w:rsidRPr="004F3F85" w:rsidRDefault="00800517" w:rsidP="00383472">
            <w:pPr>
              <w:spacing w:after="0"/>
              <w:jc w:val="center"/>
              <w:rPr>
                <w:rFonts w:eastAsia="Times New Roman" w:cs="Calibri"/>
                <w:b/>
                <w:color w:val="000000" w:themeColor="text1"/>
                <w:kern w:val="0"/>
                <w:szCs w:val="14"/>
                <w:lang w:eastAsia="es-MX"/>
                <w14:ligatures w14:val="none"/>
              </w:rPr>
            </w:pPr>
          </w:p>
        </w:tc>
        <w:tc>
          <w:tcPr>
            <w:tcW w:w="244" w:type="pct"/>
            <w:vMerge w:val="restart"/>
            <w:shd w:val="clear" w:color="auto" w:fill="FFE699"/>
            <w:noWrap/>
            <w:vAlign w:val="center"/>
          </w:tcPr>
          <w:p w14:paraId="7D298C51" w14:textId="77777777" w:rsidR="00800517" w:rsidRPr="00BF1184" w:rsidRDefault="00800517" w:rsidP="00383472">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ETAPA</w:t>
            </w:r>
          </w:p>
        </w:tc>
        <w:tc>
          <w:tcPr>
            <w:tcW w:w="3010" w:type="pct"/>
            <w:gridSpan w:val="5"/>
            <w:vMerge/>
            <w:tcBorders>
              <w:right w:val="single" w:sz="4" w:space="0" w:color="auto"/>
            </w:tcBorders>
            <w:shd w:val="clear" w:color="auto" w:fill="D8C4A5"/>
            <w:vAlign w:val="center"/>
          </w:tcPr>
          <w:p w14:paraId="3DF8F15B" w14:textId="77777777" w:rsidR="00800517" w:rsidRPr="00BF1184" w:rsidRDefault="00800517" w:rsidP="00383472">
            <w:pPr>
              <w:spacing w:after="0"/>
              <w:jc w:val="center"/>
              <w:rPr>
                <w:rFonts w:eastAsia="Times New Roman" w:cs="Calibri"/>
                <w:b/>
                <w:bCs/>
                <w:color w:val="000000" w:themeColor="text1"/>
                <w:kern w:val="0"/>
                <w:szCs w:val="14"/>
                <w:lang w:eastAsia="es-MX"/>
                <w14:ligatures w14:val="none"/>
              </w:rPr>
            </w:pPr>
          </w:p>
        </w:tc>
        <w:tc>
          <w:tcPr>
            <w:tcW w:w="1539" w:type="pct"/>
            <w:vMerge/>
            <w:tcBorders>
              <w:left w:val="single" w:sz="4" w:space="0" w:color="auto"/>
              <w:right w:val="single" w:sz="4" w:space="0" w:color="auto"/>
            </w:tcBorders>
            <w:shd w:val="clear" w:color="auto" w:fill="D8C4A5"/>
            <w:vAlign w:val="center"/>
          </w:tcPr>
          <w:p w14:paraId="124FFDEA" w14:textId="77777777" w:rsidR="00800517" w:rsidRPr="00BF1184" w:rsidRDefault="00800517" w:rsidP="00383472">
            <w:pPr>
              <w:spacing w:after="0"/>
              <w:jc w:val="center"/>
              <w:rPr>
                <w:rFonts w:eastAsia="Times New Roman" w:cs="Calibri"/>
                <w:b/>
                <w:bCs/>
                <w:color w:val="000000" w:themeColor="text1"/>
                <w:kern w:val="0"/>
                <w:szCs w:val="14"/>
                <w:lang w:eastAsia="es-MX"/>
                <w14:ligatures w14:val="none"/>
              </w:rPr>
            </w:pPr>
          </w:p>
        </w:tc>
      </w:tr>
      <w:tr w:rsidR="00800517" w:rsidRPr="000E376F" w14:paraId="4E052FFF" w14:textId="77777777" w:rsidTr="00744CFB">
        <w:trPr>
          <w:trHeight w:val="227"/>
        </w:trPr>
        <w:tc>
          <w:tcPr>
            <w:tcW w:w="207" w:type="pct"/>
            <w:vMerge/>
            <w:shd w:val="clear" w:color="auto" w:fill="FFE699"/>
          </w:tcPr>
          <w:p w14:paraId="273F024B" w14:textId="77777777" w:rsidR="00800517" w:rsidRPr="004F3F85" w:rsidRDefault="00800517" w:rsidP="00383472">
            <w:pPr>
              <w:spacing w:after="0"/>
              <w:jc w:val="center"/>
              <w:rPr>
                <w:rFonts w:eastAsia="Times New Roman" w:cs="Calibri"/>
                <w:b/>
                <w:color w:val="000000" w:themeColor="text1"/>
                <w:kern w:val="0"/>
                <w:szCs w:val="14"/>
                <w:lang w:eastAsia="es-MX"/>
                <w14:ligatures w14:val="none"/>
              </w:rPr>
            </w:pPr>
          </w:p>
        </w:tc>
        <w:tc>
          <w:tcPr>
            <w:tcW w:w="244" w:type="pct"/>
            <w:vMerge/>
            <w:shd w:val="clear" w:color="auto" w:fill="FFE699"/>
            <w:noWrap/>
            <w:vAlign w:val="center"/>
          </w:tcPr>
          <w:p w14:paraId="3747CACB" w14:textId="77777777" w:rsidR="00800517" w:rsidRPr="00BF1184" w:rsidRDefault="00800517" w:rsidP="00383472">
            <w:pPr>
              <w:spacing w:after="0"/>
              <w:jc w:val="center"/>
              <w:rPr>
                <w:rFonts w:eastAsia="Times New Roman" w:cs="Calibri"/>
                <w:b/>
                <w:color w:val="000000" w:themeColor="text1"/>
                <w:kern w:val="0"/>
                <w:szCs w:val="14"/>
                <w:lang w:eastAsia="es-MX"/>
                <w14:ligatures w14:val="none"/>
              </w:rPr>
            </w:pPr>
          </w:p>
        </w:tc>
        <w:tc>
          <w:tcPr>
            <w:tcW w:w="3010" w:type="pct"/>
            <w:gridSpan w:val="5"/>
            <w:tcBorders>
              <w:right w:val="single" w:sz="4" w:space="0" w:color="auto"/>
            </w:tcBorders>
            <w:shd w:val="clear" w:color="auto" w:fill="FFE699"/>
            <w:vAlign w:val="center"/>
          </w:tcPr>
          <w:p w14:paraId="583B9587" w14:textId="552F517A" w:rsidR="00800517" w:rsidRPr="00BF1184" w:rsidRDefault="00800517" w:rsidP="00383472">
            <w:pPr>
              <w:spacing w:after="0"/>
              <w:jc w:val="center"/>
              <w:rPr>
                <w:rFonts w:eastAsia="Times New Roman" w:cs="Calibri"/>
                <w:b/>
                <w:bCs/>
                <w:color w:val="000000" w:themeColor="text1"/>
                <w:kern w:val="0"/>
                <w:szCs w:val="14"/>
                <w:lang w:eastAsia="es-MX"/>
                <w14:ligatures w14:val="none"/>
              </w:rPr>
            </w:pPr>
            <w:r w:rsidRPr="00BF1184">
              <w:rPr>
                <w:b/>
                <w:bCs/>
                <w:szCs w:val="14"/>
              </w:rPr>
              <w:t>INTENCIÓN DIDÁCTICA DEL CONTENIDO INTEGRADO</w:t>
            </w:r>
          </w:p>
        </w:tc>
        <w:tc>
          <w:tcPr>
            <w:tcW w:w="1539" w:type="pct"/>
            <w:vMerge/>
            <w:tcBorders>
              <w:left w:val="single" w:sz="4" w:space="0" w:color="auto"/>
              <w:right w:val="single" w:sz="4" w:space="0" w:color="auto"/>
            </w:tcBorders>
            <w:shd w:val="clear" w:color="auto" w:fill="D8C4A5"/>
            <w:vAlign w:val="center"/>
          </w:tcPr>
          <w:p w14:paraId="00E43656" w14:textId="77777777" w:rsidR="00800517" w:rsidRPr="00BF1184" w:rsidRDefault="00800517" w:rsidP="00383472">
            <w:pPr>
              <w:spacing w:after="0"/>
              <w:jc w:val="center"/>
              <w:rPr>
                <w:rFonts w:eastAsia="Times New Roman" w:cs="Calibri"/>
                <w:b/>
                <w:bCs/>
                <w:color w:val="000000" w:themeColor="text1"/>
                <w:kern w:val="0"/>
                <w:szCs w:val="14"/>
                <w:lang w:eastAsia="es-MX"/>
                <w14:ligatures w14:val="none"/>
              </w:rPr>
            </w:pPr>
          </w:p>
        </w:tc>
      </w:tr>
      <w:tr w:rsidR="00A75E25" w:rsidRPr="000E376F" w14:paraId="395F37C0" w14:textId="77777777" w:rsidTr="00894E48">
        <w:trPr>
          <w:cantSplit/>
          <w:trHeight w:val="454"/>
        </w:trPr>
        <w:tc>
          <w:tcPr>
            <w:tcW w:w="207" w:type="pct"/>
            <w:vMerge w:val="restart"/>
            <w:shd w:val="clear" w:color="auto" w:fill="E82C8E"/>
            <w:textDirection w:val="btLr"/>
            <w:vAlign w:val="center"/>
          </w:tcPr>
          <w:p w14:paraId="4292F1F4" w14:textId="77777777" w:rsidR="00A75E25" w:rsidRPr="004F3F85" w:rsidRDefault="00A75E25" w:rsidP="00383472">
            <w:pPr>
              <w:spacing w:after="0"/>
              <w:ind w:left="113" w:right="113"/>
              <w:jc w:val="center"/>
              <w:rPr>
                <w:rFonts w:eastAsia="Times New Roman" w:cs="Calibri"/>
                <w:b/>
                <w:color w:val="000000" w:themeColor="text1"/>
                <w:kern w:val="0"/>
                <w:szCs w:val="14"/>
                <w:lang w:eastAsia="es-MX"/>
                <w14:ligatures w14:val="none"/>
              </w:rPr>
            </w:pPr>
            <w:r w:rsidRPr="004F3F85">
              <w:rPr>
                <w:rFonts w:eastAsia="Times New Roman" w:cs="Calibri"/>
                <w:b/>
                <w:bCs/>
                <w:color w:val="FFFFFF" w:themeColor="background1"/>
                <w:kern w:val="0"/>
                <w:szCs w:val="14"/>
                <w:lang w:eastAsia="es-MX"/>
                <w14:ligatures w14:val="none"/>
              </w:rPr>
              <w:t>MOMENTO 3</w:t>
            </w:r>
          </w:p>
        </w:tc>
        <w:tc>
          <w:tcPr>
            <w:tcW w:w="244" w:type="pct"/>
            <w:vMerge w:val="restart"/>
            <w:shd w:val="clear" w:color="auto" w:fill="954ECA"/>
            <w:noWrap/>
            <w:textDirection w:val="btLr"/>
            <w:vAlign w:val="center"/>
            <w:hideMark/>
          </w:tcPr>
          <w:p w14:paraId="1A58FCA7" w14:textId="77777777" w:rsidR="00A75E25" w:rsidRPr="00BF1184" w:rsidRDefault="00A75E25">
            <w:pPr>
              <w:pStyle w:val="Prrafodelista"/>
              <w:numPr>
                <w:ilvl w:val="0"/>
                <w:numId w:val="63"/>
              </w:numPr>
              <w:spacing w:after="0"/>
              <w:ind w:right="113"/>
              <w:jc w:val="center"/>
              <w:rPr>
                <w:rFonts w:eastAsia="Times New Roman" w:cs="Calibri"/>
                <w:b/>
                <w:bCs/>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¿Qué haremos?</w:t>
            </w:r>
          </w:p>
        </w:tc>
        <w:tc>
          <w:tcPr>
            <w:tcW w:w="3010" w:type="pct"/>
            <w:gridSpan w:val="5"/>
            <w:shd w:val="clear" w:color="auto" w:fill="F2F2F2" w:themeFill="background1" w:themeFillShade="F2"/>
            <w:noWrap/>
            <w:vAlign w:val="center"/>
          </w:tcPr>
          <w:p w14:paraId="62E1526E" w14:textId="481AC71E" w:rsidR="00A75E25" w:rsidRPr="00BF1184" w:rsidRDefault="00800517" w:rsidP="00383472">
            <w:pPr>
              <w:spacing w:after="0"/>
              <w:rPr>
                <w:color w:val="000000" w:themeColor="text1"/>
                <w:szCs w:val="14"/>
              </w:rPr>
            </w:pPr>
            <w:r>
              <w:rPr>
                <w:b/>
                <w:bCs/>
                <w:color w:val="000000" w:themeColor="text1"/>
                <w:szCs w:val="14"/>
              </w:rPr>
              <w:t>Identificar</w:t>
            </w:r>
            <w:r w:rsidR="00701A42" w:rsidRPr="00BF1184">
              <w:rPr>
                <w:color w:val="000000" w:themeColor="text1"/>
                <w:szCs w:val="14"/>
              </w:rPr>
              <w:t xml:space="preserve"> las características comunes de los seres vivos y sus relaciones de parentesco, considerando el azar y la incertidumbre en sus procesos vitales (nutrición, relación con el medio y reproducción), y </w:t>
            </w:r>
            <w:r w:rsidR="00701A42" w:rsidRPr="00BF1184">
              <w:rPr>
                <w:b/>
                <w:bCs/>
                <w:color w:val="000000" w:themeColor="text1"/>
                <w:szCs w:val="14"/>
              </w:rPr>
              <w:t>representar</w:t>
            </w:r>
            <w:r w:rsidR="00701A42" w:rsidRPr="00BF1184">
              <w:rPr>
                <w:color w:val="000000" w:themeColor="text1"/>
                <w:szCs w:val="14"/>
              </w:rPr>
              <w:t xml:space="preserve"> la información mediante números con signo (enteros, fracciones y decimales) en la recta numérica, tablas y gráficas de barras o circulares, a partir de la elaboración de un </w:t>
            </w:r>
            <w:r w:rsidR="00701A42" w:rsidRPr="00BF1184">
              <w:rPr>
                <w:b/>
                <w:bCs/>
                <w:color w:val="000000" w:themeColor="text1"/>
                <w:szCs w:val="14"/>
              </w:rPr>
              <w:t>cartel con dimensiones</w:t>
            </w:r>
            <w:r w:rsidR="00701A42" w:rsidRPr="00BF1184">
              <w:rPr>
                <w:color w:val="000000" w:themeColor="text1"/>
                <w:szCs w:val="14"/>
              </w:rPr>
              <w:t xml:space="preserve"> que organice y comunique de forma clara y visual los datos, comparaciones y conclusiones obtenidas.</w:t>
            </w:r>
          </w:p>
        </w:tc>
        <w:tc>
          <w:tcPr>
            <w:tcW w:w="1539" w:type="pct"/>
            <w:vMerge w:val="restart"/>
            <w:shd w:val="clear" w:color="auto" w:fill="F2F2F2" w:themeFill="background1" w:themeFillShade="F2"/>
          </w:tcPr>
          <w:p w14:paraId="7DCCDEF0" w14:textId="7BA742A3" w:rsidR="00594526" w:rsidRPr="00894E48" w:rsidRDefault="00312806">
            <w:pPr>
              <w:pStyle w:val="Prrafodelista"/>
              <w:numPr>
                <w:ilvl w:val="0"/>
                <w:numId w:val="3"/>
              </w:numPr>
              <w:spacing w:after="0"/>
              <w:rPr>
                <w:rFonts w:eastAsia="Times New Roman" w:cs="Calibri"/>
                <w:color w:val="000000" w:themeColor="text1"/>
                <w:kern w:val="0"/>
                <w:szCs w:val="14"/>
                <w:lang w:eastAsia="es-MX"/>
                <w14:ligatures w14:val="none"/>
              </w:rPr>
            </w:pPr>
            <w:r w:rsidRPr="00894E48">
              <w:rPr>
                <w:rFonts w:eastAsia="Times New Roman" w:cs="Calibri"/>
                <w:b/>
                <w:bCs/>
                <w:color w:val="000000" w:themeColor="text1"/>
                <w:kern w:val="0"/>
                <w:szCs w:val="14"/>
                <w:lang w:eastAsia="es-MX"/>
                <w14:ligatures w14:val="none"/>
              </w:rPr>
              <w:t>MAT 2</w:t>
            </w:r>
            <w:r w:rsidR="00CF592C">
              <w:rPr>
                <w:rFonts w:eastAsia="Times New Roman" w:cs="Calibri"/>
                <w:b/>
                <w:bCs/>
                <w:color w:val="000000" w:themeColor="text1"/>
                <w:kern w:val="0"/>
                <w:szCs w:val="14"/>
                <w:lang w:eastAsia="es-MX"/>
                <w14:ligatures w14:val="none"/>
              </w:rPr>
              <w:t>:</w:t>
            </w:r>
            <w:r w:rsidRPr="00894E48">
              <w:rPr>
                <w:rFonts w:eastAsia="Times New Roman" w:cs="Calibri"/>
                <w:color w:val="000000" w:themeColor="text1"/>
                <w:kern w:val="0"/>
                <w:szCs w:val="14"/>
                <w:lang w:eastAsia="es-MX"/>
                <w14:ligatures w14:val="none"/>
              </w:rPr>
              <w:t xml:space="preserve"> Extensión de los números a positivos y negativos y su orden. </w:t>
            </w:r>
          </w:p>
          <w:p w14:paraId="1FC1D9A6" w14:textId="276C28D5" w:rsidR="00594526" w:rsidRPr="00894E48" w:rsidRDefault="00312806">
            <w:pPr>
              <w:pStyle w:val="Prrafodelista"/>
              <w:numPr>
                <w:ilvl w:val="0"/>
                <w:numId w:val="3"/>
              </w:numPr>
              <w:spacing w:after="0"/>
              <w:rPr>
                <w:rFonts w:eastAsia="Times New Roman" w:cs="Calibri"/>
                <w:color w:val="000000" w:themeColor="text1"/>
                <w:kern w:val="0"/>
                <w:szCs w:val="14"/>
                <w:lang w:eastAsia="es-MX"/>
                <w14:ligatures w14:val="none"/>
              </w:rPr>
            </w:pPr>
            <w:r w:rsidRPr="00894E48">
              <w:rPr>
                <w:rFonts w:eastAsia="Times New Roman" w:cs="Calibri"/>
                <w:b/>
                <w:bCs/>
                <w:color w:val="000000" w:themeColor="text1"/>
                <w:kern w:val="0"/>
                <w:szCs w:val="14"/>
                <w:lang w:eastAsia="es-MX"/>
                <w14:ligatures w14:val="none"/>
              </w:rPr>
              <w:t>MAT 12</w:t>
            </w:r>
            <w:r w:rsidR="00CF592C">
              <w:rPr>
                <w:rFonts w:eastAsia="Times New Roman" w:cs="Calibri"/>
                <w:b/>
                <w:bCs/>
                <w:color w:val="000000" w:themeColor="text1"/>
                <w:kern w:val="0"/>
                <w:szCs w:val="14"/>
                <w:lang w:eastAsia="es-MX"/>
                <w14:ligatures w14:val="none"/>
              </w:rPr>
              <w:t>:</w:t>
            </w:r>
            <w:r w:rsidRPr="00894E48">
              <w:rPr>
                <w:rFonts w:eastAsia="Times New Roman" w:cs="Calibri"/>
                <w:color w:val="000000" w:themeColor="text1"/>
                <w:kern w:val="0"/>
                <w:szCs w:val="14"/>
                <w:lang w:eastAsia="es-MX"/>
                <w14:ligatures w14:val="none"/>
              </w:rPr>
              <w:t xml:space="preserve"> Obtención y representación de información. </w:t>
            </w:r>
          </w:p>
          <w:p w14:paraId="5B5D009F" w14:textId="7B673C48" w:rsidR="00594526" w:rsidRPr="00894E48" w:rsidRDefault="00312806">
            <w:pPr>
              <w:pStyle w:val="Prrafodelista"/>
              <w:numPr>
                <w:ilvl w:val="0"/>
                <w:numId w:val="3"/>
              </w:numPr>
              <w:spacing w:after="0"/>
              <w:rPr>
                <w:rFonts w:eastAsia="Times New Roman" w:cs="Calibri"/>
                <w:color w:val="000000" w:themeColor="text1"/>
                <w:kern w:val="0"/>
                <w:szCs w:val="14"/>
                <w:lang w:eastAsia="es-MX"/>
                <w14:ligatures w14:val="none"/>
              </w:rPr>
            </w:pPr>
            <w:r w:rsidRPr="00894E48">
              <w:rPr>
                <w:rFonts w:eastAsia="Times New Roman" w:cs="Calibri"/>
                <w:b/>
                <w:bCs/>
                <w:color w:val="000000" w:themeColor="text1"/>
                <w:kern w:val="0"/>
                <w:szCs w:val="14"/>
                <w:lang w:eastAsia="es-MX"/>
                <w14:ligatures w14:val="none"/>
              </w:rPr>
              <w:t>MAT 14</w:t>
            </w:r>
            <w:r w:rsidR="00CF592C">
              <w:rPr>
                <w:rFonts w:eastAsia="Times New Roman" w:cs="Calibri"/>
                <w:b/>
                <w:bCs/>
                <w:color w:val="000000" w:themeColor="text1"/>
                <w:kern w:val="0"/>
                <w:szCs w:val="14"/>
                <w:lang w:eastAsia="es-MX"/>
                <w14:ligatures w14:val="none"/>
              </w:rPr>
              <w:t>:</w:t>
            </w:r>
            <w:r w:rsidRPr="00894E48">
              <w:rPr>
                <w:rFonts w:eastAsia="Times New Roman" w:cs="Calibri"/>
                <w:color w:val="000000" w:themeColor="text1"/>
                <w:kern w:val="0"/>
                <w:szCs w:val="14"/>
                <w:lang w:eastAsia="es-MX"/>
                <w14:ligatures w14:val="none"/>
              </w:rPr>
              <w:t xml:space="preserve"> Azar y probabilidad. </w:t>
            </w:r>
          </w:p>
          <w:p w14:paraId="0BA44E5F" w14:textId="42808C3E" w:rsidR="00794CF7" w:rsidRPr="00894E48" w:rsidRDefault="00312806">
            <w:pPr>
              <w:pStyle w:val="Prrafodelista"/>
              <w:numPr>
                <w:ilvl w:val="0"/>
                <w:numId w:val="3"/>
              </w:numPr>
              <w:spacing w:after="0"/>
              <w:rPr>
                <w:rFonts w:eastAsia="Times New Roman" w:cs="Calibri"/>
                <w:color w:val="000000" w:themeColor="text1"/>
                <w:kern w:val="0"/>
                <w:szCs w:val="14"/>
                <w:lang w:eastAsia="es-MX"/>
                <w14:ligatures w14:val="none"/>
              </w:rPr>
            </w:pPr>
            <w:r w:rsidRPr="00894E48">
              <w:rPr>
                <w:rFonts w:eastAsia="Times New Roman" w:cs="Calibri"/>
                <w:b/>
                <w:bCs/>
                <w:color w:val="000000" w:themeColor="text1"/>
                <w:kern w:val="0"/>
                <w:szCs w:val="14"/>
                <w:lang w:eastAsia="es-MX"/>
                <w14:ligatures w14:val="none"/>
              </w:rPr>
              <w:t>BIO 5</w:t>
            </w:r>
            <w:r w:rsidR="00CF592C">
              <w:rPr>
                <w:rFonts w:eastAsia="Times New Roman" w:cs="Calibri"/>
                <w:b/>
                <w:bCs/>
                <w:color w:val="000000" w:themeColor="text1"/>
                <w:kern w:val="0"/>
                <w:szCs w:val="14"/>
                <w:lang w:eastAsia="es-MX"/>
                <w14:ligatures w14:val="none"/>
              </w:rPr>
              <w:t>:</w:t>
            </w:r>
            <w:r w:rsidRPr="00894E48">
              <w:rPr>
                <w:rFonts w:eastAsia="Times New Roman" w:cs="Calibri"/>
                <w:color w:val="000000" w:themeColor="text1"/>
                <w:kern w:val="0"/>
                <w:szCs w:val="14"/>
                <w:lang w:eastAsia="es-MX"/>
                <w14:ligatures w14:val="none"/>
              </w:rPr>
              <w:t xml:space="preserve"> Los procesos vitales de los seres vivos: nutrición, relación con el medio y reproducción.</w:t>
            </w:r>
          </w:p>
        </w:tc>
      </w:tr>
      <w:tr w:rsidR="00A75E25" w:rsidRPr="000E376F" w14:paraId="317E10A9" w14:textId="77777777" w:rsidTr="00894E48">
        <w:trPr>
          <w:trHeight w:val="210"/>
        </w:trPr>
        <w:tc>
          <w:tcPr>
            <w:tcW w:w="207" w:type="pct"/>
            <w:vMerge/>
            <w:shd w:val="clear" w:color="auto" w:fill="E82C8E"/>
          </w:tcPr>
          <w:p w14:paraId="14EAA528" w14:textId="77777777" w:rsidR="00A75E25" w:rsidRPr="00BF1184" w:rsidRDefault="00A75E25" w:rsidP="00383472">
            <w:pPr>
              <w:spacing w:after="0"/>
              <w:rPr>
                <w:rFonts w:eastAsia="Times New Roman" w:cs="Calibri"/>
                <w:b/>
                <w:color w:val="8A2035"/>
                <w:kern w:val="0"/>
                <w:szCs w:val="14"/>
                <w:lang w:eastAsia="es-MX"/>
                <w14:ligatures w14:val="none"/>
              </w:rPr>
            </w:pPr>
          </w:p>
        </w:tc>
        <w:tc>
          <w:tcPr>
            <w:tcW w:w="244" w:type="pct"/>
            <w:vMerge/>
            <w:shd w:val="clear" w:color="auto" w:fill="954ECA"/>
            <w:noWrap/>
            <w:vAlign w:val="center"/>
          </w:tcPr>
          <w:p w14:paraId="08CEB24C" w14:textId="77777777" w:rsidR="00A75E25" w:rsidRPr="00BF1184" w:rsidRDefault="00A75E25">
            <w:pPr>
              <w:pStyle w:val="Prrafodelista"/>
              <w:numPr>
                <w:ilvl w:val="0"/>
                <w:numId w:val="116"/>
              </w:numPr>
              <w:spacing w:after="0"/>
              <w:rPr>
                <w:rFonts w:eastAsia="Times New Roman" w:cs="Calibri"/>
                <w:b/>
                <w:color w:val="8A2035"/>
                <w:kern w:val="0"/>
                <w:szCs w:val="14"/>
                <w:lang w:eastAsia="es-MX"/>
                <w14:ligatures w14:val="none"/>
              </w:rPr>
            </w:pPr>
          </w:p>
        </w:tc>
        <w:tc>
          <w:tcPr>
            <w:tcW w:w="1003" w:type="pct"/>
            <w:gridSpan w:val="2"/>
            <w:shd w:val="clear" w:color="auto" w:fill="FFE699"/>
            <w:noWrap/>
            <w:vAlign w:val="center"/>
          </w:tcPr>
          <w:p w14:paraId="7C9ABB03" w14:textId="77777777" w:rsidR="00A75E25" w:rsidRPr="00BF1184" w:rsidRDefault="00A75E25" w:rsidP="00383472">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VERBO CONCEPTUAL</w:t>
            </w:r>
          </w:p>
        </w:tc>
        <w:tc>
          <w:tcPr>
            <w:tcW w:w="1003" w:type="pct"/>
            <w:gridSpan w:val="2"/>
            <w:shd w:val="clear" w:color="auto" w:fill="FFE699"/>
            <w:vAlign w:val="center"/>
          </w:tcPr>
          <w:p w14:paraId="57056523" w14:textId="77777777" w:rsidR="00A75E25" w:rsidRPr="00BF1184" w:rsidRDefault="00A75E25" w:rsidP="00383472">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VERBO PROCEDIMENTAL</w:t>
            </w:r>
          </w:p>
        </w:tc>
        <w:tc>
          <w:tcPr>
            <w:tcW w:w="1004" w:type="pct"/>
            <w:shd w:val="clear" w:color="auto" w:fill="FFE699"/>
            <w:vAlign w:val="center"/>
          </w:tcPr>
          <w:p w14:paraId="0505E415" w14:textId="77777777" w:rsidR="00A75E25" w:rsidRPr="00BF1184" w:rsidRDefault="00A75E25" w:rsidP="00383472">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ESTRATEGIA DETONADORA SUGERIDA</w:t>
            </w:r>
          </w:p>
        </w:tc>
        <w:tc>
          <w:tcPr>
            <w:tcW w:w="1539" w:type="pct"/>
            <w:vMerge/>
            <w:shd w:val="clear" w:color="auto" w:fill="F2F2F2" w:themeFill="background1" w:themeFillShade="F2"/>
            <w:vAlign w:val="center"/>
          </w:tcPr>
          <w:p w14:paraId="4E0BB07A" w14:textId="77777777" w:rsidR="00A75E25" w:rsidRPr="00BF1184" w:rsidRDefault="00A75E25" w:rsidP="00383472">
            <w:pPr>
              <w:spacing w:after="0"/>
              <w:rPr>
                <w:rFonts w:eastAsia="Times New Roman" w:cs="Calibri"/>
                <w:kern w:val="0"/>
                <w:szCs w:val="14"/>
                <w:lang w:eastAsia="es-MX"/>
                <w14:ligatures w14:val="none"/>
              </w:rPr>
            </w:pPr>
          </w:p>
        </w:tc>
      </w:tr>
      <w:tr w:rsidR="00A75E25" w:rsidRPr="000E376F" w14:paraId="5DCDCC3B" w14:textId="77777777" w:rsidTr="00894E48">
        <w:trPr>
          <w:trHeight w:val="386"/>
        </w:trPr>
        <w:tc>
          <w:tcPr>
            <w:tcW w:w="207" w:type="pct"/>
            <w:vMerge/>
            <w:shd w:val="clear" w:color="auto" w:fill="E82C8E"/>
          </w:tcPr>
          <w:p w14:paraId="4C520327" w14:textId="77777777" w:rsidR="00A75E25" w:rsidRPr="00BF1184" w:rsidRDefault="00A75E25" w:rsidP="00383472">
            <w:pPr>
              <w:spacing w:after="0"/>
              <w:rPr>
                <w:rFonts w:eastAsia="Times New Roman" w:cs="Calibri"/>
                <w:b/>
                <w:color w:val="8A2035"/>
                <w:kern w:val="0"/>
                <w:szCs w:val="14"/>
                <w:lang w:eastAsia="es-MX"/>
                <w14:ligatures w14:val="none"/>
              </w:rPr>
            </w:pPr>
          </w:p>
        </w:tc>
        <w:tc>
          <w:tcPr>
            <w:tcW w:w="244" w:type="pct"/>
            <w:vMerge/>
            <w:shd w:val="clear" w:color="auto" w:fill="954ECA"/>
            <w:noWrap/>
            <w:vAlign w:val="center"/>
          </w:tcPr>
          <w:p w14:paraId="014FCE42" w14:textId="77777777" w:rsidR="00A75E25" w:rsidRPr="00BF1184" w:rsidRDefault="00A75E25">
            <w:pPr>
              <w:pStyle w:val="Prrafodelista"/>
              <w:numPr>
                <w:ilvl w:val="0"/>
                <w:numId w:val="116"/>
              </w:numPr>
              <w:spacing w:after="0"/>
              <w:rPr>
                <w:rFonts w:eastAsia="Times New Roman" w:cs="Calibri"/>
                <w:b/>
                <w:color w:val="8A2035"/>
                <w:kern w:val="0"/>
                <w:szCs w:val="14"/>
                <w:lang w:eastAsia="es-MX"/>
                <w14:ligatures w14:val="none"/>
              </w:rPr>
            </w:pPr>
          </w:p>
        </w:tc>
        <w:tc>
          <w:tcPr>
            <w:tcW w:w="1003" w:type="pct"/>
            <w:gridSpan w:val="2"/>
            <w:shd w:val="clear" w:color="auto" w:fill="F2F2F2" w:themeFill="background1" w:themeFillShade="F2"/>
            <w:noWrap/>
            <w:vAlign w:val="center"/>
          </w:tcPr>
          <w:p w14:paraId="6DA85A58" w14:textId="5D1592A0" w:rsidR="00A75E25" w:rsidRPr="00BF1184" w:rsidRDefault="00800517" w:rsidP="00383472">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Identificar</w:t>
            </w:r>
          </w:p>
        </w:tc>
        <w:tc>
          <w:tcPr>
            <w:tcW w:w="1003" w:type="pct"/>
            <w:gridSpan w:val="2"/>
            <w:shd w:val="clear" w:color="auto" w:fill="F2F2F2" w:themeFill="background1" w:themeFillShade="F2"/>
            <w:vAlign w:val="center"/>
          </w:tcPr>
          <w:p w14:paraId="6E9ECDCA" w14:textId="77777777" w:rsidR="00A75E25" w:rsidRPr="00BF1184" w:rsidRDefault="00A75E25" w:rsidP="00383472">
            <w:pPr>
              <w:spacing w:after="0"/>
              <w:jc w:val="center"/>
              <w:rPr>
                <w:rFonts w:eastAsia="Times New Roman" w:cs="Calibri"/>
                <w:b/>
                <w:bCs/>
                <w:kern w:val="0"/>
                <w:szCs w:val="14"/>
                <w:lang w:eastAsia="es-MX"/>
                <w14:ligatures w14:val="none"/>
              </w:rPr>
            </w:pPr>
            <w:r w:rsidRPr="00BF1184">
              <w:rPr>
                <w:rFonts w:eastAsia="Times New Roman" w:cs="Calibri"/>
                <w:b/>
                <w:bCs/>
                <w:kern w:val="0"/>
                <w:szCs w:val="14"/>
                <w:lang w:eastAsia="es-MX"/>
                <w14:ligatures w14:val="none"/>
              </w:rPr>
              <w:t>Representar</w:t>
            </w:r>
          </w:p>
        </w:tc>
        <w:tc>
          <w:tcPr>
            <w:tcW w:w="1004" w:type="pct"/>
            <w:shd w:val="clear" w:color="auto" w:fill="F2F2F2" w:themeFill="background1" w:themeFillShade="F2"/>
            <w:vAlign w:val="center"/>
          </w:tcPr>
          <w:p w14:paraId="5D49B272" w14:textId="1322DED0" w:rsidR="00A75E25" w:rsidRPr="00BF1184" w:rsidRDefault="00701A42" w:rsidP="00383472">
            <w:pPr>
              <w:spacing w:after="0"/>
              <w:jc w:val="center"/>
              <w:rPr>
                <w:rFonts w:eastAsia="Times New Roman" w:cs="Calibri"/>
                <w:b/>
                <w:bCs/>
                <w:kern w:val="0"/>
                <w:szCs w:val="14"/>
                <w:lang w:eastAsia="es-MX"/>
                <w14:ligatures w14:val="none"/>
              </w:rPr>
            </w:pPr>
            <w:r w:rsidRPr="00BF1184">
              <w:rPr>
                <w:b/>
                <w:bCs/>
                <w:color w:val="000000" w:themeColor="text1"/>
                <w:szCs w:val="14"/>
              </w:rPr>
              <w:t>Cartel con dimensiones</w:t>
            </w:r>
          </w:p>
        </w:tc>
        <w:tc>
          <w:tcPr>
            <w:tcW w:w="1539" w:type="pct"/>
            <w:vMerge/>
            <w:shd w:val="clear" w:color="auto" w:fill="F2F2F2" w:themeFill="background1" w:themeFillShade="F2"/>
            <w:vAlign w:val="center"/>
          </w:tcPr>
          <w:p w14:paraId="6F4FA730" w14:textId="77777777" w:rsidR="00A75E25" w:rsidRPr="00BF1184" w:rsidRDefault="00A75E25" w:rsidP="00383472">
            <w:pPr>
              <w:spacing w:after="0"/>
              <w:rPr>
                <w:rFonts w:eastAsia="Times New Roman" w:cs="Calibri"/>
                <w:kern w:val="0"/>
                <w:szCs w:val="14"/>
                <w:lang w:eastAsia="es-MX"/>
                <w14:ligatures w14:val="none"/>
              </w:rPr>
            </w:pPr>
          </w:p>
        </w:tc>
      </w:tr>
      <w:tr w:rsidR="00A75E25" w:rsidRPr="000E376F" w14:paraId="6E0CF1C8" w14:textId="77777777" w:rsidTr="00894E48">
        <w:trPr>
          <w:trHeight w:val="283"/>
        </w:trPr>
        <w:tc>
          <w:tcPr>
            <w:tcW w:w="207" w:type="pct"/>
            <w:vMerge/>
            <w:shd w:val="clear" w:color="auto" w:fill="E82C8E"/>
          </w:tcPr>
          <w:p w14:paraId="3B20CD93" w14:textId="77777777" w:rsidR="00A75E25" w:rsidRPr="00BF1184" w:rsidRDefault="00A75E25" w:rsidP="00383472">
            <w:pPr>
              <w:spacing w:after="0"/>
              <w:rPr>
                <w:rFonts w:eastAsia="Times New Roman" w:cs="Calibri"/>
                <w:b/>
                <w:color w:val="8A2035"/>
                <w:kern w:val="0"/>
                <w:szCs w:val="14"/>
                <w:lang w:eastAsia="es-MX"/>
                <w14:ligatures w14:val="none"/>
              </w:rPr>
            </w:pPr>
            <w:permStart w:id="1476481675" w:edGrp="everyone" w:colFirst="2" w:colLast="2"/>
          </w:p>
        </w:tc>
        <w:tc>
          <w:tcPr>
            <w:tcW w:w="244" w:type="pct"/>
            <w:vMerge/>
            <w:shd w:val="clear" w:color="auto" w:fill="954ECA"/>
            <w:noWrap/>
            <w:vAlign w:val="center"/>
          </w:tcPr>
          <w:p w14:paraId="747B4795" w14:textId="77777777" w:rsidR="00A75E25" w:rsidRPr="00BF1184" w:rsidRDefault="00A75E25" w:rsidP="00383472">
            <w:pPr>
              <w:spacing w:after="0"/>
              <w:rPr>
                <w:rFonts w:eastAsia="Times New Roman" w:cs="Calibri"/>
                <w:b/>
                <w:color w:val="8A2035"/>
                <w:kern w:val="0"/>
                <w:szCs w:val="14"/>
                <w:lang w:eastAsia="es-MX"/>
                <w14:ligatures w14:val="none"/>
              </w:rPr>
            </w:pPr>
          </w:p>
        </w:tc>
        <w:tc>
          <w:tcPr>
            <w:tcW w:w="3010" w:type="pct"/>
            <w:gridSpan w:val="5"/>
            <w:shd w:val="clear" w:color="auto" w:fill="FFFFFF" w:themeFill="background1"/>
            <w:noWrap/>
            <w:vAlign w:val="center"/>
          </w:tcPr>
          <w:p w14:paraId="4E4DF5D1" w14:textId="77777777" w:rsidR="00B37266" w:rsidRDefault="00B37266" w:rsidP="00383472">
            <w:pPr>
              <w:spacing w:after="0"/>
              <w:rPr>
                <w:rFonts w:eastAsia="Times New Roman" w:cs="Calibri"/>
                <w:kern w:val="0"/>
                <w:szCs w:val="14"/>
                <w:lang w:eastAsia="es-MX"/>
                <w14:ligatures w14:val="none"/>
              </w:rPr>
            </w:pPr>
          </w:p>
          <w:p w14:paraId="5D29C750" w14:textId="77777777" w:rsidR="00A138D8" w:rsidRDefault="00A138D8" w:rsidP="00383472">
            <w:pPr>
              <w:spacing w:after="0"/>
              <w:rPr>
                <w:rFonts w:eastAsia="Times New Roman" w:cs="Calibri"/>
                <w:kern w:val="0"/>
                <w:szCs w:val="14"/>
                <w:lang w:eastAsia="es-MX"/>
                <w14:ligatures w14:val="none"/>
              </w:rPr>
            </w:pPr>
          </w:p>
          <w:p w14:paraId="00530053" w14:textId="77777777" w:rsidR="00A138D8" w:rsidRDefault="00A138D8" w:rsidP="00383472">
            <w:pPr>
              <w:spacing w:after="0"/>
              <w:rPr>
                <w:rFonts w:eastAsia="Times New Roman" w:cs="Calibri"/>
                <w:kern w:val="0"/>
                <w:szCs w:val="14"/>
                <w:lang w:eastAsia="es-MX"/>
                <w14:ligatures w14:val="none"/>
              </w:rPr>
            </w:pPr>
          </w:p>
          <w:p w14:paraId="535C8C46" w14:textId="77777777" w:rsidR="00A138D8" w:rsidRDefault="00A138D8" w:rsidP="00383472">
            <w:pPr>
              <w:spacing w:after="0"/>
              <w:rPr>
                <w:rFonts w:eastAsia="Times New Roman" w:cs="Calibri"/>
                <w:kern w:val="0"/>
                <w:szCs w:val="14"/>
                <w:lang w:eastAsia="es-MX"/>
                <w14:ligatures w14:val="none"/>
              </w:rPr>
            </w:pPr>
          </w:p>
          <w:p w14:paraId="5ED92935" w14:textId="60317E3E" w:rsidR="00A138D8" w:rsidRPr="00BF1184" w:rsidRDefault="00A138D8" w:rsidP="00383472">
            <w:pPr>
              <w:spacing w:after="0"/>
              <w:rPr>
                <w:rFonts w:eastAsia="Times New Roman" w:cs="Calibri"/>
                <w:kern w:val="0"/>
                <w:szCs w:val="14"/>
                <w:lang w:eastAsia="es-MX"/>
                <w14:ligatures w14:val="none"/>
              </w:rPr>
            </w:pPr>
          </w:p>
        </w:tc>
        <w:tc>
          <w:tcPr>
            <w:tcW w:w="1539" w:type="pct"/>
            <w:vMerge/>
            <w:shd w:val="clear" w:color="auto" w:fill="F2F2F2" w:themeFill="background1" w:themeFillShade="F2"/>
            <w:vAlign w:val="center"/>
          </w:tcPr>
          <w:p w14:paraId="4C0EC79F" w14:textId="77777777" w:rsidR="00A75E25" w:rsidRPr="00BF1184" w:rsidRDefault="00A75E25" w:rsidP="00383472">
            <w:pPr>
              <w:spacing w:after="0"/>
              <w:rPr>
                <w:rFonts w:eastAsia="Times New Roman" w:cs="Calibri"/>
                <w:kern w:val="0"/>
                <w:szCs w:val="14"/>
                <w:lang w:eastAsia="es-MX"/>
                <w14:ligatures w14:val="none"/>
              </w:rPr>
            </w:pPr>
          </w:p>
        </w:tc>
      </w:tr>
      <w:permEnd w:id="1476481675"/>
      <w:tr w:rsidR="00A75E25" w:rsidRPr="000E376F" w14:paraId="3A8F76D1" w14:textId="77777777" w:rsidTr="00894E48">
        <w:trPr>
          <w:cantSplit/>
          <w:trHeight w:val="227"/>
        </w:trPr>
        <w:tc>
          <w:tcPr>
            <w:tcW w:w="207" w:type="pct"/>
            <w:vMerge/>
            <w:shd w:val="clear" w:color="auto" w:fill="E82C8E"/>
          </w:tcPr>
          <w:p w14:paraId="01A46964" w14:textId="77777777" w:rsidR="00A75E25" w:rsidRPr="00BF1184" w:rsidRDefault="00A75E25" w:rsidP="00383472">
            <w:pPr>
              <w:spacing w:after="0"/>
              <w:rPr>
                <w:rFonts w:eastAsia="Times New Roman" w:cs="Calibri"/>
                <w:b/>
                <w:color w:val="000000" w:themeColor="text1"/>
                <w:kern w:val="0"/>
                <w:szCs w:val="14"/>
                <w:lang w:eastAsia="es-MX"/>
                <w14:ligatures w14:val="none"/>
              </w:rPr>
            </w:pPr>
          </w:p>
        </w:tc>
        <w:tc>
          <w:tcPr>
            <w:tcW w:w="244" w:type="pct"/>
            <w:vMerge w:val="restart"/>
            <w:shd w:val="clear" w:color="auto" w:fill="954ECA"/>
            <w:noWrap/>
            <w:textDirection w:val="btLr"/>
            <w:vAlign w:val="center"/>
            <w:hideMark/>
          </w:tcPr>
          <w:p w14:paraId="1B6BCBD1" w14:textId="77777777" w:rsidR="00A75E25" w:rsidRPr="00BF1184" w:rsidRDefault="00A75E25" w:rsidP="00383472">
            <w:pPr>
              <w:pStyle w:val="Prrafodelista"/>
              <w:spacing w:after="0"/>
              <w:ind w:left="113" w:right="113"/>
              <w:jc w:val="center"/>
              <w:rPr>
                <w:rFonts w:eastAsia="Times New Roman" w:cs="Calibri"/>
                <w:b/>
                <w:color w:val="8A2035"/>
                <w:kern w:val="0"/>
                <w:szCs w:val="14"/>
                <w:lang w:eastAsia="es-MX"/>
                <w14:ligatures w14:val="none"/>
              </w:rPr>
            </w:pPr>
            <w:r w:rsidRPr="00BF1184">
              <w:rPr>
                <w:rFonts w:eastAsia="Times New Roman" w:cs="Calibri"/>
                <w:b/>
                <w:color w:val="000000" w:themeColor="text1"/>
                <w:kern w:val="0"/>
                <w:szCs w:val="14"/>
                <w:lang w:eastAsia="es-MX"/>
                <w14:ligatures w14:val="none"/>
              </w:rPr>
              <w:t>2. ¡Ese es el problema!</w:t>
            </w:r>
          </w:p>
        </w:tc>
        <w:tc>
          <w:tcPr>
            <w:tcW w:w="1505" w:type="pct"/>
            <w:gridSpan w:val="3"/>
            <w:shd w:val="clear" w:color="auto" w:fill="FFE699"/>
            <w:vAlign w:val="center"/>
          </w:tcPr>
          <w:p w14:paraId="1176C408" w14:textId="77777777" w:rsidR="00A75E25" w:rsidRPr="00BF1184" w:rsidRDefault="00A75E25" w:rsidP="00383472">
            <w:pPr>
              <w:spacing w:after="0"/>
              <w:jc w:val="center"/>
              <w:rPr>
                <w:rFonts w:cs="Calibri"/>
                <w:bCs/>
                <w:kern w:val="0"/>
                <w:szCs w:val="14"/>
              </w:rPr>
            </w:pPr>
            <w:r w:rsidRPr="00BF1184">
              <w:rPr>
                <w:rFonts w:cs="Calibri"/>
                <w:b/>
                <w:kern w:val="0"/>
                <w:szCs w:val="14"/>
              </w:rPr>
              <w:t>SITUACIÓN 1:</w:t>
            </w:r>
          </w:p>
        </w:tc>
        <w:tc>
          <w:tcPr>
            <w:tcW w:w="1505" w:type="pct"/>
            <w:gridSpan w:val="2"/>
            <w:shd w:val="clear" w:color="auto" w:fill="FFE699"/>
            <w:vAlign w:val="center"/>
          </w:tcPr>
          <w:p w14:paraId="144B213E" w14:textId="77777777" w:rsidR="00A75E25" w:rsidRPr="00BF1184" w:rsidRDefault="00A75E25" w:rsidP="00383472">
            <w:pPr>
              <w:spacing w:after="0"/>
              <w:jc w:val="center"/>
              <w:rPr>
                <w:rFonts w:cs="Calibri"/>
                <w:bCs/>
                <w:kern w:val="0"/>
                <w:szCs w:val="14"/>
              </w:rPr>
            </w:pPr>
            <w:r w:rsidRPr="00BF1184">
              <w:rPr>
                <w:rFonts w:cs="Calibri"/>
                <w:b/>
                <w:kern w:val="0"/>
                <w:szCs w:val="14"/>
              </w:rPr>
              <w:t>SITUACIÓN 2:</w:t>
            </w:r>
          </w:p>
        </w:tc>
        <w:tc>
          <w:tcPr>
            <w:tcW w:w="1539" w:type="pct"/>
            <w:shd w:val="clear" w:color="auto" w:fill="D8C4A5"/>
            <w:vAlign w:val="center"/>
          </w:tcPr>
          <w:p w14:paraId="2146F771" w14:textId="77777777" w:rsidR="00A75E25" w:rsidRPr="00BF1184" w:rsidRDefault="00A75E25" w:rsidP="00383472">
            <w:pPr>
              <w:pStyle w:val="Prrafodelista"/>
              <w:spacing w:after="0"/>
              <w:ind w:left="113"/>
              <w:jc w:val="center"/>
              <w:rPr>
                <w:rFonts w:eastAsia="Times New Roman" w:cs="Calibri"/>
                <w:b/>
                <w:color w:val="000000"/>
                <w:kern w:val="0"/>
                <w:szCs w:val="14"/>
                <w:lang w:eastAsia="es-MX"/>
                <w14:ligatures w14:val="none"/>
              </w:rPr>
            </w:pPr>
            <w:r w:rsidRPr="00BF1184">
              <w:rPr>
                <w:rFonts w:eastAsia="Times New Roman" w:cs="Calibri"/>
                <w:b/>
                <w:bCs/>
                <w:color w:val="000000"/>
                <w:kern w:val="0"/>
                <w:szCs w:val="14"/>
                <w:lang w:eastAsia="es-MX"/>
                <w14:ligatures w14:val="none"/>
              </w:rPr>
              <w:t>P.D.A.</w:t>
            </w:r>
          </w:p>
        </w:tc>
      </w:tr>
      <w:tr w:rsidR="00A75E25" w:rsidRPr="000E376F" w14:paraId="3C31ACEC" w14:textId="77777777" w:rsidTr="00894E48">
        <w:trPr>
          <w:cantSplit/>
          <w:trHeight w:val="697"/>
        </w:trPr>
        <w:tc>
          <w:tcPr>
            <w:tcW w:w="207" w:type="pct"/>
            <w:vMerge/>
            <w:shd w:val="clear" w:color="auto" w:fill="E82C8E"/>
          </w:tcPr>
          <w:p w14:paraId="2CCDFA12" w14:textId="77777777" w:rsidR="00A75E25" w:rsidRPr="00BF1184" w:rsidRDefault="00A75E25" w:rsidP="00383472">
            <w:pPr>
              <w:spacing w:after="0"/>
              <w:rPr>
                <w:rFonts w:eastAsia="Times New Roman" w:cs="Calibri"/>
                <w:b/>
                <w:color w:val="000000" w:themeColor="text1"/>
                <w:kern w:val="0"/>
                <w:szCs w:val="14"/>
                <w:lang w:eastAsia="es-MX"/>
                <w14:ligatures w14:val="none"/>
              </w:rPr>
            </w:pPr>
          </w:p>
        </w:tc>
        <w:tc>
          <w:tcPr>
            <w:tcW w:w="244" w:type="pct"/>
            <w:vMerge/>
            <w:shd w:val="clear" w:color="auto" w:fill="954ECA"/>
            <w:noWrap/>
            <w:textDirection w:val="btLr"/>
            <w:vAlign w:val="center"/>
          </w:tcPr>
          <w:p w14:paraId="74FF40EE" w14:textId="77777777" w:rsidR="00A75E25" w:rsidRPr="00BF1184" w:rsidRDefault="00A75E25" w:rsidP="00383472">
            <w:pPr>
              <w:spacing w:after="0"/>
              <w:ind w:left="113" w:right="113"/>
              <w:jc w:val="center"/>
              <w:rPr>
                <w:rFonts w:eastAsia="Times New Roman" w:cs="Calibri"/>
                <w:b/>
                <w:color w:val="000000" w:themeColor="text1"/>
                <w:kern w:val="0"/>
                <w:szCs w:val="14"/>
                <w:lang w:eastAsia="es-MX"/>
                <w14:ligatures w14:val="none"/>
              </w:rPr>
            </w:pPr>
          </w:p>
        </w:tc>
        <w:tc>
          <w:tcPr>
            <w:tcW w:w="1505" w:type="pct"/>
            <w:gridSpan w:val="3"/>
            <w:shd w:val="clear" w:color="auto" w:fill="F2F2F2" w:themeFill="background1" w:themeFillShade="F2"/>
            <w:vAlign w:val="center"/>
          </w:tcPr>
          <w:p w14:paraId="7F6AD3BB" w14:textId="6E052C7D" w:rsidR="00A75E25" w:rsidRPr="00BF1184" w:rsidRDefault="00A75E25" w:rsidP="00383472">
            <w:pPr>
              <w:spacing w:after="0"/>
              <w:rPr>
                <w:rFonts w:cs="Calibri"/>
                <w:bCs/>
                <w:kern w:val="0"/>
                <w:szCs w:val="14"/>
              </w:rPr>
            </w:pPr>
            <w:r w:rsidRPr="00BF1184">
              <w:rPr>
                <w:rFonts w:cs="Calibri"/>
                <w:bCs/>
                <w:kern w:val="0"/>
                <w:szCs w:val="14"/>
              </w:rPr>
              <w:t xml:space="preserve">Tenemos una idea de cómo </w:t>
            </w:r>
            <w:r w:rsidRPr="00BF1184">
              <w:rPr>
                <w:b/>
                <w:bCs/>
                <w:color w:val="000000" w:themeColor="text1"/>
                <w:szCs w:val="14"/>
              </w:rPr>
              <w:t>representar</w:t>
            </w:r>
            <w:r w:rsidRPr="00BF1184">
              <w:rPr>
                <w:color w:val="000000" w:themeColor="text1"/>
                <w:szCs w:val="14"/>
              </w:rPr>
              <w:t xml:space="preserve"> </w:t>
            </w:r>
            <w:r w:rsidR="00FE2A4B" w:rsidRPr="00BF1184">
              <w:rPr>
                <w:color w:val="000000" w:themeColor="text1"/>
                <w:szCs w:val="14"/>
              </w:rPr>
              <w:t xml:space="preserve">la información mediante números con signo (enteros, fracciones y decimales) en la recta numérica, tablas y gráficas de barras o circulares, a partir de la elaboración de un </w:t>
            </w:r>
            <w:r w:rsidR="00FE2A4B" w:rsidRPr="00BF1184">
              <w:rPr>
                <w:b/>
                <w:bCs/>
                <w:color w:val="000000" w:themeColor="text1"/>
                <w:szCs w:val="14"/>
              </w:rPr>
              <w:t>cartel con dimensiones</w:t>
            </w:r>
            <w:r w:rsidR="00FE2A4B" w:rsidRPr="00BF1184">
              <w:rPr>
                <w:color w:val="000000" w:themeColor="text1"/>
                <w:szCs w:val="14"/>
              </w:rPr>
              <w:t xml:space="preserve"> que organice y comunique de forma clara y visual los datos, comparaciones y conclusiones obtenidas</w:t>
            </w:r>
            <w:r w:rsidRPr="00BF1184">
              <w:rPr>
                <w:color w:val="000000" w:themeColor="text1"/>
                <w:szCs w:val="14"/>
              </w:rPr>
              <w:t xml:space="preserve">; pero no sabemos cómo </w:t>
            </w:r>
            <w:r w:rsidR="00800517">
              <w:rPr>
                <w:b/>
                <w:bCs/>
                <w:color w:val="000000" w:themeColor="text1"/>
                <w:szCs w:val="14"/>
              </w:rPr>
              <w:t xml:space="preserve">identificar </w:t>
            </w:r>
            <w:r w:rsidR="00FE2A4B" w:rsidRPr="00BF1184">
              <w:rPr>
                <w:color w:val="000000" w:themeColor="text1"/>
                <w:szCs w:val="14"/>
              </w:rPr>
              <w:t>las características comunes de los seres vivos y sus relaciones de parentesco, considerando el azar y la incertidumbre en sus procesos vitales (nutrición, relación con el medio y reproducción).</w:t>
            </w:r>
          </w:p>
        </w:tc>
        <w:tc>
          <w:tcPr>
            <w:tcW w:w="1505" w:type="pct"/>
            <w:gridSpan w:val="2"/>
            <w:shd w:val="clear" w:color="auto" w:fill="F2F2F2" w:themeFill="background1" w:themeFillShade="F2"/>
            <w:vAlign w:val="center"/>
          </w:tcPr>
          <w:p w14:paraId="4049B514" w14:textId="166C6466" w:rsidR="00A75E25" w:rsidRPr="00BF1184" w:rsidRDefault="00A75E25" w:rsidP="00383472">
            <w:pPr>
              <w:spacing w:after="0"/>
              <w:rPr>
                <w:rFonts w:cs="Calibri"/>
                <w:bCs/>
                <w:kern w:val="0"/>
                <w:szCs w:val="14"/>
              </w:rPr>
            </w:pPr>
            <w:r w:rsidRPr="00BF1184">
              <w:rPr>
                <w:color w:val="000000" w:themeColor="text1"/>
                <w:szCs w:val="14"/>
              </w:rPr>
              <w:t>Sabemos parcialmente cómo poder</w:t>
            </w:r>
            <w:r w:rsidRPr="00BF1184">
              <w:rPr>
                <w:b/>
                <w:bCs/>
                <w:color w:val="000000" w:themeColor="text1"/>
                <w:szCs w:val="14"/>
              </w:rPr>
              <w:t xml:space="preserve"> </w:t>
            </w:r>
            <w:r w:rsidR="00800517">
              <w:rPr>
                <w:b/>
                <w:bCs/>
                <w:color w:val="000000" w:themeColor="text1"/>
                <w:szCs w:val="14"/>
              </w:rPr>
              <w:t>identificar</w:t>
            </w:r>
            <w:r w:rsidRPr="00BF1184">
              <w:rPr>
                <w:b/>
                <w:bCs/>
                <w:color w:val="000000" w:themeColor="text1"/>
                <w:szCs w:val="14"/>
              </w:rPr>
              <w:t xml:space="preserve"> </w:t>
            </w:r>
            <w:r w:rsidR="00EF0097" w:rsidRPr="00BF1184">
              <w:rPr>
                <w:color w:val="000000" w:themeColor="text1"/>
                <w:szCs w:val="14"/>
              </w:rPr>
              <w:t>las características comunes de los seres vivos y sus relaciones de parentesco, considerando el azar y la incertidumbre en sus procesos vitales (nutrición, relación con el medio y reproducción)</w:t>
            </w:r>
            <w:r w:rsidRPr="00BF1184">
              <w:rPr>
                <w:color w:val="000000" w:themeColor="text1"/>
                <w:szCs w:val="14"/>
              </w:rPr>
              <w:t xml:space="preserve">; lo que desconocemos es cómo </w:t>
            </w:r>
            <w:r w:rsidR="00EF0097" w:rsidRPr="00BF1184">
              <w:rPr>
                <w:b/>
                <w:bCs/>
                <w:color w:val="000000" w:themeColor="text1"/>
                <w:szCs w:val="14"/>
              </w:rPr>
              <w:t>representar</w:t>
            </w:r>
            <w:r w:rsidR="00EF0097" w:rsidRPr="00BF1184">
              <w:rPr>
                <w:color w:val="000000" w:themeColor="text1"/>
                <w:szCs w:val="14"/>
              </w:rPr>
              <w:t xml:space="preserve"> la información mediante números con signo (enteros, fracciones y decimales) en la recta numérica, tablas y gráficas de barras o circulares, a partir de la elaboración de un </w:t>
            </w:r>
            <w:r w:rsidR="00EF0097" w:rsidRPr="00BF1184">
              <w:rPr>
                <w:b/>
                <w:bCs/>
                <w:color w:val="000000" w:themeColor="text1"/>
                <w:szCs w:val="14"/>
              </w:rPr>
              <w:t>cartel con dimensiones</w:t>
            </w:r>
            <w:r w:rsidR="00EF0097" w:rsidRPr="00BF1184">
              <w:rPr>
                <w:color w:val="000000" w:themeColor="text1"/>
                <w:szCs w:val="14"/>
              </w:rPr>
              <w:t xml:space="preserve"> que organice y comunique de forma clara y visual los datos, comparaciones y conclusiones obtenidas</w:t>
            </w:r>
            <w:r w:rsidR="00256335" w:rsidRPr="00BF1184">
              <w:rPr>
                <w:color w:val="000000" w:themeColor="text1"/>
                <w:szCs w:val="14"/>
              </w:rPr>
              <w:t>.</w:t>
            </w:r>
          </w:p>
        </w:tc>
        <w:tc>
          <w:tcPr>
            <w:tcW w:w="1539" w:type="pct"/>
            <w:vMerge w:val="restart"/>
            <w:shd w:val="clear" w:color="auto" w:fill="F2F2F2" w:themeFill="background1" w:themeFillShade="F2"/>
          </w:tcPr>
          <w:p w14:paraId="48225AC1" w14:textId="36E2C65E" w:rsidR="00594526" w:rsidRPr="00894E48" w:rsidRDefault="00312806">
            <w:pPr>
              <w:pStyle w:val="Prrafodelista"/>
              <w:numPr>
                <w:ilvl w:val="0"/>
                <w:numId w:val="3"/>
              </w:numPr>
              <w:spacing w:after="0"/>
              <w:rPr>
                <w:rFonts w:eastAsia="Times New Roman" w:cs="Calibri"/>
                <w:color w:val="000000" w:themeColor="text1"/>
                <w:kern w:val="0"/>
                <w:szCs w:val="14"/>
                <w:lang w:eastAsia="es-MX"/>
                <w14:ligatures w14:val="none"/>
              </w:rPr>
            </w:pPr>
            <w:r w:rsidRPr="00894E48">
              <w:rPr>
                <w:rFonts w:eastAsia="Times New Roman" w:cs="Calibri"/>
                <w:b/>
                <w:bCs/>
                <w:color w:val="000000" w:themeColor="text1"/>
                <w:kern w:val="0"/>
                <w:szCs w:val="14"/>
                <w:lang w:eastAsia="es-MX"/>
                <w14:ligatures w14:val="none"/>
              </w:rPr>
              <w:t>MAT 2.2</w:t>
            </w:r>
            <w:r w:rsidR="00932186">
              <w:rPr>
                <w:rFonts w:eastAsia="Times New Roman" w:cs="Calibri"/>
                <w:b/>
                <w:bCs/>
                <w:color w:val="000000" w:themeColor="text1"/>
                <w:kern w:val="0"/>
                <w:szCs w:val="14"/>
                <w:lang w:eastAsia="es-MX"/>
                <w14:ligatures w14:val="none"/>
              </w:rPr>
              <w:t>:</w:t>
            </w:r>
            <w:r w:rsidRPr="00894E48">
              <w:rPr>
                <w:rFonts w:eastAsia="Times New Roman" w:cs="Calibri"/>
                <w:color w:val="000000" w:themeColor="text1"/>
                <w:kern w:val="0"/>
                <w:szCs w:val="14"/>
                <w:lang w:eastAsia="es-MX"/>
                <w14:ligatures w14:val="none"/>
              </w:rPr>
              <w:t xml:space="preserve"> Compara y ordena números con signo (enteros, fracciones y decimales) en la recta numérica y analiza en qué casos se cumple la propiedad de densidad. </w:t>
            </w:r>
          </w:p>
          <w:p w14:paraId="39D05E1D" w14:textId="3DA28279" w:rsidR="005A0B75" w:rsidRPr="00894E48" w:rsidRDefault="00312806">
            <w:pPr>
              <w:pStyle w:val="Prrafodelista"/>
              <w:numPr>
                <w:ilvl w:val="0"/>
                <w:numId w:val="3"/>
              </w:numPr>
              <w:spacing w:after="0"/>
              <w:rPr>
                <w:rFonts w:eastAsia="Times New Roman" w:cs="Calibri"/>
                <w:color w:val="000000" w:themeColor="text1"/>
                <w:kern w:val="0"/>
                <w:szCs w:val="14"/>
                <w:lang w:eastAsia="es-MX"/>
                <w14:ligatures w14:val="none"/>
              </w:rPr>
            </w:pPr>
            <w:r w:rsidRPr="00894E48">
              <w:rPr>
                <w:rFonts w:eastAsia="Times New Roman" w:cs="Calibri"/>
                <w:b/>
                <w:bCs/>
                <w:color w:val="000000" w:themeColor="text1"/>
                <w:kern w:val="0"/>
                <w:szCs w:val="14"/>
                <w:lang w:eastAsia="es-MX"/>
                <w14:ligatures w14:val="none"/>
              </w:rPr>
              <w:t>BIO 5.1</w:t>
            </w:r>
            <w:r w:rsidR="00CB0F54">
              <w:rPr>
                <w:rFonts w:eastAsia="Times New Roman" w:cs="Calibri"/>
                <w:b/>
                <w:bCs/>
                <w:color w:val="000000" w:themeColor="text1"/>
                <w:kern w:val="0"/>
                <w:szCs w:val="14"/>
                <w:lang w:eastAsia="es-MX"/>
                <w14:ligatures w14:val="none"/>
              </w:rPr>
              <w:t>:</w:t>
            </w:r>
            <w:r w:rsidRPr="00894E48">
              <w:rPr>
                <w:rFonts w:eastAsia="Times New Roman" w:cs="Calibri"/>
                <w:color w:val="000000" w:themeColor="text1"/>
                <w:kern w:val="0"/>
                <w:szCs w:val="14"/>
                <w:lang w:eastAsia="es-MX"/>
                <w14:ligatures w14:val="none"/>
              </w:rPr>
              <w:t xml:space="preserve"> Compara las características comunes de los seres vivos; identifica que todos tienen estructuras especializadas asociadas a la nutrición, la relación con el medio y la reproducción y los distingue como rasgos adaptativos que favorecen la sobrevivencia de las especies. </w:t>
            </w:r>
          </w:p>
          <w:p w14:paraId="5351EA72" w14:textId="1E742577" w:rsidR="005A0B75" w:rsidRPr="00894E48" w:rsidRDefault="00312806">
            <w:pPr>
              <w:pStyle w:val="Prrafodelista"/>
              <w:numPr>
                <w:ilvl w:val="0"/>
                <w:numId w:val="3"/>
              </w:numPr>
              <w:spacing w:after="0"/>
              <w:rPr>
                <w:rFonts w:eastAsia="Times New Roman" w:cs="Calibri"/>
                <w:color w:val="000000" w:themeColor="text1"/>
                <w:kern w:val="0"/>
                <w:szCs w:val="14"/>
                <w:lang w:eastAsia="es-MX"/>
                <w14:ligatures w14:val="none"/>
              </w:rPr>
            </w:pPr>
            <w:r w:rsidRPr="00894E48">
              <w:rPr>
                <w:rFonts w:eastAsia="Times New Roman" w:cs="Calibri"/>
                <w:b/>
                <w:bCs/>
                <w:color w:val="000000" w:themeColor="text1"/>
                <w:kern w:val="0"/>
                <w:szCs w:val="14"/>
                <w:lang w:eastAsia="es-MX"/>
                <w14:ligatures w14:val="none"/>
              </w:rPr>
              <w:t>MAT 12.1</w:t>
            </w:r>
            <w:r w:rsidR="00CB0F54">
              <w:rPr>
                <w:rFonts w:eastAsia="Times New Roman" w:cs="Calibri"/>
                <w:b/>
                <w:bCs/>
                <w:color w:val="000000" w:themeColor="text1"/>
                <w:kern w:val="0"/>
                <w:szCs w:val="14"/>
                <w:lang w:eastAsia="es-MX"/>
                <w14:ligatures w14:val="none"/>
              </w:rPr>
              <w:t>:</w:t>
            </w:r>
            <w:r w:rsidRPr="00894E48">
              <w:rPr>
                <w:rFonts w:eastAsia="Times New Roman" w:cs="Calibri"/>
                <w:color w:val="000000" w:themeColor="text1"/>
                <w:kern w:val="0"/>
                <w:szCs w:val="14"/>
                <w:lang w:eastAsia="es-MX"/>
                <w14:ligatures w14:val="none"/>
              </w:rPr>
              <w:t xml:space="preserve"> Usa tablas, gráficas de barras y circulares para el análisis de información.</w:t>
            </w:r>
          </w:p>
          <w:p w14:paraId="34DA7978" w14:textId="68CE00F9" w:rsidR="005A0B75" w:rsidRPr="00894E48" w:rsidRDefault="00312806">
            <w:pPr>
              <w:pStyle w:val="Prrafodelista"/>
              <w:numPr>
                <w:ilvl w:val="0"/>
                <w:numId w:val="3"/>
              </w:numPr>
              <w:spacing w:after="0"/>
              <w:rPr>
                <w:rFonts w:eastAsia="Times New Roman" w:cs="Calibri"/>
                <w:color w:val="000000" w:themeColor="text1"/>
                <w:kern w:val="0"/>
                <w:szCs w:val="14"/>
                <w:lang w:eastAsia="es-MX"/>
                <w14:ligatures w14:val="none"/>
              </w:rPr>
            </w:pPr>
            <w:r w:rsidRPr="00894E48">
              <w:rPr>
                <w:rFonts w:eastAsia="Times New Roman" w:cs="Calibri"/>
                <w:b/>
                <w:bCs/>
                <w:color w:val="000000" w:themeColor="text1"/>
                <w:kern w:val="0"/>
                <w:szCs w:val="14"/>
                <w:lang w:eastAsia="es-MX"/>
                <w14:ligatures w14:val="none"/>
              </w:rPr>
              <w:t>BIO 5.2</w:t>
            </w:r>
            <w:r w:rsidR="00CB0F54">
              <w:rPr>
                <w:rFonts w:eastAsia="Times New Roman" w:cs="Calibri"/>
                <w:b/>
                <w:bCs/>
                <w:color w:val="000000" w:themeColor="text1"/>
                <w:kern w:val="0"/>
                <w:szCs w:val="14"/>
                <w:lang w:eastAsia="es-MX"/>
                <w14:ligatures w14:val="none"/>
              </w:rPr>
              <w:t>:</w:t>
            </w:r>
            <w:r w:rsidRPr="00894E48">
              <w:rPr>
                <w:rFonts w:eastAsia="Times New Roman" w:cs="Calibri"/>
                <w:color w:val="000000" w:themeColor="text1"/>
                <w:kern w:val="0"/>
                <w:szCs w:val="14"/>
                <w:lang w:eastAsia="es-MX"/>
                <w14:ligatures w14:val="none"/>
              </w:rPr>
              <w:t xml:space="preserve"> Clasifica organismos de acuerdo con características comunes asociadas a la nutrición y reproducción; propone hipótesis en torno a posibles relaciones de parentesco entre ellos y las contrasta con fuentes de consulta; reconoce que todas las clasificaciones tienen alcances y limitaciones. </w:t>
            </w:r>
          </w:p>
          <w:p w14:paraId="09F10313" w14:textId="420839E2" w:rsidR="00A75E25" w:rsidRPr="00894E48" w:rsidRDefault="00312806">
            <w:pPr>
              <w:pStyle w:val="Prrafodelista"/>
              <w:numPr>
                <w:ilvl w:val="0"/>
                <w:numId w:val="3"/>
              </w:numPr>
              <w:spacing w:after="0"/>
              <w:rPr>
                <w:rFonts w:eastAsia="Times New Roman" w:cs="Calibri"/>
                <w:color w:val="000000"/>
                <w:kern w:val="0"/>
                <w:szCs w:val="14"/>
                <w:lang w:eastAsia="es-MX"/>
                <w14:ligatures w14:val="none"/>
              </w:rPr>
            </w:pPr>
            <w:r w:rsidRPr="00894E48">
              <w:rPr>
                <w:rFonts w:eastAsia="Times New Roman" w:cs="Calibri"/>
                <w:b/>
                <w:bCs/>
                <w:color w:val="000000" w:themeColor="text1"/>
                <w:kern w:val="0"/>
                <w:szCs w:val="14"/>
                <w:lang w:eastAsia="es-MX"/>
                <w14:ligatures w14:val="none"/>
              </w:rPr>
              <w:lastRenderedPageBreak/>
              <w:t>MAT 14.2</w:t>
            </w:r>
            <w:r w:rsidR="00CB0F54">
              <w:rPr>
                <w:rFonts w:eastAsia="Times New Roman" w:cs="Calibri"/>
                <w:b/>
                <w:bCs/>
                <w:color w:val="000000" w:themeColor="text1"/>
                <w:kern w:val="0"/>
                <w:szCs w:val="14"/>
                <w:lang w:eastAsia="es-MX"/>
                <w14:ligatures w14:val="none"/>
              </w:rPr>
              <w:t>:</w:t>
            </w:r>
            <w:r w:rsidRPr="00894E48">
              <w:rPr>
                <w:rFonts w:eastAsia="Times New Roman" w:cs="Calibri"/>
                <w:color w:val="000000" w:themeColor="text1"/>
                <w:kern w:val="0"/>
                <w:szCs w:val="14"/>
                <w:lang w:eastAsia="es-MX"/>
                <w14:ligatures w14:val="none"/>
              </w:rPr>
              <w:t xml:space="preserve"> Identifica eventos en los que interviene el azar, determina el espacio muestral y experimental.</w:t>
            </w:r>
          </w:p>
          <w:p w14:paraId="7E0FB8CE" w14:textId="77777777" w:rsidR="00A75E25" w:rsidRPr="004F3F85" w:rsidRDefault="00A75E25">
            <w:pPr>
              <w:spacing w:after="0"/>
              <w:rPr>
                <w:rFonts w:eastAsia="Times New Roman" w:cs="Calibri"/>
                <w:color w:val="000000"/>
                <w:kern w:val="0"/>
                <w:szCs w:val="14"/>
                <w:lang w:eastAsia="es-MX"/>
                <w14:ligatures w14:val="none"/>
              </w:rPr>
            </w:pPr>
          </w:p>
        </w:tc>
      </w:tr>
      <w:tr w:rsidR="00A75E25" w:rsidRPr="000E376F" w14:paraId="266A90B6" w14:textId="77777777" w:rsidTr="00894E48">
        <w:trPr>
          <w:cantSplit/>
          <w:trHeight w:val="283"/>
        </w:trPr>
        <w:tc>
          <w:tcPr>
            <w:tcW w:w="207" w:type="pct"/>
            <w:vMerge/>
            <w:shd w:val="clear" w:color="auto" w:fill="E82C8E"/>
          </w:tcPr>
          <w:p w14:paraId="58C3BDC3" w14:textId="77777777" w:rsidR="00A75E25" w:rsidRPr="00BF1184" w:rsidRDefault="00A75E25" w:rsidP="00383472">
            <w:pPr>
              <w:spacing w:after="0"/>
              <w:rPr>
                <w:rFonts w:eastAsia="Times New Roman" w:cs="Calibri"/>
                <w:b/>
                <w:color w:val="000000" w:themeColor="text1"/>
                <w:kern w:val="0"/>
                <w:szCs w:val="14"/>
                <w:lang w:eastAsia="es-MX"/>
                <w14:ligatures w14:val="none"/>
              </w:rPr>
            </w:pPr>
            <w:permStart w:id="1716853243" w:edGrp="everyone" w:colFirst="2" w:colLast="2"/>
          </w:p>
        </w:tc>
        <w:tc>
          <w:tcPr>
            <w:tcW w:w="244" w:type="pct"/>
            <w:vMerge/>
            <w:shd w:val="clear" w:color="auto" w:fill="954ECA"/>
            <w:noWrap/>
            <w:textDirection w:val="btLr"/>
            <w:vAlign w:val="center"/>
          </w:tcPr>
          <w:p w14:paraId="6853CE7C" w14:textId="77777777" w:rsidR="00A75E25" w:rsidRPr="00BF1184" w:rsidRDefault="00A75E25" w:rsidP="00383472">
            <w:pPr>
              <w:spacing w:after="0"/>
              <w:ind w:left="113" w:right="113"/>
              <w:jc w:val="center"/>
              <w:rPr>
                <w:rFonts w:eastAsia="Times New Roman" w:cs="Calibri"/>
                <w:b/>
                <w:color w:val="000000" w:themeColor="text1"/>
                <w:kern w:val="0"/>
                <w:szCs w:val="14"/>
                <w:lang w:eastAsia="es-MX"/>
                <w14:ligatures w14:val="none"/>
              </w:rPr>
            </w:pPr>
          </w:p>
        </w:tc>
        <w:tc>
          <w:tcPr>
            <w:tcW w:w="3010" w:type="pct"/>
            <w:gridSpan w:val="5"/>
            <w:shd w:val="clear" w:color="auto" w:fill="FFFFFF" w:themeFill="background1"/>
          </w:tcPr>
          <w:p w14:paraId="049AB322" w14:textId="77777777" w:rsidR="00B37266" w:rsidRDefault="00B37266" w:rsidP="00383472">
            <w:pPr>
              <w:spacing w:after="0"/>
              <w:rPr>
                <w:rFonts w:cs="Calibri"/>
                <w:bCs/>
                <w:kern w:val="0"/>
                <w:szCs w:val="14"/>
              </w:rPr>
            </w:pPr>
          </w:p>
          <w:p w14:paraId="74464D7D" w14:textId="77777777" w:rsidR="00A138D8" w:rsidRDefault="00A138D8" w:rsidP="00383472">
            <w:pPr>
              <w:spacing w:after="0"/>
              <w:rPr>
                <w:rFonts w:cs="Calibri"/>
                <w:bCs/>
                <w:kern w:val="0"/>
                <w:szCs w:val="14"/>
              </w:rPr>
            </w:pPr>
          </w:p>
          <w:p w14:paraId="3827B7B4" w14:textId="77777777" w:rsidR="00A138D8" w:rsidRDefault="00A138D8" w:rsidP="00383472">
            <w:pPr>
              <w:spacing w:after="0"/>
              <w:rPr>
                <w:rFonts w:cs="Calibri"/>
                <w:bCs/>
                <w:kern w:val="0"/>
                <w:szCs w:val="14"/>
              </w:rPr>
            </w:pPr>
          </w:p>
          <w:p w14:paraId="208BE8D3" w14:textId="77777777" w:rsidR="00A138D8" w:rsidRDefault="00A138D8" w:rsidP="00383472">
            <w:pPr>
              <w:spacing w:after="0"/>
              <w:rPr>
                <w:rFonts w:cs="Calibri"/>
                <w:bCs/>
                <w:kern w:val="0"/>
                <w:szCs w:val="14"/>
              </w:rPr>
            </w:pPr>
          </w:p>
          <w:p w14:paraId="27BAAAA0" w14:textId="77777777" w:rsidR="00A138D8" w:rsidRDefault="00A138D8" w:rsidP="00383472">
            <w:pPr>
              <w:spacing w:after="0"/>
              <w:rPr>
                <w:rFonts w:cs="Calibri"/>
                <w:bCs/>
                <w:kern w:val="0"/>
                <w:szCs w:val="14"/>
              </w:rPr>
            </w:pPr>
          </w:p>
          <w:p w14:paraId="62C9B3BE" w14:textId="457CDF8B" w:rsidR="00A138D8" w:rsidRPr="00BF1184" w:rsidRDefault="00A138D8" w:rsidP="00383472">
            <w:pPr>
              <w:spacing w:after="0"/>
              <w:rPr>
                <w:rFonts w:cs="Calibri"/>
                <w:bCs/>
                <w:kern w:val="0"/>
                <w:szCs w:val="14"/>
              </w:rPr>
            </w:pPr>
          </w:p>
        </w:tc>
        <w:tc>
          <w:tcPr>
            <w:tcW w:w="1539" w:type="pct"/>
            <w:vMerge/>
            <w:shd w:val="clear" w:color="auto" w:fill="F2F2F2" w:themeFill="background1" w:themeFillShade="F2"/>
            <w:vAlign w:val="center"/>
          </w:tcPr>
          <w:p w14:paraId="6F017822" w14:textId="77777777" w:rsidR="00A75E25" w:rsidRPr="00BF1184" w:rsidRDefault="00A75E25" w:rsidP="00383472">
            <w:pPr>
              <w:spacing w:after="0"/>
              <w:rPr>
                <w:rFonts w:eastAsia="Times New Roman" w:cs="Calibri"/>
                <w:color w:val="000000"/>
                <w:kern w:val="0"/>
                <w:szCs w:val="14"/>
                <w:lang w:eastAsia="es-MX"/>
                <w14:ligatures w14:val="none"/>
              </w:rPr>
            </w:pPr>
          </w:p>
        </w:tc>
      </w:tr>
      <w:permEnd w:id="1716853243"/>
      <w:tr w:rsidR="00A75E25" w:rsidRPr="000E376F" w14:paraId="38D137F0" w14:textId="77777777" w:rsidTr="00894E48">
        <w:trPr>
          <w:cantSplit/>
          <w:trHeight w:val="227"/>
        </w:trPr>
        <w:tc>
          <w:tcPr>
            <w:tcW w:w="207" w:type="pct"/>
            <w:vMerge/>
            <w:shd w:val="clear" w:color="auto" w:fill="E82C8E"/>
          </w:tcPr>
          <w:p w14:paraId="613E605F" w14:textId="77777777" w:rsidR="00A75E25" w:rsidRPr="00BF1184" w:rsidRDefault="00A75E25" w:rsidP="00383472">
            <w:pPr>
              <w:spacing w:after="0"/>
              <w:rPr>
                <w:rFonts w:eastAsia="Times New Roman" w:cs="Calibri"/>
                <w:b/>
                <w:color w:val="000000" w:themeColor="text1"/>
                <w:kern w:val="0"/>
                <w:szCs w:val="14"/>
                <w:lang w:eastAsia="es-MX"/>
                <w14:ligatures w14:val="none"/>
              </w:rPr>
            </w:pPr>
          </w:p>
        </w:tc>
        <w:tc>
          <w:tcPr>
            <w:tcW w:w="244" w:type="pct"/>
            <w:vMerge w:val="restart"/>
            <w:shd w:val="clear" w:color="auto" w:fill="954ECA"/>
            <w:noWrap/>
            <w:textDirection w:val="btLr"/>
            <w:vAlign w:val="center"/>
          </w:tcPr>
          <w:p w14:paraId="3103F694" w14:textId="77777777" w:rsidR="00A75E25" w:rsidRPr="00BF1184" w:rsidRDefault="00A75E25" w:rsidP="00383472">
            <w:pPr>
              <w:spacing w:after="0"/>
              <w:ind w:left="113"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3. ¡Una propuesta de solución!</w:t>
            </w:r>
          </w:p>
        </w:tc>
        <w:tc>
          <w:tcPr>
            <w:tcW w:w="1505" w:type="pct"/>
            <w:gridSpan w:val="3"/>
            <w:shd w:val="clear" w:color="auto" w:fill="FFE699"/>
          </w:tcPr>
          <w:p w14:paraId="00174BFC" w14:textId="77777777" w:rsidR="00A75E25" w:rsidRPr="00BF1184" w:rsidRDefault="00A75E25" w:rsidP="00383472">
            <w:pPr>
              <w:spacing w:after="0"/>
              <w:jc w:val="center"/>
              <w:rPr>
                <w:rFonts w:cs="Calibri"/>
                <w:b/>
                <w:kern w:val="0"/>
                <w:szCs w:val="14"/>
              </w:rPr>
            </w:pPr>
            <w:r w:rsidRPr="00BF1184">
              <w:rPr>
                <w:rFonts w:cs="Calibri"/>
                <w:b/>
                <w:kern w:val="0"/>
                <w:szCs w:val="14"/>
              </w:rPr>
              <w:t>OBJETIVO 1:</w:t>
            </w:r>
          </w:p>
        </w:tc>
        <w:tc>
          <w:tcPr>
            <w:tcW w:w="1505" w:type="pct"/>
            <w:gridSpan w:val="2"/>
            <w:shd w:val="clear" w:color="auto" w:fill="FFE699"/>
          </w:tcPr>
          <w:p w14:paraId="18CAA936" w14:textId="77777777" w:rsidR="00A75E25" w:rsidRPr="00BF1184" w:rsidRDefault="00A75E25" w:rsidP="00383472">
            <w:pPr>
              <w:spacing w:after="0"/>
              <w:jc w:val="center"/>
              <w:rPr>
                <w:rFonts w:cs="Calibri"/>
                <w:b/>
                <w:kern w:val="0"/>
                <w:szCs w:val="14"/>
              </w:rPr>
            </w:pPr>
            <w:r w:rsidRPr="00BF1184">
              <w:rPr>
                <w:rFonts w:cs="Calibri"/>
                <w:b/>
                <w:kern w:val="0"/>
                <w:szCs w:val="14"/>
              </w:rPr>
              <w:t>OBJETIVO 2:</w:t>
            </w:r>
          </w:p>
        </w:tc>
        <w:tc>
          <w:tcPr>
            <w:tcW w:w="1539" w:type="pct"/>
            <w:vMerge/>
            <w:shd w:val="clear" w:color="auto" w:fill="F2F2F2" w:themeFill="background1" w:themeFillShade="F2"/>
            <w:vAlign w:val="center"/>
          </w:tcPr>
          <w:p w14:paraId="31CA4BF8" w14:textId="77777777" w:rsidR="00A75E25" w:rsidRPr="00BF1184" w:rsidRDefault="00A75E25" w:rsidP="00383472">
            <w:pPr>
              <w:spacing w:after="0"/>
              <w:rPr>
                <w:rFonts w:eastAsia="Times New Roman" w:cs="Calibri"/>
                <w:color w:val="000000"/>
                <w:kern w:val="0"/>
                <w:szCs w:val="14"/>
                <w:lang w:eastAsia="es-MX"/>
                <w14:ligatures w14:val="none"/>
              </w:rPr>
            </w:pPr>
          </w:p>
        </w:tc>
      </w:tr>
      <w:tr w:rsidR="00A75E25" w:rsidRPr="000E376F" w14:paraId="1893EA11" w14:textId="77777777" w:rsidTr="007C7084">
        <w:trPr>
          <w:cantSplit/>
          <w:trHeight w:val="1020"/>
        </w:trPr>
        <w:tc>
          <w:tcPr>
            <w:tcW w:w="207" w:type="pct"/>
            <w:vMerge/>
            <w:shd w:val="clear" w:color="auto" w:fill="E82C8E"/>
          </w:tcPr>
          <w:p w14:paraId="4D5BC775" w14:textId="77777777" w:rsidR="00A75E25" w:rsidRPr="00BF1184" w:rsidRDefault="00A75E25" w:rsidP="00383472">
            <w:pPr>
              <w:spacing w:after="0"/>
              <w:rPr>
                <w:rFonts w:eastAsia="Times New Roman" w:cs="Calibri"/>
                <w:b/>
                <w:color w:val="000000" w:themeColor="text1"/>
                <w:kern w:val="0"/>
                <w:szCs w:val="14"/>
                <w:lang w:eastAsia="es-MX"/>
                <w14:ligatures w14:val="none"/>
              </w:rPr>
            </w:pPr>
          </w:p>
        </w:tc>
        <w:tc>
          <w:tcPr>
            <w:tcW w:w="244" w:type="pct"/>
            <w:vMerge/>
            <w:shd w:val="clear" w:color="auto" w:fill="954ECA"/>
            <w:noWrap/>
            <w:textDirection w:val="btLr"/>
            <w:vAlign w:val="center"/>
          </w:tcPr>
          <w:p w14:paraId="54FFA21A" w14:textId="77777777" w:rsidR="00A75E25" w:rsidRPr="00BF1184" w:rsidRDefault="00A75E25" w:rsidP="00383472">
            <w:pPr>
              <w:spacing w:after="0"/>
              <w:ind w:left="113" w:right="113"/>
              <w:jc w:val="center"/>
              <w:rPr>
                <w:rFonts w:eastAsia="Times New Roman" w:cs="Calibri"/>
                <w:b/>
                <w:color w:val="000000" w:themeColor="text1"/>
                <w:kern w:val="0"/>
                <w:szCs w:val="14"/>
                <w:lang w:eastAsia="es-MX"/>
                <w14:ligatures w14:val="none"/>
              </w:rPr>
            </w:pPr>
          </w:p>
        </w:tc>
        <w:tc>
          <w:tcPr>
            <w:tcW w:w="1505" w:type="pct"/>
            <w:gridSpan w:val="3"/>
            <w:shd w:val="clear" w:color="auto" w:fill="F2F2F2" w:themeFill="background1" w:themeFillShade="F2"/>
          </w:tcPr>
          <w:p w14:paraId="6DFAAE09" w14:textId="2741AD16" w:rsidR="00A75E25" w:rsidRPr="00BF1184" w:rsidRDefault="00800517" w:rsidP="007C7084">
            <w:pPr>
              <w:spacing w:after="0"/>
              <w:rPr>
                <w:rFonts w:cs="Calibri"/>
                <w:bCs/>
                <w:kern w:val="0"/>
                <w:szCs w:val="14"/>
              </w:rPr>
            </w:pPr>
            <w:r>
              <w:rPr>
                <w:rFonts w:cs="Calibri"/>
                <w:b/>
                <w:kern w:val="0"/>
                <w:szCs w:val="14"/>
              </w:rPr>
              <w:t>Identificar</w:t>
            </w:r>
            <w:r w:rsidR="00663167" w:rsidRPr="00BF1184">
              <w:rPr>
                <w:rFonts w:cs="Calibri"/>
                <w:bCs/>
                <w:kern w:val="0"/>
                <w:szCs w:val="14"/>
              </w:rPr>
              <w:t xml:space="preserve"> las características comunes de los seres vivos y sus relaciones de parentesco, considerando el azar y la incertidumbre en sus procesos vitales </w:t>
            </w:r>
            <w:r w:rsidR="001435F3" w:rsidRPr="00BF1184">
              <w:rPr>
                <w:rFonts w:cs="Calibri"/>
                <w:bCs/>
                <w:kern w:val="0"/>
                <w:szCs w:val="14"/>
              </w:rPr>
              <w:t>(</w:t>
            </w:r>
            <w:r w:rsidR="00663167" w:rsidRPr="00BF1184">
              <w:rPr>
                <w:rFonts w:cs="Calibri"/>
                <w:bCs/>
                <w:kern w:val="0"/>
                <w:szCs w:val="14"/>
              </w:rPr>
              <w:t>nutrición, relación con el medio y reproducción</w:t>
            </w:r>
            <w:r w:rsidR="001435F3" w:rsidRPr="00BF1184">
              <w:rPr>
                <w:rFonts w:cs="Calibri"/>
                <w:bCs/>
                <w:kern w:val="0"/>
                <w:szCs w:val="14"/>
              </w:rPr>
              <w:t>)</w:t>
            </w:r>
            <w:r w:rsidR="00663167" w:rsidRPr="00BF1184">
              <w:rPr>
                <w:rFonts w:cs="Calibri"/>
                <w:bCs/>
                <w:kern w:val="0"/>
                <w:szCs w:val="14"/>
              </w:rPr>
              <w:t xml:space="preserve">, para integrarlas con la </w:t>
            </w:r>
            <w:r w:rsidR="00663167" w:rsidRPr="00BF1184">
              <w:rPr>
                <w:rFonts w:cs="Calibri"/>
                <w:b/>
                <w:kern w:val="0"/>
                <w:szCs w:val="14"/>
              </w:rPr>
              <w:t>representación</w:t>
            </w:r>
            <w:r w:rsidR="00663167" w:rsidRPr="00BF1184">
              <w:rPr>
                <w:rFonts w:cs="Calibri"/>
                <w:bCs/>
                <w:kern w:val="0"/>
                <w:szCs w:val="14"/>
              </w:rPr>
              <w:t xml:space="preserve"> de datos mediante números con signo (enteros, fracciones y decimales) en la recta numérica, tablas y gráficas de barras o circulares, en la elaboración de un </w:t>
            </w:r>
            <w:r w:rsidR="00663167" w:rsidRPr="00BF1184">
              <w:rPr>
                <w:rFonts w:cs="Calibri"/>
                <w:b/>
                <w:kern w:val="0"/>
                <w:szCs w:val="14"/>
              </w:rPr>
              <w:t>cartel con dimensiones</w:t>
            </w:r>
            <w:r w:rsidR="00663167" w:rsidRPr="00BF1184">
              <w:rPr>
                <w:rFonts w:cs="Calibri"/>
                <w:bCs/>
                <w:kern w:val="0"/>
                <w:szCs w:val="14"/>
              </w:rPr>
              <w:t xml:space="preserve"> que organice y comunique de forma clara y visual los resultados y conclusiones.</w:t>
            </w:r>
          </w:p>
        </w:tc>
        <w:tc>
          <w:tcPr>
            <w:tcW w:w="1505" w:type="pct"/>
            <w:gridSpan w:val="2"/>
            <w:shd w:val="clear" w:color="auto" w:fill="F2F2F2" w:themeFill="background1" w:themeFillShade="F2"/>
            <w:vAlign w:val="center"/>
          </w:tcPr>
          <w:p w14:paraId="44F3935E" w14:textId="737A012B" w:rsidR="00A75E25" w:rsidRPr="00BF1184" w:rsidRDefault="0029099F" w:rsidP="00383472">
            <w:pPr>
              <w:spacing w:after="0"/>
              <w:rPr>
                <w:rFonts w:cs="Calibri"/>
                <w:kern w:val="0"/>
                <w:szCs w:val="14"/>
              </w:rPr>
            </w:pPr>
            <w:r w:rsidRPr="00BF1184">
              <w:rPr>
                <w:rFonts w:cs="Calibri"/>
                <w:b/>
                <w:bCs/>
                <w:kern w:val="0"/>
                <w:szCs w:val="14"/>
              </w:rPr>
              <w:t>Representar</w:t>
            </w:r>
            <w:r w:rsidRPr="00BF1184">
              <w:rPr>
                <w:rFonts w:cs="Calibri"/>
                <w:kern w:val="0"/>
                <w:szCs w:val="14"/>
              </w:rPr>
              <w:t xml:space="preserve"> información sobre las características comunes de los seres vivos y sus relaciones de parentesco, considerando el azar y la incertidumbre en sus procesos vitales </w:t>
            </w:r>
            <w:r w:rsidR="001435F3" w:rsidRPr="00BF1184">
              <w:rPr>
                <w:rFonts w:cs="Calibri"/>
                <w:kern w:val="0"/>
                <w:szCs w:val="14"/>
              </w:rPr>
              <w:t>(</w:t>
            </w:r>
            <w:r w:rsidRPr="00BF1184">
              <w:rPr>
                <w:rFonts w:cs="Calibri"/>
                <w:kern w:val="0"/>
                <w:szCs w:val="14"/>
              </w:rPr>
              <w:t>nutrición, relación con el medio y reproducción</w:t>
            </w:r>
            <w:r w:rsidR="001435F3" w:rsidRPr="00BF1184">
              <w:rPr>
                <w:rFonts w:cs="Calibri"/>
                <w:kern w:val="0"/>
                <w:szCs w:val="14"/>
              </w:rPr>
              <w:t>)</w:t>
            </w:r>
            <w:r w:rsidRPr="00BF1184">
              <w:rPr>
                <w:rFonts w:cs="Calibri"/>
                <w:kern w:val="0"/>
                <w:szCs w:val="14"/>
              </w:rPr>
              <w:t>, mediante números con signo (enteros, fracciones y decimales) en la recta numérica, tablas y gráficas de barras o circulares, a partir de</w:t>
            </w:r>
            <w:r w:rsidR="00800517">
              <w:rPr>
                <w:rFonts w:cs="Calibri"/>
                <w:kern w:val="0"/>
                <w:szCs w:val="14"/>
              </w:rPr>
              <w:t xml:space="preserve"> la</w:t>
            </w:r>
            <w:r w:rsidR="00800517" w:rsidRPr="00800517">
              <w:rPr>
                <w:rFonts w:cs="Calibri"/>
                <w:b/>
                <w:bCs/>
                <w:kern w:val="0"/>
                <w:szCs w:val="14"/>
              </w:rPr>
              <w:t xml:space="preserve"> identificación</w:t>
            </w:r>
            <w:r w:rsidR="00800517">
              <w:rPr>
                <w:rFonts w:cs="Calibri"/>
                <w:kern w:val="0"/>
                <w:szCs w:val="14"/>
              </w:rPr>
              <w:t xml:space="preserve"> </w:t>
            </w:r>
            <w:r w:rsidRPr="00BF1184">
              <w:rPr>
                <w:rFonts w:cs="Calibri"/>
                <w:kern w:val="0"/>
                <w:szCs w:val="14"/>
              </w:rPr>
              <w:t xml:space="preserve">de estos elementos y de su integración en un </w:t>
            </w:r>
            <w:r w:rsidRPr="00BF1184">
              <w:rPr>
                <w:rFonts w:cs="Calibri"/>
                <w:b/>
                <w:bCs/>
                <w:kern w:val="0"/>
                <w:szCs w:val="14"/>
              </w:rPr>
              <w:t>cartel con dimensiones</w:t>
            </w:r>
            <w:r w:rsidRPr="00BF1184">
              <w:rPr>
                <w:rFonts w:cs="Calibri"/>
                <w:kern w:val="0"/>
                <w:szCs w:val="14"/>
              </w:rPr>
              <w:t xml:space="preserve"> que organice y comunique de forma clara y visual los datos, comparaciones y conclusiones obtenidas.</w:t>
            </w:r>
          </w:p>
        </w:tc>
        <w:tc>
          <w:tcPr>
            <w:tcW w:w="1539" w:type="pct"/>
            <w:vMerge/>
            <w:shd w:val="clear" w:color="auto" w:fill="F2F2F2" w:themeFill="background1" w:themeFillShade="F2"/>
            <w:vAlign w:val="center"/>
          </w:tcPr>
          <w:p w14:paraId="4F695FFA" w14:textId="77777777" w:rsidR="00A75E25" w:rsidRPr="00BF1184" w:rsidRDefault="00A75E25" w:rsidP="00383472">
            <w:pPr>
              <w:spacing w:after="0"/>
              <w:rPr>
                <w:rFonts w:eastAsia="Times New Roman" w:cs="Calibri"/>
                <w:color w:val="000000"/>
                <w:kern w:val="0"/>
                <w:szCs w:val="14"/>
                <w:lang w:eastAsia="es-MX"/>
                <w14:ligatures w14:val="none"/>
              </w:rPr>
            </w:pPr>
          </w:p>
        </w:tc>
      </w:tr>
      <w:tr w:rsidR="00A75E25" w:rsidRPr="000E376F" w14:paraId="02F5297E" w14:textId="77777777" w:rsidTr="00894E48">
        <w:trPr>
          <w:cantSplit/>
          <w:trHeight w:val="283"/>
        </w:trPr>
        <w:tc>
          <w:tcPr>
            <w:tcW w:w="207" w:type="pct"/>
            <w:vMerge/>
            <w:shd w:val="clear" w:color="auto" w:fill="E82C8E"/>
          </w:tcPr>
          <w:p w14:paraId="7D874565" w14:textId="77777777" w:rsidR="00A75E25" w:rsidRPr="00BF1184" w:rsidRDefault="00A75E25" w:rsidP="00383472">
            <w:pPr>
              <w:spacing w:after="0"/>
              <w:rPr>
                <w:rFonts w:eastAsia="Times New Roman" w:cs="Calibri"/>
                <w:b/>
                <w:color w:val="000000" w:themeColor="text1"/>
                <w:kern w:val="0"/>
                <w:szCs w:val="14"/>
                <w:lang w:eastAsia="es-MX"/>
                <w14:ligatures w14:val="none"/>
              </w:rPr>
            </w:pPr>
            <w:permStart w:id="1893935075" w:edGrp="everyone" w:colFirst="2" w:colLast="2"/>
          </w:p>
        </w:tc>
        <w:tc>
          <w:tcPr>
            <w:tcW w:w="244" w:type="pct"/>
            <w:vMerge/>
            <w:shd w:val="clear" w:color="auto" w:fill="954ECA"/>
            <w:noWrap/>
            <w:textDirection w:val="btLr"/>
            <w:vAlign w:val="center"/>
          </w:tcPr>
          <w:p w14:paraId="497E2EE0" w14:textId="77777777" w:rsidR="00A75E25" w:rsidRPr="00BF1184" w:rsidRDefault="00A75E25" w:rsidP="00383472">
            <w:pPr>
              <w:spacing w:after="0"/>
              <w:ind w:left="113" w:right="113"/>
              <w:jc w:val="center"/>
              <w:rPr>
                <w:rFonts w:eastAsia="Times New Roman" w:cs="Calibri"/>
                <w:b/>
                <w:color w:val="000000" w:themeColor="text1"/>
                <w:kern w:val="0"/>
                <w:szCs w:val="14"/>
                <w:lang w:eastAsia="es-MX"/>
                <w14:ligatures w14:val="none"/>
              </w:rPr>
            </w:pPr>
          </w:p>
        </w:tc>
        <w:tc>
          <w:tcPr>
            <w:tcW w:w="3010" w:type="pct"/>
            <w:gridSpan w:val="5"/>
            <w:shd w:val="clear" w:color="auto" w:fill="FFFFFF" w:themeFill="background1"/>
          </w:tcPr>
          <w:p w14:paraId="08D91288" w14:textId="77777777" w:rsidR="00A75E25" w:rsidRPr="00BF1184" w:rsidRDefault="00A75E25" w:rsidP="00383472">
            <w:pPr>
              <w:tabs>
                <w:tab w:val="left" w:pos="1515"/>
              </w:tabs>
              <w:rPr>
                <w:rFonts w:cs="Calibri"/>
                <w:szCs w:val="14"/>
              </w:rPr>
            </w:pPr>
          </w:p>
        </w:tc>
        <w:tc>
          <w:tcPr>
            <w:tcW w:w="1539" w:type="pct"/>
            <w:vMerge/>
            <w:shd w:val="clear" w:color="auto" w:fill="F2F2F2" w:themeFill="background1" w:themeFillShade="F2"/>
            <w:vAlign w:val="center"/>
          </w:tcPr>
          <w:p w14:paraId="0AA8A601" w14:textId="77777777" w:rsidR="00A75E25" w:rsidRPr="00BF1184" w:rsidRDefault="00A75E25" w:rsidP="00383472">
            <w:pPr>
              <w:spacing w:after="0"/>
              <w:rPr>
                <w:rFonts w:eastAsia="Times New Roman" w:cs="Calibri"/>
                <w:color w:val="000000"/>
                <w:kern w:val="0"/>
                <w:szCs w:val="14"/>
                <w:lang w:eastAsia="es-MX"/>
                <w14:ligatures w14:val="none"/>
              </w:rPr>
            </w:pPr>
          </w:p>
        </w:tc>
      </w:tr>
      <w:permEnd w:id="1893935075"/>
      <w:tr w:rsidR="003C2961" w:rsidRPr="000E376F" w14:paraId="1FE003CB" w14:textId="77777777" w:rsidTr="003C2961">
        <w:trPr>
          <w:cantSplit/>
          <w:trHeight w:val="283"/>
        </w:trPr>
        <w:tc>
          <w:tcPr>
            <w:tcW w:w="207" w:type="pct"/>
            <w:vMerge/>
            <w:shd w:val="clear" w:color="auto" w:fill="E82C8E"/>
          </w:tcPr>
          <w:p w14:paraId="7CEA864F" w14:textId="77777777" w:rsidR="003C2961" w:rsidRPr="00BF1184" w:rsidRDefault="003C2961" w:rsidP="00383472">
            <w:pPr>
              <w:spacing w:after="0"/>
              <w:rPr>
                <w:rFonts w:eastAsia="Times New Roman" w:cs="Calibri"/>
                <w:b/>
                <w:color w:val="000000" w:themeColor="text1"/>
                <w:kern w:val="0"/>
                <w:szCs w:val="14"/>
                <w:lang w:eastAsia="es-MX"/>
                <w14:ligatures w14:val="none"/>
              </w:rPr>
            </w:pPr>
          </w:p>
        </w:tc>
        <w:tc>
          <w:tcPr>
            <w:tcW w:w="244" w:type="pct"/>
            <w:vMerge w:val="restart"/>
            <w:shd w:val="clear" w:color="auto" w:fill="954ECA"/>
            <w:noWrap/>
            <w:textDirection w:val="btLr"/>
            <w:vAlign w:val="center"/>
          </w:tcPr>
          <w:p w14:paraId="4C2F89FF" w14:textId="5323834C" w:rsidR="003C2961" w:rsidRPr="00BF1184" w:rsidRDefault="003C2961" w:rsidP="00383472">
            <w:pPr>
              <w:spacing w:after="0"/>
              <w:ind w:left="113"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4. Paso a paso</w:t>
            </w:r>
          </w:p>
        </w:tc>
        <w:tc>
          <w:tcPr>
            <w:tcW w:w="3010" w:type="pct"/>
            <w:gridSpan w:val="5"/>
            <w:shd w:val="clear" w:color="auto" w:fill="F2F2F2" w:themeFill="background1" w:themeFillShade="F2"/>
          </w:tcPr>
          <w:p w14:paraId="2D3A58FB" w14:textId="77777777" w:rsidR="003C2961" w:rsidRPr="00BF1184" w:rsidRDefault="003C2961" w:rsidP="003C2961">
            <w:pPr>
              <w:spacing w:after="0"/>
              <w:rPr>
                <w:rFonts w:cs="Calibri"/>
                <w:bCs/>
                <w:kern w:val="0"/>
                <w:szCs w:val="14"/>
              </w:rPr>
            </w:pPr>
            <w:r w:rsidRPr="00BF1184">
              <w:rPr>
                <w:rFonts w:cs="Calibri"/>
                <w:bCs/>
                <w:kern w:val="0"/>
                <w:szCs w:val="14"/>
              </w:rPr>
              <w:t>Los alumnos participan en ejercicios para organizar las actividades del proyecto académico y registran las rutas que siguen:</w:t>
            </w:r>
          </w:p>
          <w:p w14:paraId="32745B2B" w14:textId="77777777" w:rsidR="003C2961" w:rsidRPr="00BF1184" w:rsidRDefault="003C2961" w:rsidP="003C2961">
            <w:pPr>
              <w:spacing w:after="0"/>
              <w:rPr>
                <w:rFonts w:cs="Calibri"/>
                <w:bCs/>
                <w:kern w:val="0"/>
                <w:szCs w:val="14"/>
              </w:rPr>
            </w:pPr>
          </w:p>
          <w:p w14:paraId="34DA4D20" w14:textId="77777777" w:rsidR="003C2961" w:rsidRPr="00894E48" w:rsidRDefault="003C2961">
            <w:pPr>
              <w:pStyle w:val="NormalWeb"/>
              <w:numPr>
                <w:ilvl w:val="0"/>
                <w:numId w:val="57"/>
              </w:numPr>
              <w:spacing w:before="0" w:beforeAutospacing="0" w:after="0" w:afterAutospacing="0"/>
              <w:rPr>
                <w:rFonts w:ascii="Montserrat" w:hAnsi="Montserrat"/>
                <w:b/>
                <w:bCs/>
                <w:sz w:val="14"/>
                <w:szCs w:val="14"/>
              </w:rPr>
            </w:pPr>
            <w:r w:rsidRPr="00894E48">
              <w:rPr>
                <w:rFonts w:ascii="Montserrat" w:hAnsi="Montserrat"/>
                <w:b/>
                <w:bCs/>
                <w:sz w:val="14"/>
                <w:szCs w:val="14"/>
              </w:rPr>
              <w:t>Definir el prop</w:t>
            </w:r>
            <w:r w:rsidRPr="00894E48">
              <w:rPr>
                <w:rFonts w:ascii="Montserrat" w:hAnsi="Montserrat" w:cs="Montserrat"/>
                <w:b/>
                <w:bCs/>
                <w:sz w:val="14"/>
                <w:szCs w:val="14"/>
              </w:rPr>
              <w:t>ó</w:t>
            </w:r>
            <w:r w:rsidRPr="00894E48">
              <w:rPr>
                <w:rFonts w:ascii="Montserrat" w:hAnsi="Montserrat"/>
                <w:b/>
                <w:bCs/>
                <w:sz w:val="14"/>
                <w:szCs w:val="14"/>
              </w:rPr>
              <w:t>sito y el alcance del cartel</w:t>
            </w:r>
          </w:p>
          <w:p w14:paraId="35CD898F" w14:textId="77777777" w:rsidR="003C2961" w:rsidRPr="00894E48" w:rsidRDefault="003C2961">
            <w:pPr>
              <w:pStyle w:val="NormalWeb"/>
              <w:numPr>
                <w:ilvl w:val="1"/>
                <w:numId w:val="57"/>
              </w:numPr>
              <w:spacing w:before="0" w:beforeAutospacing="0" w:after="0" w:afterAutospacing="0"/>
              <w:rPr>
                <w:rFonts w:ascii="Montserrat" w:hAnsi="Montserrat"/>
                <w:b/>
                <w:bCs/>
                <w:sz w:val="14"/>
                <w:szCs w:val="14"/>
              </w:rPr>
            </w:pPr>
            <w:r w:rsidRPr="00894E48">
              <w:rPr>
                <w:rFonts w:ascii="Montserrat" w:hAnsi="Montserrat"/>
                <w:sz w:val="14"/>
                <w:szCs w:val="14"/>
              </w:rPr>
              <w:t>Dialogar en equipo sobre qué información incluirán:</w:t>
            </w:r>
          </w:p>
          <w:p w14:paraId="292310FC" w14:textId="77777777" w:rsidR="003C2961" w:rsidRPr="00894E48" w:rsidRDefault="003C2961">
            <w:pPr>
              <w:pStyle w:val="NormalWeb"/>
              <w:numPr>
                <w:ilvl w:val="2"/>
                <w:numId w:val="57"/>
              </w:numPr>
              <w:spacing w:before="0" w:beforeAutospacing="0" w:after="0" w:afterAutospacing="0"/>
              <w:rPr>
                <w:rFonts w:ascii="Montserrat" w:hAnsi="Montserrat"/>
                <w:b/>
                <w:bCs/>
                <w:sz w:val="14"/>
                <w:szCs w:val="14"/>
              </w:rPr>
            </w:pPr>
            <w:r w:rsidRPr="00894E48">
              <w:rPr>
                <w:rFonts w:ascii="Montserrat" w:hAnsi="Montserrat"/>
                <w:sz w:val="14"/>
                <w:szCs w:val="14"/>
              </w:rPr>
              <w:t>Características comunes de los seres vivos.</w:t>
            </w:r>
          </w:p>
          <w:p w14:paraId="414F6BD0" w14:textId="77777777" w:rsidR="003C2961" w:rsidRPr="00894E48" w:rsidRDefault="003C2961">
            <w:pPr>
              <w:pStyle w:val="NormalWeb"/>
              <w:numPr>
                <w:ilvl w:val="2"/>
                <w:numId w:val="57"/>
              </w:numPr>
              <w:spacing w:before="0" w:beforeAutospacing="0" w:after="0" w:afterAutospacing="0"/>
              <w:rPr>
                <w:rFonts w:ascii="Montserrat" w:hAnsi="Montserrat"/>
                <w:b/>
                <w:bCs/>
                <w:sz w:val="14"/>
                <w:szCs w:val="14"/>
              </w:rPr>
            </w:pPr>
            <w:r w:rsidRPr="00894E48">
              <w:rPr>
                <w:rFonts w:ascii="Montserrat" w:hAnsi="Montserrat"/>
                <w:sz w:val="14"/>
                <w:szCs w:val="14"/>
              </w:rPr>
              <w:t>Relaciones de parentesco más relevantes.</w:t>
            </w:r>
          </w:p>
          <w:p w14:paraId="1EE7E35B" w14:textId="77777777" w:rsidR="003C2961" w:rsidRPr="00894E48" w:rsidRDefault="003C2961">
            <w:pPr>
              <w:pStyle w:val="NormalWeb"/>
              <w:numPr>
                <w:ilvl w:val="2"/>
                <w:numId w:val="57"/>
              </w:numPr>
              <w:spacing w:before="0" w:beforeAutospacing="0" w:after="0" w:afterAutospacing="0"/>
              <w:rPr>
                <w:rFonts w:ascii="Montserrat" w:hAnsi="Montserrat"/>
                <w:b/>
                <w:bCs/>
                <w:sz w:val="14"/>
                <w:szCs w:val="14"/>
              </w:rPr>
            </w:pPr>
            <w:r w:rsidRPr="00894E48">
              <w:rPr>
                <w:rFonts w:ascii="Montserrat" w:hAnsi="Montserrat"/>
                <w:sz w:val="14"/>
                <w:szCs w:val="14"/>
              </w:rPr>
              <w:t>Ejemplos claros de procesos vitales donde intervenga el azar y la incertidumbre.</w:t>
            </w:r>
          </w:p>
          <w:p w14:paraId="4109D6E7" w14:textId="77777777" w:rsidR="003C2961" w:rsidRPr="00894E48" w:rsidRDefault="003C2961">
            <w:pPr>
              <w:pStyle w:val="NormalWeb"/>
              <w:numPr>
                <w:ilvl w:val="1"/>
                <w:numId w:val="57"/>
              </w:numPr>
              <w:spacing w:before="0" w:beforeAutospacing="0" w:after="0" w:afterAutospacing="0"/>
              <w:rPr>
                <w:rFonts w:ascii="Montserrat" w:hAnsi="Montserrat"/>
                <w:b/>
                <w:bCs/>
                <w:sz w:val="14"/>
                <w:szCs w:val="14"/>
              </w:rPr>
            </w:pPr>
            <w:r w:rsidRPr="00894E48">
              <w:rPr>
                <w:rFonts w:ascii="Montserrat" w:hAnsi="Montserrat"/>
                <w:sz w:val="14"/>
                <w:szCs w:val="14"/>
              </w:rPr>
              <w:t>Determinar el nivel de detalle y la extensión del cartel (dimensiones, secciones, formatos).</w:t>
            </w:r>
          </w:p>
          <w:p w14:paraId="31862247" w14:textId="77777777" w:rsidR="003C2961" w:rsidRPr="00894E48" w:rsidRDefault="003C2961">
            <w:pPr>
              <w:pStyle w:val="NormalWeb"/>
              <w:numPr>
                <w:ilvl w:val="0"/>
                <w:numId w:val="57"/>
              </w:numPr>
              <w:spacing w:before="0" w:beforeAutospacing="0" w:after="0" w:afterAutospacing="0"/>
              <w:rPr>
                <w:rFonts w:ascii="Montserrat" w:hAnsi="Montserrat"/>
                <w:b/>
                <w:bCs/>
                <w:sz w:val="14"/>
                <w:szCs w:val="14"/>
              </w:rPr>
            </w:pPr>
            <w:r w:rsidRPr="00894E48">
              <w:rPr>
                <w:rFonts w:ascii="Montserrat" w:hAnsi="Montserrat"/>
                <w:b/>
                <w:bCs/>
                <w:sz w:val="14"/>
                <w:szCs w:val="14"/>
              </w:rPr>
              <w:t>Desglosar el contenido integrado en tareas concretas</w:t>
            </w:r>
          </w:p>
          <w:p w14:paraId="01DDC6C7" w14:textId="77777777" w:rsidR="003C2961" w:rsidRPr="00894E48" w:rsidRDefault="003C2961">
            <w:pPr>
              <w:pStyle w:val="NormalWeb"/>
              <w:numPr>
                <w:ilvl w:val="1"/>
                <w:numId w:val="57"/>
              </w:numPr>
              <w:spacing w:before="0" w:beforeAutospacing="0" w:after="0" w:afterAutospacing="0"/>
              <w:rPr>
                <w:rFonts w:ascii="Montserrat" w:hAnsi="Montserrat"/>
                <w:sz w:val="14"/>
                <w:szCs w:val="14"/>
              </w:rPr>
            </w:pPr>
            <w:r w:rsidRPr="00894E48">
              <w:rPr>
                <w:rFonts w:ascii="Montserrat" w:hAnsi="Montserrat"/>
                <w:sz w:val="14"/>
                <w:szCs w:val="14"/>
              </w:rPr>
              <w:t>Parte conceptual: búsqueda de información sobre las características comunes, parentesco y procesos vitales.</w:t>
            </w:r>
          </w:p>
          <w:p w14:paraId="341F709F" w14:textId="77777777" w:rsidR="003C2961" w:rsidRPr="00894E48" w:rsidRDefault="003C2961">
            <w:pPr>
              <w:pStyle w:val="NormalWeb"/>
              <w:numPr>
                <w:ilvl w:val="1"/>
                <w:numId w:val="57"/>
              </w:numPr>
              <w:spacing w:before="0" w:beforeAutospacing="0" w:after="0" w:afterAutospacing="0"/>
              <w:rPr>
                <w:rFonts w:ascii="Montserrat" w:hAnsi="Montserrat"/>
                <w:sz w:val="14"/>
                <w:szCs w:val="14"/>
              </w:rPr>
            </w:pPr>
            <w:r w:rsidRPr="00894E48">
              <w:rPr>
                <w:rFonts w:ascii="Montserrat" w:hAnsi="Montserrat"/>
                <w:sz w:val="14"/>
                <w:szCs w:val="14"/>
              </w:rPr>
              <w:t>Parte procedimental: selección de los datos para representar en recta numérica, tablas y gráficas (barras y circulares).</w:t>
            </w:r>
          </w:p>
          <w:p w14:paraId="353063AC" w14:textId="77777777" w:rsidR="003C2961" w:rsidRPr="00894E48" w:rsidRDefault="003C2961">
            <w:pPr>
              <w:pStyle w:val="NormalWeb"/>
              <w:numPr>
                <w:ilvl w:val="1"/>
                <w:numId w:val="57"/>
              </w:numPr>
              <w:spacing w:before="0" w:beforeAutospacing="0" w:after="0" w:afterAutospacing="0"/>
              <w:rPr>
                <w:rFonts w:ascii="Montserrat" w:hAnsi="Montserrat"/>
                <w:sz w:val="14"/>
                <w:szCs w:val="14"/>
              </w:rPr>
            </w:pPr>
            <w:r w:rsidRPr="00894E48">
              <w:rPr>
                <w:rFonts w:ascii="Montserrat" w:hAnsi="Montserrat"/>
                <w:sz w:val="14"/>
                <w:szCs w:val="14"/>
              </w:rPr>
              <w:t>Parte de diseño: distribución visual del contenido en el cartel con dimensiones.</w:t>
            </w:r>
          </w:p>
          <w:p w14:paraId="1C6C9B26" w14:textId="77777777" w:rsidR="003C2961" w:rsidRPr="00894E48" w:rsidRDefault="003C2961">
            <w:pPr>
              <w:pStyle w:val="NormalWeb"/>
              <w:numPr>
                <w:ilvl w:val="0"/>
                <w:numId w:val="57"/>
              </w:numPr>
              <w:spacing w:before="0" w:beforeAutospacing="0" w:after="0" w:afterAutospacing="0"/>
              <w:rPr>
                <w:rFonts w:ascii="Montserrat" w:hAnsi="Montserrat"/>
                <w:b/>
                <w:bCs/>
                <w:sz w:val="14"/>
                <w:szCs w:val="14"/>
              </w:rPr>
            </w:pPr>
            <w:r w:rsidRPr="00894E48">
              <w:rPr>
                <w:rFonts w:ascii="Montserrat" w:hAnsi="Montserrat"/>
                <w:b/>
                <w:bCs/>
                <w:sz w:val="14"/>
                <w:szCs w:val="14"/>
              </w:rPr>
              <w:t>Elaborar un cronograma de trabajo</w:t>
            </w:r>
          </w:p>
          <w:p w14:paraId="0D88B63B" w14:textId="77777777" w:rsidR="003C2961" w:rsidRPr="00894E48" w:rsidRDefault="003C2961">
            <w:pPr>
              <w:pStyle w:val="NormalWeb"/>
              <w:numPr>
                <w:ilvl w:val="1"/>
                <w:numId w:val="57"/>
              </w:numPr>
              <w:spacing w:before="0" w:beforeAutospacing="0" w:after="0" w:afterAutospacing="0"/>
              <w:rPr>
                <w:rFonts w:ascii="Montserrat" w:hAnsi="Montserrat"/>
                <w:b/>
                <w:bCs/>
                <w:sz w:val="14"/>
                <w:szCs w:val="14"/>
              </w:rPr>
            </w:pPr>
            <w:r w:rsidRPr="00894E48">
              <w:rPr>
                <w:rFonts w:ascii="Montserrat" w:hAnsi="Montserrat"/>
                <w:sz w:val="14"/>
                <w:szCs w:val="14"/>
              </w:rPr>
              <w:t>Establecer fechas para:</w:t>
            </w:r>
          </w:p>
          <w:p w14:paraId="50C3BC77" w14:textId="77777777" w:rsidR="003C2961" w:rsidRPr="00894E48" w:rsidRDefault="003C2961">
            <w:pPr>
              <w:pStyle w:val="NormalWeb"/>
              <w:numPr>
                <w:ilvl w:val="2"/>
                <w:numId w:val="57"/>
              </w:numPr>
              <w:spacing w:before="0" w:beforeAutospacing="0" w:after="0" w:afterAutospacing="0"/>
              <w:rPr>
                <w:rFonts w:ascii="Montserrat" w:hAnsi="Montserrat"/>
                <w:b/>
                <w:bCs/>
                <w:sz w:val="14"/>
                <w:szCs w:val="14"/>
              </w:rPr>
            </w:pPr>
            <w:r w:rsidRPr="00894E48">
              <w:rPr>
                <w:rFonts w:ascii="Montserrat" w:hAnsi="Montserrat"/>
                <w:sz w:val="14"/>
                <w:szCs w:val="14"/>
              </w:rPr>
              <w:t>Recolección de información.</w:t>
            </w:r>
          </w:p>
          <w:p w14:paraId="00220291" w14:textId="77777777" w:rsidR="003C2961" w:rsidRPr="00894E48" w:rsidRDefault="003C2961">
            <w:pPr>
              <w:pStyle w:val="NormalWeb"/>
              <w:numPr>
                <w:ilvl w:val="2"/>
                <w:numId w:val="57"/>
              </w:numPr>
              <w:spacing w:before="0" w:beforeAutospacing="0" w:after="0" w:afterAutospacing="0"/>
              <w:rPr>
                <w:rFonts w:ascii="Montserrat" w:hAnsi="Montserrat"/>
                <w:b/>
                <w:bCs/>
                <w:sz w:val="14"/>
                <w:szCs w:val="14"/>
              </w:rPr>
            </w:pPr>
            <w:r w:rsidRPr="00894E48">
              <w:rPr>
                <w:rFonts w:ascii="Montserrat" w:hAnsi="Montserrat"/>
                <w:sz w:val="14"/>
                <w:szCs w:val="14"/>
              </w:rPr>
              <w:t>Elaboración y validación de tablas y gráficas.</w:t>
            </w:r>
          </w:p>
          <w:p w14:paraId="33C92648" w14:textId="77777777" w:rsidR="003C2961" w:rsidRPr="00894E48" w:rsidRDefault="003C2961">
            <w:pPr>
              <w:pStyle w:val="NormalWeb"/>
              <w:numPr>
                <w:ilvl w:val="2"/>
                <w:numId w:val="57"/>
              </w:numPr>
              <w:spacing w:before="0" w:beforeAutospacing="0" w:after="0" w:afterAutospacing="0"/>
              <w:rPr>
                <w:rFonts w:ascii="Montserrat" w:hAnsi="Montserrat"/>
                <w:b/>
                <w:bCs/>
                <w:sz w:val="14"/>
                <w:szCs w:val="14"/>
              </w:rPr>
            </w:pPr>
            <w:r w:rsidRPr="00894E48">
              <w:rPr>
                <w:rFonts w:ascii="Montserrat" w:hAnsi="Montserrat"/>
                <w:sz w:val="14"/>
                <w:szCs w:val="14"/>
              </w:rPr>
              <w:t>Diseño preliminar del cartel.</w:t>
            </w:r>
          </w:p>
          <w:p w14:paraId="46CE5513" w14:textId="77777777" w:rsidR="003C2961" w:rsidRPr="00894E48" w:rsidRDefault="003C2961">
            <w:pPr>
              <w:pStyle w:val="NormalWeb"/>
              <w:numPr>
                <w:ilvl w:val="2"/>
                <w:numId w:val="57"/>
              </w:numPr>
              <w:spacing w:before="0" w:beforeAutospacing="0" w:after="0" w:afterAutospacing="0"/>
              <w:rPr>
                <w:rFonts w:ascii="Montserrat" w:hAnsi="Montserrat"/>
                <w:b/>
                <w:bCs/>
                <w:sz w:val="14"/>
                <w:szCs w:val="14"/>
              </w:rPr>
            </w:pPr>
            <w:r w:rsidRPr="00894E48">
              <w:rPr>
                <w:rFonts w:ascii="Montserrat" w:hAnsi="Montserrat"/>
                <w:sz w:val="14"/>
                <w:szCs w:val="14"/>
              </w:rPr>
              <w:t>Ensamblaje final.</w:t>
            </w:r>
          </w:p>
          <w:p w14:paraId="74A2959D" w14:textId="77777777" w:rsidR="003C2961" w:rsidRPr="00894E48" w:rsidRDefault="003C2961">
            <w:pPr>
              <w:pStyle w:val="NormalWeb"/>
              <w:numPr>
                <w:ilvl w:val="1"/>
                <w:numId w:val="57"/>
              </w:numPr>
              <w:spacing w:before="0" w:beforeAutospacing="0" w:after="0" w:afterAutospacing="0"/>
              <w:rPr>
                <w:rFonts w:ascii="Montserrat" w:hAnsi="Montserrat"/>
                <w:b/>
                <w:bCs/>
                <w:sz w:val="14"/>
                <w:szCs w:val="14"/>
              </w:rPr>
            </w:pPr>
            <w:r w:rsidRPr="00894E48">
              <w:rPr>
                <w:rFonts w:ascii="Montserrat" w:hAnsi="Montserrat"/>
                <w:sz w:val="14"/>
                <w:szCs w:val="14"/>
              </w:rPr>
              <w:t>Incluir espacios para revisión y retroalimentación del docente.</w:t>
            </w:r>
          </w:p>
          <w:p w14:paraId="1C528E77" w14:textId="77777777" w:rsidR="003C2961" w:rsidRPr="00894E48" w:rsidRDefault="003C2961">
            <w:pPr>
              <w:pStyle w:val="NormalWeb"/>
              <w:numPr>
                <w:ilvl w:val="0"/>
                <w:numId w:val="57"/>
              </w:numPr>
              <w:spacing w:before="0" w:beforeAutospacing="0" w:after="0" w:afterAutospacing="0"/>
              <w:rPr>
                <w:rFonts w:ascii="Montserrat" w:hAnsi="Montserrat"/>
                <w:b/>
                <w:bCs/>
                <w:sz w:val="14"/>
                <w:szCs w:val="14"/>
              </w:rPr>
            </w:pPr>
            <w:r w:rsidRPr="00894E48">
              <w:rPr>
                <w:rFonts w:ascii="Montserrat" w:hAnsi="Montserrat"/>
                <w:b/>
                <w:bCs/>
                <w:sz w:val="14"/>
                <w:szCs w:val="14"/>
              </w:rPr>
              <w:t>Asignar roles y responsabilidades</w:t>
            </w:r>
          </w:p>
          <w:p w14:paraId="26302A66" w14:textId="77777777" w:rsidR="003C2961" w:rsidRPr="00894E48" w:rsidRDefault="003C2961">
            <w:pPr>
              <w:pStyle w:val="NormalWeb"/>
              <w:numPr>
                <w:ilvl w:val="1"/>
                <w:numId w:val="57"/>
              </w:numPr>
              <w:spacing w:before="0" w:beforeAutospacing="0" w:after="0" w:afterAutospacing="0"/>
              <w:rPr>
                <w:rFonts w:ascii="Montserrat" w:hAnsi="Montserrat"/>
                <w:b/>
                <w:bCs/>
                <w:sz w:val="14"/>
                <w:szCs w:val="14"/>
              </w:rPr>
            </w:pPr>
            <w:r w:rsidRPr="00894E48">
              <w:rPr>
                <w:rFonts w:ascii="Montserrat" w:hAnsi="Montserrat"/>
                <w:sz w:val="14"/>
                <w:szCs w:val="14"/>
              </w:rPr>
              <w:t>Coordinador/a del equipo.</w:t>
            </w:r>
          </w:p>
          <w:p w14:paraId="20D74341" w14:textId="77777777" w:rsidR="003C2961" w:rsidRPr="00894E48" w:rsidRDefault="003C2961">
            <w:pPr>
              <w:pStyle w:val="NormalWeb"/>
              <w:numPr>
                <w:ilvl w:val="1"/>
                <w:numId w:val="57"/>
              </w:numPr>
              <w:spacing w:before="0" w:beforeAutospacing="0" w:after="0" w:afterAutospacing="0"/>
              <w:rPr>
                <w:rFonts w:ascii="Montserrat" w:hAnsi="Montserrat"/>
                <w:b/>
                <w:bCs/>
                <w:sz w:val="14"/>
                <w:szCs w:val="14"/>
              </w:rPr>
            </w:pPr>
            <w:r w:rsidRPr="00894E48">
              <w:rPr>
                <w:rFonts w:ascii="Montserrat" w:hAnsi="Montserrat"/>
                <w:sz w:val="14"/>
                <w:szCs w:val="14"/>
              </w:rPr>
              <w:t>Investigador/a de la parte biológica.</w:t>
            </w:r>
          </w:p>
          <w:p w14:paraId="7D3BD0ED" w14:textId="77777777" w:rsidR="003C2961" w:rsidRPr="00894E48" w:rsidRDefault="003C2961">
            <w:pPr>
              <w:pStyle w:val="NormalWeb"/>
              <w:numPr>
                <w:ilvl w:val="1"/>
                <w:numId w:val="57"/>
              </w:numPr>
              <w:spacing w:before="0" w:beforeAutospacing="0" w:after="0" w:afterAutospacing="0"/>
              <w:rPr>
                <w:rFonts w:ascii="Montserrat" w:hAnsi="Montserrat"/>
                <w:b/>
                <w:bCs/>
                <w:sz w:val="14"/>
                <w:szCs w:val="14"/>
              </w:rPr>
            </w:pPr>
            <w:r w:rsidRPr="00894E48">
              <w:rPr>
                <w:rFonts w:ascii="Montserrat" w:hAnsi="Montserrat"/>
                <w:sz w:val="14"/>
                <w:szCs w:val="14"/>
              </w:rPr>
              <w:t>Encargado/a de cálculos y representaciones matemáticas.</w:t>
            </w:r>
          </w:p>
          <w:p w14:paraId="7ACB1CC3" w14:textId="77777777" w:rsidR="003C2961" w:rsidRPr="00894E48" w:rsidRDefault="003C2961">
            <w:pPr>
              <w:pStyle w:val="NormalWeb"/>
              <w:numPr>
                <w:ilvl w:val="1"/>
                <w:numId w:val="57"/>
              </w:numPr>
              <w:spacing w:before="0" w:beforeAutospacing="0" w:after="0" w:afterAutospacing="0"/>
              <w:rPr>
                <w:rFonts w:ascii="Montserrat" w:hAnsi="Montserrat"/>
                <w:b/>
                <w:bCs/>
                <w:sz w:val="14"/>
                <w:szCs w:val="14"/>
              </w:rPr>
            </w:pPr>
            <w:r w:rsidRPr="00894E48">
              <w:rPr>
                <w:rFonts w:ascii="Montserrat" w:hAnsi="Montserrat"/>
                <w:sz w:val="14"/>
                <w:szCs w:val="14"/>
              </w:rPr>
              <w:t>Diseñador/a del cartel.</w:t>
            </w:r>
          </w:p>
          <w:p w14:paraId="5D1B7107" w14:textId="77777777" w:rsidR="003C2961" w:rsidRPr="00894E48" w:rsidRDefault="003C2961">
            <w:pPr>
              <w:pStyle w:val="NormalWeb"/>
              <w:numPr>
                <w:ilvl w:val="1"/>
                <w:numId w:val="57"/>
              </w:numPr>
              <w:spacing w:before="0" w:beforeAutospacing="0" w:after="0" w:afterAutospacing="0"/>
              <w:rPr>
                <w:rFonts w:ascii="Montserrat" w:hAnsi="Montserrat"/>
                <w:b/>
                <w:bCs/>
                <w:sz w:val="14"/>
                <w:szCs w:val="14"/>
              </w:rPr>
            </w:pPr>
            <w:r w:rsidRPr="00894E48">
              <w:rPr>
                <w:rFonts w:ascii="Montserrat" w:hAnsi="Montserrat"/>
                <w:sz w:val="14"/>
                <w:szCs w:val="14"/>
              </w:rPr>
              <w:t>Portavoz o presentador/a.</w:t>
            </w:r>
          </w:p>
          <w:p w14:paraId="00CC140E" w14:textId="77777777" w:rsidR="003C2961" w:rsidRPr="00894E48" w:rsidRDefault="003C2961">
            <w:pPr>
              <w:pStyle w:val="NormalWeb"/>
              <w:numPr>
                <w:ilvl w:val="0"/>
                <w:numId w:val="57"/>
              </w:numPr>
              <w:spacing w:before="0" w:beforeAutospacing="0" w:after="0" w:afterAutospacing="0"/>
              <w:rPr>
                <w:rFonts w:ascii="Montserrat" w:hAnsi="Montserrat"/>
                <w:b/>
                <w:bCs/>
                <w:sz w:val="14"/>
                <w:szCs w:val="14"/>
              </w:rPr>
            </w:pPr>
            <w:r w:rsidRPr="00894E48">
              <w:rPr>
                <w:rFonts w:ascii="Montserrat" w:hAnsi="Montserrat"/>
                <w:b/>
                <w:bCs/>
                <w:sz w:val="14"/>
                <w:szCs w:val="14"/>
              </w:rPr>
              <w:t>Identificar y listar recursos necesarios</w:t>
            </w:r>
          </w:p>
          <w:p w14:paraId="302A0FE3" w14:textId="77777777" w:rsidR="003C2961" w:rsidRPr="00894E48" w:rsidRDefault="003C2961">
            <w:pPr>
              <w:pStyle w:val="NormalWeb"/>
              <w:numPr>
                <w:ilvl w:val="1"/>
                <w:numId w:val="57"/>
              </w:numPr>
              <w:spacing w:before="0" w:beforeAutospacing="0" w:after="0" w:afterAutospacing="0"/>
              <w:rPr>
                <w:rFonts w:ascii="Montserrat" w:hAnsi="Montserrat"/>
                <w:b/>
                <w:bCs/>
                <w:sz w:val="14"/>
                <w:szCs w:val="14"/>
              </w:rPr>
            </w:pPr>
            <w:r w:rsidRPr="00894E48">
              <w:rPr>
                <w:rFonts w:ascii="Montserrat" w:hAnsi="Montserrat"/>
                <w:sz w:val="14"/>
                <w:szCs w:val="14"/>
              </w:rPr>
              <w:t>Materiales para el cartel (cartulina, regla, colores, marcadores, pegamento).</w:t>
            </w:r>
          </w:p>
          <w:p w14:paraId="58B05726" w14:textId="77777777" w:rsidR="003C2961" w:rsidRPr="00894E48" w:rsidRDefault="003C2961">
            <w:pPr>
              <w:pStyle w:val="NormalWeb"/>
              <w:numPr>
                <w:ilvl w:val="1"/>
                <w:numId w:val="57"/>
              </w:numPr>
              <w:spacing w:before="0" w:beforeAutospacing="0" w:after="0" w:afterAutospacing="0"/>
              <w:rPr>
                <w:rFonts w:ascii="Montserrat" w:hAnsi="Montserrat"/>
                <w:b/>
                <w:bCs/>
                <w:sz w:val="14"/>
                <w:szCs w:val="14"/>
              </w:rPr>
            </w:pPr>
            <w:r w:rsidRPr="00894E48">
              <w:rPr>
                <w:rFonts w:ascii="Montserrat" w:hAnsi="Montserrat"/>
                <w:sz w:val="14"/>
                <w:szCs w:val="14"/>
              </w:rPr>
              <w:t>Herramientas para cálculos y gráficas (calculadora, compás, software como Excel o GeoGebra).</w:t>
            </w:r>
          </w:p>
          <w:p w14:paraId="000C306D" w14:textId="77777777" w:rsidR="003C2961" w:rsidRPr="00894E48" w:rsidRDefault="003C2961">
            <w:pPr>
              <w:pStyle w:val="NormalWeb"/>
              <w:numPr>
                <w:ilvl w:val="1"/>
                <w:numId w:val="57"/>
              </w:numPr>
              <w:spacing w:before="0" w:beforeAutospacing="0" w:after="0" w:afterAutospacing="0"/>
              <w:rPr>
                <w:rFonts w:ascii="Montserrat" w:hAnsi="Montserrat"/>
                <w:b/>
                <w:bCs/>
                <w:sz w:val="14"/>
                <w:szCs w:val="14"/>
              </w:rPr>
            </w:pPr>
            <w:r w:rsidRPr="00894E48">
              <w:rPr>
                <w:rFonts w:ascii="Montserrat" w:hAnsi="Montserrat"/>
                <w:sz w:val="14"/>
                <w:szCs w:val="14"/>
              </w:rPr>
              <w:t>Fuentes de información (libros, internet, entrevistas, apuntes).</w:t>
            </w:r>
          </w:p>
          <w:p w14:paraId="6EAA78B2" w14:textId="77777777" w:rsidR="003C2961" w:rsidRPr="00894E48" w:rsidRDefault="003C2961">
            <w:pPr>
              <w:pStyle w:val="NormalWeb"/>
              <w:numPr>
                <w:ilvl w:val="0"/>
                <w:numId w:val="57"/>
              </w:numPr>
              <w:spacing w:before="0" w:beforeAutospacing="0" w:after="0" w:afterAutospacing="0"/>
              <w:rPr>
                <w:rFonts w:ascii="Montserrat" w:hAnsi="Montserrat"/>
                <w:b/>
                <w:bCs/>
                <w:sz w:val="14"/>
                <w:szCs w:val="14"/>
              </w:rPr>
            </w:pPr>
            <w:r w:rsidRPr="00894E48">
              <w:rPr>
                <w:rFonts w:ascii="Montserrat" w:hAnsi="Montserrat"/>
                <w:b/>
                <w:bCs/>
                <w:sz w:val="14"/>
                <w:szCs w:val="14"/>
              </w:rPr>
              <w:t>Dise</w:t>
            </w:r>
            <w:r w:rsidRPr="00894E48">
              <w:rPr>
                <w:rFonts w:ascii="Montserrat" w:hAnsi="Montserrat" w:cs="Montserrat"/>
                <w:b/>
                <w:bCs/>
                <w:sz w:val="14"/>
                <w:szCs w:val="14"/>
              </w:rPr>
              <w:t>ñ</w:t>
            </w:r>
            <w:r w:rsidRPr="00894E48">
              <w:rPr>
                <w:rFonts w:ascii="Montserrat" w:hAnsi="Montserrat"/>
                <w:b/>
                <w:bCs/>
                <w:sz w:val="14"/>
                <w:szCs w:val="14"/>
              </w:rPr>
              <w:t>ar un esquema visual preliminar del cartel</w:t>
            </w:r>
          </w:p>
          <w:p w14:paraId="1CE5403A" w14:textId="77777777" w:rsidR="003C2961" w:rsidRPr="00894E48" w:rsidRDefault="003C2961">
            <w:pPr>
              <w:pStyle w:val="NormalWeb"/>
              <w:numPr>
                <w:ilvl w:val="1"/>
                <w:numId w:val="57"/>
              </w:numPr>
              <w:spacing w:before="0" w:beforeAutospacing="0" w:after="0" w:afterAutospacing="0"/>
              <w:rPr>
                <w:rFonts w:ascii="Montserrat" w:hAnsi="Montserrat"/>
                <w:b/>
                <w:bCs/>
                <w:sz w:val="14"/>
                <w:szCs w:val="14"/>
              </w:rPr>
            </w:pPr>
            <w:r w:rsidRPr="00894E48">
              <w:rPr>
                <w:rFonts w:ascii="Montserrat" w:hAnsi="Montserrat"/>
                <w:sz w:val="14"/>
                <w:szCs w:val="14"/>
              </w:rPr>
              <w:t>Elaborar un boceto con la ubicación de:</w:t>
            </w:r>
          </w:p>
          <w:p w14:paraId="21DDA00D" w14:textId="77777777" w:rsidR="003C2961" w:rsidRPr="00894E48" w:rsidRDefault="003C2961">
            <w:pPr>
              <w:pStyle w:val="NormalWeb"/>
              <w:numPr>
                <w:ilvl w:val="2"/>
                <w:numId w:val="57"/>
              </w:numPr>
              <w:spacing w:before="0" w:beforeAutospacing="0" w:after="0" w:afterAutospacing="0"/>
              <w:rPr>
                <w:rFonts w:ascii="Montserrat" w:hAnsi="Montserrat"/>
                <w:b/>
                <w:bCs/>
                <w:sz w:val="14"/>
                <w:szCs w:val="14"/>
              </w:rPr>
            </w:pPr>
            <w:r w:rsidRPr="00894E48">
              <w:rPr>
                <w:rFonts w:ascii="Montserrat" w:hAnsi="Montserrat"/>
                <w:sz w:val="14"/>
                <w:szCs w:val="14"/>
              </w:rPr>
              <w:t>Títulos y subtítulos.</w:t>
            </w:r>
          </w:p>
          <w:p w14:paraId="4E51E84A" w14:textId="77777777" w:rsidR="003C2961" w:rsidRPr="00894E48" w:rsidRDefault="003C2961">
            <w:pPr>
              <w:pStyle w:val="NormalWeb"/>
              <w:numPr>
                <w:ilvl w:val="2"/>
                <w:numId w:val="57"/>
              </w:numPr>
              <w:spacing w:before="0" w:beforeAutospacing="0" w:after="0" w:afterAutospacing="0"/>
              <w:rPr>
                <w:rFonts w:ascii="Montserrat" w:hAnsi="Montserrat"/>
                <w:b/>
                <w:bCs/>
                <w:sz w:val="14"/>
                <w:szCs w:val="14"/>
              </w:rPr>
            </w:pPr>
            <w:r w:rsidRPr="00894E48">
              <w:rPr>
                <w:rFonts w:ascii="Montserrat" w:hAnsi="Montserrat"/>
                <w:sz w:val="14"/>
                <w:szCs w:val="14"/>
              </w:rPr>
              <w:t>Tablas y gráficas.</w:t>
            </w:r>
          </w:p>
          <w:p w14:paraId="3749495B" w14:textId="77777777" w:rsidR="003C2961" w:rsidRPr="00894E48" w:rsidRDefault="003C2961">
            <w:pPr>
              <w:pStyle w:val="NormalWeb"/>
              <w:numPr>
                <w:ilvl w:val="2"/>
                <w:numId w:val="57"/>
              </w:numPr>
              <w:spacing w:before="0" w:beforeAutospacing="0" w:after="0" w:afterAutospacing="0"/>
              <w:rPr>
                <w:rFonts w:ascii="Montserrat" w:hAnsi="Montserrat"/>
                <w:b/>
                <w:bCs/>
                <w:sz w:val="14"/>
                <w:szCs w:val="14"/>
              </w:rPr>
            </w:pPr>
            <w:r w:rsidRPr="00894E48">
              <w:rPr>
                <w:rFonts w:ascii="Montserrat" w:hAnsi="Montserrat"/>
                <w:sz w:val="14"/>
                <w:szCs w:val="14"/>
              </w:rPr>
              <w:t>Textos explicativos.</w:t>
            </w:r>
          </w:p>
          <w:p w14:paraId="1190062C" w14:textId="77777777" w:rsidR="003C2961" w:rsidRPr="00894E48" w:rsidRDefault="003C2961">
            <w:pPr>
              <w:pStyle w:val="NormalWeb"/>
              <w:numPr>
                <w:ilvl w:val="2"/>
                <w:numId w:val="57"/>
              </w:numPr>
              <w:spacing w:before="0" w:beforeAutospacing="0" w:after="0" w:afterAutospacing="0"/>
              <w:rPr>
                <w:rFonts w:ascii="Montserrat" w:hAnsi="Montserrat"/>
                <w:b/>
                <w:bCs/>
                <w:sz w:val="14"/>
                <w:szCs w:val="14"/>
              </w:rPr>
            </w:pPr>
            <w:r w:rsidRPr="00894E48">
              <w:rPr>
                <w:rFonts w:ascii="Montserrat" w:hAnsi="Montserrat"/>
                <w:sz w:val="14"/>
                <w:szCs w:val="14"/>
              </w:rPr>
              <w:t>Imágenes o diagramas.</w:t>
            </w:r>
          </w:p>
          <w:p w14:paraId="5D497EDA" w14:textId="77777777" w:rsidR="003C2961" w:rsidRPr="00894E48" w:rsidRDefault="003C2961">
            <w:pPr>
              <w:pStyle w:val="NormalWeb"/>
              <w:numPr>
                <w:ilvl w:val="1"/>
                <w:numId w:val="57"/>
              </w:numPr>
              <w:spacing w:before="0" w:beforeAutospacing="0" w:after="0" w:afterAutospacing="0"/>
              <w:rPr>
                <w:rFonts w:ascii="Montserrat" w:hAnsi="Montserrat"/>
                <w:b/>
                <w:bCs/>
                <w:sz w:val="14"/>
                <w:szCs w:val="14"/>
              </w:rPr>
            </w:pPr>
            <w:r w:rsidRPr="00894E48">
              <w:rPr>
                <w:rFonts w:ascii="Montserrat" w:hAnsi="Montserrat"/>
                <w:sz w:val="14"/>
                <w:szCs w:val="14"/>
              </w:rPr>
              <w:t>Decidir escala y proporciones para que sea legible y equilibrado.</w:t>
            </w:r>
          </w:p>
          <w:p w14:paraId="3CCD1AE0" w14:textId="77777777" w:rsidR="003C2961" w:rsidRPr="00894E48" w:rsidRDefault="003C2961">
            <w:pPr>
              <w:pStyle w:val="NormalWeb"/>
              <w:numPr>
                <w:ilvl w:val="0"/>
                <w:numId w:val="57"/>
              </w:numPr>
              <w:spacing w:before="0" w:beforeAutospacing="0" w:after="0" w:afterAutospacing="0"/>
              <w:rPr>
                <w:rFonts w:ascii="Montserrat" w:hAnsi="Montserrat"/>
                <w:b/>
                <w:bCs/>
                <w:sz w:val="14"/>
                <w:szCs w:val="14"/>
              </w:rPr>
            </w:pPr>
            <w:r w:rsidRPr="00894E48">
              <w:rPr>
                <w:rFonts w:ascii="Montserrat" w:hAnsi="Montserrat"/>
                <w:b/>
                <w:bCs/>
                <w:sz w:val="14"/>
                <w:szCs w:val="14"/>
              </w:rPr>
              <w:t>Establecer el registro del proceso de trabajo</w:t>
            </w:r>
          </w:p>
          <w:p w14:paraId="56CDDADF" w14:textId="782AFDB1" w:rsidR="003C2961" w:rsidRPr="003C2961" w:rsidRDefault="003C2961">
            <w:pPr>
              <w:pStyle w:val="NormalWeb"/>
              <w:numPr>
                <w:ilvl w:val="1"/>
                <w:numId w:val="57"/>
              </w:numPr>
              <w:spacing w:before="0" w:beforeAutospacing="0" w:after="0" w:afterAutospacing="0"/>
              <w:rPr>
                <w:rFonts w:ascii="Montserrat" w:hAnsi="Montserrat"/>
                <w:sz w:val="14"/>
                <w:szCs w:val="14"/>
              </w:rPr>
            </w:pPr>
            <w:r w:rsidRPr="00894E48">
              <w:rPr>
                <w:rFonts w:ascii="Montserrat" w:hAnsi="Montserrat"/>
                <w:sz w:val="14"/>
                <w:szCs w:val="14"/>
              </w:rPr>
              <w:t>Abrir una bitácora de equipo para anotar acuerdos, avances, dificultades y soluciones.</w:t>
            </w:r>
          </w:p>
        </w:tc>
        <w:tc>
          <w:tcPr>
            <w:tcW w:w="1539" w:type="pct"/>
            <w:shd w:val="clear" w:color="auto" w:fill="F2F2F2" w:themeFill="background1" w:themeFillShade="F2"/>
          </w:tcPr>
          <w:p w14:paraId="69491C6F" w14:textId="77777777" w:rsidR="003C2961" w:rsidRPr="004F3F85" w:rsidRDefault="003C2961" w:rsidP="003C2961">
            <w:pPr>
              <w:tabs>
                <w:tab w:val="left" w:pos="458"/>
              </w:tabs>
              <w:spacing w:after="0"/>
              <w:rPr>
                <w:rFonts w:eastAsia="Times New Roman" w:cs="Calibri"/>
                <w:b/>
                <w:bCs/>
                <w:szCs w:val="14"/>
                <w:lang w:eastAsia="es-MX"/>
              </w:rPr>
            </w:pPr>
            <w:r w:rsidRPr="004F3F85">
              <w:rPr>
                <w:rFonts w:eastAsia="Times New Roman" w:cs="Calibri"/>
                <w:b/>
                <w:bCs/>
                <w:szCs w:val="14"/>
                <w:lang w:eastAsia="es-MX"/>
              </w:rPr>
              <w:t>P.D.A. vinculados:</w:t>
            </w:r>
          </w:p>
          <w:p w14:paraId="34D4CADB" w14:textId="77777777" w:rsidR="003C2961" w:rsidRPr="00B35972" w:rsidRDefault="003C2961">
            <w:pPr>
              <w:pStyle w:val="Prrafodelista"/>
              <w:numPr>
                <w:ilvl w:val="0"/>
                <w:numId w:val="123"/>
              </w:numPr>
              <w:tabs>
                <w:tab w:val="left" w:pos="458"/>
              </w:tabs>
              <w:spacing w:after="0"/>
              <w:rPr>
                <w:rFonts w:cs="Calibri"/>
                <w:bCs/>
                <w:kern w:val="0"/>
                <w:szCs w:val="14"/>
              </w:rPr>
            </w:pPr>
            <w:r w:rsidRPr="00B35972">
              <w:rPr>
                <w:rFonts w:cs="Calibri"/>
                <w:b/>
                <w:kern w:val="0"/>
                <w:szCs w:val="14"/>
              </w:rPr>
              <w:t xml:space="preserve">BIO 5.1: </w:t>
            </w:r>
            <w:r w:rsidRPr="00B35972">
              <w:rPr>
                <w:rFonts w:cs="Calibri"/>
                <w:bCs/>
                <w:kern w:val="0"/>
                <w:szCs w:val="14"/>
              </w:rPr>
              <w:t>Preguntas sobre características y procesos vitales</w:t>
            </w:r>
          </w:p>
          <w:p w14:paraId="6277090D" w14:textId="77777777" w:rsidR="003C2961" w:rsidRPr="00B35972" w:rsidRDefault="003C2961">
            <w:pPr>
              <w:pStyle w:val="Prrafodelista"/>
              <w:numPr>
                <w:ilvl w:val="0"/>
                <w:numId w:val="123"/>
              </w:numPr>
              <w:tabs>
                <w:tab w:val="left" w:pos="458"/>
              </w:tabs>
              <w:spacing w:after="0"/>
              <w:rPr>
                <w:rFonts w:cs="Calibri"/>
                <w:bCs/>
                <w:kern w:val="0"/>
                <w:szCs w:val="14"/>
              </w:rPr>
            </w:pPr>
            <w:r w:rsidRPr="00B35972">
              <w:rPr>
                <w:rFonts w:cs="Calibri"/>
                <w:b/>
                <w:kern w:val="0"/>
                <w:szCs w:val="14"/>
              </w:rPr>
              <w:t>MAT 2.2:</w:t>
            </w:r>
            <w:r w:rsidRPr="00B35972">
              <w:rPr>
                <w:rFonts w:cs="Calibri"/>
                <w:bCs/>
                <w:kern w:val="0"/>
                <w:szCs w:val="14"/>
              </w:rPr>
              <w:t xml:space="preserve"> Comparación de números con signo.</w:t>
            </w:r>
          </w:p>
          <w:p w14:paraId="0BA31B3B" w14:textId="77777777" w:rsidR="003C2961" w:rsidRPr="00B35972" w:rsidRDefault="003C2961">
            <w:pPr>
              <w:pStyle w:val="Prrafodelista"/>
              <w:numPr>
                <w:ilvl w:val="0"/>
                <w:numId w:val="123"/>
              </w:numPr>
              <w:tabs>
                <w:tab w:val="left" w:pos="458"/>
              </w:tabs>
              <w:spacing w:after="0"/>
              <w:rPr>
                <w:rFonts w:cs="Calibri"/>
                <w:bCs/>
                <w:kern w:val="0"/>
                <w:szCs w:val="14"/>
              </w:rPr>
            </w:pPr>
            <w:r w:rsidRPr="00B35972">
              <w:rPr>
                <w:rFonts w:cs="Calibri"/>
                <w:b/>
                <w:kern w:val="0"/>
                <w:szCs w:val="14"/>
              </w:rPr>
              <w:t>MAT 14.2:</w:t>
            </w:r>
            <w:r w:rsidRPr="00B35972">
              <w:rPr>
                <w:rFonts w:cs="Calibri"/>
                <w:bCs/>
                <w:kern w:val="0"/>
                <w:szCs w:val="14"/>
              </w:rPr>
              <w:t xml:space="preserve"> Identificación de eventos con azar y probabilidad.</w:t>
            </w:r>
          </w:p>
          <w:p w14:paraId="0B58624E" w14:textId="77777777" w:rsidR="003C2961" w:rsidRPr="00B35972" w:rsidRDefault="003C2961">
            <w:pPr>
              <w:pStyle w:val="Prrafodelista"/>
              <w:numPr>
                <w:ilvl w:val="0"/>
                <w:numId w:val="123"/>
              </w:numPr>
              <w:tabs>
                <w:tab w:val="left" w:pos="458"/>
              </w:tabs>
              <w:spacing w:after="0"/>
              <w:rPr>
                <w:rFonts w:eastAsia="Times New Roman" w:cs="Calibri"/>
                <w:b/>
                <w:bCs/>
                <w:szCs w:val="14"/>
                <w:lang w:eastAsia="es-MX"/>
              </w:rPr>
            </w:pPr>
            <w:r w:rsidRPr="00B35972">
              <w:rPr>
                <w:rFonts w:cs="Calibri"/>
                <w:b/>
                <w:kern w:val="0"/>
                <w:szCs w:val="14"/>
              </w:rPr>
              <w:t>BIO 5.2:</w:t>
            </w:r>
            <w:r w:rsidRPr="00B35972">
              <w:rPr>
                <w:rFonts w:cs="Calibri"/>
                <w:bCs/>
                <w:kern w:val="0"/>
                <w:szCs w:val="14"/>
              </w:rPr>
              <w:t xml:space="preserve"> Clasificación de organismos.</w:t>
            </w:r>
            <w:r w:rsidRPr="00B35972">
              <w:rPr>
                <w:rFonts w:cs="Calibri"/>
                <w:bCs/>
                <w:kern w:val="0"/>
                <w:szCs w:val="14"/>
              </w:rPr>
              <w:br/>
            </w:r>
          </w:p>
          <w:p w14:paraId="58C002D5" w14:textId="77777777" w:rsidR="003C2961" w:rsidRPr="004F3F85" w:rsidRDefault="003C2961" w:rsidP="003C2961">
            <w:pPr>
              <w:tabs>
                <w:tab w:val="left" w:pos="458"/>
              </w:tabs>
              <w:spacing w:after="0"/>
              <w:rPr>
                <w:rFonts w:eastAsia="Times New Roman" w:cs="Calibri"/>
                <w:b/>
                <w:bCs/>
                <w:szCs w:val="14"/>
                <w:lang w:eastAsia="es-MX"/>
              </w:rPr>
            </w:pPr>
            <w:r w:rsidRPr="004F3F85">
              <w:rPr>
                <w:rFonts w:eastAsia="Times New Roman" w:cs="Calibri"/>
                <w:b/>
                <w:bCs/>
                <w:szCs w:val="14"/>
                <w:lang w:eastAsia="es-MX"/>
              </w:rPr>
              <w:t>Ejes articuladores:</w:t>
            </w:r>
          </w:p>
          <w:p w14:paraId="59397D91" w14:textId="77777777" w:rsidR="003C2961" w:rsidRPr="004F3F85" w:rsidRDefault="003C2961" w:rsidP="003C2961">
            <w:pPr>
              <w:pStyle w:val="Prrafodelista"/>
              <w:numPr>
                <w:ilvl w:val="0"/>
                <w:numId w:val="3"/>
              </w:numPr>
              <w:spacing w:after="0"/>
              <w:rPr>
                <w:rFonts w:eastAsia="Times New Roman" w:cs="Calibri"/>
                <w:b/>
                <w:bCs/>
                <w:szCs w:val="14"/>
                <w:lang w:eastAsia="es-MX"/>
              </w:rPr>
            </w:pPr>
            <w:r w:rsidRPr="00894E48">
              <w:rPr>
                <w:rFonts w:cs="Calibri"/>
                <w:b/>
                <w:kern w:val="0"/>
                <w:szCs w:val="14"/>
              </w:rPr>
              <w:t xml:space="preserve">Pensamiento crítico: </w:t>
            </w:r>
            <w:r w:rsidRPr="00894E48">
              <w:rPr>
                <w:rFonts w:cs="Calibri"/>
                <w:bCs/>
                <w:kern w:val="0"/>
                <w:szCs w:val="14"/>
              </w:rPr>
              <w:t>Preguntar y comparar para analizar.</w:t>
            </w:r>
          </w:p>
          <w:p w14:paraId="0D931BDD" w14:textId="77777777" w:rsidR="003C2961" w:rsidRPr="004F3F85" w:rsidRDefault="003C2961" w:rsidP="003C2961">
            <w:pPr>
              <w:spacing w:after="0"/>
              <w:rPr>
                <w:rFonts w:eastAsia="Times New Roman" w:cs="Calibri"/>
                <w:b/>
                <w:bCs/>
                <w:szCs w:val="14"/>
                <w:lang w:eastAsia="es-MX"/>
              </w:rPr>
            </w:pPr>
          </w:p>
          <w:p w14:paraId="325271AF" w14:textId="77777777" w:rsidR="003C2961" w:rsidRPr="00BF1184" w:rsidRDefault="003C2961" w:rsidP="003C2961">
            <w:pPr>
              <w:spacing w:after="0"/>
              <w:jc w:val="left"/>
              <w:rPr>
                <w:rFonts w:eastAsia="Times New Roman" w:cs="Calibri"/>
                <w:color w:val="000000"/>
                <w:kern w:val="0"/>
                <w:szCs w:val="14"/>
                <w:lang w:eastAsia="es-MX"/>
                <w14:ligatures w14:val="none"/>
              </w:rPr>
            </w:pPr>
          </w:p>
        </w:tc>
      </w:tr>
      <w:tr w:rsidR="003C2961" w:rsidRPr="000E376F" w14:paraId="292D4A80" w14:textId="77777777" w:rsidTr="003C2961">
        <w:trPr>
          <w:cantSplit/>
          <w:trHeight w:val="664"/>
        </w:trPr>
        <w:tc>
          <w:tcPr>
            <w:tcW w:w="207" w:type="pct"/>
            <w:vMerge/>
            <w:shd w:val="clear" w:color="auto" w:fill="E82C8E"/>
          </w:tcPr>
          <w:p w14:paraId="124571EF" w14:textId="77777777" w:rsidR="003C2961" w:rsidRPr="00BF1184" w:rsidRDefault="003C2961" w:rsidP="00383472">
            <w:pPr>
              <w:spacing w:after="0"/>
              <w:rPr>
                <w:rFonts w:eastAsia="Times New Roman" w:cs="Calibri"/>
                <w:b/>
                <w:color w:val="000000" w:themeColor="text1"/>
                <w:kern w:val="0"/>
                <w:szCs w:val="14"/>
                <w:lang w:eastAsia="es-MX"/>
                <w14:ligatures w14:val="none"/>
              </w:rPr>
            </w:pPr>
          </w:p>
        </w:tc>
        <w:tc>
          <w:tcPr>
            <w:tcW w:w="244" w:type="pct"/>
            <w:vMerge/>
            <w:shd w:val="clear" w:color="auto" w:fill="954ECA"/>
            <w:noWrap/>
            <w:textDirection w:val="btLr"/>
            <w:vAlign w:val="center"/>
          </w:tcPr>
          <w:p w14:paraId="0D30A948" w14:textId="587E8B2A" w:rsidR="003C2961" w:rsidRPr="00BF1184" w:rsidRDefault="003C2961" w:rsidP="00383472">
            <w:pPr>
              <w:spacing w:after="0"/>
              <w:ind w:left="113" w:right="113"/>
              <w:jc w:val="center"/>
              <w:rPr>
                <w:rFonts w:eastAsia="Times New Roman" w:cs="Calibri"/>
                <w:b/>
                <w:color w:val="000000" w:themeColor="text1"/>
                <w:kern w:val="0"/>
                <w:szCs w:val="14"/>
                <w:lang w:eastAsia="es-MX"/>
                <w14:ligatures w14:val="none"/>
              </w:rPr>
            </w:pPr>
          </w:p>
        </w:tc>
        <w:tc>
          <w:tcPr>
            <w:tcW w:w="3010" w:type="pct"/>
            <w:gridSpan w:val="5"/>
            <w:shd w:val="clear" w:color="auto" w:fill="F2F2F2" w:themeFill="background1" w:themeFillShade="F2"/>
          </w:tcPr>
          <w:p w14:paraId="0DB1F0A0" w14:textId="77777777" w:rsidR="003C2961" w:rsidRPr="00894E48" w:rsidRDefault="003C2961">
            <w:pPr>
              <w:pStyle w:val="NormalWeb"/>
              <w:numPr>
                <w:ilvl w:val="1"/>
                <w:numId w:val="57"/>
              </w:numPr>
              <w:spacing w:before="0" w:beforeAutospacing="0" w:after="0" w:afterAutospacing="0"/>
              <w:rPr>
                <w:rFonts w:ascii="Montserrat" w:hAnsi="Montserrat"/>
                <w:sz w:val="14"/>
                <w:szCs w:val="14"/>
              </w:rPr>
            </w:pPr>
            <w:r w:rsidRPr="00894E48">
              <w:rPr>
                <w:rFonts w:ascii="Montserrat" w:hAnsi="Montserrat"/>
                <w:sz w:val="14"/>
                <w:szCs w:val="14"/>
              </w:rPr>
              <w:t>Guardar evidencias parciales (fotos, copias de tablas y gráficas, esquemas iniciales).</w:t>
            </w:r>
          </w:p>
          <w:p w14:paraId="6F709377" w14:textId="77777777" w:rsidR="003C2961" w:rsidRPr="00894E48" w:rsidRDefault="003C2961">
            <w:pPr>
              <w:pStyle w:val="NormalWeb"/>
              <w:numPr>
                <w:ilvl w:val="0"/>
                <w:numId w:val="57"/>
              </w:numPr>
              <w:spacing w:before="0" w:beforeAutospacing="0" w:after="0" w:afterAutospacing="0"/>
              <w:rPr>
                <w:rFonts w:ascii="Montserrat" w:hAnsi="Montserrat"/>
                <w:b/>
                <w:bCs/>
                <w:sz w:val="14"/>
                <w:szCs w:val="14"/>
              </w:rPr>
            </w:pPr>
            <w:r w:rsidRPr="00894E48">
              <w:rPr>
                <w:rFonts w:ascii="Montserrat" w:hAnsi="Montserrat"/>
                <w:b/>
                <w:bCs/>
                <w:sz w:val="14"/>
                <w:szCs w:val="14"/>
              </w:rPr>
              <w:t>Revisar y ajustar el plan</w:t>
            </w:r>
          </w:p>
          <w:p w14:paraId="3C51D820" w14:textId="77777777" w:rsidR="003C2961" w:rsidRPr="00894E48" w:rsidRDefault="003C2961">
            <w:pPr>
              <w:pStyle w:val="NormalWeb"/>
              <w:numPr>
                <w:ilvl w:val="1"/>
                <w:numId w:val="57"/>
              </w:numPr>
              <w:spacing w:before="0" w:beforeAutospacing="0" w:after="0" w:afterAutospacing="0"/>
              <w:rPr>
                <w:rFonts w:ascii="Montserrat" w:hAnsi="Montserrat"/>
                <w:b/>
                <w:bCs/>
                <w:sz w:val="14"/>
                <w:szCs w:val="14"/>
              </w:rPr>
            </w:pPr>
            <w:r w:rsidRPr="00894E48">
              <w:rPr>
                <w:rFonts w:ascii="Montserrat" w:hAnsi="Montserrat"/>
                <w:sz w:val="14"/>
                <w:szCs w:val="14"/>
              </w:rPr>
              <w:t>Presentar el plan de trabajo al docente para recibir retroalimentación.</w:t>
            </w:r>
          </w:p>
          <w:p w14:paraId="433F12DA" w14:textId="60DD08F7" w:rsidR="003C2961" w:rsidRPr="00894E48" w:rsidRDefault="003C2961">
            <w:pPr>
              <w:pStyle w:val="NormalWeb"/>
              <w:numPr>
                <w:ilvl w:val="1"/>
                <w:numId w:val="57"/>
              </w:numPr>
              <w:spacing w:before="0" w:beforeAutospacing="0" w:after="0" w:afterAutospacing="0"/>
              <w:rPr>
                <w:rFonts w:ascii="Montserrat" w:hAnsi="Montserrat"/>
                <w:b/>
                <w:bCs/>
                <w:sz w:val="14"/>
                <w:szCs w:val="14"/>
              </w:rPr>
            </w:pPr>
            <w:r w:rsidRPr="00894E48">
              <w:rPr>
                <w:rFonts w:ascii="Montserrat" w:hAnsi="Montserrat"/>
                <w:sz w:val="14"/>
                <w:szCs w:val="14"/>
              </w:rPr>
              <w:t>Hacer ajustes en fechas, tareas o materiales si es necesario.</w:t>
            </w:r>
          </w:p>
        </w:tc>
        <w:tc>
          <w:tcPr>
            <w:tcW w:w="1539" w:type="pct"/>
            <w:vMerge w:val="restart"/>
            <w:shd w:val="clear" w:color="auto" w:fill="F2F2F2" w:themeFill="background1" w:themeFillShade="F2"/>
          </w:tcPr>
          <w:p w14:paraId="26B8E52D" w14:textId="77777777" w:rsidR="003C2961" w:rsidRPr="00BF1184" w:rsidRDefault="003C2961" w:rsidP="00BF1184">
            <w:pPr>
              <w:jc w:val="left"/>
              <w:rPr>
                <w:rFonts w:eastAsia="Times New Roman" w:cs="Calibri"/>
                <w:b/>
                <w:bCs/>
                <w:szCs w:val="14"/>
                <w:lang w:eastAsia="es-MX"/>
              </w:rPr>
            </w:pPr>
          </w:p>
          <w:p w14:paraId="1E3CC033" w14:textId="77777777" w:rsidR="003C2961" w:rsidRPr="00BF1184" w:rsidRDefault="003C2961" w:rsidP="00BF1184">
            <w:pPr>
              <w:tabs>
                <w:tab w:val="left" w:pos="458"/>
              </w:tabs>
              <w:jc w:val="left"/>
              <w:rPr>
                <w:rFonts w:eastAsia="Times New Roman" w:cs="Calibri"/>
                <w:szCs w:val="14"/>
                <w:lang w:eastAsia="es-MX"/>
              </w:rPr>
            </w:pPr>
            <w:r w:rsidRPr="00BF1184">
              <w:rPr>
                <w:rFonts w:eastAsia="Times New Roman" w:cs="Calibri"/>
                <w:szCs w:val="14"/>
                <w:lang w:eastAsia="es-MX"/>
              </w:rPr>
              <w:tab/>
            </w:r>
          </w:p>
          <w:p w14:paraId="1BA617A2" w14:textId="77777777" w:rsidR="003C2961" w:rsidRPr="00BF1184" w:rsidRDefault="003C2961" w:rsidP="00BF1184">
            <w:pPr>
              <w:tabs>
                <w:tab w:val="left" w:pos="458"/>
              </w:tabs>
              <w:jc w:val="left"/>
              <w:rPr>
                <w:rFonts w:eastAsia="Times New Roman" w:cs="Calibri"/>
                <w:szCs w:val="14"/>
                <w:lang w:eastAsia="es-MX"/>
              </w:rPr>
            </w:pPr>
          </w:p>
          <w:p w14:paraId="4DE550AE" w14:textId="77777777" w:rsidR="003C2961" w:rsidRPr="00BF1184" w:rsidRDefault="003C2961" w:rsidP="00BF1184">
            <w:pPr>
              <w:tabs>
                <w:tab w:val="left" w:pos="458"/>
              </w:tabs>
              <w:jc w:val="left"/>
              <w:rPr>
                <w:rFonts w:eastAsia="Times New Roman" w:cs="Calibri"/>
                <w:szCs w:val="14"/>
                <w:lang w:eastAsia="es-MX"/>
              </w:rPr>
            </w:pPr>
          </w:p>
          <w:p w14:paraId="71551134" w14:textId="77777777" w:rsidR="003C2961" w:rsidRPr="00BF1184" w:rsidRDefault="003C2961" w:rsidP="00BF1184">
            <w:pPr>
              <w:tabs>
                <w:tab w:val="left" w:pos="458"/>
              </w:tabs>
              <w:jc w:val="left"/>
              <w:rPr>
                <w:rFonts w:eastAsia="Times New Roman" w:cs="Calibri"/>
                <w:szCs w:val="14"/>
                <w:lang w:eastAsia="es-MX"/>
              </w:rPr>
            </w:pPr>
          </w:p>
          <w:p w14:paraId="6781EA9B" w14:textId="77777777" w:rsidR="003C2961" w:rsidRPr="00BF1184" w:rsidRDefault="003C2961" w:rsidP="00BF1184">
            <w:pPr>
              <w:tabs>
                <w:tab w:val="left" w:pos="458"/>
              </w:tabs>
              <w:jc w:val="left"/>
              <w:rPr>
                <w:rFonts w:eastAsia="Times New Roman" w:cs="Calibri"/>
                <w:szCs w:val="14"/>
                <w:lang w:eastAsia="es-MX"/>
              </w:rPr>
            </w:pPr>
          </w:p>
          <w:p w14:paraId="7E1219BE" w14:textId="77777777" w:rsidR="003C2961" w:rsidRPr="00BF1184" w:rsidRDefault="003C2961" w:rsidP="00BF1184">
            <w:pPr>
              <w:tabs>
                <w:tab w:val="left" w:pos="458"/>
              </w:tabs>
              <w:jc w:val="left"/>
              <w:rPr>
                <w:rFonts w:eastAsia="Times New Roman" w:cs="Calibri"/>
                <w:szCs w:val="14"/>
                <w:lang w:eastAsia="es-MX"/>
              </w:rPr>
            </w:pPr>
          </w:p>
          <w:p w14:paraId="17727B46" w14:textId="77777777" w:rsidR="003C2961" w:rsidRPr="00BF1184" w:rsidRDefault="003C2961" w:rsidP="00BF1184">
            <w:pPr>
              <w:tabs>
                <w:tab w:val="left" w:pos="458"/>
              </w:tabs>
              <w:jc w:val="left"/>
              <w:rPr>
                <w:rFonts w:eastAsia="Times New Roman" w:cs="Calibri"/>
                <w:szCs w:val="14"/>
                <w:lang w:eastAsia="es-MX"/>
              </w:rPr>
            </w:pPr>
          </w:p>
          <w:p w14:paraId="1DEFD99D" w14:textId="77777777" w:rsidR="003C2961" w:rsidRPr="00BF1184" w:rsidRDefault="003C2961" w:rsidP="00BF1184">
            <w:pPr>
              <w:tabs>
                <w:tab w:val="left" w:pos="458"/>
              </w:tabs>
              <w:jc w:val="left"/>
              <w:rPr>
                <w:rFonts w:eastAsia="Times New Roman" w:cs="Calibri"/>
                <w:szCs w:val="14"/>
                <w:lang w:eastAsia="es-MX"/>
              </w:rPr>
            </w:pPr>
          </w:p>
          <w:p w14:paraId="157C23D2" w14:textId="77777777" w:rsidR="003C2961" w:rsidRPr="00BF1184" w:rsidRDefault="003C2961" w:rsidP="00BF1184">
            <w:pPr>
              <w:tabs>
                <w:tab w:val="left" w:pos="458"/>
              </w:tabs>
              <w:jc w:val="left"/>
              <w:rPr>
                <w:rFonts w:eastAsia="Times New Roman" w:cs="Calibri"/>
                <w:szCs w:val="14"/>
                <w:lang w:eastAsia="es-MX"/>
              </w:rPr>
            </w:pPr>
          </w:p>
          <w:p w14:paraId="5676E337" w14:textId="77777777" w:rsidR="003C2961" w:rsidRPr="00BF1184" w:rsidRDefault="003C2961" w:rsidP="00BF1184">
            <w:pPr>
              <w:tabs>
                <w:tab w:val="left" w:pos="458"/>
              </w:tabs>
              <w:jc w:val="left"/>
              <w:rPr>
                <w:rFonts w:eastAsia="Times New Roman" w:cs="Calibri"/>
                <w:szCs w:val="14"/>
                <w:lang w:eastAsia="es-MX"/>
              </w:rPr>
            </w:pPr>
          </w:p>
          <w:p w14:paraId="29F78A1A" w14:textId="77777777" w:rsidR="003C2961" w:rsidRPr="00BF1184" w:rsidRDefault="003C2961" w:rsidP="00BF1184">
            <w:pPr>
              <w:tabs>
                <w:tab w:val="left" w:pos="458"/>
              </w:tabs>
              <w:jc w:val="left"/>
              <w:rPr>
                <w:rFonts w:eastAsia="Times New Roman" w:cs="Calibri"/>
                <w:szCs w:val="14"/>
                <w:lang w:eastAsia="es-MX"/>
              </w:rPr>
            </w:pPr>
          </w:p>
          <w:p w14:paraId="1879C81C" w14:textId="77777777" w:rsidR="003C2961" w:rsidRPr="00BF1184" w:rsidRDefault="003C2961" w:rsidP="00BF1184">
            <w:pPr>
              <w:tabs>
                <w:tab w:val="left" w:pos="458"/>
              </w:tabs>
              <w:jc w:val="left"/>
              <w:rPr>
                <w:rFonts w:eastAsia="Times New Roman" w:cs="Calibri"/>
                <w:szCs w:val="14"/>
                <w:lang w:eastAsia="es-MX"/>
              </w:rPr>
            </w:pPr>
          </w:p>
          <w:p w14:paraId="12FEAAA6" w14:textId="77777777" w:rsidR="003C2961" w:rsidRPr="00BF1184" w:rsidRDefault="003C2961" w:rsidP="00BF1184">
            <w:pPr>
              <w:tabs>
                <w:tab w:val="left" w:pos="458"/>
              </w:tabs>
              <w:jc w:val="left"/>
              <w:rPr>
                <w:rFonts w:eastAsia="Times New Roman" w:cs="Calibri"/>
                <w:szCs w:val="14"/>
                <w:lang w:eastAsia="es-MX"/>
              </w:rPr>
            </w:pPr>
          </w:p>
          <w:p w14:paraId="4EE558ED" w14:textId="77777777" w:rsidR="003C2961" w:rsidRPr="00BF1184" w:rsidRDefault="003C2961" w:rsidP="00BF1184">
            <w:pPr>
              <w:tabs>
                <w:tab w:val="left" w:pos="458"/>
              </w:tabs>
              <w:jc w:val="left"/>
              <w:rPr>
                <w:rFonts w:eastAsia="Times New Roman" w:cs="Calibri"/>
                <w:szCs w:val="14"/>
                <w:lang w:eastAsia="es-MX"/>
              </w:rPr>
            </w:pPr>
          </w:p>
          <w:p w14:paraId="4F9165E5" w14:textId="77777777" w:rsidR="003C2961" w:rsidRPr="00BF1184" w:rsidRDefault="003C2961" w:rsidP="00BF1184">
            <w:pPr>
              <w:tabs>
                <w:tab w:val="left" w:pos="458"/>
              </w:tabs>
              <w:jc w:val="left"/>
              <w:rPr>
                <w:rFonts w:eastAsia="Times New Roman" w:cs="Calibri"/>
                <w:szCs w:val="14"/>
                <w:lang w:eastAsia="es-MX"/>
              </w:rPr>
            </w:pPr>
          </w:p>
          <w:p w14:paraId="17FEEE51" w14:textId="77777777" w:rsidR="003C2961" w:rsidRPr="00BF1184" w:rsidRDefault="003C2961" w:rsidP="00BF1184">
            <w:pPr>
              <w:tabs>
                <w:tab w:val="left" w:pos="458"/>
              </w:tabs>
              <w:jc w:val="left"/>
              <w:rPr>
                <w:rFonts w:eastAsia="Times New Roman" w:cs="Calibri"/>
                <w:szCs w:val="14"/>
                <w:lang w:eastAsia="es-MX"/>
              </w:rPr>
            </w:pPr>
          </w:p>
          <w:p w14:paraId="2A095106" w14:textId="77777777" w:rsidR="003C2961" w:rsidRPr="00BF1184" w:rsidRDefault="003C2961" w:rsidP="00BF1184">
            <w:pPr>
              <w:tabs>
                <w:tab w:val="left" w:pos="458"/>
              </w:tabs>
              <w:jc w:val="left"/>
              <w:rPr>
                <w:rFonts w:eastAsia="Times New Roman" w:cs="Calibri"/>
                <w:szCs w:val="14"/>
                <w:lang w:eastAsia="es-MX"/>
              </w:rPr>
            </w:pPr>
          </w:p>
          <w:p w14:paraId="4276247A" w14:textId="77777777" w:rsidR="003C2961" w:rsidRPr="00BF1184" w:rsidRDefault="003C2961" w:rsidP="00BF1184">
            <w:pPr>
              <w:tabs>
                <w:tab w:val="left" w:pos="458"/>
              </w:tabs>
              <w:jc w:val="left"/>
              <w:rPr>
                <w:rFonts w:eastAsia="Times New Roman" w:cs="Calibri"/>
                <w:szCs w:val="14"/>
                <w:lang w:eastAsia="es-MX"/>
              </w:rPr>
            </w:pPr>
          </w:p>
          <w:p w14:paraId="4962393B" w14:textId="77777777" w:rsidR="003C2961" w:rsidRPr="00BF1184" w:rsidRDefault="003C2961" w:rsidP="00BF1184">
            <w:pPr>
              <w:tabs>
                <w:tab w:val="left" w:pos="458"/>
              </w:tabs>
              <w:jc w:val="left"/>
              <w:rPr>
                <w:rFonts w:eastAsia="Times New Roman" w:cs="Calibri"/>
                <w:szCs w:val="14"/>
                <w:lang w:eastAsia="es-MX"/>
              </w:rPr>
            </w:pPr>
          </w:p>
          <w:p w14:paraId="3E4CEC20" w14:textId="77777777" w:rsidR="003C2961" w:rsidRPr="00BF1184" w:rsidRDefault="003C2961" w:rsidP="00BF1184">
            <w:pPr>
              <w:tabs>
                <w:tab w:val="left" w:pos="458"/>
              </w:tabs>
              <w:jc w:val="left"/>
              <w:rPr>
                <w:rFonts w:eastAsia="Times New Roman" w:cs="Calibri"/>
                <w:szCs w:val="14"/>
                <w:lang w:eastAsia="es-MX"/>
              </w:rPr>
            </w:pPr>
          </w:p>
          <w:p w14:paraId="280B6896" w14:textId="77777777" w:rsidR="003C2961" w:rsidRPr="00BF1184" w:rsidRDefault="003C2961" w:rsidP="00BF1184">
            <w:pPr>
              <w:tabs>
                <w:tab w:val="left" w:pos="458"/>
              </w:tabs>
              <w:jc w:val="left"/>
              <w:rPr>
                <w:rFonts w:eastAsia="Times New Roman" w:cs="Calibri"/>
                <w:szCs w:val="14"/>
                <w:lang w:eastAsia="es-MX"/>
              </w:rPr>
            </w:pPr>
          </w:p>
          <w:p w14:paraId="58B7F79D" w14:textId="77777777" w:rsidR="003C2961" w:rsidRPr="00BF1184" w:rsidRDefault="003C2961" w:rsidP="00BF1184">
            <w:pPr>
              <w:tabs>
                <w:tab w:val="left" w:pos="458"/>
              </w:tabs>
              <w:jc w:val="left"/>
              <w:rPr>
                <w:rFonts w:eastAsia="Times New Roman" w:cs="Calibri"/>
                <w:szCs w:val="14"/>
                <w:lang w:eastAsia="es-MX"/>
              </w:rPr>
            </w:pPr>
          </w:p>
          <w:p w14:paraId="4A1648F0" w14:textId="77777777" w:rsidR="003C2961" w:rsidRPr="00BF1184" w:rsidRDefault="003C2961" w:rsidP="00BF1184">
            <w:pPr>
              <w:tabs>
                <w:tab w:val="left" w:pos="458"/>
              </w:tabs>
              <w:jc w:val="left"/>
              <w:rPr>
                <w:rFonts w:eastAsia="Times New Roman" w:cs="Calibri"/>
                <w:szCs w:val="14"/>
                <w:lang w:eastAsia="es-MX"/>
              </w:rPr>
            </w:pPr>
          </w:p>
          <w:p w14:paraId="782BA56D" w14:textId="77777777" w:rsidR="003C2961" w:rsidRPr="00BF1184" w:rsidRDefault="003C2961" w:rsidP="00BF1184">
            <w:pPr>
              <w:tabs>
                <w:tab w:val="left" w:pos="458"/>
              </w:tabs>
              <w:jc w:val="left"/>
              <w:rPr>
                <w:rFonts w:eastAsia="Times New Roman" w:cs="Calibri"/>
                <w:szCs w:val="14"/>
                <w:lang w:eastAsia="es-MX"/>
              </w:rPr>
            </w:pPr>
          </w:p>
          <w:p w14:paraId="7009E5C0" w14:textId="77777777" w:rsidR="003C2961" w:rsidRPr="00BF1184" w:rsidRDefault="003C2961" w:rsidP="00BF1184">
            <w:pPr>
              <w:tabs>
                <w:tab w:val="left" w:pos="458"/>
              </w:tabs>
              <w:jc w:val="left"/>
              <w:rPr>
                <w:rFonts w:eastAsia="Times New Roman" w:cs="Calibri"/>
                <w:b/>
                <w:bCs/>
                <w:szCs w:val="14"/>
                <w:lang w:eastAsia="es-MX"/>
              </w:rPr>
            </w:pPr>
          </w:p>
          <w:p w14:paraId="4DCDBC40" w14:textId="77777777" w:rsidR="003C2961" w:rsidRPr="00BF1184" w:rsidRDefault="003C2961" w:rsidP="00BF1184">
            <w:pPr>
              <w:tabs>
                <w:tab w:val="left" w:pos="458"/>
              </w:tabs>
              <w:jc w:val="left"/>
              <w:rPr>
                <w:rFonts w:eastAsia="Times New Roman" w:cs="Calibri"/>
                <w:b/>
                <w:bCs/>
                <w:szCs w:val="14"/>
                <w:lang w:eastAsia="es-MX"/>
              </w:rPr>
            </w:pPr>
          </w:p>
          <w:p w14:paraId="03C81EC0" w14:textId="77777777" w:rsidR="003C2961" w:rsidRPr="00BF1184" w:rsidRDefault="003C2961" w:rsidP="00BF1184">
            <w:pPr>
              <w:tabs>
                <w:tab w:val="left" w:pos="458"/>
              </w:tabs>
              <w:jc w:val="left"/>
              <w:rPr>
                <w:rFonts w:eastAsia="Times New Roman" w:cs="Calibri"/>
                <w:b/>
                <w:bCs/>
                <w:szCs w:val="14"/>
                <w:lang w:eastAsia="es-MX"/>
              </w:rPr>
            </w:pPr>
          </w:p>
          <w:p w14:paraId="5AE4851D" w14:textId="77777777" w:rsidR="003C2961" w:rsidRPr="00BF1184" w:rsidRDefault="003C2961" w:rsidP="00BF1184">
            <w:pPr>
              <w:tabs>
                <w:tab w:val="left" w:pos="458"/>
              </w:tabs>
              <w:jc w:val="left"/>
              <w:rPr>
                <w:rFonts w:eastAsia="Times New Roman" w:cs="Calibri"/>
                <w:b/>
                <w:bCs/>
                <w:szCs w:val="14"/>
                <w:lang w:eastAsia="es-MX"/>
              </w:rPr>
            </w:pPr>
          </w:p>
          <w:p w14:paraId="4DA8A866" w14:textId="77777777" w:rsidR="003C2961" w:rsidRPr="00BF1184" w:rsidRDefault="003C2961" w:rsidP="00BF1184">
            <w:pPr>
              <w:tabs>
                <w:tab w:val="left" w:pos="458"/>
              </w:tabs>
              <w:jc w:val="left"/>
              <w:rPr>
                <w:rFonts w:eastAsia="Times New Roman" w:cs="Calibri"/>
                <w:b/>
                <w:bCs/>
                <w:szCs w:val="14"/>
                <w:lang w:eastAsia="es-MX"/>
              </w:rPr>
            </w:pPr>
          </w:p>
          <w:p w14:paraId="247B4C5D" w14:textId="0C772663" w:rsidR="003C2961" w:rsidRPr="00BF1184" w:rsidRDefault="003C2961" w:rsidP="00894E48">
            <w:pPr>
              <w:spacing w:after="0"/>
              <w:ind w:left="323"/>
              <w:jc w:val="left"/>
              <w:rPr>
                <w:rFonts w:eastAsia="Times New Roman" w:cs="Calibri"/>
                <w:szCs w:val="14"/>
                <w:lang w:eastAsia="es-MX"/>
              </w:rPr>
            </w:pPr>
          </w:p>
        </w:tc>
      </w:tr>
      <w:tr w:rsidR="003C2961" w:rsidRPr="000E376F" w14:paraId="57032D96" w14:textId="77777777" w:rsidTr="00A915A2">
        <w:trPr>
          <w:cantSplit/>
          <w:trHeight w:val="283"/>
        </w:trPr>
        <w:tc>
          <w:tcPr>
            <w:tcW w:w="207" w:type="pct"/>
            <w:vMerge/>
            <w:shd w:val="clear" w:color="auto" w:fill="E82C8E"/>
          </w:tcPr>
          <w:p w14:paraId="498FEB9D" w14:textId="77777777" w:rsidR="003C2961" w:rsidRPr="00BF1184" w:rsidRDefault="003C2961" w:rsidP="00383472">
            <w:pPr>
              <w:spacing w:after="0"/>
              <w:rPr>
                <w:rFonts w:eastAsia="Times New Roman" w:cs="Calibri"/>
                <w:b/>
                <w:color w:val="000000" w:themeColor="text1"/>
                <w:kern w:val="0"/>
                <w:szCs w:val="14"/>
                <w:lang w:eastAsia="es-MX"/>
                <w14:ligatures w14:val="none"/>
              </w:rPr>
            </w:pPr>
            <w:permStart w:id="115607385" w:edGrp="everyone" w:colFirst="2" w:colLast="2"/>
          </w:p>
        </w:tc>
        <w:tc>
          <w:tcPr>
            <w:tcW w:w="244" w:type="pct"/>
            <w:vMerge/>
            <w:shd w:val="clear" w:color="auto" w:fill="954ECA"/>
            <w:noWrap/>
            <w:textDirection w:val="btLr"/>
            <w:vAlign w:val="center"/>
          </w:tcPr>
          <w:p w14:paraId="314EBB14" w14:textId="77777777" w:rsidR="003C2961" w:rsidRPr="00BF1184" w:rsidRDefault="003C2961">
            <w:pPr>
              <w:pStyle w:val="Prrafodelista"/>
              <w:numPr>
                <w:ilvl w:val="0"/>
                <w:numId w:val="116"/>
              </w:numPr>
              <w:spacing w:after="0"/>
              <w:ind w:right="113"/>
              <w:jc w:val="center"/>
              <w:rPr>
                <w:rFonts w:eastAsia="Times New Roman" w:cs="Calibri"/>
                <w:b/>
                <w:color w:val="000000" w:themeColor="text1"/>
                <w:kern w:val="0"/>
                <w:szCs w:val="14"/>
                <w:lang w:eastAsia="es-MX"/>
                <w14:ligatures w14:val="none"/>
              </w:rPr>
            </w:pPr>
          </w:p>
        </w:tc>
        <w:tc>
          <w:tcPr>
            <w:tcW w:w="3010" w:type="pct"/>
            <w:gridSpan w:val="5"/>
            <w:tcBorders>
              <w:bottom w:val="single" w:sz="4" w:space="0" w:color="auto"/>
            </w:tcBorders>
            <w:shd w:val="clear" w:color="auto" w:fill="FFFFFF" w:themeFill="background1"/>
          </w:tcPr>
          <w:p w14:paraId="163B5D52" w14:textId="6A4DD419" w:rsidR="003C2961" w:rsidRPr="00BF1184" w:rsidRDefault="003C2961" w:rsidP="00383472">
            <w:pPr>
              <w:rPr>
                <w:rFonts w:cs="Calibri"/>
                <w:kern w:val="0"/>
                <w:szCs w:val="14"/>
              </w:rPr>
            </w:pPr>
          </w:p>
        </w:tc>
        <w:tc>
          <w:tcPr>
            <w:tcW w:w="1539" w:type="pct"/>
            <w:vMerge/>
            <w:shd w:val="clear" w:color="auto" w:fill="F2F2F2" w:themeFill="background1" w:themeFillShade="F2"/>
            <w:vAlign w:val="center"/>
          </w:tcPr>
          <w:p w14:paraId="7E77DA6B" w14:textId="77777777" w:rsidR="003C2961" w:rsidRPr="00BF1184" w:rsidRDefault="003C2961" w:rsidP="00383472">
            <w:pPr>
              <w:spacing w:after="0"/>
              <w:rPr>
                <w:rFonts w:eastAsia="Times New Roman" w:cs="Calibri"/>
                <w:color w:val="000000"/>
                <w:kern w:val="0"/>
                <w:szCs w:val="14"/>
                <w:lang w:eastAsia="es-MX"/>
                <w14:ligatures w14:val="none"/>
              </w:rPr>
            </w:pPr>
          </w:p>
        </w:tc>
      </w:tr>
      <w:permEnd w:id="115607385"/>
      <w:tr w:rsidR="003C2961" w:rsidRPr="000E376F" w14:paraId="32B5E21E" w14:textId="77777777" w:rsidTr="00A915A2">
        <w:trPr>
          <w:cantSplit/>
          <w:trHeight w:val="1887"/>
        </w:trPr>
        <w:tc>
          <w:tcPr>
            <w:tcW w:w="207" w:type="pct"/>
            <w:vMerge/>
            <w:shd w:val="clear" w:color="auto" w:fill="E82C8E"/>
          </w:tcPr>
          <w:p w14:paraId="6636E49E" w14:textId="77777777" w:rsidR="003C2961" w:rsidRPr="00BF1184" w:rsidRDefault="003C2961" w:rsidP="00383472">
            <w:pPr>
              <w:spacing w:after="0"/>
              <w:rPr>
                <w:rFonts w:eastAsia="Times New Roman" w:cs="Calibri"/>
                <w:b/>
                <w:color w:val="000000" w:themeColor="text1"/>
                <w:kern w:val="0"/>
                <w:szCs w:val="14"/>
                <w:lang w:eastAsia="es-MX"/>
                <w14:ligatures w14:val="none"/>
              </w:rPr>
            </w:pPr>
          </w:p>
        </w:tc>
        <w:tc>
          <w:tcPr>
            <w:tcW w:w="244" w:type="pct"/>
            <w:vMerge w:val="restart"/>
            <w:shd w:val="clear" w:color="auto" w:fill="954ECA"/>
            <w:noWrap/>
            <w:textDirection w:val="btLr"/>
            <w:vAlign w:val="center"/>
          </w:tcPr>
          <w:p w14:paraId="62ED6966" w14:textId="31175CAF" w:rsidR="003C2961" w:rsidRPr="00BF1184" w:rsidRDefault="003C2961">
            <w:pPr>
              <w:pStyle w:val="Prrafodelista"/>
              <w:numPr>
                <w:ilvl w:val="0"/>
                <w:numId w:val="59"/>
              </w:numPr>
              <w:spacing w:after="0"/>
              <w:jc w:val="center"/>
              <w:rPr>
                <w:rFonts w:eastAsia="Times New Roman" w:cs="Calibri"/>
                <w:b/>
                <w:color w:val="000000" w:themeColor="text1"/>
                <w:kern w:val="0"/>
                <w:szCs w:val="14"/>
                <w:lang w:eastAsia="es-MX"/>
                <w14:ligatures w14:val="none"/>
              </w:rPr>
            </w:pPr>
            <w:r w:rsidRPr="00BF1184">
              <w:rPr>
                <w:b/>
                <w:bCs/>
                <w:szCs w:val="14"/>
                <w:lang w:eastAsia="es-MX"/>
              </w:rPr>
              <w:t>Distintas fuentes de consulta</w:t>
            </w:r>
          </w:p>
        </w:tc>
        <w:tc>
          <w:tcPr>
            <w:tcW w:w="3010" w:type="pct"/>
            <w:gridSpan w:val="5"/>
            <w:tcBorders>
              <w:bottom w:val="single" w:sz="4" w:space="0" w:color="auto"/>
            </w:tcBorders>
            <w:shd w:val="clear" w:color="auto" w:fill="F2F2F2" w:themeFill="background1" w:themeFillShade="F2"/>
          </w:tcPr>
          <w:p w14:paraId="56DB3E4F" w14:textId="77777777" w:rsidR="003C2961" w:rsidRPr="00BF1184" w:rsidRDefault="003C2961" w:rsidP="000B47DD">
            <w:pPr>
              <w:spacing w:after="0"/>
              <w:rPr>
                <w:rFonts w:cs="Calibri"/>
                <w:bCs/>
                <w:kern w:val="0"/>
                <w:szCs w:val="14"/>
              </w:rPr>
            </w:pPr>
            <w:r w:rsidRPr="00BF1184">
              <w:rPr>
                <w:rFonts w:cs="Calibri"/>
                <w:bCs/>
                <w:kern w:val="0"/>
                <w:szCs w:val="14"/>
              </w:rPr>
              <w:t>Para la realización de este proyecto, es necesario indagar, analizar y abordar de manera interdisciplinaria la siguiente información:</w:t>
            </w:r>
          </w:p>
          <w:p w14:paraId="33F23351" w14:textId="77777777" w:rsidR="003C2961" w:rsidRPr="00BF1184" w:rsidRDefault="003C2961" w:rsidP="000B47DD">
            <w:pPr>
              <w:spacing w:after="0"/>
              <w:rPr>
                <w:rFonts w:cs="Calibri"/>
                <w:bCs/>
                <w:kern w:val="0"/>
                <w:szCs w:val="14"/>
              </w:rPr>
            </w:pPr>
          </w:p>
          <w:p w14:paraId="6F9CAEAB" w14:textId="77777777" w:rsidR="003C2961" w:rsidRDefault="003C2961" w:rsidP="00383472">
            <w:pPr>
              <w:pStyle w:val="Prrafodelista"/>
              <w:numPr>
                <w:ilvl w:val="0"/>
                <w:numId w:val="3"/>
              </w:numPr>
              <w:spacing w:after="0"/>
              <w:rPr>
                <w:rFonts w:cs="Calibri"/>
                <w:bCs/>
                <w:kern w:val="0"/>
                <w:szCs w:val="14"/>
              </w:rPr>
            </w:pPr>
            <w:r w:rsidRPr="00BF1184">
              <w:rPr>
                <w:rFonts w:cs="Calibri"/>
                <w:bCs/>
                <w:kern w:val="0"/>
                <w:szCs w:val="14"/>
              </w:rPr>
              <w:t>Características comunes de los seres vivos.</w:t>
            </w:r>
          </w:p>
          <w:p w14:paraId="78BFAB8F" w14:textId="77777777" w:rsidR="003C2961" w:rsidRPr="00BF1184" w:rsidRDefault="003C2961" w:rsidP="000B47DD">
            <w:pPr>
              <w:pStyle w:val="Prrafodelista"/>
              <w:numPr>
                <w:ilvl w:val="0"/>
                <w:numId w:val="3"/>
              </w:numPr>
              <w:spacing w:after="0"/>
              <w:rPr>
                <w:rFonts w:cs="Calibri"/>
                <w:bCs/>
                <w:kern w:val="0"/>
                <w:szCs w:val="14"/>
              </w:rPr>
            </w:pPr>
            <w:r w:rsidRPr="00BF1184">
              <w:rPr>
                <w:rFonts w:cs="Calibri"/>
                <w:bCs/>
                <w:kern w:val="0"/>
                <w:szCs w:val="14"/>
              </w:rPr>
              <w:t>Números con signo (enteros, fracciones y decimales) en la recta numérica.</w:t>
            </w:r>
          </w:p>
          <w:p w14:paraId="6C257612" w14:textId="77777777" w:rsidR="003C2961" w:rsidRPr="00BF1184" w:rsidRDefault="003C2961" w:rsidP="000B47DD">
            <w:pPr>
              <w:pStyle w:val="Prrafodelista"/>
              <w:numPr>
                <w:ilvl w:val="0"/>
                <w:numId w:val="3"/>
              </w:numPr>
              <w:spacing w:after="0"/>
              <w:rPr>
                <w:rFonts w:cs="Calibri"/>
                <w:bCs/>
                <w:kern w:val="0"/>
                <w:szCs w:val="14"/>
              </w:rPr>
            </w:pPr>
            <w:r w:rsidRPr="00BF1184">
              <w:rPr>
                <w:rFonts w:cs="Calibri"/>
                <w:bCs/>
                <w:kern w:val="0"/>
                <w:szCs w:val="14"/>
              </w:rPr>
              <w:t>Análisis de la propiedad de densidad.</w:t>
            </w:r>
          </w:p>
          <w:p w14:paraId="742F8ABF" w14:textId="77777777" w:rsidR="003C2961" w:rsidRPr="00BF1184" w:rsidRDefault="003C2961" w:rsidP="000B47DD">
            <w:pPr>
              <w:pStyle w:val="Prrafodelista"/>
              <w:numPr>
                <w:ilvl w:val="0"/>
                <w:numId w:val="3"/>
              </w:numPr>
              <w:spacing w:after="0"/>
              <w:rPr>
                <w:rFonts w:cs="Calibri"/>
                <w:bCs/>
                <w:kern w:val="0"/>
                <w:szCs w:val="14"/>
              </w:rPr>
            </w:pPr>
            <w:r w:rsidRPr="00BF1184">
              <w:rPr>
                <w:rFonts w:cs="Calibri"/>
                <w:bCs/>
                <w:kern w:val="0"/>
                <w:szCs w:val="14"/>
              </w:rPr>
              <w:t>Criterios para clasificar a los seres vivos.</w:t>
            </w:r>
          </w:p>
          <w:p w14:paraId="41F0BF83" w14:textId="77777777" w:rsidR="003C2961" w:rsidRPr="00D1404D" w:rsidRDefault="003C2961" w:rsidP="00D1404D">
            <w:pPr>
              <w:pStyle w:val="Prrafodelista"/>
              <w:numPr>
                <w:ilvl w:val="0"/>
                <w:numId w:val="3"/>
              </w:numPr>
              <w:spacing w:after="0"/>
              <w:rPr>
                <w:rFonts w:cs="Calibri"/>
                <w:bCs/>
                <w:kern w:val="0"/>
                <w:szCs w:val="14"/>
              </w:rPr>
            </w:pPr>
            <w:r w:rsidRPr="00BF1184">
              <w:rPr>
                <w:rFonts w:cs="Calibri"/>
                <w:bCs/>
                <w:kern w:val="0"/>
                <w:szCs w:val="14"/>
              </w:rPr>
              <w:t>Uso de tablas, gráficas de barras y circulares.</w:t>
            </w:r>
          </w:p>
          <w:p w14:paraId="4BEFD1C4" w14:textId="77777777" w:rsidR="003C2961" w:rsidRPr="00BF1184" w:rsidRDefault="003C2961" w:rsidP="00730C88">
            <w:pPr>
              <w:pStyle w:val="Prrafodelista"/>
              <w:numPr>
                <w:ilvl w:val="0"/>
                <w:numId w:val="3"/>
              </w:numPr>
              <w:rPr>
                <w:szCs w:val="14"/>
              </w:rPr>
            </w:pPr>
            <w:r w:rsidRPr="00BF1184">
              <w:rPr>
                <w:szCs w:val="14"/>
              </w:rPr>
              <w:t>Azar y probabilidad.</w:t>
            </w:r>
          </w:p>
          <w:p w14:paraId="4A4F297D" w14:textId="77777777" w:rsidR="003C2961" w:rsidRDefault="003C2961" w:rsidP="00894E48">
            <w:pPr>
              <w:pStyle w:val="Prrafodelista"/>
              <w:numPr>
                <w:ilvl w:val="0"/>
                <w:numId w:val="3"/>
              </w:numPr>
              <w:spacing w:after="0"/>
              <w:rPr>
                <w:rFonts w:cs="Calibri"/>
                <w:bCs/>
                <w:kern w:val="0"/>
                <w:szCs w:val="14"/>
              </w:rPr>
            </w:pPr>
            <w:r w:rsidRPr="00BF1184">
              <w:rPr>
                <w:rFonts w:cs="Calibri"/>
                <w:bCs/>
                <w:kern w:val="0"/>
                <w:szCs w:val="14"/>
              </w:rPr>
              <w:t>Procesos vitales de los seres vivos: nutrición, relación con el medio y reproducción.</w:t>
            </w:r>
          </w:p>
          <w:p w14:paraId="590F4CA6" w14:textId="77777777" w:rsidR="003C2961" w:rsidRDefault="003C2961" w:rsidP="003C2961">
            <w:pPr>
              <w:spacing w:after="0"/>
              <w:rPr>
                <w:rFonts w:cs="Calibri"/>
                <w:bCs/>
                <w:kern w:val="0"/>
                <w:szCs w:val="14"/>
              </w:rPr>
            </w:pPr>
          </w:p>
          <w:p w14:paraId="2671B918" w14:textId="77777777" w:rsidR="003C2961" w:rsidRPr="00BF1184" w:rsidRDefault="003C2961" w:rsidP="003C2961">
            <w:pPr>
              <w:spacing w:after="0"/>
              <w:rPr>
                <w:rFonts w:cs="Calibri"/>
                <w:bCs/>
                <w:kern w:val="0"/>
                <w:szCs w:val="14"/>
              </w:rPr>
            </w:pPr>
            <w:r w:rsidRPr="00BF1184">
              <w:rPr>
                <w:rFonts w:cs="Calibri"/>
                <w:bCs/>
                <w:kern w:val="0"/>
                <w:szCs w:val="14"/>
              </w:rPr>
              <w:t>Se puede organizar el trabajo de la siguiente manera:</w:t>
            </w:r>
          </w:p>
          <w:p w14:paraId="73D690ED" w14:textId="77777777" w:rsidR="003C2961" w:rsidRPr="00BF1184" w:rsidRDefault="003C2961" w:rsidP="003C2961">
            <w:pPr>
              <w:spacing w:after="0"/>
              <w:rPr>
                <w:rFonts w:cs="Calibri"/>
                <w:bCs/>
                <w:kern w:val="0"/>
                <w:szCs w:val="14"/>
              </w:rPr>
            </w:pPr>
          </w:p>
          <w:p w14:paraId="0982D1AE" w14:textId="77777777" w:rsidR="003C2961" w:rsidRPr="00BF1184" w:rsidRDefault="003C2961">
            <w:pPr>
              <w:pStyle w:val="Prrafodelista"/>
              <w:numPr>
                <w:ilvl w:val="0"/>
                <w:numId w:val="22"/>
              </w:numPr>
              <w:spacing w:after="0"/>
              <w:rPr>
                <w:rFonts w:cs="Calibri"/>
                <w:b/>
                <w:bCs/>
                <w:kern w:val="0"/>
                <w:szCs w:val="14"/>
              </w:rPr>
            </w:pPr>
            <w:r w:rsidRPr="00BF1184">
              <w:rPr>
                <w:rFonts w:cs="Calibri"/>
                <w:b/>
                <w:bCs/>
                <w:kern w:val="0"/>
                <w:szCs w:val="14"/>
              </w:rPr>
              <w:t xml:space="preserve">Formulación de preguntas de indagación </w:t>
            </w:r>
            <w:r w:rsidRPr="00BF1184">
              <w:rPr>
                <w:rFonts w:cs="Calibri"/>
                <w:b/>
                <w:bCs/>
                <w:i/>
                <w:iCs/>
                <w:kern w:val="0"/>
                <w:szCs w:val="14"/>
              </w:rPr>
              <w:t>(Inicio de la etapa)</w:t>
            </w:r>
          </w:p>
          <w:p w14:paraId="7AB2C42B" w14:textId="77777777" w:rsidR="003C2961" w:rsidRPr="00BF1184" w:rsidRDefault="003C2961">
            <w:pPr>
              <w:pStyle w:val="Prrafodelista"/>
              <w:numPr>
                <w:ilvl w:val="1"/>
                <w:numId w:val="22"/>
              </w:numPr>
              <w:spacing w:after="0"/>
              <w:rPr>
                <w:rFonts w:cs="Calibri"/>
                <w:bCs/>
                <w:kern w:val="0"/>
                <w:szCs w:val="14"/>
              </w:rPr>
            </w:pPr>
            <w:r w:rsidRPr="00BF1184">
              <w:rPr>
                <w:rFonts w:cs="Calibri"/>
                <w:bCs/>
                <w:kern w:val="0"/>
                <w:szCs w:val="14"/>
              </w:rPr>
              <w:t>En equipo, elaborar preguntas que guiarán la investigación, por ejemplo:</w:t>
            </w:r>
          </w:p>
          <w:p w14:paraId="371C9C29" w14:textId="77777777" w:rsidR="003C2961" w:rsidRPr="00BF1184" w:rsidRDefault="003C2961">
            <w:pPr>
              <w:pStyle w:val="Prrafodelista"/>
              <w:numPr>
                <w:ilvl w:val="2"/>
                <w:numId w:val="22"/>
              </w:numPr>
              <w:spacing w:after="0"/>
              <w:rPr>
                <w:rFonts w:cs="Calibri"/>
                <w:bCs/>
                <w:kern w:val="0"/>
                <w:szCs w:val="14"/>
              </w:rPr>
            </w:pPr>
            <w:r w:rsidRPr="00BF1184">
              <w:rPr>
                <w:rFonts w:cs="Calibri"/>
                <w:bCs/>
                <w:kern w:val="0"/>
                <w:szCs w:val="14"/>
              </w:rPr>
              <w:t>¿Cuáles son las características comunes de todos los seres vivos?</w:t>
            </w:r>
          </w:p>
          <w:p w14:paraId="5F9F9228" w14:textId="77777777" w:rsidR="003C2961" w:rsidRPr="00BF1184" w:rsidRDefault="003C2961">
            <w:pPr>
              <w:pStyle w:val="Prrafodelista"/>
              <w:numPr>
                <w:ilvl w:val="2"/>
                <w:numId w:val="22"/>
              </w:numPr>
              <w:spacing w:after="0"/>
              <w:rPr>
                <w:rFonts w:cs="Calibri"/>
                <w:bCs/>
                <w:kern w:val="0"/>
                <w:szCs w:val="14"/>
              </w:rPr>
            </w:pPr>
            <w:r w:rsidRPr="00BF1184">
              <w:rPr>
                <w:rFonts w:cs="Calibri"/>
                <w:bCs/>
                <w:kern w:val="0"/>
                <w:szCs w:val="14"/>
              </w:rPr>
              <w:t>¿Qué criterios se usan para clasificarlos y cómo se relacionan con sus procesos vitales?</w:t>
            </w:r>
          </w:p>
          <w:p w14:paraId="07B6EA64" w14:textId="77777777" w:rsidR="003C2961" w:rsidRPr="00BF1184" w:rsidRDefault="003C2961">
            <w:pPr>
              <w:pStyle w:val="Prrafodelista"/>
              <w:numPr>
                <w:ilvl w:val="2"/>
                <w:numId w:val="22"/>
              </w:numPr>
              <w:spacing w:after="0"/>
              <w:rPr>
                <w:rFonts w:cs="Calibri"/>
                <w:bCs/>
                <w:kern w:val="0"/>
                <w:szCs w:val="14"/>
              </w:rPr>
            </w:pPr>
            <w:r w:rsidRPr="00BF1184">
              <w:rPr>
                <w:rFonts w:cs="Calibri"/>
                <w:bCs/>
                <w:kern w:val="0"/>
                <w:szCs w:val="14"/>
              </w:rPr>
              <w:t>¿Cómo se comparan y ordenan números con signo (enteros, fracciones y decimales) en la recta numérica?</w:t>
            </w:r>
          </w:p>
          <w:p w14:paraId="0F4ABA59" w14:textId="77777777" w:rsidR="003C2961" w:rsidRPr="00BF1184" w:rsidRDefault="003C2961">
            <w:pPr>
              <w:pStyle w:val="Prrafodelista"/>
              <w:numPr>
                <w:ilvl w:val="2"/>
                <w:numId w:val="22"/>
              </w:numPr>
              <w:spacing w:after="0"/>
              <w:rPr>
                <w:rFonts w:cs="Calibri"/>
                <w:bCs/>
                <w:kern w:val="0"/>
                <w:szCs w:val="14"/>
              </w:rPr>
            </w:pPr>
            <w:r w:rsidRPr="00BF1184">
              <w:rPr>
                <w:rFonts w:cs="Calibri"/>
                <w:bCs/>
                <w:kern w:val="0"/>
                <w:szCs w:val="14"/>
              </w:rPr>
              <w:t>¿En qué situaciones naturales interviene el azar o la probabilidad?</w:t>
            </w:r>
          </w:p>
          <w:p w14:paraId="40DBAEC4" w14:textId="77777777" w:rsidR="003C2961" w:rsidRPr="00BF1184" w:rsidRDefault="003C2961">
            <w:pPr>
              <w:pStyle w:val="Prrafodelista"/>
              <w:numPr>
                <w:ilvl w:val="1"/>
                <w:numId w:val="22"/>
              </w:numPr>
              <w:spacing w:after="0"/>
              <w:rPr>
                <w:rFonts w:cs="Calibri"/>
                <w:bCs/>
                <w:kern w:val="0"/>
                <w:szCs w:val="14"/>
              </w:rPr>
            </w:pPr>
            <w:r w:rsidRPr="00BF1184">
              <w:rPr>
                <w:rFonts w:cs="Calibri"/>
                <w:bCs/>
                <w:kern w:val="0"/>
                <w:szCs w:val="14"/>
              </w:rPr>
              <w:t>Definir qué información será necesaria para completar el cartel con dimensiones.</w:t>
            </w:r>
          </w:p>
          <w:p w14:paraId="46CC6527" w14:textId="77777777" w:rsidR="003C2961" w:rsidRPr="00BF1184" w:rsidRDefault="003C2961">
            <w:pPr>
              <w:pStyle w:val="Prrafodelista"/>
              <w:numPr>
                <w:ilvl w:val="0"/>
                <w:numId w:val="22"/>
              </w:numPr>
              <w:spacing w:after="0"/>
              <w:rPr>
                <w:rFonts w:cs="Calibri"/>
                <w:b/>
                <w:bCs/>
                <w:kern w:val="0"/>
                <w:szCs w:val="14"/>
              </w:rPr>
            </w:pPr>
            <w:r w:rsidRPr="00BF1184">
              <w:rPr>
                <w:rFonts w:cs="Calibri"/>
                <w:b/>
                <w:bCs/>
                <w:kern w:val="0"/>
                <w:szCs w:val="14"/>
              </w:rPr>
              <w:t xml:space="preserve">Búsqueda de información en diversas fuentes </w:t>
            </w:r>
            <w:r w:rsidRPr="00BF1184">
              <w:rPr>
                <w:rFonts w:cs="Calibri"/>
                <w:b/>
                <w:bCs/>
                <w:i/>
                <w:iCs/>
                <w:kern w:val="0"/>
                <w:szCs w:val="14"/>
              </w:rPr>
              <w:t>(Investigación guiada)</w:t>
            </w:r>
          </w:p>
          <w:p w14:paraId="2A515BBE" w14:textId="77777777" w:rsidR="003C2961" w:rsidRPr="00BF1184" w:rsidRDefault="003C2961">
            <w:pPr>
              <w:pStyle w:val="Prrafodelista"/>
              <w:numPr>
                <w:ilvl w:val="1"/>
                <w:numId w:val="22"/>
              </w:numPr>
              <w:spacing w:after="0"/>
              <w:rPr>
                <w:rFonts w:cs="Calibri"/>
                <w:b/>
                <w:bCs/>
                <w:kern w:val="0"/>
                <w:szCs w:val="14"/>
              </w:rPr>
            </w:pPr>
            <w:r w:rsidRPr="00BF1184">
              <w:rPr>
                <w:rFonts w:cs="Calibri"/>
                <w:bCs/>
                <w:kern w:val="0"/>
                <w:szCs w:val="14"/>
              </w:rPr>
              <w:t>Consultar:</w:t>
            </w:r>
          </w:p>
          <w:p w14:paraId="0E3941F2" w14:textId="77777777" w:rsidR="003C2961" w:rsidRPr="00BF1184" w:rsidRDefault="003C2961">
            <w:pPr>
              <w:pStyle w:val="Prrafodelista"/>
              <w:numPr>
                <w:ilvl w:val="2"/>
                <w:numId w:val="22"/>
              </w:numPr>
              <w:spacing w:after="0"/>
              <w:rPr>
                <w:rFonts w:cs="Calibri"/>
                <w:b/>
                <w:bCs/>
                <w:kern w:val="0"/>
                <w:szCs w:val="14"/>
              </w:rPr>
            </w:pPr>
            <w:r w:rsidRPr="00BF1184">
              <w:rPr>
                <w:rFonts w:cs="Calibri"/>
                <w:bCs/>
                <w:kern w:val="0"/>
                <w:szCs w:val="14"/>
              </w:rPr>
              <w:t>Libros de texto y materiales de apoyo.</w:t>
            </w:r>
          </w:p>
          <w:p w14:paraId="45A3A40D" w14:textId="77777777" w:rsidR="003C2961" w:rsidRPr="00BF1184" w:rsidRDefault="003C2961">
            <w:pPr>
              <w:pStyle w:val="Prrafodelista"/>
              <w:numPr>
                <w:ilvl w:val="2"/>
                <w:numId w:val="22"/>
              </w:numPr>
              <w:spacing w:after="0"/>
              <w:rPr>
                <w:rFonts w:cs="Calibri"/>
                <w:b/>
                <w:bCs/>
                <w:kern w:val="0"/>
                <w:szCs w:val="14"/>
              </w:rPr>
            </w:pPr>
            <w:r w:rsidRPr="00BF1184">
              <w:rPr>
                <w:rFonts w:cs="Calibri"/>
                <w:bCs/>
                <w:kern w:val="0"/>
                <w:szCs w:val="14"/>
              </w:rPr>
              <w:t>Enciclopedias digitales y artículos de divulgación científica.</w:t>
            </w:r>
          </w:p>
          <w:p w14:paraId="31D956F9" w14:textId="77777777" w:rsidR="003C2961" w:rsidRPr="00BF1184" w:rsidRDefault="003C2961">
            <w:pPr>
              <w:pStyle w:val="Prrafodelista"/>
              <w:numPr>
                <w:ilvl w:val="2"/>
                <w:numId w:val="22"/>
              </w:numPr>
              <w:spacing w:after="0"/>
              <w:rPr>
                <w:rFonts w:cs="Calibri"/>
                <w:b/>
                <w:bCs/>
                <w:kern w:val="0"/>
                <w:szCs w:val="14"/>
              </w:rPr>
            </w:pPr>
            <w:r w:rsidRPr="00BF1184">
              <w:rPr>
                <w:rFonts w:cs="Calibri"/>
                <w:bCs/>
                <w:kern w:val="0"/>
                <w:szCs w:val="14"/>
              </w:rPr>
              <w:t>Videos educativos y simuladores interactivos (para azar y probabilidad).</w:t>
            </w:r>
          </w:p>
          <w:p w14:paraId="79EA5689" w14:textId="77777777" w:rsidR="003C2961" w:rsidRPr="00BF1184" w:rsidRDefault="003C2961">
            <w:pPr>
              <w:pStyle w:val="Prrafodelista"/>
              <w:numPr>
                <w:ilvl w:val="2"/>
                <w:numId w:val="22"/>
              </w:numPr>
              <w:spacing w:after="0"/>
              <w:rPr>
                <w:rFonts w:cs="Calibri"/>
                <w:kern w:val="0"/>
                <w:szCs w:val="14"/>
              </w:rPr>
            </w:pPr>
            <w:r w:rsidRPr="00BF1184">
              <w:rPr>
                <w:rFonts w:cs="Calibri"/>
                <w:bCs/>
                <w:kern w:val="0"/>
                <w:szCs w:val="14"/>
              </w:rPr>
              <w:t>Entrevistas a biólogos, médicos veterinarios o personas con conocimientos en clasificación de especies.</w:t>
            </w:r>
          </w:p>
          <w:p w14:paraId="2E06BBEF" w14:textId="77777777" w:rsidR="003C2961" w:rsidRPr="00BF1184" w:rsidRDefault="003C2961">
            <w:pPr>
              <w:pStyle w:val="Prrafodelista"/>
              <w:numPr>
                <w:ilvl w:val="1"/>
                <w:numId w:val="22"/>
              </w:numPr>
              <w:spacing w:after="0"/>
              <w:rPr>
                <w:rFonts w:cs="Calibri"/>
                <w:kern w:val="0"/>
                <w:szCs w:val="14"/>
              </w:rPr>
            </w:pPr>
            <w:r w:rsidRPr="00BF1184">
              <w:rPr>
                <w:rFonts w:cs="Calibri"/>
                <w:kern w:val="0"/>
                <w:szCs w:val="14"/>
              </w:rPr>
              <w:t>Registrar en la bitácora: fuente, fecha, tema, datos clave y fiabilidad.</w:t>
            </w:r>
          </w:p>
          <w:p w14:paraId="4FC2AD72" w14:textId="77777777" w:rsidR="003C2961" w:rsidRPr="00BF1184" w:rsidRDefault="003C2961">
            <w:pPr>
              <w:pStyle w:val="Prrafodelista"/>
              <w:numPr>
                <w:ilvl w:val="0"/>
                <w:numId w:val="22"/>
              </w:numPr>
              <w:spacing w:after="0"/>
              <w:rPr>
                <w:rFonts w:cs="Calibri"/>
                <w:b/>
                <w:bCs/>
                <w:kern w:val="0"/>
                <w:szCs w:val="14"/>
              </w:rPr>
            </w:pPr>
            <w:r w:rsidRPr="00BF1184">
              <w:rPr>
                <w:rFonts w:cs="Calibri"/>
                <w:b/>
                <w:bCs/>
                <w:kern w:val="0"/>
                <w:szCs w:val="14"/>
              </w:rPr>
              <w:t xml:space="preserve">Organización y análisis de la información </w:t>
            </w:r>
            <w:r w:rsidRPr="00BF1184">
              <w:rPr>
                <w:rFonts w:cs="Calibri"/>
                <w:b/>
                <w:bCs/>
                <w:i/>
                <w:iCs/>
                <w:kern w:val="0"/>
                <w:szCs w:val="14"/>
              </w:rPr>
              <w:t>(Trabajo colaborativo)</w:t>
            </w:r>
          </w:p>
          <w:p w14:paraId="7A84C195" w14:textId="77777777" w:rsidR="003C2961" w:rsidRPr="00BF1184" w:rsidRDefault="003C2961">
            <w:pPr>
              <w:pStyle w:val="Prrafodelista"/>
              <w:numPr>
                <w:ilvl w:val="1"/>
                <w:numId w:val="22"/>
              </w:numPr>
              <w:spacing w:after="0"/>
              <w:rPr>
                <w:rFonts w:cs="Calibri"/>
                <w:bCs/>
                <w:kern w:val="0"/>
                <w:szCs w:val="14"/>
              </w:rPr>
            </w:pPr>
            <w:r w:rsidRPr="00BF1184">
              <w:rPr>
                <w:rFonts w:cs="Calibri"/>
                <w:bCs/>
                <w:kern w:val="0"/>
                <w:szCs w:val="14"/>
              </w:rPr>
              <w:t>Clasificar la información en tres grandes bloques:</w:t>
            </w:r>
          </w:p>
          <w:p w14:paraId="520362CB" w14:textId="77777777" w:rsidR="003C2961" w:rsidRPr="00BF1184" w:rsidRDefault="003C2961">
            <w:pPr>
              <w:pStyle w:val="Prrafodelista"/>
              <w:numPr>
                <w:ilvl w:val="2"/>
                <w:numId w:val="22"/>
              </w:numPr>
              <w:spacing w:after="0"/>
              <w:rPr>
                <w:rFonts w:cs="Calibri"/>
                <w:bCs/>
                <w:kern w:val="0"/>
                <w:szCs w:val="14"/>
              </w:rPr>
            </w:pPr>
            <w:r w:rsidRPr="00BF1184">
              <w:rPr>
                <w:rFonts w:cs="Calibri"/>
                <w:bCs/>
                <w:kern w:val="0"/>
                <w:szCs w:val="14"/>
              </w:rPr>
              <w:t>Biología: características comunes, criterios de clasificación, procesos vitales, hipótesis de parentesco.</w:t>
            </w:r>
          </w:p>
          <w:p w14:paraId="66F1F4B6" w14:textId="77777777" w:rsidR="003C2961" w:rsidRPr="00BF1184" w:rsidRDefault="003C2961">
            <w:pPr>
              <w:pStyle w:val="Prrafodelista"/>
              <w:numPr>
                <w:ilvl w:val="2"/>
                <w:numId w:val="22"/>
              </w:numPr>
              <w:spacing w:after="0"/>
              <w:rPr>
                <w:rFonts w:cs="Calibri"/>
                <w:bCs/>
                <w:kern w:val="0"/>
                <w:szCs w:val="14"/>
              </w:rPr>
            </w:pPr>
            <w:r w:rsidRPr="00BF1184">
              <w:rPr>
                <w:rFonts w:cs="Calibri"/>
                <w:bCs/>
                <w:kern w:val="0"/>
                <w:szCs w:val="14"/>
              </w:rPr>
              <w:t>Matemáticas: números con signo, propiedad de densidad, tablas y gráficas.</w:t>
            </w:r>
          </w:p>
          <w:p w14:paraId="6B45EAB1" w14:textId="77777777" w:rsidR="003C2961" w:rsidRPr="00BF1184" w:rsidRDefault="003C2961">
            <w:pPr>
              <w:pStyle w:val="Prrafodelista"/>
              <w:numPr>
                <w:ilvl w:val="2"/>
                <w:numId w:val="22"/>
              </w:numPr>
              <w:spacing w:after="0"/>
              <w:rPr>
                <w:rFonts w:cs="Calibri"/>
                <w:bCs/>
                <w:kern w:val="0"/>
                <w:szCs w:val="14"/>
              </w:rPr>
            </w:pPr>
            <w:r w:rsidRPr="00BF1184">
              <w:rPr>
                <w:rFonts w:cs="Calibri"/>
                <w:bCs/>
                <w:kern w:val="0"/>
                <w:szCs w:val="14"/>
              </w:rPr>
              <w:t>Probabilidad: eventos aleatorios, espacio muestral, frecuencia relativa.</w:t>
            </w:r>
          </w:p>
          <w:p w14:paraId="74497CD0" w14:textId="77777777" w:rsidR="003C2961" w:rsidRPr="00BF1184" w:rsidRDefault="003C2961">
            <w:pPr>
              <w:pStyle w:val="Prrafodelista"/>
              <w:numPr>
                <w:ilvl w:val="1"/>
                <w:numId w:val="22"/>
              </w:numPr>
              <w:spacing w:after="0"/>
              <w:rPr>
                <w:rFonts w:cs="Calibri"/>
                <w:bCs/>
                <w:kern w:val="0"/>
                <w:szCs w:val="14"/>
              </w:rPr>
            </w:pPr>
            <w:r w:rsidRPr="00BF1184">
              <w:rPr>
                <w:rFonts w:cs="Calibri"/>
                <w:bCs/>
                <w:kern w:val="0"/>
                <w:szCs w:val="14"/>
              </w:rPr>
              <w:t>Relacionar la información de los bloques para encontrar conexiones interdisciplinarias.</w:t>
            </w:r>
          </w:p>
          <w:p w14:paraId="424622C9" w14:textId="77777777" w:rsidR="003C2961" w:rsidRPr="00BF1184" w:rsidRDefault="003C2961">
            <w:pPr>
              <w:pStyle w:val="Prrafodelista"/>
              <w:numPr>
                <w:ilvl w:val="1"/>
                <w:numId w:val="22"/>
              </w:numPr>
              <w:spacing w:after="0"/>
              <w:rPr>
                <w:rFonts w:cs="Calibri"/>
                <w:bCs/>
                <w:kern w:val="0"/>
                <w:szCs w:val="14"/>
              </w:rPr>
            </w:pPr>
            <w:r w:rsidRPr="00BF1184">
              <w:rPr>
                <w:rFonts w:cs="Calibri"/>
                <w:bCs/>
                <w:kern w:val="0"/>
                <w:szCs w:val="14"/>
              </w:rPr>
              <w:t>Comparar la información encontrada con distintas fuentes para confirmar su validez.</w:t>
            </w:r>
          </w:p>
          <w:p w14:paraId="17B1502A" w14:textId="77777777" w:rsidR="003C2961" w:rsidRPr="00BF1184" w:rsidRDefault="003C2961">
            <w:pPr>
              <w:pStyle w:val="Prrafodelista"/>
              <w:numPr>
                <w:ilvl w:val="0"/>
                <w:numId w:val="22"/>
              </w:numPr>
              <w:spacing w:after="0"/>
              <w:rPr>
                <w:rFonts w:cs="Calibri"/>
                <w:b/>
                <w:bCs/>
                <w:kern w:val="0"/>
                <w:szCs w:val="14"/>
              </w:rPr>
            </w:pPr>
            <w:r w:rsidRPr="00BF1184">
              <w:rPr>
                <w:rFonts w:cs="Calibri"/>
                <w:b/>
                <w:bCs/>
                <w:kern w:val="0"/>
                <w:szCs w:val="14"/>
              </w:rPr>
              <w:t xml:space="preserve">Aplicación de los datos a representaciones matemáticas </w:t>
            </w:r>
            <w:r w:rsidRPr="00BF1184">
              <w:rPr>
                <w:rFonts w:cs="Calibri"/>
                <w:b/>
                <w:bCs/>
                <w:i/>
                <w:iCs/>
                <w:kern w:val="0"/>
                <w:szCs w:val="14"/>
              </w:rPr>
              <w:t>(Interdisciplinariedad)</w:t>
            </w:r>
          </w:p>
          <w:p w14:paraId="085D1841" w14:textId="77777777" w:rsidR="003C2961" w:rsidRPr="00BF1184" w:rsidRDefault="003C2961">
            <w:pPr>
              <w:pStyle w:val="Prrafodelista"/>
              <w:numPr>
                <w:ilvl w:val="1"/>
                <w:numId w:val="22"/>
              </w:numPr>
              <w:spacing w:after="0"/>
              <w:rPr>
                <w:rFonts w:cs="Calibri"/>
                <w:b/>
                <w:bCs/>
                <w:kern w:val="0"/>
                <w:szCs w:val="14"/>
              </w:rPr>
            </w:pPr>
            <w:r w:rsidRPr="00BF1184">
              <w:rPr>
                <w:rFonts w:cs="Calibri"/>
                <w:bCs/>
                <w:kern w:val="0"/>
                <w:szCs w:val="14"/>
              </w:rPr>
              <w:t>A partir de datos biológicos (</w:t>
            </w:r>
            <w:r>
              <w:rPr>
                <w:rFonts w:cs="Calibri"/>
                <w:bCs/>
                <w:kern w:val="0"/>
                <w:szCs w:val="14"/>
              </w:rPr>
              <w:t>Ej.</w:t>
            </w:r>
            <w:r w:rsidRPr="00BF1184">
              <w:rPr>
                <w:rFonts w:cs="Calibri"/>
                <w:bCs/>
                <w:kern w:val="0"/>
                <w:szCs w:val="14"/>
              </w:rPr>
              <w:t xml:space="preserve"> número de especies en un grupo, frecuencia de un rasgo), elaborar:</w:t>
            </w:r>
          </w:p>
          <w:p w14:paraId="7678238B" w14:textId="77777777" w:rsidR="003C2961" w:rsidRPr="00BF1184" w:rsidRDefault="003C2961">
            <w:pPr>
              <w:pStyle w:val="Prrafodelista"/>
              <w:numPr>
                <w:ilvl w:val="2"/>
                <w:numId w:val="22"/>
              </w:numPr>
              <w:spacing w:after="0"/>
              <w:rPr>
                <w:rFonts w:cs="Calibri"/>
                <w:b/>
                <w:bCs/>
                <w:kern w:val="0"/>
                <w:szCs w:val="14"/>
              </w:rPr>
            </w:pPr>
            <w:r w:rsidRPr="00BF1184">
              <w:rPr>
                <w:rFonts w:cs="Calibri"/>
                <w:bCs/>
                <w:kern w:val="0"/>
                <w:szCs w:val="14"/>
              </w:rPr>
              <w:t>Tablas de datos.</w:t>
            </w:r>
          </w:p>
          <w:p w14:paraId="79F87298" w14:textId="77777777" w:rsidR="003C2961" w:rsidRPr="00BF1184" w:rsidRDefault="003C2961">
            <w:pPr>
              <w:pStyle w:val="Prrafodelista"/>
              <w:numPr>
                <w:ilvl w:val="2"/>
                <w:numId w:val="22"/>
              </w:numPr>
              <w:spacing w:after="0"/>
              <w:rPr>
                <w:rFonts w:cs="Calibri"/>
                <w:b/>
                <w:bCs/>
                <w:kern w:val="0"/>
                <w:szCs w:val="14"/>
              </w:rPr>
            </w:pPr>
            <w:r w:rsidRPr="00BF1184">
              <w:rPr>
                <w:rFonts w:cs="Calibri"/>
                <w:bCs/>
                <w:kern w:val="0"/>
                <w:szCs w:val="14"/>
              </w:rPr>
              <w:t>Gráficas de barras y circulares.</w:t>
            </w:r>
          </w:p>
          <w:p w14:paraId="4B512F06" w14:textId="77777777" w:rsidR="003C2961" w:rsidRPr="00BF1184" w:rsidRDefault="003C2961">
            <w:pPr>
              <w:pStyle w:val="Prrafodelista"/>
              <w:numPr>
                <w:ilvl w:val="2"/>
                <w:numId w:val="22"/>
              </w:numPr>
              <w:spacing w:after="0"/>
              <w:rPr>
                <w:rFonts w:cs="Calibri"/>
                <w:b/>
                <w:bCs/>
                <w:kern w:val="0"/>
                <w:szCs w:val="14"/>
              </w:rPr>
            </w:pPr>
            <w:r w:rsidRPr="00BF1184">
              <w:rPr>
                <w:rFonts w:cs="Calibri"/>
                <w:bCs/>
                <w:kern w:val="0"/>
                <w:szCs w:val="14"/>
              </w:rPr>
              <w:t>Representaciones en la recta numérica con enteros, fracciones y decimales.</w:t>
            </w:r>
          </w:p>
          <w:p w14:paraId="0485D220" w14:textId="77777777" w:rsidR="003C2961" w:rsidRPr="00BF1184" w:rsidRDefault="003C2961">
            <w:pPr>
              <w:pStyle w:val="Prrafodelista"/>
              <w:numPr>
                <w:ilvl w:val="1"/>
                <w:numId w:val="22"/>
              </w:numPr>
              <w:spacing w:after="0"/>
              <w:rPr>
                <w:rFonts w:cs="Calibri"/>
                <w:b/>
                <w:bCs/>
                <w:kern w:val="0"/>
                <w:szCs w:val="14"/>
              </w:rPr>
            </w:pPr>
            <w:r w:rsidRPr="00BF1184">
              <w:rPr>
                <w:rFonts w:cs="Calibri"/>
                <w:bCs/>
                <w:kern w:val="0"/>
                <w:szCs w:val="14"/>
              </w:rPr>
              <w:t xml:space="preserve">Analizar la </w:t>
            </w:r>
            <w:r w:rsidRPr="00BF1184">
              <w:rPr>
                <w:rFonts w:cs="Calibri"/>
                <w:kern w:val="0"/>
                <w:szCs w:val="14"/>
              </w:rPr>
              <w:t>propiedad de densidad usando ejemplos de medidas o proporciones biológicas.</w:t>
            </w:r>
          </w:p>
          <w:p w14:paraId="1CDABA0B" w14:textId="77777777" w:rsidR="003C2961" w:rsidRPr="00BF1184" w:rsidRDefault="003C2961">
            <w:pPr>
              <w:pStyle w:val="Prrafodelista"/>
              <w:numPr>
                <w:ilvl w:val="0"/>
                <w:numId w:val="22"/>
              </w:numPr>
              <w:spacing w:after="0"/>
              <w:rPr>
                <w:rFonts w:cs="Calibri"/>
                <w:b/>
                <w:bCs/>
                <w:kern w:val="0"/>
                <w:szCs w:val="14"/>
              </w:rPr>
            </w:pPr>
            <w:r w:rsidRPr="00BF1184">
              <w:rPr>
                <w:rFonts w:cs="Calibri"/>
                <w:b/>
                <w:bCs/>
                <w:kern w:val="0"/>
                <w:szCs w:val="14"/>
              </w:rPr>
              <w:t xml:space="preserve">Integración en el diseño preliminar del cartel </w:t>
            </w:r>
            <w:r w:rsidRPr="00BF1184">
              <w:rPr>
                <w:rFonts w:cs="Calibri"/>
                <w:b/>
                <w:bCs/>
                <w:i/>
                <w:iCs/>
                <w:kern w:val="0"/>
                <w:szCs w:val="14"/>
              </w:rPr>
              <w:t>(Síntesis visual)</w:t>
            </w:r>
          </w:p>
          <w:p w14:paraId="0E1FF61D" w14:textId="77777777" w:rsidR="003C2961" w:rsidRPr="00BF1184" w:rsidRDefault="003C2961">
            <w:pPr>
              <w:pStyle w:val="Prrafodelista"/>
              <w:numPr>
                <w:ilvl w:val="1"/>
                <w:numId w:val="22"/>
              </w:numPr>
              <w:spacing w:after="0"/>
              <w:rPr>
                <w:rFonts w:cs="Calibri"/>
                <w:b/>
                <w:bCs/>
                <w:kern w:val="0"/>
                <w:szCs w:val="14"/>
              </w:rPr>
            </w:pPr>
            <w:r w:rsidRPr="00BF1184">
              <w:rPr>
                <w:rFonts w:cs="Calibri"/>
                <w:bCs/>
                <w:kern w:val="0"/>
                <w:szCs w:val="14"/>
              </w:rPr>
              <w:t>Decidir qué información textual y qué elementos gráficos se incluirán.</w:t>
            </w:r>
          </w:p>
          <w:p w14:paraId="7B318043" w14:textId="77777777" w:rsidR="003C2961" w:rsidRPr="00BF1184" w:rsidRDefault="003C2961">
            <w:pPr>
              <w:pStyle w:val="Prrafodelista"/>
              <w:numPr>
                <w:ilvl w:val="1"/>
                <w:numId w:val="22"/>
              </w:numPr>
              <w:spacing w:after="0"/>
              <w:rPr>
                <w:rFonts w:cs="Calibri"/>
                <w:b/>
                <w:bCs/>
                <w:kern w:val="0"/>
                <w:szCs w:val="14"/>
              </w:rPr>
            </w:pPr>
            <w:r w:rsidRPr="00BF1184">
              <w:rPr>
                <w:rFonts w:cs="Calibri"/>
                <w:bCs/>
                <w:kern w:val="0"/>
                <w:szCs w:val="14"/>
              </w:rPr>
              <w:t>Ubicar en el cartel:</w:t>
            </w:r>
          </w:p>
          <w:p w14:paraId="3512805A" w14:textId="77777777" w:rsidR="003C2961" w:rsidRPr="00BF1184" w:rsidRDefault="003C2961">
            <w:pPr>
              <w:pStyle w:val="Prrafodelista"/>
              <w:numPr>
                <w:ilvl w:val="2"/>
                <w:numId w:val="22"/>
              </w:numPr>
              <w:spacing w:after="0"/>
              <w:rPr>
                <w:rFonts w:cs="Calibri"/>
                <w:b/>
                <w:bCs/>
                <w:kern w:val="0"/>
                <w:szCs w:val="14"/>
              </w:rPr>
            </w:pPr>
            <w:r w:rsidRPr="00BF1184">
              <w:rPr>
                <w:rFonts w:cs="Calibri"/>
                <w:bCs/>
                <w:kern w:val="0"/>
                <w:szCs w:val="14"/>
              </w:rPr>
              <w:t>Definiciones y ejemplos clave.</w:t>
            </w:r>
          </w:p>
          <w:p w14:paraId="21D2D9D5" w14:textId="77777777" w:rsidR="003C2961" w:rsidRPr="00BF1184" w:rsidRDefault="003C2961">
            <w:pPr>
              <w:pStyle w:val="Prrafodelista"/>
              <w:numPr>
                <w:ilvl w:val="2"/>
                <w:numId w:val="22"/>
              </w:numPr>
              <w:spacing w:after="0"/>
              <w:rPr>
                <w:rFonts w:cs="Calibri"/>
                <w:b/>
                <w:bCs/>
                <w:kern w:val="0"/>
                <w:szCs w:val="14"/>
              </w:rPr>
            </w:pPr>
            <w:r w:rsidRPr="00BF1184">
              <w:rPr>
                <w:rFonts w:cs="Calibri"/>
                <w:bCs/>
                <w:kern w:val="0"/>
                <w:szCs w:val="14"/>
              </w:rPr>
              <w:t>Imágenes o diagramas de procesos vitales.</w:t>
            </w:r>
          </w:p>
          <w:p w14:paraId="30FB91C1" w14:textId="77777777" w:rsidR="003C2961" w:rsidRPr="00BF1184" w:rsidRDefault="003C2961">
            <w:pPr>
              <w:pStyle w:val="Prrafodelista"/>
              <w:numPr>
                <w:ilvl w:val="2"/>
                <w:numId w:val="22"/>
              </w:numPr>
              <w:spacing w:after="0"/>
              <w:rPr>
                <w:rFonts w:cs="Calibri"/>
                <w:b/>
                <w:bCs/>
                <w:kern w:val="0"/>
                <w:szCs w:val="14"/>
              </w:rPr>
            </w:pPr>
            <w:r w:rsidRPr="00BF1184">
              <w:rPr>
                <w:rFonts w:cs="Calibri"/>
                <w:bCs/>
                <w:kern w:val="0"/>
                <w:szCs w:val="14"/>
              </w:rPr>
              <w:t>Tablas y gráficas resultantes.</w:t>
            </w:r>
          </w:p>
          <w:p w14:paraId="48F14C64" w14:textId="16414418" w:rsidR="003C2961" w:rsidRPr="00A915A2" w:rsidRDefault="003C2961">
            <w:pPr>
              <w:pStyle w:val="Prrafodelista"/>
              <w:numPr>
                <w:ilvl w:val="2"/>
                <w:numId w:val="22"/>
              </w:numPr>
              <w:spacing w:after="0"/>
              <w:rPr>
                <w:rFonts w:cs="Calibri"/>
                <w:b/>
                <w:bCs/>
                <w:kern w:val="0"/>
                <w:szCs w:val="14"/>
              </w:rPr>
            </w:pPr>
            <w:r w:rsidRPr="00BF1184">
              <w:rPr>
                <w:rFonts w:cs="Calibri"/>
                <w:bCs/>
                <w:kern w:val="0"/>
                <w:szCs w:val="14"/>
              </w:rPr>
              <w:t>Comparaciones y conclusiones.</w:t>
            </w:r>
          </w:p>
        </w:tc>
        <w:tc>
          <w:tcPr>
            <w:tcW w:w="1539" w:type="pct"/>
            <w:vMerge/>
            <w:shd w:val="clear" w:color="auto" w:fill="F2F2F2" w:themeFill="background1" w:themeFillShade="F2"/>
            <w:vAlign w:val="center"/>
          </w:tcPr>
          <w:p w14:paraId="6C0C661A" w14:textId="77777777" w:rsidR="003C2961" w:rsidRPr="00BF1184" w:rsidRDefault="003C2961" w:rsidP="00383472">
            <w:pPr>
              <w:spacing w:after="0"/>
              <w:rPr>
                <w:rFonts w:eastAsia="Times New Roman" w:cs="Calibri"/>
                <w:color w:val="000000"/>
                <w:kern w:val="0"/>
                <w:szCs w:val="14"/>
                <w:lang w:eastAsia="es-MX"/>
                <w14:ligatures w14:val="none"/>
              </w:rPr>
            </w:pPr>
          </w:p>
        </w:tc>
      </w:tr>
      <w:tr w:rsidR="00D1404D" w:rsidRPr="000E376F" w14:paraId="539AF216" w14:textId="77777777" w:rsidTr="00A915A2">
        <w:trPr>
          <w:cantSplit/>
          <w:trHeight w:val="535"/>
        </w:trPr>
        <w:tc>
          <w:tcPr>
            <w:tcW w:w="207" w:type="pct"/>
            <w:vMerge/>
            <w:shd w:val="clear" w:color="auto" w:fill="E82C8E"/>
          </w:tcPr>
          <w:p w14:paraId="2FF8B0EE" w14:textId="77777777" w:rsidR="00D1404D" w:rsidRPr="00BF1184" w:rsidRDefault="00D1404D" w:rsidP="00383472">
            <w:pPr>
              <w:spacing w:after="0"/>
              <w:rPr>
                <w:rFonts w:eastAsia="Times New Roman" w:cs="Calibri"/>
                <w:b/>
                <w:color w:val="000000" w:themeColor="text1"/>
                <w:kern w:val="0"/>
                <w:szCs w:val="14"/>
                <w:lang w:eastAsia="es-MX"/>
                <w14:ligatures w14:val="none"/>
              </w:rPr>
            </w:pPr>
          </w:p>
        </w:tc>
        <w:tc>
          <w:tcPr>
            <w:tcW w:w="244" w:type="pct"/>
            <w:vMerge/>
            <w:shd w:val="clear" w:color="auto" w:fill="954ECA"/>
            <w:noWrap/>
            <w:textDirection w:val="btLr"/>
            <w:vAlign w:val="center"/>
          </w:tcPr>
          <w:p w14:paraId="72A86157" w14:textId="7EE39BB1" w:rsidR="00D1404D" w:rsidRPr="00BF1184" w:rsidRDefault="00D1404D">
            <w:pPr>
              <w:pStyle w:val="Prrafodelista"/>
              <w:numPr>
                <w:ilvl w:val="0"/>
                <w:numId w:val="59"/>
              </w:numPr>
              <w:jc w:val="center"/>
              <w:rPr>
                <w:b/>
                <w:bCs/>
                <w:szCs w:val="14"/>
                <w:lang w:eastAsia="es-MX"/>
              </w:rPr>
            </w:pPr>
          </w:p>
        </w:tc>
        <w:tc>
          <w:tcPr>
            <w:tcW w:w="3010" w:type="pct"/>
            <w:gridSpan w:val="5"/>
            <w:tcBorders>
              <w:top w:val="single" w:sz="4" w:space="0" w:color="auto"/>
            </w:tcBorders>
            <w:shd w:val="clear" w:color="auto" w:fill="F2F2F2" w:themeFill="background1" w:themeFillShade="F2"/>
          </w:tcPr>
          <w:p w14:paraId="296A87AD" w14:textId="77777777" w:rsidR="00D1404D" w:rsidRPr="00BF1184" w:rsidRDefault="00D1404D">
            <w:pPr>
              <w:pStyle w:val="Prrafodelista"/>
              <w:numPr>
                <w:ilvl w:val="0"/>
                <w:numId w:val="22"/>
              </w:numPr>
              <w:spacing w:after="0"/>
              <w:rPr>
                <w:rFonts w:cs="Calibri"/>
                <w:b/>
                <w:bCs/>
                <w:kern w:val="0"/>
                <w:szCs w:val="14"/>
              </w:rPr>
            </w:pPr>
            <w:r w:rsidRPr="00BF1184">
              <w:rPr>
                <w:rFonts w:cs="Calibri"/>
                <w:b/>
                <w:bCs/>
                <w:kern w:val="0"/>
                <w:szCs w:val="14"/>
              </w:rPr>
              <w:t xml:space="preserve">Evaluación de suficiencia y pertinencia de la información </w:t>
            </w:r>
            <w:r w:rsidRPr="00BF1184">
              <w:rPr>
                <w:rFonts w:cs="Calibri"/>
                <w:b/>
                <w:bCs/>
                <w:i/>
                <w:iCs/>
                <w:kern w:val="0"/>
                <w:szCs w:val="14"/>
              </w:rPr>
              <w:t>(Cierre de la etapa)</w:t>
            </w:r>
          </w:p>
          <w:p w14:paraId="4F110480" w14:textId="77777777" w:rsidR="00D1404D" w:rsidRPr="00BF1184" w:rsidRDefault="00D1404D">
            <w:pPr>
              <w:pStyle w:val="Prrafodelista"/>
              <w:numPr>
                <w:ilvl w:val="1"/>
                <w:numId w:val="22"/>
              </w:numPr>
              <w:spacing w:after="0"/>
              <w:rPr>
                <w:rFonts w:cs="Calibri"/>
                <w:b/>
                <w:bCs/>
                <w:kern w:val="0"/>
                <w:szCs w:val="14"/>
              </w:rPr>
            </w:pPr>
            <w:r w:rsidRPr="00BF1184">
              <w:rPr>
                <w:rFonts w:cs="Calibri"/>
                <w:bCs/>
                <w:kern w:val="0"/>
                <w:szCs w:val="14"/>
              </w:rPr>
              <w:t>Responder en equipo:</w:t>
            </w:r>
          </w:p>
          <w:p w14:paraId="26D1C207" w14:textId="77777777" w:rsidR="00D1404D" w:rsidRPr="00BF1184" w:rsidRDefault="00D1404D">
            <w:pPr>
              <w:pStyle w:val="Prrafodelista"/>
              <w:numPr>
                <w:ilvl w:val="2"/>
                <w:numId w:val="22"/>
              </w:numPr>
              <w:spacing w:after="0"/>
              <w:rPr>
                <w:rFonts w:cs="Calibri"/>
                <w:b/>
                <w:bCs/>
                <w:kern w:val="0"/>
                <w:szCs w:val="14"/>
              </w:rPr>
            </w:pPr>
            <w:r w:rsidRPr="00BF1184">
              <w:rPr>
                <w:rFonts w:cs="Calibri"/>
                <w:bCs/>
                <w:kern w:val="0"/>
                <w:szCs w:val="14"/>
              </w:rPr>
              <w:t>¿La información responde a nuestras preguntas iniciales?</w:t>
            </w:r>
          </w:p>
          <w:p w14:paraId="130B67FB" w14:textId="77777777" w:rsidR="00D1404D" w:rsidRPr="00BF1184" w:rsidRDefault="00D1404D">
            <w:pPr>
              <w:pStyle w:val="Prrafodelista"/>
              <w:numPr>
                <w:ilvl w:val="2"/>
                <w:numId w:val="22"/>
              </w:numPr>
              <w:spacing w:after="0"/>
              <w:rPr>
                <w:rFonts w:cs="Calibri"/>
                <w:b/>
                <w:bCs/>
                <w:kern w:val="0"/>
                <w:szCs w:val="14"/>
              </w:rPr>
            </w:pPr>
            <w:r w:rsidRPr="00BF1184">
              <w:rPr>
                <w:rFonts w:cs="Calibri"/>
                <w:bCs/>
                <w:kern w:val="0"/>
                <w:szCs w:val="14"/>
              </w:rPr>
              <w:t>¿Está organizada y lista para el cartel?</w:t>
            </w:r>
          </w:p>
          <w:p w14:paraId="526927C0" w14:textId="77777777" w:rsidR="00D1404D" w:rsidRPr="00BF1184" w:rsidRDefault="00D1404D">
            <w:pPr>
              <w:pStyle w:val="Prrafodelista"/>
              <w:numPr>
                <w:ilvl w:val="2"/>
                <w:numId w:val="22"/>
              </w:numPr>
              <w:spacing w:after="0"/>
              <w:rPr>
                <w:rFonts w:cs="Calibri"/>
                <w:b/>
                <w:bCs/>
                <w:kern w:val="0"/>
                <w:szCs w:val="14"/>
              </w:rPr>
            </w:pPr>
            <w:r w:rsidRPr="00BF1184">
              <w:rPr>
                <w:rFonts w:cs="Calibri"/>
                <w:bCs/>
                <w:kern w:val="0"/>
                <w:szCs w:val="14"/>
              </w:rPr>
              <w:t>¿Qué falta investigar o ajustar?</w:t>
            </w:r>
          </w:p>
          <w:p w14:paraId="712C7664" w14:textId="22A8B47B" w:rsidR="00D1404D" w:rsidRPr="00894E48" w:rsidRDefault="00D1404D">
            <w:pPr>
              <w:pStyle w:val="Prrafodelista"/>
              <w:numPr>
                <w:ilvl w:val="1"/>
                <w:numId w:val="22"/>
              </w:numPr>
              <w:spacing w:after="0"/>
              <w:rPr>
                <w:b/>
                <w:szCs w:val="14"/>
              </w:rPr>
            </w:pPr>
            <w:r w:rsidRPr="00BF1184">
              <w:rPr>
                <w:rFonts w:cs="Calibri"/>
                <w:bCs/>
                <w:kern w:val="0"/>
                <w:szCs w:val="14"/>
              </w:rPr>
              <w:t>Decidir si es necesario volver a indagar antes de pasar a la siguiente etapa.</w:t>
            </w:r>
          </w:p>
        </w:tc>
        <w:tc>
          <w:tcPr>
            <w:tcW w:w="1539" w:type="pct"/>
            <w:vMerge/>
            <w:shd w:val="clear" w:color="auto" w:fill="F2F2F2" w:themeFill="background1" w:themeFillShade="F2"/>
            <w:vAlign w:val="center"/>
          </w:tcPr>
          <w:p w14:paraId="51C6D309" w14:textId="77777777" w:rsidR="00D1404D" w:rsidRPr="00BF1184" w:rsidRDefault="00D1404D" w:rsidP="00383472">
            <w:pPr>
              <w:spacing w:after="0"/>
              <w:rPr>
                <w:rFonts w:eastAsia="Times New Roman" w:cs="Calibri"/>
                <w:color w:val="000000"/>
                <w:kern w:val="0"/>
                <w:szCs w:val="14"/>
                <w:lang w:eastAsia="es-MX"/>
                <w14:ligatures w14:val="none"/>
              </w:rPr>
            </w:pPr>
          </w:p>
        </w:tc>
      </w:tr>
      <w:tr w:rsidR="00D1404D" w:rsidRPr="000E376F" w14:paraId="562DADA8" w14:textId="77777777" w:rsidTr="00894E48">
        <w:trPr>
          <w:cantSplit/>
          <w:trHeight w:val="283"/>
        </w:trPr>
        <w:tc>
          <w:tcPr>
            <w:tcW w:w="207" w:type="pct"/>
            <w:vMerge/>
            <w:shd w:val="clear" w:color="auto" w:fill="E82C8E"/>
          </w:tcPr>
          <w:p w14:paraId="7A460C75" w14:textId="77777777" w:rsidR="00D1404D" w:rsidRPr="00BF1184" w:rsidRDefault="00D1404D" w:rsidP="00383472">
            <w:pPr>
              <w:spacing w:after="0"/>
              <w:rPr>
                <w:rFonts w:eastAsia="Times New Roman" w:cs="Calibri"/>
                <w:b/>
                <w:color w:val="000000" w:themeColor="text1"/>
                <w:kern w:val="0"/>
                <w:szCs w:val="14"/>
                <w:lang w:eastAsia="es-MX"/>
                <w14:ligatures w14:val="none"/>
              </w:rPr>
            </w:pPr>
            <w:permStart w:id="1468628238" w:edGrp="everyone" w:colFirst="2" w:colLast="2"/>
          </w:p>
        </w:tc>
        <w:tc>
          <w:tcPr>
            <w:tcW w:w="244" w:type="pct"/>
            <w:vMerge/>
            <w:shd w:val="clear" w:color="auto" w:fill="954ECA"/>
            <w:noWrap/>
            <w:textDirection w:val="btLr"/>
            <w:vAlign w:val="center"/>
          </w:tcPr>
          <w:p w14:paraId="6C58D5DE" w14:textId="77777777" w:rsidR="00D1404D" w:rsidRPr="00BF1184" w:rsidRDefault="00D1404D" w:rsidP="00383472">
            <w:pPr>
              <w:spacing w:after="0"/>
              <w:ind w:left="113" w:right="113"/>
              <w:jc w:val="center"/>
              <w:rPr>
                <w:rFonts w:eastAsia="Times New Roman" w:cs="Calibri"/>
                <w:b/>
                <w:color w:val="000000" w:themeColor="text1"/>
                <w:kern w:val="0"/>
                <w:szCs w:val="14"/>
                <w:lang w:eastAsia="es-MX"/>
                <w14:ligatures w14:val="none"/>
              </w:rPr>
            </w:pPr>
          </w:p>
        </w:tc>
        <w:tc>
          <w:tcPr>
            <w:tcW w:w="3010" w:type="pct"/>
            <w:gridSpan w:val="5"/>
            <w:shd w:val="clear" w:color="auto" w:fill="FFFFFF" w:themeFill="background1"/>
          </w:tcPr>
          <w:p w14:paraId="5486347A" w14:textId="2F2AC36B" w:rsidR="00D1404D" w:rsidRPr="00BF1184" w:rsidRDefault="00D1404D" w:rsidP="00383472">
            <w:pPr>
              <w:spacing w:after="0"/>
              <w:rPr>
                <w:rFonts w:cs="Calibri"/>
                <w:bCs/>
                <w:kern w:val="0"/>
                <w:szCs w:val="14"/>
              </w:rPr>
            </w:pPr>
          </w:p>
        </w:tc>
        <w:tc>
          <w:tcPr>
            <w:tcW w:w="1539" w:type="pct"/>
            <w:vMerge/>
            <w:shd w:val="clear" w:color="auto" w:fill="F2F2F2" w:themeFill="background1" w:themeFillShade="F2"/>
            <w:vAlign w:val="center"/>
          </w:tcPr>
          <w:p w14:paraId="3B9820C3" w14:textId="77777777" w:rsidR="00D1404D" w:rsidRPr="00BF1184" w:rsidRDefault="00D1404D" w:rsidP="00383472">
            <w:pPr>
              <w:spacing w:after="0"/>
              <w:rPr>
                <w:rFonts w:eastAsia="Times New Roman" w:cs="Calibri"/>
                <w:color w:val="000000"/>
                <w:kern w:val="0"/>
                <w:szCs w:val="14"/>
                <w:lang w:eastAsia="es-MX"/>
                <w14:ligatures w14:val="none"/>
              </w:rPr>
            </w:pPr>
          </w:p>
        </w:tc>
      </w:tr>
      <w:permEnd w:id="1468628238"/>
      <w:tr w:rsidR="00A915A2" w:rsidRPr="000E376F" w14:paraId="3AFA326A" w14:textId="77777777" w:rsidTr="007F280F">
        <w:trPr>
          <w:cantSplit/>
          <w:trHeight w:val="1375"/>
        </w:trPr>
        <w:tc>
          <w:tcPr>
            <w:tcW w:w="207" w:type="pct"/>
            <w:vMerge/>
            <w:shd w:val="clear" w:color="auto" w:fill="E82C8E"/>
          </w:tcPr>
          <w:p w14:paraId="54AD9B76" w14:textId="77777777" w:rsidR="00A915A2" w:rsidRPr="00BF1184" w:rsidRDefault="00A915A2" w:rsidP="00383472">
            <w:pPr>
              <w:spacing w:after="0"/>
              <w:rPr>
                <w:rFonts w:eastAsia="Times New Roman" w:cs="Calibri"/>
                <w:b/>
                <w:color w:val="000000" w:themeColor="text1"/>
                <w:kern w:val="0"/>
                <w:szCs w:val="14"/>
                <w:lang w:eastAsia="es-MX"/>
                <w14:ligatures w14:val="none"/>
              </w:rPr>
            </w:pPr>
          </w:p>
        </w:tc>
        <w:tc>
          <w:tcPr>
            <w:tcW w:w="244" w:type="pct"/>
            <w:vMerge w:val="restart"/>
            <w:shd w:val="clear" w:color="auto" w:fill="954ECA"/>
            <w:noWrap/>
            <w:textDirection w:val="btLr"/>
            <w:vAlign w:val="center"/>
          </w:tcPr>
          <w:p w14:paraId="2331CEF1" w14:textId="49CC96E0" w:rsidR="00A915A2" w:rsidRPr="00BF1184" w:rsidRDefault="00A915A2">
            <w:pPr>
              <w:pStyle w:val="Prrafodelista"/>
              <w:numPr>
                <w:ilvl w:val="0"/>
                <w:numId w:val="59"/>
              </w:numPr>
              <w:spacing w:after="0"/>
              <w:ind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Unimos las piezas</w:t>
            </w:r>
          </w:p>
        </w:tc>
        <w:tc>
          <w:tcPr>
            <w:tcW w:w="3010" w:type="pct"/>
            <w:gridSpan w:val="5"/>
            <w:shd w:val="clear" w:color="auto" w:fill="F2F2F2" w:themeFill="background1" w:themeFillShade="F2"/>
          </w:tcPr>
          <w:p w14:paraId="7C18FF8D" w14:textId="77777777" w:rsidR="00A915A2" w:rsidRPr="00BF1184" w:rsidRDefault="00A915A2" w:rsidP="005908D9">
            <w:pPr>
              <w:spacing w:after="0"/>
              <w:rPr>
                <w:rFonts w:cs="Calibri"/>
                <w:bCs/>
                <w:kern w:val="0"/>
                <w:szCs w:val="14"/>
              </w:rPr>
            </w:pPr>
            <w:r w:rsidRPr="00BF1184">
              <w:rPr>
                <w:rFonts w:cs="Calibri"/>
                <w:bCs/>
                <w:kern w:val="0"/>
                <w:szCs w:val="14"/>
              </w:rPr>
              <w:t>Las siguientes recomendaciones ayudarán a que el proyecto se realice de forma adecuada:</w:t>
            </w:r>
          </w:p>
          <w:p w14:paraId="6610BFED" w14:textId="77777777" w:rsidR="00A915A2" w:rsidRPr="00BF1184" w:rsidRDefault="00A915A2" w:rsidP="005908D9">
            <w:pPr>
              <w:spacing w:after="0"/>
              <w:rPr>
                <w:rFonts w:cs="Calibri"/>
                <w:bCs/>
                <w:kern w:val="0"/>
                <w:szCs w:val="14"/>
              </w:rPr>
            </w:pPr>
          </w:p>
          <w:p w14:paraId="2B9FE31B" w14:textId="2A64BFE8" w:rsidR="00A915A2" w:rsidRPr="00894E48" w:rsidRDefault="00A915A2" w:rsidP="005908D9">
            <w:pPr>
              <w:pStyle w:val="Prrafodelista"/>
              <w:numPr>
                <w:ilvl w:val="0"/>
                <w:numId w:val="3"/>
              </w:numPr>
              <w:spacing w:after="0"/>
              <w:rPr>
                <w:rFonts w:cs="Calibri"/>
                <w:bCs/>
                <w:kern w:val="0"/>
                <w:szCs w:val="14"/>
              </w:rPr>
            </w:pPr>
            <w:r w:rsidRPr="00894E48">
              <w:rPr>
                <w:rFonts w:cs="Calibri"/>
                <w:bCs/>
                <w:kern w:val="0"/>
                <w:szCs w:val="14"/>
              </w:rPr>
              <w:t>Dialog</w:t>
            </w:r>
            <w:r>
              <w:rPr>
                <w:rFonts w:cs="Calibri"/>
                <w:bCs/>
                <w:kern w:val="0"/>
                <w:szCs w:val="14"/>
              </w:rPr>
              <w:t>ar</w:t>
            </w:r>
            <w:r w:rsidRPr="00894E48">
              <w:rPr>
                <w:rFonts w:cs="Calibri"/>
                <w:bCs/>
                <w:kern w:val="0"/>
                <w:szCs w:val="14"/>
              </w:rPr>
              <w:t xml:space="preserve"> en comunidad sobre los contenidos de este proyecto.</w:t>
            </w:r>
          </w:p>
          <w:p w14:paraId="2FD84DE3" w14:textId="7385AD52" w:rsidR="00A915A2" w:rsidRPr="00894E48" w:rsidRDefault="00A915A2" w:rsidP="005908D9">
            <w:pPr>
              <w:pStyle w:val="Prrafodelista"/>
              <w:numPr>
                <w:ilvl w:val="0"/>
                <w:numId w:val="3"/>
              </w:numPr>
              <w:spacing w:after="0"/>
              <w:rPr>
                <w:rFonts w:cs="Calibri"/>
                <w:bCs/>
                <w:kern w:val="0"/>
                <w:szCs w:val="14"/>
              </w:rPr>
            </w:pPr>
            <w:r w:rsidRPr="00894E48">
              <w:rPr>
                <w:rFonts w:cs="Calibri"/>
                <w:bCs/>
                <w:kern w:val="0"/>
                <w:szCs w:val="14"/>
              </w:rPr>
              <w:t>Revis</w:t>
            </w:r>
            <w:r>
              <w:rPr>
                <w:rFonts w:cs="Calibri"/>
                <w:bCs/>
                <w:kern w:val="0"/>
                <w:szCs w:val="14"/>
              </w:rPr>
              <w:t xml:space="preserve">ar y analizar </w:t>
            </w:r>
            <w:r w:rsidRPr="00894E48">
              <w:rPr>
                <w:rFonts w:cs="Calibri"/>
                <w:bCs/>
                <w:kern w:val="0"/>
                <w:szCs w:val="14"/>
              </w:rPr>
              <w:t>la información obtenida.</w:t>
            </w:r>
          </w:p>
          <w:p w14:paraId="1306FE43" w14:textId="1B2A0EBB" w:rsidR="00A915A2" w:rsidRPr="00894E48" w:rsidRDefault="00A915A2" w:rsidP="005908D9">
            <w:pPr>
              <w:pStyle w:val="Prrafodelista"/>
              <w:numPr>
                <w:ilvl w:val="0"/>
                <w:numId w:val="3"/>
              </w:numPr>
              <w:spacing w:after="0"/>
              <w:rPr>
                <w:rFonts w:cs="Calibri"/>
                <w:bCs/>
                <w:kern w:val="0"/>
                <w:szCs w:val="14"/>
              </w:rPr>
            </w:pPr>
            <w:r w:rsidRPr="00894E48">
              <w:rPr>
                <w:rFonts w:cs="Calibri"/>
                <w:bCs/>
                <w:kern w:val="0"/>
                <w:szCs w:val="14"/>
              </w:rPr>
              <w:t>Contrast</w:t>
            </w:r>
            <w:r>
              <w:rPr>
                <w:rFonts w:cs="Calibri"/>
                <w:bCs/>
                <w:kern w:val="0"/>
                <w:szCs w:val="14"/>
              </w:rPr>
              <w:t>ar</w:t>
            </w:r>
            <w:r w:rsidRPr="00894E48">
              <w:rPr>
                <w:rFonts w:cs="Calibri"/>
                <w:bCs/>
                <w:kern w:val="0"/>
                <w:szCs w:val="14"/>
              </w:rPr>
              <w:t xml:space="preserve"> en asamblea lo que ya saben con lo que están aprendiendo en este proyecto.</w:t>
            </w:r>
          </w:p>
          <w:p w14:paraId="4CC69CE3" w14:textId="77777777" w:rsidR="00A915A2" w:rsidRPr="005908D9" w:rsidRDefault="00A915A2" w:rsidP="00383472">
            <w:pPr>
              <w:pStyle w:val="Prrafodelista"/>
              <w:numPr>
                <w:ilvl w:val="0"/>
                <w:numId w:val="3"/>
              </w:numPr>
              <w:spacing w:after="0"/>
              <w:rPr>
                <w:rFonts w:cs="Calibri"/>
                <w:bCs/>
                <w:kern w:val="0"/>
                <w:szCs w:val="14"/>
              </w:rPr>
            </w:pPr>
            <w:r w:rsidRPr="00894E48">
              <w:rPr>
                <w:rFonts w:cs="Calibri"/>
                <w:bCs/>
                <w:kern w:val="0"/>
                <w:szCs w:val="14"/>
              </w:rPr>
              <w:t>Vincul</w:t>
            </w:r>
            <w:r>
              <w:rPr>
                <w:rFonts w:cs="Calibri"/>
                <w:bCs/>
                <w:kern w:val="0"/>
                <w:szCs w:val="14"/>
              </w:rPr>
              <w:t>ar</w:t>
            </w:r>
            <w:r w:rsidRPr="00894E48">
              <w:rPr>
                <w:rFonts w:cs="Calibri"/>
                <w:bCs/>
                <w:kern w:val="0"/>
                <w:szCs w:val="14"/>
              </w:rPr>
              <w:t>, con apoyo de su maestra o maestro, los conocimientos de biología con los de matemáticas.</w:t>
            </w:r>
          </w:p>
          <w:p w14:paraId="7A7DA008" w14:textId="77777777" w:rsidR="00A915A2" w:rsidRPr="005908D9" w:rsidRDefault="00A915A2" w:rsidP="005908D9">
            <w:pPr>
              <w:pStyle w:val="Prrafodelista"/>
              <w:numPr>
                <w:ilvl w:val="0"/>
                <w:numId w:val="3"/>
              </w:numPr>
              <w:spacing w:after="0"/>
              <w:rPr>
                <w:rFonts w:cs="Calibri"/>
                <w:bCs/>
                <w:kern w:val="0"/>
                <w:szCs w:val="14"/>
              </w:rPr>
            </w:pPr>
            <w:r w:rsidRPr="005908D9">
              <w:rPr>
                <w:rFonts w:cs="Calibri"/>
                <w:bCs/>
                <w:kern w:val="0"/>
                <w:szCs w:val="14"/>
              </w:rPr>
              <w:t>Expl</w:t>
            </w:r>
            <w:r>
              <w:rPr>
                <w:rFonts w:cs="Calibri"/>
                <w:bCs/>
                <w:kern w:val="0"/>
                <w:szCs w:val="14"/>
              </w:rPr>
              <w:t xml:space="preserve">orar </w:t>
            </w:r>
            <w:r w:rsidRPr="005908D9">
              <w:rPr>
                <w:rFonts w:cs="Calibri"/>
                <w:bCs/>
                <w:kern w:val="0"/>
                <w:szCs w:val="14"/>
              </w:rPr>
              <w:t>entre todos alternativas de solución ante las dificultades que surjan.</w:t>
            </w:r>
          </w:p>
          <w:p w14:paraId="48DCBB8F" w14:textId="40713E81" w:rsidR="00A915A2" w:rsidRPr="005908D9" w:rsidRDefault="00A915A2" w:rsidP="007F280F">
            <w:pPr>
              <w:pStyle w:val="Prrafodelista"/>
              <w:numPr>
                <w:ilvl w:val="0"/>
                <w:numId w:val="3"/>
              </w:numPr>
              <w:spacing w:after="0"/>
              <w:rPr>
                <w:rFonts w:cs="Calibri"/>
                <w:bCs/>
                <w:kern w:val="0"/>
                <w:szCs w:val="14"/>
              </w:rPr>
            </w:pPr>
            <w:r w:rsidRPr="00894E48">
              <w:rPr>
                <w:rFonts w:cs="Calibri"/>
                <w:bCs/>
                <w:kern w:val="0"/>
                <w:szCs w:val="14"/>
              </w:rPr>
              <w:t>Revis</w:t>
            </w:r>
            <w:r>
              <w:rPr>
                <w:rFonts w:cs="Calibri"/>
                <w:bCs/>
                <w:kern w:val="0"/>
                <w:szCs w:val="14"/>
              </w:rPr>
              <w:t xml:space="preserve">ar, corregir y ensayar </w:t>
            </w:r>
            <w:r w:rsidRPr="00894E48">
              <w:rPr>
                <w:rFonts w:cs="Calibri"/>
                <w:bCs/>
                <w:kern w:val="0"/>
                <w:szCs w:val="14"/>
              </w:rPr>
              <w:t>su presentación con todos los integrantes.</w:t>
            </w:r>
          </w:p>
        </w:tc>
        <w:tc>
          <w:tcPr>
            <w:tcW w:w="1539" w:type="pct"/>
            <w:vMerge/>
            <w:shd w:val="clear" w:color="auto" w:fill="F2F2F2" w:themeFill="background1" w:themeFillShade="F2"/>
            <w:vAlign w:val="center"/>
          </w:tcPr>
          <w:p w14:paraId="571425C7" w14:textId="77777777" w:rsidR="00A915A2" w:rsidRPr="00BF1184" w:rsidRDefault="00A915A2" w:rsidP="00383472">
            <w:pPr>
              <w:spacing w:after="0"/>
              <w:rPr>
                <w:rFonts w:eastAsia="Times New Roman" w:cs="Calibri"/>
                <w:color w:val="000000"/>
                <w:kern w:val="0"/>
                <w:szCs w:val="14"/>
                <w:lang w:eastAsia="es-MX"/>
                <w14:ligatures w14:val="none"/>
              </w:rPr>
            </w:pPr>
          </w:p>
        </w:tc>
      </w:tr>
      <w:tr w:rsidR="005908D9" w:rsidRPr="000E376F" w14:paraId="00C9EB43" w14:textId="77777777" w:rsidTr="005908D9">
        <w:trPr>
          <w:cantSplit/>
          <w:trHeight w:val="57"/>
        </w:trPr>
        <w:tc>
          <w:tcPr>
            <w:tcW w:w="207" w:type="pct"/>
            <w:vMerge/>
            <w:shd w:val="clear" w:color="auto" w:fill="E82C8E"/>
          </w:tcPr>
          <w:p w14:paraId="252E4B29" w14:textId="77777777" w:rsidR="005908D9" w:rsidRPr="00BF1184" w:rsidRDefault="005908D9" w:rsidP="00383472">
            <w:pPr>
              <w:spacing w:after="0"/>
              <w:rPr>
                <w:rFonts w:eastAsia="Times New Roman" w:cs="Calibri"/>
                <w:b/>
                <w:color w:val="000000" w:themeColor="text1"/>
                <w:kern w:val="0"/>
                <w:szCs w:val="14"/>
                <w:lang w:eastAsia="es-MX"/>
                <w14:ligatures w14:val="none"/>
              </w:rPr>
            </w:pPr>
            <w:permStart w:id="1230272321" w:edGrp="everyone" w:colFirst="2" w:colLast="2"/>
          </w:p>
        </w:tc>
        <w:tc>
          <w:tcPr>
            <w:tcW w:w="244" w:type="pct"/>
            <w:vMerge/>
            <w:shd w:val="clear" w:color="auto" w:fill="954ECA"/>
            <w:noWrap/>
            <w:textDirection w:val="btLr"/>
            <w:vAlign w:val="center"/>
          </w:tcPr>
          <w:p w14:paraId="7C063603" w14:textId="77777777" w:rsidR="005908D9" w:rsidRPr="00BF1184" w:rsidRDefault="005908D9" w:rsidP="00383472">
            <w:pPr>
              <w:spacing w:after="0"/>
              <w:ind w:left="113" w:right="113"/>
              <w:jc w:val="center"/>
              <w:rPr>
                <w:rFonts w:eastAsia="Times New Roman" w:cs="Calibri"/>
                <w:b/>
                <w:color w:val="000000" w:themeColor="text1"/>
                <w:kern w:val="0"/>
                <w:szCs w:val="14"/>
                <w:lang w:eastAsia="es-MX"/>
                <w14:ligatures w14:val="none"/>
              </w:rPr>
            </w:pPr>
          </w:p>
        </w:tc>
        <w:tc>
          <w:tcPr>
            <w:tcW w:w="3010" w:type="pct"/>
            <w:gridSpan w:val="5"/>
            <w:shd w:val="clear" w:color="auto" w:fill="FFFFFF" w:themeFill="background1"/>
          </w:tcPr>
          <w:p w14:paraId="1553144B" w14:textId="7738BD89" w:rsidR="005908D9" w:rsidRPr="00BF1184" w:rsidRDefault="005908D9" w:rsidP="00383472">
            <w:pPr>
              <w:rPr>
                <w:rFonts w:cs="Calibri"/>
                <w:szCs w:val="14"/>
              </w:rPr>
            </w:pPr>
          </w:p>
        </w:tc>
        <w:tc>
          <w:tcPr>
            <w:tcW w:w="1539" w:type="pct"/>
            <w:vMerge/>
            <w:shd w:val="clear" w:color="auto" w:fill="F2F2F2" w:themeFill="background1" w:themeFillShade="F2"/>
            <w:vAlign w:val="center"/>
          </w:tcPr>
          <w:p w14:paraId="2F3E36D2" w14:textId="77777777" w:rsidR="005908D9" w:rsidRPr="00BF1184" w:rsidRDefault="005908D9" w:rsidP="00383472">
            <w:pPr>
              <w:spacing w:after="0"/>
              <w:rPr>
                <w:rFonts w:eastAsia="Times New Roman" w:cs="Calibri"/>
                <w:color w:val="000000"/>
                <w:kern w:val="0"/>
                <w:szCs w:val="14"/>
                <w:lang w:eastAsia="es-MX"/>
                <w14:ligatures w14:val="none"/>
              </w:rPr>
            </w:pPr>
          </w:p>
        </w:tc>
      </w:tr>
      <w:permEnd w:id="1230272321"/>
      <w:tr w:rsidR="00730C88" w:rsidRPr="000E376F" w14:paraId="5FA75C02" w14:textId="77777777" w:rsidTr="00894E48">
        <w:trPr>
          <w:cantSplit/>
          <w:trHeight w:val="227"/>
        </w:trPr>
        <w:tc>
          <w:tcPr>
            <w:tcW w:w="207" w:type="pct"/>
            <w:vMerge/>
            <w:shd w:val="clear" w:color="auto" w:fill="E82C8E"/>
          </w:tcPr>
          <w:p w14:paraId="5D531C11" w14:textId="77777777" w:rsidR="00730C88" w:rsidRPr="00BF1184" w:rsidRDefault="00730C88" w:rsidP="00383472">
            <w:pPr>
              <w:spacing w:after="0"/>
              <w:rPr>
                <w:rFonts w:eastAsia="Times New Roman" w:cs="Calibri"/>
                <w:b/>
                <w:color w:val="000000" w:themeColor="text1"/>
                <w:kern w:val="0"/>
                <w:szCs w:val="14"/>
                <w:lang w:eastAsia="es-MX"/>
                <w14:ligatures w14:val="none"/>
              </w:rPr>
            </w:pPr>
          </w:p>
        </w:tc>
        <w:tc>
          <w:tcPr>
            <w:tcW w:w="244" w:type="pct"/>
            <w:vMerge w:val="restart"/>
            <w:shd w:val="clear" w:color="auto" w:fill="954ECA"/>
            <w:noWrap/>
            <w:textDirection w:val="btLr"/>
            <w:vAlign w:val="center"/>
          </w:tcPr>
          <w:p w14:paraId="586890E4" w14:textId="77777777" w:rsidR="00730C88" w:rsidRPr="00BF1184" w:rsidRDefault="00730C88">
            <w:pPr>
              <w:pStyle w:val="Prrafodelista"/>
              <w:numPr>
                <w:ilvl w:val="0"/>
                <w:numId w:val="59"/>
              </w:numPr>
              <w:spacing w:after="0"/>
              <w:ind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¡Ya lo tenemos!</w:t>
            </w:r>
          </w:p>
        </w:tc>
        <w:tc>
          <w:tcPr>
            <w:tcW w:w="1003" w:type="pct"/>
            <w:gridSpan w:val="2"/>
            <w:shd w:val="clear" w:color="auto" w:fill="FFE699"/>
            <w:vAlign w:val="center"/>
          </w:tcPr>
          <w:p w14:paraId="3E8B6287" w14:textId="77777777" w:rsidR="00730C88" w:rsidRPr="00BF1184" w:rsidRDefault="00730C88" w:rsidP="00383472">
            <w:pPr>
              <w:spacing w:after="0"/>
              <w:jc w:val="center"/>
              <w:rPr>
                <w:rFonts w:cs="Calibri"/>
                <w:b/>
                <w:kern w:val="0"/>
                <w:szCs w:val="14"/>
              </w:rPr>
            </w:pPr>
            <w:r w:rsidRPr="00BF1184">
              <w:rPr>
                <w:rFonts w:cs="Calibri"/>
                <w:b/>
                <w:kern w:val="0"/>
                <w:szCs w:val="14"/>
              </w:rPr>
              <w:t>ANTES</w:t>
            </w:r>
          </w:p>
        </w:tc>
        <w:tc>
          <w:tcPr>
            <w:tcW w:w="1003" w:type="pct"/>
            <w:gridSpan w:val="2"/>
            <w:shd w:val="clear" w:color="auto" w:fill="FFE699"/>
            <w:vAlign w:val="center"/>
          </w:tcPr>
          <w:p w14:paraId="044FBDDF" w14:textId="77777777" w:rsidR="00730C88" w:rsidRPr="00BF1184" w:rsidRDefault="00730C88" w:rsidP="00383472">
            <w:pPr>
              <w:spacing w:after="0"/>
              <w:jc w:val="center"/>
              <w:rPr>
                <w:rFonts w:cs="Calibri"/>
                <w:b/>
                <w:kern w:val="0"/>
                <w:szCs w:val="14"/>
              </w:rPr>
            </w:pPr>
            <w:r w:rsidRPr="00BF1184">
              <w:rPr>
                <w:rFonts w:cs="Calibri"/>
                <w:b/>
                <w:kern w:val="0"/>
                <w:szCs w:val="14"/>
              </w:rPr>
              <w:t>DURANTE</w:t>
            </w:r>
          </w:p>
        </w:tc>
        <w:tc>
          <w:tcPr>
            <w:tcW w:w="1004" w:type="pct"/>
            <w:shd w:val="clear" w:color="auto" w:fill="FFE699"/>
            <w:vAlign w:val="center"/>
          </w:tcPr>
          <w:p w14:paraId="18227074" w14:textId="08A2E04B" w:rsidR="00730C88" w:rsidRPr="00BF1184" w:rsidRDefault="00730C88">
            <w:pPr>
              <w:spacing w:after="0"/>
              <w:jc w:val="center"/>
              <w:rPr>
                <w:rFonts w:cs="Calibri"/>
                <w:b/>
                <w:kern w:val="0"/>
                <w:szCs w:val="14"/>
              </w:rPr>
            </w:pPr>
            <w:r w:rsidRPr="00BF1184">
              <w:rPr>
                <w:rFonts w:cs="Calibri"/>
                <w:b/>
                <w:kern w:val="0"/>
                <w:szCs w:val="14"/>
              </w:rPr>
              <w:t>DESPUÉS</w:t>
            </w:r>
          </w:p>
        </w:tc>
        <w:tc>
          <w:tcPr>
            <w:tcW w:w="1539" w:type="pct"/>
            <w:shd w:val="clear" w:color="auto" w:fill="D8C4A5"/>
            <w:vAlign w:val="center"/>
          </w:tcPr>
          <w:p w14:paraId="7C40DE91" w14:textId="77777777" w:rsidR="00730C88" w:rsidRPr="00BF1184" w:rsidRDefault="00730C88" w:rsidP="00383472">
            <w:pPr>
              <w:spacing w:after="0"/>
              <w:jc w:val="center"/>
              <w:rPr>
                <w:rFonts w:eastAsia="Times New Roman" w:cs="Calibri"/>
                <w:b/>
                <w:bCs/>
                <w:color w:val="000000"/>
                <w:kern w:val="0"/>
                <w:szCs w:val="14"/>
                <w:lang w:eastAsia="es-MX"/>
                <w14:ligatures w14:val="none"/>
              </w:rPr>
            </w:pPr>
            <w:r w:rsidRPr="00BF1184">
              <w:rPr>
                <w:rFonts w:eastAsia="Times New Roman" w:cs="Calibri"/>
                <w:b/>
                <w:bCs/>
                <w:color w:val="000000"/>
                <w:kern w:val="0"/>
                <w:szCs w:val="14"/>
                <w:lang w:eastAsia="es-MX"/>
                <w14:ligatures w14:val="none"/>
              </w:rPr>
              <w:t>PRODUCTOS PARCIALES Y DEFINITIVOS</w:t>
            </w:r>
          </w:p>
        </w:tc>
      </w:tr>
      <w:tr w:rsidR="00730C88" w:rsidRPr="000E376F" w14:paraId="363A5146" w14:textId="77777777" w:rsidTr="00894E48">
        <w:trPr>
          <w:cantSplit/>
          <w:trHeight w:val="1110"/>
        </w:trPr>
        <w:tc>
          <w:tcPr>
            <w:tcW w:w="207" w:type="pct"/>
            <w:vMerge/>
            <w:shd w:val="clear" w:color="auto" w:fill="E82C8E"/>
          </w:tcPr>
          <w:p w14:paraId="328191F8" w14:textId="77777777" w:rsidR="00730C88" w:rsidRPr="00BF1184" w:rsidRDefault="00730C88" w:rsidP="00383472">
            <w:pPr>
              <w:spacing w:after="0"/>
              <w:rPr>
                <w:rFonts w:eastAsia="Times New Roman" w:cs="Calibri"/>
                <w:b/>
                <w:color w:val="000000" w:themeColor="text1"/>
                <w:kern w:val="0"/>
                <w:szCs w:val="14"/>
                <w:lang w:eastAsia="es-MX"/>
                <w14:ligatures w14:val="none"/>
              </w:rPr>
            </w:pPr>
          </w:p>
        </w:tc>
        <w:tc>
          <w:tcPr>
            <w:tcW w:w="244" w:type="pct"/>
            <w:vMerge/>
            <w:shd w:val="clear" w:color="auto" w:fill="954ECA"/>
            <w:noWrap/>
            <w:textDirection w:val="btLr"/>
            <w:vAlign w:val="center"/>
          </w:tcPr>
          <w:p w14:paraId="2FC99762" w14:textId="77777777" w:rsidR="00730C88" w:rsidRPr="00BF1184" w:rsidRDefault="00730C88">
            <w:pPr>
              <w:pStyle w:val="Prrafodelista"/>
              <w:numPr>
                <w:ilvl w:val="0"/>
                <w:numId w:val="59"/>
              </w:numPr>
              <w:spacing w:after="0"/>
              <w:ind w:right="113"/>
              <w:jc w:val="center"/>
              <w:rPr>
                <w:rFonts w:eastAsia="Times New Roman" w:cs="Calibri"/>
                <w:b/>
                <w:color w:val="000000" w:themeColor="text1"/>
                <w:kern w:val="0"/>
                <w:szCs w:val="14"/>
                <w:lang w:eastAsia="es-MX"/>
                <w14:ligatures w14:val="none"/>
              </w:rPr>
            </w:pPr>
          </w:p>
        </w:tc>
        <w:tc>
          <w:tcPr>
            <w:tcW w:w="1003" w:type="pct"/>
            <w:gridSpan w:val="2"/>
            <w:shd w:val="clear" w:color="auto" w:fill="F2F2F2" w:themeFill="background1" w:themeFillShade="F2"/>
          </w:tcPr>
          <w:p w14:paraId="44876299" w14:textId="6B834B1A" w:rsidR="00B96D22" w:rsidRPr="00894E48" w:rsidRDefault="00730C88">
            <w:pPr>
              <w:pStyle w:val="Prrafodelista"/>
              <w:numPr>
                <w:ilvl w:val="0"/>
                <w:numId w:val="3"/>
              </w:numPr>
              <w:spacing w:after="0"/>
              <w:rPr>
                <w:rFonts w:cs="Calibri"/>
                <w:bCs/>
                <w:kern w:val="0"/>
                <w:szCs w:val="14"/>
              </w:rPr>
            </w:pPr>
            <w:r w:rsidRPr="00894E48">
              <w:rPr>
                <w:rFonts w:cs="Calibri"/>
                <w:bCs/>
                <w:kern w:val="0"/>
                <w:szCs w:val="14"/>
              </w:rPr>
              <w:t>Confirmar el manejo de los contenidos disciplinares y elaborar el cartel con dimensiones de manera creativa.</w:t>
            </w:r>
          </w:p>
          <w:p w14:paraId="7BAE931F" w14:textId="519BFA56" w:rsidR="00730C88" w:rsidRPr="00894E48" w:rsidRDefault="00730C88">
            <w:pPr>
              <w:pStyle w:val="Prrafodelista"/>
              <w:numPr>
                <w:ilvl w:val="0"/>
                <w:numId w:val="3"/>
              </w:numPr>
              <w:spacing w:after="0"/>
              <w:rPr>
                <w:rFonts w:cs="Calibri"/>
                <w:bCs/>
                <w:kern w:val="0"/>
                <w:szCs w:val="14"/>
              </w:rPr>
            </w:pPr>
            <w:r w:rsidRPr="00894E48">
              <w:rPr>
                <w:rFonts w:cs="Calibri"/>
                <w:bCs/>
                <w:kern w:val="0"/>
                <w:szCs w:val="14"/>
              </w:rPr>
              <w:t xml:space="preserve">Verificar si hay errores y solucionarlos. </w:t>
            </w:r>
          </w:p>
        </w:tc>
        <w:tc>
          <w:tcPr>
            <w:tcW w:w="1003" w:type="pct"/>
            <w:gridSpan w:val="2"/>
            <w:shd w:val="clear" w:color="auto" w:fill="F2F2F2" w:themeFill="background1" w:themeFillShade="F2"/>
          </w:tcPr>
          <w:p w14:paraId="056AD171" w14:textId="26E50495" w:rsidR="00B96D22" w:rsidRPr="00894E48" w:rsidRDefault="00730C88">
            <w:pPr>
              <w:pStyle w:val="Prrafodelista"/>
              <w:numPr>
                <w:ilvl w:val="0"/>
                <w:numId w:val="3"/>
              </w:numPr>
              <w:spacing w:after="0"/>
              <w:rPr>
                <w:rFonts w:cs="Calibri"/>
                <w:bCs/>
                <w:kern w:val="0"/>
                <w:szCs w:val="14"/>
              </w:rPr>
            </w:pPr>
            <w:r w:rsidRPr="00894E48">
              <w:rPr>
                <w:rFonts w:cs="Calibri"/>
                <w:bCs/>
                <w:kern w:val="0"/>
                <w:szCs w:val="14"/>
              </w:rPr>
              <w:t>Exponer el tema con la información sobre los contenidos tratados.</w:t>
            </w:r>
          </w:p>
          <w:p w14:paraId="322E851B" w14:textId="2C3F1F2F" w:rsidR="00730C88" w:rsidRPr="00894E48" w:rsidRDefault="00730C88">
            <w:pPr>
              <w:pStyle w:val="Prrafodelista"/>
              <w:numPr>
                <w:ilvl w:val="0"/>
                <w:numId w:val="3"/>
              </w:numPr>
              <w:spacing w:after="0"/>
              <w:rPr>
                <w:rFonts w:cs="Calibri"/>
                <w:bCs/>
                <w:kern w:val="0"/>
                <w:szCs w:val="14"/>
              </w:rPr>
            </w:pPr>
            <w:r w:rsidRPr="00894E48">
              <w:rPr>
                <w:rFonts w:cs="Calibri"/>
                <w:bCs/>
                <w:kern w:val="0"/>
                <w:szCs w:val="14"/>
              </w:rPr>
              <w:t>Interactuar con los asistentes y confiar en el trabajo que han realizado.</w:t>
            </w:r>
          </w:p>
          <w:p w14:paraId="3A3F2752" w14:textId="67E8B6FC" w:rsidR="00730C88" w:rsidRPr="004F3F85" w:rsidRDefault="00730C88" w:rsidP="00B61612">
            <w:pPr>
              <w:spacing w:after="0"/>
              <w:rPr>
                <w:rFonts w:cs="Calibri"/>
                <w:bCs/>
                <w:kern w:val="0"/>
                <w:szCs w:val="14"/>
              </w:rPr>
            </w:pPr>
          </w:p>
        </w:tc>
        <w:tc>
          <w:tcPr>
            <w:tcW w:w="1004" w:type="pct"/>
            <w:shd w:val="clear" w:color="auto" w:fill="F2F2F2" w:themeFill="background1" w:themeFillShade="F2"/>
          </w:tcPr>
          <w:p w14:paraId="3367C97B" w14:textId="3AED7D67" w:rsidR="00B96D22" w:rsidRPr="00894E48" w:rsidRDefault="00730C88">
            <w:pPr>
              <w:pStyle w:val="Prrafodelista"/>
              <w:numPr>
                <w:ilvl w:val="0"/>
                <w:numId w:val="3"/>
              </w:numPr>
              <w:spacing w:after="0"/>
              <w:rPr>
                <w:rFonts w:cs="Calibri"/>
                <w:bCs/>
                <w:kern w:val="0"/>
                <w:szCs w:val="14"/>
              </w:rPr>
            </w:pPr>
            <w:r w:rsidRPr="00894E48">
              <w:rPr>
                <w:rFonts w:cs="Calibri"/>
                <w:bCs/>
                <w:kern w:val="0"/>
                <w:szCs w:val="14"/>
              </w:rPr>
              <w:t>En asamblea, recibir comentarios para mejorar el proyecto.</w:t>
            </w:r>
          </w:p>
          <w:p w14:paraId="0FF87DFF" w14:textId="43F0B7E0" w:rsidR="00B96D22" w:rsidRPr="00894E48" w:rsidRDefault="00730C88">
            <w:pPr>
              <w:pStyle w:val="Prrafodelista"/>
              <w:numPr>
                <w:ilvl w:val="0"/>
                <w:numId w:val="3"/>
              </w:numPr>
              <w:spacing w:after="0"/>
              <w:rPr>
                <w:rFonts w:cs="Calibri"/>
                <w:bCs/>
                <w:kern w:val="0"/>
                <w:szCs w:val="14"/>
              </w:rPr>
            </w:pPr>
            <w:r w:rsidRPr="00894E48">
              <w:rPr>
                <w:rFonts w:cs="Calibri"/>
                <w:bCs/>
                <w:kern w:val="0"/>
                <w:szCs w:val="14"/>
              </w:rPr>
              <w:t>Discutir los comentarios recibidos para retroalimentar a todos con respeto.</w:t>
            </w:r>
          </w:p>
          <w:p w14:paraId="4ED44516" w14:textId="04CAF5F4" w:rsidR="00B96D22" w:rsidRPr="00894E48" w:rsidRDefault="00730C88">
            <w:pPr>
              <w:pStyle w:val="Prrafodelista"/>
              <w:numPr>
                <w:ilvl w:val="0"/>
                <w:numId w:val="3"/>
              </w:numPr>
              <w:spacing w:after="0"/>
              <w:rPr>
                <w:rFonts w:cs="Calibri"/>
                <w:bCs/>
                <w:kern w:val="0"/>
                <w:szCs w:val="14"/>
              </w:rPr>
            </w:pPr>
            <w:r w:rsidRPr="00894E48">
              <w:rPr>
                <w:rFonts w:cs="Calibri"/>
                <w:bCs/>
                <w:kern w:val="0"/>
                <w:szCs w:val="14"/>
              </w:rPr>
              <w:t>Dialogar acerca del trabajo colaborativo realizado.</w:t>
            </w:r>
          </w:p>
          <w:p w14:paraId="15F34234" w14:textId="30E5C619" w:rsidR="00730C88" w:rsidRPr="00894E48" w:rsidRDefault="00730C88">
            <w:pPr>
              <w:pStyle w:val="Prrafodelista"/>
              <w:numPr>
                <w:ilvl w:val="0"/>
                <w:numId w:val="3"/>
              </w:numPr>
              <w:spacing w:after="0"/>
              <w:rPr>
                <w:rFonts w:cs="Calibri"/>
                <w:bCs/>
                <w:kern w:val="0"/>
                <w:szCs w:val="14"/>
              </w:rPr>
            </w:pPr>
            <w:r w:rsidRPr="00894E48">
              <w:rPr>
                <w:rFonts w:cs="Calibri"/>
                <w:bCs/>
                <w:kern w:val="0"/>
                <w:szCs w:val="14"/>
              </w:rPr>
              <w:t>Conservar su cartel con dimensiones corregido.</w:t>
            </w:r>
          </w:p>
        </w:tc>
        <w:tc>
          <w:tcPr>
            <w:tcW w:w="1539" w:type="pct"/>
            <w:vMerge w:val="restart"/>
            <w:shd w:val="clear" w:color="auto" w:fill="F2F2F2" w:themeFill="background1" w:themeFillShade="F2"/>
          </w:tcPr>
          <w:p w14:paraId="3C328DD7" w14:textId="79ED7D54" w:rsidR="00730C88" w:rsidRPr="00BF1184" w:rsidRDefault="00730C88" w:rsidP="00383472">
            <w:pPr>
              <w:spacing w:after="0"/>
              <w:rPr>
                <w:rFonts w:eastAsia="Times New Roman" w:cs="Calibri"/>
                <w:b/>
                <w:bCs/>
                <w:color w:val="000000" w:themeColor="text1"/>
                <w:kern w:val="0"/>
                <w:szCs w:val="14"/>
                <w:lang w:eastAsia="es-MX"/>
                <w14:ligatures w14:val="none"/>
              </w:rPr>
            </w:pPr>
            <w:r w:rsidRPr="004F3F85">
              <w:rPr>
                <w:rFonts w:eastAsia="Times New Roman" w:cs="Calibri"/>
                <w:b/>
                <w:bCs/>
                <w:color w:val="000000" w:themeColor="text1"/>
                <w:kern w:val="0"/>
                <w:szCs w:val="14"/>
                <w:lang w:eastAsia="es-MX"/>
                <w14:ligatures w14:val="none"/>
              </w:rPr>
              <w:t xml:space="preserve">PRODUCTOS PARCIALES: </w:t>
            </w:r>
          </w:p>
          <w:p w14:paraId="08FA1564" w14:textId="26EDEDF6" w:rsidR="00B96D22" w:rsidRPr="00894E48" w:rsidRDefault="00730C88">
            <w:pPr>
              <w:pStyle w:val="Prrafodelista"/>
              <w:numPr>
                <w:ilvl w:val="0"/>
                <w:numId w:val="3"/>
              </w:numPr>
              <w:spacing w:after="0"/>
              <w:rPr>
                <w:rFonts w:eastAsia="Times New Roman" w:cs="Calibri"/>
                <w:b/>
                <w:bCs/>
                <w:color w:val="000000" w:themeColor="text1"/>
                <w:kern w:val="0"/>
                <w:szCs w:val="14"/>
                <w:lang w:eastAsia="es-MX"/>
                <w14:ligatures w14:val="none"/>
              </w:rPr>
            </w:pPr>
            <w:r w:rsidRPr="00894E48">
              <w:rPr>
                <w:rFonts w:eastAsia="Times New Roman" w:cs="Calibri"/>
                <w:b/>
                <w:bCs/>
                <w:color w:val="000000" w:themeColor="text1"/>
                <w:kern w:val="0"/>
                <w:szCs w:val="14"/>
                <w:lang w:eastAsia="es-MX"/>
                <w14:ligatures w14:val="none"/>
              </w:rPr>
              <w:t>Bitácora de investigación.</w:t>
            </w:r>
          </w:p>
          <w:p w14:paraId="0E0E87C5" w14:textId="10CEC652" w:rsidR="00B96D22" w:rsidRPr="00894E48" w:rsidRDefault="00730C88">
            <w:pPr>
              <w:pStyle w:val="Prrafodelista"/>
              <w:numPr>
                <w:ilvl w:val="0"/>
                <w:numId w:val="3"/>
              </w:numPr>
              <w:spacing w:after="0"/>
              <w:rPr>
                <w:rFonts w:eastAsia="Times New Roman" w:cs="Calibri"/>
                <w:b/>
                <w:bCs/>
                <w:color w:val="000000" w:themeColor="text1"/>
                <w:kern w:val="0"/>
                <w:szCs w:val="14"/>
                <w:lang w:eastAsia="es-MX"/>
                <w14:ligatures w14:val="none"/>
              </w:rPr>
            </w:pPr>
            <w:r w:rsidRPr="00894E48">
              <w:rPr>
                <w:rFonts w:eastAsia="Times New Roman" w:cs="Calibri"/>
                <w:b/>
                <w:bCs/>
                <w:color w:val="000000" w:themeColor="text1"/>
                <w:kern w:val="0"/>
                <w:szCs w:val="14"/>
                <w:lang w:eastAsia="es-MX"/>
                <w14:ligatures w14:val="none"/>
              </w:rPr>
              <w:t xml:space="preserve">Cuadro comparativo </w:t>
            </w:r>
            <w:r w:rsidRPr="00A915A2">
              <w:rPr>
                <w:rFonts w:eastAsia="Times New Roman" w:cs="Calibri"/>
                <w:color w:val="000000" w:themeColor="text1"/>
                <w:kern w:val="0"/>
                <w:szCs w:val="14"/>
                <w:lang w:eastAsia="es-MX"/>
                <w14:ligatures w14:val="none"/>
              </w:rPr>
              <w:t>de características y clasificación.</w:t>
            </w:r>
          </w:p>
          <w:p w14:paraId="3512A6CD" w14:textId="77777777" w:rsidR="00B96D22" w:rsidRPr="00894E48" w:rsidRDefault="00730C88" w:rsidP="00B96D22">
            <w:pPr>
              <w:pStyle w:val="Prrafodelista"/>
              <w:numPr>
                <w:ilvl w:val="0"/>
                <w:numId w:val="3"/>
              </w:numPr>
              <w:spacing w:after="0"/>
              <w:rPr>
                <w:rFonts w:eastAsia="Times New Roman" w:cs="Calibri"/>
                <w:b/>
                <w:bCs/>
                <w:color w:val="000000" w:themeColor="text1"/>
                <w:kern w:val="0"/>
                <w:szCs w:val="14"/>
                <w:lang w:eastAsia="es-MX"/>
                <w14:ligatures w14:val="none"/>
              </w:rPr>
            </w:pPr>
            <w:r w:rsidRPr="00894E48">
              <w:rPr>
                <w:rFonts w:eastAsia="Times New Roman" w:cs="Calibri"/>
                <w:b/>
                <w:bCs/>
                <w:color w:val="000000" w:themeColor="text1"/>
                <w:kern w:val="0"/>
                <w:szCs w:val="14"/>
                <w:lang w:eastAsia="es-MX"/>
                <w14:ligatures w14:val="none"/>
              </w:rPr>
              <w:t>Tablas y gráficas de análisis.</w:t>
            </w:r>
            <w:r w:rsidRPr="00894E48">
              <w:rPr>
                <w:rFonts w:cs="Calibri"/>
                <w:bCs/>
                <w:kern w:val="0"/>
                <w:szCs w:val="14"/>
              </w:rPr>
              <w:t xml:space="preserve"> </w:t>
            </w:r>
          </w:p>
          <w:p w14:paraId="773DAE1E" w14:textId="053749B0" w:rsidR="00730C88" w:rsidRPr="004F3F85" w:rsidRDefault="00730C88">
            <w:pPr>
              <w:pStyle w:val="Prrafodelista"/>
              <w:numPr>
                <w:ilvl w:val="0"/>
                <w:numId w:val="3"/>
              </w:numPr>
              <w:spacing w:after="0"/>
              <w:rPr>
                <w:rFonts w:eastAsia="Times New Roman" w:cs="Calibri"/>
                <w:b/>
                <w:bCs/>
                <w:color w:val="000000" w:themeColor="text1"/>
                <w:kern w:val="0"/>
                <w:szCs w:val="14"/>
                <w:lang w:eastAsia="es-MX"/>
                <w14:ligatures w14:val="none"/>
              </w:rPr>
            </w:pPr>
            <w:r w:rsidRPr="00894E48">
              <w:rPr>
                <w:rFonts w:cs="Calibri"/>
                <w:b/>
                <w:kern w:val="0"/>
                <w:szCs w:val="14"/>
              </w:rPr>
              <w:t>Tabla de valoración del proyecto académico.</w:t>
            </w:r>
          </w:p>
          <w:p w14:paraId="7B026230" w14:textId="77777777" w:rsidR="00730C88" w:rsidRPr="00BF1184" w:rsidRDefault="00730C88" w:rsidP="00383472">
            <w:pPr>
              <w:spacing w:after="0"/>
              <w:rPr>
                <w:rFonts w:eastAsia="Times New Roman" w:cs="Calibri"/>
                <w:color w:val="000000" w:themeColor="text1"/>
                <w:kern w:val="0"/>
                <w:szCs w:val="14"/>
                <w:lang w:eastAsia="es-MX"/>
                <w14:ligatures w14:val="none"/>
              </w:rPr>
            </w:pPr>
          </w:p>
          <w:p w14:paraId="257DC892" w14:textId="77777777" w:rsidR="00730C88" w:rsidRPr="00BF1184" w:rsidRDefault="00730C88" w:rsidP="00383472">
            <w:pPr>
              <w:spacing w:after="0"/>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PRODUCTO DEFINITIVO:</w:t>
            </w:r>
          </w:p>
          <w:p w14:paraId="1F0C4EDE" w14:textId="287578AE" w:rsidR="00730C88" w:rsidRPr="00894E48" w:rsidRDefault="00730C88">
            <w:pPr>
              <w:pStyle w:val="Prrafodelista"/>
              <w:numPr>
                <w:ilvl w:val="0"/>
                <w:numId w:val="3"/>
              </w:numPr>
              <w:spacing w:after="0"/>
              <w:rPr>
                <w:color w:val="000000"/>
                <w:szCs w:val="14"/>
                <w:lang w:eastAsia="es-MX"/>
              </w:rPr>
            </w:pPr>
            <w:r w:rsidRPr="00894E48">
              <w:rPr>
                <w:b/>
                <w:bCs/>
                <w:color w:val="000000"/>
                <w:szCs w:val="14"/>
                <w:lang w:eastAsia="es-MX"/>
              </w:rPr>
              <w:t>Cartel con dimensiones.</w:t>
            </w:r>
          </w:p>
        </w:tc>
      </w:tr>
      <w:tr w:rsidR="00A75E25" w:rsidRPr="000E376F" w14:paraId="1A7C87AE" w14:textId="77777777" w:rsidTr="00894E48">
        <w:trPr>
          <w:cantSplit/>
          <w:trHeight w:val="283"/>
        </w:trPr>
        <w:tc>
          <w:tcPr>
            <w:tcW w:w="207" w:type="pct"/>
            <w:vMerge/>
            <w:shd w:val="clear" w:color="auto" w:fill="E82C8E"/>
          </w:tcPr>
          <w:p w14:paraId="764CADDD" w14:textId="77777777" w:rsidR="00A75E25" w:rsidRPr="00BF1184" w:rsidRDefault="00A75E25" w:rsidP="00383472">
            <w:pPr>
              <w:spacing w:after="0"/>
              <w:rPr>
                <w:rFonts w:eastAsia="Times New Roman" w:cs="Calibri"/>
                <w:b/>
                <w:color w:val="000000" w:themeColor="text1"/>
                <w:kern w:val="0"/>
                <w:szCs w:val="14"/>
                <w:lang w:eastAsia="es-MX"/>
                <w14:ligatures w14:val="none"/>
              </w:rPr>
            </w:pPr>
            <w:permStart w:id="1665690586" w:edGrp="everyone" w:colFirst="2" w:colLast="2"/>
          </w:p>
        </w:tc>
        <w:tc>
          <w:tcPr>
            <w:tcW w:w="244" w:type="pct"/>
            <w:vMerge/>
            <w:shd w:val="clear" w:color="auto" w:fill="954ECA"/>
            <w:noWrap/>
            <w:textDirection w:val="btLr"/>
            <w:vAlign w:val="center"/>
          </w:tcPr>
          <w:p w14:paraId="76B6E367" w14:textId="77777777" w:rsidR="00A75E25" w:rsidRPr="00BF1184" w:rsidRDefault="00A75E25" w:rsidP="00383472">
            <w:pPr>
              <w:spacing w:after="0"/>
              <w:ind w:left="113" w:right="113"/>
              <w:jc w:val="center"/>
              <w:rPr>
                <w:rFonts w:eastAsia="Times New Roman" w:cs="Calibri"/>
                <w:b/>
                <w:color w:val="000000" w:themeColor="text1"/>
                <w:kern w:val="0"/>
                <w:szCs w:val="14"/>
                <w:lang w:eastAsia="es-MX"/>
                <w14:ligatures w14:val="none"/>
              </w:rPr>
            </w:pPr>
          </w:p>
        </w:tc>
        <w:tc>
          <w:tcPr>
            <w:tcW w:w="3010" w:type="pct"/>
            <w:gridSpan w:val="5"/>
            <w:shd w:val="clear" w:color="auto" w:fill="FFFFFF" w:themeFill="background1"/>
          </w:tcPr>
          <w:p w14:paraId="3D79BF8B" w14:textId="41729419" w:rsidR="00B37266" w:rsidRPr="00BF1184" w:rsidRDefault="00B37266" w:rsidP="00383472">
            <w:pPr>
              <w:spacing w:after="0"/>
              <w:rPr>
                <w:rFonts w:cs="Calibri"/>
                <w:bCs/>
                <w:kern w:val="0"/>
                <w:szCs w:val="14"/>
              </w:rPr>
            </w:pPr>
          </w:p>
        </w:tc>
        <w:tc>
          <w:tcPr>
            <w:tcW w:w="1539" w:type="pct"/>
            <w:vMerge/>
            <w:shd w:val="clear" w:color="auto" w:fill="F2F2F2" w:themeFill="background1" w:themeFillShade="F2"/>
            <w:vAlign w:val="center"/>
          </w:tcPr>
          <w:p w14:paraId="02B5FB76" w14:textId="77777777" w:rsidR="00A75E25" w:rsidRPr="00BF1184" w:rsidRDefault="00A75E25" w:rsidP="00383472">
            <w:pPr>
              <w:spacing w:after="0"/>
              <w:rPr>
                <w:rFonts w:eastAsia="Times New Roman" w:cs="Calibri"/>
                <w:color w:val="000000"/>
                <w:kern w:val="0"/>
                <w:szCs w:val="14"/>
                <w:lang w:eastAsia="es-MX"/>
                <w14:ligatures w14:val="none"/>
              </w:rPr>
            </w:pPr>
          </w:p>
        </w:tc>
      </w:tr>
      <w:permEnd w:id="1665690586"/>
    </w:tbl>
    <w:p w14:paraId="366DDF54" w14:textId="77777777" w:rsidR="00A75E25" w:rsidRPr="00B37266" w:rsidRDefault="00A75E25" w:rsidP="00A75E25">
      <w:pPr>
        <w:rPr>
          <w:sz w:val="5"/>
          <w:szCs w:val="5"/>
        </w:rPr>
      </w:pPr>
    </w:p>
    <w:tbl>
      <w:tblPr>
        <w:tblStyle w:val="Tablaconcuadrcula"/>
        <w:tblW w:w="14117" w:type="dxa"/>
        <w:tblLook w:val="04A0" w:firstRow="1" w:lastRow="0" w:firstColumn="1" w:lastColumn="0" w:noHBand="0" w:noVBand="1"/>
      </w:tblPr>
      <w:tblGrid>
        <w:gridCol w:w="567"/>
        <w:gridCol w:w="704"/>
        <w:gridCol w:w="12846"/>
      </w:tblGrid>
      <w:tr w:rsidR="007C0520" w:rsidRPr="001E10A8" w14:paraId="55DB2D0C" w14:textId="77777777" w:rsidTr="00894E48">
        <w:trPr>
          <w:trHeight w:val="422"/>
        </w:trPr>
        <w:tc>
          <w:tcPr>
            <w:tcW w:w="567" w:type="dxa"/>
            <w:vMerge w:val="restart"/>
            <w:shd w:val="clear" w:color="auto" w:fill="E82C8E"/>
            <w:textDirection w:val="btLr"/>
            <w:vAlign w:val="center"/>
          </w:tcPr>
          <w:p w14:paraId="301D5E14" w14:textId="77777777" w:rsidR="007C0520" w:rsidRPr="00BF1184" w:rsidRDefault="007C0520" w:rsidP="00383472">
            <w:pPr>
              <w:ind w:left="113" w:right="113"/>
              <w:jc w:val="center"/>
              <w:rPr>
                <w:b/>
                <w:bCs/>
                <w:szCs w:val="14"/>
              </w:rPr>
            </w:pPr>
            <w:r w:rsidRPr="004F3F85">
              <w:rPr>
                <w:b/>
                <w:bCs/>
                <w:color w:val="FFFFFF" w:themeColor="background1"/>
                <w:szCs w:val="14"/>
              </w:rPr>
              <w:t>MOMENTO 4</w:t>
            </w:r>
          </w:p>
        </w:tc>
        <w:tc>
          <w:tcPr>
            <w:tcW w:w="704" w:type="dxa"/>
            <w:vMerge w:val="restart"/>
            <w:shd w:val="clear" w:color="auto" w:fill="954ECA"/>
            <w:textDirection w:val="btLr"/>
            <w:vAlign w:val="center"/>
          </w:tcPr>
          <w:p w14:paraId="71AEE075" w14:textId="77777777" w:rsidR="007C0520" w:rsidRPr="00BF1184" w:rsidRDefault="007C0520" w:rsidP="00383472">
            <w:pPr>
              <w:ind w:left="113" w:right="113"/>
              <w:jc w:val="center"/>
              <w:rPr>
                <w:b/>
                <w:bCs/>
                <w:szCs w:val="14"/>
              </w:rPr>
            </w:pPr>
            <w:r w:rsidRPr="00BF1184">
              <w:rPr>
                <w:b/>
                <w:bCs/>
                <w:szCs w:val="14"/>
              </w:rPr>
              <w:t>INTEGRACIÓN</w:t>
            </w:r>
          </w:p>
        </w:tc>
        <w:tc>
          <w:tcPr>
            <w:tcW w:w="12846" w:type="dxa"/>
            <w:shd w:val="clear" w:color="auto" w:fill="F2F2F2" w:themeFill="background1" w:themeFillShade="F2"/>
            <w:vAlign w:val="center"/>
          </w:tcPr>
          <w:p w14:paraId="5CE5D560" w14:textId="77777777" w:rsidR="007C0520" w:rsidRPr="00BF1184" w:rsidRDefault="007C0520" w:rsidP="00383472">
            <w:pPr>
              <w:rPr>
                <w:szCs w:val="14"/>
              </w:rPr>
            </w:pPr>
            <w:r w:rsidRPr="00BF1184">
              <w:rPr>
                <w:szCs w:val="14"/>
              </w:rPr>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00CFF458" w14:textId="77777777" w:rsidR="008500DF" w:rsidRPr="00BF1184" w:rsidRDefault="008500DF" w:rsidP="008500DF">
            <w:pPr>
              <w:rPr>
                <w:b/>
                <w:bCs/>
                <w:szCs w:val="14"/>
              </w:rPr>
            </w:pPr>
          </w:p>
          <w:p w14:paraId="6DD40419" w14:textId="77777777" w:rsidR="008500DF" w:rsidRPr="00BF1184" w:rsidRDefault="008500DF">
            <w:pPr>
              <w:pStyle w:val="Prrafodelista"/>
              <w:numPr>
                <w:ilvl w:val="0"/>
                <w:numId w:val="60"/>
              </w:numPr>
              <w:rPr>
                <w:b/>
                <w:bCs/>
                <w:szCs w:val="14"/>
              </w:rPr>
            </w:pPr>
            <w:r w:rsidRPr="00BF1184">
              <w:rPr>
                <w:b/>
                <w:bCs/>
                <w:szCs w:val="14"/>
              </w:rPr>
              <w:t>Ejercicio 1: “Clasifica y justifica”</w:t>
            </w:r>
          </w:p>
          <w:p w14:paraId="2EE6D4FC" w14:textId="58D5693C" w:rsidR="008500DF" w:rsidRPr="00BF1184" w:rsidRDefault="00852AC3">
            <w:pPr>
              <w:pStyle w:val="Prrafodelista"/>
              <w:numPr>
                <w:ilvl w:val="1"/>
                <w:numId w:val="60"/>
              </w:numPr>
              <w:rPr>
                <w:szCs w:val="14"/>
              </w:rPr>
            </w:pPr>
            <w:r>
              <w:rPr>
                <w:szCs w:val="14"/>
              </w:rPr>
              <w:t>Propósito</w:t>
            </w:r>
            <w:r w:rsidR="008500DF" w:rsidRPr="00BF1184">
              <w:rPr>
                <w:szCs w:val="14"/>
              </w:rPr>
              <w:t>: Fortalecer la comprensión de las características comunes de los seres vivos y sus criterios de clasificación.</w:t>
            </w:r>
          </w:p>
          <w:p w14:paraId="63F601DA" w14:textId="77777777" w:rsidR="008500DF" w:rsidRPr="00BF1184" w:rsidRDefault="008500DF">
            <w:pPr>
              <w:pStyle w:val="Prrafodelista"/>
              <w:numPr>
                <w:ilvl w:val="2"/>
                <w:numId w:val="60"/>
              </w:numPr>
              <w:rPr>
                <w:szCs w:val="14"/>
              </w:rPr>
            </w:pPr>
            <w:r w:rsidRPr="00BF1184">
              <w:rPr>
                <w:szCs w:val="14"/>
              </w:rPr>
              <w:t>Descripción:</w:t>
            </w:r>
          </w:p>
          <w:p w14:paraId="440BEA00" w14:textId="77777777" w:rsidR="008500DF" w:rsidRPr="00BF1184" w:rsidRDefault="008500DF">
            <w:pPr>
              <w:pStyle w:val="Prrafodelista"/>
              <w:numPr>
                <w:ilvl w:val="3"/>
                <w:numId w:val="60"/>
              </w:numPr>
              <w:rPr>
                <w:szCs w:val="14"/>
              </w:rPr>
            </w:pPr>
            <w:r w:rsidRPr="00BF1184">
              <w:rPr>
                <w:szCs w:val="14"/>
              </w:rPr>
              <w:t>Se presentan imágenes o tarjetas con distintos organismos (plantas, hongos, bacterias, animales, protozoarios).</w:t>
            </w:r>
          </w:p>
          <w:p w14:paraId="75BC2B94" w14:textId="77777777" w:rsidR="008500DF" w:rsidRPr="00BF1184" w:rsidRDefault="008500DF">
            <w:pPr>
              <w:pStyle w:val="Prrafodelista"/>
              <w:numPr>
                <w:ilvl w:val="3"/>
                <w:numId w:val="60"/>
              </w:numPr>
              <w:rPr>
                <w:szCs w:val="14"/>
              </w:rPr>
            </w:pPr>
            <w:r w:rsidRPr="00BF1184">
              <w:rPr>
                <w:szCs w:val="14"/>
              </w:rPr>
              <w:t>En equipos, deben:</w:t>
            </w:r>
          </w:p>
          <w:p w14:paraId="144E4621" w14:textId="77777777" w:rsidR="008500DF" w:rsidRPr="00BF1184" w:rsidRDefault="008500DF">
            <w:pPr>
              <w:pStyle w:val="Prrafodelista"/>
              <w:numPr>
                <w:ilvl w:val="4"/>
                <w:numId w:val="60"/>
              </w:numPr>
              <w:rPr>
                <w:szCs w:val="14"/>
              </w:rPr>
            </w:pPr>
            <w:r w:rsidRPr="00BF1184">
              <w:rPr>
                <w:szCs w:val="14"/>
              </w:rPr>
              <w:t>Clasificarlos en grupos según criterios observables (nutrición, reproducción, estructuras especializadas).</w:t>
            </w:r>
          </w:p>
          <w:p w14:paraId="601F04FC" w14:textId="77777777" w:rsidR="008500DF" w:rsidRPr="00BF1184" w:rsidRDefault="008500DF">
            <w:pPr>
              <w:pStyle w:val="Prrafodelista"/>
              <w:numPr>
                <w:ilvl w:val="4"/>
                <w:numId w:val="60"/>
              </w:numPr>
              <w:rPr>
                <w:szCs w:val="14"/>
              </w:rPr>
            </w:pPr>
            <w:r w:rsidRPr="00BF1184">
              <w:rPr>
                <w:szCs w:val="14"/>
              </w:rPr>
              <w:t>Proponer una hipótesis de parentesco entre al menos dos organismos.</w:t>
            </w:r>
          </w:p>
          <w:p w14:paraId="44C0C190" w14:textId="77777777" w:rsidR="008500DF" w:rsidRPr="00BF1184" w:rsidRDefault="008500DF">
            <w:pPr>
              <w:pStyle w:val="Prrafodelista"/>
              <w:numPr>
                <w:ilvl w:val="4"/>
                <w:numId w:val="60"/>
              </w:numPr>
              <w:rPr>
                <w:szCs w:val="14"/>
              </w:rPr>
            </w:pPr>
            <w:r w:rsidRPr="00BF1184">
              <w:rPr>
                <w:szCs w:val="14"/>
              </w:rPr>
              <w:t>Justificar sus decisiones en un breve párrafo.</w:t>
            </w:r>
          </w:p>
          <w:p w14:paraId="4885FC3E" w14:textId="77777777" w:rsidR="00197E22" w:rsidRPr="00BF1184" w:rsidRDefault="008500DF">
            <w:pPr>
              <w:pStyle w:val="Prrafodelista"/>
              <w:numPr>
                <w:ilvl w:val="0"/>
                <w:numId w:val="60"/>
              </w:numPr>
              <w:rPr>
                <w:b/>
                <w:bCs/>
                <w:szCs w:val="14"/>
              </w:rPr>
            </w:pPr>
            <w:r w:rsidRPr="00BF1184">
              <w:rPr>
                <w:b/>
                <w:bCs/>
                <w:szCs w:val="14"/>
              </w:rPr>
              <w:t>Ejercicio 2: “Números vivos”</w:t>
            </w:r>
          </w:p>
          <w:p w14:paraId="2248F2D0" w14:textId="56465D0C" w:rsidR="00197E22" w:rsidRPr="00BF1184" w:rsidRDefault="00852AC3">
            <w:pPr>
              <w:pStyle w:val="Prrafodelista"/>
              <w:numPr>
                <w:ilvl w:val="1"/>
                <w:numId w:val="60"/>
              </w:numPr>
              <w:rPr>
                <w:szCs w:val="14"/>
              </w:rPr>
            </w:pPr>
            <w:r>
              <w:rPr>
                <w:szCs w:val="14"/>
              </w:rPr>
              <w:t>Propósito</w:t>
            </w:r>
            <w:r w:rsidR="008500DF" w:rsidRPr="00BF1184">
              <w:rPr>
                <w:szCs w:val="14"/>
              </w:rPr>
              <w:t>: Consolidar el manejo de números con signo y la propiedad de densidad aplicados a la biología</w:t>
            </w:r>
            <w:r w:rsidR="00197E22" w:rsidRPr="00BF1184">
              <w:rPr>
                <w:szCs w:val="14"/>
              </w:rPr>
              <w:t>-</w:t>
            </w:r>
          </w:p>
          <w:p w14:paraId="15B3DD30" w14:textId="77777777" w:rsidR="00197E22" w:rsidRPr="00BF1184" w:rsidRDefault="008500DF">
            <w:pPr>
              <w:pStyle w:val="Prrafodelista"/>
              <w:numPr>
                <w:ilvl w:val="2"/>
                <w:numId w:val="60"/>
              </w:numPr>
              <w:rPr>
                <w:szCs w:val="14"/>
              </w:rPr>
            </w:pPr>
            <w:r w:rsidRPr="00BF1184">
              <w:rPr>
                <w:szCs w:val="14"/>
              </w:rPr>
              <w:t>Descripción:</w:t>
            </w:r>
          </w:p>
          <w:p w14:paraId="7798E349" w14:textId="5281E05D" w:rsidR="00197E22" w:rsidRPr="00BF1184" w:rsidRDefault="008500DF">
            <w:pPr>
              <w:pStyle w:val="Prrafodelista"/>
              <w:numPr>
                <w:ilvl w:val="3"/>
                <w:numId w:val="60"/>
              </w:numPr>
              <w:rPr>
                <w:szCs w:val="14"/>
              </w:rPr>
            </w:pPr>
            <w:r w:rsidRPr="00BF1184">
              <w:rPr>
                <w:szCs w:val="14"/>
              </w:rPr>
              <w:t>Se entrega un conjunto de datos ficticios o reales (</w:t>
            </w:r>
            <w:r w:rsidR="00580C8C">
              <w:rPr>
                <w:szCs w:val="14"/>
              </w:rPr>
              <w:t>Ej.</w:t>
            </w:r>
            <w:r w:rsidRPr="00BF1184">
              <w:rPr>
                <w:szCs w:val="14"/>
              </w:rPr>
              <w:t xml:space="preserve"> temperaturas de hábitats, crecimiento de poblaciones, disminución o aumento de especies).</w:t>
            </w:r>
          </w:p>
          <w:p w14:paraId="386C2674" w14:textId="77777777" w:rsidR="00197E22" w:rsidRPr="00BF1184" w:rsidRDefault="008500DF">
            <w:pPr>
              <w:pStyle w:val="Prrafodelista"/>
              <w:numPr>
                <w:ilvl w:val="3"/>
                <w:numId w:val="60"/>
              </w:numPr>
              <w:rPr>
                <w:szCs w:val="14"/>
              </w:rPr>
            </w:pPr>
            <w:r w:rsidRPr="00BF1184">
              <w:rPr>
                <w:szCs w:val="14"/>
              </w:rPr>
              <w:t>Los alumnos:</w:t>
            </w:r>
          </w:p>
          <w:p w14:paraId="3EA71D63" w14:textId="77777777" w:rsidR="00197E22" w:rsidRPr="00BF1184" w:rsidRDefault="008500DF">
            <w:pPr>
              <w:pStyle w:val="Prrafodelista"/>
              <w:numPr>
                <w:ilvl w:val="4"/>
                <w:numId w:val="60"/>
              </w:numPr>
              <w:rPr>
                <w:szCs w:val="14"/>
              </w:rPr>
            </w:pPr>
            <w:r w:rsidRPr="00BF1184">
              <w:rPr>
                <w:szCs w:val="14"/>
              </w:rPr>
              <w:t>Ubican los datos en una recta numérica (enteros, fracciones y decimales).</w:t>
            </w:r>
          </w:p>
          <w:p w14:paraId="0B595596" w14:textId="77777777" w:rsidR="00197E22" w:rsidRPr="00BF1184" w:rsidRDefault="008500DF">
            <w:pPr>
              <w:pStyle w:val="Prrafodelista"/>
              <w:numPr>
                <w:ilvl w:val="4"/>
                <w:numId w:val="60"/>
              </w:numPr>
              <w:rPr>
                <w:szCs w:val="14"/>
              </w:rPr>
            </w:pPr>
            <w:r w:rsidRPr="00BF1184">
              <w:rPr>
                <w:szCs w:val="14"/>
              </w:rPr>
              <w:t>Identifican intervalos aplicando la propiedad de densidad (en cada intervalo siempre hay otro número).</w:t>
            </w:r>
          </w:p>
          <w:p w14:paraId="287D0EE0" w14:textId="77777777" w:rsidR="00197E22" w:rsidRPr="00BF1184" w:rsidRDefault="008500DF">
            <w:pPr>
              <w:pStyle w:val="Prrafodelista"/>
              <w:numPr>
                <w:ilvl w:val="4"/>
                <w:numId w:val="60"/>
              </w:numPr>
              <w:rPr>
                <w:szCs w:val="14"/>
              </w:rPr>
            </w:pPr>
            <w:r w:rsidRPr="00BF1184">
              <w:rPr>
                <w:szCs w:val="14"/>
              </w:rPr>
              <w:t>Discuten qué significan estos datos en relación con la adaptación y sobrevivencia de los seres vivos.</w:t>
            </w:r>
          </w:p>
          <w:p w14:paraId="6BAEE68E" w14:textId="77777777" w:rsidR="00FF7D83" w:rsidRPr="00BF1184" w:rsidRDefault="008500DF">
            <w:pPr>
              <w:pStyle w:val="Prrafodelista"/>
              <w:numPr>
                <w:ilvl w:val="0"/>
                <w:numId w:val="60"/>
              </w:numPr>
              <w:rPr>
                <w:szCs w:val="14"/>
              </w:rPr>
            </w:pPr>
            <w:r w:rsidRPr="00BF1184">
              <w:rPr>
                <w:b/>
                <w:bCs/>
                <w:szCs w:val="14"/>
              </w:rPr>
              <w:t>Ejercicio 3: “El azar en la vida”</w:t>
            </w:r>
          </w:p>
          <w:p w14:paraId="3EDAC2C5" w14:textId="31CA087B" w:rsidR="00FF7D83" w:rsidRPr="00BF1184" w:rsidRDefault="00852AC3">
            <w:pPr>
              <w:pStyle w:val="Prrafodelista"/>
              <w:numPr>
                <w:ilvl w:val="1"/>
                <w:numId w:val="60"/>
              </w:numPr>
              <w:rPr>
                <w:szCs w:val="14"/>
              </w:rPr>
            </w:pPr>
            <w:r>
              <w:rPr>
                <w:szCs w:val="14"/>
              </w:rPr>
              <w:t>Propósito</w:t>
            </w:r>
            <w:r w:rsidR="008500DF" w:rsidRPr="00BF1184">
              <w:rPr>
                <w:szCs w:val="14"/>
              </w:rPr>
              <w:t>: Reconocer el papel del azar y la probabilidad en los procesos vitales y representarlos con herramientas matemáticas.</w:t>
            </w:r>
          </w:p>
          <w:p w14:paraId="49CD5643" w14:textId="77777777" w:rsidR="00FF7D83" w:rsidRPr="00BF1184" w:rsidRDefault="008500DF">
            <w:pPr>
              <w:pStyle w:val="Prrafodelista"/>
              <w:numPr>
                <w:ilvl w:val="2"/>
                <w:numId w:val="60"/>
              </w:numPr>
              <w:rPr>
                <w:szCs w:val="14"/>
              </w:rPr>
            </w:pPr>
            <w:r w:rsidRPr="00BF1184">
              <w:rPr>
                <w:szCs w:val="14"/>
              </w:rPr>
              <w:lastRenderedPageBreak/>
              <w:t>Descripción:</w:t>
            </w:r>
          </w:p>
          <w:p w14:paraId="161E13A4" w14:textId="77777777" w:rsidR="00FF7D83" w:rsidRPr="00BF1184" w:rsidRDefault="008500DF">
            <w:pPr>
              <w:pStyle w:val="Prrafodelista"/>
              <w:numPr>
                <w:ilvl w:val="3"/>
                <w:numId w:val="60"/>
              </w:numPr>
              <w:rPr>
                <w:szCs w:val="14"/>
              </w:rPr>
            </w:pPr>
            <w:r w:rsidRPr="00BF1184">
              <w:rPr>
                <w:szCs w:val="14"/>
              </w:rPr>
              <w:t>Se plantean situaciones biológicas con resultados posibles, por ejemplo:</w:t>
            </w:r>
          </w:p>
          <w:p w14:paraId="2B95B15D" w14:textId="77777777" w:rsidR="00FF7D83" w:rsidRPr="00BF1184" w:rsidRDefault="008500DF">
            <w:pPr>
              <w:pStyle w:val="Prrafodelista"/>
              <w:numPr>
                <w:ilvl w:val="4"/>
                <w:numId w:val="60"/>
              </w:numPr>
              <w:rPr>
                <w:szCs w:val="14"/>
              </w:rPr>
            </w:pPr>
            <w:r w:rsidRPr="00BF1184">
              <w:rPr>
                <w:szCs w:val="14"/>
              </w:rPr>
              <w:t>Probabilidad de que una semilla germine.</w:t>
            </w:r>
          </w:p>
          <w:p w14:paraId="1D3A615C" w14:textId="77777777" w:rsidR="00FF7D83" w:rsidRPr="00BF1184" w:rsidRDefault="008500DF">
            <w:pPr>
              <w:pStyle w:val="Prrafodelista"/>
              <w:numPr>
                <w:ilvl w:val="4"/>
                <w:numId w:val="60"/>
              </w:numPr>
              <w:rPr>
                <w:szCs w:val="14"/>
              </w:rPr>
            </w:pPr>
            <w:r w:rsidRPr="00BF1184">
              <w:rPr>
                <w:szCs w:val="14"/>
              </w:rPr>
              <w:t>Probabilidad de que un animal herede un rasgo específico.</w:t>
            </w:r>
          </w:p>
          <w:p w14:paraId="085AC83D" w14:textId="77777777" w:rsidR="00841F87" w:rsidRPr="00BF1184" w:rsidRDefault="008500DF">
            <w:pPr>
              <w:pStyle w:val="Prrafodelista"/>
              <w:numPr>
                <w:ilvl w:val="4"/>
                <w:numId w:val="60"/>
              </w:numPr>
              <w:rPr>
                <w:szCs w:val="14"/>
              </w:rPr>
            </w:pPr>
            <w:r w:rsidRPr="00BF1184">
              <w:rPr>
                <w:szCs w:val="14"/>
              </w:rPr>
              <w:t>Probabilidad de éxito de una especie en un ambiente cambiante.</w:t>
            </w:r>
          </w:p>
          <w:p w14:paraId="20167771" w14:textId="77777777" w:rsidR="00841F87" w:rsidRPr="00BF1184" w:rsidRDefault="008500DF">
            <w:pPr>
              <w:pStyle w:val="Prrafodelista"/>
              <w:numPr>
                <w:ilvl w:val="3"/>
                <w:numId w:val="60"/>
              </w:numPr>
              <w:rPr>
                <w:szCs w:val="14"/>
              </w:rPr>
            </w:pPr>
            <w:r w:rsidRPr="00BF1184">
              <w:rPr>
                <w:szCs w:val="14"/>
              </w:rPr>
              <w:t>Los alumnos:</w:t>
            </w:r>
          </w:p>
          <w:p w14:paraId="3A3AD3EC" w14:textId="77777777" w:rsidR="00841F87" w:rsidRPr="00BF1184" w:rsidRDefault="008500DF">
            <w:pPr>
              <w:pStyle w:val="Prrafodelista"/>
              <w:numPr>
                <w:ilvl w:val="4"/>
                <w:numId w:val="60"/>
              </w:numPr>
              <w:rPr>
                <w:szCs w:val="14"/>
              </w:rPr>
            </w:pPr>
            <w:r w:rsidRPr="00BF1184">
              <w:rPr>
                <w:szCs w:val="14"/>
              </w:rPr>
              <w:t>Definen el espacio muestral y el experimental.</w:t>
            </w:r>
          </w:p>
          <w:p w14:paraId="0890403E" w14:textId="77777777" w:rsidR="00841F87" w:rsidRPr="00BF1184" w:rsidRDefault="008500DF">
            <w:pPr>
              <w:pStyle w:val="Prrafodelista"/>
              <w:numPr>
                <w:ilvl w:val="4"/>
                <w:numId w:val="60"/>
              </w:numPr>
              <w:rPr>
                <w:szCs w:val="14"/>
              </w:rPr>
            </w:pPr>
            <w:r w:rsidRPr="00BF1184">
              <w:rPr>
                <w:szCs w:val="14"/>
              </w:rPr>
              <w:t>Calculan las probabilidades.</w:t>
            </w:r>
          </w:p>
          <w:p w14:paraId="3354351E" w14:textId="77777777" w:rsidR="00841F87" w:rsidRPr="00BF1184" w:rsidRDefault="008500DF">
            <w:pPr>
              <w:pStyle w:val="Prrafodelista"/>
              <w:numPr>
                <w:ilvl w:val="4"/>
                <w:numId w:val="60"/>
              </w:numPr>
              <w:rPr>
                <w:szCs w:val="14"/>
              </w:rPr>
            </w:pPr>
            <w:r w:rsidRPr="00BF1184">
              <w:rPr>
                <w:szCs w:val="14"/>
              </w:rPr>
              <w:t>Representan los resultados en una tabla y una gráfica de barras o circular.</w:t>
            </w:r>
          </w:p>
          <w:p w14:paraId="6F16B99A" w14:textId="3DDB2427" w:rsidR="007C0520" w:rsidRPr="00127E75" w:rsidRDefault="008500DF">
            <w:pPr>
              <w:pStyle w:val="Prrafodelista"/>
              <w:numPr>
                <w:ilvl w:val="4"/>
                <w:numId w:val="60"/>
              </w:numPr>
              <w:rPr>
                <w:szCs w:val="14"/>
              </w:rPr>
            </w:pPr>
            <w:r w:rsidRPr="00BF1184">
              <w:rPr>
                <w:szCs w:val="14"/>
              </w:rPr>
              <w:t>Reflexionan sobre cómo el azar influye en la sobrevivencia de las especies.</w:t>
            </w:r>
          </w:p>
        </w:tc>
      </w:tr>
      <w:tr w:rsidR="007C0520" w:rsidRPr="001E10A8" w14:paraId="6A34BB22" w14:textId="77777777" w:rsidTr="00894E48">
        <w:trPr>
          <w:cantSplit/>
          <w:trHeight w:val="283"/>
        </w:trPr>
        <w:tc>
          <w:tcPr>
            <w:tcW w:w="567" w:type="dxa"/>
            <w:vMerge/>
            <w:shd w:val="clear" w:color="auto" w:fill="E82C8E"/>
            <w:textDirection w:val="btLr"/>
            <w:vAlign w:val="center"/>
          </w:tcPr>
          <w:p w14:paraId="545C18F9" w14:textId="77777777" w:rsidR="007C0520" w:rsidRPr="00BF1184" w:rsidRDefault="007C0520" w:rsidP="00383472">
            <w:pPr>
              <w:ind w:left="113" w:right="113"/>
              <w:jc w:val="center"/>
              <w:rPr>
                <w:b/>
                <w:bCs/>
                <w:color w:val="FFFFFF" w:themeColor="background1"/>
                <w:szCs w:val="14"/>
              </w:rPr>
            </w:pPr>
            <w:permStart w:id="1254561407" w:edGrp="everyone" w:colFirst="2" w:colLast="2"/>
          </w:p>
        </w:tc>
        <w:tc>
          <w:tcPr>
            <w:tcW w:w="704" w:type="dxa"/>
            <w:vMerge/>
            <w:shd w:val="clear" w:color="auto" w:fill="954ECA"/>
            <w:textDirection w:val="btLr"/>
            <w:vAlign w:val="center"/>
          </w:tcPr>
          <w:p w14:paraId="6C36ECB5" w14:textId="77777777" w:rsidR="007C0520" w:rsidRPr="00BF1184" w:rsidRDefault="007C0520" w:rsidP="00383472">
            <w:pPr>
              <w:ind w:left="113" w:right="113"/>
              <w:jc w:val="center"/>
              <w:rPr>
                <w:b/>
                <w:bCs/>
                <w:szCs w:val="14"/>
              </w:rPr>
            </w:pPr>
          </w:p>
        </w:tc>
        <w:tc>
          <w:tcPr>
            <w:tcW w:w="12846" w:type="dxa"/>
            <w:shd w:val="clear" w:color="auto" w:fill="FFFFFF" w:themeFill="background1"/>
            <w:vAlign w:val="center"/>
          </w:tcPr>
          <w:p w14:paraId="109C3FA0" w14:textId="77777777" w:rsidR="00127E75" w:rsidRDefault="00127E75" w:rsidP="00383472">
            <w:pPr>
              <w:rPr>
                <w:szCs w:val="14"/>
              </w:rPr>
            </w:pPr>
          </w:p>
          <w:p w14:paraId="52ADDA94" w14:textId="77777777" w:rsidR="00A915A2" w:rsidRDefault="00A915A2" w:rsidP="00383472">
            <w:pPr>
              <w:rPr>
                <w:szCs w:val="14"/>
              </w:rPr>
            </w:pPr>
          </w:p>
          <w:p w14:paraId="1667C951" w14:textId="77777777" w:rsidR="00A915A2" w:rsidRDefault="00A915A2" w:rsidP="00383472">
            <w:pPr>
              <w:rPr>
                <w:szCs w:val="14"/>
              </w:rPr>
            </w:pPr>
          </w:p>
          <w:p w14:paraId="7F7FF05A" w14:textId="77777777" w:rsidR="00A915A2" w:rsidRPr="00BF1184" w:rsidRDefault="00A915A2" w:rsidP="00383472">
            <w:pPr>
              <w:rPr>
                <w:szCs w:val="14"/>
              </w:rPr>
            </w:pPr>
          </w:p>
        </w:tc>
      </w:tr>
      <w:permEnd w:id="1254561407"/>
    </w:tbl>
    <w:p w14:paraId="03FBECBC" w14:textId="77777777" w:rsidR="00A75E25" w:rsidRPr="00894E48" w:rsidRDefault="00A75E25" w:rsidP="00A75E25">
      <w:pPr>
        <w:rPr>
          <w:sz w:val="2"/>
          <w:szCs w:val="2"/>
        </w:rPr>
      </w:pPr>
    </w:p>
    <w:tbl>
      <w:tblPr>
        <w:tblStyle w:val="Tablaconcuadrcula"/>
        <w:tblW w:w="14170" w:type="dxa"/>
        <w:tblLook w:val="04A0" w:firstRow="1" w:lastRow="0" w:firstColumn="1" w:lastColumn="0" w:noHBand="0" w:noVBand="1"/>
      </w:tblPr>
      <w:tblGrid>
        <w:gridCol w:w="14170"/>
      </w:tblGrid>
      <w:tr w:rsidR="00A75E25" w:rsidRPr="000E376F" w14:paraId="3AC43C82" w14:textId="77777777" w:rsidTr="00894E48">
        <w:trPr>
          <w:trHeight w:val="283"/>
        </w:trPr>
        <w:tc>
          <w:tcPr>
            <w:tcW w:w="14170" w:type="dxa"/>
            <w:shd w:val="clear" w:color="auto" w:fill="D8C4A5"/>
            <w:vAlign w:val="center"/>
          </w:tcPr>
          <w:p w14:paraId="72B5928E" w14:textId="4F1445FE" w:rsidR="00A75E25" w:rsidRPr="004F3F85" w:rsidRDefault="00A75E25" w:rsidP="00383472">
            <w:pPr>
              <w:jc w:val="center"/>
              <w:rPr>
                <w:b/>
                <w:bCs/>
                <w:szCs w:val="14"/>
              </w:rPr>
            </w:pPr>
            <w:r w:rsidRPr="004F3F85">
              <w:rPr>
                <w:b/>
                <w:bCs/>
                <w:szCs w:val="14"/>
              </w:rPr>
              <w:t xml:space="preserve">SUGERENCIAS DIDÁCTICAS PARA </w:t>
            </w:r>
            <w:r w:rsidR="006F4C52">
              <w:rPr>
                <w:b/>
                <w:bCs/>
                <w:szCs w:val="14"/>
              </w:rPr>
              <w:t>EL DOCENTE</w:t>
            </w:r>
          </w:p>
        </w:tc>
      </w:tr>
      <w:tr w:rsidR="00A75E25" w:rsidRPr="000E376F" w14:paraId="6B87664A" w14:textId="77777777" w:rsidTr="00894E48">
        <w:trPr>
          <w:trHeight w:val="292"/>
        </w:trPr>
        <w:tc>
          <w:tcPr>
            <w:tcW w:w="14170" w:type="dxa"/>
            <w:shd w:val="clear" w:color="auto" w:fill="F2F2F2" w:themeFill="background1" w:themeFillShade="F2"/>
            <w:vAlign w:val="center"/>
          </w:tcPr>
          <w:p w14:paraId="0F3B0B52" w14:textId="77777777" w:rsidR="00836C24" w:rsidRPr="004F3F85" w:rsidRDefault="00836C24">
            <w:pPr>
              <w:pStyle w:val="Prrafodelista"/>
              <w:numPr>
                <w:ilvl w:val="0"/>
                <w:numId w:val="61"/>
              </w:numPr>
              <w:rPr>
                <w:b/>
                <w:bCs/>
                <w:szCs w:val="14"/>
              </w:rPr>
            </w:pPr>
            <w:r w:rsidRPr="004F3F85">
              <w:rPr>
                <w:b/>
                <w:bCs/>
                <w:szCs w:val="14"/>
              </w:rPr>
              <w:t>Preparación conceptual y didáctica</w:t>
            </w:r>
          </w:p>
          <w:p w14:paraId="192CB166" w14:textId="77777777" w:rsidR="00836C24" w:rsidRPr="00BF1184" w:rsidRDefault="00836C24">
            <w:pPr>
              <w:pStyle w:val="Prrafodelista"/>
              <w:numPr>
                <w:ilvl w:val="1"/>
                <w:numId w:val="61"/>
              </w:numPr>
              <w:rPr>
                <w:szCs w:val="14"/>
              </w:rPr>
            </w:pPr>
            <w:r w:rsidRPr="00BF1184">
              <w:rPr>
                <w:szCs w:val="14"/>
              </w:rPr>
              <w:t>Revisar previamente los conceptos clave de biología:</w:t>
            </w:r>
          </w:p>
          <w:p w14:paraId="6025BEC5" w14:textId="77777777" w:rsidR="00836C24" w:rsidRPr="00BF1184" w:rsidRDefault="00836C24">
            <w:pPr>
              <w:pStyle w:val="Prrafodelista"/>
              <w:numPr>
                <w:ilvl w:val="2"/>
                <w:numId w:val="61"/>
              </w:numPr>
              <w:rPr>
                <w:szCs w:val="14"/>
              </w:rPr>
            </w:pPr>
            <w:r w:rsidRPr="00BF1184">
              <w:rPr>
                <w:szCs w:val="14"/>
              </w:rPr>
              <w:t>Características comunes de los seres vivos (BIO 5.1).</w:t>
            </w:r>
          </w:p>
          <w:p w14:paraId="5B91E5D1" w14:textId="77777777" w:rsidR="00CE62B6" w:rsidRPr="00BF1184" w:rsidRDefault="00836C24">
            <w:pPr>
              <w:pStyle w:val="Prrafodelista"/>
              <w:numPr>
                <w:ilvl w:val="2"/>
                <w:numId w:val="61"/>
              </w:numPr>
              <w:rPr>
                <w:szCs w:val="14"/>
              </w:rPr>
            </w:pPr>
            <w:r w:rsidRPr="00BF1184">
              <w:rPr>
                <w:szCs w:val="14"/>
              </w:rPr>
              <w:t>Procesos vitales: nutrición, relación con el medio, reproducción (BIO 5.1).</w:t>
            </w:r>
          </w:p>
          <w:p w14:paraId="212AC37A" w14:textId="689C9F23" w:rsidR="00CE62B6" w:rsidRPr="00BF1184" w:rsidRDefault="00836C24">
            <w:pPr>
              <w:pStyle w:val="Prrafodelista"/>
              <w:numPr>
                <w:ilvl w:val="2"/>
                <w:numId w:val="61"/>
              </w:numPr>
              <w:rPr>
                <w:szCs w:val="14"/>
              </w:rPr>
            </w:pPr>
            <w:r w:rsidRPr="00BF1184">
              <w:rPr>
                <w:szCs w:val="14"/>
              </w:rPr>
              <w:t>Criterios de clasificación y alcances de cada propuesta (BIO 5.2).</w:t>
            </w:r>
          </w:p>
          <w:p w14:paraId="44F527DB" w14:textId="77777777" w:rsidR="00CE62B6" w:rsidRPr="00BF1184" w:rsidRDefault="00836C24">
            <w:pPr>
              <w:pStyle w:val="Prrafodelista"/>
              <w:numPr>
                <w:ilvl w:val="2"/>
                <w:numId w:val="61"/>
              </w:numPr>
              <w:rPr>
                <w:szCs w:val="14"/>
              </w:rPr>
            </w:pPr>
            <w:r w:rsidRPr="00BF1184">
              <w:rPr>
                <w:szCs w:val="14"/>
              </w:rPr>
              <w:t>Dominar los fundamentos matemáticos que se aplicarán:</w:t>
            </w:r>
          </w:p>
          <w:p w14:paraId="1273A2B8" w14:textId="77777777" w:rsidR="00CE62B6" w:rsidRPr="00BF1184" w:rsidRDefault="00836C24">
            <w:pPr>
              <w:pStyle w:val="Prrafodelista"/>
              <w:numPr>
                <w:ilvl w:val="3"/>
                <w:numId w:val="61"/>
              </w:numPr>
              <w:rPr>
                <w:szCs w:val="14"/>
              </w:rPr>
            </w:pPr>
            <w:r w:rsidRPr="00BF1184">
              <w:rPr>
                <w:szCs w:val="14"/>
              </w:rPr>
              <w:t>Orden de números con signo y propiedad de densidad (MAT 2.2).</w:t>
            </w:r>
          </w:p>
          <w:p w14:paraId="2E03F361" w14:textId="77777777" w:rsidR="00CE62B6" w:rsidRPr="00BF1184" w:rsidRDefault="00836C24">
            <w:pPr>
              <w:pStyle w:val="Prrafodelista"/>
              <w:numPr>
                <w:ilvl w:val="3"/>
                <w:numId w:val="61"/>
              </w:numPr>
              <w:rPr>
                <w:szCs w:val="14"/>
              </w:rPr>
            </w:pPr>
            <w:r w:rsidRPr="00BF1184">
              <w:rPr>
                <w:szCs w:val="14"/>
              </w:rPr>
              <w:t>Construcción e interpretación de tablas y gráficas de barras y circulares (MAT 12.1).</w:t>
            </w:r>
          </w:p>
          <w:p w14:paraId="20D05043" w14:textId="77777777" w:rsidR="00CE62B6" w:rsidRPr="00BF1184" w:rsidRDefault="00836C24">
            <w:pPr>
              <w:pStyle w:val="Prrafodelista"/>
              <w:numPr>
                <w:ilvl w:val="3"/>
                <w:numId w:val="61"/>
              </w:numPr>
              <w:rPr>
                <w:szCs w:val="14"/>
              </w:rPr>
            </w:pPr>
            <w:r w:rsidRPr="00BF1184">
              <w:rPr>
                <w:szCs w:val="14"/>
              </w:rPr>
              <w:t>Azar y probabilidad en fenómenos naturales (MAT 14.2).</w:t>
            </w:r>
          </w:p>
          <w:p w14:paraId="18A4341A" w14:textId="3A1139A6" w:rsidR="00CE62B6" w:rsidRPr="00BF1184" w:rsidRDefault="00836C24">
            <w:pPr>
              <w:pStyle w:val="Prrafodelista"/>
              <w:numPr>
                <w:ilvl w:val="1"/>
                <w:numId w:val="61"/>
              </w:numPr>
              <w:rPr>
                <w:szCs w:val="14"/>
              </w:rPr>
            </w:pPr>
            <w:r w:rsidRPr="00BF1184">
              <w:rPr>
                <w:szCs w:val="14"/>
              </w:rPr>
              <w:t>Preparar ejemplos integradores donde los datos biológicos se transformen en problemas matemáticos (</w:t>
            </w:r>
            <w:r w:rsidR="00580C8C">
              <w:rPr>
                <w:szCs w:val="14"/>
              </w:rPr>
              <w:t>Ej.</w:t>
            </w:r>
            <w:r w:rsidRPr="00BF1184">
              <w:rPr>
                <w:szCs w:val="14"/>
              </w:rPr>
              <w:t xml:space="preserve"> comparar poblaciones, representar adaptaciones en gráficas).</w:t>
            </w:r>
          </w:p>
          <w:p w14:paraId="7FD3CCB1" w14:textId="77777777" w:rsidR="00CE62B6" w:rsidRPr="00BF1184" w:rsidRDefault="00836C24">
            <w:pPr>
              <w:pStyle w:val="Prrafodelista"/>
              <w:numPr>
                <w:ilvl w:val="1"/>
                <w:numId w:val="61"/>
              </w:numPr>
              <w:rPr>
                <w:szCs w:val="14"/>
              </w:rPr>
            </w:pPr>
            <w:r w:rsidRPr="00BF1184">
              <w:rPr>
                <w:szCs w:val="14"/>
              </w:rPr>
              <w:t>Anticipar dificultades comunes:</w:t>
            </w:r>
          </w:p>
          <w:p w14:paraId="36FB1D55" w14:textId="77777777" w:rsidR="00CE62B6" w:rsidRPr="00BF1184" w:rsidRDefault="00836C24">
            <w:pPr>
              <w:pStyle w:val="Prrafodelista"/>
              <w:numPr>
                <w:ilvl w:val="2"/>
                <w:numId w:val="61"/>
              </w:numPr>
              <w:rPr>
                <w:szCs w:val="14"/>
              </w:rPr>
            </w:pPr>
            <w:r w:rsidRPr="00BF1184">
              <w:rPr>
                <w:szCs w:val="14"/>
              </w:rPr>
              <w:t>Confusión al ubicar fracciones y decimales negativos en la recta.</w:t>
            </w:r>
          </w:p>
          <w:p w14:paraId="00817B01" w14:textId="77777777" w:rsidR="00CE62B6" w:rsidRPr="00BF1184" w:rsidRDefault="00836C24">
            <w:pPr>
              <w:pStyle w:val="Prrafodelista"/>
              <w:numPr>
                <w:ilvl w:val="2"/>
                <w:numId w:val="61"/>
              </w:numPr>
              <w:rPr>
                <w:szCs w:val="14"/>
              </w:rPr>
            </w:pPr>
            <w:r w:rsidRPr="00BF1184">
              <w:rPr>
                <w:szCs w:val="14"/>
              </w:rPr>
              <w:t>Diferenciar entre clasificación científica y clasificaciones cotidianas.</w:t>
            </w:r>
          </w:p>
          <w:p w14:paraId="610CF2ED" w14:textId="77777777" w:rsidR="00640D4F" w:rsidRPr="00BF1184" w:rsidRDefault="00836C24">
            <w:pPr>
              <w:pStyle w:val="Prrafodelista"/>
              <w:numPr>
                <w:ilvl w:val="2"/>
                <w:numId w:val="61"/>
              </w:numPr>
              <w:rPr>
                <w:szCs w:val="14"/>
              </w:rPr>
            </w:pPr>
            <w:r w:rsidRPr="00BF1184">
              <w:rPr>
                <w:szCs w:val="14"/>
              </w:rPr>
              <w:t>Reconocer el azar en fenómenos biológicos sin caer en ideas erróneas.</w:t>
            </w:r>
          </w:p>
          <w:p w14:paraId="4B847240" w14:textId="77777777" w:rsidR="00640D4F" w:rsidRPr="00BF1184" w:rsidRDefault="00836C24">
            <w:pPr>
              <w:pStyle w:val="Prrafodelista"/>
              <w:numPr>
                <w:ilvl w:val="0"/>
                <w:numId w:val="61"/>
              </w:numPr>
              <w:rPr>
                <w:szCs w:val="14"/>
              </w:rPr>
            </w:pPr>
            <w:r w:rsidRPr="00BF1184">
              <w:rPr>
                <w:b/>
                <w:bCs/>
                <w:szCs w:val="14"/>
              </w:rPr>
              <w:t>Activación de saberes previos y andamiaje</w:t>
            </w:r>
          </w:p>
          <w:p w14:paraId="7A9A407E" w14:textId="77777777" w:rsidR="00640D4F" w:rsidRPr="00BF1184" w:rsidRDefault="00836C24">
            <w:pPr>
              <w:pStyle w:val="Prrafodelista"/>
              <w:numPr>
                <w:ilvl w:val="1"/>
                <w:numId w:val="61"/>
              </w:numPr>
              <w:rPr>
                <w:szCs w:val="14"/>
              </w:rPr>
            </w:pPr>
            <w:r w:rsidRPr="00BF1184">
              <w:rPr>
                <w:szCs w:val="14"/>
              </w:rPr>
              <w:t>Iniciar con preguntas generadoras, por ejemplo:</w:t>
            </w:r>
          </w:p>
          <w:p w14:paraId="670A135A" w14:textId="77777777" w:rsidR="00640D4F" w:rsidRPr="00BF1184" w:rsidRDefault="00836C24">
            <w:pPr>
              <w:pStyle w:val="Prrafodelista"/>
              <w:numPr>
                <w:ilvl w:val="2"/>
                <w:numId w:val="61"/>
              </w:numPr>
              <w:rPr>
                <w:szCs w:val="14"/>
              </w:rPr>
            </w:pPr>
            <w:r w:rsidRPr="00BF1184">
              <w:rPr>
                <w:szCs w:val="14"/>
              </w:rPr>
              <w:t>¿Qué características tienen en común todos los seres vivos que conocen?</w:t>
            </w:r>
          </w:p>
          <w:p w14:paraId="37614CD2" w14:textId="77777777" w:rsidR="00640D4F" w:rsidRPr="00BF1184" w:rsidRDefault="00836C24">
            <w:pPr>
              <w:pStyle w:val="Prrafodelista"/>
              <w:numPr>
                <w:ilvl w:val="2"/>
                <w:numId w:val="61"/>
              </w:numPr>
              <w:rPr>
                <w:szCs w:val="14"/>
              </w:rPr>
            </w:pPr>
            <w:r w:rsidRPr="00BF1184">
              <w:rPr>
                <w:szCs w:val="14"/>
              </w:rPr>
              <w:t>¿En qué momentos creen que el azar influye en la naturaleza?</w:t>
            </w:r>
          </w:p>
          <w:p w14:paraId="44471C19" w14:textId="77777777" w:rsidR="00640D4F" w:rsidRPr="00BF1184" w:rsidRDefault="00836C24">
            <w:pPr>
              <w:pStyle w:val="Prrafodelista"/>
              <w:numPr>
                <w:ilvl w:val="2"/>
                <w:numId w:val="61"/>
              </w:numPr>
              <w:rPr>
                <w:szCs w:val="14"/>
              </w:rPr>
            </w:pPr>
            <w:r w:rsidRPr="00BF1184">
              <w:rPr>
                <w:szCs w:val="14"/>
              </w:rPr>
              <w:t>¿Cómo suelen clasificar los objetos o seres que observan en la vida diaria?</w:t>
            </w:r>
          </w:p>
          <w:p w14:paraId="1E0AD515" w14:textId="77777777" w:rsidR="00640D4F" w:rsidRPr="00BF1184" w:rsidRDefault="00836C24">
            <w:pPr>
              <w:pStyle w:val="Prrafodelista"/>
              <w:numPr>
                <w:ilvl w:val="1"/>
                <w:numId w:val="61"/>
              </w:numPr>
              <w:rPr>
                <w:szCs w:val="14"/>
              </w:rPr>
            </w:pPr>
            <w:r w:rsidRPr="00BF1184">
              <w:rPr>
                <w:szCs w:val="14"/>
              </w:rPr>
              <w:t>Realizar una lluvia de ideas o un mapa mental colectivo sobre “lo que define a un ser vivo”.</w:t>
            </w:r>
          </w:p>
          <w:p w14:paraId="648B12AC" w14:textId="77777777" w:rsidR="00640D4F" w:rsidRPr="00BF1184" w:rsidRDefault="00836C24">
            <w:pPr>
              <w:pStyle w:val="Prrafodelista"/>
              <w:numPr>
                <w:ilvl w:val="1"/>
                <w:numId w:val="61"/>
              </w:numPr>
              <w:rPr>
                <w:szCs w:val="14"/>
              </w:rPr>
            </w:pPr>
            <w:r w:rsidRPr="00BF1184">
              <w:rPr>
                <w:szCs w:val="14"/>
              </w:rPr>
              <w:t>Usar ejemplos cercanos:</w:t>
            </w:r>
          </w:p>
          <w:p w14:paraId="1F349457" w14:textId="77777777" w:rsidR="00640D4F" w:rsidRPr="00BF1184" w:rsidRDefault="00836C24">
            <w:pPr>
              <w:pStyle w:val="Prrafodelista"/>
              <w:numPr>
                <w:ilvl w:val="2"/>
                <w:numId w:val="61"/>
              </w:numPr>
              <w:rPr>
                <w:szCs w:val="14"/>
              </w:rPr>
            </w:pPr>
            <w:r w:rsidRPr="00BF1184">
              <w:rPr>
                <w:szCs w:val="14"/>
              </w:rPr>
              <w:t>Conteo de especies locales (plantas, insectos, aves).</w:t>
            </w:r>
          </w:p>
          <w:p w14:paraId="29220825" w14:textId="77777777" w:rsidR="00640D4F" w:rsidRPr="00BF1184" w:rsidRDefault="00836C24">
            <w:pPr>
              <w:pStyle w:val="Prrafodelista"/>
              <w:numPr>
                <w:ilvl w:val="2"/>
                <w:numId w:val="61"/>
              </w:numPr>
              <w:rPr>
                <w:szCs w:val="14"/>
              </w:rPr>
            </w:pPr>
            <w:r w:rsidRPr="00BF1184">
              <w:rPr>
                <w:szCs w:val="14"/>
              </w:rPr>
              <w:t>Representación de datos sencillos en gráficas.</w:t>
            </w:r>
          </w:p>
          <w:p w14:paraId="16903D2B" w14:textId="77777777" w:rsidR="00640D4F" w:rsidRPr="00BF1184" w:rsidRDefault="00836C24">
            <w:pPr>
              <w:pStyle w:val="Prrafodelista"/>
              <w:numPr>
                <w:ilvl w:val="2"/>
                <w:numId w:val="61"/>
              </w:numPr>
              <w:rPr>
                <w:szCs w:val="14"/>
              </w:rPr>
            </w:pPr>
            <w:r w:rsidRPr="00BF1184">
              <w:rPr>
                <w:szCs w:val="14"/>
              </w:rPr>
              <w:t>Juegos de azar (moneda, dados) como analogía para comprender probabilidad.</w:t>
            </w:r>
          </w:p>
          <w:p w14:paraId="610F730B" w14:textId="77777777" w:rsidR="00640D4F" w:rsidRPr="00BF1184" w:rsidRDefault="00836C24">
            <w:pPr>
              <w:pStyle w:val="Prrafodelista"/>
              <w:numPr>
                <w:ilvl w:val="1"/>
                <w:numId w:val="61"/>
              </w:numPr>
              <w:rPr>
                <w:szCs w:val="14"/>
              </w:rPr>
            </w:pPr>
            <w:r w:rsidRPr="00BF1184">
              <w:rPr>
                <w:szCs w:val="14"/>
              </w:rPr>
              <w:t>Proporcionar andamios graduales:</w:t>
            </w:r>
          </w:p>
          <w:p w14:paraId="76451F1D" w14:textId="77777777" w:rsidR="00640D4F" w:rsidRPr="00BF1184" w:rsidRDefault="00836C24">
            <w:pPr>
              <w:pStyle w:val="Prrafodelista"/>
              <w:numPr>
                <w:ilvl w:val="2"/>
                <w:numId w:val="61"/>
              </w:numPr>
              <w:rPr>
                <w:szCs w:val="14"/>
              </w:rPr>
            </w:pPr>
            <w:r w:rsidRPr="00BF1184">
              <w:rPr>
                <w:szCs w:val="14"/>
              </w:rPr>
              <w:t>Ejercicios simples de recta numérica antes de avanzar a propiedad de densidad.</w:t>
            </w:r>
          </w:p>
          <w:p w14:paraId="0B6E6601" w14:textId="77777777" w:rsidR="00640D4F" w:rsidRPr="00BF1184" w:rsidRDefault="00836C24">
            <w:pPr>
              <w:pStyle w:val="Prrafodelista"/>
              <w:numPr>
                <w:ilvl w:val="2"/>
                <w:numId w:val="61"/>
              </w:numPr>
              <w:rPr>
                <w:szCs w:val="14"/>
              </w:rPr>
            </w:pPr>
            <w:r w:rsidRPr="00BF1184">
              <w:rPr>
                <w:szCs w:val="14"/>
              </w:rPr>
              <w:t>Clasificaciones sencillas (animales domésticos/silvestres) antes de aplicar criterios científicos.</w:t>
            </w:r>
          </w:p>
          <w:p w14:paraId="3373DE5B" w14:textId="77777777" w:rsidR="00640D4F" w:rsidRPr="00BF1184" w:rsidRDefault="00836C24">
            <w:pPr>
              <w:pStyle w:val="Prrafodelista"/>
              <w:numPr>
                <w:ilvl w:val="2"/>
                <w:numId w:val="61"/>
              </w:numPr>
              <w:rPr>
                <w:szCs w:val="14"/>
              </w:rPr>
            </w:pPr>
            <w:r w:rsidRPr="00BF1184">
              <w:rPr>
                <w:szCs w:val="14"/>
              </w:rPr>
              <w:t>Tablas con datos pequeños antes de gráficas más complejas.</w:t>
            </w:r>
          </w:p>
          <w:p w14:paraId="56C4DF28" w14:textId="77777777" w:rsidR="00640D4F" w:rsidRPr="00BF1184" w:rsidRDefault="00836C24">
            <w:pPr>
              <w:pStyle w:val="Prrafodelista"/>
              <w:numPr>
                <w:ilvl w:val="0"/>
                <w:numId w:val="61"/>
              </w:numPr>
              <w:rPr>
                <w:szCs w:val="14"/>
              </w:rPr>
            </w:pPr>
            <w:r w:rsidRPr="00BF1184">
              <w:rPr>
                <w:b/>
                <w:bCs/>
                <w:szCs w:val="14"/>
              </w:rPr>
              <w:t>Fortalecimiento de habilidades comunicativas y cooperativas</w:t>
            </w:r>
          </w:p>
          <w:p w14:paraId="2605D64D" w14:textId="77777777" w:rsidR="00640D4F" w:rsidRPr="00BF1184" w:rsidRDefault="00836C24">
            <w:pPr>
              <w:pStyle w:val="Prrafodelista"/>
              <w:numPr>
                <w:ilvl w:val="1"/>
                <w:numId w:val="61"/>
              </w:numPr>
              <w:rPr>
                <w:szCs w:val="14"/>
              </w:rPr>
            </w:pPr>
            <w:r w:rsidRPr="00BF1184">
              <w:rPr>
                <w:szCs w:val="14"/>
              </w:rPr>
              <w:t>Fomentar el trabajo en equipo asignando roles: investigador, matemático, comunicador, diseñador.</w:t>
            </w:r>
          </w:p>
          <w:p w14:paraId="5BE96557" w14:textId="77777777" w:rsidR="00640D4F" w:rsidRPr="00BF1184" w:rsidRDefault="00836C24">
            <w:pPr>
              <w:pStyle w:val="Prrafodelista"/>
              <w:numPr>
                <w:ilvl w:val="1"/>
                <w:numId w:val="61"/>
              </w:numPr>
              <w:rPr>
                <w:szCs w:val="14"/>
              </w:rPr>
            </w:pPr>
            <w:r w:rsidRPr="00BF1184">
              <w:rPr>
                <w:szCs w:val="14"/>
              </w:rPr>
              <w:t>Promover la argumentación oral y escrita, pidiendo que los alumnos expliquen:</w:t>
            </w:r>
          </w:p>
          <w:p w14:paraId="5E7307AD" w14:textId="77777777" w:rsidR="00640D4F" w:rsidRPr="00BF1184" w:rsidRDefault="00836C24">
            <w:pPr>
              <w:pStyle w:val="Prrafodelista"/>
              <w:numPr>
                <w:ilvl w:val="2"/>
                <w:numId w:val="61"/>
              </w:numPr>
              <w:rPr>
                <w:szCs w:val="14"/>
              </w:rPr>
            </w:pPr>
            <w:r w:rsidRPr="00BF1184">
              <w:rPr>
                <w:szCs w:val="14"/>
              </w:rPr>
              <w:t>Por qué ubicaron un número en cierta posición.</w:t>
            </w:r>
          </w:p>
          <w:p w14:paraId="44BA54A7" w14:textId="77777777" w:rsidR="00640D4F" w:rsidRPr="00BF1184" w:rsidRDefault="00836C24">
            <w:pPr>
              <w:pStyle w:val="Prrafodelista"/>
              <w:numPr>
                <w:ilvl w:val="2"/>
                <w:numId w:val="61"/>
              </w:numPr>
              <w:rPr>
                <w:szCs w:val="14"/>
              </w:rPr>
            </w:pPr>
            <w:r w:rsidRPr="00BF1184">
              <w:rPr>
                <w:szCs w:val="14"/>
              </w:rPr>
              <w:t>Qué criterio usaron para clasificar a los seres vivos.</w:t>
            </w:r>
          </w:p>
          <w:p w14:paraId="5D7E693D" w14:textId="77777777" w:rsidR="00640D4F" w:rsidRPr="00BF1184" w:rsidRDefault="00836C24">
            <w:pPr>
              <w:pStyle w:val="Prrafodelista"/>
              <w:numPr>
                <w:ilvl w:val="2"/>
                <w:numId w:val="61"/>
              </w:numPr>
              <w:rPr>
                <w:szCs w:val="14"/>
              </w:rPr>
            </w:pPr>
            <w:r w:rsidRPr="00BF1184">
              <w:rPr>
                <w:szCs w:val="14"/>
              </w:rPr>
              <w:t>Qué significa la probabilidad en un evento natural.</w:t>
            </w:r>
          </w:p>
          <w:p w14:paraId="1348884B" w14:textId="77777777" w:rsidR="00640D4F" w:rsidRPr="00BF1184" w:rsidRDefault="00836C24">
            <w:pPr>
              <w:pStyle w:val="Prrafodelista"/>
              <w:numPr>
                <w:ilvl w:val="1"/>
                <w:numId w:val="61"/>
              </w:numPr>
              <w:rPr>
                <w:szCs w:val="14"/>
              </w:rPr>
            </w:pPr>
            <w:r w:rsidRPr="00BF1184">
              <w:rPr>
                <w:szCs w:val="14"/>
              </w:rPr>
              <w:t>Realizar dinámicas de socialización de saberes: mini exposiciones, debates, murales con conclusiones.</w:t>
            </w:r>
          </w:p>
          <w:p w14:paraId="712FF1B0" w14:textId="77777777" w:rsidR="00640D4F" w:rsidRPr="00BF1184" w:rsidRDefault="00836C24">
            <w:pPr>
              <w:pStyle w:val="Prrafodelista"/>
              <w:numPr>
                <w:ilvl w:val="1"/>
                <w:numId w:val="61"/>
              </w:numPr>
              <w:rPr>
                <w:szCs w:val="14"/>
              </w:rPr>
            </w:pPr>
            <w:r w:rsidRPr="00BF1184">
              <w:rPr>
                <w:szCs w:val="14"/>
              </w:rPr>
              <w:t>Aplicar la coevaluación y autoevaluación, animando a los estudiantes a reconocer fortalezas y áreas de mejora en la comunicación del grupo.</w:t>
            </w:r>
          </w:p>
          <w:p w14:paraId="35625F83" w14:textId="77777777" w:rsidR="00640D4F" w:rsidRPr="00BF1184" w:rsidRDefault="00836C24">
            <w:pPr>
              <w:pStyle w:val="Prrafodelista"/>
              <w:numPr>
                <w:ilvl w:val="0"/>
                <w:numId w:val="61"/>
              </w:numPr>
              <w:rPr>
                <w:szCs w:val="14"/>
              </w:rPr>
            </w:pPr>
            <w:r w:rsidRPr="00BF1184">
              <w:rPr>
                <w:b/>
                <w:bCs/>
                <w:szCs w:val="14"/>
              </w:rPr>
              <w:t>Gestión de recursos y contextos</w:t>
            </w:r>
          </w:p>
          <w:p w14:paraId="442305DA" w14:textId="77777777" w:rsidR="00640D4F" w:rsidRPr="00BF1184" w:rsidRDefault="00836C24">
            <w:pPr>
              <w:pStyle w:val="Prrafodelista"/>
              <w:numPr>
                <w:ilvl w:val="1"/>
                <w:numId w:val="61"/>
              </w:numPr>
              <w:rPr>
                <w:szCs w:val="14"/>
              </w:rPr>
            </w:pPr>
            <w:r w:rsidRPr="00BF1184">
              <w:rPr>
                <w:szCs w:val="14"/>
              </w:rPr>
              <w:lastRenderedPageBreak/>
              <w:t>Aprovechar recursos locales:</w:t>
            </w:r>
          </w:p>
          <w:p w14:paraId="3C72AC7E" w14:textId="77777777" w:rsidR="00640D4F" w:rsidRPr="00BF1184" w:rsidRDefault="00836C24">
            <w:pPr>
              <w:pStyle w:val="Prrafodelista"/>
              <w:numPr>
                <w:ilvl w:val="2"/>
                <w:numId w:val="61"/>
              </w:numPr>
              <w:rPr>
                <w:szCs w:val="14"/>
              </w:rPr>
            </w:pPr>
            <w:r w:rsidRPr="00BF1184">
              <w:rPr>
                <w:szCs w:val="14"/>
              </w:rPr>
              <w:t>Observación directa de plantas, animales o ecosistemas cercanos.</w:t>
            </w:r>
          </w:p>
          <w:p w14:paraId="1BB68B6A" w14:textId="77777777" w:rsidR="00640D4F" w:rsidRPr="00BF1184" w:rsidRDefault="00836C24">
            <w:pPr>
              <w:pStyle w:val="Prrafodelista"/>
              <w:numPr>
                <w:ilvl w:val="2"/>
                <w:numId w:val="61"/>
              </w:numPr>
              <w:rPr>
                <w:szCs w:val="14"/>
              </w:rPr>
            </w:pPr>
            <w:r w:rsidRPr="00BF1184">
              <w:rPr>
                <w:szCs w:val="14"/>
              </w:rPr>
              <w:t>Entrevistas con agricultores, biólogos locales o personas con saberes tradicionales.</w:t>
            </w:r>
          </w:p>
          <w:p w14:paraId="0DD00326" w14:textId="77777777" w:rsidR="00640D4F" w:rsidRPr="00BF1184" w:rsidRDefault="00836C24">
            <w:pPr>
              <w:pStyle w:val="Prrafodelista"/>
              <w:numPr>
                <w:ilvl w:val="1"/>
                <w:numId w:val="61"/>
              </w:numPr>
              <w:rPr>
                <w:szCs w:val="14"/>
              </w:rPr>
            </w:pPr>
            <w:r w:rsidRPr="00BF1184">
              <w:rPr>
                <w:szCs w:val="14"/>
              </w:rPr>
              <w:t>Preparar materiales accesibles: rectas numéricas en cartulina, tablas y gráficas impresas o digitales, imágenes de organismos.</w:t>
            </w:r>
          </w:p>
          <w:p w14:paraId="68EE7E05" w14:textId="77777777" w:rsidR="00467B3C" w:rsidRPr="00BF1184" w:rsidRDefault="00836C24">
            <w:pPr>
              <w:pStyle w:val="Prrafodelista"/>
              <w:numPr>
                <w:ilvl w:val="1"/>
                <w:numId w:val="61"/>
              </w:numPr>
              <w:rPr>
                <w:szCs w:val="14"/>
              </w:rPr>
            </w:pPr>
            <w:r w:rsidRPr="00BF1184">
              <w:rPr>
                <w:szCs w:val="14"/>
              </w:rPr>
              <w:t>Usar herramientas tecnológicas cuando sea posible (GeoGebra, Excel, Canva para gráficas y carteles).</w:t>
            </w:r>
          </w:p>
          <w:p w14:paraId="0689B165" w14:textId="77777777" w:rsidR="00467B3C" w:rsidRPr="00BF1184" w:rsidRDefault="00836C24">
            <w:pPr>
              <w:pStyle w:val="Prrafodelista"/>
              <w:numPr>
                <w:ilvl w:val="1"/>
                <w:numId w:val="61"/>
              </w:numPr>
              <w:rPr>
                <w:szCs w:val="14"/>
              </w:rPr>
            </w:pPr>
            <w:r w:rsidRPr="00BF1184">
              <w:rPr>
                <w:szCs w:val="14"/>
              </w:rPr>
              <w:t>Adaptar el proyecto al contexto: si no hay internet, usar fichas impresas o láminas con datos preseleccionados.</w:t>
            </w:r>
          </w:p>
          <w:p w14:paraId="53FBDEED" w14:textId="77777777" w:rsidR="00467B3C" w:rsidRPr="00BF1184" w:rsidRDefault="00836C24">
            <w:pPr>
              <w:pStyle w:val="Prrafodelista"/>
              <w:numPr>
                <w:ilvl w:val="0"/>
                <w:numId w:val="61"/>
              </w:numPr>
              <w:rPr>
                <w:szCs w:val="14"/>
              </w:rPr>
            </w:pPr>
            <w:r w:rsidRPr="00BF1184">
              <w:rPr>
                <w:b/>
                <w:bCs/>
                <w:szCs w:val="14"/>
              </w:rPr>
              <w:t>Planeación anticipada del monitoreo</w:t>
            </w:r>
          </w:p>
          <w:p w14:paraId="38B8A135" w14:textId="77777777" w:rsidR="00467B3C" w:rsidRPr="00BF1184" w:rsidRDefault="00836C24">
            <w:pPr>
              <w:pStyle w:val="Prrafodelista"/>
              <w:numPr>
                <w:ilvl w:val="1"/>
                <w:numId w:val="61"/>
              </w:numPr>
              <w:rPr>
                <w:szCs w:val="14"/>
              </w:rPr>
            </w:pPr>
            <w:r w:rsidRPr="00BF1184">
              <w:rPr>
                <w:szCs w:val="14"/>
              </w:rPr>
              <w:t>Diseñar instrumentos de seguimiento formativo:</w:t>
            </w:r>
          </w:p>
          <w:p w14:paraId="72BB86B6" w14:textId="77777777" w:rsidR="00157061" w:rsidRPr="00BF1184" w:rsidRDefault="00836C24">
            <w:pPr>
              <w:pStyle w:val="Prrafodelista"/>
              <w:numPr>
                <w:ilvl w:val="2"/>
                <w:numId w:val="61"/>
              </w:numPr>
              <w:rPr>
                <w:szCs w:val="14"/>
              </w:rPr>
            </w:pPr>
            <w:r w:rsidRPr="00BF1184">
              <w:rPr>
                <w:szCs w:val="14"/>
              </w:rPr>
              <w:t>Listas de cotejo para la organización del trabajo.</w:t>
            </w:r>
          </w:p>
          <w:p w14:paraId="71481F6A" w14:textId="77777777" w:rsidR="00157061" w:rsidRPr="00BF1184" w:rsidRDefault="00836C24">
            <w:pPr>
              <w:pStyle w:val="Prrafodelista"/>
              <w:numPr>
                <w:ilvl w:val="2"/>
                <w:numId w:val="61"/>
              </w:numPr>
              <w:rPr>
                <w:szCs w:val="14"/>
              </w:rPr>
            </w:pPr>
            <w:r w:rsidRPr="00BF1184">
              <w:rPr>
                <w:szCs w:val="14"/>
              </w:rPr>
              <w:t>Rúbricas para valorar claridad en la clasificación, precisión en cálculos y calidad de gráficas.</w:t>
            </w:r>
          </w:p>
          <w:p w14:paraId="4ED499AD" w14:textId="77777777" w:rsidR="00157061" w:rsidRPr="00BF1184" w:rsidRDefault="00836C24">
            <w:pPr>
              <w:pStyle w:val="Prrafodelista"/>
              <w:numPr>
                <w:ilvl w:val="2"/>
                <w:numId w:val="61"/>
              </w:numPr>
              <w:rPr>
                <w:szCs w:val="14"/>
              </w:rPr>
            </w:pPr>
            <w:r w:rsidRPr="00BF1184">
              <w:rPr>
                <w:szCs w:val="14"/>
              </w:rPr>
              <w:t>Escalas descriptivas para evaluar la argumentación y el trabajo en equipo.</w:t>
            </w:r>
          </w:p>
          <w:p w14:paraId="4235DAFD" w14:textId="77777777" w:rsidR="00157061" w:rsidRPr="00BF1184" w:rsidRDefault="00836C24">
            <w:pPr>
              <w:pStyle w:val="Prrafodelista"/>
              <w:numPr>
                <w:ilvl w:val="1"/>
                <w:numId w:val="61"/>
              </w:numPr>
              <w:rPr>
                <w:szCs w:val="14"/>
              </w:rPr>
            </w:pPr>
            <w:r w:rsidRPr="00BF1184">
              <w:rPr>
                <w:szCs w:val="14"/>
              </w:rPr>
              <w:t>Monitorear el progreso de cada equipo mediante observación directa y notas anecdóticas.</w:t>
            </w:r>
          </w:p>
          <w:p w14:paraId="0BF5364D" w14:textId="77777777" w:rsidR="00157061" w:rsidRPr="00BF1184" w:rsidRDefault="00836C24">
            <w:pPr>
              <w:pStyle w:val="Prrafodelista"/>
              <w:numPr>
                <w:ilvl w:val="1"/>
                <w:numId w:val="61"/>
              </w:numPr>
              <w:rPr>
                <w:szCs w:val="14"/>
              </w:rPr>
            </w:pPr>
            <w:r w:rsidRPr="00BF1184">
              <w:rPr>
                <w:szCs w:val="14"/>
              </w:rPr>
              <w:t>Programar momentos de retroalimentación intermedia para corregir errores a tiempo.</w:t>
            </w:r>
          </w:p>
          <w:p w14:paraId="0F7C700E" w14:textId="77777777" w:rsidR="00157061" w:rsidRPr="00BF1184" w:rsidRDefault="00836C24">
            <w:pPr>
              <w:pStyle w:val="Prrafodelista"/>
              <w:numPr>
                <w:ilvl w:val="1"/>
                <w:numId w:val="61"/>
              </w:numPr>
              <w:rPr>
                <w:szCs w:val="14"/>
              </w:rPr>
            </w:pPr>
            <w:r w:rsidRPr="00BF1184">
              <w:rPr>
                <w:szCs w:val="14"/>
              </w:rPr>
              <w:t>Fomentar la reflexión constante con preguntas como:</w:t>
            </w:r>
          </w:p>
          <w:p w14:paraId="58C96293" w14:textId="77777777" w:rsidR="00157061" w:rsidRPr="00BF1184" w:rsidRDefault="00836C24">
            <w:pPr>
              <w:pStyle w:val="Prrafodelista"/>
              <w:numPr>
                <w:ilvl w:val="2"/>
                <w:numId w:val="61"/>
              </w:numPr>
              <w:rPr>
                <w:szCs w:val="14"/>
              </w:rPr>
            </w:pPr>
            <w:r w:rsidRPr="00BF1184">
              <w:rPr>
                <w:szCs w:val="14"/>
              </w:rPr>
              <w:t>¿Qué aprendimos hoy sobre los seres vivos?</w:t>
            </w:r>
          </w:p>
          <w:p w14:paraId="71EA4636" w14:textId="77777777" w:rsidR="00157061" w:rsidRPr="00BF1184" w:rsidRDefault="00836C24">
            <w:pPr>
              <w:pStyle w:val="Prrafodelista"/>
              <w:numPr>
                <w:ilvl w:val="2"/>
                <w:numId w:val="61"/>
              </w:numPr>
              <w:rPr>
                <w:szCs w:val="14"/>
              </w:rPr>
            </w:pPr>
            <w:r w:rsidRPr="00BF1184">
              <w:rPr>
                <w:szCs w:val="14"/>
              </w:rPr>
              <w:t>¿Qué nos costó más al trabajar con números negativos?</w:t>
            </w:r>
          </w:p>
          <w:p w14:paraId="2099CC7E" w14:textId="77777777" w:rsidR="001A36C2" w:rsidRDefault="00836C24">
            <w:pPr>
              <w:pStyle w:val="Prrafodelista"/>
              <w:numPr>
                <w:ilvl w:val="2"/>
                <w:numId w:val="61"/>
              </w:numPr>
              <w:rPr>
                <w:szCs w:val="14"/>
              </w:rPr>
            </w:pPr>
            <w:r w:rsidRPr="00BF1184">
              <w:rPr>
                <w:szCs w:val="14"/>
              </w:rPr>
              <w:t>¿Qué podemos mejorar en la comunicación de nuestros resultados?</w:t>
            </w:r>
          </w:p>
          <w:p w14:paraId="5576F0C8" w14:textId="77777777" w:rsidR="009864F8" w:rsidRDefault="009864F8">
            <w:pPr>
              <w:pStyle w:val="Prrafodelista"/>
              <w:numPr>
                <w:ilvl w:val="0"/>
                <w:numId w:val="61"/>
              </w:numPr>
              <w:rPr>
                <w:b/>
                <w:bCs/>
                <w:szCs w:val="14"/>
              </w:rPr>
            </w:pPr>
            <w:r w:rsidRPr="009864F8">
              <w:rPr>
                <w:b/>
                <w:bCs/>
                <w:szCs w:val="14"/>
              </w:rPr>
              <w:t>Ejecución didáctica del proyecto en el aula</w:t>
            </w:r>
          </w:p>
          <w:p w14:paraId="7C70190B" w14:textId="77777777" w:rsidR="00CD4A90" w:rsidRPr="00CD4A90" w:rsidRDefault="0008367E">
            <w:pPr>
              <w:pStyle w:val="Prrafodelista"/>
              <w:numPr>
                <w:ilvl w:val="1"/>
                <w:numId w:val="61"/>
              </w:numPr>
              <w:rPr>
                <w:szCs w:val="14"/>
              </w:rPr>
            </w:pPr>
            <w:r w:rsidRPr="00CD4A90">
              <w:rPr>
                <w:szCs w:val="14"/>
              </w:rPr>
              <w:t>Nombre de la actividad</w:t>
            </w:r>
            <w:r w:rsidR="009864F8" w:rsidRPr="00CD4A90">
              <w:rPr>
                <w:szCs w:val="14"/>
              </w:rPr>
              <w:t xml:space="preserve">: </w:t>
            </w:r>
            <w:r w:rsidRPr="00CD4A90">
              <w:rPr>
                <w:szCs w:val="14"/>
              </w:rPr>
              <w:t>“Clasificando la vida: números y parentescos en un cartel científico”</w:t>
            </w:r>
          </w:p>
          <w:p w14:paraId="53F18B64" w14:textId="77777777" w:rsidR="00CD4A90" w:rsidRPr="00CD4A90" w:rsidRDefault="0008367E">
            <w:pPr>
              <w:pStyle w:val="Prrafodelista"/>
              <w:numPr>
                <w:ilvl w:val="2"/>
                <w:numId w:val="61"/>
              </w:numPr>
              <w:rPr>
                <w:szCs w:val="14"/>
              </w:rPr>
            </w:pPr>
            <w:r w:rsidRPr="00CD4A90">
              <w:rPr>
                <w:szCs w:val="14"/>
              </w:rPr>
              <w:t>Momentos de desarrollo de la actividad</w:t>
            </w:r>
          </w:p>
          <w:p w14:paraId="0215E430" w14:textId="77777777" w:rsidR="00CD4A90" w:rsidRPr="00CD4A90" w:rsidRDefault="0008367E">
            <w:pPr>
              <w:pStyle w:val="Prrafodelista"/>
              <w:numPr>
                <w:ilvl w:val="3"/>
                <w:numId w:val="61"/>
              </w:numPr>
              <w:rPr>
                <w:szCs w:val="14"/>
              </w:rPr>
            </w:pPr>
            <w:r w:rsidRPr="00CD4A90">
              <w:rPr>
                <w:szCs w:val="14"/>
              </w:rPr>
              <w:t>Investigación y análisis de información</w:t>
            </w:r>
          </w:p>
          <w:p w14:paraId="17A32007" w14:textId="77777777" w:rsidR="00CD4A90" w:rsidRPr="00CD4A90" w:rsidRDefault="0008367E">
            <w:pPr>
              <w:pStyle w:val="Prrafodelista"/>
              <w:numPr>
                <w:ilvl w:val="4"/>
                <w:numId w:val="61"/>
              </w:numPr>
              <w:rPr>
                <w:szCs w:val="14"/>
              </w:rPr>
            </w:pPr>
            <w:r w:rsidRPr="00CD4A90">
              <w:rPr>
                <w:szCs w:val="14"/>
              </w:rPr>
              <w:t>Formar equipos y asignar roles (investigador, organizador, diseñador, expositor).</w:t>
            </w:r>
          </w:p>
          <w:p w14:paraId="5380C0AD" w14:textId="77777777" w:rsidR="00CD4A90" w:rsidRPr="00CD4A90" w:rsidRDefault="0008367E">
            <w:pPr>
              <w:pStyle w:val="Prrafodelista"/>
              <w:numPr>
                <w:ilvl w:val="4"/>
                <w:numId w:val="61"/>
              </w:numPr>
              <w:rPr>
                <w:b/>
                <w:bCs/>
                <w:szCs w:val="14"/>
              </w:rPr>
            </w:pPr>
            <w:r w:rsidRPr="00CD4A90">
              <w:rPr>
                <w:szCs w:val="14"/>
              </w:rPr>
              <w:t xml:space="preserve">Investigar en libros, recursos digitales y entrevistas sobre: </w:t>
            </w:r>
          </w:p>
          <w:p w14:paraId="289C9593" w14:textId="77777777" w:rsidR="00CD4A90" w:rsidRPr="00CD4A90" w:rsidRDefault="0008367E">
            <w:pPr>
              <w:pStyle w:val="Prrafodelista"/>
              <w:numPr>
                <w:ilvl w:val="4"/>
                <w:numId w:val="61"/>
              </w:numPr>
              <w:rPr>
                <w:b/>
                <w:bCs/>
                <w:szCs w:val="14"/>
              </w:rPr>
            </w:pPr>
            <w:r w:rsidRPr="00CD4A90">
              <w:rPr>
                <w:szCs w:val="14"/>
              </w:rPr>
              <w:t>Características comunes de los seres vivos (nutrición, relación con el medio, reproducción).</w:t>
            </w:r>
          </w:p>
          <w:p w14:paraId="493153E1" w14:textId="77777777" w:rsidR="00CD4A90" w:rsidRPr="00CD4A90" w:rsidRDefault="0008367E">
            <w:pPr>
              <w:pStyle w:val="Prrafodelista"/>
              <w:numPr>
                <w:ilvl w:val="4"/>
                <w:numId w:val="61"/>
              </w:numPr>
              <w:rPr>
                <w:b/>
                <w:bCs/>
                <w:szCs w:val="14"/>
              </w:rPr>
            </w:pPr>
            <w:r w:rsidRPr="00CD4A90">
              <w:rPr>
                <w:szCs w:val="14"/>
              </w:rPr>
              <w:t>Ejemplos de adaptaciones y estructuras especializadas.</w:t>
            </w:r>
          </w:p>
          <w:p w14:paraId="03B58FB0" w14:textId="77777777" w:rsidR="00CD4A90" w:rsidRPr="00CD4A90" w:rsidRDefault="0008367E">
            <w:pPr>
              <w:pStyle w:val="Prrafodelista"/>
              <w:numPr>
                <w:ilvl w:val="4"/>
                <w:numId w:val="61"/>
              </w:numPr>
              <w:rPr>
                <w:b/>
                <w:bCs/>
                <w:szCs w:val="14"/>
              </w:rPr>
            </w:pPr>
            <w:r w:rsidRPr="00CD4A90">
              <w:rPr>
                <w:szCs w:val="14"/>
              </w:rPr>
              <w:t>Relaciones de parentesco entre especies locales (plantas, animales).</w:t>
            </w:r>
          </w:p>
          <w:p w14:paraId="746A18B3" w14:textId="77777777" w:rsidR="00CD4A90" w:rsidRPr="00CD4A90" w:rsidRDefault="0008367E">
            <w:pPr>
              <w:pStyle w:val="Prrafodelista"/>
              <w:numPr>
                <w:ilvl w:val="4"/>
                <w:numId w:val="61"/>
              </w:numPr>
              <w:rPr>
                <w:b/>
                <w:bCs/>
                <w:szCs w:val="14"/>
              </w:rPr>
            </w:pPr>
            <w:r w:rsidRPr="00CD4A90">
              <w:rPr>
                <w:szCs w:val="14"/>
              </w:rPr>
              <w:t>Registrar datos como: número de especies, tipo de nutrición (autótrofa/heterótrofa), modo de reproducción, frecuencia en el ecosistema.</w:t>
            </w:r>
          </w:p>
          <w:p w14:paraId="50AE72A5" w14:textId="77777777" w:rsidR="00CD4A90" w:rsidRPr="00CD4A90" w:rsidRDefault="0008367E">
            <w:pPr>
              <w:pStyle w:val="Prrafodelista"/>
              <w:numPr>
                <w:ilvl w:val="3"/>
                <w:numId w:val="61"/>
              </w:numPr>
              <w:rPr>
                <w:szCs w:val="14"/>
              </w:rPr>
            </w:pPr>
            <w:r w:rsidRPr="00CD4A90">
              <w:rPr>
                <w:szCs w:val="14"/>
              </w:rPr>
              <w:t>Organización y representación de datos</w:t>
            </w:r>
          </w:p>
          <w:p w14:paraId="73C474C9" w14:textId="77777777" w:rsidR="00CD4A90" w:rsidRPr="00CD4A90" w:rsidRDefault="0008367E">
            <w:pPr>
              <w:pStyle w:val="Prrafodelista"/>
              <w:numPr>
                <w:ilvl w:val="4"/>
                <w:numId w:val="61"/>
              </w:numPr>
              <w:rPr>
                <w:szCs w:val="14"/>
              </w:rPr>
            </w:pPr>
            <w:r w:rsidRPr="00CD4A90">
              <w:rPr>
                <w:szCs w:val="14"/>
              </w:rPr>
              <w:t>Clasificar organismos según características comunes y proponer hipótesis sobre parentesco.</w:t>
            </w:r>
          </w:p>
          <w:p w14:paraId="54A708CE" w14:textId="77777777" w:rsidR="00CD4A90" w:rsidRPr="00CD4A90" w:rsidRDefault="0008367E">
            <w:pPr>
              <w:pStyle w:val="Prrafodelista"/>
              <w:numPr>
                <w:ilvl w:val="4"/>
                <w:numId w:val="61"/>
              </w:numPr>
              <w:rPr>
                <w:szCs w:val="14"/>
              </w:rPr>
            </w:pPr>
            <w:r w:rsidRPr="00CD4A90">
              <w:rPr>
                <w:szCs w:val="14"/>
              </w:rPr>
              <w:t>Organizar datos en tablas (por ejemplo: especie, tipo de nutrición, modo de reproducción).</w:t>
            </w:r>
          </w:p>
          <w:p w14:paraId="15CEA198" w14:textId="77777777" w:rsidR="00CD4A90" w:rsidRPr="00CD4A90" w:rsidRDefault="0008367E">
            <w:pPr>
              <w:pStyle w:val="Prrafodelista"/>
              <w:numPr>
                <w:ilvl w:val="4"/>
                <w:numId w:val="61"/>
              </w:numPr>
              <w:rPr>
                <w:szCs w:val="14"/>
              </w:rPr>
            </w:pPr>
            <w:r w:rsidRPr="00CD4A90">
              <w:rPr>
                <w:szCs w:val="14"/>
              </w:rPr>
              <w:t>Convertir datos en números enteros, fracciones y decimales (ejemplo: proporción de especies autótrofas vs heterótrofas).</w:t>
            </w:r>
          </w:p>
          <w:p w14:paraId="07E2283C" w14:textId="77777777" w:rsidR="00CD4A90" w:rsidRPr="00CD4A90" w:rsidRDefault="0008367E">
            <w:pPr>
              <w:pStyle w:val="Prrafodelista"/>
              <w:numPr>
                <w:ilvl w:val="4"/>
                <w:numId w:val="61"/>
              </w:numPr>
              <w:rPr>
                <w:szCs w:val="14"/>
              </w:rPr>
            </w:pPr>
            <w:r w:rsidRPr="00CD4A90">
              <w:rPr>
                <w:szCs w:val="14"/>
              </w:rPr>
              <w:t>Ordenar y comparar estos números en la recta numérica, analizando la propiedad de densidad.</w:t>
            </w:r>
          </w:p>
          <w:p w14:paraId="4D6A9C25" w14:textId="77777777" w:rsidR="00CD4A90" w:rsidRPr="00CD4A90" w:rsidRDefault="0008367E">
            <w:pPr>
              <w:pStyle w:val="Prrafodelista"/>
              <w:numPr>
                <w:ilvl w:val="4"/>
                <w:numId w:val="61"/>
              </w:numPr>
              <w:rPr>
                <w:szCs w:val="14"/>
              </w:rPr>
            </w:pPr>
            <w:r w:rsidRPr="00CD4A90">
              <w:rPr>
                <w:szCs w:val="14"/>
              </w:rPr>
              <w:t>Elaborar gráficas de barras y circulares para mostrar porcentajes y comparaciones.</w:t>
            </w:r>
          </w:p>
          <w:p w14:paraId="25A78B3B" w14:textId="77777777" w:rsidR="00CD4A90" w:rsidRDefault="0008367E">
            <w:pPr>
              <w:pStyle w:val="Prrafodelista"/>
              <w:numPr>
                <w:ilvl w:val="4"/>
                <w:numId w:val="61"/>
              </w:numPr>
              <w:rPr>
                <w:szCs w:val="14"/>
              </w:rPr>
            </w:pPr>
            <w:r w:rsidRPr="00CD4A90">
              <w:rPr>
                <w:szCs w:val="14"/>
              </w:rPr>
              <w:t>Identificar eventos donde interviene el azar (ejemplo: probabilidad de éxito en la reproducción según condiciones ambientales) y determinar el espacio muestral.</w:t>
            </w:r>
          </w:p>
          <w:p w14:paraId="0AB07E2F" w14:textId="77777777" w:rsidR="00CD4A90" w:rsidRPr="009A5679" w:rsidRDefault="0008367E">
            <w:pPr>
              <w:pStyle w:val="Prrafodelista"/>
              <w:numPr>
                <w:ilvl w:val="3"/>
                <w:numId w:val="61"/>
              </w:numPr>
              <w:rPr>
                <w:szCs w:val="14"/>
              </w:rPr>
            </w:pPr>
            <w:r w:rsidRPr="009A5679">
              <w:rPr>
                <w:szCs w:val="14"/>
              </w:rPr>
              <w:t>Diseño de la estrategia detonadora</w:t>
            </w:r>
          </w:p>
          <w:p w14:paraId="4003544B" w14:textId="77777777" w:rsidR="00CD4A90" w:rsidRPr="009A5679" w:rsidRDefault="0008367E">
            <w:pPr>
              <w:pStyle w:val="Prrafodelista"/>
              <w:numPr>
                <w:ilvl w:val="4"/>
                <w:numId w:val="61"/>
              </w:numPr>
              <w:rPr>
                <w:szCs w:val="14"/>
              </w:rPr>
            </w:pPr>
            <w:r w:rsidRPr="009A5679">
              <w:rPr>
                <w:szCs w:val="14"/>
              </w:rPr>
              <w:t xml:space="preserve">Cada equipo diseña un cartel con dimensiones específicas (por ejemplo, 60 x 90 cm) que incluya: </w:t>
            </w:r>
          </w:p>
          <w:p w14:paraId="383C7B0F" w14:textId="509F82E5" w:rsidR="00CD4A90" w:rsidRPr="009A5679" w:rsidRDefault="0008367E">
            <w:pPr>
              <w:pStyle w:val="Prrafodelista"/>
              <w:numPr>
                <w:ilvl w:val="5"/>
                <w:numId w:val="61"/>
              </w:numPr>
              <w:rPr>
                <w:szCs w:val="14"/>
              </w:rPr>
            </w:pPr>
            <w:r w:rsidRPr="009A5679">
              <w:rPr>
                <w:szCs w:val="14"/>
              </w:rPr>
              <w:t xml:space="preserve">Título atractivo y </w:t>
            </w:r>
            <w:r w:rsidR="00852AC3">
              <w:rPr>
                <w:szCs w:val="14"/>
              </w:rPr>
              <w:t>propósito</w:t>
            </w:r>
            <w:r w:rsidRPr="009A5679">
              <w:rPr>
                <w:szCs w:val="14"/>
              </w:rPr>
              <w:t xml:space="preserve"> del trabajo.</w:t>
            </w:r>
          </w:p>
          <w:p w14:paraId="7FE145E0" w14:textId="77777777" w:rsidR="00CD4A90" w:rsidRPr="009A5679" w:rsidRDefault="0008367E">
            <w:pPr>
              <w:pStyle w:val="Prrafodelista"/>
              <w:numPr>
                <w:ilvl w:val="5"/>
                <w:numId w:val="61"/>
              </w:numPr>
              <w:rPr>
                <w:szCs w:val="14"/>
              </w:rPr>
            </w:pPr>
            <w:r w:rsidRPr="009A5679">
              <w:rPr>
                <w:szCs w:val="14"/>
              </w:rPr>
              <w:t>Clasificación de organismos y relaciones de parentesco.</w:t>
            </w:r>
          </w:p>
          <w:p w14:paraId="621055D2" w14:textId="77777777" w:rsidR="00CD4A90" w:rsidRPr="009A5679" w:rsidRDefault="0008367E">
            <w:pPr>
              <w:pStyle w:val="Prrafodelista"/>
              <w:numPr>
                <w:ilvl w:val="5"/>
                <w:numId w:val="61"/>
              </w:numPr>
              <w:rPr>
                <w:szCs w:val="14"/>
              </w:rPr>
            </w:pPr>
            <w:r w:rsidRPr="009A5679">
              <w:rPr>
                <w:szCs w:val="14"/>
              </w:rPr>
              <w:t>Tablas y gráficas (barras y circulares) con datos numéricos.</w:t>
            </w:r>
          </w:p>
          <w:p w14:paraId="77AF7816" w14:textId="77777777" w:rsidR="00CD4A90" w:rsidRPr="009A5679" w:rsidRDefault="0008367E">
            <w:pPr>
              <w:pStyle w:val="Prrafodelista"/>
              <w:numPr>
                <w:ilvl w:val="5"/>
                <w:numId w:val="61"/>
              </w:numPr>
              <w:rPr>
                <w:szCs w:val="14"/>
              </w:rPr>
            </w:pPr>
            <w:r w:rsidRPr="009A5679">
              <w:rPr>
                <w:szCs w:val="14"/>
              </w:rPr>
              <w:t>Representación en recta numérica de proporciones y comparaciones.</w:t>
            </w:r>
          </w:p>
          <w:p w14:paraId="7A7D61BE" w14:textId="77777777" w:rsidR="00CD4A90" w:rsidRPr="009A5679" w:rsidRDefault="0008367E">
            <w:pPr>
              <w:pStyle w:val="Prrafodelista"/>
              <w:numPr>
                <w:ilvl w:val="5"/>
                <w:numId w:val="61"/>
              </w:numPr>
              <w:rPr>
                <w:szCs w:val="14"/>
              </w:rPr>
            </w:pPr>
            <w:r w:rsidRPr="009A5679">
              <w:rPr>
                <w:szCs w:val="14"/>
              </w:rPr>
              <w:t>Breve explicación sobre el papel del azar e incertidumbre en procesos vitales.</w:t>
            </w:r>
          </w:p>
          <w:p w14:paraId="31DC0874" w14:textId="77777777" w:rsidR="009A5679" w:rsidRPr="009A5679" w:rsidRDefault="0008367E">
            <w:pPr>
              <w:pStyle w:val="Prrafodelista"/>
              <w:numPr>
                <w:ilvl w:val="4"/>
                <w:numId w:val="61"/>
              </w:numPr>
              <w:rPr>
                <w:szCs w:val="14"/>
              </w:rPr>
            </w:pPr>
            <w:r w:rsidRPr="009A5679">
              <w:rPr>
                <w:szCs w:val="14"/>
              </w:rPr>
              <w:t>Usar colores, imágenes y símbolos para hacerlo visual y comprensible.</w:t>
            </w:r>
          </w:p>
          <w:p w14:paraId="6B313818" w14:textId="77777777" w:rsidR="009A5679" w:rsidRPr="009A5679" w:rsidRDefault="0008367E">
            <w:pPr>
              <w:pStyle w:val="Prrafodelista"/>
              <w:numPr>
                <w:ilvl w:val="3"/>
                <w:numId w:val="61"/>
              </w:numPr>
              <w:rPr>
                <w:szCs w:val="14"/>
              </w:rPr>
            </w:pPr>
            <w:r w:rsidRPr="009A5679">
              <w:rPr>
                <w:szCs w:val="14"/>
              </w:rPr>
              <w:t>Socialización y reflexión</w:t>
            </w:r>
          </w:p>
          <w:p w14:paraId="7F11EAD2" w14:textId="77777777" w:rsidR="009A5679" w:rsidRDefault="0008367E">
            <w:pPr>
              <w:pStyle w:val="Prrafodelista"/>
              <w:numPr>
                <w:ilvl w:val="4"/>
                <w:numId w:val="61"/>
              </w:numPr>
              <w:rPr>
                <w:szCs w:val="14"/>
              </w:rPr>
            </w:pPr>
            <w:r w:rsidRPr="009A5679">
              <w:rPr>
                <w:szCs w:val="14"/>
              </w:rPr>
              <w:t>Exposición de carteles en el aula o en un espacio común.</w:t>
            </w:r>
          </w:p>
          <w:p w14:paraId="29E12CC8" w14:textId="77777777" w:rsidR="009A5679" w:rsidRDefault="0008367E">
            <w:pPr>
              <w:pStyle w:val="Prrafodelista"/>
              <w:numPr>
                <w:ilvl w:val="4"/>
                <w:numId w:val="61"/>
              </w:numPr>
              <w:rPr>
                <w:szCs w:val="14"/>
              </w:rPr>
            </w:pPr>
            <w:r w:rsidRPr="009A5679">
              <w:rPr>
                <w:szCs w:val="14"/>
              </w:rPr>
              <w:t xml:space="preserve">Cada equipo explica: </w:t>
            </w:r>
          </w:p>
          <w:p w14:paraId="0C449E1A" w14:textId="77777777" w:rsidR="009A5679" w:rsidRDefault="0008367E">
            <w:pPr>
              <w:pStyle w:val="Prrafodelista"/>
              <w:numPr>
                <w:ilvl w:val="5"/>
                <w:numId w:val="61"/>
              </w:numPr>
              <w:rPr>
                <w:szCs w:val="14"/>
              </w:rPr>
            </w:pPr>
            <w:r w:rsidRPr="009A5679">
              <w:rPr>
                <w:szCs w:val="14"/>
              </w:rPr>
              <w:t>Cómo clasificó los organismos y qué hipótesis propuso sobre parentesco.</w:t>
            </w:r>
          </w:p>
          <w:p w14:paraId="72CC5304" w14:textId="77777777" w:rsidR="005B6C3E" w:rsidRDefault="0008367E">
            <w:pPr>
              <w:pStyle w:val="Prrafodelista"/>
              <w:numPr>
                <w:ilvl w:val="5"/>
                <w:numId w:val="61"/>
              </w:numPr>
              <w:rPr>
                <w:szCs w:val="14"/>
              </w:rPr>
            </w:pPr>
            <w:r w:rsidRPr="009A5679">
              <w:rPr>
                <w:szCs w:val="14"/>
              </w:rPr>
              <w:t>Cómo representó los datos matemáticamente (recta numérica, tablas, gráficas).</w:t>
            </w:r>
          </w:p>
          <w:p w14:paraId="160E9E7A" w14:textId="77777777" w:rsidR="005B6C3E" w:rsidRDefault="0008367E">
            <w:pPr>
              <w:pStyle w:val="Prrafodelista"/>
              <w:numPr>
                <w:ilvl w:val="5"/>
                <w:numId w:val="61"/>
              </w:numPr>
              <w:rPr>
                <w:szCs w:val="14"/>
              </w:rPr>
            </w:pPr>
            <w:r w:rsidRPr="005B6C3E">
              <w:rPr>
                <w:szCs w:val="14"/>
              </w:rPr>
              <w:t>Qué papel juega el azar en la supervivencia y reproducción.</w:t>
            </w:r>
          </w:p>
          <w:p w14:paraId="73F2F7E6" w14:textId="77777777" w:rsidR="005B6C3E" w:rsidRDefault="0008367E">
            <w:pPr>
              <w:pStyle w:val="Prrafodelista"/>
              <w:numPr>
                <w:ilvl w:val="4"/>
                <w:numId w:val="61"/>
              </w:numPr>
              <w:rPr>
                <w:szCs w:val="14"/>
              </w:rPr>
            </w:pPr>
            <w:r w:rsidRPr="005B6C3E">
              <w:rPr>
                <w:szCs w:val="14"/>
              </w:rPr>
              <w:t>Debate grupal: ¿Por qué es importante reconocer la diversidad y las adaptaciones para la conservación de la vida?</w:t>
            </w:r>
          </w:p>
          <w:p w14:paraId="52C3A89B" w14:textId="77777777" w:rsidR="0008367E" w:rsidRDefault="0008367E">
            <w:pPr>
              <w:pStyle w:val="Prrafodelista"/>
              <w:numPr>
                <w:ilvl w:val="4"/>
                <w:numId w:val="61"/>
              </w:numPr>
              <w:rPr>
                <w:szCs w:val="14"/>
              </w:rPr>
            </w:pPr>
            <w:r w:rsidRPr="005B6C3E">
              <w:rPr>
                <w:szCs w:val="14"/>
              </w:rPr>
              <w:t>Registro individual de conclusiones y aprendizajes en el cuaderno.</w:t>
            </w:r>
          </w:p>
          <w:p w14:paraId="4B9E0F2E" w14:textId="77777777" w:rsidR="00A915A2" w:rsidRDefault="00A915A2" w:rsidP="00A915A2">
            <w:pPr>
              <w:rPr>
                <w:szCs w:val="14"/>
              </w:rPr>
            </w:pPr>
          </w:p>
          <w:p w14:paraId="1FF9A80B" w14:textId="77777777" w:rsidR="00A915A2" w:rsidRDefault="00A915A2" w:rsidP="00A915A2">
            <w:pPr>
              <w:rPr>
                <w:szCs w:val="14"/>
              </w:rPr>
            </w:pPr>
          </w:p>
          <w:p w14:paraId="66CD42C5" w14:textId="223B42E3" w:rsidR="00A915A2" w:rsidRPr="00A915A2" w:rsidRDefault="00A915A2" w:rsidP="00A915A2">
            <w:pPr>
              <w:rPr>
                <w:szCs w:val="14"/>
              </w:rPr>
            </w:pPr>
          </w:p>
        </w:tc>
      </w:tr>
      <w:tr w:rsidR="00A75E25" w:rsidRPr="000E376F" w14:paraId="0402ACE1" w14:textId="77777777" w:rsidTr="00894E48">
        <w:trPr>
          <w:trHeight w:val="283"/>
        </w:trPr>
        <w:tc>
          <w:tcPr>
            <w:tcW w:w="14170" w:type="dxa"/>
            <w:shd w:val="clear" w:color="auto" w:fill="D8C4A5"/>
            <w:vAlign w:val="center"/>
          </w:tcPr>
          <w:p w14:paraId="446C2636" w14:textId="77777777" w:rsidR="00A75E25" w:rsidRPr="004F3F85" w:rsidRDefault="00A75E25" w:rsidP="00383472">
            <w:pPr>
              <w:jc w:val="center"/>
              <w:rPr>
                <w:rFonts w:eastAsia="Montserrat" w:cs="Montserrat"/>
                <w:b/>
                <w:bCs/>
                <w:szCs w:val="14"/>
              </w:rPr>
            </w:pPr>
            <w:r w:rsidRPr="004F3F85">
              <w:rPr>
                <w:rFonts w:eastAsia="Montserrat" w:cs="Montserrat"/>
                <w:b/>
                <w:bCs/>
                <w:szCs w:val="14"/>
              </w:rPr>
              <w:lastRenderedPageBreak/>
              <w:t>RECURSOS</w:t>
            </w:r>
          </w:p>
        </w:tc>
      </w:tr>
      <w:tr w:rsidR="00A75E25" w:rsidRPr="000E376F" w14:paraId="799BC1E8" w14:textId="77777777" w:rsidTr="00894E48">
        <w:trPr>
          <w:trHeight w:val="859"/>
        </w:trPr>
        <w:tc>
          <w:tcPr>
            <w:tcW w:w="14170" w:type="dxa"/>
            <w:shd w:val="clear" w:color="auto" w:fill="F2F2F2" w:themeFill="background1" w:themeFillShade="F2"/>
            <w:vAlign w:val="center"/>
          </w:tcPr>
          <w:p w14:paraId="75AEDD3F" w14:textId="77777777" w:rsidR="00A75E25" w:rsidRPr="004F3F85" w:rsidRDefault="00A75E25" w:rsidP="00383472">
            <w:pPr>
              <w:rPr>
                <w:b/>
                <w:bCs/>
                <w:color w:val="000000" w:themeColor="text1"/>
                <w:szCs w:val="14"/>
              </w:rPr>
            </w:pPr>
            <w:r w:rsidRPr="004F3F85">
              <w:rPr>
                <w:b/>
                <w:bCs/>
                <w:color w:val="000000" w:themeColor="text1"/>
                <w:szCs w:val="14"/>
              </w:rPr>
              <w:t>MATERIALES EDUCATIVOS DE TELESECUNDARIA:</w:t>
            </w:r>
          </w:p>
          <w:p w14:paraId="6B2D8558" w14:textId="77777777" w:rsidR="00C136C0" w:rsidRPr="00BF1184" w:rsidRDefault="00C136C0" w:rsidP="00383472">
            <w:pPr>
              <w:rPr>
                <w:color w:val="000000" w:themeColor="text1"/>
                <w:szCs w:val="14"/>
              </w:rPr>
            </w:pPr>
          </w:p>
          <w:p w14:paraId="7E40A641" w14:textId="77777777" w:rsidR="00BB6B50" w:rsidRPr="00BF1184" w:rsidRDefault="00BB6B50" w:rsidP="00BB6B50">
            <w:pPr>
              <w:ind w:left="709" w:hanging="709"/>
              <w:rPr>
                <w:szCs w:val="14"/>
              </w:rPr>
            </w:pPr>
            <w:r w:rsidRPr="00BF1184">
              <w:rPr>
                <w:color w:val="000000" w:themeColor="text1"/>
                <w:szCs w:val="14"/>
              </w:rPr>
              <w:t xml:space="preserve">Acervo – aprende_mx. (2024, 01 de febrero). </w:t>
            </w:r>
            <w:r w:rsidRPr="00BF1184">
              <w:rPr>
                <w:i/>
                <w:iCs/>
                <w:color w:val="000000" w:themeColor="text1"/>
                <w:szCs w:val="14"/>
              </w:rPr>
              <w:t>¡Lo vivo y lo no vivo, vamos a reconocerlo!</w:t>
            </w:r>
            <w:r w:rsidRPr="00BF1184">
              <w:rPr>
                <w:color w:val="000000" w:themeColor="text1"/>
                <w:szCs w:val="14"/>
              </w:rPr>
              <w:t xml:space="preserve"> [Video]. YouTube. </w:t>
            </w:r>
            <w:hyperlink r:id="rId361" w:tgtFrame="_new" w:history="1">
              <w:r w:rsidRPr="00BF1184">
                <w:rPr>
                  <w:rStyle w:val="Hipervnculo"/>
                  <w:szCs w:val="14"/>
                </w:rPr>
                <w:t>https://www.youtube.com/watch?v=Ue93pzVvs00</w:t>
              </w:r>
            </w:hyperlink>
          </w:p>
          <w:p w14:paraId="1137096C" w14:textId="77777777" w:rsidR="00BB6B50" w:rsidRPr="00BF1184" w:rsidRDefault="00BB6B50" w:rsidP="00BB6B50">
            <w:pPr>
              <w:ind w:left="709" w:hanging="709"/>
              <w:rPr>
                <w:szCs w:val="14"/>
              </w:rPr>
            </w:pPr>
            <w:r w:rsidRPr="00BF1184">
              <w:rPr>
                <w:color w:val="000000" w:themeColor="text1"/>
                <w:szCs w:val="14"/>
              </w:rPr>
              <w:t xml:space="preserve">Acervo – aprende_mx. (2024, 01 de febrero). </w:t>
            </w:r>
            <w:r w:rsidRPr="00BF1184">
              <w:rPr>
                <w:i/>
                <w:iCs/>
                <w:color w:val="000000" w:themeColor="text1"/>
                <w:szCs w:val="14"/>
              </w:rPr>
              <w:t>Cartelito con dimensiones. Video detonador</w:t>
            </w:r>
            <w:r w:rsidRPr="00BF1184">
              <w:rPr>
                <w:color w:val="000000" w:themeColor="text1"/>
                <w:szCs w:val="14"/>
              </w:rPr>
              <w:t xml:space="preserve"> [Video]. YouTube. </w:t>
            </w:r>
            <w:hyperlink r:id="rId362" w:history="1">
              <w:r w:rsidRPr="00BF1184">
                <w:rPr>
                  <w:rStyle w:val="Hipervnculo"/>
                  <w:szCs w:val="14"/>
                </w:rPr>
                <w:t>https://www.youtube.com/watch?v=X1qUw1AL2AU</w:t>
              </w:r>
            </w:hyperlink>
          </w:p>
          <w:p w14:paraId="077126D1" w14:textId="77777777" w:rsidR="00BB6B50" w:rsidRPr="00BF1184" w:rsidRDefault="00BB6B50" w:rsidP="00BB6B50">
            <w:pPr>
              <w:ind w:left="709" w:hanging="709"/>
              <w:rPr>
                <w:szCs w:val="14"/>
              </w:rPr>
            </w:pPr>
            <w:r w:rsidRPr="00BF1184">
              <w:rPr>
                <w:color w:val="000000" w:themeColor="text1"/>
                <w:szCs w:val="14"/>
              </w:rPr>
              <w:t xml:space="preserve">Obtenido de </w:t>
            </w:r>
            <w:hyperlink r:id="rId363" w:anchor="page/224" w:history="1">
              <w:r w:rsidRPr="00BF1184">
                <w:rPr>
                  <w:rStyle w:val="Hipervnculo"/>
                  <w:szCs w:val="14"/>
                </w:rPr>
                <w:t>https://libros.conaliteg.gob.mx/2023/T1SAA.htm#page/224</w:t>
              </w:r>
            </w:hyperlink>
          </w:p>
          <w:p w14:paraId="1AEAC458" w14:textId="3AE2EF5A" w:rsidR="00BB6B50" w:rsidRPr="00BF1184" w:rsidRDefault="00BB6B50" w:rsidP="00BB6B50">
            <w:pPr>
              <w:ind w:left="709" w:hanging="709"/>
              <w:rPr>
                <w:szCs w:val="14"/>
              </w:rPr>
            </w:pPr>
            <w:r w:rsidRPr="00BF1184">
              <w:rPr>
                <w:color w:val="000000" w:themeColor="text1"/>
                <w:szCs w:val="14"/>
              </w:rPr>
              <w:t>SEP (2024</w:t>
            </w:r>
            <w:r w:rsidRPr="00BF1184">
              <w:rPr>
                <w:i/>
                <w:iCs/>
                <w:color w:val="000000" w:themeColor="text1"/>
                <w:szCs w:val="14"/>
              </w:rPr>
              <w:t>).  ¡Los cinco reinos de seres vivientes!, proyecto académico 14.</w:t>
            </w:r>
            <w:r w:rsidRPr="00BF1184">
              <w:rPr>
                <w:color w:val="000000" w:themeColor="text1"/>
                <w:szCs w:val="14"/>
              </w:rPr>
              <w:t xml:space="preserve"> En Colección</w:t>
            </w:r>
            <w:r w:rsidRPr="00BF1184">
              <w:rPr>
                <w:i/>
                <w:iCs/>
                <w:color w:val="000000" w:themeColor="text1"/>
                <w:szCs w:val="14"/>
              </w:rPr>
              <w:t xml:space="preserve"> </w:t>
            </w:r>
            <w:r w:rsidRPr="00BF1184">
              <w:rPr>
                <w:color w:val="000000" w:themeColor="text1"/>
                <w:szCs w:val="14"/>
              </w:rPr>
              <w:t xml:space="preserve">Ximhai. Nuestro libro de Proyectos Telesecundaria: Tomo I. Primer grado de telesecundaria, ciclo escolar 2024–2025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178-181) México: Comisión Nacional de Libros de Texto Gratuitos. Obtenido de </w:t>
            </w:r>
            <w:hyperlink r:id="rId364" w:anchor="page/178" w:history="1">
              <w:r w:rsidRPr="00BF1184">
                <w:rPr>
                  <w:rStyle w:val="Hipervnculo"/>
                  <w:szCs w:val="14"/>
                </w:rPr>
                <w:t>https://libros.conaliteg.gob.mx/2024/T1LP1.htm#page/178</w:t>
              </w:r>
            </w:hyperlink>
          </w:p>
          <w:p w14:paraId="3B7B2216" w14:textId="7159DDFF" w:rsidR="00BB6B50" w:rsidRPr="00BF1184" w:rsidRDefault="00BB6B50" w:rsidP="00BB6B50">
            <w:pPr>
              <w:ind w:left="709" w:hanging="709"/>
              <w:rPr>
                <w:szCs w:val="14"/>
              </w:rPr>
            </w:pPr>
            <w:r w:rsidRPr="00BF1184">
              <w:rPr>
                <w:color w:val="000000" w:themeColor="text1"/>
                <w:szCs w:val="14"/>
              </w:rPr>
              <w:t xml:space="preserve">SEP (2024).  </w:t>
            </w:r>
            <w:r w:rsidRPr="00BF1184">
              <w:rPr>
                <w:i/>
                <w:iCs/>
                <w:color w:val="000000" w:themeColor="text1"/>
                <w:szCs w:val="14"/>
              </w:rPr>
              <w:t>¡Un fenómeno local del planeta Tierra!, proyecto académico 13.</w:t>
            </w:r>
            <w:r w:rsidRPr="00BF1184">
              <w:rPr>
                <w:color w:val="000000" w:themeColor="text1"/>
                <w:szCs w:val="14"/>
              </w:rPr>
              <w:t xml:space="preserve"> En Colección Ximhai. Nuestro libro de Proyectos Telesecundaria: Tomo I. Primer grado de telesecundaria, ciclo escolar 2024–2025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174-177) México: Comisión Nacional de Libros de Texto Gratuitos. Obtenido de </w:t>
            </w:r>
            <w:hyperlink r:id="rId365" w:anchor="page/174" w:history="1">
              <w:r w:rsidRPr="00BF1184">
                <w:rPr>
                  <w:rStyle w:val="Hipervnculo"/>
                  <w:szCs w:val="14"/>
                </w:rPr>
                <w:t>https://libros.conaliteg.gob.mx/2024/T1LP1.htm#page/174</w:t>
              </w:r>
            </w:hyperlink>
          </w:p>
          <w:p w14:paraId="7DD76FB8" w14:textId="4CE8A1E0" w:rsidR="00BB6B50" w:rsidRPr="00BF1184" w:rsidRDefault="00BB6B50" w:rsidP="00BB6B50">
            <w:pPr>
              <w:ind w:left="709" w:hanging="709"/>
              <w:rPr>
                <w:szCs w:val="14"/>
              </w:rPr>
            </w:pPr>
            <w:r w:rsidRPr="00BF1184">
              <w:rPr>
                <w:color w:val="000000" w:themeColor="text1"/>
                <w:szCs w:val="14"/>
              </w:rPr>
              <w:t>SEP (2024</w:t>
            </w:r>
            <w:r w:rsidRPr="00BF1184">
              <w:rPr>
                <w:i/>
                <w:iCs/>
                <w:color w:val="000000" w:themeColor="text1"/>
                <w:szCs w:val="14"/>
              </w:rPr>
              <w:t>).  Las alas de los insectos, las aves y los murciélagos, proyecto académico 15.</w:t>
            </w:r>
            <w:r w:rsidRPr="00BF1184">
              <w:rPr>
                <w:color w:val="000000" w:themeColor="text1"/>
                <w:szCs w:val="14"/>
              </w:rPr>
              <w:t xml:space="preserve"> En Colección</w:t>
            </w:r>
            <w:r w:rsidRPr="00BF1184">
              <w:rPr>
                <w:i/>
                <w:iCs/>
                <w:color w:val="000000" w:themeColor="text1"/>
                <w:szCs w:val="14"/>
              </w:rPr>
              <w:t xml:space="preserve"> </w:t>
            </w:r>
            <w:r w:rsidRPr="00BF1184">
              <w:rPr>
                <w:color w:val="000000" w:themeColor="text1"/>
                <w:szCs w:val="14"/>
              </w:rPr>
              <w:t xml:space="preserve">Ximhai. Nuestro libro de Proyectos Telesecundaria: Tomo I. Primer grado de telesecundaria, ciclo escolar 2024–2025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182-185) México: Comisión Nacional de Libros de Texto Gratuitos. Obtenido de </w:t>
            </w:r>
            <w:hyperlink r:id="rId366" w:anchor="page/182" w:history="1">
              <w:r w:rsidRPr="00BF1184">
                <w:rPr>
                  <w:rStyle w:val="Hipervnculo"/>
                  <w:szCs w:val="14"/>
                </w:rPr>
                <w:t>https://libros.conaliteg.gob.mx/2024/T1LP1.htm#page/182</w:t>
              </w:r>
            </w:hyperlink>
          </w:p>
          <w:p w14:paraId="4CE5DBDB" w14:textId="2090A98F" w:rsidR="00BB6B50" w:rsidRPr="00BF1184" w:rsidRDefault="00BB6B50" w:rsidP="00BB6B50">
            <w:pPr>
              <w:ind w:left="709" w:hanging="709"/>
              <w:rPr>
                <w:szCs w:val="14"/>
              </w:rPr>
            </w:pPr>
            <w:r w:rsidRPr="00BF1184">
              <w:rPr>
                <w:color w:val="000000" w:themeColor="text1"/>
                <w:szCs w:val="14"/>
              </w:rPr>
              <w:t xml:space="preserve">SEP (2024).  </w:t>
            </w:r>
            <w:r w:rsidRPr="00BF1184">
              <w:rPr>
                <w:i/>
                <w:iCs/>
                <w:color w:val="000000" w:themeColor="text1"/>
                <w:szCs w:val="14"/>
              </w:rPr>
              <w:t>Lo vivo y lo no vivo, ¡vamos a reconocerlo!, Proyecto parcial de aula</w:t>
            </w:r>
            <w:r w:rsidRPr="00BF1184">
              <w:rPr>
                <w:color w:val="000000" w:themeColor="text1"/>
                <w:szCs w:val="14"/>
              </w:rPr>
              <w:t xml:space="preserve">. En Colección Ximhai. Nuestro libro de Proyectos Telesecundaria: Tomo I. Primer grado de telesecundaria, ciclo escolar 2024–2025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172-185) México: Comisión Nacional de Libros de Texto Gratuitos. Obtenido de  </w:t>
            </w:r>
            <w:hyperlink r:id="rId367" w:anchor="page/172" w:history="1">
              <w:r w:rsidRPr="00BF1184">
                <w:rPr>
                  <w:rStyle w:val="Hipervnculo"/>
                  <w:szCs w:val="14"/>
                </w:rPr>
                <w:t>https://libros.conaliteg.gob.mx/2024/T1LP1.htm#page/172</w:t>
              </w:r>
            </w:hyperlink>
          </w:p>
          <w:p w14:paraId="29303DB2" w14:textId="77777777" w:rsidR="00BB6B50" w:rsidRPr="00BF1184" w:rsidRDefault="00BB6B50" w:rsidP="00BB6B50">
            <w:pPr>
              <w:ind w:left="709" w:hanging="709"/>
              <w:rPr>
                <w:szCs w:val="14"/>
              </w:rPr>
            </w:pPr>
            <w:r w:rsidRPr="00BF1184">
              <w:rPr>
                <w:color w:val="000000" w:themeColor="text1"/>
                <w:szCs w:val="14"/>
              </w:rPr>
              <w:t xml:space="preserve">SEP (2024). </w:t>
            </w:r>
            <w:r w:rsidRPr="00BF1184">
              <w:rPr>
                <w:i/>
                <w:iCs/>
                <w:color w:val="000000" w:themeColor="text1"/>
                <w:szCs w:val="14"/>
              </w:rPr>
              <w:t>Lo vivo y lo no vivo, ¡vamos a reconocerlo!,</w:t>
            </w:r>
            <w:r w:rsidRPr="00BF1184">
              <w:rPr>
                <w:color w:val="000000" w:themeColor="text1"/>
                <w:szCs w:val="14"/>
              </w:rPr>
              <w:t xml:space="preserve"> Recurso interactivo. Obtenido de  </w:t>
            </w:r>
            <w:hyperlink r:id="rId368" w:history="1">
              <w:r w:rsidRPr="00BF1184">
                <w:rPr>
                  <w:rStyle w:val="Hipervnculo"/>
                  <w:szCs w:val="14"/>
                </w:rPr>
                <w:t>https://telesecundaria.sep.gob.mx/Repositorio/Interactivos/1/int/PPA/SPC/SPC_G1_T1_PPA5/index.html</w:t>
              </w:r>
            </w:hyperlink>
          </w:p>
          <w:p w14:paraId="3ABBA709" w14:textId="7E5DE2C6" w:rsidR="00BB6B50" w:rsidRPr="00BF1184" w:rsidRDefault="00BB6B50" w:rsidP="00BB6B50">
            <w:pPr>
              <w:ind w:left="709" w:hanging="709"/>
              <w:rPr>
                <w:szCs w:val="14"/>
              </w:rPr>
            </w:pPr>
            <w:r w:rsidRPr="00BF1184">
              <w:rPr>
                <w:color w:val="000000" w:themeColor="text1"/>
                <w:szCs w:val="14"/>
              </w:rPr>
              <w:t xml:space="preserve">SEP. (2023). </w:t>
            </w:r>
            <w:r w:rsidRPr="00BF1184">
              <w:rPr>
                <w:i/>
                <w:iCs/>
                <w:color w:val="000000" w:themeColor="text1"/>
                <w:szCs w:val="14"/>
              </w:rPr>
              <w:t>Cálculo de la probabilidad</w:t>
            </w:r>
            <w:r w:rsidRPr="00BF1184">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137-140) México: Comisión Nacional de Libros de Texto Gratuitos. Obtenido de </w:t>
            </w:r>
            <w:hyperlink r:id="rId369" w:anchor="page/137" w:history="1">
              <w:r w:rsidRPr="00BF1184">
                <w:rPr>
                  <w:rStyle w:val="Hipervnculo"/>
                  <w:szCs w:val="14"/>
                </w:rPr>
                <w:t>https://libros.conaliteg.gob.mx/2023/T1SAA.htm#page/137</w:t>
              </w:r>
            </w:hyperlink>
          </w:p>
          <w:p w14:paraId="4C03E826" w14:textId="258A8345" w:rsidR="00BB6B50" w:rsidRPr="00BF1184" w:rsidRDefault="00BB6B50" w:rsidP="00BB6B50">
            <w:pPr>
              <w:ind w:left="709" w:hanging="709"/>
              <w:rPr>
                <w:szCs w:val="14"/>
              </w:rPr>
            </w:pPr>
            <w:r w:rsidRPr="00BF1184">
              <w:rPr>
                <w:color w:val="000000" w:themeColor="text1"/>
                <w:szCs w:val="14"/>
              </w:rPr>
              <w:t xml:space="preserve">SEP. (2023). </w:t>
            </w:r>
            <w:r w:rsidRPr="00BF1184">
              <w:rPr>
                <w:i/>
                <w:iCs/>
                <w:color w:val="000000" w:themeColor="text1"/>
                <w:szCs w:val="14"/>
              </w:rPr>
              <w:t>Clasificación de los seres vivos</w:t>
            </w:r>
            <w:r w:rsidRPr="00BF1184">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212) México: Comisión Nacional de Libros de Texto Gratuitos. Obtenido de </w:t>
            </w:r>
            <w:hyperlink r:id="rId370" w:anchor="page/212" w:history="1">
              <w:r w:rsidRPr="00BF1184">
                <w:rPr>
                  <w:rStyle w:val="Hipervnculo"/>
                  <w:szCs w:val="14"/>
                </w:rPr>
                <w:t>https://libros.conaliteg.gob.mx/2023/T1SAA.htm#page/212</w:t>
              </w:r>
            </w:hyperlink>
          </w:p>
          <w:p w14:paraId="4CEDD883" w14:textId="7285D0B9" w:rsidR="00BB6B50" w:rsidRPr="00BF1184" w:rsidRDefault="00BB6B50" w:rsidP="00BB6B50">
            <w:pPr>
              <w:ind w:left="709" w:hanging="709"/>
              <w:rPr>
                <w:szCs w:val="14"/>
              </w:rPr>
            </w:pPr>
            <w:r w:rsidRPr="00BF1184">
              <w:rPr>
                <w:color w:val="000000" w:themeColor="text1"/>
                <w:szCs w:val="14"/>
              </w:rPr>
              <w:t xml:space="preserve">SEP. (2023). </w:t>
            </w:r>
            <w:r w:rsidRPr="00BF1184">
              <w:rPr>
                <w:i/>
                <w:iCs/>
                <w:color w:val="000000" w:themeColor="text1"/>
                <w:szCs w:val="14"/>
              </w:rPr>
              <w:t>Clasificación de organismos de acuerdo con algunos aspectos de la reproducción.</w:t>
            </w:r>
            <w:r w:rsidRPr="00BF1184">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215-216) México: Comisión Nacional de Libros de Texto Gratuitos. Obtenido de </w:t>
            </w:r>
            <w:hyperlink r:id="rId371" w:anchor="page/215" w:history="1">
              <w:r w:rsidRPr="00BF1184">
                <w:rPr>
                  <w:rStyle w:val="Hipervnculo"/>
                  <w:szCs w:val="14"/>
                </w:rPr>
                <w:t>https://libros.conaliteg.gob.mx/2023/T1SAA.htm#page/215</w:t>
              </w:r>
            </w:hyperlink>
          </w:p>
          <w:p w14:paraId="5B980A35" w14:textId="6729B37B" w:rsidR="00BB6B50" w:rsidRPr="00BF1184" w:rsidRDefault="00BB6B50" w:rsidP="00BB6B50">
            <w:pPr>
              <w:ind w:left="709" w:hanging="709"/>
              <w:rPr>
                <w:szCs w:val="14"/>
              </w:rPr>
            </w:pPr>
            <w:r w:rsidRPr="00BF1184">
              <w:rPr>
                <w:color w:val="000000" w:themeColor="text1"/>
                <w:szCs w:val="14"/>
              </w:rPr>
              <w:t xml:space="preserve">SEP. (2023). </w:t>
            </w:r>
            <w:r w:rsidRPr="00BF1184">
              <w:rPr>
                <w:i/>
                <w:iCs/>
                <w:color w:val="000000" w:themeColor="text1"/>
                <w:szCs w:val="14"/>
              </w:rPr>
              <w:t>Clasificación de organismos de acuerdo con su forma de alimentación</w:t>
            </w:r>
            <w:r w:rsidRPr="00BF1184">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213-214) México: Comisión Nacional de Libros de Texto Gratuitos. Obtenido de </w:t>
            </w:r>
            <w:hyperlink r:id="rId372" w:anchor="page/213" w:history="1">
              <w:r w:rsidRPr="00BF1184">
                <w:rPr>
                  <w:rStyle w:val="Hipervnculo"/>
                  <w:szCs w:val="14"/>
                </w:rPr>
                <w:t>https://libros.conaliteg.gob.mx/2023/T1SAA.htm#page/213</w:t>
              </w:r>
            </w:hyperlink>
          </w:p>
          <w:p w14:paraId="72CC6D51" w14:textId="71742971" w:rsidR="00BB6B50" w:rsidRPr="00BF1184" w:rsidRDefault="00BB6B50" w:rsidP="00BB6B50">
            <w:pPr>
              <w:ind w:left="709" w:hanging="709"/>
              <w:rPr>
                <w:szCs w:val="14"/>
              </w:rPr>
            </w:pPr>
            <w:r w:rsidRPr="00BF1184">
              <w:rPr>
                <w:color w:val="000000" w:themeColor="text1"/>
                <w:szCs w:val="14"/>
              </w:rPr>
              <w:t xml:space="preserve">SEP. (2023). </w:t>
            </w:r>
            <w:r w:rsidRPr="00BF1184">
              <w:rPr>
                <w:i/>
                <w:iCs/>
                <w:color w:val="000000" w:themeColor="text1"/>
                <w:szCs w:val="14"/>
              </w:rPr>
              <w:t>Concepto de azar e incertidumbre</w:t>
            </w:r>
            <w:r w:rsidRPr="00BF1184">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140-143) México: Comisión Nacional de Libros de Texto Gratuitos. Obtenido de </w:t>
            </w:r>
            <w:hyperlink r:id="rId373" w:anchor="page/140" w:history="1">
              <w:r w:rsidRPr="00BF1184">
                <w:rPr>
                  <w:rStyle w:val="Hipervnculo"/>
                  <w:szCs w:val="14"/>
                </w:rPr>
                <w:t>https://libros.conaliteg.gob.mx/2023/T1SAA.htm#page/140</w:t>
              </w:r>
            </w:hyperlink>
          </w:p>
          <w:p w14:paraId="278AA301" w14:textId="529F0228" w:rsidR="00BB6B50" w:rsidRPr="00BF1184" w:rsidRDefault="00BB6B50" w:rsidP="00BB6B50">
            <w:pPr>
              <w:ind w:left="709" w:hanging="709"/>
              <w:rPr>
                <w:szCs w:val="14"/>
              </w:rPr>
            </w:pPr>
            <w:r w:rsidRPr="00BF1184">
              <w:rPr>
                <w:color w:val="000000" w:themeColor="text1"/>
                <w:szCs w:val="14"/>
              </w:rPr>
              <w:t xml:space="preserve">SEP. (2023). </w:t>
            </w:r>
            <w:r w:rsidRPr="00BF1184">
              <w:rPr>
                <w:i/>
                <w:iCs/>
                <w:color w:val="000000" w:themeColor="text1"/>
                <w:szCs w:val="14"/>
              </w:rPr>
              <w:t>Gráficas circulares para analizar información</w:t>
            </w:r>
            <w:r w:rsidRPr="00BF1184">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117-119) México: Comisión Nacional de Libros de Texto Gratuitos. Obtenido de </w:t>
            </w:r>
            <w:hyperlink r:id="rId374" w:anchor="page/117" w:history="1">
              <w:r w:rsidRPr="00BF1184">
                <w:rPr>
                  <w:rStyle w:val="Hipervnculo"/>
                  <w:szCs w:val="14"/>
                </w:rPr>
                <w:t>https://libros.conaliteg.gob.mx/2023/T1SAA.htm#page/117</w:t>
              </w:r>
            </w:hyperlink>
          </w:p>
          <w:p w14:paraId="0C9C2A78" w14:textId="004D218E" w:rsidR="00BB6B50" w:rsidRPr="00BF1184" w:rsidRDefault="00BB6B50" w:rsidP="00BB6B50">
            <w:pPr>
              <w:ind w:left="709" w:hanging="709"/>
              <w:rPr>
                <w:szCs w:val="14"/>
              </w:rPr>
            </w:pPr>
            <w:r w:rsidRPr="00BF1184">
              <w:rPr>
                <w:color w:val="000000" w:themeColor="text1"/>
                <w:szCs w:val="14"/>
              </w:rPr>
              <w:t xml:space="preserve">SEP. (2023). </w:t>
            </w:r>
            <w:r w:rsidRPr="00BF1184">
              <w:rPr>
                <w:i/>
                <w:iCs/>
                <w:color w:val="000000" w:themeColor="text1"/>
                <w:szCs w:val="14"/>
              </w:rPr>
              <w:t>Gráficas de barras para analizar información</w:t>
            </w:r>
            <w:r w:rsidRPr="00BF1184">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113-116) México: Comisión Nacional de Libros de Texto Gratuitos. Obtenido de </w:t>
            </w:r>
            <w:hyperlink r:id="rId375" w:anchor="page/113" w:history="1">
              <w:r w:rsidRPr="00BF1184">
                <w:rPr>
                  <w:rStyle w:val="Hipervnculo"/>
                  <w:szCs w:val="14"/>
                </w:rPr>
                <w:t>https://libros.conaliteg.gob.mx/2023/T1SAA.htm#page/113</w:t>
              </w:r>
            </w:hyperlink>
          </w:p>
          <w:p w14:paraId="5E15ED8C" w14:textId="4FAC22F1" w:rsidR="00BB6B50" w:rsidRPr="00BF1184" w:rsidRDefault="00BB6B50" w:rsidP="00BB6B50">
            <w:pPr>
              <w:ind w:left="709" w:hanging="709"/>
              <w:rPr>
                <w:szCs w:val="14"/>
              </w:rPr>
            </w:pPr>
            <w:r w:rsidRPr="00BF1184">
              <w:rPr>
                <w:color w:val="000000" w:themeColor="text1"/>
                <w:szCs w:val="14"/>
              </w:rPr>
              <w:t xml:space="preserve">SEP. (2023). </w:t>
            </w:r>
            <w:r w:rsidRPr="00BF1184">
              <w:rPr>
                <w:i/>
                <w:iCs/>
                <w:color w:val="000000" w:themeColor="text1"/>
                <w:szCs w:val="14"/>
              </w:rPr>
              <w:t>Herramientas para recolectar información (encuestas, entrevistas y cuestionarios)</w:t>
            </w:r>
            <w:r w:rsidRPr="00BF1184">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109-110) México: Comisión Nacional de Libros de Texto Gratuitos. Obtenido de </w:t>
            </w:r>
            <w:hyperlink r:id="rId376" w:anchor="page/109" w:history="1">
              <w:r w:rsidRPr="00BF1184">
                <w:rPr>
                  <w:rStyle w:val="Hipervnculo"/>
                  <w:szCs w:val="14"/>
                </w:rPr>
                <w:t>https://libros.conaliteg.gob.mx/2023/T1SAA.htm#page/109</w:t>
              </w:r>
            </w:hyperlink>
          </w:p>
          <w:p w14:paraId="0A46F74B" w14:textId="5C8D2874" w:rsidR="00BB6B50" w:rsidRPr="00BF1184" w:rsidRDefault="00BB6B50" w:rsidP="00BB6B50">
            <w:pPr>
              <w:ind w:left="709" w:hanging="709"/>
              <w:rPr>
                <w:szCs w:val="14"/>
              </w:rPr>
            </w:pPr>
            <w:r w:rsidRPr="00BF1184">
              <w:rPr>
                <w:color w:val="000000" w:themeColor="text1"/>
                <w:szCs w:val="14"/>
              </w:rPr>
              <w:t xml:space="preserve">SEP. (2023). </w:t>
            </w:r>
            <w:r w:rsidRPr="00BF1184">
              <w:rPr>
                <w:i/>
                <w:iCs/>
                <w:color w:val="000000" w:themeColor="text1"/>
                <w:szCs w:val="14"/>
              </w:rPr>
              <w:t>La flor nacional de México</w:t>
            </w:r>
            <w:r w:rsidRPr="00BF1184">
              <w:rPr>
                <w:color w:val="000000" w:themeColor="text1"/>
                <w:szCs w:val="14"/>
              </w:rPr>
              <w:t xml:space="preserve">. Múltiples lenguajes.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28) México: Comisión Nacional de Libros de Texto Gratuitos. Obtenido de </w:t>
            </w:r>
            <w:hyperlink r:id="rId377" w:anchor="page/28" w:history="1">
              <w:r w:rsidRPr="00BF1184">
                <w:rPr>
                  <w:rStyle w:val="Hipervnculo"/>
                  <w:szCs w:val="14"/>
                </w:rPr>
                <w:t>https://libros.conaliteg.gob.mx/2023/T1MLA.htm#page/28</w:t>
              </w:r>
            </w:hyperlink>
          </w:p>
          <w:p w14:paraId="5F89AD25" w14:textId="417CDEC0" w:rsidR="00BB6B50" w:rsidRPr="00BF1184" w:rsidRDefault="00BB6B50" w:rsidP="00BB6B50">
            <w:pPr>
              <w:ind w:left="709" w:hanging="709"/>
              <w:rPr>
                <w:szCs w:val="14"/>
              </w:rPr>
            </w:pPr>
            <w:r w:rsidRPr="00BF1184">
              <w:rPr>
                <w:color w:val="000000" w:themeColor="text1"/>
                <w:szCs w:val="14"/>
              </w:rPr>
              <w:t xml:space="preserve">SEP. (2023). </w:t>
            </w:r>
            <w:r w:rsidRPr="00BF1184">
              <w:rPr>
                <w:i/>
                <w:iCs/>
                <w:color w:val="000000" w:themeColor="text1"/>
                <w:szCs w:val="14"/>
              </w:rPr>
              <w:t>Multiplicación y división de fracciones y números decimales (positivos y negativos)</w:t>
            </w:r>
            <w:r w:rsidRPr="00BF1184">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124-127) México: Comisión Nacional de Libros de Texto Gratuitos. Obtenido de </w:t>
            </w:r>
            <w:hyperlink r:id="rId378" w:anchor="page/124" w:history="1">
              <w:r w:rsidRPr="00BF1184">
                <w:rPr>
                  <w:rStyle w:val="Hipervnculo"/>
                  <w:szCs w:val="14"/>
                </w:rPr>
                <w:t>https://libros.conaliteg.gob.mx/2023/T1SAA.htm#page/124</w:t>
              </w:r>
            </w:hyperlink>
          </w:p>
          <w:p w14:paraId="3FC4476C" w14:textId="2C8E375F" w:rsidR="00BB6B50" w:rsidRPr="00BF1184" w:rsidRDefault="00BB6B50" w:rsidP="00BB6B50">
            <w:pPr>
              <w:ind w:left="709" w:hanging="709"/>
              <w:rPr>
                <w:szCs w:val="14"/>
              </w:rPr>
            </w:pPr>
            <w:r w:rsidRPr="00BF1184">
              <w:rPr>
                <w:color w:val="000000" w:themeColor="text1"/>
                <w:szCs w:val="14"/>
              </w:rPr>
              <w:t xml:space="preserve">SEP. (2023). </w:t>
            </w:r>
            <w:r w:rsidRPr="00BF1184">
              <w:rPr>
                <w:i/>
                <w:iCs/>
                <w:color w:val="000000" w:themeColor="text1"/>
                <w:szCs w:val="14"/>
              </w:rPr>
              <w:t>Obtención y representación de información</w:t>
            </w:r>
            <w:r w:rsidRPr="00BF1184">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108) México: Comisión Nacional de Libros de Texto Gratuitos. Obtenido de </w:t>
            </w:r>
            <w:hyperlink r:id="rId379" w:anchor="page/108" w:history="1">
              <w:r w:rsidRPr="00BF1184">
                <w:rPr>
                  <w:rStyle w:val="Hipervnculo"/>
                  <w:szCs w:val="14"/>
                </w:rPr>
                <w:t>https://libros.conaliteg.gob.mx/2023/T1SAA.htm#page/108</w:t>
              </w:r>
            </w:hyperlink>
          </w:p>
          <w:p w14:paraId="67F4D20C" w14:textId="7C3A3E35" w:rsidR="00BB6B50" w:rsidRPr="00BF1184" w:rsidRDefault="00BB6B50" w:rsidP="00BB6B50">
            <w:pPr>
              <w:ind w:left="709" w:hanging="709"/>
              <w:rPr>
                <w:szCs w:val="14"/>
              </w:rPr>
            </w:pPr>
            <w:r w:rsidRPr="00BF1184">
              <w:rPr>
                <w:color w:val="000000" w:themeColor="text1"/>
                <w:szCs w:val="14"/>
              </w:rPr>
              <w:t xml:space="preserve">SEP. (2023). </w:t>
            </w:r>
            <w:r w:rsidRPr="00BF1184">
              <w:rPr>
                <w:i/>
                <w:iCs/>
                <w:color w:val="000000" w:themeColor="text1"/>
                <w:szCs w:val="14"/>
              </w:rPr>
              <w:t>Operaciones básicas positivas y negativas</w:t>
            </w:r>
            <w:r w:rsidRPr="00BF1184">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120) México: Comisión Nacional de Libros de Texto Gratuitos. Obtenido de </w:t>
            </w:r>
            <w:hyperlink r:id="rId380" w:anchor="page/120" w:history="1">
              <w:r w:rsidRPr="00BF1184">
                <w:rPr>
                  <w:rStyle w:val="Hipervnculo"/>
                  <w:szCs w:val="14"/>
                </w:rPr>
                <w:t>https://libros.conaliteg.gob.mx/2023/T1SAA.htm#page/120</w:t>
              </w:r>
            </w:hyperlink>
          </w:p>
          <w:p w14:paraId="362B1211" w14:textId="5B05FDF8" w:rsidR="00BB6B50" w:rsidRPr="00BF1184" w:rsidRDefault="00BB6B50" w:rsidP="00BB6B50">
            <w:pPr>
              <w:ind w:left="709" w:hanging="709"/>
              <w:rPr>
                <w:szCs w:val="14"/>
              </w:rPr>
            </w:pPr>
            <w:r w:rsidRPr="00BF1184">
              <w:rPr>
                <w:color w:val="000000" w:themeColor="text1"/>
                <w:szCs w:val="14"/>
              </w:rPr>
              <w:t xml:space="preserve">SEP. (2023). </w:t>
            </w:r>
            <w:r w:rsidRPr="00BF1184">
              <w:rPr>
                <w:i/>
                <w:iCs/>
                <w:color w:val="000000" w:themeColor="text1"/>
                <w:szCs w:val="14"/>
              </w:rPr>
              <w:t>Probabilidad</w:t>
            </w:r>
            <w:r w:rsidRPr="00BF1184">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136) México: Comisión Nacional de Libros de Texto Gratuitos. Obtenido de </w:t>
            </w:r>
            <w:hyperlink r:id="rId381" w:anchor="page/136" w:history="1">
              <w:r w:rsidRPr="00BF1184">
                <w:rPr>
                  <w:rStyle w:val="Hipervnculo"/>
                  <w:szCs w:val="14"/>
                </w:rPr>
                <w:t>https://libros.conaliteg.gob.mx/2023/T1SAA.htm#page/136</w:t>
              </w:r>
            </w:hyperlink>
          </w:p>
          <w:p w14:paraId="2D60EBBF" w14:textId="6464DCAC" w:rsidR="00BB6B50" w:rsidRPr="00BF1184" w:rsidRDefault="00BB6B50" w:rsidP="00BB6B50">
            <w:pPr>
              <w:ind w:left="709" w:hanging="709"/>
              <w:rPr>
                <w:szCs w:val="14"/>
              </w:rPr>
            </w:pPr>
            <w:r w:rsidRPr="00BF1184">
              <w:rPr>
                <w:color w:val="000000" w:themeColor="text1"/>
                <w:szCs w:val="14"/>
              </w:rPr>
              <w:t xml:space="preserve">SEP. (2023). </w:t>
            </w:r>
            <w:r w:rsidRPr="00BF1184">
              <w:rPr>
                <w:i/>
                <w:iCs/>
                <w:color w:val="000000" w:themeColor="text1"/>
                <w:szCs w:val="14"/>
              </w:rPr>
              <w:t>Suma y resta de fracciones y números decimales (positivos y negativos).</w:t>
            </w:r>
            <w:r w:rsidRPr="00BF1184">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121-124) México: Comisión Nacional de Libros de Texto Gratuitos. Obtenido de </w:t>
            </w:r>
            <w:hyperlink r:id="rId382" w:anchor="page/121" w:history="1">
              <w:r w:rsidRPr="00BF1184">
                <w:rPr>
                  <w:rStyle w:val="Hipervnculo"/>
                  <w:szCs w:val="14"/>
                </w:rPr>
                <w:t>https://libros.conaliteg.gob.mx/2023/T1SAA.htm#page/121</w:t>
              </w:r>
            </w:hyperlink>
          </w:p>
          <w:p w14:paraId="7A40C27E" w14:textId="23330A2B" w:rsidR="00BB6B50" w:rsidRPr="00BF1184" w:rsidRDefault="00BB6B50" w:rsidP="00BB6B50">
            <w:pPr>
              <w:ind w:left="709" w:hanging="709"/>
              <w:rPr>
                <w:szCs w:val="14"/>
              </w:rPr>
            </w:pPr>
            <w:r w:rsidRPr="00BF1184">
              <w:rPr>
                <w:color w:val="000000" w:themeColor="text1"/>
                <w:szCs w:val="14"/>
              </w:rPr>
              <w:t xml:space="preserve">SEP. (2023). </w:t>
            </w:r>
            <w:r w:rsidRPr="00BF1184">
              <w:rPr>
                <w:i/>
                <w:iCs/>
                <w:color w:val="000000" w:themeColor="text1"/>
                <w:szCs w:val="14"/>
              </w:rPr>
              <w:t>Uso de tablas para analizar información</w:t>
            </w:r>
            <w:r w:rsidRPr="00BF1184">
              <w:rPr>
                <w:color w:val="000000" w:themeColor="text1"/>
                <w:szCs w:val="14"/>
              </w:rPr>
              <w:t xml:space="preserve">. En Colección Ximhai. Saberes y pensamiento científico.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110-112) México: Comisión Nacional de Libros de Texto Gratuitos. Obtenido de </w:t>
            </w:r>
            <w:hyperlink r:id="rId383" w:anchor="page/110" w:history="1">
              <w:r w:rsidRPr="00BF1184">
                <w:rPr>
                  <w:rStyle w:val="Hipervnculo"/>
                  <w:szCs w:val="14"/>
                </w:rPr>
                <w:t>https://libros.conaliteg.gob.mx/2023/T1SAA.htm#page/110</w:t>
              </w:r>
            </w:hyperlink>
          </w:p>
          <w:p w14:paraId="70FBC9AC" w14:textId="39F92BA1" w:rsidR="00BB6B50" w:rsidRPr="00BF1184" w:rsidRDefault="00BB6B50" w:rsidP="00383472">
            <w:pPr>
              <w:rPr>
                <w:color w:val="000000" w:themeColor="text1"/>
                <w:szCs w:val="14"/>
              </w:rPr>
            </w:pPr>
          </w:p>
          <w:p w14:paraId="37965882" w14:textId="3AB32752" w:rsidR="00A75E25" w:rsidRPr="00BF1184" w:rsidRDefault="00A75E25" w:rsidP="00383472">
            <w:pPr>
              <w:rPr>
                <w:b/>
                <w:bCs/>
                <w:color w:val="000000" w:themeColor="text1"/>
                <w:szCs w:val="14"/>
              </w:rPr>
            </w:pPr>
          </w:p>
          <w:p w14:paraId="1DCE4128" w14:textId="164AC50E" w:rsidR="00A75E25" w:rsidRPr="00BF1184" w:rsidRDefault="00A75E25" w:rsidP="00383472">
            <w:pPr>
              <w:rPr>
                <w:b/>
                <w:bCs/>
                <w:color w:val="000000" w:themeColor="text1"/>
                <w:szCs w:val="14"/>
              </w:rPr>
            </w:pPr>
            <w:r w:rsidRPr="00BF1184">
              <w:rPr>
                <w:b/>
                <w:bCs/>
                <w:color w:val="000000" w:themeColor="text1"/>
                <w:szCs w:val="14"/>
              </w:rPr>
              <w:t xml:space="preserve">RECURSOS DE APOYO SUGERIDOS: </w:t>
            </w:r>
          </w:p>
          <w:p w14:paraId="0CA64B6A" w14:textId="7B2F09BC" w:rsidR="00A75E25" w:rsidRPr="00BF1184" w:rsidRDefault="00A75E25" w:rsidP="00383472">
            <w:pPr>
              <w:rPr>
                <w:rFonts w:eastAsia="Montserrat" w:cs="Montserrat"/>
                <w:szCs w:val="14"/>
              </w:rPr>
            </w:pPr>
          </w:p>
          <w:p w14:paraId="3B984765" w14:textId="13370DE7" w:rsidR="002E15FC" w:rsidRPr="00BF1184" w:rsidRDefault="002E15FC" w:rsidP="002E15FC">
            <w:pPr>
              <w:rPr>
                <w:rFonts w:eastAsia="Montserrat" w:cs="Montserrat"/>
                <w:szCs w:val="14"/>
              </w:rPr>
            </w:pPr>
            <w:r w:rsidRPr="00BF1184">
              <w:rPr>
                <w:rFonts w:eastAsia="Montserrat" w:cs="Montserrat"/>
                <w:szCs w:val="14"/>
              </w:rPr>
              <w:t xml:space="preserve">Campbell, N. A., &amp; Reece, J. B. (2017). </w:t>
            </w:r>
            <w:r w:rsidRPr="00BF1184">
              <w:rPr>
                <w:rFonts w:eastAsia="Montserrat" w:cs="Montserrat"/>
                <w:i/>
                <w:iCs/>
                <w:szCs w:val="14"/>
              </w:rPr>
              <w:t>Biología: conceptos y relaciones</w:t>
            </w:r>
            <w:r w:rsidRPr="00BF1184">
              <w:rPr>
                <w:rFonts w:eastAsia="Montserrat" w:cs="Montserrat"/>
                <w:szCs w:val="14"/>
              </w:rPr>
              <w:t>. Madrid: Pearson Educación.</w:t>
            </w:r>
          </w:p>
          <w:p w14:paraId="5BF7D457" w14:textId="4B5AB48D" w:rsidR="002E15FC" w:rsidRPr="00BF1184" w:rsidRDefault="002E15FC" w:rsidP="002E15FC">
            <w:pPr>
              <w:rPr>
                <w:rFonts w:eastAsia="Montserrat" w:cs="Montserrat"/>
                <w:szCs w:val="14"/>
              </w:rPr>
            </w:pPr>
            <w:r w:rsidRPr="00BF1184">
              <w:rPr>
                <w:rFonts w:eastAsia="Montserrat" w:cs="Montserrat"/>
                <w:szCs w:val="14"/>
                <w:lang w:val="en-US"/>
              </w:rPr>
              <w:t xml:space="preserve">Curtis, H., &amp; Barnes, N. S. (2018). </w:t>
            </w:r>
            <w:r w:rsidRPr="00BF1184">
              <w:rPr>
                <w:rFonts w:eastAsia="Montserrat" w:cs="Montserrat"/>
                <w:i/>
                <w:iCs/>
                <w:szCs w:val="14"/>
              </w:rPr>
              <w:t>Biología</w:t>
            </w:r>
            <w:r w:rsidRPr="00BF1184">
              <w:rPr>
                <w:rFonts w:eastAsia="Montserrat" w:cs="Montserrat"/>
                <w:szCs w:val="14"/>
              </w:rPr>
              <w:t>. México: McGraw-Hill.</w:t>
            </w:r>
          </w:p>
          <w:p w14:paraId="59930E63" w14:textId="5FC58231" w:rsidR="00215ADB" w:rsidRPr="00BF1184" w:rsidRDefault="002E15FC" w:rsidP="002E15FC">
            <w:pPr>
              <w:rPr>
                <w:rFonts w:eastAsia="Montserrat" w:cs="Montserrat"/>
                <w:szCs w:val="14"/>
              </w:rPr>
            </w:pPr>
            <w:r w:rsidRPr="00BF1184">
              <w:rPr>
                <w:rFonts w:eastAsia="Montserrat" w:cs="Montserrat"/>
                <w:szCs w:val="14"/>
              </w:rPr>
              <w:t xml:space="preserve">Flores, J. (2021). </w:t>
            </w:r>
            <w:r w:rsidRPr="00BF1184">
              <w:rPr>
                <w:rFonts w:eastAsia="Montserrat" w:cs="Montserrat"/>
                <w:i/>
                <w:iCs/>
                <w:szCs w:val="14"/>
              </w:rPr>
              <w:t>Probabilidad y estadística para la vida cotidiana</w:t>
            </w:r>
            <w:r w:rsidRPr="00BF1184">
              <w:rPr>
                <w:rFonts w:eastAsia="Montserrat" w:cs="Montserrat"/>
                <w:szCs w:val="14"/>
              </w:rPr>
              <w:t>. México: Editorial Trillas.</w:t>
            </w:r>
          </w:p>
        </w:tc>
      </w:tr>
    </w:tbl>
    <w:p w14:paraId="148FAAEE" w14:textId="41C91300" w:rsidR="0060050D" w:rsidRPr="000E376F" w:rsidRDefault="0060050D" w:rsidP="00770E52">
      <w:pPr>
        <w:rPr>
          <w:szCs w:val="15"/>
        </w:rPr>
      </w:pPr>
    </w:p>
    <w:p w14:paraId="421912D6" w14:textId="61EA083F" w:rsidR="00D27323" w:rsidRDefault="00A915A2" w:rsidP="00770E52">
      <w:pPr>
        <w:rPr>
          <w:szCs w:val="15"/>
        </w:rPr>
      </w:pPr>
      <w:r w:rsidRPr="000E376F">
        <w:rPr>
          <w:noProof/>
          <w:szCs w:val="15"/>
        </w:rPr>
        <w:lastRenderedPageBreak/>
        <w:drawing>
          <wp:anchor distT="0" distB="0" distL="114300" distR="114300" simplePos="0" relativeHeight="251674624" behindDoc="0" locked="0" layoutInCell="1" allowOverlap="1" wp14:anchorId="2061ADD8" wp14:editId="66D74B9C">
            <wp:simplePos x="0" y="0"/>
            <wp:positionH relativeFrom="margin">
              <wp:align>left</wp:align>
            </wp:positionH>
            <wp:positionV relativeFrom="margin">
              <wp:posOffset>15875</wp:posOffset>
            </wp:positionV>
            <wp:extent cx="8559509" cy="5598597"/>
            <wp:effectExtent l="0" t="0" r="0" b="2540"/>
            <wp:wrapNone/>
            <wp:docPr id="15" name="Imagen 1"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726683" name="Imagen 1" descr="Interfaz de usuario gráfica, Texto, Aplicación&#10;&#10;El contenido generado por IA puede ser incorrecto."/>
                    <pic:cNvPicPr/>
                  </pic:nvPicPr>
                  <pic:blipFill rotWithShape="1">
                    <a:blip r:embed="rId384">
                      <a:extLst>
                        <a:ext uri="{BEBA8EAE-BF5A-486C-A8C5-ECC9F3942E4B}">
                          <a14:imgProps xmlns:a14="http://schemas.microsoft.com/office/drawing/2010/main">
                            <a14:imgLayer r:embed="rId385">
                              <a14:imgEffect>
                                <a14:backgroundRemoval t="0" b="99281" l="1126" r="91463">
                                  <a14:foregroundMark x1="563" y1="1583" x2="60694" y2="7050"/>
                                  <a14:foregroundMark x1="60694" y1="7050" x2="69700" y2="13525"/>
                                  <a14:foregroundMark x1="69700" y1="13525" x2="68386" y2="76547"/>
                                  <a14:foregroundMark x1="281" y1="2014" x2="20356" y2="0"/>
                                  <a14:foregroundMark x1="20356" y1="0" x2="20356" y2="0"/>
                                  <a14:foregroundMark x1="1126" y1="1151" x2="25985" y2="1871"/>
                                  <a14:foregroundMark x1="25985" y1="1871" x2="51689" y2="863"/>
                                  <a14:foregroundMark x1="51689" y1="863" x2="68011" y2="2014"/>
                                  <a14:foregroundMark x1="68011" y1="2014" x2="70732" y2="64460"/>
                                  <a14:foregroundMark x1="70732" y1="64460" x2="70638" y2="65036"/>
                                  <a14:foregroundMark x1="68199" y1="57410" x2="67824" y2="96978"/>
                                  <a14:foregroundMark x1="67824" y1="96978" x2="17636" y2="99281"/>
                                  <a14:foregroundMark x1="17636" y1="99281" x2="10788" y2="84460"/>
                                  <a14:foregroundMark x1="10788" y1="84460" x2="10225" y2="66619"/>
                                  <a14:foregroundMark x1="10225" y1="66619" x2="20075" y2="61151"/>
                                  <a14:foregroundMark x1="20075" y1="61151" x2="38743" y2="62158"/>
                                  <a14:foregroundMark x1="38743" y1="62158" x2="68199" y2="59856"/>
                                  <a14:foregroundMark x1="59006" y1="95971" x2="60882" y2="61007"/>
                                  <a14:foregroundMark x1="60882" y1="61007" x2="69418" y2="56115"/>
                                  <a14:foregroundMark x1="69418" y1="56115" x2="74484" y2="71942"/>
                                  <a14:foregroundMark x1="74484" y1="71942" x2="74765" y2="93525"/>
                                  <a14:foregroundMark x1="74765" y1="93525" x2="59944" y2="98273"/>
                                  <a14:foregroundMark x1="59944" y1="98273" x2="59475" y2="96691"/>
                                  <a14:foregroundMark x1="71201" y1="50504" x2="86679" y2="52806"/>
                                  <a14:foregroundMark x1="86679" y1="52806" x2="91276" y2="73669"/>
                                  <a14:foregroundMark x1="91276" y1="73669" x2="91463" y2="98417"/>
                                  <a14:foregroundMark x1="91463" y1="98417" x2="71295" y2="98993"/>
                                  <a14:foregroundMark x1="71295" y1="98993" x2="70169" y2="57986"/>
                                  <a14:foregroundMark x1="70169" y1="57986" x2="70638" y2="51511"/>
                                  <a14:foregroundMark x1="82739" y1="59712" x2="83865" y2="71942"/>
                                  <a14:foregroundMark x1="83865" y1="71942" x2="81989" y2="61727"/>
                                  <a14:foregroundMark x1="81989" y1="61727" x2="82083" y2="61439"/>
                                  <a14:foregroundMark x1="70075" y1="47194" x2="70075" y2="47194"/>
                                  <a14:foregroundMark x1="63133" y1="18129" x2="63133" y2="18129"/>
                                </a14:backgroundRemoval>
                              </a14:imgEffect>
                            </a14:imgLayer>
                          </a14:imgProps>
                        </a:ext>
                        <a:ext uri="{28A0092B-C50C-407E-A947-70E740481C1C}">
                          <a14:useLocalDpi xmlns:a14="http://schemas.microsoft.com/office/drawing/2010/main" val="0"/>
                        </a:ext>
                      </a:extLst>
                    </a:blip>
                    <a:srcRect t="1296"/>
                    <a:stretch/>
                  </pic:blipFill>
                  <pic:spPr bwMode="auto">
                    <a:xfrm>
                      <a:off x="0" y="0"/>
                      <a:ext cx="8587882" cy="56171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5D0B92C" w14:textId="7A7A0105" w:rsidR="00AB5D67" w:rsidRDefault="00AB5D67" w:rsidP="00770E52">
      <w:pPr>
        <w:rPr>
          <w:szCs w:val="15"/>
        </w:rPr>
      </w:pPr>
    </w:p>
    <w:p w14:paraId="3A36332E" w14:textId="0B8E859A" w:rsidR="00AB5D67" w:rsidRDefault="0078441B" w:rsidP="00770E52">
      <w:pPr>
        <w:rPr>
          <w:szCs w:val="15"/>
        </w:rPr>
      </w:pPr>
      <w:r w:rsidRPr="000E376F">
        <w:rPr>
          <w:noProof/>
          <w:szCs w:val="15"/>
        </w:rPr>
        <mc:AlternateContent>
          <mc:Choice Requires="wps">
            <w:drawing>
              <wp:anchor distT="45720" distB="45720" distL="114300" distR="114300" simplePos="0" relativeHeight="251672576" behindDoc="0" locked="0" layoutInCell="1" allowOverlap="1" wp14:anchorId="48B12859" wp14:editId="16B8E727">
                <wp:simplePos x="0" y="0"/>
                <wp:positionH relativeFrom="column">
                  <wp:posOffset>6415576</wp:posOffset>
                </wp:positionH>
                <wp:positionV relativeFrom="paragraph">
                  <wp:posOffset>88137</wp:posOffset>
                </wp:positionV>
                <wp:extent cx="1828800" cy="427990"/>
                <wp:effectExtent l="0" t="0" r="0" b="0"/>
                <wp:wrapSquare wrapText="bothSides"/>
                <wp:docPr id="1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27990"/>
                        </a:xfrm>
                        <a:prstGeom prst="rect">
                          <a:avLst/>
                        </a:prstGeom>
                        <a:solidFill>
                          <a:srgbClr val="FFFFFF"/>
                        </a:solidFill>
                        <a:ln w="9525">
                          <a:noFill/>
                          <a:miter lim="800000"/>
                          <a:headEnd/>
                          <a:tailEnd/>
                        </a:ln>
                      </wps:spPr>
                      <wps:txbx>
                        <w:txbxContent>
                          <w:p w14:paraId="1B693B79" w14:textId="77777777" w:rsidR="00E43030" w:rsidRDefault="00E43030" w:rsidP="00E4303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B12859" id="_x0000_s1031" type="#_x0000_t202" style="position:absolute;left:0;text-align:left;margin-left:505.15pt;margin-top:6.95pt;width:2in;height:33.7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" stroked="f">
                <v:textbox>
                  <w:txbxContent>
                    <w:p w14:paraId="1B693B79" w14:textId="77777777" w:rsidR="00E43030" w:rsidRDefault="00E43030" w:rsidP="00E43030"/>
                  </w:txbxContent>
                </v:textbox>
                <w10:wrap type="square"/>
              </v:shape>
            </w:pict>
          </mc:Fallback>
        </mc:AlternateContent>
      </w:r>
    </w:p>
    <w:p w14:paraId="211F2D48" w14:textId="15A4C4D5" w:rsidR="00AB5D67" w:rsidRDefault="00AB5D67" w:rsidP="00770E52">
      <w:pPr>
        <w:rPr>
          <w:szCs w:val="15"/>
        </w:rPr>
      </w:pPr>
    </w:p>
    <w:p w14:paraId="0A057E79" w14:textId="01E89B47" w:rsidR="00AB5D67" w:rsidRDefault="00AB5D67" w:rsidP="00770E52">
      <w:pPr>
        <w:rPr>
          <w:szCs w:val="15"/>
        </w:rPr>
      </w:pPr>
    </w:p>
    <w:p w14:paraId="7750427A" w14:textId="7E35DF21" w:rsidR="00AB5D67" w:rsidRDefault="00AB5D67" w:rsidP="00770E52">
      <w:pPr>
        <w:rPr>
          <w:szCs w:val="15"/>
        </w:rPr>
      </w:pPr>
    </w:p>
    <w:p w14:paraId="44623DA7" w14:textId="7CFF6244" w:rsidR="00AB5D67" w:rsidRDefault="00AB5D67" w:rsidP="00770E52">
      <w:pPr>
        <w:rPr>
          <w:szCs w:val="15"/>
        </w:rPr>
      </w:pPr>
    </w:p>
    <w:p w14:paraId="54DFD448" w14:textId="20C6866F" w:rsidR="00AB5D67" w:rsidRDefault="00AB5D67" w:rsidP="00770E52">
      <w:pPr>
        <w:rPr>
          <w:szCs w:val="15"/>
        </w:rPr>
      </w:pPr>
    </w:p>
    <w:p w14:paraId="0678B994" w14:textId="5799A436" w:rsidR="00AB5D67" w:rsidRDefault="00AB5D67" w:rsidP="00770E52">
      <w:pPr>
        <w:rPr>
          <w:szCs w:val="15"/>
        </w:rPr>
      </w:pPr>
    </w:p>
    <w:p w14:paraId="42A7F6EE" w14:textId="79342E88" w:rsidR="0078441B" w:rsidRDefault="0078441B" w:rsidP="00770E52">
      <w:pPr>
        <w:rPr>
          <w:szCs w:val="15"/>
        </w:rPr>
      </w:pPr>
    </w:p>
    <w:p w14:paraId="56F39158" w14:textId="77777777" w:rsidR="0078441B" w:rsidRDefault="0078441B" w:rsidP="00770E52">
      <w:pPr>
        <w:rPr>
          <w:szCs w:val="15"/>
        </w:rPr>
      </w:pPr>
    </w:p>
    <w:p w14:paraId="1B9F3992" w14:textId="77777777" w:rsidR="0078441B" w:rsidRDefault="0078441B" w:rsidP="00770E52">
      <w:pPr>
        <w:rPr>
          <w:szCs w:val="15"/>
        </w:rPr>
      </w:pPr>
    </w:p>
    <w:p w14:paraId="5C8D60F4" w14:textId="77777777" w:rsidR="0078441B" w:rsidRDefault="0078441B" w:rsidP="00770E52">
      <w:pPr>
        <w:rPr>
          <w:szCs w:val="15"/>
        </w:rPr>
      </w:pPr>
    </w:p>
    <w:p w14:paraId="7C3C2786" w14:textId="77777777" w:rsidR="0078441B" w:rsidRDefault="0078441B" w:rsidP="00770E52">
      <w:pPr>
        <w:rPr>
          <w:szCs w:val="15"/>
        </w:rPr>
      </w:pPr>
    </w:p>
    <w:p w14:paraId="6DD43FF7" w14:textId="77777777" w:rsidR="0078441B" w:rsidRDefault="0078441B" w:rsidP="00770E52">
      <w:pPr>
        <w:rPr>
          <w:szCs w:val="15"/>
        </w:rPr>
      </w:pPr>
    </w:p>
    <w:p w14:paraId="55023282" w14:textId="77777777" w:rsidR="0078441B" w:rsidRDefault="0078441B" w:rsidP="00770E52">
      <w:pPr>
        <w:rPr>
          <w:szCs w:val="15"/>
        </w:rPr>
      </w:pPr>
    </w:p>
    <w:p w14:paraId="6F7127F1" w14:textId="77777777" w:rsidR="0078441B" w:rsidRDefault="0078441B" w:rsidP="00770E52">
      <w:pPr>
        <w:rPr>
          <w:szCs w:val="15"/>
        </w:rPr>
      </w:pPr>
    </w:p>
    <w:p w14:paraId="664B8461" w14:textId="77777777" w:rsidR="0078441B" w:rsidRDefault="0078441B" w:rsidP="00770E52">
      <w:pPr>
        <w:rPr>
          <w:szCs w:val="15"/>
        </w:rPr>
      </w:pPr>
    </w:p>
    <w:p w14:paraId="1572E969" w14:textId="77777777" w:rsidR="0078441B" w:rsidRDefault="0078441B" w:rsidP="00770E52">
      <w:pPr>
        <w:rPr>
          <w:szCs w:val="15"/>
        </w:rPr>
      </w:pPr>
    </w:p>
    <w:p w14:paraId="5E4A13EE" w14:textId="59EEAB28" w:rsidR="00AB5D67" w:rsidRDefault="00AB5D67" w:rsidP="00770E52">
      <w:pPr>
        <w:rPr>
          <w:szCs w:val="15"/>
        </w:rPr>
      </w:pPr>
    </w:p>
    <w:p w14:paraId="1699C277" w14:textId="19B60A2F" w:rsidR="00AB5D67" w:rsidRDefault="00AB5D67" w:rsidP="00770E52">
      <w:pPr>
        <w:rPr>
          <w:szCs w:val="15"/>
        </w:rPr>
      </w:pPr>
    </w:p>
    <w:p w14:paraId="7DD01205" w14:textId="21BE0F98" w:rsidR="00AB5D67" w:rsidRDefault="00AB5D67" w:rsidP="00770E52">
      <w:pPr>
        <w:rPr>
          <w:szCs w:val="15"/>
        </w:rPr>
      </w:pPr>
    </w:p>
    <w:p w14:paraId="3456E986" w14:textId="47D26CD5" w:rsidR="00D27323" w:rsidRPr="000E376F" w:rsidRDefault="00D27323" w:rsidP="00770E52">
      <w:pPr>
        <w:rPr>
          <w:szCs w:val="15"/>
        </w:rPr>
      </w:pPr>
    </w:p>
    <w:p w14:paraId="6C8F5CD5" w14:textId="58EA663A" w:rsidR="00FB305E" w:rsidRDefault="00FB305E" w:rsidP="00770E52">
      <w:pPr>
        <w:rPr>
          <w:szCs w:val="15"/>
        </w:rPr>
      </w:pPr>
    </w:p>
    <w:p w14:paraId="0AC13B4F" w14:textId="77777777" w:rsidR="00DD66A8" w:rsidRPr="00DD66A8" w:rsidRDefault="00DD66A8">
      <w:pPr>
        <w:rPr>
          <w:szCs w:val="15"/>
        </w:rPr>
      </w:pPr>
    </w:p>
    <w:p w14:paraId="538BDD63" w14:textId="77777777" w:rsidR="00DD66A8" w:rsidRPr="00DD66A8" w:rsidRDefault="00DD66A8" w:rsidP="0078441B">
      <w:pPr>
        <w:spacing w:after="0"/>
        <w:rPr>
          <w:szCs w:val="15"/>
        </w:rPr>
      </w:pPr>
    </w:p>
    <w:p w14:paraId="4AF47B2D" w14:textId="77777777" w:rsidR="0078441B" w:rsidRDefault="0078441B" w:rsidP="0078441B">
      <w:pPr>
        <w:spacing w:after="0"/>
        <w:jc w:val="center"/>
      </w:pPr>
    </w:p>
    <w:p w14:paraId="25DD238B" w14:textId="77777777" w:rsidR="0078441B" w:rsidRDefault="0078441B" w:rsidP="0078441B">
      <w:pPr>
        <w:spacing w:after="0"/>
        <w:jc w:val="center"/>
      </w:pPr>
    </w:p>
    <w:p w14:paraId="0D430CB7" w14:textId="77777777" w:rsidR="0078441B" w:rsidRDefault="0078441B" w:rsidP="0078441B">
      <w:pPr>
        <w:spacing w:after="0"/>
        <w:jc w:val="center"/>
      </w:pPr>
    </w:p>
    <w:p w14:paraId="4C987ABE" w14:textId="2FA94EDC" w:rsidR="00DD66A8" w:rsidRPr="00DD66A8" w:rsidRDefault="00DD66A8" w:rsidP="0078441B">
      <w:pPr>
        <w:spacing w:after="0"/>
        <w:jc w:val="center"/>
        <w:rPr>
          <w:szCs w:val="15"/>
        </w:rPr>
      </w:pPr>
      <w:r>
        <w:t xml:space="preserve">FUENTE: </w:t>
      </w:r>
      <w:hyperlink r:id="rId386" w:history="1">
        <w:r w:rsidRPr="00DD66A8">
          <w:rPr>
            <w:rStyle w:val="Hipervnculo"/>
          </w:rPr>
          <w:t>https://telesecundaria.sep.gob.mx/Repositorio/MaterialesA/P/1/POS_SyPC_1.pdf</w:t>
        </w:r>
      </w:hyperlink>
    </w:p>
    <w:p w14:paraId="1FF1F6CD" w14:textId="58DBA8F9" w:rsidR="00471914" w:rsidRDefault="00EB2BFE" w:rsidP="003B298A">
      <w:pPr>
        <w:spacing w:after="0"/>
        <w:jc w:val="center"/>
        <w:rPr>
          <w:szCs w:val="15"/>
        </w:rPr>
      </w:pPr>
      <w:r w:rsidRPr="000E376F">
        <w:rPr>
          <w:noProof/>
          <w:szCs w:val="15"/>
        </w:rPr>
        <w:lastRenderedPageBreak/>
        <mc:AlternateContent>
          <mc:Choice Requires="wps">
            <w:drawing>
              <wp:anchor distT="45720" distB="45720" distL="114300" distR="114300" simplePos="0" relativeHeight="251664384" behindDoc="0" locked="0" layoutInCell="1" allowOverlap="1" wp14:anchorId="6CB46086" wp14:editId="341D295C">
                <wp:simplePos x="0" y="0"/>
                <wp:positionH relativeFrom="margin">
                  <wp:posOffset>3989705</wp:posOffset>
                </wp:positionH>
                <wp:positionV relativeFrom="margin">
                  <wp:posOffset>3710305</wp:posOffset>
                </wp:positionV>
                <wp:extent cx="4464685" cy="342199"/>
                <wp:effectExtent l="0" t="0" r="0" b="127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4685" cy="342199"/>
                        </a:xfrm>
                        <a:prstGeom prst="rect">
                          <a:avLst/>
                        </a:prstGeom>
                        <a:solidFill>
                          <a:srgbClr val="FFFFFF"/>
                        </a:solidFill>
                        <a:ln w="9525">
                          <a:noFill/>
                          <a:miter lim="800000"/>
                          <a:headEnd/>
                          <a:tailEnd/>
                        </a:ln>
                      </wps:spPr>
                      <wps:txbx>
                        <w:txbxContent>
                          <w:p w14:paraId="19DF947D" w14:textId="77777777" w:rsidR="004F0239" w:rsidRPr="00836F28" w:rsidRDefault="004F0239" w:rsidP="00273021">
                            <w:pPr>
                              <w:pStyle w:val="Ttulo1"/>
                            </w:pPr>
                            <w:bookmarkStart w:id="24" w:name="_Toc207727152"/>
                            <w:bookmarkStart w:id="25" w:name="_Toc227943825"/>
                            <w:r w:rsidRPr="00836F28">
                              <w:t>PROYECTOS PARCIALES DE AULA</w:t>
                            </w:r>
                            <w:bookmarkEnd w:id="24"/>
                            <w:bookmarkEnd w:id="25"/>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B46086" id="_x0000_s1032" type="#_x0000_t202" style="position:absolute;left:0;text-align:left;margin-left:314.15pt;margin-top:292.15pt;width:351.55pt;height:26.9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" stroked="f">
                <v:textbox>
                  <w:txbxContent>
                    <w:p w14:paraId="19DF947D" w14:textId="77777777" w:rsidR="004F0239" w:rsidRPr="00836F28" w:rsidRDefault="004F0239" w:rsidP="00273021">
                      <w:pPr>
                        <w:pStyle w:val="Ttulo1"/>
                      </w:pPr>
                      <w:bookmarkStart w:id="26" w:name="_Toc207727152"/>
                      <w:bookmarkStart w:id="27" w:name="_Toc227943825"/>
                      <w:r w:rsidRPr="00836F28">
                        <w:t>PROYECTOS PARCIALES DE AULA</w:t>
                      </w:r>
                      <w:bookmarkEnd w:id="26"/>
                      <w:bookmarkEnd w:id="27"/>
                    </w:p>
                  </w:txbxContent>
                </v:textbox>
                <w10:wrap anchorx="margin" anchory="margin"/>
              </v:shape>
            </w:pict>
          </mc:Fallback>
        </mc:AlternateContent>
      </w:r>
      <w:r w:rsidR="0078441B" w:rsidRPr="000E376F">
        <w:rPr>
          <w:noProof/>
          <w:szCs w:val="15"/>
        </w:rPr>
        <w:drawing>
          <wp:anchor distT="0" distB="0" distL="114300" distR="114300" simplePos="0" relativeHeight="251648000" behindDoc="0" locked="0" layoutInCell="1" allowOverlap="1" wp14:anchorId="2D59EF92" wp14:editId="4AD01497">
            <wp:simplePos x="0" y="0"/>
            <wp:positionH relativeFrom="column">
              <wp:posOffset>5260340</wp:posOffset>
            </wp:positionH>
            <wp:positionV relativeFrom="paragraph">
              <wp:posOffset>185420</wp:posOffset>
            </wp:positionV>
            <wp:extent cx="1987550" cy="1886889"/>
            <wp:effectExtent l="0" t="0" r="0" b="0"/>
            <wp:wrapNone/>
            <wp:docPr id="682857783" name="Imagen 17" descr="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857783" name="Imagen 17" descr="Icono&#10;&#10;El contenido generado por IA puede ser incorrecto."/>
                    <pic:cNvPicPr/>
                  </pic:nvPicPr>
                  <pic:blipFill>
                    <a:blip r:embed="rId387" cstate="print">
                      <a:extLst>
                        <a:ext uri="{28A0092B-C50C-407E-A947-70E740481C1C}">
                          <a14:useLocalDpi xmlns:a14="http://schemas.microsoft.com/office/drawing/2010/main" val="0"/>
                        </a:ext>
                      </a:extLst>
                    </a:blip>
                    <a:stretch>
                      <a:fillRect/>
                    </a:stretch>
                  </pic:blipFill>
                  <pic:spPr>
                    <a:xfrm>
                      <a:off x="0" y="0"/>
                      <a:ext cx="1987550" cy="1886889"/>
                    </a:xfrm>
                    <a:prstGeom prst="rect">
                      <a:avLst/>
                    </a:prstGeom>
                  </pic:spPr>
                </pic:pic>
              </a:graphicData>
            </a:graphic>
            <wp14:sizeRelH relativeFrom="page">
              <wp14:pctWidth>0</wp14:pctWidth>
            </wp14:sizeRelH>
            <wp14:sizeRelV relativeFrom="page">
              <wp14:pctHeight>0</wp14:pctHeight>
            </wp14:sizeRelV>
          </wp:anchor>
        </w:drawing>
      </w:r>
      <w:r w:rsidR="001427DD" w:rsidRPr="000E376F">
        <w:rPr>
          <w:noProof/>
          <w:szCs w:val="15"/>
        </w:rPr>
        <w:drawing>
          <wp:inline distT="0" distB="0" distL="0" distR="0" wp14:anchorId="15FD3D93" wp14:editId="4BE06ED7">
            <wp:extent cx="8578656" cy="5733232"/>
            <wp:effectExtent l="0" t="0" r="0" b="1270"/>
            <wp:docPr id="1893244911" name="Imagen 1" descr="Imagen que contiene 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244911" name="Imagen 1" descr="Imagen que contiene Interfaz de usuario gráfica&#10;&#10;El contenido generado por IA puede ser incorrecto."/>
                    <pic:cNvPicPr/>
                  </pic:nvPicPr>
                  <pic:blipFill>
                    <a:blip r:embed="rId388">
                      <a:extLst>
                        <a:ext uri="{BEBA8EAE-BF5A-486C-A8C5-ECC9F3942E4B}">
                          <a14:imgProps xmlns:a14="http://schemas.microsoft.com/office/drawing/2010/main">
                            <a14:imgLayer r:embed="rId389">
                              <a14:imgEffect>
                                <a14:backgroundRemoval t="1338" b="99889" l="343" r="97082">
                                  <a14:foregroundMark x1="38541" y1="76923" x2="80343" y2="79822"/>
                                  <a14:foregroundMark x1="80343" y1="79822" x2="92532" y2="78038"/>
                                  <a14:foregroundMark x1="92532" y1="78038" x2="98112" y2="85061"/>
                                  <a14:foregroundMark x1="98112" y1="85061" x2="98627" y2="95206"/>
                                  <a14:foregroundMark x1="98627" y1="95206" x2="91845" y2="99777"/>
                                  <a14:foregroundMark x1="91845" y1="99777" x2="39571" y2="99889"/>
                                  <a14:foregroundMark x1="39571" y1="99889" x2="38283" y2="87068"/>
                                  <a14:foregroundMark x1="92790" y1="76254" x2="99313" y2="76589"/>
                                  <a14:foregroundMark x1="99313" y1="76589" x2="99399" y2="98997"/>
                                  <a14:foregroundMark x1="99399" y1="98997" x2="92532" y2="99108"/>
                                  <a14:foregroundMark x1="92532" y1="99108" x2="91245" y2="75139"/>
                                  <a14:foregroundMark x1="95451" y1="76700" x2="99485" y2="98774"/>
                                  <a14:foregroundMark x1="99485" y1="98774" x2="94936" y2="91750"/>
                                  <a14:foregroundMark x1="94936" y1="91750" x2="94850" y2="77146"/>
                                  <a14:foregroundMark x1="37682" y1="557" x2="2232" y2="223"/>
                                  <a14:foregroundMark x1="2232" y1="223" x2="2146" y2="35674"/>
                                  <a14:foregroundMark x1="2146" y1="35674" x2="29099" y2="40803"/>
                                  <a14:foregroundMark x1="29099" y1="40803" x2="38026" y2="39911"/>
                                  <a14:foregroundMark x1="38112" y1="6355" x2="28155" y2="1226"/>
                                  <a14:foregroundMark x1="28155" y1="1226" x2="4807" y2="1226"/>
                                  <a14:foregroundMark x1="4807" y1="1226" x2="18197" y2="7135"/>
                                  <a14:foregroundMark x1="18197" y1="7135" x2="37167" y2="6466"/>
                                  <a14:foregroundMark x1="38884" y1="2453" x2="429" y2="1338"/>
                                  <a14:foregroundMark x1="48155" y1="33556" x2="93391" y2="35340"/>
                                  <a14:foregroundMark x1="93391" y1="35340" x2="97597" y2="46265"/>
                                  <a14:foregroundMark x1="97597" y1="46265" x2="97082" y2="58640"/>
                                  <a14:foregroundMark x1="97082" y1="58640" x2="61888" y2="61873"/>
                                  <a14:foregroundMark x1="61888" y1="61873" x2="47554" y2="60201"/>
                                  <a14:foregroundMark x1="47554" y1="60201" x2="44635" y2="40134"/>
                                  <a14:foregroundMark x1="44635" y1="40134" x2="47983" y2="34114"/>
                                  <a14:foregroundMark x1="55966" y1="35229" x2="89957" y2="37124"/>
                                  <a14:foregroundMark x1="89957" y1="37124" x2="91760" y2="49944"/>
                                  <a14:foregroundMark x1="91760" y1="49944" x2="77425" y2="58305"/>
                                  <a14:foregroundMark x1="77425" y1="58305" x2="59485" y2="59755"/>
                                  <a14:foregroundMark x1="59485" y1="59755" x2="54421" y2="51839"/>
                                  <a14:foregroundMark x1="54421" y1="51839" x2="56137" y2="36343"/>
                                  <a14:foregroundMark x1="56481" y1="36789" x2="85665" y2="37681"/>
                                  <a14:foregroundMark x1="85665" y1="37681" x2="92532" y2="44482"/>
                                  <a14:foregroundMark x1="92532" y1="44482" x2="81974" y2="60312"/>
                                  <a14:foregroundMark x1="81974" y1="60312" x2="61974" y2="58194"/>
                                  <a14:foregroundMark x1="61974" y1="58194" x2="55880" y2="50502"/>
                                  <a14:foregroundMark x1="55880" y1="50502" x2="56481" y2="36455"/>
                                  <a14:foregroundMark x1="62575" y1="45485" x2="75107" y2="39576"/>
                                  <a14:foregroundMark x1="75107" y1="39576" x2="79485" y2="46265"/>
                                  <a14:foregroundMark x1="79485" y1="46265" x2="70386" y2="49052"/>
                                  <a14:foregroundMark x1="70386" y1="49052" x2="62833" y2="45485"/>
                                  <a14:backgroundMark x1="53391" y1="20959" x2="55536" y2="11037"/>
                                  <a14:backgroundMark x1="55536" y1="11037" x2="70815" y2="10591"/>
                                  <a14:backgroundMark x1="70815" y1="10591" x2="83863" y2="11483"/>
                                  <a14:backgroundMark x1="83863" y1="11483" x2="89270" y2="19175"/>
                                  <a14:backgroundMark x1="89270" y1="19175" x2="84292" y2="23300"/>
                                  <a14:backgroundMark x1="84292" y1="23300" x2="53648" y2="21851"/>
                                  <a14:backgroundMark x1="55966" y1="17837" x2="81030" y2="20624"/>
                                  <a14:backgroundMark x1="81030" y1="20624" x2="72532" y2="15162"/>
                                  <a14:backgroundMark x1="72532" y1="15162" x2="54077" y2="16054"/>
                                  <a14:backgroundMark x1="54850" y1="16388" x2="62232" y2="21851"/>
                                  <a14:backgroundMark x1="62232" y1="21851" x2="78541" y2="22520"/>
                                  <a14:backgroundMark x1="78541" y1="22520" x2="86953" y2="21516"/>
                                  <a14:backgroundMark x1="86953" y1="21516" x2="70644" y2="15050"/>
                                  <a14:backgroundMark x1="70644" y1="15050" x2="51931" y2="15496"/>
                                </a14:backgroundRemoval>
                              </a14:imgEffect>
                            </a14:imgLayer>
                          </a14:imgProps>
                        </a:ext>
                      </a:extLst>
                    </a:blip>
                    <a:stretch>
                      <a:fillRect/>
                    </a:stretch>
                  </pic:blipFill>
                  <pic:spPr>
                    <a:xfrm>
                      <a:off x="0" y="0"/>
                      <a:ext cx="8639509" cy="5773901"/>
                    </a:xfrm>
                    <a:prstGeom prst="rect">
                      <a:avLst/>
                    </a:prstGeom>
                  </pic:spPr>
                </pic:pic>
              </a:graphicData>
            </a:graphic>
          </wp:inline>
        </w:drawing>
      </w:r>
    </w:p>
    <w:p w14:paraId="514CBEA5" w14:textId="01AE8C75" w:rsidR="00AB5122" w:rsidRDefault="00A83945" w:rsidP="00A915A2">
      <w:pPr>
        <w:spacing w:after="0"/>
        <w:jc w:val="center"/>
        <w:rPr>
          <w:color w:val="467886" w:themeColor="hyperlink"/>
          <w:szCs w:val="15"/>
          <w:u w:val="single"/>
        </w:rPr>
      </w:pPr>
      <w:r>
        <w:rPr>
          <w:szCs w:val="15"/>
        </w:rPr>
        <w:t xml:space="preserve">FUENTE: </w:t>
      </w:r>
      <w:hyperlink r:id="rId390" w:history="1">
        <w:r w:rsidR="00A915A2" w:rsidRPr="001008EB">
          <w:rPr>
            <w:rStyle w:val="Hipervnculo"/>
            <w:szCs w:val="15"/>
          </w:rPr>
          <w:t>https://telesecundaria.sep.gob.mx/Repositorio/MaterialesA/P/1/POS_ENS_1.pdf</w:t>
        </w:r>
      </w:hyperlink>
    </w:p>
    <w:p w14:paraId="738A5EB0" w14:textId="77777777" w:rsidR="00A915A2" w:rsidRPr="00A915A2" w:rsidRDefault="00A915A2" w:rsidP="00A915A2">
      <w:pPr>
        <w:spacing w:after="0"/>
        <w:jc w:val="center"/>
        <w:rPr>
          <w:color w:val="467886" w:themeColor="hyperlink"/>
          <w:sz w:val="2"/>
          <w:szCs w:val="2"/>
          <w:u w:val="single"/>
        </w:rPr>
      </w:pPr>
    </w:p>
    <w:tbl>
      <w:tblPr>
        <w:tblStyle w:val="Tablaconcuadrcula"/>
        <w:tblW w:w="14170" w:type="dxa"/>
        <w:tblLook w:val="04A0" w:firstRow="1" w:lastRow="0" w:firstColumn="1" w:lastColumn="0" w:noHBand="0" w:noVBand="1"/>
      </w:tblPr>
      <w:tblGrid>
        <w:gridCol w:w="2263"/>
        <w:gridCol w:w="6360"/>
        <w:gridCol w:w="2878"/>
        <w:gridCol w:w="2669"/>
      </w:tblGrid>
      <w:tr w:rsidR="0060050D" w:rsidRPr="002E483A" w14:paraId="6B912C2D" w14:textId="77777777" w:rsidTr="00894E48">
        <w:tc>
          <w:tcPr>
            <w:tcW w:w="2263" w:type="dxa"/>
            <w:shd w:val="clear" w:color="auto" w:fill="E82C8E"/>
            <w:vAlign w:val="center"/>
          </w:tcPr>
          <w:p w14:paraId="1B55B73F" w14:textId="77777777" w:rsidR="0060050D" w:rsidRPr="004F3F85" w:rsidRDefault="0060050D" w:rsidP="00EC6FF3">
            <w:pPr>
              <w:jc w:val="center"/>
              <w:rPr>
                <w:b/>
                <w:bCs/>
                <w:color w:val="FFFFFF" w:themeColor="background1"/>
                <w:szCs w:val="14"/>
              </w:rPr>
            </w:pPr>
            <w:r w:rsidRPr="004F3F85">
              <w:rPr>
                <w:b/>
                <w:bCs/>
                <w:color w:val="FFFFFF" w:themeColor="background1"/>
                <w:szCs w:val="14"/>
              </w:rPr>
              <w:lastRenderedPageBreak/>
              <w:t>CAMPO FORMATIVO</w:t>
            </w:r>
          </w:p>
        </w:tc>
        <w:tc>
          <w:tcPr>
            <w:tcW w:w="11907" w:type="dxa"/>
            <w:gridSpan w:val="3"/>
            <w:shd w:val="clear" w:color="auto" w:fill="F2F2F2" w:themeFill="background1" w:themeFillShade="F2"/>
            <w:vAlign w:val="center"/>
          </w:tcPr>
          <w:p w14:paraId="4263A3B5" w14:textId="1CCC95D9" w:rsidR="0060050D" w:rsidRPr="00BF1184" w:rsidRDefault="00E47500" w:rsidP="00EC6FF3">
            <w:pPr>
              <w:rPr>
                <w:szCs w:val="14"/>
              </w:rPr>
            </w:pPr>
            <w:r w:rsidRPr="00BF1184">
              <w:rPr>
                <w:noProof/>
                <w:szCs w:val="14"/>
              </w:rPr>
              <w:drawing>
                <wp:anchor distT="0" distB="0" distL="114300" distR="114300" simplePos="0" relativeHeight="251649024" behindDoc="0" locked="0" layoutInCell="1" allowOverlap="1" wp14:anchorId="18C5FAF6" wp14:editId="2BB2B9AD">
                  <wp:simplePos x="0" y="0"/>
                  <wp:positionH relativeFrom="column">
                    <wp:posOffset>7148195</wp:posOffset>
                  </wp:positionH>
                  <wp:positionV relativeFrom="paragraph">
                    <wp:posOffset>1905</wp:posOffset>
                  </wp:positionV>
                  <wp:extent cx="332740" cy="315595"/>
                  <wp:effectExtent l="0" t="0" r="0" b="8255"/>
                  <wp:wrapNone/>
                  <wp:docPr id="1772390796" name="Imagen 17" descr="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857783" name="Imagen 17" descr="Icono&#10;&#10;El contenido generado por IA puede ser incorrecto."/>
                          <pic:cNvPicPr/>
                        </pic:nvPicPr>
                        <pic:blipFill>
                          <a:blip r:embed="rId391" cstate="print">
                            <a:extLst>
                              <a:ext uri="{28A0092B-C50C-407E-A947-70E740481C1C}">
                                <a14:useLocalDpi xmlns:a14="http://schemas.microsoft.com/office/drawing/2010/main" val="0"/>
                              </a:ext>
                            </a:extLst>
                          </a:blip>
                          <a:stretch>
                            <a:fillRect/>
                          </a:stretch>
                        </pic:blipFill>
                        <pic:spPr>
                          <a:xfrm>
                            <a:off x="0" y="0"/>
                            <a:ext cx="332740" cy="315595"/>
                          </a:xfrm>
                          <a:prstGeom prst="rect">
                            <a:avLst/>
                          </a:prstGeom>
                        </pic:spPr>
                      </pic:pic>
                    </a:graphicData>
                  </a:graphic>
                  <wp14:sizeRelH relativeFrom="page">
                    <wp14:pctWidth>0</wp14:pctWidth>
                  </wp14:sizeRelH>
                  <wp14:sizeRelV relativeFrom="page">
                    <wp14:pctHeight>0</wp14:pctHeight>
                  </wp14:sizeRelV>
                </wp:anchor>
              </w:drawing>
            </w:r>
          </w:p>
          <w:p w14:paraId="038C3CF6" w14:textId="04D9DD63" w:rsidR="0060050D" w:rsidRPr="00BF1184" w:rsidRDefault="00E47500" w:rsidP="00EC6FF3">
            <w:pPr>
              <w:rPr>
                <w:noProof/>
                <w:szCs w:val="14"/>
              </w:rPr>
            </w:pPr>
            <w:r w:rsidRPr="00BF1184">
              <w:rPr>
                <w:szCs w:val="14"/>
              </w:rPr>
              <w:t>Ética, Naturaleza y Sociedades</w:t>
            </w:r>
            <w:r w:rsidR="0060050D" w:rsidRPr="00BF1184">
              <w:rPr>
                <w:szCs w:val="14"/>
              </w:rPr>
              <w:t>.</w:t>
            </w:r>
            <w:r w:rsidR="0060050D" w:rsidRPr="00BF1184">
              <w:rPr>
                <w:noProof/>
                <w:szCs w:val="14"/>
              </w:rPr>
              <w:t xml:space="preserve"> </w:t>
            </w:r>
          </w:p>
          <w:p w14:paraId="360B538E" w14:textId="77777777" w:rsidR="0060050D" w:rsidRPr="00BF1184" w:rsidRDefault="0060050D" w:rsidP="00EC6FF3">
            <w:pPr>
              <w:rPr>
                <w:szCs w:val="14"/>
              </w:rPr>
            </w:pPr>
          </w:p>
        </w:tc>
      </w:tr>
      <w:tr w:rsidR="0060050D" w:rsidRPr="002E483A" w14:paraId="63109128" w14:textId="77777777" w:rsidTr="00894E48">
        <w:trPr>
          <w:trHeight w:val="227"/>
        </w:trPr>
        <w:tc>
          <w:tcPr>
            <w:tcW w:w="2263" w:type="dxa"/>
            <w:shd w:val="clear" w:color="auto" w:fill="E82C8E"/>
            <w:vAlign w:val="center"/>
          </w:tcPr>
          <w:p w14:paraId="3B58A007" w14:textId="77777777" w:rsidR="0060050D" w:rsidRPr="004F3F85" w:rsidRDefault="0060050D" w:rsidP="00EC6FF3">
            <w:pPr>
              <w:jc w:val="center"/>
              <w:rPr>
                <w:b/>
                <w:bCs/>
                <w:color w:val="FFFFFF" w:themeColor="background1"/>
                <w:szCs w:val="14"/>
              </w:rPr>
            </w:pPr>
            <w:r w:rsidRPr="004F3F85">
              <w:rPr>
                <w:b/>
                <w:bCs/>
                <w:color w:val="FFFFFF" w:themeColor="background1"/>
                <w:szCs w:val="14"/>
              </w:rPr>
              <w:t>DISCIPLINAS</w:t>
            </w:r>
          </w:p>
        </w:tc>
        <w:tc>
          <w:tcPr>
            <w:tcW w:w="11907" w:type="dxa"/>
            <w:gridSpan w:val="3"/>
            <w:shd w:val="clear" w:color="auto" w:fill="F2F2F2" w:themeFill="background1" w:themeFillShade="F2"/>
            <w:vAlign w:val="center"/>
          </w:tcPr>
          <w:p w14:paraId="51FFF2C0" w14:textId="767E4DFF" w:rsidR="0060050D" w:rsidRPr="00BF1184" w:rsidRDefault="00C91166" w:rsidP="00EC6FF3">
            <w:pPr>
              <w:rPr>
                <w:szCs w:val="14"/>
              </w:rPr>
            </w:pPr>
            <w:r w:rsidRPr="00BF1184">
              <w:rPr>
                <w:rFonts w:eastAsia="Montserrat" w:cs="Montserrat"/>
                <w:color w:val="000000"/>
                <w:szCs w:val="14"/>
              </w:rPr>
              <w:t>Geografía</w:t>
            </w:r>
            <w:r w:rsidR="0060050D" w:rsidRPr="00BF1184">
              <w:rPr>
                <w:rFonts w:eastAsia="Montserrat" w:cs="Montserrat"/>
                <w:color w:val="000000"/>
                <w:szCs w:val="14"/>
              </w:rPr>
              <w:t>.</w:t>
            </w:r>
          </w:p>
        </w:tc>
      </w:tr>
      <w:tr w:rsidR="0060050D" w:rsidRPr="002E483A" w14:paraId="24B37F4C" w14:textId="77777777" w:rsidTr="00894E48">
        <w:trPr>
          <w:trHeight w:val="227"/>
        </w:trPr>
        <w:tc>
          <w:tcPr>
            <w:tcW w:w="2263" w:type="dxa"/>
            <w:shd w:val="clear" w:color="auto" w:fill="E82C8E"/>
            <w:vAlign w:val="center"/>
          </w:tcPr>
          <w:p w14:paraId="0D9D8A78" w14:textId="5E9B5525" w:rsidR="0060050D" w:rsidRPr="004F3F85" w:rsidRDefault="0060050D" w:rsidP="00EC6FF3">
            <w:pPr>
              <w:jc w:val="center"/>
              <w:rPr>
                <w:b/>
                <w:bCs/>
                <w:color w:val="FFFFFF" w:themeColor="background1"/>
                <w:szCs w:val="14"/>
              </w:rPr>
            </w:pPr>
            <w:permStart w:id="216936304" w:edGrp="everyone" w:colFirst="1" w:colLast="1"/>
            <w:permStart w:id="1687910747" w:edGrp="everyone" w:colFirst="3" w:colLast="3"/>
            <w:r w:rsidRPr="004F3F85">
              <w:rPr>
                <w:b/>
                <w:bCs/>
                <w:color w:val="FFFFFF" w:themeColor="background1"/>
                <w:szCs w:val="14"/>
              </w:rPr>
              <w:t>NOMBRE DE LA ESCUELA</w:t>
            </w:r>
          </w:p>
        </w:tc>
        <w:tc>
          <w:tcPr>
            <w:tcW w:w="6360" w:type="dxa"/>
            <w:shd w:val="clear" w:color="auto" w:fill="FFFFFF" w:themeFill="background1"/>
            <w:vAlign w:val="center"/>
          </w:tcPr>
          <w:p w14:paraId="6FD5D663" w14:textId="77777777" w:rsidR="0060050D" w:rsidRPr="00BF1184" w:rsidRDefault="0060050D" w:rsidP="00EC6FF3">
            <w:pPr>
              <w:rPr>
                <w:szCs w:val="14"/>
              </w:rPr>
            </w:pPr>
          </w:p>
        </w:tc>
        <w:tc>
          <w:tcPr>
            <w:tcW w:w="2878" w:type="dxa"/>
            <w:shd w:val="clear" w:color="auto" w:fill="E82C8E"/>
            <w:vAlign w:val="center"/>
          </w:tcPr>
          <w:p w14:paraId="798E8807" w14:textId="77777777" w:rsidR="0060050D" w:rsidRPr="00BF1184" w:rsidRDefault="0060050D" w:rsidP="00EC6FF3">
            <w:pPr>
              <w:jc w:val="center"/>
              <w:rPr>
                <w:b/>
                <w:bCs/>
                <w:color w:val="FFFFFF" w:themeColor="background1"/>
                <w:szCs w:val="14"/>
              </w:rPr>
            </w:pPr>
            <w:r w:rsidRPr="00BF1184">
              <w:rPr>
                <w:b/>
                <w:bCs/>
                <w:color w:val="FFFFFF" w:themeColor="background1"/>
                <w:szCs w:val="14"/>
              </w:rPr>
              <w:t>C.C.T.</w:t>
            </w:r>
          </w:p>
        </w:tc>
        <w:tc>
          <w:tcPr>
            <w:tcW w:w="2669" w:type="dxa"/>
            <w:shd w:val="clear" w:color="auto" w:fill="FFFFFF" w:themeFill="background1"/>
            <w:vAlign w:val="center"/>
          </w:tcPr>
          <w:p w14:paraId="6C055C51" w14:textId="77777777" w:rsidR="0060050D" w:rsidRPr="00BF1184" w:rsidRDefault="0060050D" w:rsidP="00EC6FF3">
            <w:pPr>
              <w:jc w:val="center"/>
              <w:rPr>
                <w:szCs w:val="14"/>
              </w:rPr>
            </w:pPr>
          </w:p>
        </w:tc>
      </w:tr>
      <w:tr w:rsidR="0060050D" w:rsidRPr="002E483A" w14:paraId="150C06D3" w14:textId="77777777" w:rsidTr="00894E48">
        <w:trPr>
          <w:trHeight w:val="227"/>
        </w:trPr>
        <w:tc>
          <w:tcPr>
            <w:tcW w:w="2263" w:type="dxa"/>
            <w:shd w:val="clear" w:color="auto" w:fill="E82C8E"/>
            <w:vAlign w:val="center"/>
          </w:tcPr>
          <w:p w14:paraId="1527416E" w14:textId="6B49649E" w:rsidR="0060050D" w:rsidRPr="004F3F85" w:rsidRDefault="006F4C52" w:rsidP="00EC6FF3">
            <w:pPr>
              <w:jc w:val="center"/>
              <w:rPr>
                <w:b/>
                <w:bCs/>
                <w:color w:val="FFFFFF" w:themeColor="background1"/>
                <w:szCs w:val="14"/>
              </w:rPr>
            </w:pPr>
            <w:permStart w:id="1455306347" w:edGrp="everyone" w:colFirst="1" w:colLast="1"/>
            <w:permStart w:id="2107793187" w:edGrp="everyone" w:colFirst="3" w:colLast="3"/>
            <w:permEnd w:id="216936304"/>
            <w:permEnd w:id="1687910747"/>
            <w:r>
              <w:rPr>
                <w:b/>
                <w:bCs/>
                <w:color w:val="FFFFFF" w:themeColor="background1"/>
                <w:szCs w:val="14"/>
              </w:rPr>
              <w:t>DOCENTE</w:t>
            </w:r>
          </w:p>
        </w:tc>
        <w:tc>
          <w:tcPr>
            <w:tcW w:w="6360" w:type="dxa"/>
            <w:shd w:val="clear" w:color="auto" w:fill="FFFFFF" w:themeFill="background1"/>
            <w:vAlign w:val="center"/>
          </w:tcPr>
          <w:p w14:paraId="1E05E2FE" w14:textId="77777777" w:rsidR="0060050D" w:rsidRPr="00BF1184" w:rsidRDefault="0060050D" w:rsidP="00EC6FF3">
            <w:pPr>
              <w:rPr>
                <w:szCs w:val="14"/>
              </w:rPr>
            </w:pPr>
          </w:p>
        </w:tc>
        <w:tc>
          <w:tcPr>
            <w:tcW w:w="2878" w:type="dxa"/>
            <w:shd w:val="clear" w:color="auto" w:fill="E82C8E"/>
            <w:vAlign w:val="center"/>
          </w:tcPr>
          <w:p w14:paraId="62E1EF6E" w14:textId="77777777" w:rsidR="0060050D" w:rsidRPr="00BF1184" w:rsidRDefault="0060050D" w:rsidP="00EC6FF3">
            <w:pPr>
              <w:jc w:val="center"/>
              <w:rPr>
                <w:b/>
                <w:bCs/>
                <w:color w:val="FFFFFF" w:themeColor="background1"/>
                <w:szCs w:val="14"/>
              </w:rPr>
            </w:pPr>
            <w:r w:rsidRPr="00BF1184">
              <w:rPr>
                <w:b/>
                <w:bCs/>
                <w:color w:val="FFFFFF" w:themeColor="background1"/>
                <w:szCs w:val="14"/>
              </w:rPr>
              <w:t>TURNO</w:t>
            </w:r>
          </w:p>
        </w:tc>
        <w:tc>
          <w:tcPr>
            <w:tcW w:w="2669" w:type="dxa"/>
            <w:shd w:val="clear" w:color="auto" w:fill="FFFFFF" w:themeFill="background1"/>
            <w:vAlign w:val="center"/>
          </w:tcPr>
          <w:p w14:paraId="10AB41E7" w14:textId="77777777" w:rsidR="0060050D" w:rsidRPr="00BF1184" w:rsidRDefault="0060050D" w:rsidP="00EC6FF3">
            <w:pPr>
              <w:jc w:val="center"/>
              <w:rPr>
                <w:szCs w:val="14"/>
              </w:rPr>
            </w:pPr>
          </w:p>
        </w:tc>
      </w:tr>
      <w:permEnd w:id="1455306347"/>
      <w:permEnd w:id="2107793187"/>
      <w:tr w:rsidR="0060050D" w:rsidRPr="002E483A" w14:paraId="7C5EC7D2" w14:textId="77777777" w:rsidTr="00894E48">
        <w:trPr>
          <w:trHeight w:val="227"/>
        </w:trPr>
        <w:tc>
          <w:tcPr>
            <w:tcW w:w="2263" w:type="dxa"/>
            <w:shd w:val="clear" w:color="auto" w:fill="E82C8E"/>
            <w:vAlign w:val="center"/>
          </w:tcPr>
          <w:p w14:paraId="096E8035" w14:textId="77777777" w:rsidR="0060050D" w:rsidRPr="004F3F85" w:rsidRDefault="0060050D" w:rsidP="00EC6FF3">
            <w:pPr>
              <w:jc w:val="center"/>
              <w:rPr>
                <w:b/>
                <w:bCs/>
                <w:color w:val="FFFFFF" w:themeColor="background1"/>
                <w:szCs w:val="14"/>
              </w:rPr>
            </w:pPr>
            <w:r w:rsidRPr="004F3F85">
              <w:rPr>
                <w:b/>
                <w:bCs/>
                <w:color w:val="FFFFFF" w:themeColor="background1"/>
                <w:szCs w:val="14"/>
              </w:rPr>
              <w:t>TRIMESTRE</w:t>
            </w:r>
          </w:p>
        </w:tc>
        <w:tc>
          <w:tcPr>
            <w:tcW w:w="6360" w:type="dxa"/>
            <w:shd w:val="clear" w:color="auto" w:fill="F2F2F2" w:themeFill="background1" w:themeFillShade="F2"/>
            <w:vAlign w:val="center"/>
          </w:tcPr>
          <w:p w14:paraId="6F392387" w14:textId="77777777" w:rsidR="0060050D" w:rsidRPr="00BF1184" w:rsidRDefault="0060050D" w:rsidP="00EC6FF3">
            <w:pPr>
              <w:jc w:val="center"/>
              <w:rPr>
                <w:szCs w:val="14"/>
              </w:rPr>
            </w:pPr>
            <w:r w:rsidRPr="00BF1184">
              <w:rPr>
                <w:szCs w:val="14"/>
              </w:rPr>
              <w:t>Primero</w:t>
            </w:r>
          </w:p>
        </w:tc>
        <w:tc>
          <w:tcPr>
            <w:tcW w:w="2878" w:type="dxa"/>
            <w:shd w:val="clear" w:color="auto" w:fill="E82C8E"/>
            <w:vAlign w:val="center"/>
          </w:tcPr>
          <w:p w14:paraId="7E14EDAC" w14:textId="77777777" w:rsidR="0060050D" w:rsidRPr="00BF1184" w:rsidRDefault="0060050D" w:rsidP="00EC6FF3">
            <w:pPr>
              <w:jc w:val="center"/>
              <w:rPr>
                <w:b/>
                <w:bCs/>
                <w:color w:val="FFFFFF" w:themeColor="background1"/>
                <w:szCs w:val="14"/>
              </w:rPr>
            </w:pPr>
            <w:r w:rsidRPr="00BF1184">
              <w:rPr>
                <w:b/>
                <w:bCs/>
                <w:color w:val="FFFFFF" w:themeColor="background1"/>
                <w:szCs w:val="14"/>
              </w:rPr>
              <w:t>GRADO ESCOLAR</w:t>
            </w:r>
          </w:p>
        </w:tc>
        <w:tc>
          <w:tcPr>
            <w:tcW w:w="2669" w:type="dxa"/>
            <w:shd w:val="clear" w:color="auto" w:fill="F2F2F2" w:themeFill="background1" w:themeFillShade="F2"/>
            <w:vAlign w:val="center"/>
          </w:tcPr>
          <w:p w14:paraId="03EED49A" w14:textId="77777777" w:rsidR="0060050D" w:rsidRPr="00BF1184" w:rsidRDefault="0060050D" w:rsidP="00EC6FF3">
            <w:pPr>
              <w:jc w:val="center"/>
              <w:rPr>
                <w:szCs w:val="14"/>
              </w:rPr>
            </w:pPr>
            <w:r w:rsidRPr="00BF1184">
              <w:rPr>
                <w:szCs w:val="14"/>
              </w:rPr>
              <w:t>Primero</w:t>
            </w:r>
          </w:p>
        </w:tc>
      </w:tr>
      <w:tr w:rsidR="0060050D" w:rsidRPr="002E483A" w14:paraId="4155ACF6" w14:textId="77777777" w:rsidTr="00894E48">
        <w:trPr>
          <w:trHeight w:val="227"/>
        </w:trPr>
        <w:tc>
          <w:tcPr>
            <w:tcW w:w="2263" w:type="dxa"/>
            <w:shd w:val="clear" w:color="auto" w:fill="E82C8E"/>
            <w:vAlign w:val="center"/>
          </w:tcPr>
          <w:p w14:paraId="5B24C61D" w14:textId="77777777" w:rsidR="0060050D" w:rsidRPr="004F3F85" w:rsidRDefault="0060050D" w:rsidP="00EC6FF3">
            <w:pPr>
              <w:jc w:val="center"/>
              <w:rPr>
                <w:b/>
                <w:bCs/>
                <w:color w:val="FFFFFF" w:themeColor="background1"/>
                <w:szCs w:val="14"/>
              </w:rPr>
            </w:pPr>
            <w:permStart w:id="44699755" w:edGrp="everyone" w:colFirst="3" w:colLast="3"/>
            <w:r w:rsidRPr="004F3F85">
              <w:rPr>
                <w:b/>
                <w:bCs/>
                <w:color w:val="FFFFFF" w:themeColor="background1"/>
                <w:szCs w:val="14"/>
              </w:rPr>
              <w:t>DURACIÓN DEL PROYECTO</w:t>
            </w:r>
          </w:p>
        </w:tc>
        <w:tc>
          <w:tcPr>
            <w:tcW w:w="6360" w:type="dxa"/>
            <w:shd w:val="clear" w:color="auto" w:fill="F2F2F2" w:themeFill="background1" w:themeFillShade="F2"/>
            <w:vAlign w:val="center"/>
          </w:tcPr>
          <w:p w14:paraId="2CD12612" w14:textId="411E9527" w:rsidR="0060050D" w:rsidRPr="00BF1184" w:rsidRDefault="0060050D" w:rsidP="00EC6FF3">
            <w:pPr>
              <w:jc w:val="center"/>
              <w:rPr>
                <w:szCs w:val="14"/>
              </w:rPr>
            </w:pPr>
            <w:r w:rsidRPr="00BF1184">
              <w:rPr>
                <w:szCs w:val="14"/>
              </w:rPr>
              <w:t>2</w:t>
            </w:r>
            <w:r w:rsidR="00E65FFE">
              <w:rPr>
                <w:szCs w:val="14"/>
              </w:rPr>
              <w:t>.5</w:t>
            </w:r>
            <w:r w:rsidRPr="00BF1184">
              <w:rPr>
                <w:szCs w:val="14"/>
              </w:rPr>
              <w:t xml:space="preserve"> semanas (</w:t>
            </w:r>
            <w:r w:rsidR="00E65FFE">
              <w:rPr>
                <w:szCs w:val="14"/>
              </w:rPr>
              <w:t>10</w:t>
            </w:r>
            <w:r w:rsidR="00286BE9">
              <w:rPr>
                <w:szCs w:val="14"/>
              </w:rPr>
              <w:t xml:space="preserve"> horas</w:t>
            </w:r>
            <w:r w:rsidRPr="00BF1184">
              <w:rPr>
                <w:szCs w:val="14"/>
              </w:rPr>
              <w:t>)</w:t>
            </w:r>
          </w:p>
        </w:tc>
        <w:tc>
          <w:tcPr>
            <w:tcW w:w="2878" w:type="dxa"/>
            <w:shd w:val="clear" w:color="auto" w:fill="E82C8E"/>
            <w:vAlign w:val="center"/>
          </w:tcPr>
          <w:p w14:paraId="6EAE4AB7" w14:textId="77777777" w:rsidR="0060050D" w:rsidRPr="00BF1184" w:rsidRDefault="0060050D" w:rsidP="00EC6FF3">
            <w:pPr>
              <w:jc w:val="center"/>
              <w:rPr>
                <w:b/>
                <w:bCs/>
                <w:color w:val="FFFFFF" w:themeColor="background1"/>
                <w:szCs w:val="14"/>
              </w:rPr>
            </w:pPr>
            <w:r w:rsidRPr="00BF1184">
              <w:rPr>
                <w:b/>
                <w:bCs/>
                <w:color w:val="FFFFFF" w:themeColor="background1"/>
                <w:szCs w:val="14"/>
              </w:rPr>
              <w:t>GRUPO</w:t>
            </w:r>
          </w:p>
        </w:tc>
        <w:tc>
          <w:tcPr>
            <w:tcW w:w="2669" w:type="dxa"/>
            <w:shd w:val="clear" w:color="auto" w:fill="FFFFFF" w:themeFill="background1"/>
            <w:vAlign w:val="center"/>
          </w:tcPr>
          <w:p w14:paraId="2F7547F1" w14:textId="77777777" w:rsidR="0060050D" w:rsidRPr="00BF1184" w:rsidRDefault="0060050D" w:rsidP="00EC6FF3">
            <w:pPr>
              <w:jc w:val="center"/>
              <w:rPr>
                <w:szCs w:val="14"/>
              </w:rPr>
            </w:pPr>
          </w:p>
        </w:tc>
      </w:tr>
      <w:tr w:rsidR="0060050D" w:rsidRPr="002E483A" w14:paraId="55E28D90" w14:textId="77777777" w:rsidTr="00894E48">
        <w:trPr>
          <w:trHeight w:val="227"/>
        </w:trPr>
        <w:tc>
          <w:tcPr>
            <w:tcW w:w="2263" w:type="dxa"/>
            <w:shd w:val="clear" w:color="auto" w:fill="E82C8E"/>
            <w:vAlign w:val="center"/>
          </w:tcPr>
          <w:p w14:paraId="0ED92CFE" w14:textId="77777777" w:rsidR="0060050D" w:rsidRPr="004F3F85" w:rsidRDefault="0060050D" w:rsidP="00EC6FF3">
            <w:pPr>
              <w:jc w:val="center"/>
              <w:rPr>
                <w:b/>
                <w:bCs/>
                <w:color w:val="FFFFFF" w:themeColor="background1"/>
                <w:szCs w:val="14"/>
              </w:rPr>
            </w:pPr>
            <w:permStart w:id="2030794189" w:edGrp="everyone" w:colFirst="1" w:colLast="1"/>
            <w:permEnd w:id="44699755"/>
            <w:r w:rsidRPr="004F3F85">
              <w:rPr>
                <w:b/>
                <w:bCs/>
                <w:color w:val="FFFFFF" w:themeColor="background1"/>
                <w:szCs w:val="14"/>
              </w:rPr>
              <w:t>FECHA</w:t>
            </w:r>
          </w:p>
        </w:tc>
        <w:tc>
          <w:tcPr>
            <w:tcW w:w="11907" w:type="dxa"/>
            <w:gridSpan w:val="3"/>
            <w:shd w:val="clear" w:color="auto" w:fill="FFFFFF" w:themeFill="background1"/>
            <w:vAlign w:val="center"/>
          </w:tcPr>
          <w:p w14:paraId="3C9FB4A9" w14:textId="77777777" w:rsidR="0060050D" w:rsidRPr="00BF1184" w:rsidRDefault="0060050D" w:rsidP="00EC6FF3">
            <w:pPr>
              <w:jc w:val="center"/>
              <w:rPr>
                <w:szCs w:val="14"/>
              </w:rPr>
            </w:pPr>
          </w:p>
        </w:tc>
      </w:tr>
      <w:permEnd w:id="2030794189"/>
      <w:tr w:rsidR="0060050D" w:rsidRPr="002E483A" w14:paraId="763B9C56" w14:textId="77777777" w:rsidTr="00894E48">
        <w:trPr>
          <w:trHeight w:val="283"/>
        </w:trPr>
        <w:tc>
          <w:tcPr>
            <w:tcW w:w="0" w:type="auto"/>
            <w:gridSpan w:val="4"/>
            <w:shd w:val="clear" w:color="auto" w:fill="D8C4A5"/>
            <w:vAlign w:val="center"/>
          </w:tcPr>
          <w:p w14:paraId="6F5DA2CE" w14:textId="77777777" w:rsidR="0060050D" w:rsidRPr="004F3F85" w:rsidRDefault="0060050D" w:rsidP="00EC6FF3">
            <w:pPr>
              <w:jc w:val="center"/>
              <w:rPr>
                <w:b/>
                <w:bCs/>
                <w:szCs w:val="14"/>
              </w:rPr>
            </w:pPr>
            <w:r w:rsidRPr="004F3F85">
              <w:rPr>
                <w:b/>
                <w:bCs/>
                <w:szCs w:val="14"/>
              </w:rPr>
              <w:t>CONTENIDO INTEGRADO</w:t>
            </w:r>
          </w:p>
        </w:tc>
      </w:tr>
      <w:tr w:rsidR="0060050D" w:rsidRPr="002E483A" w14:paraId="0772CBAE" w14:textId="77777777" w:rsidTr="00894E48">
        <w:trPr>
          <w:trHeight w:val="340"/>
        </w:trPr>
        <w:tc>
          <w:tcPr>
            <w:tcW w:w="0" w:type="auto"/>
            <w:gridSpan w:val="4"/>
            <w:shd w:val="clear" w:color="auto" w:fill="D1D1D1" w:themeFill="background2" w:themeFillShade="E6"/>
            <w:vAlign w:val="center"/>
          </w:tcPr>
          <w:p w14:paraId="67E997D6" w14:textId="16C0A2BB" w:rsidR="0060050D" w:rsidRPr="004F3F85" w:rsidRDefault="00B043A7">
            <w:pPr>
              <w:pStyle w:val="Prrafodelista"/>
              <w:numPr>
                <w:ilvl w:val="0"/>
                <w:numId w:val="62"/>
              </w:numPr>
              <w:jc w:val="center"/>
              <w:rPr>
                <w:szCs w:val="14"/>
              </w:rPr>
            </w:pPr>
            <w:r w:rsidRPr="004F3F85">
              <w:rPr>
                <w:szCs w:val="14"/>
              </w:rPr>
              <w:t>El espacio geográfico, sus categorías de análisis espacial y sus formas de representación.</w:t>
            </w:r>
          </w:p>
        </w:tc>
      </w:tr>
      <w:tr w:rsidR="0060050D" w:rsidRPr="002E483A" w14:paraId="486D996D" w14:textId="77777777" w:rsidTr="00894E48">
        <w:trPr>
          <w:trHeight w:val="283"/>
        </w:trPr>
        <w:tc>
          <w:tcPr>
            <w:tcW w:w="0" w:type="auto"/>
            <w:gridSpan w:val="4"/>
            <w:shd w:val="clear" w:color="auto" w:fill="D8C4A5"/>
            <w:vAlign w:val="center"/>
          </w:tcPr>
          <w:p w14:paraId="59FC8B01" w14:textId="77777777" w:rsidR="0060050D" w:rsidRPr="004F3F85" w:rsidRDefault="0060050D" w:rsidP="00EC6FF3">
            <w:pPr>
              <w:jc w:val="center"/>
              <w:rPr>
                <w:b/>
                <w:bCs/>
                <w:szCs w:val="14"/>
              </w:rPr>
            </w:pPr>
            <w:r w:rsidRPr="004F3F85">
              <w:rPr>
                <w:b/>
                <w:bCs/>
                <w:szCs w:val="14"/>
              </w:rPr>
              <w:t>SUBCONTENIDOS</w:t>
            </w:r>
          </w:p>
        </w:tc>
      </w:tr>
      <w:tr w:rsidR="0060050D" w:rsidRPr="002E483A" w14:paraId="15E2FE96" w14:textId="77777777" w:rsidTr="00681974">
        <w:tc>
          <w:tcPr>
            <w:tcW w:w="0" w:type="auto"/>
            <w:gridSpan w:val="4"/>
            <w:shd w:val="clear" w:color="auto" w:fill="F2F2F2" w:themeFill="background1" w:themeFillShade="F2"/>
            <w:vAlign w:val="center"/>
          </w:tcPr>
          <w:p w14:paraId="2CDBA5B9" w14:textId="77777777" w:rsidR="0060050D" w:rsidRPr="004F3F85" w:rsidRDefault="00C93EF6">
            <w:pPr>
              <w:pStyle w:val="Prrafodelista"/>
              <w:numPr>
                <w:ilvl w:val="1"/>
                <w:numId w:val="62"/>
              </w:numPr>
              <w:rPr>
                <w:szCs w:val="14"/>
              </w:rPr>
            </w:pPr>
            <w:r w:rsidRPr="004F3F85">
              <w:rPr>
                <w:szCs w:val="14"/>
              </w:rPr>
              <w:t>El espacio geográfico como producto social y sus formas de representación.</w:t>
            </w:r>
          </w:p>
          <w:p w14:paraId="3AC7966F" w14:textId="0519297E" w:rsidR="00C93EF6" w:rsidRPr="00BF1184" w:rsidRDefault="0063661B">
            <w:pPr>
              <w:pStyle w:val="Prrafodelista"/>
              <w:numPr>
                <w:ilvl w:val="1"/>
                <w:numId w:val="62"/>
              </w:numPr>
              <w:rPr>
                <w:szCs w:val="14"/>
              </w:rPr>
            </w:pPr>
            <w:r w:rsidRPr="00BF1184">
              <w:rPr>
                <w:szCs w:val="14"/>
              </w:rPr>
              <w:t>El patrimonio biocultural y su distribución en México y el mundo, sus categorías de análisis espacial y los conceptos geográficos para su estudio.</w:t>
            </w:r>
          </w:p>
        </w:tc>
      </w:tr>
      <w:tr w:rsidR="0060050D" w:rsidRPr="002E483A" w14:paraId="02416A63" w14:textId="77777777" w:rsidTr="00894E48">
        <w:tc>
          <w:tcPr>
            <w:tcW w:w="2263" w:type="dxa"/>
            <w:shd w:val="clear" w:color="auto" w:fill="E82C8E"/>
            <w:vAlign w:val="center"/>
          </w:tcPr>
          <w:p w14:paraId="404D874D" w14:textId="77777777" w:rsidR="0060050D" w:rsidRPr="00BF1184" w:rsidRDefault="0060050D" w:rsidP="00EC6FF3">
            <w:pPr>
              <w:jc w:val="center"/>
              <w:rPr>
                <w:b/>
                <w:bCs/>
                <w:szCs w:val="14"/>
              </w:rPr>
            </w:pPr>
            <w:r w:rsidRPr="004F3F85">
              <w:rPr>
                <w:b/>
                <w:bCs/>
                <w:color w:val="FFFFFF" w:themeColor="background1"/>
                <w:szCs w:val="14"/>
              </w:rPr>
              <w:t>EJES</w:t>
            </w:r>
            <w:r w:rsidRPr="004F3F85">
              <w:rPr>
                <w:b/>
                <w:bCs/>
                <w:szCs w:val="14"/>
              </w:rPr>
              <w:t xml:space="preserve"> </w:t>
            </w:r>
            <w:r w:rsidRPr="004F3F85">
              <w:rPr>
                <w:b/>
                <w:bCs/>
                <w:color w:val="FFFFFF" w:themeColor="background1"/>
                <w:szCs w:val="14"/>
              </w:rPr>
              <w:t>ARTICULADORES</w:t>
            </w:r>
          </w:p>
        </w:tc>
        <w:tc>
          <w:tcPr>
            <w:tcW w:w="11907" w:type="dxa"/>
            <w:gridSpan w:val="3"/>
            <w:shd w:val="clear" w:color="auto" w:fill="F2F2F2" w:themeFill="background1" w:themeFillShade="F2"/>
            <w:vAlign w:val="center"/>
          </w:tcPr>
          <w:p w14:paraId="49C97C1A" w14:textId="3783DCEC" w:rsidR="0060050D" w:rsidRPr="00BF1184" w:rsidRDefault="0060050D">
            <w:pPr>
              <w:pStyle w:val="Prrafodelista"/>
              <w:numPr>
                <w:ilvl w:val="0"/>
                <w:numId w:val="3"/>
              </w:numPr>
              <w:rPr>
                <w:szCs w:val="14"/>
              </w:rPr>
            </w:pPr>
            <w:r w:rsidRPr="00BF1184">
              <w:rPr>
                <w:b/>
                <w:bCs/>
                <w:szCs w:val="14"/>
              </w:rPr>
              <w:t>Pensamiento crítico:</w:t>
            </w:r>
            <w:r w:rsidRPr="00BF1184">
              <w:rPr>
                <w:szCs w:val="14"/>
              </w:rPr>
              <w:t xml:space="preserve"> </w:t>
            </w:r>
            <w:r w:rsidR="00FB189E" w:rsidRPr="00BF1184">
              <w:rPr>
                <w:szCs w:val="14"/>
              </w:rPr>
              <w:t xml:space="preserve">La reflexión sobre el origen, los usos y los problemas </w:t>
            </w:r>
            <w:r w:rsidR="005E6FB1" w:rsidRPr="00BF1184">
              <w:rPr>
                <w:szCs w:val="14"/>
              </w:rPr>
              <w:t>del espacio que habitamos</w:t>
            </w:r>
            <w:r w:rsidR="00145E91" w:rsidRPr="00BF1184">
              <w:rPr>
                <w:szCs w:val="14"/>
              </w:rPr>
              <w:t>, exige responsabilidad a partir de la información obtenida.</w:t>
            </w:r>
            <w:r w:rsidR="006E7429" w:rsidRPr="00BF1184">
              <w:rPr>
                <w:szCs w:val="14"/>
              </w:rPr>
              <w:t xml:space="preserve"> La reflexión crítica sobre los cambios ocurridos en los ecosistemas, sus causas y consecuencias en México y el mundo, ofrecen caminos para solucionar los problemas.</w:t>
            </w:r>
          </w:p>
          <w:p w14:paraId="794C6165" w14:textId="652D7B24" w:rsidR="00C41640" w:rsidRPr="00BF1184" w:rsidRDefault="00C41640">
            <w:pPr>
              <w:pStyle w:val="Prrafodelista"/>
              <w:numPr>
                <w:ilvl w:val="0"/>
                <w:numId w:val="3"/>
              </w:numPr>
              <w:rPr>
                <w:szCs w:val="14"/>
              </w:rPr>
            </w:pPr>
            <w:r w:rsidRPr="00BF1184">
              <w:rPr>
                <w:b/>
                <w:bCs/>
                <w:szCs w:val="14"/>
              </w:rPr>
              <w:t>Interculturalidad crítica:</w:t>
            </w:r>
            <w:r w:rsidRPr="00BF1184">
              <w:rPr>
                <w:szCs w:val="14"/>
              </w:rPr>
              <w:t xml:space="preserve"> La reflexión crítica de las categorías de análisis espacial ofrece alternativas de solución a los problemas.</w:t>
            </w:r>
          </w:p>
        </w:tc>
      </w:tr>
      <w:tr w:rsidR="0060050D" w:rsidRPr="002E483A" w14:paraId="3254B13E" w14:textId="77777777" w:rsidTr="00EC6FF3">
        <w:trPr>
          <w:trHeight w:val="297"/>
        </w:trPr>
        <w:tc>
          <w:tcPr>
            <w:tcW w:w="0" w:type="auto"/>
            <w:gridSpan w:val="4"/>
            <w:shd w:val="clear" w:color="auto" w:fill="D8C4A5"/>
            <w:vAlign w:val="center"/>
          </w:tcPr>
          <w:p w14:paraId="229B13D6" w14:textId="77777777" w:rsidR="0060050D" w:rsidRPr="004F3F85" w:rsidRDefault="0060050D" w:rsidP="00EC6FF3">
            <w:pPr>
              <w:jc w:val="center"/>
              <w:rPr>
                <w:b/>
                <w:bCs/>
                <w:szCs w:val="14"/>
              </w:rPr>
            </w:pPr>
            <w:r w:rsidRPr="004F3F85">
              <w:rPr>
                <w:b/>
                <w:bCs/>
                <w:szCs w:val="14"/>
              </w:rPr>
              <w:t>PROYECTOS DE INTEGRACIÓN COMUNITARIA CON QUE SE VINCULA</w:t>
            </w:r>
          </w:p>
        </w:tc>
      </w:tr>
      <w:tr w:rsidR="0060050D" w:rsidRPr="002E483A" w14:paraId="2522841D" w14:textId="77777777" w:rsidTr="00894E48">
        <w:trPr>
          <w:trHeight w:val="283"/>
        </w:trPr>
        <w:tc>
          <w:tcPr>
            <w:tcW w:w="2263" w:type="dxa"/>
            <w:shd w:val="clear" w:color="auto" w:fill="E82C8E"/>
            <w:vAlign w:val="center"/>
          </w:tcPr>
          <w:p w14:paraId="7620605A" w14:textId="77777777" w:rsidR="0060050D" w:rsidRPr="004F3F85" w:rsidRDefault="0060050D" w:rsidP="00EC6FF3">
            <w:pPr>
              <w:jc w:val="center"/>
              <w:rPr>
                <w:b/>
                <w:bCs/>
                <w:color w:val="FFFFFF" w:themeColor="background1"/>
                <w:szCs w:val="14"/>
              </w:rPr>
            </w:pPr>
            <w:permStart w:id="812349342" w:edGrp="everyone" w:colFirst="1" w:colLast="1"/>
            <w:r w:rsidRPr="004F3F85">
              <w:rPr>
                <w:b/>
                <w:bCs/>
                <w:color w:val="FFFFFF" w:themeColor="background1"/>
                <w:szCs w:val="14"/>
              </w:rPr>
              <w:t>PROYECTO DE AULA</w:t>
            </w:r>
          </w:p>
        </w:tc>
        <w:tc>
          <w:tcPr>
            <w:tcW w:w="11907" w:type="dxa"/>
            <w:gridSpan w:val="3"/>
            <w:shd w:val="clear" w:color="auto" w:fill="FFFFFF" w:themeFill="background1"/>
            <w:vAlign w:val="center"/>
          </w:tcPr>
          <w:p w14:paraId="5A951A65" w14:textId="5099CC6B" w:rsidR="00681974" w:rsidRPr="00BF1184" w:rsidRDefault="00681974" w:rsidP="00EC6FF3">
            <w:pPr>
              <w:rPr>
                <w:szCs w:val="14"/>
              </w:rPr>
            </w:pPr>
          </w:p>
        </w:tc>
      </w:tr>
      <w:tr w:rsidR="0060050D" w:rsidRPr="002E483A" w14:paraId="06AD1601" w14:textId="77777777" w:rsidTr="00894E48">
        <w:trPr>
          <w:trHeight w:val="283"/>
        </w:trPr>
        <w:tc>
          <w:tcPr>
            <w:tcW w:w="2263" w:type="dxa"/>
            <w:shd w:val="clear" w:color="auto" w:fill="E82C8E"/>
            <w:vAlign w:val="center"/>
          </w:tcPr>
          <w:p w14:paraId="383303D5" w14:textId="77777777" w:rsidR="0060050D" w:rsidRPr="004F3F85" w:rsidRDefault="0060050D" w:rsidP="00EC6FF3">
            <w:pPr>
              <w:jc w:val="center"/>
              <w:rPr>
                <w:b/>
                <w:bCs/>
                <w:color w:val="FFFFFF" w:themeColor="background1"/>
                <w:szCs w:val="14"/>
              </w:rPr>
            </w:pPr>
            <w:permStart w:id="1592343431" w:edGrp="everyone" w:colFirst="1" w:colLast="1"/>
            <w:permEnd w:id="812349342"/>
            <w:r w:rsidRPr="004F3F85">
              <w:rPr>
                <w:b/>
                <w:bCs/>
                <w:color w:val="FFFFFF" w:themeColor="background1"/>
                <w:szCs w:val="14"/>
              </w:rPr>
              <w:t>PROYECTO DE ESCUELA</w:t>
            </w:r>
          </w:p>
        </w:tc>
        <w:tc>
          <w:tcPr>
            <w:tcW w:w="11907" w:type="dxa"/>
            <w:gridSpan w:val="3"/>
            <w:shd w:val="clear" w:color="auto" w:fill="FFFFFF" w:themeFill="background1"/>
            <w:vAlign w:val="center"/>
          </w:tcPr>
          <w:p w14:paraId="23BF8DBB" w14:textId="688A8C02" w:rsidR="00681974" w:rsidRPr="00BF1184" w:rsidRDefault="00681974" w:rsidP="00EC6FF3">
            <w:pPr>
              <w:rPr>
                <w:szCs w:val="14"/>
              </w:rPr>
            </w:pPr>
          </w:p>
        </w:tc>
      </w:tr>
      <w:tr w:rsidR="0060050D" w:rsidRPr="002E483A" w14:paraId="50D81E81" w14:textId="77777777" w:rsidTr="00894E48">
        <w:trPr>
          <w:trHeight w:val="283"/>
        </w:trPr>
        <w:tc>
          <w:tcPr>
            <w:tcW w:w="2263" w:type="dxa"/>
            <w:shd w:val="clear" w:color="auto" w:fill="E82C8E"/>
            <w:vAlign w:val="center"/>
          </w:tcPr>
          <w:p w14:paraId="3931DA63" w14:textId="77777777" w:rsidR="0060050D" w:rsidRPr="004F3F85" w:rsidRDefault="0060050D" w:rsidP="00EC6FF3">
            <w:pPr>
              <w:jc w:val="center"/>
              <w:rPr>
                <w:b/>
                <w:bCs/>
                <w:color w:val="FFFFFF" w:themeColor="background1"/>
                <w:szCs w:val="14"/>
              </w:rPr>
            </w:pPr>
            <w:permStart w:id="124741755" w:edGrp="everyone" w:colFirst="1" w:colLast="1"/>
            <w:permEnd w:id="1592343431"/>
            <w:r w:rsidRPr="004F3F85">
              <w:rPr>
                <w:b/>
                <w:bCs/>
                <w:color w:val="FFFFFF" w:themeColor="background1"/>
                <w:szCs w:val="14"/>
              </w:rPr>
              <w:t>PROYECTO COMUNITARIO</w:t>
            </w:r>
          </w:p>
        </w:tc>
        <w:tc>
          <w:tcPr>
            <w:tcW w:w="11907" w:type="dxa"/>
            <w:gridSpan w:val="3"/>
            <w:shd w:val="clear" w:color="auto" w:fill="FFFFFF" w:themeFill="background1"/>
            <w:vAlign w:val="center"/>
          </w:tcPr>
          <w:p w14:paraId="45CFD2D5" w14:textId="038679E0" w:rsidR="00681974" w:rsidRPr="00BF1184" w:rsidRDefault="00681974" w:rsidP="00EC6FF3">
            <w:pPr>
              <w:rPr>
                <w:szCs w:val="14"/>
              </w:rPr>
            </w:pPr>
          </w:p>
        </w:tc>
      </w:tr>
      <w:permEnd w:id="124741755"/>
    </w:tbl>
    <w:p w14:paraId="0E170EA3" w14:textId="77777777" w:rsidR="0060050D" w:rsidRPr="00894E48" w:rsidRDefault="0060050D" w:rsidP="0060050D">
      <w:pPr>
        <w:rPr>
          <w:sz w:val="2"/>
          <w:szCs w:val="2"/>
        </w:rPr>
      </w:pPr>
    </w:p>
    <w:tbl>
      <w:tblPr>
        <w:tblStyle w:val="Tablaconcuadrcula"/>
        <w:tblW w:w="0" w:type="auto"/>
        <w:tblLayout w:type="fixed"/>
        <w:tblLook w:val="04A0" w:firstRow="1" w:lastRow="0" w:firstColumn="1" w:lastColumn="0" w:noHBand="0" w:noVBand="1"/>
      </w:tblPr>
      <w:tblGrid>
        <w:gridCol w:w="562"/>
        <w:gridCol w:w="709"/>
        <w:gridCol w:w="1418"/>
        <w:gridCol w:w="11439"/>
      </w:tblGrid>
      <w:tr w:rsidR="0060050D" w:rsidRPr="002E483A" w14:paraId="02413110" w14:textId="77777777" w:rsidTr="00894E48">
        <w:trPr>
          <w:trHeight w:val="283"/>
        </w:trPr>
        <w:tc>
          <w:tcPr>
            <w:tcW w:w="14128" w:type="dxa"/>
            <w:gridSpan w:val="4"/>
            <w:shd w:val="clear" w:color="auto" w:fill="D8C4A5"/>
            <w:vAlign w:val="center"/>
          </w:tcPr>
          <w:p w14:paraId="2599398A" w14:textId="77777777" w:rsidR="0060050D" w:rsidRPr="004F3F85" w:rsidRDefault="0060050D" w:rsidP="00EC6FF3">
            <w:pPr>
              <w:jc w:val="center"/>
              <w:rPr>
                <w:b/>
                <w:bCs/>
                <w:szCs w:val="14"/>
              </w:rPr>
            </w:pPr>
            <w:r w:rsidRPr="004F3F85">
              <w:rPr>
                <w:b/>
                <w:bCs/>
                <w:szCs w:val="14"/>
              </w:rPr>
              <w:t>PROYECTO PARCIAL DE AULA</w:t>
            </w:r>
          </w:p>
        </w:tc>
      </w:tr>
      <w:tr w:rsidR="0060050D" w:rsidRPr="002E483A" w14:paraId="221C7CC4" w14:textId="77777777" w:rsidTr="00894E48">
        <w:trPr>
          <w:trHeight w:val="340"/>
        </w:trPr>
        <w:tc>
          <w:tcPr>
            <w:tcW w:w="14128" w:type="dxa"/>
            <w:gridSpan w:val="4"/>
            <w:shd w:val="clear" w:color="auto" w:fill="D1D1D1" w:themeFill="background2" w:themeFillShade="E6"/>
            <w:vAlign w:val="center"/>
          </w:tcPr>
          <w:p w14:paraId="1A03E2B2" w14:textId="43A0B35C" w:rsidR="0060050D" w:rsidRPr="00BF1184" w:rsidRDefault="0060050D" w:rsidP="00EC6FF3">
            <w:pPr>
              <w:jc w:val="center"/>
              <w:rPr>
                <w:szCs w:val="14"/>
              </w:rPr>
            </w:pPr>
            <w:r w:rsidRPr="004F3F85">
              <w:rPr>
                <w:szCs w:val="14"/>
              </w:rPr>
              <w:t>“</w:t>
            </w:r>
            <w:r w:rsidR="00A7253F" w:rsidRPr="004F3F85">
              <w:rPr>
                <w:szCs w:val="14"/>
              </w:rPr>
              <w:t>Un mapa de nuestro mundo</w:t>
            </w:r>
            <w:r w:rsidRPr="004F3F85">
              <w:rPr>
                <w:szCs w:val="14"/>
              </w:rPr>
              <w:t>”</w:t>
            </w:r>
          </w:p>
        </w:tc>
      </w:tr>
      <w:tr w:rsidR="0060050D" w:rsidRPr="002E483A" w14:paraId="104BF99D" w14:textId="77777777" w:rsidTr="00894E48">
        <w:trPr>
          <w:trHeight w:val="283"/>
        </w:trPr>
        <w:tc>
          <w:tcPr>
            <w:tcW w:w="14128" w:type="dxa"/>
            <w:gridSpan w:val="4"/>
            <w:shd w:val="clear" w:color="auto" w:fill="D8C4A5"/>
            <w:vAlign w:val="center"/>
          </w:tcPr>
          <w:p w14:paraId="39EB3B3A" w14:textId="77777777" w:rsidR="0060050D" w:rsidRPr="004F3F85" w:rsidRDefault="0060050D" w:rsidP="00EC6FF3">
            <w:pPr>
              <w:jc w:val="center"/>
              <w:rPr>
                <w:b/>
                <w:bCs/>
                <w:szCs w:val="14"/>
              </w:rPr>
            </w:pPr>
            <w:r w:rsidRPr="004F3F85">
              <w:rPr>
                <w:b/>
                <w:bCs/>
                <w:szCs w:val="14"/>
              </w:rPr>
              <w:t>DESARROLLO DE ACTIVIDADES</w:t>
            </w:r>
          </w:p>
        </w:tc>
      </w:tr>
      <w:tr w:rsidR="0060050D" w:rsidRPr="002E483A" w14:paraId="6F04B772" w14:textId="77777777" w:rsidTr="00894E48">
        <w:trPr>
          <w:trHeight w:val="227"/>
        </w:trPr>
        <w:tc>
          <w:tcPr>
            <w:tcW w:w="1271" w:type="dxa"/>
            <w:gridSpan w:val="2"/>
            <w:shd w:val="clear" w:color="auto" w:fill="FFE699"/>
            <w:vAlign w:val="center"/>
          </w:tcPr>
          <w:p w14:paraId="4DB3B1D5" w14:textId="77777777" w:rsidR="0060050D" w:rsidRPr="004F3F85" w:rsidRDefault="0060050D" w:rsidP="00EC6FF3">
            <w:pPr>
              <w:jc w:val="center"/>
              <w:rPr>
                <w:b/>
                <w:bCs/>
                <w:szCs w:val="14"/>
              </w:rPr>
            </w:pPr>
            <w:r w:rsidRPr="004F3F85">
              <w:rPr>
                <w:b/>
                <w:bCs/>
                <w:szCs w:val="14"/>
              </w:rPr>
              <w:t>MOMENTO</w:t>
            </w:r>
          </w:p>
        </w:tc>
        <w:tc>
          <w:tcPr>
            <w:tcW w:w="1418" w:type="dxa"/>
            <w:shd w:val="clear" w:color="auto" w:fill="FFE699"/>
            <w:vAlign w:val="center"/>
          </w:tcPr>
          <w:p w14:paraId="01BA2242" w14:textId="77777777" w:rsidR="0060050D" w:rsidRPr="00BF1184" w:rsidRDefault="0060050D" w:rsidP="00EC6FF3">
            <w:pPr>
              <w:jc w:val="center"/>
              <w:rPr>
                <w:b/>
                <w:bCs/>
                <w:szCs w:val="14"/>
              </w:rPr>
            </w:pPr>
            <w:r w:rsidRPr="00BF1184">
              <w:rPr>
                <w:b/>
                <w:bCs/>
                <w:szCs w:val="14"/>
              </w:rPr>
              <w:t>APARTADO</w:t>
            </w:r>
          </w:p>
        </w:tc>
        <w:tc>
          <w:tcPr>
            <w:tcW w:w="11439" w:type="dxa"/>
            <w:shd w:val="clear" w:color="auto" w:fill="FFE699"/>
            <w:vAlign w:val="center"/>
          </w:tcPr>
          <w:p w14:paraId="5CC0E457" w14:textId="77777777" w:rsidR="0060050D" w:rsidRPr="00BF1184" w:rsidRDefault="0060050D" w:rsidP="00EC6FF3">
            <w:pPr>
              <w:jc w:val="center"/>
              <w:rPr>
                <w:b/>
                <w:bCs/>
                <w:szCs w:val="14"/>
              </w:rPr>
            </w:pPr>
            <w:r w:rsidRPr="00BF1184">
              <w:rPr>
                <w:b/>
                <w:bCs/>
                <w:szCs w:val="14"/>
              </w:rPr>
              <w:t>DETALLES</w:t>
            </w:r>
          </w:p>
        </w:tc>
      </w:tr>
      <w:tr w:rsidR="0060050D" w:rsidRPr="002E483A" w14:paraId="787CAC2C" w14:textId="77777777" w:rsidTr="004217CF">
        <w:tc>
          <w:tcPr>
            <w:tcW w:w="562" w:type="dxa"/>
            <w:vMerge w:val="restart"/>
            <w:shd w:val="clear" w:color="auto" w:fill="E82C8E"/>
            <w:textDirection w:val="btLr"/>
            <w:vAlign w:val="center"/>
          </w:tcPr>
          <w:p w14:paraId="57D585E5" w14:textId="53D73C9A" w:rsidR="0060050D" w:rsidRPr="00BF1184" w:rsidRDefault="004217CF" w:rsidP="004217CF">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ED5DA8"/>
            <w:textDirection w:val="btLr"/>
            <w:vAlign w:val="center"/>
          </w:tcPr>
          <w:p w14:paraId="357E83F9" w14:textId="668F3330" w:rsidR="0060050D" w:rsidRPr="00BF1184" w:rsidRDefault="004217CF" w:rsidP="004217CF">
            <w:pPr>
              <w:ind w:left="113" w:right="113"/>
              <w:jc w:val="center"/>
              <w:rPr>
                <w:b/>
                <w:bCs/>
                <w:szCs w:val="14"/>
              </w:rPr>
            </w:pPr>
            <w:r>
              <w:rPr>
                <w:b/>
                <w:bCs/>
                <w:szCs w:val="14"/>
              </w:rPr>
              <w:t>VINCULACIÓN</w:t>
            </w:r>
          </w:p>
        </w:tc>
        <w:tc>
          <w:tcPr>
            <w:tcW w:w="1418" w:type="dxa"/>
            <w:shd w:val="clear" w:color="auto" w:fill="FFE699"/>
            <w:vAlign w:val="center"/>
          </w:tcPr>
          <w:p w14:paraId="5199C2DE" w14:textId="77777777" w:rsidR="0060050D" w:rsidRPr="00BF1184" w:rsidRDefault="0060050D" w:rsidP="00EC6FF3">
            <w:pPr>
              <w:jc w:val="center"/>
              <w:rPr>
                <w:b/>
                <w:bCs/>
                <w:szCs w:val="14"/>
              </w:rPr>
            </w:pPr>
            <w:r w:rsidRPr="00BF1184">
              <w:rPr>
                <w:b/>
                <w:bCs/>
                <w:szCs w:val="14"/>
              </w:rPr>
              <w:t>CAMPOS FORMATIVOS</w:t>
            </w:r>
          </w:p>
        </w:tc>
        <w:tc>
          <w:tcPr>
            <w:tcW w:w="11439" w:type="dxa"/>
            <w:shd w:val="clear" w:color="auto" w:fill="F2F2F2" w:themeFill="background1" w:themeFillShade="F2"/>
            <w:vAlign w:val="center"/>
          </w:tcPr>
          <w:p w14:paraId="12D5AF92" w14:textId="108C74C3" w:rsidR="0060050D" w:rsidRPr="00894E48" w:rsidRDefault="0060050D">
            <w:pPr>
              <w:pStyle w:val="Prrafodelista"/>
              <w:numPr>
                <w:ilvl w:val="0"/>
                <w:numId w:val="3"/>
              </w:numPr>
              <w:rPr>
                <w:b/>
                <w:bCs/>
                <w:szCs w:val="14"/>
              </w:rPr>
            </w:pPr>
            <w:r w:rsidRPr="00894E48">
              <w:rPr>
                <w:b/>
                <w:bCs/>
                <w:szCs w:val="14"/>
              </w:rPr>
              <w:t>Lenguajes:</w:t>
            </w:r>
          </w:p>
          <w:p w14:paraId="2ABD1D40" w14:textId="2685BE79" w:rsidR="0060050D" w:rsidRPr="00BF1184" w:rsidRDefault="0060050D" w:rsidP="00EC6FF3">
            <w:pPr>
              <w:pStyle w:val="Prrafodelista"/>
              <w:numPr>
                <w:ilvl w:val="1"/>
                <w:numId w:val="3"/>
              </w:numPr>
              <w:ind w:left="456" w:hanging="283"/>
              <w:rPr>
                <w:szCs w:val="14"/>
              </w:rPr>
            </w:pPr>
            <w:r w:rsidRPr="004F3F85">
              <w:rPr>
                <w:szCs w:val="14"/>
              </w:rPr>
              <w:t xml:space="preserve">Contenido integrado </w:t>
            </w:r>
            <w:r w:rsidR="002F4E3A" w:rsidRPr="004F3F85">
              <w:rPr>
                <w:szCs w:val="14"/>
              </w:rPr>
              <w:t>1</w:t>
            </w:r>
            <w:r w:rsidRPr="004F3F85">
              <w:rPr>
                <w:szCs w:val="14"/>
              </w:rPr>
              <w:t>4:</w:t>
            </w:r>
            <w:r w:rsidR="002F4E3A" w:rsidRPr="00BF1184">
              <w:rPr>
                <w:szCs w:val="14"/>
              </w:rPr>
              <w:t xml:space="preserve"> La función social y científica de la lengua y los lenguajes.</w:t>
            </w:r>
          </w:p>
          <w:p w14:paraId="3417F658" w14:textId="1B10E03B" w:rsidR="0060050D" w:rsidRPr="00894E48" w:rsidRDefault="00721C9D">
            <w:pPr>
              <w:pStyle w:val="Prrafodelista"/>
              <w:numPr>
                <w:ilvl w:val="0"/>
                <w:numId w:val="3"/>
              </w:numPr>
              <w:rPr>
                <w:b/>
                <w:bCs/>
                <w:szCs w:val="14"/>
              </w:rPr>
            </w:pPr>
            <w:r w:rsidRPr="00894E48">
              <w:rPr>
                <w:b/>
                <w:bCs/>
                <w:szCs w:val="14"/>
              </w:rPr>
              <w:t>Saberes y Pensamiento Científico</w:t>
            </w:r>
            <w:r w:rsidR="0060050D" w:rsidRPr="00894E48">
              <w:rPr>
                <w:b/>
                <w:bCs/>
                <w:szCs w:val="14"/>
              </w:rPr>
              <w:t>:</w:t>
            </w:r>
          </w:p>
          <w:p w14:paraId="16525C7F" w14:textId="0F0B7945" w:rsidR="0060050D" w:rsidRPr="00BF1184" w:rsidRDefault="0060050D" w:rsidP="00EC6FF3">
            <w:pPr>
              <w:pStyle w:val="Prrafodelista"/>
              <w:numPr>
                <w:ilvl w:val="1"/>
                <w:numId w:val="3"/>
              </w:numPr>
              <w:ind w:left="457" w:hanging="283"/>
              <w:rPr>
                <w:szCs w:val="14"/>
              </w:rPr>
            </w:pPr>
            <w:r w:rsidRPr="004F3F85">
              <w:rPr>
                <w:szCs w:val="14"/>
              </w:rPr>
              <w:t xml:space="preserve">Contenido integrado </w:t>
            </w:r>
            <w:r w:rsidR="00026A47" w:rsidRPr="004F3F85">
              <w:rPr>
                <w:szCs w:val="14"/>
              </w:rPr>
              <w:t>4: Identificar el azar y la incertidumbre en la diversidad de saberes y conocimientos acerca de los seres vivos y las relaciones con el medio ambiente en álgebra y su comprensión a través de la extensión del significado de las operaciones.</w:t>
            </w:r>
          </w:p>
          <w:p w14:paraId="70B33566" w14:textId="5102B310" w:rsidR="0060050D" w:rsidRPr="004F3F85" w:rsidRDefault="0060050D">
            <w:pPr>
              <w:pStyle w:val="Prrafodelista"/>
              <w:numPr>
                <w:ilvl w:val="0"/>
                <w:numId w:val="3"/>
              </w:numPr>
              <w:rPr>
                <w:szCs w:val="14"/>
              </w:rPr>
            </w:pPr>
            <w:r w:rsidRPr="00894E48">
              <w:rPr>
                <w:b/>
                <w:bCs/>
                <w:szCs w:val="14"/>
              </w:rPr>
              <w:t>De lo Humano y lo Comunitario:</w:t>
            </w:r>
          </w:p>
          <w:p w14:paraId="26146BEA" w14:textId="413D171B" w:rsidR="0060050D" w:rsidRPr="00BF1184" w:rsidRDefault="0060050D" w:rsidP="00EC6FF3">
            <w:pPr>
              <w:pStyle w:val="Prrafodelista"/>
              <w:numPr>
                <w:ilvl w:val="1"/>
                <w:numId w:val="3"/>
              </w:numPr>
              <w:ind w:left="458" w:hanging="283"/>
              <w:rPr>
                <w:szCs w:val="14"/>
              </w:rPr>
            </w:pPr>
            <w:r w:rsidRPr="00BF1184">
              <w:rPr>
                <w:szCs w:val="14"/>
              </w:rPr>
              <w:t xml:space="preserve">Contenido integrado </w:t>
            </w:r>
            <w:r w:rsidR="002E0674" w:rsidRPr="00BF1184">
              <w:rPr>
                <w:szCs w:val="14"/>
              </w:rPr>
              <w:t>2</w:t>
            </w:r>
            <w:r w:rsidRPr="00BF1184">
              <w:rPr>
                <w:szCs w:val="14"/>
              </w:rPr>
              <w:t xml:space="preserve">: </w:t>
            </w:r>
            <w:r w:rsidR="002E0674" w:rsidRPr="00BF1184">
              <w:rPr>
                <w:szCs w:val="14"/>
              </w:rPr>
              <w:t>La toma de decisiones individuales y colectivas a partir de la evaluación de los procesos y las principales fuentes de energía como parte de la innovación y mejora continua para afrontar situaciones cotidianas que contribuyan al bienestar personal y social.</w:t>
            </w:r>
          </w:p>
        </w:tc>
      </w:tr>
      <w:tr w:rsidR="0060050D" w:rsidRPr="002E483A" w14:paraId="6083BB78" w14:textId="77777777" w:rsidTr="00894E48">
        <w:tc>
          <w:tcPr>
            <w:tcW w:w="562" w:type="dxa"/>
            <w:vMerge/>
            <w:shd w:val="clear" w:color="auto" w:fill="E82C8E"/>
            <w:vAlign w:val="center"/>
          </w:tcPr>
          <w:p w14:paraId="61E60EB7" w14:textId="77777777" w:rsidR="0060050D" w:rsidRPr="00BF1184" w:rsidRDefault="0060050D" w:rsidP="00EC6FF3">
            <w:pPr>
              <w:jc w:val="center"/>
              <w:rPr>
                <w:b/>
                <w:bCs/>
                <w:color w:val="FFFFFF" w:themeColor="background1"/>
                <w:szCs w:val="14"/>
              </w:rPr>
            </w:pPr>
          </w:p>
        </w:tc>
        <w:tc>
          <w:tcPr>
            <w:tcW w:w="709" w:type="dxa"/>
            <w:vMerge/>
            <w:shd w:val="clear" w:color="auto" w:fill="ED5DA8"/>
            <w:vAlign w:val="center"/>
          </w:tcPr>
          <w:p w14:paraId="51CF70B3" w14:textId="77777777" w:rsidR="0060050D" w:rsidRPr="00BF1184" w:rsidRDefault="0060050D" w:rsidP="00EC6FF3">
            <w:pPr>
              <w:jc w:val="center"/>
              <w:rPr>
                <w:b/>
                <w:bCs/>
                <w:szCs w:val="14"/>
              </w:rPr>
            </w:pPr>
          </w:p>
        </w:tc>
        <w:tc>
          <w:tcPr>
            <w:tcW w:w="1418" w:type="dxa"/>
            <w:shd w:val="clear" w:color="auto" w:fill="FFE699"/>
            <w:vAlign w:val="center"/>
          </w:tcPr>
          <w:p w14:paraId="1E236449" w14:textId="77777777" w:rsidR="0060050D" w:rsidRPr="00BF1184" w:rsidRDefault="0060050D" w:rsidP="00EC6FF3">
            <w:pPr>
              <w:jc w:val="center"/>
              <w:rPr>
                <w:b/>
                <w:bCs/>
                <w:szCs w:val="14"/>
              </w:rPr>
            </w:pPr>
            <w:r w:rsidRPr="00BF1184">
              <w:rPr>
                <w:b/>
                <w:bCs/>
                <w:szCs w:val="14"/>
              </w:rPr>
              <w:t>ESTRATEGIAS NACIONALES</w:t>
            </w:r>
          </w:p>
        </w:tc>
        <w:tc>
          <w:tcPr>
            <w:tcW w:w="11439" w:type="dxa"/>
            <w:shd w:val="clear" w:color="auto" w:fill="F2F2F2" w:themeFill="background1" w:themeFillShade="F2"/>
            <w:vAlign w:val="center"/>
          </w:tcPr>
          <w:p w14:paraId="7E13DBF3" w14:textId="77777777" w:rsidR="0060050D" w:rsidRDefault="000F0E97" w:rsidP="006C2D79">
            <w:pPr>
              <w:pStyle w:val="Prrafodelista"/>
              <w:numPr>
                <w:ilvl w:val="0"/>
                <w:numId w:val="3"/>
              </w:numPr>
              <w:rPr>
                <w:rFonts w:cs="Calibri"/>
                <w:bCs/>
                <w:kern w:val="0"/>
                <w:szCs w:val="14"/>
              </w:rPr>
            </w:pPr>
            <w:r w:rsidRPr="00894E48">
              <w:rPr>
                <w:rFonts w:cs="Calibri"/>
                <w:b/>
                <w:bCs/>
                <w:kern w:val="0"/>
                <w:szCs w:val="14"/>
              </w:rPr>
              <w:t xml:space="preserve">Estrategia Nacional </w:t>
            </w:r>
            <w:r w:rsidR="003A760E" w:rsidRPr="00894E48">
              <w:rPr>
                <w:rFonts w:cs="Calibri"/>
                <w:b/>
                <w:bCs/>
                <w:kern w:val="0"/>
                <w:szCs w:val="14"/>
              </w:rPr>
              <w:t>de</w:t>
            </w:r>
            <w:r w:rsidRPr="00894E48">
              <w:rPr>
                <w:rFonts w:cs="Calibri"/>
                <w:b/>
                <w:bCs/>
                <w:kern w:val="0"/>
                <w:szCs w:val="14"/>
              </w:rPr>
              <w:t xml:space="preserve"> Educación Inclusiva</w:t>
            </w:r>
            <w:r w:rsidR="003A760E" w:rsidRPr="00894E48">
              <w:rPr>
                <w:rFonts w:cs="Calibri"/>
                <w:b/>
                <w:bCs/>
                <w:kern w:val="0"/>
                <w:szCs w:val="14"/>
              </w:rPr>
              <w:t xml:space="preserve"> (ENEI)</w:t>
            </w:r>
            <w:r w:rsidRPr="00894E48">
              <w:rPr>
                <w:rFonts w:cs="Calibri"/>
                <w:b/>
                <w:bCs/>
                <w:kern w:val="0"/>
                <w:szCs w:val="14"/>
              </w:rPr>
              <w:t xml:space="preserve">: </w:t>
            </w:r>
            <w:r w:rsidRPr="00894E48">
              <w:rPr>
                <w:rFonts w:cs="Calibri"/>
                <w:bCs/>
                <w:kern w:val="0"/>
                <w:szCs w:val="14"/>
              </w:rPr>
              <w:t>Se trabaja en la búsqueda de saberes ancestrales al reconocer voces de la comunidad (entrevistas). Se aborda en la fase de recopilación de información.</w:t>
            </w:r>
          </w:p>
          <w:p w14:paraId="46E88003" w14:textId="00BE8B71" w:rsidR="006A387A" w:rsidRPr="006A387A" w:rsidRDefault="006A387A" w:rsidP="006C2D79">
            <w:pPr>
              <w:pStyle w:val="Prrafodelista"/>
              <w:numPr>
                <w:ilvl w:val="0"/>
                <w:numId w:val="3"/>
              </w:numPr>
              <w:rPr>
                <w:rFonts w:cs="Calibri"/>
                <w:bCs/>
                <w:kern w:val="0"/>
                <w:szCs w:val="14"/>
              </w:rPr>
            </w:pPr>
            <w:r>
              <w:rPr>
                <w:rFonts w:cs="Calibri"/>
                <w:b/>
                <w:bCs/>
                <w:kern w:val="0"/>
                <w:szCs w:val="14"/>
              </w:rPr>
              <w:t>Estrategia Nacional de Lectura (ENL):</w:t>
            </w:r>
            <w:r>
              <w:rPr>
                <w:rFonts w:cs="Calibri"/>
                <w:bCs/>
                <w:kern w:val="0"/>
                <w:szCs w:val="14"/>
              </w:rPr>
              <w:t xml:space="preserve"> </w:t>
            </w:r>
            <w:r w:rsidR="00FC3FD7" w:rsidRPr="00FC3FD7">
              <w:rPr>
                <w:rFonts w:cs="Calibri"/>
                <w:bCs/>
                <w:kern w:val="0"/>
                <w:szCs w:val="14"/>
              </w:rPr>
              <w:t>Se fortalece la comprensión lectora mediante la consulta, análisis e interpretación de textos geográficos, mapas, atlas y diversas fuentes de información sobre el espacio geográfico como producto social y patrimonio biocultural. La lectura crítica de conceptos, categorías espaciales y representaciones cartográficas favorece la construcción de conocimientos y la comunicación de aprendizajes a través de la elaboración de un croquis.</w:t>
            </w:r>
          </w:p>
        </w:tc>
      </w:tr>
      <w:tr w:rsidR="0060050D" w:rsidRPr="002E483A" w14:paraId="49C0F8D3" w14:textId="77777777" w:rsidTr="00894E48">
        <w:trPr>
          <w:cantSplit/>
          <w:trHeight w:val="454"/>
        </w:trPr>
        <w:tc>
          <w:tcPr>
            <w:tcW w:w="562" w:type="dxa"/>
            <w:vMerge w:val="restart"/>
            <w:shd w:val="clear" w:color="auto" w:fill="E82C8E"/>
            <w:textDirection w:val="btLr"/>
            <w:vAlign w:val="center"/>
          </w:tcPr>
          <w:p w14:paraId="38BBD644" w14:textId="77777777" w:rsidR="0060050D" w:rsidRPr="004F3F85" w:rsidRDefault="0060050D" w:rsidP="00EC6FF3">
            <w:pPr>
              <w:ind w:left="113" w:right="113"/>
              <w:jc w:val="center"/>
              <w:rPr>
                <w:b/>
                <w:bCs/>
                <w:color w:val="FFFFFF" w:themeColor="background1"/>
                <w:szCs w:val="14"/>
              </w:rPr>
            </w:pPr>
            <w:permStart w:id="1864983684" w:edGrp="everyone" w:colFirst="3" w:colLast="3"/>
            <w:r w:rsidRPr="004F3F85">
              <w:rPr>
                <w:b/>
                <w:bCs/>
                <w:color w:val="FFFFFF" w:themeColor="background1"/>
                <w:szCs w:val="14"/>
              </w:rPr>
              <w:t>MOMENTO 2</w:t>
            </w:r>
          </w:p>
        </w:tc>
        <w:tc>
          <w:tcPr>
            <w:tcW w:w="709" w:type="dxa"/>
            <w:vMerge w:val="restart"/>
            <w:shd w:val="clear" w:color="auto" w:fill="ED5DA8"/>
            <w:textDirection w:val="btLr"/>
            <w:vAlign w:val="center"/>
          </w:tcPr>
          <w:p w14:paraId="1917C938" w14:textId="77777777" w:rsidR="0060050D" w:rsidRPr="00BF1184" w:rsidRDefault="0060050D" w:rsidP="00EC6FF3">
            <w:pPr>
              <w:ind w:left="113" w:right="113"/>
              <w:jc w:val="center"/>
              <w:rPr>
                <w:b/>
                <w:bCs/>
                <w:szCs w:val="14"/>
              </w:rPr>
            </w:pPr>
            <w:r w:rsidRPr="00BF1184">
              <w:rPr>
                <w:b/>
                <w:bCs/>
                <w:szCs w:val="14"/>
              </w:rPr>
              <w:t>PLANEACIÓN</w:t>
            </w:r>
          </w:p>
        </w:tc>
        <w:tc>
          <w:tcPr>
            <w:tcW w:w="1418" w:type="dxa"/>
            <w:shd w:val="clear" w:color="auto" w:fill="FFE699"/>
            <w:vAlign w:val="center"/>
          </w:tcPr>
          <w:p w14:paraId="408F2D01" w14:textId="77777777" w:rsidR="0060050D" w:rsidRPr="00BF1184" w:rsidRDefault="0060050D" w:rsidP="00EC6FF3">
            <w:pPr>
              <w:jc w:val="center"/>
              <w:rPr>
                <w:b/>
                <w:bCs/>
                <w:szCs w:val="14"/>
              </w:rPr>
            </w:pPr>
            <w:r w:rsidRPr="00BF1184">
              <w:rPr>
                <w:b/>
                <w:bCs/>
                <w:szCs w:val="14"/>
              </w:rPr>
              <w:t>INSUMOS</w:t>
            </w:r>
          </w:p>
        </w:tc>
        <w:tc>
          <w:tcPr>
            <w:tcW w:w="11439" w:type="dxa"/>
            <w:shd w:val="clear" w:color="auto" w:fill="FFFFFF" w:themeFill="background1"/>
            <w:vAlign w:val="center"/>
          </w:tcPr>
          <w:p w14:paraId="2FCC4006" w14:textId="2B68B898" w:rsidR="00681974" w:rsidRPr="00BF1184" w:rsidRDefault="00681974" w:rsidP="00EC6FF3">
            <w:pPr>
              <w:rPr>
                <w:szCs w:val="14"/>
              </w:rPr>
            </w:pPr>
          </w:p>
        </w:tc>
      </w:tr>
      <w:tr w:rsidR="0060050D" w:rsidRPr="002E483A" w14:paraId="7071E540" w14:textId="77777777" w:rsidTr="00894E48">
        <w:trPr>
          <w:cantSplit/>
          <w:trHeight w:val="454"/>
        </w:trPr>
        <w:tc>
          <w:tcPr>
            <w:tcW w:w="562" w:type="dxa"/>
            <w:vMerge/>
            <w:shd w:val="clear" w:color="auto" w:fill="E82C8E"/>
            <w:textDirection w:val="btLr"/>
            <w:vAlign w:val="center"/>
          </w:tcPr>
          <w:p w14:paraId="0B169DE8" w14:textId="77777777" w:rsidR="0060050D" w:rsidRPr="00BF1184" w:rsidRDefault="0060050D" w:rsidP="00EC6FF3">
            <w:pPr>
              <w:ind w:left="113" w:right="113"/>
              <w:jc w:val="center"/>
              <w:rPr>
                <w:b/>
                <w:bCs/>
                <w:szCs w:val="14"/>
              </w:rPr>
            </w:pPr>
            <w:permStart w:id="1531661592" w:edGrp="everyone" w:colFirst="3" w:colLast="3"/>
            <w:permEnd w:id="1864983684"/>
          </w:p>
        </w:tc>
        <w:tc>
          <w:tcPr>
            <w:tcW w:w="709" w:type="dxa"/>
            <w:vMerge/>
            <w:shd w:val="clear" w:color="auto" w:fill="ED5DA8"/>
            <w:textDirection w:val="btLr"/>
            <w:vAlign w:val="center"/>
          </w:tcPr>
          <w:p w14:paraId="7DB48C4B" w14:textId="77777777" w:rsidR="0060050D" w:rsidRPr="00BF1184" w:rsidRDefault="0060050D" w:rsidP="00EC6FF3">
            <w:pPr>
              <w:ind w:left="113" w:right="113"/>
              <w:jc w:val="center"/>
              <w:rPr>
                <w:b/>
                <w:bCs/>
                <w:szCs w:val="14"/>
              </w:rPr>
            </w:pPr>
          </w:p>
        </w:tc>
        <w:tc>
          <w:tcPr>
            <w:tcW w:w="1418" w:type="dxa"/>
            <w:shd w:val="clear" w:color="auto" w:fill="FFE699"/>
            <w:vAlign w:val="center"/>
          </w:tcPr>
          <w:p w14:paraId="1277103C" w14:textId="77777777" w:rsidR="0060050D" w:rsidRPr="00BF1184" w:rsidRDefault="0060050D" w:rsidP="00EC6FF3">
            <w:pPr>
              <w:jc w:val="center"/>
              <w:rPr>
                <w:b/>
                <w:bCs/>
                <w:szCs w:val="14"/>
              </w:rPr>
            </w:pPr>
            <w:r w:rsidRPr="00BF1184">
              <w:rPr>
                <w:b/>
                <w:bCs/>
                <w:szCs w:val="14"/>
              </w:rPr>
              <w:t>CRONOGRAMA</w:t>
            </w:r>
          </w:p>
        </w:tc>
        <w:tc>
          <w:tcPr>
            <w:tcW w:w="11439" w:type="dxa"/>
            <w:shd w:val="clear" w:color="auto" w:fill="FFFFFF" w:themeFill="background1"/>
            <w:vAlign w:val="center"/>
          </w:tcPr>
          <w:p w14:paraId="01F35E36" w14:textId="6B846250" w:rsidR="00681974" w:rsidRPr="00BF1184" w:rsidRDefault="00681974" w:rsidP="00EC6FF3">
            <w:pPr>
              <w:rPr>
                <w:szCs w:val="14"/>
              </w:rPr>
            </w:pPr>
          </w:p>
        </w:tc>
      </w:tr>
      <w:tr w:rsidR="0060050D" w:rsidRPr="002E483A" w14:paraId="1C284632" w14:textId="77777777" w:rsidTr="00894E48">
        <w:trPr>
          <w:cantSplit/>
          <w:trHeight w:val="454"/>
        </w:trPr>
        <w:tc>
          <w:tcPr>
            <w:tcW w:w="562" w:type="dxa"/>
            <w:vMerge/>
            <w:shd w:val="clear" w:color="auto" w:fill="E82C8E"/>
            <w:textDirection w:val="btLr"/>
            <w:vAlign w:val="center"/>
          </w:tcPr>
          <w:p w14:paraId="5C74CBD3" w14:textId="77777777" w:rsidR="0060050D" w:rsidRPr="00BF1184" w:rsidRDefault="0060050D" w:rsidP="00EC6FF3">
            <w:pPr>
              <w:ind w:left="113" w:right="113"/>
              <w:jc w:val="center"/>
              <w:rPr>
                <w:b/>
                <w:bCs/>
                <w:szCs w:val="14"/>
              </w:rPr>
            </w:pPr>
            <w:permStart w:id="1514415311" w:edGrp="everyone" w:colFirst="3" w:colLast="3"/>
            <w:permEnd w:id="1531661592"/>
          </w:p>
        </w:tc>
        <w:tc>
          <w:tcPr>
            <w:tcW w:w="709" w:type="dxa"/>
            <w:vMerge/>
            <w:shd w:val="clear" w:color="auto" w:fill="ED5DA8"/>
            <w:textDirection w:val="btLr"/>
            <w:vAlign w:val="center"/>
          </w:tcPr>
          <w:p w14:paraId="07BC4D13" w14:textId="77777777" w:rsidR="0060050D" w:rsidRPr="00BF1184" w:rsidRDefault="0060050D" w:rsidP="00EC6FF3">
            <w:pPr>
              <w:ind w:left="113" w:right="113"/>
              <w:jc w:val="center"/>
              <w:rPr>
                <w:b/>
                <w:bCs/>
                <w:szCs w:val="14"/>
              </w:rPr>
            </w:pPr>
          </w:p>
        </w:tc>
        <w:tc>
          <w:tcPr>
            <w:tcW w:w="1418" w:type="dxa"/>
            <w:shd w:val="clear" w:color="auto" w:fill="FFE699"/>
            <w:vAlign w:val="center"/>
          </w:tcPr>
          <w:p w14:paraId="5DE58933" w14:textId="77777777" w:rsidR="0060050D" w:rsidRPr="00BF1184" w:rsidRDefault="0060050D" w:rsidP="00EC6FF3">
            <w:pPr>
              <w:jc w:val="center"/>
              <w:rPr>
                <w:b/>
                <w:bCs/>
                <w:szCs w:val="14"/>
              </w:rPr>
            </w:pPr>
            <w:r w:rsidRPr="00BF1184">
              <w:rPr>
                <w:b/>
                <w:bCs/>
                <w:szCs w:val="14"/>
              </w:rPr>
              <w:t>AJUSTES RAZONABLES</w:t>
            </w:r>
          </w:p>
        </w:tc>
        <w:tc>
          <w:tcPr>
            <w:tcW w:w="11439" w:type="dxa"/>
            <w:shd w:val="clear" w:color="auto" w:fill="FFFFFF" w:themeFill="background1"/>
            <w:vAlign w:val="center"/>
          </w:tcPr>
          <w:p w14:paraId="0F8C8072" w14:textId="6A9A04C3" w:rsidR="00681974" w:rsidRPr="00BF1184" w:rsidRDefault="00681974" w:rsidP="00EC6FF3">
            <w:pPr>
              <w:rPr>
                <w:szCs w:val="14"/>
              </w:rPr>
            </w:pPr>
          </w:p>
        </w:tc>
      </w:tr>
    </w:tbl>
    <w:permEnd w:id="1514415311"/>
    <w:p w14:paraId="5019A928" w14:textId="77777777" w:rsidR="0060050D" w:rsidRPr="000E376F" w:rsidRDefault="0060050D" w:rsidP="004F3F85">
      <w:pPr>
        <w:tabs>
          <w:tab w:val="left" w:pos="2966"/>
        </w:tabs>
        <w:spacing w:after="0"/>
        <w:rPr>
          <w:szCs w:val="15"/>
        </w:rPr>
      </w:pPr>
      <w:r w:rsidRPr="000E376F">
        <w:rPr>
          <w:szCs w:val="15"/>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5"/>
        <w:gridCol w:w="687"/>
        <w:gridCol w:w="2554"/>
        <w:gridCol w:w="280"/>
        <w:gridCol w:w="1418"/>
        <w:gridCol w:w="1416"/>
        <w:gridCol w:w="2837"/>
        <w:gridCol w:w="4351"/>
      </w:tblGrid>
      <w:tr w:rsidR="004217CF" w:rsidRPr="000E376F" w14:paraId="2714AB18" w14:textId="77777777" w:rsidTr="005F15D3">
        <w:trPr>
          <w:trHeight w:val="340"/>
        </w:trPr>
        <w:tc>
          <w:tcPr>
            <w:tcW w:w="450" w:type="pct"/>
            <w:gridSpan w:val="2"/>
            <w:tcBorders>
              <w:right w:val="single" w:sz="4" w:space="0" w:color="auto"/>
            </w:tcBorders>
            <w:shd w:val="clear" w:color="auto" w:fill="D8C4A5"/>
            <w:vAlign w:val="center"/>
          </w:tcPr>
          <w:p w14:paraId="037B37D4" w14:textId="77777777" w:rsidR="004217CF" w:rsidRPr="004F3F85" w:rsidRDefault="004217CF" w:rsidP="00EC6FF3">
            <w:pPr>
              <w:spacing w:after="0"/>
              <w:jc w:val="center"/>
              <w:rPr>
                <w:rFonts w:eastAsia="Times New Roman" w:cs="Calibri"/>
                <w:b/>
                <w:bCs/>
                <w:color w:val="000000" w:themeColor="text1"/>
                <w:kern w:val="0"/>
                <w:szCs w:val="14"/>
                <w:lang w:eastAsia="es-MX"/>
                <w14:ligatures w14:val="none"/>
              </w:rPr>
            </w:pPr>
            <w:r w:rsidRPr="004F3F85">
              <w:rPr>
                <w:b/>
                <w:color w:val="000000" w:themeColor="text1"/>
                <w:szCs w:val="14"/>
              </w:rPr>
              <w:t>FECHA</w:t>
            </w:r>
          </w:p>
        </w:tc>
        <w:tc>
          <w:tcPr>
            <w:tcW w:w="904" w:type="pct"/>
            <w:tcBorders>
              <w:top w:val="single" w:sz="4" w:space="0" w:color="auto"/>
              <w:left w:val="single" w:sz="4" w:space="0" w:color="auto"/>
              <w:bottom w:val="single" w:sz="4" w:space="0" w:color="auto"/>
              <w:right w:val="single" w:sz="4" w:space="0" w:color="auto"/>
            </w:tcBorders>
            <w:shd w:val="clear" w:color="auto" w:fill="FFE699"/>
            <w:vAlign w:val="center"/>
          </w:tcPr>
          <w:p w14:paraId="291980C1" w14:textId="77777777" w:rsidR="004217CF" w:rsidRPr="00BF1184" w:rsidRDefault="004217CF" w:rsidP="00EC6FF3">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PROYECTO</w:t>
            </w:r>
          </w:p>
          <w:p w14:paraId="526D438E" w14:textId="77777777" w:rsidR="004217CF" w:rsidRPr="00BF1184" w:rsidRDefault="004217CF" w:rsidP="00EC6FF3">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ACADÉMICO</w:t>
            </w:r>
          </w:p>
        </w:tc>
        <w:tc>
          <w:tcPr>
            <w:tcW w:w="2106" w:type="pct"/>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44C57773" w14:textId="36C7B820" w:rsidR="004217CF" w:rsidRPr="00BF1184" w:rsidRDefault="004217CF" w:rsidP="00EC6FF3">
            <w:pPr>
              <w:spacing w:after="0"/>
              <w:jc w:val="center"/>
              <w:rPr>
                <w:color w:val="000000" w:themeColor="text1"/>
                <w:szCs w:val="14"/>
              </w:rPr>
            </w:pPr>
            <w:r w:rsidRPr="00BF1184">
              <w:rPr>
                <w:color w:val="000000" w:themeColor="text1"/>
                <w:szCs w:val="14"/>
              </w:rPr>
              <w:t>“El espacio geográfico y nuestro patrimonio biocultural: comprendiendo sus dimensiones”</w:t>
            </w:r>
          </w:p>
        </w:tc>
        <w:tc>
          <w:tcPr>
            <w:tcW w:w="1540" w:type="pct"/>
            <w:vMerge w:val="restart"/>
            <w:tcBorders>
              <w:top w:val="single" w:sz="4" w:space="0" w:color="auto"/>
              <w:left w:val="single" w:sz="4" w:space="0" w:color="auto"/>
              <w:right w:val="single" w:sz="4" w:space="0" w:color="auto"/>
            </w:tcBorders>
            <w:shd w:val="clear" w:color="auto" w:fill="D8C4A5"/>
            <w:vAlign w:val="center"/>
            <w:hideMark/>
          </w:tcPr>
          <w:p w14:paraId="668460F3" w14:textId="77777777" w:rsidR="004217CF" w:rsidRPr="00BF1184" w:rsidRDefault="004217CF" w:rsidP="00EC6FF3">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CONTENIDOS</w:t>
            </w:r>
          </w:p>
          <w:p w14:paraId="7F8832E0" w14:textId="77777777" w:rsidR="004217CF" w:rsidRPr="00BF1184" w:rsidRDefault="004217CF" w:rsidP="00EC6FF3">
            <w:pPr>
              <w:spacing w:after="0"/>
              <w:jc w:val="center"/>
              <w:rPr>
                <w:rFonts w:eastAsia="Times New Roman" w:cs="Calibri"/>
                <w:b/>
                <w:bCs/>
                <w:color w:val="000000" w:themeColor="text1"/>
                <w:kern w:val="0"/>
                <w:szCs w:val="14"/>
                <w:lang w:eastAsia="es-MX"/>
                <w14:ligatures w14:val="none"/>
              </w:rPr>
            </w:pPr>
          </w:p>
        </w:tc>
      </w:tr>
      <w:tr w:rsidR="004217CF" w:rsidRPr="000E376F" w14:paraId="4D4D398D" w14:textId="77777777" w:rsidTr="005F15D3">
        <w:trPr>
          <w:trHeight w:val="170"/>
        </w:trPr>
        <w:tc>
          <w:tcPr>
            <w:tcW w:w="450" w:type="pct"/>
            <w:gridSpan w:val="2"/>
            <w:shd w:val="clear" w:color="auto" w:fill="FFFFFF" w:themeFill="background1"/>
            <w:vAlign w:val="center"/>
          </w:tcPr>
          <w:p w14:paraId="5EF48AF6" w14:textId="77777777" w:rsidR="004217CF" w:rsidRPr="004F3F85" w:rsidRDefault="004217CF" w:rsidP="00EC6FF3">
            <w:pPr>
              <w:spacing w:after="0"/>
              <w:jc w:val="center"/>
              <w:rPr>
                <w:rFonts w:eastAsia="Times New Roman" w:cs="Calibri"/>
                <w:b/>
                <w:bCs/>
                <w:color w:val="000000" w:themeColor="text1"/>
                <w:kern w:val="0"/>
                <w:szCs w:val="14"/>
                <w:lang w:eastAsia="es-MX"/>
                <w14:ligatures w14:val="none"/>
              </w:rPr>
            </w:pPr>
          </w:p>
        </w:tc>
        <w:tc>
          <w:tcPr>
            <w:tcW w:w="3010" w:type="pct"/>
            <w:gridSpan w:val="5"/>
            <w:vMerge w:val="restart"/>
            <w:tcBorders>
              <w:top w:val="single" w:sz="4" w:space="0" w:color="auto"/>
              <w:right w:val="single" w:sz="4" w:space="0" w:color="auto"/>
            </w:tcBorders>
            <w:shd w:val="clear" w:color="auto" w:fill="D8C4A5"/>
            <w:vAlign w:val="center"/>
          </w:tcPr>
          <w:p w14:paraId="6683F800" w14:textId="77777777" w:rsidR="004217CF" w:rsidRPr="00BF1184" w:rsidRDefault="004217CF" w:rsidP="00EC6FF3">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ACTIVIDADES Y ESTRATEGIAS</w:t>
            </w:r>
          </w:p>
        </w:tc>
        <w:tc>
          <w:tcPr>
            <w:tcW w:w="1540" w:type="pct"/>
            <w:vMerge/>
            <w:tcBorders>
              <w:left w:val="single" w:sz="4" w:space="0" w:color="auto"/>
              <w:right w:val="single" w:sz="4" w:space="0" w:color="auto"/>
            </w:tcBorders>
            <w:shd w:val="clear" w:color="auto" w:fill="D8C4A5"/>
            <w:vAlign w:val="center"/>
          </w:tcPr>
          <w:p w14:paraId="6FCE02C5" w14:textId="77777777" w:rsidR="004217CF" w:rsidRPr="00BF1184" w:rsidRDefault="004217CF" w:rsidP="00EC6FF3">
            <w:pPr>
              <w:spacing w:after="0"/>
              <w:jc w:val="center"/>
              <w:rPr>
                <w:rFonts w:eastAsia="Times New Roman" w:cs="Calibri"/>
                <w:b/>
                <w:bCs/>
                <w:color w:val="000000" w:themeColor="text1"/>
                <w:kern w:val="0"/>
                <w:szCs w:val="14"/>
                <w:lang w:eastAsia="es-MX"/>
                <w14:ligatures w14:val="none"/>
              </w:rPr>
            </w:pPr>
          </w:p>
        </w:tc>
      </w:tr>
      <w:tr w:rsidR="004217CF" w:rsidRPr="000E376F" w14:paraId="0C72F927" w14:textId="77777777" w:rsidTr="005F15D3">
        <w:trPr>
          <w:trHeight w:val="171"/>
        </w:trPr>
        <w:tc>
          <w:tcPr>
            <w:tcW w:w="207" w:type="pct"/>
            <w:vMerge w:val="restart"/>
            <w:shd w:val="clear" w:color="auto" w:fill="FFE699"/>
          </w:tcPr>
          <w:p w14:paraId="26A5A4F9" w14:textId="77777777" w:rsidR="004217CF" w:rsidRPr="004F3F85" w:rsidRDefault="004217CF" w:rsidP="00EC6FF3">
            <w:pPr>
              <w:spacing w:after="0"/>
              <w:jc w:val="center"/>
              <w:rPr>
                <w:rFonts w:eastAsia="Times New Roman" w:cs="Calibri"/>
                <w:b/>
                <w:color w:val="000000" w:themeColor="text1"/>
                <w:kern w:val="0"/>
                <w:szCs w:val="14"/>
                <w:lang w:eastAsia="es-MX"/>
                <w14:ligatures w14:val="none"/>
              </w:rPr>
            </w:pPr>
          </w:p>
        </w:tc>
        <w:tc>
          <w:tcPr>
            <w:tcW w:w="243" w:type="pct"/>
            <w:vMerge w:val="restart"/>
            <w:shd w:val="clear" w:color="auto" w:fill="FFE699"/>
            <w:noWrap/>
            <w:vAlign w:val="center"/>
          </w:tcPr>
          <w:p w14:paraId="3BB6BAA0" w14:textId="77777777" w:rsidR="004217CF" w:rsidRPr="00BF1184" w:rsidRDefault="004217CF" w:rsidP="00EC6FF3">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ETAPA</w:t>
            </w:r>
          </w:p>
        </w:tc>
        <w:tc>
          <w:tcPr>
            <w:tcW w:w="3010" w:type="pct"/>
            <w:gridSpan w:val="5"/>
            <w:vMerge/>
            <w:tcBorders>
              <w:right w:val="single" w:sz="4" w:space="0" w:color="auto"/>
            </w:tcBorders>
            <w:shd w:val="clear" w:color="auto" w:fill="D8C4A5"/>
            <w:vAlign w:val="center"/>
          </w:tcPr>
          <w:p w14:paraId="6C22619E" w14:textId="77777777" w:rsidR="004217CF" w:rsidRPr="00BF1184" w:rsidRDefault="004217CF" w:rsidP="00EC6FF3">
            <w:pPr>
              <w:spacing w:after="0"/>
              <w:jc w:val="center"/>
              <w:rPr>
                <w:rFonts w:eastAsia="Times New Roman" w:cs="Calibri"/>
                <w:b/>
                <w:bCs/>
                <w:color w:val="000000" w:themeColor="text1"/>
                <w:kern w:val="0"/>
                <w:szCs w:val="14"/>
                <w:lang w:eastAsia="es-MX"/>
                <w14:ligatures w14:val="none"/>
              </w:rPr>
            </w:pPr>
          </w:p>
        </w:tc>
        <w:tc>
          <w:tcPr>
            <w:tcW w:w="1540" w:type="pct"/>
            <w:vMerge/>
            <w:tcBorders>
              <w:left w:val="single" w:sz="4" w:space="0" w:color="auto"/>
              <w:right w:val="single" w:sz="4" w:space="0" w:color="auto"/>
            </w:tcBorders>
            <w:shd w:val="clear" w:color="auto" w:fill="D8C4A5"/>
            <w:vAlign w:val="center"/>
          </w:tcPr>
          <w:p w14:paraId="7E07CDE6" w14:textId="77777777" w:rsidR="004217CF" w:rsidRPr="00BF1184" w:rsidRDefault="004217CF" w:rsidP="00EC6FF3">
            <w:pPr>
              <w:spacing w:after="0"/>
              <w:jc w:val="center"/>
              <w:rPr>
                <w:rFonts w:eastAsia="Times New Roman" w:cs="Calibri"/>
                <w:b/>
                <w:bCs/>
                <w:color w:val="000000" w:themeColor="text1"/>
                <w:kern w:val="0"/>
                <w:szCs w:val="14"/>
                <w:lang w:eastAsia="es-MX"/>
                <w14:ligatures w14:val="none"/>
              </w:rPr>
            </w:pPr>
          </w:p>
        </w:tc>
      </w:tr>
      <w:tr w:rsidR="004217CF" w:rsidRPr="000E376F" w14:paraId="28CCF0D0" w14:textId="77777777" w:rsidTr="005F15D3">
        <w:trPr>
          <w:trHeight w:val="227"/>
        </w:trPr>
        <w:tc>
          <w:tcPr>
            <w:tcW w:w="207" w:type="pct"/>
            <w:vMerge/>
            <w:shd w:val="clear" w:color="auto" w:fill="FFE699"/>
          </w:tcPr>
          <w:p w14:paraId="21AB5306" w14:textId="77777777" w:rsidR="004217CF" w:rsidRPr="004F3F85" w:rsidRDefault="004217CF" w:rsidP="00EC6FF3">
            <w:pPr>
              <w:spacing w:after="0"/>
              <w:jc w:val="center"/>
              <w:rPr>
                <w:rFonts w:eastAsia="Times New Roman" w:cs="Calibri"/>
                <w:b/>
                <w:color w:val="000000" w:themeColor="text1"/>
                <w:kern w:val="0"/>
                <w:szCs w:val="14"/>
                <w:lang w:eastAsia="es-MX"/>
                <w14:ligatures w14:val="none"/>
              </w:rPr>
            </w:pPr>
          </w:p>
        </w:tc>
        <w:tc>
          <w:tcPr>
            <w:tcW w:w="243" w:type="pct"/>
            <w:vMerge/>
            <w:shd w:val="clear" w:color="auto" w:fill="FFE699"/>
            <w:noWrap/>
            <w:vAlign w:val="center"/>
          </w:tcPr>
          <w:p w14:paraId="449CC201" w14:textId="77777777" w:rsidR="004217CF" w:rsidRPr="00BF1184" w:rsidRDefault="004217CF" w:rsidP="00EC6FF3">
            <w:pPr>
              <w:spacing w:after="0"/>
              <w:jc w:val="center"/>
              <w:rPr>
                <w:rFonts w:eastAsia="Times New Roman" w:cs="Calibri"/>
                <w:b/>
                <w:color w:val="000000" w:themeColor="text1"/>
                <w:kern w:val="0"/>
                <w:szCs w:val="14"/>
                <w:lang w:eastAsia="es-MX"/>
                <w14:ligatures w14:val="none"/>
              </w:rPr>
            </w:pPr>
          </w:p>
        </w:tc>
        <w:tc>
          <w:tcPr>
            <w:tcW w:w="3010" w:type="pct"/>
            <w:gridSpan w:val="5"/>
            <w:tcBorders>
              <w:right w:val="single" w:sz="4" w:space="0" w:color="auto"/>
            </w:tcBorders>
            <w:shd w:val="clear" w:color="auto" w:fill="FFE699"/>
            <w:vAlign w:val="center"/>
          </w:tcPr>
          <w:p w14:paraId="4CCB87E0" w14:textId="59846807" w:rsidR="004217CF" w:rsidRPr="00BF1184" w:rsidRDefault="004217CF" w:rsidP="00EC6FF3">
            <w:pPr>
              <w:spacing w:after="0"/>
              <w:jc w:val="center"/>
              <w:rPr>
                <w:rFonts w:eastAsia="Times New Roman" w:cs="Calibri"/>
                <w:b/>
                <w:bCs/>
                <w:color w:val="000000" w:themeColor="text1"/>
                <w:kern w:val="0"/>
                <w:szCs w:val="14"/>
                <w:lang w:eastAsia="es-MX"/>
                <w14:ligatures w14:val="none"/>
              </w:rPr>
            </w:pPr>
            <w:r w:rsidRPr="00BF1184">
              <w:rPr>
                <w:b/>
                <w:bCs/>
                <w:szCs w:val="14"/>
              </w:rPr>
              <w:t>INTENCIÓN DIDÁCTICA DEL CONTENIDO INTEGRADO</w:t>
            </w:r>
          </w:p>
        </w:tc>
        <w:tc>
          <w:tcPr>
            <w:tcW w:w="1540" w:type="pct"/>
            <w:vMerge/>
            <w:tcBorders>
              <w:left w:val="single" w:sz="4" w:space="0" w:color="auto"/>
              <w:right w:val="single" w:sz="4" w:space="0" w:color="auto"/>
            </w:tcBorders>
            <w:shd w:val="clear" w:color="auto" w:fill="D8C4A5"/>
            <w:vAlign w:val="center"/>
          </w:tcPr>
          <w:p w14:paraId="372886ED" w14:textId="77777777" w:rsidR="004217CF" w:rsidRPr="00BF1184" w:rsidRDefault="004217CF" w:rsidP="00EC6FF3">
            <w:pPr>
              <w:spacing w:after="0"/>
              <w:jc w:val="center"/>
              <w:rPr>
                <w:rFonts w:eastAsia="Times New Roman" w:cs="Calibri"/>
                <w:b/>
                <w:bCs/>
                <w:color w:val="000000" w:themeColor="text1"/>
                <w:kern w:val="0"/>
                <w:szCs w:val="14"/>
                <w:lang w:eastAsia="es-MX"/>
                <w14:ligatures w14:val="none"/>
              </w:rPr>
            </w:pPr>
          </w:p>
        </w:tc>
      </w:tr>
      <w:tr w:rsidR="0060050D" w:rsidRPr="000E376F" w14:paraId="629E14B6" w14:textId="77777777" w:rsidTr="00894E48">
        <w:trPr>
          <w:cantSplit/>
          <w:trHeight w:val="454"/>
        </w:trPr>
        <w:tc>
          <w:tcPr>
            <w:tcW w:w="207" w:type="pct"/>
            <w:vMerge w:val="restart"/>
            <w:shd w:val="clear" w:color="auto" w:fill="E82C8E"/>
            <w:textDirection w:val="btLr"/>
            <w:vAlign w:val="center"/>
          </w:tcPr>
          <w:p w14:paraId="31CD05BD" w14:textId="77777777" w:rsidR="0060050D" w:rsidRPr="00BF1184" w:rsidRDefault="0060050D" w:rsidP="00EC6FF3">
            <w:pPr>
              <w:spacing w:after="0"/>
              <w:ind w:left="113" w:right="113"/>
              <w:jc w:val="center"/>
              <w:rPr>
                <w:rFonts w:eastAsia="Times New Roman" w:cs="Calibri"/>
                <w:b/>
                <w:color w:val="000000" w:themeColor="text1"/>
                <w:kern w:val="0"/>
                <w:szCs w:val="14"/>
                <w:lang w:eastAsia="es-MX"/>
                <w14:ligatures w14:val="none"/>
              </w:rPr>
            </w:pPr>
            <w:r w:rsidRPr="004F3F85">
              <w:rPr>
                <w:rFonts w:eastAsia="Times New Roman" w:cs="Calibri"/>
                <w:b/>
                <w:bCs/>
                <w:color w:val="FFFFFF" w:themeColor="background1"/>
                <w:kern w:val="0"/>
                <w:szCs w:val="14"/>
                <w:lang w:eastAsia="es-MX"/>
                <w14:ligatures w14:val="none"/>
              </w:rPr>
              <w:t>MOMENTO 3</w:t>
            </w:r>
          </w:p>
        </w:tc>
        <w:tc>
          <w:tcPr>
            <w:tcW w:w="243" w:type="pct"/>
            <w:vMerge w:val="restart"/>
            <w:shd w:val="clear" w:color="auto" w:fill="ED5DA8"/>
            <w:noWrap/>
            <w:textDirection w:val="btLr"/>
            <w:vAlign w:val="center"/>
            <w:hideMark/>
          </w:tcPr>
          <w:p w14:paraId="216202D2" w14:textId="77777777" w:rsidR="0060050D" w:rsidRPr="00BF1184" w:rsidRDefault="0060050D">
            <w:pPr>
              <w:pStyle w:val="Prrafodelista"/>
              <w:numPr>
                <w:ilvl w:val="0"/>
                <w:numId w:val="100"/>
              </w:numPr>
              <w:spacing w:after="0"/>
              <w:ind w:right="113"/>
              <w:jc w:val="center"/>
              <w:rPr>
                <w:rFonts w:eastAsia="Times New Roman" w:cs="Calibri"/>
                <w:b/>
                <w:bCs/>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¿Qué haremos?</w:t>
            </w:r>
          </w:p>
        </w:tc>
        <w:tc>
          <w:tcPr>
            <w:tcW w:w="3010" w:type="pct"/>
            <w:gridSpan w:val="5"/>
            <w:shd w:val="clear" w:color="auto" w:fill="F2F2F2" w:themeFill="background1" w:themeFillShade="F2"/>
            <w:noWrap/>
            <w:vAlign w:val="center"/>
          </w:tcPr>
          <w:p w14:paraId="4812FFFD" w14:textId="5F57D600" w:rsidR="0060050D" w:rsidRPr="00BF1184" w:rsidRDefault="003B7FF3" w:rsidP="00EC6FF3">
            <w:pPr>
              <w:spacing w:after="0"/>
              <w:rPr>
                <w:color w:val="000000" w:themeColor="text1"/>
                <w:szCs w:val="14"/>
              </w:rPr>
            </w:pPr>
            <w:r>
              <w:rPr>
                <w:b/>
                <w:bCs/>
                <w:color w:val="000000" w:themeColor="text1"/>
                <w:szCs w:val="14"/>
              </w:rPr>
              <w:t>Reconocer</w:t>
            </w:r>
            <w:r w:rsidR="00B1022C" w:rsidRPr="00BF1184">
              <w:rPr>
                <w:color w:val="000000" w:themeColor="text1"/>
                <w:szCs w:val="14"/>
              </w:rPr>
              <w:t xml:space="preserve"> el espacio geográfico como producto social y patrimonio biocultural, resultado de la interrelación sociedad-naturaleza, para </w:t>
            </w:r>
            <w:r w:rsidR="00B1022C" w:rsidRPr="00BF1184">
              <w:rPr>
                <w:b/>
                <w:bCs/>
                <w:color w:val="000000" w:themeColor="text1"/>
                <w:szCs w:val="14"/>
              </w:rPr>
              <w:t>explicar</w:t>
            </w:r>
            <w:r w:rsidR="00B1022C" w:rsidRPr="00BF1184">
              <w:rPr>
                <w:color w:val="000000" w:themeColor="text1"/>
                <w:szCs w:val="14"/>
              </w:rPr>
              <w:t xml:space="preserve"> sus características y su distribución en México y el mundo mediante la elaboración de un </w:t>
            </w:r>
            <w:r w:rsidR="00B1022C" w:rsidRPr="00BF1184">
              <w:rPr>
                <w:b/>
                <w:bCs/>
                <w:color w:val="000000" w:themeColor="text1"/>
                <w:szCs w:val="14"/>
              </w:rPr>
              <w:t xml:space="preserve">croquis </w:t>
            </w:r>
            <w:r w:rsidR="00B1022C" w:rsidRPr="00BF1184">
              <w:rPr>
                <w:color w:val="000000" w:themeColor="text1"/>
                <w:szCs w:val="14"/>
              </w:rPr>
              <w:t>que represente sus categorías de análisis espacial, conceptos geográficos y formas de representación.</w:t>
            </w:r>
          </w:p>
        </w:tc>
        <w:tc>
          <w:tcPr>
            <w:tcW w:w="1540" w:type="pct"/>
            <w:vMerge w:val="restart"/>
            <w:shd w:val="clear" w:color="auto" w:fill="F2F2F2" w:themeFill="background1" w:themeFillShade="F2"/>
          </w:tcPr>
          <w:p w14:paraId="2977B5C7" w14:textId="26EF86E8" w:rsidR="00986E59" w:rsidRPr="00894E48" w:rsidRDefault="00E53681" w:rsidP="00932C64">
            <w:pPr>
              <w:pStyle w:val="Prrafodelista"/>
              <w:numPr>
                <w:ilvl w:val="0"/>
                <w:numId w:val="3"/>
              </w:numPr>
              <w:spacing w:after="0"/>
              <w:rPr>
                <w:rFonts w:eastAsia="Times New Roman" w:cs="Calibri"/>
                <w:color w:val="000000" w:themeColor="text1"/>
                <w:kern w:val="0"/>
                <w:szCs w:val="14"/>
                <w:lang w:eastAsia="es-MX"/>
                <w14:ligatures w14:val="none"/>
              </w:rPr>
            </w:pPr>
            <w:r w:rsidRPr="00894E48">
              <w:rPr>
                <w:rFonts w:eastAsia="Times New Roman" w:cs="Calibri"/>
                <w:b/>
                <w:bCs/>
                <w:color w:val="000000" w:themeColor="text1"/>
                <w:kern w:val="0"/>
                <w:szCs w:val="14"/>
                <w:lang w:eastAsia="es-MX"/>
                <w14:ligatures w14:val="none"/>
              </w:rPr>
              <w:t>GEO 1</w:t>
            </w:r>
            <w:r w:rsidR="00932C64">
              <w:rPr>
                <w:rFonts w:eastAsia="Times New Roman" w:cs="Calibri"/>
                <w:b/>
                <w:bCs/>
                <w:color w:val="000000" w:themeColor="text1"/>
                <w:kern w:val="0"/>
                <w:szCs w:val="14"/>
                <w:lang w:eastAsia="es-MX"/>
                <w14:ligatures w14:val="none"/>
              </w:rPr>
              <w:t>:</w:t>
            </w:r>
            <w:r w:rsidRPr="00894E48">
              <w:rPr>
                <w:rFonts w:eastAsia="Times New Roman" w:cs="Calibri"/>
                <w:b/>
                <w:bCs/>
                <w:color w:val="000000" w:themeColor="text1"/>
                <w:kern w:val="0"/>
                <w:szCs w:val="14"/>
                <w:lang w:eastAsia="es-MX"/>
                <w14:ligatures w14:val="none"/>
              </w:rPr>
              <w:t xml:space="preserve"> </w:t>
            </w:r>
            <w:r w:rsidRPr="00894E48">
              <w:rPr>
                <w:rFonts w:eastAsia="Times New Roman" w:cs="Calibri"/>
                <w:color w:val="000000" w:themeColor="text1"/>
                <w:kern w:val="0"/>
                <w:szCs w:val="14"/>
                <w:lang w:eastAsia="es-MX"/>
                <w14:ligatures w14:val="none"/>
              </w:rPr>
              <w:t xml:space="preserve">El espacio geográfico como un producto social. </w:t>
            </w:r>
          </w:p>
          <w:p w14:paraId="1C9A32DD" w14:textId="4E173F9B" w:rsidR="0060050D" w:rsidRPr="00894E48" w:rsidRDefault="00E53681" w:rsidP="00932C64">
            <w:pPr>
              <w:pStyle w:val="Prrafodelista"/>
              <w:numPr>
                <w:ilvl w:val="0"/>
                <w:numId w:val="3"/>
              </w:numPr>
              <w:spacing w:after="0"/>
              <w:rPr>
                <w:rFonts w:eastAsia="Times New Roman" w:cs="Calibri"/>
                <w:color w:val="000000" w:themeColor="text1"/>
                <w:kern w:val="0"/>
                <w:szCs w:val="14"/>
                <w:lang w:eastAsia="es-MX"/>
                <w14:ligatures w14:val="none"/>
              </w:rPr>
            </w:pPr>
            <w:r w:rsidRPr="00894E48">
              <w:rPr>
                <w:rFonts w:eastAsia="Times New Roman" w:cs="Calibri"/>
                <w:b/>
                <w:bCs/>
                <w:color w:val="000000" w:themeColor="text1"/>
                <w:kern w:val="0"/>
                <w:szCs w:val="14"/>
                <w:lang w:eastAsia="es-MX"/>
                <w14:ligatures w14:val="none"/>
              </w:rPr>
              <w:t>GEO 2</w:t>
            </w:r>
            <w:r w:rsidR="00932C64">
              <w:rPr>
                <w:rFonts w:eastAsia="Times New Roman" w:cs="Calibri"/>
                <w:b/>
                <w:bCs/>
                <w:color w:val="000000" w:themeColor="text1"/>
                <w:kern w:val="0"/>
                <w:szCs w:val="14"/>
                <w:lang w:eastAsia="es-MX"/>
                <w14:ligatures w14:val="none"/>
              </w:rPr>
              <w:t>:</w:t>
            </w:r>
            <w:r w:rsidRPr="00894E48">
              <w:rPr>
                <w:rFonts w:eastAsia="Times New Roman" w:cs="Calibri"/>
                <w:b/>
                <w:bCs/>
                <w:color w:val="000000" w:themeColor="text1"/>
                <w:kern w:val="0"/>
                <w:szCs w:val="14"/>
                <w:lang w:eastAsia="es-MX"/>
                <w14:ligatures w14:val="none"/>
              </w:rPr>
              <w:t xml:space="preserve"> </w:t>
            </w:r>
            <w:r w:rsidRPr="00894E48">
              <w:rPr>
                <w:rFonts w:eastAsia="Times New Roman" w:cs="Calibri"/>
                <w:color w:val="000000" w:themeColor="text1"/>
                <w:kern w:val="0"/>
                <w:szCs w:val="14"/>
                <w:lang w:eastAsia="es-MX"/>
                <w14:ligatures w14:val="none"/>
              </w:rPr>
              <w:t>Las categorías de análisis espacial y representaciones del espacio geográfico.</w:t>
            </w:r>
          </w:p>
        </w:tc>
      </w:tr>
      <w:tr w:rsidR="0060050D" w:rsidRPr="000E376F" w14:paraId="74C74112" w14:textId="77777777" w:rsidTr="00894E48">
        <w:trPr>
          <w:trHeight w:val="210"/>
        </w:trPr>
        <w:tc>
          <w:tcPr>
            <w:tcW w:w="207" w:type="pct"/>
            <w:vMerge/>
            <w:shd w:val="clear" w:color="auto" w:fill="E82C8E"/>
          </w:tcPr>
          <w:p w14:paraId="658D6E72" w14:textId="77777777" w:rsidR="0060050D" w:rsidRPr="00BF1184" w:rsidRDefault="0060050D" w:rsidP="00EC6FF3">
            <w:pPr>
              <w:spacing w:after="0"/>
              <w:rPr>
                <w:rFonts w:eastAsia="Times New Roman" w:cs="Calibri"/>
                <w:b/>
                <w:color w:val="8A2035"/>
                <w:kern w:val="0"/>
                <w:szCs w:val="14"/>
                <w:lang w:eastAsia="es-MX"/>
                <w14:ligatures w14:val="none"/>
              </w:rPr>
            </w:pPr>
          </w:p>
        </w:tc>
        <w:tc>
          <w:tcPr>
            <w:tcW w:w="243" w:type="pct"/>
            <w:vMerge/>
            <w:shd w:val="clear" w:color="auto" w:fill="ED5DA8"/>
            <w:noWrap/>
            <w:vAlign w:val="center"/>
          </w:tcPr>
          <w:p w14:paraId="7DD2ED91" w14:textId="77777777" w:rsidR="0060050D" w:rsidRPr="00BF1184" w:rsidRDefault="0060050D">
            <w:pPr>
              <w:pStyle w:val="Prrafodelista"/>
              <w:numPr>
                <w:ilvl w:val="0"/>
                <w:numId w:val="116"/>
              </w:numPr>
              <w:spacing w:after="0"/>
              <w:rPr>
                <w:rFonts w:eastAsia="Times New Roman" w:cs="Calibri"/>
                <w:b/>
                <w:color w:val="8A2035"/>
                <w:kern w:val="0"/>
                <w:szCs w:val="14"/>
                <w:lang w:eastAsia="es-MX"/>
                <w14:ligatures w14:val="none"/>
              </w:rPr>
            </w:pPr>
          </w:p>
        </w:tc>
        <w:tc>
          <w:tcPr>
            <w:tcW w:w="1003" w:type="pct"/>
            <w:gridSpan w:val="2"/>
            <w:shd w:val="clear" w:color="auto" w:fill="FFE699"/>
            <w:noWrap/>
            <w:vAlign w:val="center"/>
          </w:tcPr>
          <w:p w14:paraId="1FF0D1EF" w14:textId="77777777" w:rsidR="0060050D" w:rsidRPr="00BF1184" w:rsidRDefault="0060050D" w:rsidP="00EC6FF3">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VERBO CONCEPTUAL</w:t>
            </w:r>
          </w:p>
        </w:tc>
        <w:tc>
          <w:tcPr>
            <w:tcW w:w="1003" w:type="pct"/>
            <w:gridSpan w:val="2"/>
            <w:shd w:val="clear" w:color="auto" w:fill="FFE699"/>
            <w:vAlign w:val="center"/>
          </w:tcPr>
          <w:p w14:paraId="74B273D8" w14:textId="77777777" w:rsidR="0060050D" w:rsidRPr="00BF1184" w:rsidRDefault="0060050D" w:rsidP="00EC6FF3">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VERBO PROCEDIMENTAL</w:t>
            </w:r>
          </w:p>
        </w:tc>
        <w:tc>
          <w:tcPr>
            <w:tcW w:w="1004" w:type="pct"/>
            <w:shd w:val="clear" w:color="auto" w:fill="FFE699"/>
            <w:vAlign w:val="center"/>
          </w:tcPr>
          <w:p w14:paraId="7D13243E" w14:textId="77777777" w:rsidR="0060050D" w:rsidRPr="00BF1184" w:rsidRDefault="0060050D" w:rsidP="00EC6FF3">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ESTRATEGIA DETONADORA SUGERIDA</w:t>
            </w:r>
          </w:p>
        </w:tc>
        <w:tc>
          <w:tcPr>
            <w:tcW w:w="1540" w:type="pct"/>
            <w:vMerge/>
            <w:shd w:val="clear" w:color="auto" w:fill="F2F2F2" w:themeFill="background1" w:themeFillShade="F2"/>
            <w:vAlign w:val="center"/>
          </w:tcPr>
          <w:p w14:paraId="62626B9D" w14:textId="77777777" w:rsidR="0060050D" w:rsidRPr="00BF1184" w:rsidRDefault="0060050D" w:rsidP="00EC6FF3">
            <w:pPr>
              <w:spacing w:after="0"/>
              <w:rPr>
                <w:rFonts w:eastAsia="Times New Roman" w:cs="Calibri"/>
                <w:kern w:val="0"/>
                <w:szCs w:val="14"/>
                <w:lang w:eastAsia="es-MX"/>
                <w14:ligatures w14:val="none"/>
              </w:rPr>
            </w:pPr>
          </w:p>
        </w:tc>
      </w:tr>
      <w:tr w:rsidR="0060050D" w:rsidRPr="000E376F" w14:paraId="7CC5DF5C" w14:textId="77777777" w:rsidTr="00894E48">
        <w:trPr>
          <w:trHeight w:val="386"/>
        </w:trPr>
        <w:tc>
          <w:tcPr>
            <w:tcW w:w="207" w:type="pct"/>
            <w:vMerge/>
            <w:shd w:val="clear" w:color="auto" w:fill="E82C8E"/>
          </w:tcPr>
          <w:p w14:paraId="1B1843FB" w14:textId="77777777" w:rsidR="0060050D" w:rsidRPr="00BF1184" w:rsidRDefault="0060050D" w:rsidP="00EC6FF3">
            <w:pPr>
              <w:spacing w:after="0"/>
              <w:rPr>
                <w:rFonts w:eastAsia="Times New Roman" w:cs="Calibri"/>
                <w:b/>
                <w:color w:val="8A2035"/>
                <w:kern w:val="0"/>
                <w:szCs w:val="14"/>
                <w:lang w:eastAsia="es-MX"/>
                <w14:ligatures w14:val="none"/>
              </w:rPr>
            </w:pPr>
          </w:p>
        </w:tc>
        <w:tc>
          <w:tcPr>
            <w:tcW w:w="243" w:type="pct"/>
            <w:vMerge/>
            <w:shd w:val="clear" w:color="auto" w:fill="ED5DA8"/>
            <w:noWrap/>
            <w:vAlign w:val="center"/>
          </w:tcPr>
          <w:p w14:paraId="0CF4B227" w14:textId="77777777" w:rsidR="0060050D" w:rsidRPr="00BF1184" w:rsidRDefault="0060050D">
            <w:pPr>
              <w:pStyle w:val="Prrafodelista"/>
              <w:numPr>
                <w:ilvl w:val="0"/>
                <w:numId w:val="116"/>
              </w:numPr>
              <w:spacing w:after="0"/>
              <w:rPr>
                <w:rFonts w:eastAsia="Times New Roman" w:cs="Calibri"/>
                <w:b/>
                <w:color w:val="8A2035"/>
                <w:kern w:val="0"/>
                <w:szCs w:val="14"/>
                <w:lang w:eastAsia="es-MX"/>
                <w14:ligatures w14:val="none"/>
              </w:rPr>
            </w:pPr>
          </w:p>
        </w:tc>
        <w:tc>
          <w:tcPr>
            <w:tcW w:w="1003" w:type="pct"/>
            <w:gridSpan w:val="2"/>
            <w:shd w:val="clear" w:color="auto" w:fill="F2F2F2" w:themeFill="background1" w:themeFillShade="F2"/>
            <w:noWrap/>
            <w:vAlign w:val="center"/>
          </w:tcPr>
          <w:p w14:paraId="22633DF6" w14:textId="5A276866" w:rsidR="0060050D" w:rsidRPr="00BF1184" w:rsidRDefault="003B7FF3" w:rsidP="00EC6FF3">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Reconocer</w:t>
            </w:r>
          </w:p>
        </w:tc>
        <w:tc>
          <w:tcPr>
            <w:tcW w:w="1003" w:type="pct"/>
            <w:gridSpan w:val="2"/>
            <w:shd w:val="clear" w:color="auto" w:fill="F2F2F2" w:themeFill="background1" w:themeFillShade="F2"/>
            <w:vAlign w:val="center"/>
          </w:tcPr>
          <w:p w14:paraId="544CDE42" w14:textId="033183FD" w:rsidR="0060050D" w:rsidRPr="00BF1184" w:rsidRDefault="00B1022C" w:rsidP="00EC6FF3">
            <w:pPr>
              <w:spacing w:after="0"/>
              <w:jc w:val="center"/>
              <w:rPr>
                <w:rFonts w:eastAsia="Times New Roman" w:cs="Calibri"/>
                <w:b/>
                <w:bCs/>
                <w:kern w:val="0"/>
                <w:szCs w:val="14"/>
                <w:lang w:eastAsia="es-MX"/>
                <w14:ligatures w14:val="none"/>
              </w:rPr>
            </w:pPr>
            <w:r w:rsidRPr="00BF1184">
              <w:rPr>
                <w:rFonts w:eastAsia="Times New Roman" w:cs="Calibri"/>
                <w:b/>
                <w:bCs/>
                <w:kern w:val="0"/>
                <w:szCs w:val="14"/>
                <w:lang w:eastAsia="es-MX"/>
                <w14:ligatures w14:val="none"/>
              </w:rPr>
              <w:t>Explicar</w:t>
            </w:r>
          </w:p>
        </w:tc>
        <w:tc>
          <w:tcPr>
            <w:tcW w:w="1004" w:type="pct"/>
            <w:shd w:val="clear" w:color="auto" w:fill="F2F2F2" w:themeFill="background1" w:themeFillShade="F2"/>
            <w:vAlign w:val="center"/>
          </w:tcPr>
          <w:p w14:paraId="23F7664A" w14:textId="2B2814A8" w:rsidR="0060050D" w:rsidRPr="00BF1184" w:rsidRDefault="00B1022C" w:rsidP="00EC6FF3">
            <w:pPr>
              <w:spacing w:after="0"/>
              <w:jc w:val="center"/>
              <w:rPr>
                <w:rFonts w:eastAsia="Times New Roman" w:cs="Calibri"/>
                <w:b/>
                <w:bCs/>
                <w:kern w:val="0"/>
                <w:szCs w:val="14"/>
                <w:lang w:eastAsia="es-MX"/>
                <w14:ligatures w14:val="none"/>
              </w:rPr>
            </w:pPr>
            <w:r w:rsidRPr="00BF1184">
              <w:rPr>
                <w:b/>
                <w:bCs/>
                <w:color w:val="000000" w:themeColor="text1"/>
                <w:szCs w:val="14"/>
              </w:rPr>
              <w:t>Croquis</w:t>
            </w:r>
          </w:p>
        </w:tc>
        <w:tc>
          <w:tcPr>
            <w:tcW w:w="1540" w:type="pct"/>
            <w:vMerge/>
            <w:shd w:val="clear" w:color="auto" w:fill="F2F2F2" w:themeFill="background1" w:themeFillShade="F2"/>
            <w:vAlign w:val="center"/>
          </w:tcPr>
          <w:p w14:paraId="651BF654" w14:textId="77777777" w:rsidR="0060050D" w:rsidRPr="00BF1184" w:rsidRDefault="0060050D" w:rsidP="00EC6FF3">
            <w:pPr>
              <w:spacing w:after="0"/>
              <w:rPr>
                <w:rFonts w:eastAsia="Times New Roman" w:cs="Calibri"/>
                <w:kern w:val="0"/>
                <w:szCs w:val="14"/>
                <w:lang w:eastAsia="es-MX"/>
                <w14:ligatures w14:val="none"/>
              </w:rPr>
            </w:pPr>
          </w:p>
        </w:tc>
      </w:tr>
      <w:tr w:rsidR="0060050D" w:rsidRPr="000E376F" w14:paraId="36DA7737" w14:textId="77777777" w:rsidTr="00894E48">
        <w:trPr>
          <w:trHeight w:val="283"/>
        </w:trPr>
        <w:tc>
          <w:tcPr>
            <w:tcW w:w="207" w:type="pct"/>
            <w:vMerge/>
            <w:shd w:val="clear" w:color="auto" w:fill="E82C8E"/>
          </w:tcPr>
          <w:p w14:paraId="4E16CD5F" w14:textId="77777777" w:rsidR="0060050D" w:rsidRPr="00BF1184" w:rsidRDefault="0060050D" w:rsidP="00EC6FF3">
            <w:pPr>
              <w:spacing w:after="0"/>
              <w:rPr>
                <w:rFonts w:eastAsia="Times New Roman" w:cs="Calibri"/>
                <w:b/>
                <w:color w:val="8A2035"/>
                <w:kern w:val="0"/>
                <w:szCs w:val="14"/>
                <w:lang w:eastAsia="es-MX"/>
                <w14:ligatures w14:val="none"/>
              </w:rPr>
            </w:pPr>
            <w:permStart w:id="133178683" w:edGrp="everyone" w:colFirst="2" w:colLast="2"/>
          </w:p>
        </w:tc>
        <w:tc>
          <w:tcPr>
            <w:tcW w:w="243" w:type="pct"/>
            <w:vMerge/>
            <w:shd w:val="clear" w:color="auto" w:fill="ED5DA8"/>
            <w:noWrap/>
            <w:vAlign w:val="center"/>
          </w:tcPr>
          <w:p w14:paraId="5BD1A694" w14:textId="77777777" w:rsidR="0060050D" w:rsidRPr="00BF1184" w:rsidRDefault="0060050D" w:rsidP="00EC6FF3">
            <w:pPr>
              <w:spacing w:after="0"/>
              <w:rPr>
                <w:rFonts w:eastAsia="Times New Roman" w:cs="Calibri"/>
                <w:b/>
                <w:color w:val="8A2035"/>
                <w:kern w:val="0"/>
                <w:szCs w:val="14"/>
                <w:lang w:eastAsia="es-MX"/>
                <w14:ligatures w14:val="none"/>
              </w:rPr>
            </w:pPr>
          </w:p>
        </w:tc>
        <w:tc>
          <w:tcPr>
            <w:tcW w:w="3010" w:type="pct"/>
            <w:gridSpan w:val="5"/>
            <w:shd w:val="clear" w:color="auto" w:fill="FFFFFF" w:themeFill="background1"/>
            <w:noWrap/>
            <w:vAlign w:val="center"/>
          </w:tcPr>
          <w:p w14:paraId="14F05947" w14:textId="0A90D964" w:rsidR="00681974" w:rsidRPr="00BF1184" w:rsidRDefault="00681974" w:rsidP="00EC6FF3">
            <w:pPr>
              <w:spacing w:after="0"/>
              <w:rPr>
                <w:rFonts w:eastAsia="Times New Roman" w:cs="Calibri"/>
                <w:kern w:val="0"/>
                <w:szCs w:val="14"/>
                <w:lang w:eastAsia="es-MX"/>
                <w14:ligatures w14:val="none"/>
              </w:rPr>
            </w:pPr>
          </w:p>
        </w:tc>
        <w:tc>
          <w:tcPr>
            <w:tcW w:w="1540" w:type="pct"/>
            <w:vMerge/>
            <w:shd w:val="clear" w:color="auto" w:fill="F2F2F2" w:themeFill="background1" w:themeFillShade="F2"/>
            <w:vAlign w:val="center"/>
          </w:tcPr>
          <w:p w14:paraId="639DC6A4" w14:textId="77777777" w:rsidR="0060050D" w:rsidRPr="00BF1184" w:rsidRDefault="0060050D" w:rsidP="00EC6FF3">
            <w:pPr>
              <w:spacing w:after="0"/>
              <w:rPr>
                <w:rFonts w:eastAsia="Times New Roman" w:cs="Calibri"/>
                <w:kern w:val="0"/>
                <w:szCs w:val="14"/>
                <w:lang w:eastAsia="es-MX"/>
                <w14:ligatures w14:val="none"/>
              </w:rPr>
            </w:pPr>
          </w:p>
        </w:tc>
      </w:tr>
      <w:permEnd w:id="133178683"/>
      <w:tr w:rsidR="0060050D" w:rsidRPr="000E376F" w14:paraId="13165F00" w14:textId="77777777" w:rsidTr="00AF47A6">
        <w:trPr>
          <w:cantSplit/>
          <w:trHeight w:val="227"/>
        </w:trPr>
        <w:tc>
          <w:tcPr>
            <w:tcW w:w="207" w:type="pct"/>
            <w:vMerge/>
            <w:shd w:val="clear" w:color="auto" w:fill="E82C8E"/>
          </w:tcPr>
          <w:p w14:paraId="761C598F" w14:textId="77777777" w:rsidR="0060050D" w:rsidRPr="00BF1184" w:rsidRDefault="0060050D" w:rsidP="00EC6FF3">
            <w:pPr>
              <w:spacing w:after="0"/>
              <w:rPr>
                <w:rFonts w:eastAsia="Times New Roman" w:cs="Calibri"/>
                <w:b/>
                <w:color w:val="000000" w:themeColor="text1"/>
                <w:kern w:val="0"/>
                <w:szCs w:val="14"/>
                <w:lang w:eastAsia="es-MX"/>
                <w14:ligatures w14:val="none"/>
              </w:rPr>
            </w:pPr>
          </w:p>
        </w:tc>
        <w:tc>
          <w:tcPr>
            <w:tcW w:w="243" w:type="pct"/>
            <w:vMerge w:val="restart"/>
            <w:shd w:val="clear" w:color="auto" w:fill="ED5DA8"/>
            <w:noWrap/>
            <w:textDirection w:val="btLr"/>
            <w:vAlign w:val="center"/>
            <w:hideMark/>
          </w:tcPr>
          <w:p w14:paraId="38A4C853" w14:textId="77777777" w:rsidR="0060050D" w:rsidRPr="00BF1184" w:rsidRDefault="0060050D" w:rsidP="00EC6FF3">
            <w:pPr>
              <w:pStyle w:val="Prrafodelista"/>
              <w:spacing w:after="0"/>
              <w:ind w:left="113" w:right="113"/>
              <w:jc w:val="center"/>
              <w:rPr>
                <w:rFonts w:eastAsia="Times New Roman" w:cs="Calibri"/>
                <w:b/>
                <w:color w:val="8A2035"/>
                <w:kern w:val="0"/>
                <w:szCs w:val="14"/>
                <w:lang w:eastAsia="es-MX"/>
                <w14:ligatures w14:val="none"/>
              </w:rPr>
            </w:pPr>
            <w:r w:rsidRPr="00BF1184">
              <w:rPr>
                <w:rFonts w:eastAsia="Times New Roman" w:cs="Calibri"/>
                <w:b/>
                <w:color w:val="000000" w:themeColor="text1"/>
                <w:kern w:val="0"/>
                <w:szCs w:val="14"/>
                <w:lang w:eastAsia="es-MX"/>
                <w14:ligatures w14:val="none"/>
              </w:rPr>
              <w:t>2. ¡Ese es el problema!</w:t>
            </w:r>
          </w:p>
        </w:tc>
        <w:tc>
          <w:tcPr>
            <w:tcW w:w="1505" w:type="pct"/>
            <w:gridSpan w:val="3"/>
            <w:shd w:val="clear" w:color="auto" w:fill="FFE699"/>
            <w:vAlign w:val="center"/>
          </w:tcPr>
          <w:p w14:paraId="24A5D7EB" w14:textId="77777777" w:rsidR="0060050D" w:rsidRPr="00BF1184" w:rsidRDefault="0060050D" w:rsidP="00EC6FF3">
            <w:pPr>
              <w:spacing w:after="0"/>
              <w:jc w:val="center"/>
              <w:rPr>
                <w:rFonts w:cs="Calibri"/>
                <w:bCs/>
                <w:kern w:val="0"/>
                <w:szCs w:val="14"/>
              </w:rPr>
            </w:pPr>
            <w:r w:rsidRPr="00BF1184">
              <w:rPr>
                <w:rFonts w:cs="Calibri"/>
                <w:b/>
                <w:kern w:val="0"/>
                <w:szCs w:val="14"/>
              </w:rPr>
              <w:t>SITUACIÓN 1:</w:t>
            </w:r>
          </w:p>
        </w:tc>
        <w:tc>
          <w:tcPr>
            <w:tcW w:w="1505" w:type="pct"/>
            <w:gridSpan w:val="2"/>
            <w:shd w:val="clear" w:color="auto" w:fill="FFE699"/>
            <w:vAlign w:val="center"/>
          </w:tcPr>
          <w:p w14:paraId="09591BF4" w14:textId="77777777" w:rsidR="0060050D" w:rsidRPr="00BF1184" w:rsidRDefault="0060050D" w:rsidP="00EC6FF3">
            <w:pPr>
              <w:spacing w:after="0"/>
              <w:jc w:val="center"/>
              <w:rPr>
                <w:rFonts w:cs="Calibri"/>
                <w:bCs/>
                <w:kern w:val="0"/>
                <w:szCs w:val="14"/>
              </w:rPr>
            </w:pPr>
            <w:r w:rsidRPr="00BF1184">
              <w:rPr>
                <w:rFonts w:cs="Calibri"/>
                <w:b/>
                <w:kern w:val="0"/>
                <w:szCs w:val="14"/>
              </w:rPr>
              <w:t>SITUACIÓN 2:</w:t>
            </w:r>
          </w:p>
        </w:tc>
        <w:tc>
          <w:tcPr>
            <w:tcW w:w="1540" w:type="pct"/>
            <w:tcBorders>
              <w:bottom w:val="single" w:sz="4" w:space="0" w:color="auto"/>
            </w:tcBorders>
            <w:shd w:val="clear" w:color="auto" w:fill="D8C4A5"/>
            <w:vAlign w:val="center"/>
          </w:tcPr>
          <w:p w14:paraId="3A92215A" w14:textId="77777777" w:rsidR="0060050D" w:rsidRPr="00BF1184" w:rsidRDefault="0060050D" w:rsidP="00EC6FF3">
            <w:pPr>
              <w:pStyle w:val="Prrafodelista"/>
              <w:spacing w:after="0"/>
              <w:ind w:left="113"/>
              <w:jc w:val="center"/>
              <w:rPr>
                <w:rFonts w:eastAsia="Times New Roman" w:cs="Calibri"/>
                <w:b/>
                <w:color w:val="000000"/>
                <w:kern w:val="0"/>
                <w:szCs w:val="14"/>
                <w:lang w:eastAsia="es-MX"/>
                <w14:ligatures w14:val="none"/>
              </w:rPr>
            </w:pPr>
            <w:r w:rsidRPr="00BF1184">
              <w:rPr>
                <w:rFonts w:eastAsia="Times New Roman" w:cs="Calibri"/>
                <w:b/>
                <w:bCs/>
                <w:color w:val="000000"/>
                <w:kern w:val="0"/>
                <w:szCs w:val="14"/>
                <w:lang w:eastAsia="es-MX"/>
                <w14:ligatures w14:val="none"/>
              </w:rPr>
              <w:t>P.D.A.</w:t>
            </w:r>
          </w:p>
        </w:tc>
      </w:tr>
      <w:tr w:rsidR="00BA35C1" w:rsidRPr="000E376F" w14:paraId="30603AA4" w14:textId="77777777" w:rsidTr="00B67C4C">
        <w:trPr>
          <w:cantSplit/>
          <w:trHeight w:val="340"/>
        </w:trPr>
        <w:tc>
          <w:tcPr>
            <w:tcW w:w="207" w:type="pct"/>
            <w:vMerge/>
            <w:shd w:val="clear" w:color="auto" w:fill="E82C8E"/>
          </w:tcPr>
          <w:p w14:paraId="5C474CA7" w14:textId="77777777" w:rsidR="00BA35C1" w:rsidRPr="00BF1184" w:rsidRDefault="00BA35C1" w:rsidP="00EC6FF3">
            <w:pPr>
              <w:spacing w:after="0"/>
              <w:rPr>
                <w:rFonts w:eastAsia="Times New Roman" w:cs="Calibri"/>
                <w:b/>
                <w:color w:val="000000" w:themeColor="text1"/>
                <w:kern w:val="0"/>
                <w:szCs w:val="14"/>
                <w:lang w:eastAsia="es-MX"/>
                <w14:ligatures w14:val="none"/>
              </w:rPr>
            </w:pPr>
          </w:p>
        </w:tc>
        <w:tc>
          <w:tcPr>
            <w:tcW w:w="243" w:type="pct"/>
            <w:vMerge/>
            <w:shd w:val="clear" w:color="auto" w:fill="ED5DA8"/>
            <w:noWrap/>
            <w:textDirection w:val="btLr"/>
            <w:vAlign w:val="center"/>
          </w:tcPr>
          <w:p w14:paraId="365491B6" w14:textId="77777777" w:rsidR="00BA35C1" w:rsidRPr="00BF1184" w:rsidRDefault="00BA35C1" w:rsidP="00EC6FF3">
            <w:pPr>
              <w:spacing w:after="0"/>
              <w:ind w:left="113" w:right="113"/>
              <w:jc w:val="center"/>
              <w:rPr>
                <w:rFonts w:eastAsia="Times New Roman" w:cs="Calibri"/>
                <w:b/>
                <w:color w:val="000000" w:themeColor="text1"/>
                <w:kern w:val="0"/>
                <w:szCs w:val="14"/>
                <w:lang w:eastAsia="es-MX"/>
                <w14:ligatures w14:val="none"/>
              </w:rPr>
            </w:pPr>
          </w:p>
        </w:tc>
        <w:tc>
          <w:tcPr>
            <w:tcW w:w="1505" w:type="pct"/>
            <w:gridSpan w:val="3"/>
            <w:shd w:val="clear" w:color="auto" w:fill="F2F2F2" w:themeFill="background1" w:themeFillShade="F2"/>
            <w:vAlign w:val="center"/>
          </w:tcPr>
          <w:p w14:paraId="6566D44C" w14:textId="57F93AE9" w:rsidR="00BA35C1" w:rsidRPr="00BF1184" w:rsidRDefault="00BA35C1" w:rsidP="00EC6FF3">
            <w:pPr>
              <w:spacing w:after="0"/>
              <w:rPr>
                <w:rFonts w:cs="Calibri"/>
                <w:bCs/>
                <w:kern w:val="0"/>
                <w:szCs w:val="14"/>
              </w:rPr>
            </w:pPr>
            <w:r w:rsidRPr="00BF1184">
              <w:rPr>
                <w:rFonts w:cs="Calibri"/>
                <w:bCs/>
                <w:kern w:val="0"/>
                <w:szCs w:val="14"/>
              </w:rPr>
              <w:t xml:space="preserve">Tenemos una idea de cómo </w:t>
            </w:r>
            <w:r w:rsidRPr="00BF1184">
              <w:rPr>
                <w:b/>
                <w:bCs/>
                <w:color w:val="000000" w:themeColor="text1"/>
                <w:szCs w:val="14"/>
              </w:rPr>
              <w:t>explicar</w:t>
            </w:r>
            <w:r w:rsidRPr="00BF1184">
              <w:rPr>
                <w:color w:val="000000" w:themeColor="text1"/>
                <w:szCs w:val="14"/>
              </w:rPr>
              <w:t xml:space="preserve"> las características del espacio geográfico y su distribución en México y el mundo mediante la elaboración de un </w:t>
            </w:r>
            <w:r w:rsidRPr="00BF1184">
              <w:rPr>
                <w:b/>
                <w:bCs/>
                <w:color w:val="000000" w:themeColor="text1"/>
                <w:szCs w:val="14"/>
              </w:rPr>
              <w:t xml:space="preserve">croquis </w:t>
            </w:r>
            <w:r w:rsidRPr="00BF1184">
              <w:rPr>
                <w:color w:val="000000" w:themeColor="text1"/>
                <w:szCs w:val="14"/>
              </w:rPr>
              <w:t xml:space="preserve">que represente sus categorías de análisis espacial, conceptos geográficos y formas de representación; pero no sabemos cómo </w:t>
            </w:r>
            <w:r>
              <w:rPr>
                <w:b/>
                <w:bCs/>
                <w:color w:val="000000" w:themeColor="text1"/>
                <w:szCs w:val="14"/>
              </w:rPr>
              <w:t>reconocerlo</w:t>
            </w:r>
            <w:r w:rsidRPr="00BF1184">
              <w:rPr>
                <w:color w:val="000000" w:themeColor="text1"/>
                <w:szCs w:val="14"/>
              </w:rPr>
              <w:t xml:space="preserve"> como producto social y patrimonio biocultural, resultado de la interrelación sociedad-naturaleza.</w:t>
            </w:r>
          </w:p>
        </w:tc>
        <w:tc>
          <w:tcPr>
            <w:tcW w:w="1505" w:type="pct"/>
            <w:gridSpan w:val="2"/>
            <w:shd w:val="clear" w:color="auto" w:fill="F2F2F2" w:themeFill="background1" w:themeFillShade="F2"/>
            <w:vAlign w:val="center"/>
          </w:tcPr>
          <w:p w14:paraId="34EB5801" w14:textId="53F4047B" w:rsidR="00BA35C1" w:rsidRPr="00BF1184" w:rsidRDefault="00BA35C1" w:rsidP="00EC6FF3">
            <w:pPr>
              <w:spacing w:after="0"/>
              <w:rPr>
                <w:rFonts w:cs="Calibri"/>
                <w:bCs/>
                <w:kern w:val="0"/>
                <w:szCs w:val="14"/>
              </w:rPr>
            </w:pPr>
            <w:r w:rsidRPr="00BF1184">
              <w:rPr>
                <w:color w:val="000000" w:themeColor="text1"/>
                <w:szCs w:val="14"/>
              </w:rPr>
              <w:t>Sabemos parcialmente cómo poder</w:t>
            </w:r>
            <w:r w:rsidRPr="00BF1184">
              <w:rPr>
                <w:b/>
                <w:bCs/>
                <w:color w:val="000000" w:themeColor="text1"/>
                <w:szCs w:val="14"/>
              </w:rPr>
              <w:t xml:space="preserve"> </w:t>
            </w:r>
            <w:r>
              <w:rPr>
                <w:b/>
                <w:bCs/>
                <w:color w:val="000000" w:themeColor="text1"/>
                <w:szCs w:val="14"/>
              </w:rPr>
              <w:t>reconocer</w:t>
            </w:r>
            <w:r w:rsidRPr="00BF1184">
              <w:rPr>
                <w:color w:val="000000" w:themeColor="text1"/>
                <w:szCs w:val="14"/>
              </w:rPr>
              <w:t xml:space="preserve"> al espacio geográfico como producto social y patrimonio biocultural, resultado de la interrelación sociedad-naturaleza; lo que desconocemos es cómo </w:t>
            </w:r>
            <w:r w:rsidRPr="00BF1184">
              <w:rPr>
                <w:b/>
                <w:bCs/>
                <w:color w:val="000000" w:themeColor="text1"/>
                <w:szCs w:val="14"/>
              </w:rPr>
              <w:t>explicar</w:t>
            </w:r>
            <w:r w:rsidRPr="00BF1184">
              <w:rPr>
                <w:color w:val="000000" w:themeColor="text1"/>
                <w:szCs w:val="14"/>
              </w:rPr>
              <w:t xml:space="preserve"> sus características y su distribución en México y el mundo mediante la elaboración de un </w:t>
            </w:r>
            <w:r w:rsidRPr="00BF1184">
              <w:rPr>
                <w:b/>
                <w:bCs/>
                <w:color w:val="000000" w:themeColor="text1"/>
                <w:szCs w:val="14"/>
              </w:rPr>
              <w:t xml:space="preserve">croquis </w:t>
            </w:r>
            <w:r w:rsidRPr="00BF1184">
              <w:rPr>
                <w:color w:val="000000" w:themeColor="text1"/>
                <w:szCs w:val="14"/>
              </w:rPr>
              <w:t>que represente sus categorías de análisis espacial, conceptos geográficos y formas de representación.</w:t>
            </w:r>
          </w:p>
        </w:tc>
        <w:tc>
          <w:tcPr>
            <w:tcW w:w="1540" w:type="pct"/>
            <w:vMerge w:val="restart"/>
            <w:shd w:val="clear" w:color="auto" w:fill="F2F2F2" w:themeFill="background1" w:themeFillShade="F2"/>
          </w:tcPr>
          <w:p w14:paraId="69E0123E" w14:textId="02BD601D" w:rsidR="00BA35C1" w:rsidRPr="00894E48" w:rsidRDefault="00BA35C1" w:rsidP="00932C64">
            <w:pPr>
              <w:pStyle w:val="Prrafodelista"/>
              <w:numPr>
                <w:ilvl w:val="0"/>
                <w:numId w:val="3"/>
              </w:numPr>
              <w:spacing w:after="0"/>
              <w:rPr>
                <w:rFonts w:eastAsia="Times New Roman" w:cs="Calibri"/>
                <w:color w:val="000000"/>
                <w:kern w:val="0"/>
                <w:szCs w:val="14"/>
                <w:lang w:eastAsia="es-MX"/>
                <w14:ligatures w14:val="none"/>
              </w:rPr>
            </w:pPr>
            <w:r w:rsidRPr="00894E48">
              <w:rPr>
                <w:rFonts w:eastAsia="Times New Roman" w:cs="Calibri"/>
                <w:b/>
                <w:bCs/>
                <w:color w:val="000000"/>
                <w:kern w:val="0"/>
                <w:szCs w:val="14"/>
                <w:lang w:eastAsia="es-MX"/>
                <w14:ligatures w14:val="none"/>
              </w:rPr>
              <w:t>GEO 1.1</w:t>
            </w:r>
            <w:r>
              <w:rPr>
                <w:rFonts w:eastAsia="Times New Roman" w:cs="Calibri"/>
                <w:b/>
                <w:bCs/>
                <w:color w:val="000000"/>
                <w:kern w:val="0"/>
                <w:szCs w:val="14"/>
                <w:lang w:eastAsia="es-MX"/>
                <w14:ligatures w14:val="none"/>
              </w:rPr>
              <w:t xml:space="preserve">: </w:t>
            </w:r>
            <w:r w:rsidRPr="00894E48">
              <w:rPr>
                <w:rFonts w:eastAsia="Times New Roman" w:cs="Calibri"/>
                <w:color w:val="000000"/>
                <w:kern w:val="0"/>
                <w:szCs w:val="14"/>
                <w:lang w:eastAsia="es-MX"/>
                <w14:ligatures w14:val="none"/>
              </w:rPr>
              <w:t xml:space="preserve">Comprende que el espacio geográfico se conforma de interrelaciones sociedad-naturaleza. </w:t>
            </w:r>
          </w:p>
          <w:p w14:paraId="2FE2C44C" w14:textId="12656D2D" w:rsidR="00BA35C1" w:rsidRPr="00894E48" w:rsidRDefault="00BA35C1" w:rsidP="00932C64">
            <w:pPr>
              <w:pStyle w:val="Prrafodelista"/>
              <w:numPr>
                <w:ilvl w:val="0"/>
                <w:numId w:val="3"/>
              </w:numPr>
              <w:spacing w:after="0"/>
              <w:rPr>
                <w:rFonts w:eastAsia="Times New Roman" w:cs="Calibri"/>
                <w:color w:val="000000"/>
                <w:kern w:val="0"/>
                <w:szCs w:val="14"/>
                <w:lang w:eastAsia="es-MX"/>
                <w14:ligatures w14:val="none"/>
              </w:rPr>
            </w:pPr>
            <w:r w:rsidRPr="00894E48">
              <w:rPr>
                <w:rFonts w:eastAsia="Times New Roman" w:cs="Calibri"/>
                <w:b/>
                <w:bCs/>
                <w:color w:val="000000"/>
                <w:kern w:val="0"/>
                <w:szCs w:val="14"/>
                <w:lang w:eastAsia="es-MX"/>
                <w14:ligatures w14:val="none"/>
              </w:rPr>
              <w:t>GEO 1.2</w:t>
            </w:r>
            <w:r>
              <w:rPr>
                <w:rFonts w:eastAsia="Times New Roman" w:cs="Calibri"/>
                <w:b/>
                <w:bCs/>
                <w:color w:val="000000"/>
                <w:kern w:val="0"/>
                <w:szCs w:val="14"/>
                <w:lang w:eastAsia="es-MX"/>
                <w14:ligatures w14:val="none"/>
              </w:rPr>
              <w:t>:</w:t>
            </w:r>
            <w:r w:rsidRPr="00894E48">
              <w:rPr>
                <w:rFonts w:eastAsia="Times New Roman" w:cs="Calibri"/>
                <w:color w:val="000000"/>
                <w:kern w:val="0"/>
                <w:szCs w:val="14"/>
                <w:lang w:eastAsia="es-MX"/>
                <w14:ligatures w14:val="none"/>
              </w:rPr>
              <w:t xml:space="preserve"> Reconoce que el patrimonio biocultural es resultado de la relación entre las formas de organización económico-social, la cultura y la biodiversidad a través del tiempo. </w:t>
            </w:r>
          </w:p>
          <w:p w14:paraId="41946CE8" w14:textId="581A2127" w:rsidR="00BA35C1" w:rsidRPr="00894E48" w:rsidRDefault="00BA35C1" w:rsidP="00932C64">
            <w:pPr>
              <w:pStyle w:val="Prrafodelista"/>
              <w:numPr>
                <w:ilvl w:val="0"/>
                <w:numId w:val="3"/>
              </w:numPr>
              <w:spacing w:after="0"/>
              <w:rPr>
                <w:rFonts w:eastAsia="Times New Roman" w:cs="Calibri"/>
                <w:color w:val="000000"/>
                <w:kern w:val="0"/>
                <w:szCs w:val="14"/>
                <w:lang w:eastAsia="es-MX"/>
                <w14:ligatures w14:val="none"/>
              </w:rPr>
            </w:pPr>
            <w:r w:rsidRPr="00894E48">
              <w:rPr>
                <w:rFonts w:eastAsia="Times New Roman" w:cs="Calibri"/>
                <w:b/>
                <w:bCs/>
                <w:color w:val="000000"/>
                <w:kern w:val="0"/>
                <w:szCs w:val="14"/>
                <w:lang w:eastAsia="es-MX"/>
                <w14:ligatures w14:val="none"/>
              </w:rPr>
              <w:t>GEO 1.3</w:t>
            </w:r>
            <w:r>
              <w:rPr>
                <w:rFonts w:eastAsia="Times New Roman" w:cs="Calibri"/>
                <w:b/>
                <w:bCs/>
                <w:color w:val="000000"/>
                <w:kern w:val="0"/>
                <w:szCs w:val="14"/>
                <w:lang w:eastAsia="es-MX"/>
                <w14:ligatures w14:val="none"/>
              </w:rPr>
              <w:t>:</w:t>
            </w:r>
            <w:r w:rsidRPr="00894E48">
              <w:rPr>
                <w:rFonts w:eastAsia="Times New Roman" w:cs="Calibri"/>
                <w:color w:val="000000"/>
                <w:kern w:val="0"/>
                <w:szCs w:val="14"/>
                <w:lang w:eastAsia="es-MX"/>
                <w14:ligatures w14:val="none"/>
              </w:rPr>
              <w:t xml:space="preserve"> Distingue la distribución de las regiones bioculturales principales en México y el mundo.</w:t>
            </w:r>
          </w:p>
          <w:p w14:paraId="148C50BD" w14:textId="7D76ABC8" w:rsidR="00BA35C1" w:rsidRPr="00894E48" w:rsidRDefault="00BA35C1" w:rsidP="00932C64">
            <w:pPr>
              <w:pStyle w:val="Prrafodelista"/>
              <w:numPr>
                <w:ilvl w:val="0"/>
                <w:numId w:val="3"/>
              </w:numPr>
              <w:spacing w:after="0"/>
              <w:rPr>
                <w:rFonts w:eastAsia="Times New Roman" w:cs="Calibri"/>
                <w:color w:val="000000"/>
                <w:kern w:val="0"/>
                <w:szCs w:val="14"/>
                <w:lang w:eastAsia="es-MX"/>
                <w14:ligatures w14:val="none"/>
              </w:rPr>
            </w:pPr>
            <w:r w:rsidRPr="00894E48">
              <w:rPr>
                <w:rFonts w:eastAsia="Times New Roman" w:cs="Calibri"/>
                <w:b/>
                <w:bCs/>
                <w:color w:val="000000"/>
                <w:kern w:val="0"/>
                <w:szCs w:val="14"/>
                <w:lang w:eastAsia="es-MX"/>
                <w14:ligatures w14:val="none"/>
              </w:rPr>
              <w:t>GEO 2.1</w:t>
            </w:r>
            <w:r>
              <w:rPr>
                <w:rFonts w:eastAsia="Times New Roman" w:cs="Calibri"/>
                <w:b/>
                <w:bCs/>
                <w:color w:val="000000"/>
                <w:kern w:val="0"/>
                <w:szCs w:val="14"/>
                <w:lang w:eastAsia="es-MX"/>
                <w14:ligatures w14:val="none"/>
              </w:rPr>
              <w:t>:</w:t>
            </w:r>
            <w:r w:rsidRPr="00894E48">
              <w:rPr>
                <w:rFonts w:eastAsia="Times New Roman" w:cs="Calibri"/>
                <w:color w:val="000000"/>
                <w:kern w:val="0"/>
                <w:szCs w:val="14"/>
                <w:lang w:eastAsia="es-MX"/>
                <w14:ligatures w14:val="none"/>
              </w:rPr>
              <w:t xml:space="preserve"> Reconoce saberes ancestrales acerca del espacio geográfico, formas de ubicación y representaciones en México y el mundo. </w:t>
            </w:r>
          </w:p>
          <w:p w14:paraId="76637DE1" w14:textId="4CA916F5" w:rsidR="00BA35C1" w:rsidRPr="00894E48" w:rsidRDefault="00BA35C1" w:rsidP="00932C64">
            <w:pPr>
              <w:pStyle w:val="Prrafodelista"/>
              <w:numPr>
                <w:ilvl w:val="0"/>
                <w:numId w:val="3"/>
              </w:numPr>
              <w:spacing w:after="0"/>
              <w:rPr>
                <w:rFonts w:eastAsia="Times New Roman" w:cs="Calibri"/>
                <w:color w:val="000000"/>
                <w:kern w:val="0"/>
                <w:szCs w:val="14"/>
                <w:lang w:eastAsia="es-MX"/>
                <w14:ligatures w14:val="none"/>
              </w:rPr>
            </w:pPr>
            <w:r w:rsidRPr="00894E48">
              <w:rPr>
                <w:rFonts w:eastAsia="Times New Roman" w:cs="Calibri"/>
                <w:b/>
                <w:bCs/>
                <w:color w:val="000000"/>
                <w:kern w:val="0"/>
                <w:szCs w:val="14"/>
                <w:lang w:eastAsia="es-MX"/>
                <w14:ligatures w14:val="none"/>
              </w:rPr>
              <w:t>GEO 2.2</w:t>
            </w:r>
            <w:r>
              <w:rPr>
                <w:rFonts w:eastAsia="Times New Roman" w:cs="Calibri"/>
                <w:b/>
                <w:bCs/>
                <w:color w:val="000000"/>
                <w:kern w:val="0"/>
                <w:szCs w:val="14"/>
                <w:lang w:eastAsia="es-MX"/>
                <w14:ligatures w14:val="none"/>
              </w:rPr>
              <w:t>:</w:t>
            </w:r>
            <w:r w:rsidRPr="00894E48">
              <w:rPr>
                <w:rFonts w:eastAsia="Times New Roman" w:cs="Calibri"/>
                <w:color w:val="000000"/>
                <w:kern w:val="0"/>
                <w:szCs w:val="14"/>
                <w:lang w:eastAsia="es-MX"/>
                <w14:ligatures w14:val="none"/>
              </w:rPr>
              <w:t xml:space="preserve"> Comprende las categorías de análisis espacial para explicar las características del espacio geográfico: lugar, región, paisaje y territorio. </w:t>
            </w:r>
          </w:p>
          <w:p w14:paraId="2E82B9E2" w14:textId="63EFB3D4" w:rsidR="00BA35C1" w:rsidRPr="00BA35C1" w:rsidRDefault="00BA35C1" w:rsidP="00EC6FF3">
            <w:pPr>
              <w:pStyle w:val="Prrafodelista"/>
              <w:numPr>
                <w:ilvl w:val="0"/>
                <w:numId w:val="3"/>
              </w:numPr>
              <w:spacing w:after="0"/>
              <w:rPr>
                <w:rFonts w:eastAsia="Times New Roman" w:cs="Calibri"/>
                <w:color w:val="000000"/>
                <w:kern w:val="0"/>
                <w:szCs w:val="14"/>
                <w:lang w:eastAsia="es-MX"/>
                <w14:ligatures w14:val="none"/>
              </w:rPr>
            </w:pPr>
            <w:r w:rsidRPr="00894E48">
              <w:rPr>
                <w:rFonts w:eastAsia="Times New Roman" w:cs="Calibri"/>
                <w:b/>
                <w:bCs/>
                <w:color w:val="000000"/>
                <w:kern w:val="0"/>
                <w:szCs w:val="14"/>
                <w:lang w:eastAsia="es-MX"/>
                <w14:ligatures w14:val="none"/>
              </w:rPr>
              <w:t>GEO 2.3</w:t>
            </w:r>
            <w:r>
              <w:rPr>
                <w:rFonts w:eastAsia="Times New Roman" w:cs="Calibri"/>
                <w:b/>
                <w:bCs/>
                <w:color w:val="000000"/>
                <w:kern w:val="0"/>
                <w:szCs w:val="14"/>
                <w:lang w:eastAsia="es-MX"/>
                <w14:ligatures w14:val="none"/>
              </w:rPr>
              <w:t>:</w:t>
            </w:r>
            <w:r w:rsidRPr="00894E48">
              <w:rPr>
                <w:rFonts w:eastAsia="Times New Roman" w:cs="Calibri"/>
                <w:color w:val="000000"/>
                <w:kern w:val="0"/>
                <w:szCs w:val="14"/>
                <w:lang w:eastAsia="es-MX"/>
                <w14:ligatures w14:val="none"/>
              </w:rPr>
              <w:t xml:space="preserve"> Utiliza los conceptos de localización, distribución, diversidad, temporalidad y cambio e interacción para el estudio del espacio geográfico.</w:t>
            </w:r>
          </w:p>
          <w:p w14:paraId="581ECB0B" w14:textId="502C7BBE" w:rsidR="00BA35C1" w:rsidRPr="00B91F11" w:rsidRDefault="00BA35C1" w:rsidP="00B91F11">
            <w:pPr>
              <w:tabs>
                <w:tab w:val="left" w:pos="458"/>
              </w:tabs>
              <w:rPr>
                <w:rFonts w:eastAsia="Times New Roman" w:cs="Calibri"/>
                <w:szCs w:val="14"/>
                <w:lang w:eastAsia="es-MX"/>
              </w:rPr>
            </w:pPr>
            <w:r w:rsidRPr="00BF1184">
              <w:rPr>
                <w:rFonts w:eastAsia="Times New Roman" w:cs="Calibri"/>
                <w:szCs w:val="14"/>
                <w:lang w:eastAsia="es-MX"/>
              </w:rPr>
              <w:tab/>
            </w:r>
          </w:p>
        </w:tc>
      </w:tr>
      <w:tr w:rsidR="00BA35C1" w:rsidRPr="000E376F" w14:paraId="77F71040" w14:textId="77777777" w:rsidTr="00B67C4C">
        <w:trPr>
          <w:cantSplit/>
          <w:trHeight w:val="283"/>
        </w:trPr>
        <w:tc>
          <w:tcPr>
            <w:tcW w:w="207" w:type="pct"/>
            <w:vMerge/>
            <w:shd w:val="clear" w:color="auto" w:fill="E82C8E"/>
          </w:tcPr>
          <w:p w14:paraId="76B670A7" w14:textId="77777777" w:rsidR="00BA35C1" w:rsidRPr="00BF1184" w:rsidRDefault="00BA35C1" w:rsidP="00EC6FF3">
            <w:pPr>
              <w:spacing w:after="0"/>
              <w:rPr>
                <w:rFonts w:eastAsia="Times New Roman" w:cs="Calibri"/>
                <w:b/>
                <w:color w:val="000000" w:themeColor="text1"/>
                <w:kern w:val="0"/>
                <w:szCs w:val="14"/>
                <w:lang w:eastAsia="es-MX"/>
                <w14:ligatures w14:val="none"/>
              </w:rPr>
            </w:pPr>
            <w:permStart w:id="635053182" w:edGrp="everyone" w:colFirst="2" w:colLast="2"/>
          </w:p>
        </w:tc>
        <w:tc>
          <w:tcPr>
            <w:tcW w:w="243" w:type="pct"/>
            <w:vMerge/>
            <w:shd w:val="clear" w:color="auto" w:fill="ED5DA8"/>
            <w:noWrap/>
            <w:textDirection w:val="btLr"/>
            <w:vAlign w:val="center"/>
          </w:tcPr>
          <w:p w14:paraId="500CB705" w14:textId="77777777" w:rsidR="00BA35C1" w:rsidRPr="00BF1184" w:rsidRDefault="00BA35C1" w:rsidP="00EC6FF3">
            <w:pPr>
              <w:spacing w:after="0"/>
              <w:ind w:left="113" w:right="113"/>
              <w:jc w:val="center"/>
              <w:rPr>
                <w:rFonts w:eastAsia="Times New Roman" w:cs="Calibri"/>
                <w:b/>
                <w:color w:val="000000" w:themeColor="text1"/>
                <w:kern w:val="0"/>
                <w:szCs w:val="14"/>
                <w:lang w:eastAsia="es-MX"/>
                <w14:ligatures w14:val="none"/>
              </w:rPr>
            </w:pPr>
          </w:p>
        </w:tc>
        <w:tc>
          <w:tcPr>
            <w:tcW w:w="3010" w:type="pct"/>
            <w:gridSpan w:val="5"/>
            <w:shd w:val="clear" w:color="auto" w:fill="FFFFFF" w:themeFill="background1"/>
          </w:tcPr>
          <w:p w14:paraId="2F3B21EA" w14:textId="77777777" w:rsidR="00BA35C1" w:rsidRPr="00BF1184" w:rsidRDefault="00BA35C1" w:rsidP="00EC6FF3">
            <w:pPr>
              <w:spacing w:after="0"/>
              <w:rPr>
                <w:rFonts w:cs="Calibri"/>
                <w:bCs/>
                <w:kern w:val="0"/>
                <w:szCs w:val="14"/>
              </w:rPr>
            </w:pPr>
          </w:p>
          <w:p w14:paraId="12D61A81" w14:textId="3C7352C5" w:rsidR="00BA35C1" w:rsidRPr="00BF1184" w:rsidRDefault="00BA35C1" w:rsidP="00EC6FF3">
            <w:pPr>
              <w:spacing w:after="0"/>
              <w:rPr>
                <w:rFonts w:cs="Calibri"/>
                <w:bCs/>
                <w:kern w:val="0"/>
                <w:szCs w:val="14"/>
              </w:rPr>
            </w:pPr>
          </w:p>
        </w:tc>
        <w:tc>
          <w:tcPr>
            <w:tcW w:w="1540" w:type="pct"/>
            <w:vMerge/>
            <w:shd w:val="clear" w:color="auto" w:fill="F2F2F2" w:themeFill="background1" w:themeFillShade="F2"/>
            <w:vAlign w:val="center"/>
          </w:tcPr>
          <w:p w14:paraId="3AC3789E" w14:textId="77777777" w:rsidR="00BA35C1" w:rsidRPr="00BF1184" w:rsidRDefault="00BA35C1" w:rsidP="004F3F85">
            <w:pPr>
              <w:rPr>
                <w:rFonts w:eastAsia="Times New Roman" w:cs="Calibri"/>
                <w:color w:val="000000"/>
                <w:kern w:val="0"/>
                <w:szCs w:val="14"/>
                <w:lang w:eastAsia="es-MX"/>
                <w14:ligatures w14:val="none"/>
              </w:rPr>
            </w:pPr>
          </w:p>
        </w:tc>
      </w:tr>
      <w:permEnd w:id="635053182"/>
      <w:tr w:rsidR="002A31CD" w:rsidRPr="000E376F" w14:paraId="6813350C" w14:textId="77777777" w:rsidTr="00B67C4C">
        <w:trPr>
          <w:cantSplit/>
          <w:trHeight w:val="227"/>
        </w:trPr>
        <w:tc>
          <w:tcPr>
            <w:tcW w:w="207" w:type="pct"/>
            <w:vMerge/>
            <w:shd w:val="clear" w:color="auto" w:fill="E82C8E"/>
          </w:tcPr>
          <w:p w14:paraId="5C3752B2" w14:textId="77777777" w:rsidR="002A31CD" w:rsidRPr="00BF1184" w:rsidRDefault="002A31CD" w:rsidP="00EC6FF3">
            <w:pPr>
              <w:spacing w:after="0"/>
              <w:rPr>
                <w:rFonts w:eastAsia="Times New Roman" w:cs="Calibri"/>
                <w:b/>
                <w:color w:val="000000" w:themeColor="text1"/>
                <w:kern w:val="0"/>
                <w:szCs w:val="14"/>
                <w:lang w:eastAsia="es-MX"/>
                <w14:ligatures w14:val="none"/>
              </w:rPr>
            </w:pPr>
          </w:p>
        </w:tc>
        <w:tc>
          <w:tcPr>
            <w:tcW w:w="243" w:type="pct"/>
            <w:vMerge w:val="restart"/>
            <w:shd w:val="clear" w:color="auto" w:fill="ED5DA8"/>
            <w:noWrap/>
            <w:textDirection w:val="btLr"/>
            <w:vAlign w:val="center"/>
          </w:tcPr>
          <w:p w14:paraId="516C62C9" w14:textId="77777777" w:rsidR="002A31CD" w:rsidRPr="00BF1184" w:rsidRDefault="002A31CD" w:rsidP="00EC6FF3">
            <w:pPr>
              <w:spacing w:after="0"/>
              <w:ind w:left="113"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3. ¡Una propuesta de solución!</w:t>
            </w:r>
          </w:p>
        </w:tc>
        <w:tc>
          <w:tcPr>
            <w:tcW w:w="1505" w:type="pct"/>
            <w:gridSpan w:val="3"/>
            <w:shd w:val="clear" w:color="auto" w:fill="FFE699"/>
          </w:tcPr>
          <w:p w14:paraId="461696FB" w14:textId="77777777" w:rsidR="002A31CD" w:rsidRPr="00BF1184" w:rsidRDefault="002A31CD" w:rsidP="00EC6FF3">
            <w:pPr>
              <w:spacing w:after="0"/>
              <w:jc w:val="center"/>
              <w:rPr>
                <w:rFonts w:cs="Calibri"/>
                <w:b/>
                <w:kern w:val="0"/>
                <w:szCs w:val="14"/>
              </w:rPr>
            </w:pPr>
            <w:r w:rsidRPr="00BF1184">
              <w:rPr>
                <w:rFonts w:cs="Calibri"/>
                <w:b/>
                <w:kern w:val="0"/>
                <w:szCs w:val="14"/>
              </w:rPr>
              <w:t>OBJETIVO 1:</w:t>
            </w:r>
          </w:p>
        </w:tc>
        <w:tc>
          <w:tcPr>
            <w:tcW w:w="1505" w:type="pct"/>
            <w:gridSpan w:val="2"/>
            <w:shd w:val="clear" w:color="auto" w:fill="FFE699"/>
          </w:tcPr>
          <w:p w14:paraId="6BAAEC7A" w14:textId="77777777" w:rsidR="002A31CD" w:rsidRPr="00BF1184" w:rsidRDefault="002A31CD" w:rsidP="00EC6FF3">
            <w:pPr>
              <w:spacing w:after="0"/>
              <w:jc w:val="center"/>
              <w:rPr>
                <w:rFonts w:cs="Calibri"/>
                <w:b/>
                <w:kern w:val="0"/>
                <w:szCs w:val="14"/>
              </w:rPr>
            </w:pPr>
            <w:r w:rsidRPr="00BF1184">
              <w:rPr>
                <w:rFonts w:cs="Calibri"/>
                <w:b/>
                <w:kern w:val="0"/>
                <w:szCs w:val="14"/>
              </w:rPr>
              <w:t>OBJETIVO 2:</w:t>
            </w:r>
          </w:p>
        </w:tc>
        <w:tc>
          <w:tcPr>
            <w:tcW w:w="1540" w:type="pct"/>
            <w:vMerge/>
            <w:shd w:val="clear" w:color="auto" w:fill="F2F2F2" w:themeFill="background1" w:themeFillShade="F2"/>
            <w:vAlign w:val="center"/>
          </w:tcPr>
          <w:p w14:paraId="173F0799" w14:textId="77777777" w:rsidR="002A31CD" w:rsidRPr="00BF1184" w:rsidRDefault="002A31CD" w:rsidP="004F3F85">
            <w:pPr>
              <w:rPr>
                <w:rFonts w:eastAsia="Times New Roman" w:cs="Calibri"/>
                <w:color w:val="000000"/>
                <w:kern w:val="0"/>
                <w:szCs w:val="14"/>
                <w:lang w:eastAsia="es-MX"/>
                <w14:ligatures w14:val="none"/>
              </w:rPr>
            </w:pPr>
          </w:p>
        </w:tc>
      </w:tr>
      <w:tr w:rsidR="002A31CD" w:rsidRPr="000E376F" w14:paraId="7303983E" w14:textId="77777777" w:rsidTr="00B67C4C">
        <w:trPr>
          <w:cantSplit/>
          <w:trHeight w:val="1020"/>
        </w:trPr>
        <w:tc>
          <w:tcPr>
            <w:tcW w:w="207" w:type="pct"/>
            <w:vMerge/>
            <w:shd w:val="clear" w:color="auto" w:fill="E82C8E"/>
          </w:tcPr>
          <w:p w14:paraId="43E6FD9A" w14:textId="77777777" w:rsidR="002A31CD" w:rsidRPr="00BF1184" w:rsidRDefault="002A31CD" w:rsidP="00EC6FF3">
            <w:pPr>
              <w:spacing w:after="0"/>
              <w:rPr>
                <w:rFonts w:eastAsia="Times New Roman" w:cs="Calibri"/>
                <w:b/>
                <w:color w:val="000000" w:themeColor="text1"/>
                <w:kern w:val="0"/>
                <w:szCs w:val="14"/>
                <w:lang w:eastAsia="es-MX"/>
                <w14:ligatures w14:val="none"/>
              </w:rPr>
            </w:pPr>
          </w:p>
        </w:tc>
        <w:tc>
          <w:tcPr>
            <w:tcW w:w="243" w:type="pct"/>
            <w:vMerge/>
            <w:shd w:val="clear" w:color="auto" w:fill="ED5DA8"/>
            <w:noWrap/>
            <w:textDirection w:val="btLr"/>
            <w:vAlign w:val="center"/>
          </w:tcPr>
          <w:p w14:paraId="0F9BDA89" w14:textId="77777777" w:rsidR="002A31CD" w:rsidRPr="00BF1184" w:rsidRDefault="002A31CD" w:rsidP="00EC6FF3">
            <w:pPr>
              <w:spacing w:after="0"/>
              <w:ind w:left="113" w:right="113"/>
              <w:jc w:val="center"/>
              <w:rPr>
                <w:rFonts w:eastAsia="Times New Roman" w:cs="Calibri"/>
                <w:b/>
                <w:color w:val="000000" w:themeColor="text1"/>
                <w:kern w:val="0"/>
                <w:szCs w:val="14"/>
                <w:lang w:eastAsia="es-MX"/>
                <w14:ligatures w14:val="none"/>
              </w:rPr>
            </w:pPr>
          </w:p>
        </w:tc>
        <w:tc>
          <w:tcPr>
            <w:tcW w:w="1505" w:type="pct"/>
            <w:gridSpan w:val="3"/>
            <w:shd w:val="clear" w:color="auto" w:fill="F2F2F2" w:themeFill="background1" w:themeFillShade="F2"/>
            <w:vAlign w:val="center"/>
          </w:tcPr>
          <w:p w14:paraId="691B6839" w14:textId="50047C3B" w:rsidR="002A31CD" w:rsidRPr="00BF1184" w:rsidRDefault="002A31CD" w:rsidP="00EC6FF3">
            <w:pPr>
              <w:spacing w:after="0"/>
              <w:rPr>
                <w:rFonts w:cs="Calibri"/>
                <w:bCs/>
                <w:kern w:val="0"/>
                <w:szCs w:val="14"/>
              </w:rPr>
            </w:pPr>
            <w:r>
              <w:rPr>
                <w:rFonts w:cs="Calibri"/>
                <w:b/>
                <w:kern w:val="0"/>
                <w:szCs w:val="14"/>
              </w:rPr>
              <w:t>Reconocer</w:t>
            </w:r>
            <w:r w:rsidRPr="00BF1184">
              <w:rPr>
                <w:rFonts w:cs="Calibri"/>
                <w:bCs/>
                <w:kern w:val="0"/>
                <w:szCs w:val="14"/>
              </w:rPr>
              <w:t xml:space="preserve"> al espacio geográfico como producto social y patrimonio biocultural, resultado de la interrelación sociedad-naturaleza, fortaleciendo esta comprensión al </w:t>
            </w:r>
            <w:r w:rsidRPr="00BF1184">
              <w:rPr>
                <w:rFonts w:cs="Calibri"/>
                <w:b/>
                <w:kern w:val="0"/>
                <w:szCs w:val="14"/>
              </w:rPr>
              <w:t>explicar</w:t>
            </w:r>
            <w:r w:rsidRPr="00BF1184">
              <w:rPr>
                <w:rFonts w:cs="Calibri"/>
                <w:bCs/>
                <w:kern w:val="0"/>
                <w:szCs w:val="14"/>
              </w:rPr>
              <w:t xml:space="preserve"> sus características y analizar su distribución en México y el mundo mediante la elaboración de un </w:t>
            </w:r>
            <w:r w:rsidRPr="00BF1184">
              <w:rPr>
                <w:rFonts w:cs="Calibri"/>
                <w:b/>
                <w:kern w:val="0"/>
                <w:szCs w:val="14"/>
              </w:rPr>
              <w:t>croquis</w:t>
            </w:r>
            <w:r w:rsidRPr="00BF1184">
              <w:rPr>
                <w:rFonts w:cs="Calibri"/>
                <w:bCs/>
                <w:kern w:val="0"/>
                <w:szCs w:val="14"/>
              </w:rPr>
              <w:t xml:space="preserve"> que represente sus categorías de análisis espacial y formas de representación.</w:t>
            </w:r>
          </w:p>
        </w:tc>
        <w:tc>
          <w:tcPr>
            <w:tcW w:w="1505" w:type="pct"/>
            <w:gridSpan w:val="2"/>
            <w:shd w:val="clear" w:color="auto" w:fill="F2F2F2" w:themeFill="background1" w:themeFillShade="F2"/>
            <w:vAlign w:val="center"/>
          </w:tcPr>
          <w:p w14:paraId="5B7A4439" w14:textId="5F6BC95F" w:rsidR="002A31CD" w:rsidRPr="00BF1184" w:rsidRDefault="002A31CD" w:rsidP="00EC6FF3">
            <w:pPr>
              <w:spacing w:after="0"/>
              <w:rPr>
                <w:rFonts w:cs="Calibri"/>
                <w:kern w:val="0"/>
                <w:szCs w:val="14"/>
              </w:rPr>
            </w:pPr>
            <w:r w:rsidRPr="00BF1184">
              <w:rPr>
                <w:rFonts w:cs="Calibri"/>
                <w:b/>
                <w:bCs/>
                <w:kern w:val="0"/>
                <w:szCs w:val="14"/>
              </w:rPr>
              <w:t>Explicar</w:t>
            </w:r>
            <w:r w:rsidRPr="00BF1184">
              <w:rPr>
                <w:rFonts w:cs="Calibri"/>
                <w:kern w:val="0"/>
                <w:szCs w:val="14"/>
              </w:rPr>
              <w:t xml:space="preserve"> las características y la distribución del espacio geográfico en México y el mundo, mediante la elaboración de un </w:t>
            </w:r>
            <w:r w:rsidRPr="00BF1184">
              <w:rPr>
                <w:rFonts w:cs="Calibri"/>
                <w:b/>
                <w:bCs/>
                <w:kern w:val="0"/>
                <w:szCs w:val="14"/>
              </w:rPr>
              <w:t>croquis</w:t>
            </w:r>
            <w:r w:rsidRPr="00BF1184">
              <w:rPr>
                <w:rFonts w:cs="Calibri"/>
                <w:kern w:val="0"/>
                <w:szCs w:val="14"/>
              </w:rPr>
              <w:t xml:space="preserve"> que represente sus categorías de análisis espacial, conceptos geográficos y formas de representación, fortaleciendo así </w:t>
            </w:r>
            <w:r>
              <w:rPr>
                <w:rFonts w:cs="Calibri"/>
                <w:kern w:val="0"/>
                <w:szCs w:val="14"/>
              </w:rPr>
              <w:t>el</w:t>
            </w:r>
            <w:r w:rsidRPr="00BF1184">
              <w:rPr>
                <w:rFonts w:cs="Calibri"/>
                <w:kern w:val="0"/>
                <w:szCs w:val="14"/>
              </w:rPr>
              <w:t xml:space="preserve"> </w:t>
            </w:r>
            <w:r>
              <w:rPr>
                <w:rFonts w:cs="Calibri"/>
                <w:b/>
                <w:bCs/>
                <w:kern w:val="0"/>
                <w:szCs w:val="14"/>
              </w:rPr>
              <w:t>reconocimiento</w:t>
            </w:r>
            <w:r w:rsidRPr="00BF1184">
              <w:rPr>
                <w:rFonts w:cs="Calibri"/>
                <w:kern w:val="0"/>
                <w:szCs w:val="14"/>
              </w:rPr>
              <w:t xml:space="preserve"> del espacio geográfico como producto social y patrimonio biocultural, resultado de la interrelación sociedad-naturaleza.</w:t>
            </w:r>
          </w:p>
        </w:tc>
        <w:tc>
          <w:tcPr>
            <w:tcW w:w="1540" w:type="pct"/>
            <w:vMerge/>
            <w:shd w:val="clear" w:color="auto" w:fill="F2F2F2" w:themeFill="background1" w:themeFillShade="F2"/>
            <w:vAlign w:val="center"/>
          </w:tcPr>
          <w:p w14:paraId="7C981FA9" w14:textId="77777777" w:rsidR="002A31CD" w:rsidRPr="00BF1184" w:rsidRDefault="002A31CD" w:rsidP="004F3F85">
            <w:pPr>
              <w:rPr>
                <w:rFonts w:eastAsia="Times New Roman" w:cs="Calibri"/>
                <w:color w:val="000000"/>
                <w:kern w:val="0"/>
                <w:szCs w:val="14"/>
                <w:lang w:eastAsia="es-MX"/>
                <w14:ligatures w14:val="none"/>
              </w:rPr>
            </w:pPr>
          </w:p>
        </w:tc>
      </w:tr>
      <w:tr w:rsidR="002A31CD" w:rsidRPr="000E376F" w14:paraId="60420E0D" w14:textId="77777777" w:rsidTr="00B67C4C">
        <w:trPr>
          <w:cantSplit/>
          <w:trHeight w:val="42"/>
        </w:trPr>
        <w:tc>
          <w:tcPr>
            <w:tcW w:w="207" w:type="pct"/>
            <w:vMerge/>
            <w:shd w:val="clear" w:color="auto" w:fill="E82C8E"/>
          </w:tcPr>
          <w:p w14:paraId="6BF47A7B" w14:textId="77777777" w:rsidR="002A31CD" w:rsidRPr="00BF1184" w:rsidRDefault="002A31CD" w:rsidP="00EC6FF3">
            <w:pPr>
              <w:spacing w:after="0"/>
              <w:rPr>
                <w:rFonts w:eastAsia="Times New Roman" w:cs="Calibri"/>
                <w:b/>
                <w:color w:val="000000" w:themeColor="text1"/>
                <w:kern w:val="0"/>
                <w:szCs w:val="14"/>
                <w:lang w:eastAsia="es-MX"/>
                <w14:ligatures w14:val="none"/>
              </w:rPr>
            </w:pPr>
            <w:permStart w:id="1501644129" w:edGrp="everyone" w:colFirst="2" w:colLast="2"/>
          </w:p>
        </w:tc>
        <w:tc>
          <w:tcPr>
            <w:tcW w:w="243" w:type="pct"/>
            <w:vMerge/>
            <w:shd w:val="clear" w:color="auto" w:fill="ED5DA8"/>
            <w:noWrap/>
            <w:textDirection w:val="btLr"/>
            <w:vAlign w:val="center"/>
          </w:tcPr>
          <w:p w14:paraId="1D0BB98C" w14:textId="77777777" w:rsidR="002A31CD" w:rsidRPr="00BF1184" w:rsidRDefault="002A31CD" w:rsidP="00EC6FF3">
            <w:pPr>
              <w:spacing w:after="0"/>
              <w:ind w:left="113" w:right="113"/>
              <w:jc w:val="center"/>
              <w:rPr>
                <w:rFonts w:eastAsia="Times New Roman" w:cs="Calibri"/>
                <w:b/>
                <w:color w:val="000000" w:themeColor="text1"/>
                <w:kern w:val="0"/>
                <w:szCs w:val="14"/>
                <w:lang w:eastAsia="es-MX"/>
                <w14:ligatures w14:val="none"/>
              </w:rPr>
            </w:pPr>
          </w:p>
        </w:tc>
        <w:tc>
          <w:tcPr>
            <w:tcW w:w="3010" w:type="pct"/>
            <w:gridSpan w:val="5"/>
            <w:tcBorders>
              <w:bottom w:val="single" w:sz="4" w:space="0" w:color="auto"/>
            </w:tcBorders>
            <w:shd w:val="clear" w:color="auto" w:fill="FFFFFF" w:themeFill="background1"/>
          </w:tcPr>
          <w:p w14:paraId="65D9E2E2" w14:textId="20BC7C2E" w:rsidR="002A31CD" w:rsidRPr="00BF1184" w:rsidRDefault="002A31CD" w:rsidP="00EC6FF3">
            <w:pPr>
              <w:tabs>
                <w:tab w:val="left" w:pos="1515"/>
              </w:tabs>
              <w:rPr>
                <w:rFonts w:cs="Calibri"/>
                <w:szCs w:val="14"/>
              </w:rPr>
            </w:pPr>
          </w:p>
        </w:tc>
        <w:tc>
          <w:tcPr>
            <w:tcW w:w="1540" w:type="pct"/>
            <w:vMerge/>
            <w:shd w:val="clear" w:color="auto" w:fill="F2F2F2" w:themeFill="background1" w:themeFillShade="F2"/>
            <w:vAlign w:val="center"/>
          </w:tcPr>
          <w:p w14:paraId="72E1ECB0" w14:textId="77777777" w:rsidR="002A31CD" w:rsidRPr="00BF1184" w:rsidRDefault="002A31CD" w:rsidP="004F3F85">
            <w:pPr>
              <w:rPr>
                <w:rFonts w:eastAsia="Times New Roman" w:cs="Calibri"/>
                <w:color w:val="000000"/>
                <w:kern w:val="0"/>
                <w:szCs w:val="14"/>
                <w:lang w:eastAsia="es-MX"/>
                <w14:ligatures w14:val="none"/>
              </w:rPr>
            </w:pPr>
          </w:p>
        </w:tc>
      </w:tr>
      <w:permEnd w:id="1501644129"/>
      <w:tr w:rsidR="002A31CD" w:rsidRPr="000E376F" w14:paraId="0BC706B1" w14:textId="77777777" w:rsidTr="00FC3FD7">
        <w:trPr>
          <w:cantSplit/>
          <w:trHeight w:val="42"/>
        </w:trPr>
        <w:tc>
          <w:tcPr>
            <w:tcW w:w="207" w:type="pct"/>
            <w:vMerge/>
            <w:shd w:val="clear" w:color="auto" w:fill="E82C8E"/>
          </w:tcPr>
          <w:p w14:paraId="7A8E3B1C" w14:textId="77777777" w:rsidR="002A31CD" w:rsidRPr="00BF1184" w:rsidRDefault="002A31CD" w:rsidP="00EC6FF3">
            <w:pPr>
              <w:spacing w:after="0"/>
              <w:rPr>
                <w:rFonts w:eastAsia="Times New Roman" w:cs="Calibri"/>
                <w:b/>
                <w:color w:val="000000" w:themeColor="text1"/>
                <w:kern w:val="0"/>
                <w:szCs w:val="14"/>
                <w:lang w:eastAsia="es-MX"/>
                <w14:ligatures w14:val="none"/>
              </w:rPr>
            </w:pPr>
          </w:p>
        </w:tc>
        <w:tc>
          <w:tcPr>
            <w:tcW w:w="243" w:type="pct"/>
            <w:vMerge w:val="restart"/>
            <w:shd w:val="clear" w:color="auto" w:fill="ED5DA8"/>
            <w:noWrap/>
            <w:textDirection w:val="btLr"/>
            <w:vAlign w:val="center"/>
          </w:tcPr>
          <w:p w14:paraId="3D7E9F47" w14:textId="0A873670" w:rsidR="002A31CD" w:rsidRPr="002A31CD" w:rsidRDefault="00BB18AF" w:rsidP="00BB18AF">
            <w:pPr>
              <w:pStyle w:val="Prrafodelista"/>
              <w:numPr>
                <w:ilvl w:val="0"/>
                <w:numId w:val="171"/>
              </w:numPr>
              <w:spacing w:after="0"/>
              <w:ind w:right="113"/>
              <w:jc w:val="center"/>
              <w:rPr>
                <w:rFonts w:eastAsia="Times New Roman" w:cs="Calibri"/>
                <w:b/>
                <w:color w:val="000000" w:themeColor="text1"/>
                <w:kern w:val="0"/>
                <w:szCs w:val="14"/>
                <w:lang w:eastAsia="es-MX"/>
                <w14:ligatures w14:val="none"/>
              </w:rPr>
            </w:pPr>
            <w:r>
              <w:rPr>
                <w:rFonts w:eastAsia="Times New Roman" w:cs="Calibri"/>
                <w:b/>
                <w:color w:val="000000" w:themeColor="text1"/>
                <w:kern w:val="0"/>
                <w:szCs w:val="14"/>
                <w:lang w:eastAsia="es-MX"/>
                <w14:ligatures w14:val="none"/>
              </w:rPr>
              <w:t>Paso a paso</w:t>
            </w:r>
          </w:p>
        </w:tc>
        <w:tc>
          <w:tcPr>
            <w:tcW w:w="3010" w:type="pct"/>
            <w:gridSpan w:val="5"/>
            <w:tcBorders>
              <w:bottom w:val="single" w:sz="4" w:space="0" w:color="auto"/>
            </w:tcBorders>
            <w:shd w:val="clear" w:color="auto" w:fill="F2F2F2" w:themeFill="background1" w:themeFillShade="F2"/>
          </w:tcPr>
          <w:p w14:paraId="7E47DBEF" w14:textId="77777777" w:rsidR="002A31CD" w:rsidRPr="00BF1184" w:rsidRDefault="002A31CD" w:rsidP="00FC3FD7">
            <w:pPr>
              <w:spacing w:after="0"/>
              <w:rPr>
                <w:rFonts w:cs="Calibri"/>
                <w:bCs/>
                <w:kern w:val="0"/>
                <w:szCs w:val="14"/>
              </w:rPr>
            </w:pPr>
            <w:r w:rsidRPr="00BF1184">
              <w:rPr>
                <w:rFonts w:cs="Calibri"/>
                <w:bCs/>
                <w:kern w:val="0"/>
                <w:szCs w:val="14"/>
              </w:rPr>
              <w:t>Los alumnos participan en ejercicios para organizar las actividades del proyecto académico y registran las rutas que siguen:</w:t>
            </w:r>
          </w:p>
          <w:p w14:paraId="25CD4BF3" w14:textId="77777777" w:rsidR="002A31CD" w:rsidRPr="00BF1184" w:rsidRDefault="002A31CD" w:rsidP="00FC3FD7">
            <w:pPr>
              <w:spacing w:after="0"/>
              <w:rPr>
                <w:rFonts w:cs="Calibri"/>
                <w:bCs/>
                <w:kern w:val="0"/>
                <w:szCs w:val="14"/>
              </w:rPr>
            </w:pPr>
          </w:p>
          <w:p w14:paraId="4FE760F3" w14:textId="77777777" w:rsidR="002A31CD" w:rsidRPr="00BF1184" w:rsidRDefault="002A31CD">
            <w:pPr>
              <w:pStyle w:val="Prrafodelista"/>
              <w:numPr>
                <w:ilvl w:val="0"/>
                <w:numId w:val="67"/>
              </w:numPr>
              <w:spacing w:after="0"/>
              <w:rPr>
                <w:rFonts w:cs="Calibri"/>
                <w:bCs/>
                <w:kern w:val="0"/>
                <w:szCs w:val="14"/>
              </w:rPr>
            </w:pPr>
            <w:r w:rsidRPr="00BF1184">
              <w:rPr>
                <w:rFonts w:cs="Calibri"/>
                <w:b/>
                <w:bCs/>
                <w:kern w:val="0"/>
                <w:szCs w:val="14"/>
              </w:rPr>
              <w:t>Lluvia de ideas guiada</w:t>
            </w:r>
            <w:r w:rsidRPr="00BF1184">
              <w:rPr>
                <w:rFonts w:cs="Calibri"/>
                <w:bCs/>
                <w:kern w:val="0"/>
                <w:szCs w:val="14"/>
              </w:rPr>
              <w:t xml:space="preserve"> sobre las posibles acciones necesarias para elaborar un croquis del espacio geográfico que incluya categorías de análisis, patrimonio biocultural y formas de representación.</w:t>
            </w:r>
          </w:p>
          <w:p w14:paraId="7A7F228A" w14:textId="77777777" w:rsidR="002A31CD" w:rsidRPr="008D2DB7" w:rsidDel="00986E59" w:rsidRDefault="002A31CD">
            <w:pPr>
              <w:pStyle w:val="Prrafodelista"/>
              <w:numPr>
                <w:ilvl w:val="0"/>
                <w:numId w:val="67"/>
              </w:numPr>
              <w:spacing w:after="0"/>
              <w:rPr>
                <w:rFonts w:cs="Calibri"/>
                <w:bCs/>
                <w:kern w:val="0"/>
                <w:szCs w:val="14"/>
              </w:rPr>
            </w:pPr>
            <w:r w:rsidRPr="00BF1184">
              <w:rPr>
                <w:rFonts w:cs="Calibri"/>
                <w:b/>
                <w:bCs/>
                <w:kern w:val="0"/>
                <w:szCs w:val="14"/>
              </w:rPr>
              <w:t>Clasificación y ordenamiento</w:t>
            </w:r>
            <w:r w:rsidRPr="00BF1184">
              <w:rPr>
                <w:rFonts w:cs="Calibri"/>
                <w:bCs/>
                <w:kern w:val="0"/>
                <w:szCs w:val="14"/>
              </w:rPr>
              <w:t xml:space="preserve"> de las ideas en una secuencia lógica de actividades (por ejemplo: búsqueda de información → boceto preliminar → diseño del croquis → socialización y retroalimentación).</w:t>
            </w:r>
          </w:p>
          <w:p w14:paraId="3DB1353E" w14:textId="056F3B35" w:rsidR="002A31CD" w:rsidRPr="00FC3FD7" w:rsidRDefault="002A31CD">
            <w:pPr>
              <w:pStyle w:val="Prrafodelista"/>
              <w:numPr>
                <w:ilvl w:val="0"/>
                <w:numId w:val="67"/>
              </w:numPr>
              <w:tabs>
                <w:tab w:val="left" w:pos="1515"/>
              </w:tabs>
              <w:spacing w:after="0"/>
              <w:rPr>
                <w:rFonts w:cs="Calibri"/>
                <w:bCs/>
                <w:kern w:val="0"/>
                <w:szCs w:val="14"/>
              </w:rPr>
            </w:pPr>
            <w:r w:rsidRPr="00894E48">
              <w:rPr>
                <w:rFonts w:cs="Calibri"/>
                <w:b/>
                <w:bCs/>
                <w:kern w:val="0"/>
                <w:szCs w:val="14"/>
              </w:rPr>
              <w:t>Elaboración colaborativa de un cronograma</w:t>
            </w:r>
            <w:r w:rsidRPr="00894E48">
              <w:rPr>
                <w:rFonts w:cs="Calibri"/>
                <w:bCs/>
                <w:kern w:val="0"/>
                <w:szCs w:val="14"/>
              </w:rPr>
              <w:t xml:space="preserve"> en el pizarrón o en una cartulina, distribuyendo tiempos y recursos necesarios para cada </w:t>
            </w:r>
            <w:r w:rsidRPr="00894E48">
              <w:rPr>
                <w:rFonts w:cs="Calibri"/>
                <w:bCs/>
                <w:kern w:val="0"/>
                <w:szCs w:val="14"/>
                <w:shd w:val="clear" w:color="auto" w:fill="F2F2F2" w:themeFill="background1" w:themeFillShade="F2"/>
              </w:rPr>
              <w:t>actividad.</w:t>
            </w:r>
          </w:p>
        </w:tc>
        <w:tc>
          <w:tcPr>
            <w:tcW w:w="1540" w:type="pct"/>
            <w:shd w:val="clear" w:color="auto" w:fill="F2F2F2" w:themeFill="background1" w:themeFillShade="F2"/>
          </w:tcPr>
          <w:p w14:paraId="13D87AC7" w14:textId="77777777" w:rsidR="002A31CD" w:rsidRPr="00BF1184" w:rsidRDefault="002A31CD" w:rsidP="00FC3FD7">
            <w:pPr>
              <w:tabs>
                <w:tab w:val="left" w:pos="458"/>
              </w:tabs>
              <w:spacing w:after="0"/>
              <w:jc w:val="left"/>
              <w:rPr>
                <w:rFonts w:eastAsia="Times New Roman" w:cs="Calibri"/>
                <w:b/>
                <w:bCs/>
                <w:szCs w:val="14"/>
                <w:lang w:eastAsia="es-MX"/>
              </w:rPr>
            </w:pPr>
            <w:r w:rsidRPr="00BF1184">
              <w:rPr>
                <w:rFonts w:eastAsia="Times New Roman" w:cs="Calibri"/>
                <w:b/>
                <w:bCs/>
                <w:szCs w:val="14"/>
                <w:lang w:eastAsia="es-MX"/>
              </w:rPr>
              <w:t>P.D.A. vinculados:</w:t>
            </w:r>
          </w:p>
          <w:p w14:paraId="72EAF0A4" w14:textId="1A46B4D3" w:rsidR="002A31CD" w:rsidRPr="00FC3FD7" w:rsidRDefault="002A31CD">
            <w:pPr>
              <w:pStyle w:val="Prrafodelista"/>
              <w:numPr>
                <w:ilvl w:val="0"/>
                <w:numId w:val="140"/>
              </w:numPr>
              <w:spacing w:after="0"/>
              <w:jc w:val="left"/>
              <w:rPr>
                <w:rFonts w:cs="Calibri"/>
                <w:bCs/>
                <w:kern w:val="0"/>
                <w:szCs w:val="14"/>
              </w:rPr>
            </w:pPr>
            <w:r w:rsidRPr="00FC3FD7">
              <w:rPr>
                <w:rFonts w:cs="Calibri"/>
                <w:b/>
                <w:kern w:val="0"/>
                <w:szCs w:val="14"/>
              </w:rPr>
              <w:t xml:space="preserve">GEO 2.1: </w:t>
            </w:r>
            <w:r w:rsidRPr="00FC3FD7">
              <w:rPr>
                <w:rFonts w:cs="Calibri"/>
                <w:bCs/>
                <w:kern w:val="0"/>
                <w:szCs w:val="14"/>
              </w:rPr>
              <w:t xml:space="preserve">Saberes ancestrales. </w:t>
            </w:r>
          </w:p>
          <w:p w14:paraId="3A1EC74E" w14:textId="7CD3AB8E" w:rsidR="002A31CD" w:rsidRPr="00FC3FD7" w:rsidRDefault="002A31CD">
            <w:pPr>
              <w:pStyle w:val="Prrafodelista"/>
              <w:numPr>
                <w:ilvl w:val="0"/>
                <w:numId w:val="140"/>
              </w:numPr>
              <w:spacing w:after="0"/>
              <w:jc w:val="left"/>
              <w:rPr>
                <w:rFonts w:cs="Calibri"/>
                <w:bCs/>
                <w:kern w:val="0"/>
                <w:szCs w:val="14"/>
              </w:rPr>
            </w:pPr>
            <w:r w:rsidRPr="00FC3FD7">
              <w:rPr>
                <w:rFonts w:cs="Calibri"/>
                <w:b/>
                <w:kern w:val="0"/>
                <w:szCs w:val="14"/>
              </w:rPr>
              <w:t>GEO 1.1, GEO 1.2, GEO 2.2</w:t>
            </w:r>
          </w:p>
          <w:p w14:paraId="49D0BB66" w14:textId="3FE3364D" w:rsidR="002A31CD" w:rsidRPr="00FC3FD7" w:rsidRDefault="002A31CD">
            <w:pPr>
              <w:pStyle w:val="Prrafodelista"/>
              <w:numPr>
                <w:ilvl w:val="0"/>
                <w:numId w:val="140"/>
              </w:numPr>
              <w:spacing w:after="0"/>
              <w:jc w:val="left"/>
              <w:rPr>
                <w:rFonts w:cs="Calibri"/>
                <w:bCs/>
                <w:kern w:val="0"/>
                <w:szCs w:val="14"/>
              </w:rPr>
            </w:pPr>
            <w:r w:rsidRPr="00FC3FD7">
              <w:rPr>
                <w:rFonts w:cs="Calibri"/>
                <w:b/>
                <w:kern w:val="0"/>
                <w:szCs w:val="14"/>
              </w:rPr>
              <w:t>GEO 2.3</w:t>
            </w:r>
          </w:p>
          <w:p w14:paraId="59F007EA" w14:textId="456B186F" w:rsidR="002A31CD" w:rsidRDefault="002A31CD">
            <w:pPr>
              <w:pStyle w:val="Prrafodelista"/>
              <w:numPr>
                <w:ilvl w:val="0"/>
                <w:numId w:val="140"/>
              </w:numPr>
              <w:spacing w:after="0"/>
              <w:jc w:val="left"/>
              <w:rPr>
                <w:rFonts w:cs="Calibri"/>
                <w:bCs/>
                <w:kern w:val="0"/>
                <w:szCs w:val="14"/>
              </w:rPr>
            </w:pPr>
            <w:r w:rsidRPr="00FC3FD7">
              <w:rPr>
                <w:rFonts w:cs="Calibri"/>
                <w:b/>
                <w:kern w:val="0"/>
                <w:szCs w:val="14"/>
              </w:rPr>
              <w:t>GEO 1.3:</w:t>
            </w:r>
            <w:r w:rsidRPr="00FC3FD7">
              <w:rPr>
                <w:rFonts w:cs="Calibri"/>
                <w:bCs/>
                <w:kern w:val="0"/>
                <w:szCs w:val="14"/>
              </w:rPr>
              <w:t xml:space="preserve"> Regiones bioculturales principales en México y el mundo.</w:t>
            </w:r>
          </w:p>
          <w:p w14:paraId="4D3035C0" w14:textId="77777777" w:rsidR="002A31CD" w:rsidRPr="00FC3FD7" w:rsidRDefault="002A31CD" w:rsidP="00FC3FD7">
            <w:pPr>
              <w:pStyle w:val="Prrafodelista"/>
              <w:spacing w:after="0"/>
              <w:ind w:left="113"/>
              <w:jc w:val="left"/>
              <w:rPr>
                <w:rFonts w:cs="Calibri"/>
                <w:bCs/>
                <w:kern w:val="0"/>
                <w:szCs w:val="14"/>
              </w:rPr>
            </w:pPr>
          </w:p>
          <w:p w14:paraId="686C87C1" w14:textId="77777777" w:rsidR="002A31CD" w:rsidRPr="00BF1184" w:rsidRDefault="002A31CD" w:rsidP="00FC3FD7">
            <w:pPr>
              <w:tabs>
                <w:tab w:val="left" w:pos="458"/>
              </w:tabs>
              <w:spacing w:after="0"/>
              <w:jc w:val="left"/>
              <w:rPr>
                <w:rFonts w:eastAsia="Times New Roman" w:cs="Calibri"/>
                <w:b/>
                <w:bCs/>
                <w:szCs w:val="14"/>
                <w:lang w:eastAsia="es-MX"/>
              </w:rPr>
            </w:pPr>
            <w:r w:rsidRPr="00BF1184">
              <w:rPr>
                <w:rFonts w:eastAsia="Times New Roman" w:cs="Calibri"/>
                <w:b/>
                <w:bCs/>
                <w:szCs w:val="14"/>
                <w:lang w:eastAsia="es-MX"/>
              </w:rPr>
              <w:t>Ejes articuladores:</w:t>
            </w:r>
          </w:p>
          <w:p w14:paraId="52546C2E" w14:textId="6401F17F" w:rsidR="002A31CD" w:rsidRPr="00FC3FD7" w:rsidRDefault="002A31CD" w:rsidP="00FC3FD7">
            <w:pPr>
              <w:pStyle w:val="Prrafodelista"/>
              <w:numPr>
                <w:ilvl w:val="0"/>
                <w:numId w:val="3"/>
              </w:numPr>
              <w:spacing w:after="0"/>
              <w:jc w:val="left"/>
              <w:rPr>
                <w:rFonts w:eastAsia="Times New Roman" w:cs="Calibri"/>
                <w:szCs w:val="14"/>
                <w:lang w:eastAsia="es-MX"/>
              </w:rPr>
            </w:pPr>
            <w:r w:rsidRPr="00894E48">
              <w:rPr>
                <w:rFonts w:cs="Calibri"/>
                <w:b/>
                <w:kern w:val="0"/>
                <w:szCs w:val="14"/>
              </w:rPr>
              <w:t xml:space="preserve">Pensamiento crítico: </w:t>
            </w:r>
            <w:r w:rsidRPr="00894E48">
              <w:rPr>
                <w:rFonts w:cs="Calibri"/>
                <w:bCs/>
                <w:kern w:val="0"/>
                <w:szCs w:val="14"/>
              </w:rPr>
              <w:t>Al reflexionar</w:t>
            </w:r>
          </w:p>
        </w:tc>
      </w:tr>
      <w:tr w:rsidR="002A31CD" w:rsidRPr="000E376F" w14:paraId="390FD4D7" w14:textId="77777777" w:rsidTr="007212B7">
        <w:trPr>
          <w:cantSplit/>
          <w:trHeight w:val="1707"/>
        </w:trPr>
        <w:tc>
          <w:tcPr>
            <w:tcW w:w="207" w:type="pct"/>
            <w:vMerge/>
            <w:tcBorders>
              <w:bottom w:val="single" w:sz="4" w:space="0" w:color="auto"/>
            </w:tcBorders>
            <w:shd w:val="clear" w:color="auto" w:fill="E82C8E"/>
          </w:tcPr>
          <w:p w14:paraId="706C2551" w14:textId="77777777" w:rsidR="002A31CD" w:rsidRPr="00BF1184" w:rsidRDefault="002A31CD" w:rsidP="00EC6FF3">
            <w:pPr>
              <w:spacing w:after="0"/>
              <w:rPr>
                <w:rFonts w:eastAsia="Times New Roman" w:cs="Calibri"/>
                <w:b/>
                <w:color w:val="000000" w:themeColor="text1"/>
                <w:kern w:val="0"/>
                <w:szCs w:val="14"/>
                <w:lang w:eastAsia="es-MX"/>
                <w14:ligatures w14:val="none"/>
              </w:rPr>
            </w:pPr>
          </w:p>
        </w:tc>
        <w:tc>
          <w:tcPr>
            <w:tcW w:w="243" w:type="pct"/>
            <w:vMerge/>
            <w:shd w:val="clear" w:color="auto" w:fill="ED5DA8"/>
            <w:noWrap/>
            <w:textDirection w:val="btLr"/>
            <w:vAlign w:val="center"/>
          </w:tcPr>
          <w:p w14:paraId="7FE07D19" w14:textId="77777777" w:rsidR="002A31CD" w:rsidRPr="00BF1184" w:rsidRDefault="002A31CD" w:rsidP="00EC6FF3">
            <w:pPr>
              <w:spacing w:after="0"/>
              <w:ind w:left="113" w:right="113"/>
              <w:jc w:val="center"/>
              <w:rPr>
                <w:rFonts w:eastAsia="Times New Roman" w:cs="Calibri"/>
                <w:b/>
                <w:color w:val="000000" w:themeColor="text1"/>
                <w:kern w:val="0"/>
                <w:szCs w:val="14"/>
                <w:lang w:eastAsia="es-MX"/>
                <w14:ligatures w14:val="none"/>
              </w:rPr>
            </w:pPr>
          </w:p>
        </w:tc>
        <w:tc>
          <w:tcPr>
            <w:tcW w:w="3010" w:type="pct"/>
            <w:gridSpan w:val="5"/>
            <w:tcBorders>
              <w:bottom w:val="single" w:sz="4" w:space="0" w:color="auto"/>
            </w:tcBorders>
            <w:shd w:val="clear" w:color="auto" w:fill="F2F2F2" w:themeFill="background1" w:themeFillShade="F2"/>
          </w:tcPr>
          <w:p w14:paraId="6257B0D3" w14:textId="77777777" w:rsidR="002A31CD" w:rsidRPr="00BF1184" w:rsidRDefault="002A31CD">
            <w:pPr>
              <w:pStyle w:val="Prrafodelista"/>
              <w:numPr>
                <w:ilvl w:val="0"/>
                <w:numId w:val="67"/>
              </w:numPr>
              <w:spacing w:after="0"/>
              <w:rPr>
                <w:rFonts w:cs="Calibri"/>
                <w:bCs/>
                <w:kern w:val="0"/>
                <w:szCs w:val="14"/>
              </w:rPr>
            </w:pPr>
            <w:r w:rsidRPr="00BF1184">
              <w:rPr>
                <w:rFonts w:cs="Calibri"/>
                <w:b/>
                <w:bCs/>
                <w:kern w:val="0"/>
                <w:szCs w:val="14"/>
              </w:rPr>
              <w:t>Asignación de roles o responsabilidades</w:t>
            </w:r>
            <w:r w:rsidRPr="00BF1184">
              <w:rPr>
                <w:rFonts w:cs="Calibri"/>
                <w:bCs/>
                <w:kern w:val="0"/>
                <w:szCs w:val="14"/>
              </w:rPr>
              <w:t xml:space="preserve"> dentro del grupo (coordinador, dibujantes, recopiladores de información, responsables de materiales, etc.).</w:t>
            </w:r>
          </w:p>
          <w:p w14:paraId="234C6B14" w14:textId="77777777" w:rsidR="002A31CD" w:rsidRPr="00B064FE" w:rsidRDefault="002A31CD">
            <w:pPr>
              <w:pStyle w:val="Prrafodelista"/>
              <w:numPr>
                <w:ilvl w:val="0"/>
                <w:numId w:val="67"/>
              </w:numPr>
              <w:spacing w:after="0"/>
              <w:rPr>
                <w:rFonts w:cs="Calibri"/>
                <w:bCs/>
                <w:kern w:val="0"/>
                <w:szCs w:val="14"/>
              </w:rPr>
            </w:pPr>
            <w:r w:rsidRPr="00BF1184">
              <w:rPr>
                <w:rFonts w:cs="Calibri"/>
                <w:b/>
                <w:bCs/>
                <w:kern w:val="0"/>
                <w:szCs w:val="14"/>
              </w:rPr>
              <w:t>Diseño de una tabla de recursos</w:t>
            </w:r>
            <w:r w:rsidRPr="00BF1184">
              <w:rPr>
                <w:rFonts w:cs="Calibri"/>
                <w:bCs/>
                <w:kern w:val="0"/>
                <w:szCs w:val="14"/>
              </w:rPr>
              <w:t xml:space="preserve"> (materiales, fuentes de información, instrumentos de apoyo) que serán necesarios para realizar el c</w:t>
            </w:r>
            <w:r>
              <w:rPr>
                <w:rFonts w:cs="Calibri"/>
                <w:bCs/>
                <w:kern w:val="0"/>
                <w:szCs w:val="14"/>
              </w:rPr>
              <w:t>roqui</w:t>
            </w:r>
            <w:r w:rsidRPr="00BF1184">
              <w:rPr>
                <w:rFonts w:cs="Calibri"/>
                <w:bCs/>
                <w:kern w:val="0"/>
                <w:szCs w:val="14"/>
              </w:rPr>
              <w:t>s.</w:t>
            </w:r>
          </w:p>
          <w:p w14:paraId="45B4921E" w14:textId="77777777" w:rsidR="002A31CD" w:rsidRPr="00BF1184" w:rsidRDefault="002A31CD">
            <w:pPr>
              <w:pStyle w:val="Prrafodelista"/>
              <w:numPr>
                <w:ilvl w:val="0"/>
                <w:numId w:val="67"/>
              </w:numPr>
              <w:spacing w:after="0"/>
              <w:rPr>
                <w:rFonts w:cs="Calibri"/>
                <w:bCs/>
                <w:kern w:val="0"/>
                <w:szCs w:val="14"/>
              </w:rPr>
            </w:pPr>
            <w:r w:rsidRPr="00BF1184">
              <w:rPr>
                <w:rFonts w:cs="Calibri"/>
                <w:b/>
                <w:bCs/>
                <w:kern w:val="0"/>
                <w:szCs w:val="14"/>
              </w:rPr>
              <w:t>Redacción de acuerdos grupales</w:t>
            </w:r>
            <w:r w:rsidRPr="00BF1184">
              <w:rPr>
                <w:rFonts w:cs="Calibri"/>
                <w:bCs/>
                <w:kern w:val="0"/>
                <w:szCs w:val="14"/>
              </w:rPr>
              <w:t xml:space="preserve"> sobre la forma de trabajo (colaboración, respeto de tiempos, participación equitativa).</w:t>
            </w:r>
          </w:p>
          <w:p w14:paraId="3B56570D" w14:textId="77777777" w:rsidR="002A31CD" w:rsidRPr="00BF1184" w:rsidRDefault="002A31CD">
            <w:pPr>
              <w:pStyle w:val="Prrafodelista"/>
              <w:numPr>
                <w:ilvl w:val="0"/>
                <w:numId w:val="67"/>
              </w:numPr>
              <w:spacing w:after="0"/>
              <w:rPr>
                <w:rFonts w:cs="Calibri"/>
                <w:bCs/>
                <w:kern w:val="0"/>
                <w:szCs w:val="14"/>
              </w:rPr>
            </w:pPr>
            <w:r w:rsidRPr="00BF1184">
              <w:rPr>
                <w:rFonts w:cs="Calibri"/>
                <w:b/>
                <w:bCs/>
                <w:kern w:val="0"/>
                <w:szCs w:val="14"/>
              </w:rPr>
              <w:t>Registro en bitácora de aula</w:t>
            </w:r>
            <w:r w:rsidRPr="00BF1184">
              <w:rPr>
                <w:rFonts w:cs="Calibri"/>
                <w:bCs/>
                <w:kern w:val="0"/>
                <w:szCs w:val="14"/>
              </w:rPr>
              <w:t xml:space="preserve"> de la secuencia de actividades, roles y acuerdos, de modo que quede un documento de planeación accesible para todos.</w:t>
            </w:r>
          </w:p>
          <w:p w14:paraId="622C1ED7" w14:textId="7A565281" w:rsidR="002A31CD" w:rsidRPr="00B064FE" w:rsidRDefault="002A31CD">
            <w:pPr>
              <w:pStyle w:val="Prrafodelista"/>
              <w:numPr>
                <w:ilvl w:val="0"/>
                <w:numId w:val="67"/>
              </w:numPr>
              <w:spacing w:after="0"/>
              <w:rPr>
                <w:rFonts w:cs="Calibri"/>
                <w:bCs/>
                <w:kern w:val="0"/>
                <w:szCs w:val="14"/>
              </w:rPr>
            </w:pPr>
            <w:r w:rsidRPr="00BF1184">
              <w:rPr>
                <w:rFonts w:cs="Calibri"/>
                <w:b/>
                <w:bCs/>
                <w:kern w:val="0"/>
                <w:szCs w:val="14"/>
              </w:rPr>
              <w:t>Revisión y ajuste en colectivo</w:t>
            </w:r>
            <w:r w:rsidRPr="00BF1184">
              <w:rPr>
                <w:rFonts w:cs="Calibri"/>
                <w:bCs/>
                <w:kern w:val="0"/>
                <w:szCs w:val="14"/>
              </w:rPr>
              <w:t>: los equipos explican su plan de trabajo al resto del grupo para recibir sugerencias, mejoras o ajustes antes de iniciar la Etapa 5.</w:t>
            </w:r>
          </w:p>
        </w:tc>
        <w:tc>
          <w:tcPr>
            <w:tcW w:w="1540" w:type="pct"/>
            <w:vMerge w:val="restart"/>
            <w:tcBorders>
              <w:bottom w:val="single" w:sz="4" w:space="0" w:color="auto"/>
            </w:tcBorders>
            <w:shd w:val="clear" w:color="auto" w:fill="F2F2F2" w:themeFill="background1" w:themeFillShade="F2"/>
          </w:tcPr>
          <w:p w14:paraId="3E132A8F" w14:textId="77777777" w:rsidR="002A31CD" w:rsidRPr="004F3F85" w:rsidRDefault="002A31CD" w:rsidP="00FC3FD7">
            <w:pPr>
              <w:pStyle w:val="Prrafodelista"/>
              <w:numPr>
                <w:ilvl w:val="0"/>
                <w:numId w:val="3"/>
              </w:numPr>
              <w:spacing w:after="0"/>
              <w:jc w:val="left"/>
              <w:rPr>
                <w:rFonts w:eastAsia="Times New Roman" w:cs="Calibri"/>
                <w:szCs w:val="14"/>
                <w:lang w:eastAsia="es-MX"/>
              </w:rPr>
            </w:pPr>
            <w:r w:rsidRPr="00894E48">
              <w:rPr>
                <w:rFonts w:cs="Calibri"/>
                <w:b/>
                <w:bCs/>
                <w:kern w:val="0"/>
                <w:szCs w:val="14"/>
              </w:rPr>
              <w:t xml:space="preserve">Interculturalidad </w:t>
            </w:r>
            <w:r>
              <w:rPr>
                <w:rFonts w:cs="Calibri"/>
                <w:b/>
                <w:bCs/>
                <w:kern w:val="0"/>
                <w:szCs w:val="14"/>
              </w:rPr>
              <w:t xml:space="preserve">crítica: </w:t>
            </w:r>
            <w:r w:rsidRPr="00661D2B">
              <w:rPr>
                <w:rFonts w:cs="Calibri"/>
                <w:kern w:val="0"/>
                <w:szCs w:val="14"/>
              </w:rPr>
              <w:t>A</w:t>
            </w:r>
            <w:r w:rsidRPr="00894E48">
              <w:rPr>
                <w:rFonts w:cs="Calibri"/>
                <w:bCs/>
                <w:kern w:val="0"/>
                <w:szCs w:val="14"/>
              </w:rPr>
              <w:t>l destacar la riqueza de la diversidad cultural y natural.</w:t>
            </w:r>
          </w:p>
          <w:p w14:paraId="51A81A90" w14:textId="77777777" w:rsidR="002A31CD" w:rsidRPr="00BF1184" w:rsidRDefault="002A31CD" w:rsidP="00FC3FD7">
            <w:pPr>
              <w:jc w:val="left"/>
              <w:rPr>
                <w:rFonts w:eastAsia="Times New Roman" w:cs="Calibri"/>
                <w:color w:val="000000"/>
                <w:kern w:val="0"/>
                <w:szCs w:val="14"/>
                <w:lang w:eastAsia="es-MX"/>
                <w14:ligatures w14:val="none"/>
              </w:rPr>
            </w:pPr>
          </w:p>
        </w:tc>
      </w:tr>
      <w:tr w:rsidR="002A31CD" w:rsidRPr="000E376F" w14:paraId="0C0C2367" w14:textId="77777777" w:rsidTr="00B67C4C">
        <w:trPr>
          <w:cantSplit/>
          <w:trHeight w:val="283"/>
        </w:trPr>
        <w:tc>
          <w:tcPr>
            <w:tcW w:w="207" w:type="pct"/>
            <w:vMerge/>
            <w:shd w:val="clear" w:color="auto" w:fill="E82C8E"/>
          </w:tcPr>
          <w:p w14:paraId="2227CE40" w14:textId="77777777" w:rsidR="002A31CD" w:rsidRPr="00BF1184" w:rsidRDefault="002A31CD" w:rsidP="00EC6FF3">
            <w:pPr>
              <w:spacing w:after="0"/>
              <w:rPr>
                <w:rFonts w:eastAsia="Times New Roman" w:cs="Calibri"/>
                <w:b/>
                <w:color w:val="000000" w:themeColor="text1"/>
                <w:kern w:val="0"/>
                <w:szCs w:val="14"/>
                <w:lang w:eastAsia="es-MX"/>
                <w14:ligatures w14:val="none"/>
              </w:rPr>
            </w:pPr>
            <w:permStart w:id="1408133539" w:edGrp="everyone" w:colFirst="2" w:colLast="2"/>
          </w:p>
        </w:tc>
        <w:tc>
          <w:tcPr>
            <w:tcW w:w="243" w:type="pct"/>
            <w:vMerge/>
            <w:shd w:val="clear" w:color="auto" w:fill="ED5DA8"/>
            <w:noWrap/>
            <w:textDirection w:val="btLr"/>
            <w:vAlign w:val="center"/>
          </w:tcPr>
          <w:p w14:paraId="6C202E23" w14:textId="77777777" w:rsidR="002A31CD" w:rsidRPr="00BF1184" w:rsidRDefault="002A31CD">
            <w:pPr>
              <w:pStyle w:val="Prrafodelista"/>
              <w:numPr>
                <w:ilvl w:val="0"/>
                <w:numId w:val="116"/>
              </w:numPr>
              <w:spacing w:after="0"/>
              <w:ind w:right="113"/>
              <w:jc w:val="center"/>
              <w:rPr>
                <w:rFonts w:eastAsia="Times New Roman" w:cs="Calibri"/>
                <w:b/>
                <w:color w:val="000000" w:themeColor="text1"/>
                <w:kern w:val="0"/>
                <w:szCs w:val="14"/>
                <w:lang w:eastAsia="es-MX"/>
                <w14:ligatures w14:val="none"/>
              </w:rPr>
            </w:pPr>
          </w:p>
        </w:tc>
        <w:tc>
          <w:tcPr>
            <w:tcW w:w="3010" w:type="pct"/>
            <w:gridSpan w:val="5"/>
            <w:shd w:val="clear" w:color="auto" w:fill="FFFFFF" w:themeFill="background1"/>
          </w:tcPr>
          <w:p w14:paraId="2996DA18" w14:textId="458E6179" w:rsidR="002A31CD" w:rsidRPr="00BF1184" w:rsidRDefault="002A31CD" w:rsidP="00EC6FF3">
            <w:pPr>
              <w:rPr>
                <w:rFonts w:cs="Calibri"/>
                <w:kern w:val="0"/>
                <w:szCs w:val="14"/>
              </w:rPr>
            </w:pPr>
          </w:p>
        </w:tc>
        <w:tc>
          <w:tcPr>
            <w:tcW w:w="1540" w:type="pct"/>
            <w:vMerge/>
            <w:shd w:val="clear" w:color="auto" w:fill="F2F2F2" w:themeFill="background1" w:themeFillShade="F2"/>
            <w:vAlign w:val="center"/>
          </w:tcPr>
          <w:p w14:paraId="1B399B6B" w14:textId="77777777" w:rsidR="002A31CD" w:rsidRPr="00BF1184" w:rsidRDefault="002A31CD" w:rsidP="00EC6FF3">
            <w:pPr>
              <w:spacing w:after="0"/>
              <w:rPr>
                <w:rFonts w:eastAsia="Times New Roman" w:cs="Calibri"/>
                <w:color w:val="000000"/>
                <w:kern w:val="0"/>
                <w:szCs w:val="14"/>
                <w:lang w:eastAsia="es-MX"/>
                <w14:ligatures w14:val="none"/>
              </w:rPr>
            </w:pPr>
          </w:p>
        </w:tc>
      </w:tr>
      <w:permEnd w:id="1408133539"/>
      <w:tr w:rsidR="00FC3FD7" w:rsidRPr="000E376F" w14:paraId="09FE9414" w14:textId="77777777" w:rsidTr="00FC3FD7">
        <w:trPr>
          <w:cantSplit/>
          <w:trHeight w:val="283"/>
        </w:trPr>
        <w:tc>
          <w:tcPr>
            <w:tcW w:w="207" w:type="pct"/>
            <w:vMerge/>
            <w:shd w:val="clear" w:color="auto" w:fill="E82C8E"/>
          </w:tcPr>
          <w:p w14:paraId="168C677B" w14:textId="77777777" w:rsidR="00FC3FD7" w:rsidRPr="00BF1184" w:rsidRDefault="00FC3FD7" w:rsidP="00EC6FF3">
            <w:pPr>
              <w:spacing w:after="0"/>
              <w:rPr>
                <w:rFonts w:eastAsia="Times New Roman" w:cs="Calibri"/>
                <w:b/>
                <w:color w:val="000000" w:themeColor="text1"/>
                <w:kern w:val="0"/>
                <w:szCs w:val="14"/>
                <w:lang w:eastAsia="es-MX"/>
                <w14:ligatures w14:val="none"/>
              </w:rPr>
            </w:pPr>
          </w:p>
        </w:tc>
        <w:tc>
          <w:tcPr>
            <w:tcW w:w="243" w:type="pct"/>
            <w:vMerge w:val="restart"/>
            <w:shd w:val="clear" w:color="auto" w:fill="ED5DA8"/>
            <w:noWrap/>
            <w:textDirection w:val="btLr"/>
            <w:vAlign w:val="center"/>
          </w:tcPr>
          <w:p w14:paraId="236AAA3C" w14:textId="56C6D55F" w:rsidR="00FC3FD7" w:rsidRPr="00BF1184" w:rsidRDefault="00FC3FD7">
            <w:pPr>
              <w:pStyle w:val="Prrafodelista"/>
              <w:numPr>
                <w:ilvl w:val="0"/>
                <w:numId w:val="68"/>
              </w:numPr>
              <w:spacing w:after="0"/>
              <w:jc w:val="center"/>
              <w:rPr>
                <w:rFonts w:eastAsia="Times New Roman" w:cs="Calibri"/>
                <w:b/>
                <w:color w:val="000000" w:themeColor="text1"/>
                <w:kern w:val="0"/>
                <w:szCs w:val="14"/>
                <w:lang w:eastAsia="es-MX"/>
                <w14:ligatures w14:val="none"/>
              </w:rPr>
            </w:pPr>
            <w:r w:rsidRPr="00BF1184">
              <w:rPr>
                <w:b/>
                <w:bCs/>
                <w:szCs w:val="14"/>
                <w:lang w:eastAsia="es-MX"/>
              </w:rPr>
              <w:t>Distintas fuentes de consulta</w:t>
            </w:r>
          </w:p>
        </w:tc>
        <w:tc>
          <w:tcPr>
            <w:tcW w:w="3010" w:type="pct"/>
            <w:gridSpan w:val="5"/>
            <w:shd w:val="clear" w:color="auto" w:fill="F2F2F2" w:themeFill="background1" w:themeFillShade="F2"/>
          </w:tcPr>
          <w:p w14:paraId="1C7F1C23" w14:textId="77777777" w:rsidR="00FC3FD7" w:rsidRPr="00BF1184" w:rsidRDefault="00FC3FD7" w:rsidP="00FC3FD7">
            <w:pPr>
              <w:spacing w:after="0"/>
              <w:rPr>
                <w:rFonts w:cs="Calibri"/>
                <w:bCs/>
                <w:kern w:val="0"/>
                <w:szCs w:val="14"/>
              </w:rPr>
            </w:pPr>
            <w:r w:rsidRPr="004F3F85">
              <w:rPr>
                <w:rFonts w:cs="Calibri"/>
                <w:bCs/>
                <w:kern w:val="0"/>
                <w:szCs w:val="14"/>
              </w:rPr>
              <w:t>Para la realización de este proyecto, es necesario indagar, analizar y abordar de manera interdisciplinaria la siguiente información:</w:t>
            </w:r>
          </w:p>
          <w:p w14:paraId="53673AF6" w14:textId="77777777" w:rsidR="00FC3FD7" w:rsidRPr="00BF1184" w:rsidRDefault="00FC3FD7" w:rsidP="00FC3FD7">
            <w:pPr>
              <w:spacing w:after="0"/>
              <w:rPr>
                <w:rFonts w:cs="Calibri"/>
                <w:bCs/>
                <w:kern w:val="0"/>
                <w:szCs w:val="14"/>
              </w:rPr>
            </w:pPr>
          </w:p>
          <w:p w14:paraId="3A4DDDD0" w14:textId="77777777" w:rsidR="00FC3FD7" w:rsidRPr="00BF1184" w:rsidRDefault="00FC3FD7" w:rsidP="00FC3FD7">
            <w:pPr>
              <w:pStyle w:val="Prrafodelista"/>
              <w:numPr>
                <w:ilvl w:val="0"/>
                <w:numId w:val="3"/>
              </w:numPr>
              <w:spacing w:after="0"/>
              <w:rPr>
                <w:rFonts w:cs="Calibri"/>
                <w:bCs/>
                <w:kern w:val="0"/>
                <w:szCs w:val="14"/>
              </w:rPr>
            </w:pPr>
            <w:r w:rsidRPr="00BF1184">
              <w:rPr>
                <w:rFonts w:cs="Calibri"/>
                <w:bCs/>
                <w:kern w:val="0"/>
                <w:szCs w:val="14"/>
              </w:rPr>
              <w:t>Concepto de patrimonio biocultural.</w:t>
            </w:r>
          </w:p>
          <w:p w14:paraId="5843445C" w14:textId="77777777" w:rsidR="00FC3FD7" w:rsidRPr="00BF1184" w:rsidRDefault="00FC3FD7" w:rsidP="00FC3FD7">
            <w:pPr>
              <w:pStyle w:val="Prrafodelista"/>
              <w:numPr>
                <w:ilvl w:val="0"/>
                <w:numId w:val="3"/>
              </w:numPr>
              <w:spacing w:after="0"/>
              <w:rPr>
                <w:szCs w:val="14"/>
              </w:rPr>
            </w:pPr>
            <w:r w:rsidRPr="00BF1184">
              <w:rPr>
                <w:rFonts w:cs="Calibri"/>
                <w:bCs/>
                <w:kern w:val="0"/>
                <w:szCs w:val="14"/>
              </w:rPr>
              <w:t>Distribución de las regiones bioculturales principales en México y el mundo.</w:t>
            </w:r>
          </w:p>
          <w:p w14:paraId="27A2686C" w14:textId="77777777" w:rsidR="00FC3FD7" w:rsidRPr="00BF1184" w:rsidRDefault="00FC3FD7" w:rsidP="00FC3FD7">
            <w:pPr>
              <w:pStyle w:val="Prrafodelista"/>
              <w:numPr>
                <w:ilvl w:val="0"/>
                <w:numId w:val="3"/>
              </w:numPr>
              <w:spacing w:after="0"/>
              <w:rPr>
                <w:rFonts w:cs="Calibri"/>
                <w:bCs/>
                <w:kern w:val="0"/>
                <w:szCs w:val="14"/>
              </w:rPr>
            </w:pPr>
            <w:r w:rsidRPr="00BF1184">
              <w:rPr>
                <w:rFonts w:cs="Calibri"/>
                <w:bCs/>
                <w:kern w:val="0"/>
                <w:szCs w:val="14"/>
              </w:rPr>
              <w:t>El espacio geográfico resultado de interrelaciones sociedad-naturaleza.</w:t>
            </w:r>
          </w:p>
          <w:p w14:paraId="1C8CB966" w14:textId="77777777" w:rsidR="00FC3FD7" w:rsidRPr="00BF1184" w:rsidRDefault="00FC3FD7" w:rsidP="00FC3FD7">
            <w:pPr>
              <w:pStyle w:val="Prrafodelista"/>
              <w:numPr>
                <w:ilvl w:val="0"/>
                <w:numId w:val="3"/>
              </w:numPr>
              <w:spacing w:after="0"/>
              <w:rPr>
                <w:rFonts w:cs="Calibri"/>
                <w:bCs/>
                <w:kern w:val="0"/>
                <w:szCs w:val="14"/>
              </w:rPr>
            </w:pPr>
            <w:r w:rsidRPr="00BF1184">
              <w:rPr>
                <w:rFonts w:cs="Calibri"/>
                <w:bCs/>
                <w:kern w:val="0"/>
                <w:szCs w:val="14"/>
              </w:rPr>
              <w:t>La cultura y la biodiversidad a través del tiempo.</w:t>
            </w:r>
          </w:p>
          <w:p w14:paraId="5DB14071" w14:textId="77777777" w:rsidR="00FC3FD7" w:rsidRPr="00BF1184" w:rsidRDefault="00FC3FD7" w:rsidP="00FC3FD7">
            <w:pPr>
              <w:pStyle w:val="Prrafodelista"/>
              <w:numPr>
                <w:ilvl w:val="0"/>
                <w:numId w:val="3"/>
              </w:numPr>
              <w:spacing w:after="0"/>
              <w:rPr>
                <w:rFonts w:cs="Calibri"/>
                <w:bCs/>
                <w:kern w:val="0"/>
                <w:szCs w:val="14"/>
              </w:rPr>
            </w:pPr>
            <w:r w:rsidRPr="00BF1184">
              <w:rPr>
                <w:rFonts w:cs="Calibri"/>
                <w:bCs/>
                <w:kern w:val="0"/>
                <w:szCs w:val="14"/>
              </w:rPr>
              <w:t>Las categorías de análisis espacial.</w:t>
            </w:r>
          </w:p>
          <w:p w14:paraId="74020657" w14:textId="77777777" w:rsidR="00FC3FD7" w:rsidRPr="00BF1184" w:rsidRDefault="00FC3FD7" w:rsidP="00FC3FD7">
            <w:pPr>
              <w:pStyle w:val="Prrafodelista"/>
              <w:numPr>
                <w:ilvl w:val="0"/>
                <w:numId w:val="3"/>
              </w:numPr>
              <w:spacing w:after="0"/>
              <w:rPr>
                <w:rFonts w:cs="Calibri"/>
                <w:bCs/>
                <w:kern w:val="0"/>
                <w:szCs w:val="14"/>
              </w:rPr>
            </w:pPr>
            <w:r w:rsidRPr="00BF1184">
              <w:rPr>
                <w:rFonts w:cs="Calibri"/>
                <w:bCs/>
                <w:kern w:val="0"/>
                <w:szCs w:val="14"/>
              </w:rPr>
              <w:t>Las formas de organización económica y social.</w:t>
            </w:r>
          </w:p>
          <w:p w14:paraId="0CBA28E7" w14:textId="77777777" w:rsidR="00FC3FD7" w:rsidRPr="00BF1184" w:rsidRDefault="00FC3FD7" w:rsidP="00FC3FD7">
            <w:pPr>
              <w:pStyle w:val="Prrafodelista"/>
              <w:numPr>
                <w:ilvl w:val="0"/>
                <w:numId w:val="3"/>
              </w:numPr>
              <w:spacing w:after="0"/>
              <w:rPr>
                <w:rFonts w:cs="Calibri"/>
                <w:bCs/>
                <w:kern w:val="0"/>
                <w:szCs w:val="14"/>
              </w:rPr>
            </w:pPr>
            <w:r w:rsidRPr="00BF1184">
              <w:rPr>
                <w:rFonts w:cs="Calibri"/>
                <w:bCs/>
                <w:kern w:val="0"/>
                <w:szCs w:val="14"/>
              </w:rPr>
              <w:t>Los conceptos localización, distribución, diversidad, temporalidad, cambio e interacción.</w:t>
            </w:r>
          </w:p>
          <w:p w14:paraId="5CBFCB9B" w14:textId="77777777" w:rsidR="00FC3FD7" w:rsidRPr="00BF1184" w:rsidRDefault="00FC3FD7" w:rsidP="00FC3FD7">
            <w:pPr>
              <w:pStyle w:val="Prrafodelista"/>
              <w:numPr>
                <w:ilvl w:val="0"/>
                <w:numId w:val="3"/>
              </w:numPr>
              <w:spacing w:after="0"/>
              <w:rPr>
                <w:szCs w:val="14"/>
              </w:rPr>
            </w:pPr>
            <w:r w:rsidRPr="00BF1184">
              <w:rPr>
                <w:rFonts w:cs="Calibri"/>
                <w:bCs/>
                <w:kern w:val="0"/>
                <w:szCs w:val="14"/>
              </w:rPr>
              <w:t xml:space="preserve">Los elementos del patrimonio biocultural. </w:t>
            </w:r>
          </w:p>
          <w:p w14:paraId="44F2E129" w14:textId="77777777" w:rsidR="00FC3FD7" w:rsidRPr="00BF1184" w:rsidRDefault="00FC3FD7" w:rsidP="00FC3FD7">
            <w:pPr>
              <w:pStyle w:val="Prrafodelista"/>
              <w:numPr>
                <w:ilvl w:val="0"/>
                <w:numId w:val="3"/>
              </w:numPr>
              <w:spacing w:after="0"/>
              <w:rPr>
                <w:rFonts w:cs="Calibri"/>
                <w:bCs/>
                <w:kern w:val="0"/>
                <w:szCs w:val="14"/>
              </w:rPr>
            </w:pPr>
            <w:r w:rsidRPr="00BF1184">
              <w:rPr>
                <w:rFonts w:cs="Calibri"/>
                <w:bCs/>
                <w:kern w:val="0"/>
                <w:szCs w:val="14"/>
              </w:rPr>
              <w:t>Saberes ancestrales acerca del espacio geográfico.</w:t>
            </w:r>
          </w:p>
          <w:p w14:paraId="34B4B24B" w14:textId="77777777" w:rsidR="00FC3FD7" w:rsidRPr="00BF1184" w:rsidRDefault="00FC3FD7" w:rsidP="00FC3FD7">
            <w:pPr>
              <w:pStyle w:val="Prrafodelista"/>
              <w:spacing w:after="0"/>
              <w:ind w:left="113"/>
              <w:rPr>
                <w:rFonts w:cs="Calibri"/>
                <w:bCs/>
                <w:kern w:val="0"/>
                <w:szCs w:val="14"/>
              </w:rPr>
            </w:pPr>
          </w:p>
          <w:p w14:paraId="1328BD44" w14:textId="77777777" w:rsidR="00FC3FD7" w:rsidRPr="00BF1184" w:rsidRDefault="00FC3FD7" w:rsidP="00FC3FD7">
            <w:pPr>
              <w:spacing w:after="0"/>
              <w:rPr>
                <w:rFonts w:cs="Calibri"/>
                <w:bCs/>
                <w:kern w:val="0"/>
                <w:szCs w:val="14"/>
              </w:rPr>
            </w:pPr>
            <w:r w:rsidRPr="00BF1184">
              <w:rPr>
                <w:rFonts w:cs="Calibri"/>
                <w:bCs/>
                <w:kern w:val="0"/>
                <w:szCs w:val="14"/>
              </w:rPr>
              <w:t>Se puede organizar el trabajo de la siguiente manera:</w:t>
            </w:r>
          </w:p>
          <w:p w14:paraId="1CF1A143" w14:textId="77777777" w:rsidR="00FC3FD7" w:rsidRPr="00BF1184" w:rsidRDefault="00FC3FD7" w:rsidP="00FC3FD7">
            <w:pPr>
              <w:spacing w:after="0"/>
              <w:rPr>
                <w:rFonts w:cs="Calibri"/>
                <w:bCs/>
                <w:kern w:val="0"/>
                <w:szCs w:val="14"/>
              </w:rPr>
            </w:pPr>
          </w:p>
          <w:p w14:paraId="7CC44CB8" w14:textId="77777777" w:rsidR="00FC3FD7" w:rsidRPr="00BF1184" w:rsidRDefault="00FC3FD7">
            <w:pPr>
              <w:pStyle w:val="Prrafodelista"/>
              <w:numPr>
                <w:ilvl w:val="0"/>
                <w:numId w:val="69"/>
              </w:numPr>
              <w:spacing w:after="0"/>
              <w:rPr>
                <w:rFonts w:cs="Calibri"/>
                <w:bCs/>
                <w:kern w:val="0"/>
                <w:szCs w:val="14"/>
              </w:rPr>
            </w:pPr>
            <w:r w:rsidRPr="00BF1184">
              <w:rPr>
                <w:rFonts w:cs="Calibri"/>
                <w:b/>
                <w:bCs/>
                <w:kern w:val="0"/>
                <w:szCs w:val="14"/>
              </w:rPr>
              <w:t>Definición de fuentes de información (inicio de etapa)</w:t>
            </w:r>
          </w:p>
          <w:p w14:paraId="11C036B1" w14:textId="77777777" w:rsidR="00FC3FD7" w:rsidRPr="00BF1184" w:rsidRDefault="00FC3FD7">
            <w:pPr>
              <w:pStyle w:val="Prrafodelista"/>
              <w:numPr>
                <w:ilvl w:val="1"/>
                <w:numId w:val="69"/>
              </w:numPr>
              <w:spacing w:after="0"/>
              <w:rPr>
                <w:rFonts w:cs="Calibri"/>
                <w:bCs/>
                <w:kern w:val="0"/>
                <w:szCs w:val="14"/>
              </w:rPr>
            </w:pPr>
            <w:r w:rsidRPr="00BF1184">
              <w:rPr>
                <w:rFonts w:cs="Calibri"/>
                <w:bCs/>
                <w:kern w:val="0"/>
                <w:szCs w:val="14"/>
              </w:rPr>
              <w:t>Cada equipo elabora una lista de recursos posibles: libros de texto, atlas geográficos, revistas de divulgación, recursos digitales, entrevistas a personas de la comunidad (portadores de saberes ancestrales).</w:t>
            </w:r>
          </w:p>
          <w:p w14:paraId="15FEE3EB" w14:textId="77777777" w:rsidR="00FC3FD7" w:rsidRPr="00BF1184" w:rsidRDefault="00FC3FD7">
            <w:pPr>
              <w:pStyle w:val="Prrafodelista"/>
              <w:numPr>
                <w:ilvl w:val="0"/>
                <w:numId w:val="69"/>
              </w:numPr>
              <w:spacing w:after="0"/>
              <w:rPr>
                <w:rFonts w:cs="Calibri"/>
                <w:bCs/>
                <w:kern w:val="0"/>
                <w:szCs w:val="14"/>
              </w:rPr>
            </w:pPr>
            <w:r w:rsidRPr="00BF1184">
              <w:rPr>
                <w:rFonts w:cs="Calibri"/>
                <w:b/>
                <w:bCs/>
                <w:kern w:val="0"/>
                <w:szCs w:val="14"/>
              </w:rPr>
              <w:t>Búsqueda y recopilación (indagación guiada)</w:t>
            </w:r>
          </w:p>
          <w:p w14:paraId="6E7A6A03" w14:textId="77777777" w:rsidR="00FC3FD7" w:rsidRPr="00BF1184" w:rsidRDefault="00FC3FD7">
            <w:pPr>
              <w:pStyle w:val="Prrafodelista"/>
              <w:numPr>
                <w:ilvl w:val="1"/>
                <w:numId w:val="69"/>
              </w:numPr>
              <w:spacing w:after="0"/>
              <w:rPr>
                <w:rFonts w:cs="Calibri"/>
                <w:bCs/>
                <w:kern w:val="0"/>
                <w:szCs w:val="14"/>
              </w:rPr>
            </w:pPr>
            <w:r w:rsidRPr="00BF1184">
              <w:rPr>
                <w:rFonts w:cs="Calibri"/>
                <w:bCs/>
                <w:kern w:val="0"/>
                <w:szCs w:val="14"/>
              </w:rPr>
              <w:t>Consultar materiales impresos y digitales para responder:</w:t>
            </w:r>
          </w:p>
          <w:p w14:paraId="6941E568" w14:textId="77777777" w:rsidR="00FC3FD7" w:rsidRPr="00BF1184" w:rsidRDefault="00FC3FD7">
            <w:pPr>
              <w:pStyle w:val="Prrafodelista"/>
              <w:numPr>
                <w:ilvl w:val="2"/>
                <w:numId w:val="69"/>
              </w:numPr>
              <w:spacing w:after="0"/>
              <w:rPr>
                <w:rFonts w:cs="Calibri"/>
                <w:bCs/>
                <w:kern w:val="0"/>
                <w:szCs w:val="14"/>
              </w:rPr>
            </w:pPr>
            <w:r w:rsidRPr="00BF1184">
              <w:rPr>
                <w:rFonts w:cs="Calibri"/>
                <w:bCs/>
                <w:kern w:val="0"/>
                <w:szCs w:val="14"/>
              </w:rPr>
              <w:t>¿Cómo se entiende el espacio geográfico como producto social?</w:t>
            </w:r>
          </w:p>
          <w:p w14:paraId="200AAB6A" w14:textId="77777777" w:rsidR="00FC3FD7" w:rsidRPr="00BF1184" w:rsidRDefault="00FC3FD7">
            <w:pPr>
              <w:pStyle w:val="Prrafodelista"/>
              <w:numPr>
                <w:ilvl w:val="2"/>
                <w:numId w:val="69"/>
              </w:numPr>
              <w:spacing w:after="0"/>
              <w:rPr>
                <w:rFonts w:cs="Calibri"/>
                <w:bCs/>
                <w:kern w:val="0"/>
                <w:szCs w:val="14"/>
              </w:rPr>
            </w:pPr>
            <w:r w:rsidRPr="00BF1184">
              <w:rPr>
                <w:rFonts w:cs="Calibri"/>
                <w:bCs/>
                <w:kern w:val="0"/>
                <w:szCs w:val="14"/>
              </w:rPr>
              <w:t>¿Qué ejemplos de patrimonio biocultural hay en México y el mundo?</w:t>
            </w:r>
          </w:p>
          <w:p w14:paraId="545EB2CF" w14:textId="77777777" w:rsidR="00FC3FD7" w:rsidRPr="00BF1184" w:rsidRDefault="00FC3FD7">
            <w:pPr>
              <w:pStyle w:val="Prrafodelista"/>
              <w:numPr>
                <w:ilvl w:val="2"/>
                <w:numId w:val="69"/>
              </w:numPr>
              <w:spacing w:after="0"/>
              <w:rPr>
                <w:rFonts w:cs="Calibri"/>
                <w:bCs/>
                <w:kern w:val="0"/>
                <w:szCs w:val="14"/>
              </w:rPr>
            </w:pPr>
            <w:r w:rsidRPr="00BF1184">
              <w:rPr>
                <w:rFonts w:cs="Calibri"/>
                <w:bCs/>
                <w:kern w:val="0"/>
                <w:szCs w:val="14"/>
              </w:rPr>
              <w:t>¿Qué categorías de análisis espacial (lugar, región, paisaje, territorio) se identifican en nuestro entorno?</w:t>
            </w:r>
          </w:p>
          <w:p w14:paraId="4FFE9CF8" w14:textId="77777777" w:rsidR="00FC3FD7" w:rsidRPr="00BF1184" w:rsidRDefault="00FC3FD7">
            <w:pPr>
              <w:pStyle w:val="Prrafodelista"/>
              <w:numPr>
                <w:ilvl w:val="1"/>
                <w:numId w:val="69"/>
              </w:numPr>
              <w:spacing w:after="0"/>
              <w:rPr>
                <w:rFonts w:cs="Calibri"/>
                <w:bCs/>
                <w:kern w:val="0"/>
                <w:szCs w:val="14"/>
              </w:rPr>
            </w:pPr>
            <w:r w:rsidRPr="00BF1184">
              <w:rPr>
                <w:rFonts w:cs="Calibri"/>
                <w:bCs/>
                <w:kern w:val="0"/>
                <w:szCs w:val="14"/>
              </w:rPr>
              <w:t>Entrevistar a adultos de la comunidad sobre formas tradicionales de ubicación y uso del espacio.</w:t>
            </w:r>
          </w:p>
          <w:p w14:paraId="401AF4E3" w14:textId="77777777" w:rsidR="00FC3FD7" w:rsidRPr="00BF1184" w:rsidRDefault="00FC3FD7">
            <w:pPr>
              <w:pStyle w:val="Prrafodelista"/>
              <w:numPr>
                <w:ilvl w:val="0"/>
                <w:numId w:val="69"/>
              </w:numPr>
              <w:spacing w:after="0"/>
              <w:rPr>
                <w:rFonts w:cs="Calibri"/>
                <w:bCs/>
                <w:kern w:val="0"/>
                <w:szCs w:val="14"/>
              </w:rPr>
            </w:pPr>
            <w:r w:rsidRPr="00BF1184">
              <w:rPr>
                <w:rFonts w:cs="Calibri"/>
                <w:b/>
                <w:bCs/>
                <w:kern w:val="0"/>
                <w:szCs w:val="14"/>
              </w:rPr>
              <w:t>Organización de la información (sistematización)</w:t>
            </w:r>
          </w:p>
          <w:p w14:paraId="65316F6C" w14:textId="77777777" w:rsidR="00FC3FD7" w:rsidRPr="00BF1184" w:rsidRDefault="00FC3FD7">
            <w:pPr>
              <w:pStyle w:val="Prrafodelista"/>
              <w:numPr>
                <w:ilvl w:val="1"/>
                <w:numId w:val="69"/>
              </w:numPr>
              <w:spacing w:after="0"/>
              <w:rPr>
                <w:rFonts w:cs="Calibri"/>
                <w:bCs/>
                <w:kern w:val="0"/>
                <w:szCs w:val="14"/>
              </w:rPr>
            </w:pPr>
            <w:r w:rsidRPr="00BF1184">
              <w:rPr>
                <w:rFonts w:cs="Calibri"/>
                <w:bCs/>
                <w:kern w:val="0"/>
                <w:szCs w:val="14"/>
              </w:rPr>
              <w:t>Cada equipo elabora fichas temáticas o tablas comparativas para organizar la información:</w:t>
            </w:r>
          </w:p>
          <w:p w14:paraId="348C5C99" w14:textId="77777777" w:rsidR="00FC3FD7" w:rsidRPr="00BF1184" w:rsidRDefault="00FC3FD7">
            <w:pPr>
              <w:pStyle w:val="Prrafodelista"/>
              <w:numPr>
                <w:ilvl w:val="2"/>
                <w:numId w:val="69"/>
              </w:numPr>
              <w:spacing w:after="0"/>
              <w:rPr>
                <w:rFonts w:cs="Calibri"/>
                <w:bCs/>
                <w:kern w:val="0"/>
                <w:szCs w:val="14"/>
              </w:rPr>
            </w:pPr>
            <w:r w:rsidRPr="00BF1184">
              <w:rPr>
                <w:rFonts w:cs="Calibri"/>
                <w:bCs/>
                <w:kern w:val="0"/>
                <w:szCs w:val="14"/>
              </w:rPr>
              <w:t>Categorías de análisis espacial (lugar, región, paisaje, territorio).</w:t>
            </w:r>
          </w:p>
          <w:p w14:paraId="07C935AC" w14:textId="77777777" w:rsidR="00FC3FD7" w:rsidRPr="00BF1184" w:rsidRDefault="00FC3FD7">
            <w:pPr>
              <w:pStyle w:val="Prrafodelista"/>
              <w:numPr>
                <w:ilvl w:val="2"/>
                <w:numId w:val="69"/>
              </w:numPr>
              <w:spacing w:after="0"/>
              <w:rPr>
                <w:rFonts w:cs="Calibri"/>
                <w:bCs/>
                <w:kern w:val="0"/>
                <w:szCs w:val="14"/>
              </w:rPr>
            </w:pPr>
            <w:r w:rsidRPr="00BF1184">
              <w:rPr>
                <w:rFonts w:cs="Calibri"/>
                <w:bCs/>
                <w:kern w:val="0"/>
                <w:szCs w:val="14"/>
              </w:rPr>
              <w:t>Conceptos de localización, distribución, diversidad, temporalidad, cambio e interacción.</w:t>
            </w:r>
          </w:p>
          <w:p w14:paraId="4D1CC407" w14:textId="77777777" w:rsidR="00FC3FD7" w:rsidRPr="00BF1184" w:rsidRDefault="00FC3FD7">
            <w:pPr>
              <w:pStyle w:val="Prrafodelista"/>
              <w:numPr>
                <w:ilvl w:val="2"/>
                <w:numId w:val="69"/>
              </w:numPr>
              <w:spacing w:after="0"/>
              <w:rPr>
                <w:rFonts w:cs="Calibri"/>
                <w:bCs/>
                <w:kern w:val="0"/>
                <w:szCs w:val="14"/>
              </w:rPr>
            </w:pPr>
            <w:r w:rsidRPr="00BF1184">
              <w:rPr>
                <w:rFonts w:cs="Calibri"/>
                <w:bCs/>
                <w:kern w:val="0"/>
                <w:szCs w:val="14"/>
              </w:rPr>
              <w:t>Elementos del patrimonio biocultural (lenguas, prácticas agrícolas, alimentos, saberes de biodiversidad).</w:t>
            </w:r>
          </w:p>
          <w:p w14:paraId="63991164" w14:textId="77777777" w:rsidR="00FC3FD7" w:rsidRPr="00894E48" w:rsidRDefault="00FC3FD7">
            <w:pPr>
              <w:pStyle w:val="Prrafodelista"/>
              <w:numPr>
                <w:ilvl w:val="0"/>
                <w:numId w:val="69"/>
              </w:numPr>
              <w:spacing w:after="0"/>
              <w:rPr>
                <w:rFonts w:cs="Calibri"/>
                <w:bCs/>
                <w:kern w:val="0"/>
                <w:szCs w:val="14"/>
              </w:rPr>
            </w:pPr>
            <w:r w:rsidRPr="00BF1184">
              <w:rPr>
                <w:rFonts w:cs="Calibri"/>
                <w:b/>
                <w:bCs/>
                <w:kern w:val="0"/>
                <w:szCs w:val="14"/>
              </w:rPr>
              <w:t>Análisis crítico de la información (profundización)</w:t>
            </w:r>
          </w:p>
          <w:p w14:paraId="023D02CC" w14:textId="77777777" w:rsidR="00FC3FD7" w:rsidRPr="004F3F85" w:rsidRDefault="00FC3FD7">
            <w:pPr>
              <w:pStyle w:val="Prrafodelista"/>
              <w:numPr>
                <w:ilvl w:val="0"/>
                <w:numId w:val="69"/>
              </w:numPr>
              <w:spacing w:after="0"/>
              <w:rPr>
                <w:rFonts w:cs="Calibri"/>
                <w:bCs/>
                <w:kern w:val="0"/>
                <w:szCs w:val="14"/>
              </w:rPr>
            </w:pPr>
            <w:r w:rsidRPr="004F3F85">
              <w:rPr>
                <w:rFonts w:cs="Calibri"/>
                <w:b/>
                <w:bCs/>
                <w:kern w:val="0"/>
                <w:szCs w:val="14"/>
              </w:rPr>
              <w:t>Determinación de la suficiencia de la información (meta cognitiva)</w:t>
            </w:r>
          </w:p>
          <w:p w14:paraId="79A0FAF0" w14:textId="77777777" w:rsidR="00FC3FD7" w:rsidRPr="00BF1184" w:rsidRDefault="00FC3FD7">
            <w:pPr>
              <w:pStyle w:val="Prrafodelista"/>
              <w:numPr>
                <w:ilvl w:val="1"/>
                <w:numId w:val="69"/>
              </w:numPr>
              <w:spacing w:after="0"/>
              <w:rPr>
                <w:rFonts w:cs="Calibri"/>
                <w:bCs/>
                <w:kern w:val="0"/>
                <w:szCs w:val="14"/>
              </w:rPr>
            </w:pPr>
            <w:r w:rsidRPr="00BF1184">
              <w:rPr>
                <w:rFonts w:cs="Calibri"/>
                <w:bCs/>
                <w:kern w:val="0"/>
                <w:szCs w:val="14"/>
              </w:rPr>
              <w:t>En plenaria, contrastar lo recabado: ¿la información es suficiente, útil y clara para elaborar un croquis biocultural del espacio geográfico?</w:t>
            </w:r>
          </w:p>
          <w:p w14:paraId="2FC7B730" w14:textId="77777777" w:rsidR="00FC3FD7" w:rsidRPr="00BF1184" w:rsidRDefault="00FC3FD7">
            <w:pPr>
              <w:pStyle w:val="Prrafodelista"/>
              <w:numPr>
                <w:ilvl w:val="1"/>
                <w:numId w:val="69"/>
              </w:numPr>
              <w:spacing w:after="0"/>
              <w:rPr>
                <w:rFonts w:cs="Calibri"/>
                <w:bCs/>
                <w:kern w:val="0"/>
                <w:szCs w:val="14"/>
              </w:rPr>
            </w:pPr>
            <w:r w:rsidRPr="00BF1184">
              <w:rPr>
                <w:rFonts w:cs="Calibri"/>
                <w:bCs/>
                <w:kern w:val="0"/>
                <w:szCs w:val="14"/>
              </w:rPr>
              <w:t>Si no es suficiente → volver a indagar (segunda ronda de investigación).</w:t>
            </w:r>
          </w:p>
          <w:p w14:paraId="67927E7D" w14:textId="77777777" w:rsidR="00FC3FD7" w:rsidRPr="00BF1184" w:rsidRDefault="00FC3FD7">
            <w:pPr>
              <w:pStyle w:val="Prrafodelista"/>
              <w:numPr>
                <w:ilvl w:val="0"/>
                <w:numId w:val="69"/>
              </w:numPr>
              <w:spacing w:after="0"/>
              <w:rPr>
                <w:rFonts w:cs="Calibri"/>
                <w:bCs/>
                <w:kern w:val="0"/>
                <w:szCs w:val="14"/>
              </w:rPr>
            </w:pPr>
            <w:r w:rsidRPr="00BF1184">
              <w:rPr>
                <w:rFonts w:cs="Calibri"/>
                <w:b/>
                <w:bCs/>
                <w:kern w:val="0"/>
                <w:szCs w:val="14"/>
              </w:rPr>
              <w:t xml:space="preserve">Preparación para la Etapa 6 </w:t>
            </w:r>
          </w:p>
          <w:p w14:paraId="7A0B5E65" w14:textId="77777777" w:rsidR="00FC3FD7" w:rsidRPr="00BF1184" w:rsidRDefault="00FC3FD7">
            <w:pPr>
              <w:pStyle w:val="Prrafodelista"/>
              <w:numPr>
                <w:ilvl w:val="1"/>
                <w:numId w:val="69"/>
              </w:numPr>
              <w:spacing w:after="0"/>
              <w:rPr>
                <w:rFonts w:cs="Calibri"/>
                <w:bCs/>
                <w:kern w:val="0"/>
                <w:szCs w:val="14"/>
              </w:rPr>
            </w:pPr>
            <w:r w:rsidRPr="00BF1184">
              <w:rPr>
                <w:rFonts w:cs="Calibri"/>
                <w:bCs/>
                <w:kern w:val="0"/>
                <w:szCs w:val="14"/>
              </w:rPr>
              <w:t>Definir los elementos del croquis:</w:t>
            </w:r>
          </w:p>
          <w:p w14:paraId="2131327E" w14:textId="77777777" w:rsidR="00FC3FD7" w:rsidRPr="00BF1184" w:rsidRDefault="00FC3FD7">
            <w:pPr>
              <w:pStyle w:val="Prrafodelista"/>
              <w:numPr>
                <w:ilvl w:val="2"/>
                <w:numId w:val="69"/>
              </w:numPr>
              <w:spacing w:after="0"/>
              <w:rPr>
                <w:rFonts w:cs="Calibri"/>
                <w:bCs/>
                <w:kern w:val="0"/>
                <w:szCs w:val="14"/>
              </w:rPr>
            </w:pPr>
            <w:r w:rsidRPr="00BF1184">
              <w:rPr>
                <w:rFonts w:cs="Calibri"/>
                <w:bCs/>
                <w:kern w:val="0"/>
                <w:szCs w:val="14"/>
              </w:rPr>
              <w:t>Regiones bioculturales por representar.</w:t>
            </w:r>
          </w:p>
          <w:p w14:paraId="776AD187" w14:textId="77777777" w:rsidR="00FC3FD7" w:rsidRPr="00BF1184" w:rsidRDefault="00FC3FD7">
            <w:pPr>
              <w:pStyle w:val="Prrafodelista"/>
              <w:numPr>
                <w:ilvl w:val="2"/>
                <w:numId w:val="69"/>
              </w:numPr>
              <w:spacing w:after="0"/>
              <w:rPr>
                <w:rFonts w:cs="Calibri"/>
                <w:bCs/>
                <w:kern w:val="0"/>
                <w:szCs w:val="14"/>
              </w:rPr>
            </w:pPr>
            <w:r w:rsidRPr="00BF1184">
              <w:rPr>
                <w:rFonts w:cs="Calibri"/>
                <w:bCs/>
                <w:kern w:val="0"/>
                <w:szCs w:val="14"/>
              </w:rPr>
              <w:t>Categorías espaciales por señalar.</w:t>
            </w:r>
          </w:p>
          <w:p w14:paraId="01DE078E" w14:textId="77777777" w:rsidR="00FC3FD7" w:rsidRDefault="00FC3FD7">
            <w:pPr>
              <w:pStyle w:val="Prrafodelista"/>
              <w:numPr>
                <w:ilvl w:val="2"/>
                <w:numId w:val="69"/>
              </w:numPr>
              <w:spacing w:after="0"/>
              <w:rPr>
                <w:rFonts w:cs="Calibri"/>
                <w:bCs/>
                <w:kern w:val="0"/>
                <w:szCs w:val="14"/>
              </w:rPr>
            </w:pPr>
            <w:r w:rsidRPr="00BF1184">
              <w:rPr>
                <w:rFonts w:cs="Calibri"/>
                <w:bCs/>
                <w:kern w:val="0"/>
                <w:szCs w:val="14"/>
              </w:rPr>
              <w:t>Símbolos o códigos gráficos que usarán.</w:t>
            </w:r>
          </w:p>
          <w:p w14:paraId="4E117D63" w14:textId="2E3D9B1B" w:rsidR="00FC3FD7" w:rsidRPr="00FC3FD7" w:rsidRDefault="00FC3FD7">
            <w:pPr>
              <w:numPr>
                <w:ilvl w:val="0"/>
                <w:numId w:val="69"/>
              </w:numPr>
              <w:spacing w:after="0"/>
              <w:rPr>
                <w:rFonts w:cs="Calibri"/>
                <w:bCs/>
                <w:kern w:val="0"/>
                <w:szCs w:val="14"/>
              </w:rPr>
            </w:pPr>
            <w:r w:rsidRPr="00894E48">
              <w:rPr>
                <w:rFonts w:cs="Calibri"/>
                <w:b/>
                <w:kern w:val="0"/>
                <w:szCs w:val="14"/>
              </w:rPr>
              <w:t xml:space="preserve">Realizar un conversatorio por equipos sobre los </w:t>
            </w:r>
            <w:r w:rsidRPr="004F3F85">
              <w:rPr>
                <w:rFonts w:cs="Calibri"/>
                <w:b/>
                <w:kern w:val="0"/>
                <w:szCs w:val="14"/>
              </w:rPr>
              <w:t>cambios en el espacio y en el patrimonio biocultural</w:t>
            </w:r>
            <w:r w:rsidRPr="00894E48">
              <w:rPr>
                <w:rFonts w:cs="Calibri"/>
                <w:b/>
                <w:kern w:val="0"/>
                <w:szCs w:val="14"/>
              </w:rPr>
              <w:t xml:space="preserve"> a lo largo del tiempo.</w:t>
            </w:r>
          </w:p>
        </w:tc>
        <w:tc>
          <w:tcPr>
            <w:tcW w:w="1540" w:type="pct"/>
            <w:vMerge/>
            <w:shd w:val="clear" w:color="auto" w:fill="F2F2F2" w:themeFill="background1" w:themeFillShade="F2"/>
            <w:vAlign w:val="center"/>
          </w:tcPr>
          <w:p w14:paraId="100424A5" w14:textId="77777777" w:rsidR="00FC3FD7" w:rsidRPr="00BF1184" w:rsidRDefault="00FC3FD7" w:rsidP="00EC6FF3">
            <w:pPr>
              <w:spacing w:after="0"/>
              <w:rPr>
                <w:rFonts w:eastAsia="Times New Roman" w:cs="Calibri"/>
                <w:color w:val="000000"/>
                <w:kern w:val="0"/>
                <w:szCs w:val="14"/>
                <w:lang w:eastAsia="es-MX"/>
                <w14:ligatures w14:val="none"/>
              </w:rPr>
            </w:pPr>
          </w:p>
        </w:tc>
      </w:tr>
      <w:tr w:rsidR="00FC3FD7" w:rsidRPr="000E376F" w14:paraId="2AEE28EC" w14:textId="77777777" w:rsidTr="00B67C4C">
        <w:trPr>
          <w:cantSplit/>
          <w:trHeight w:val="57"/>
        </w:trPr>
        <w:tc>
          <w:tcPr>
            <w:tcW w:w="207" w:type="pct"/>
            <w:vMerge/>
            <w:shd w:val="clear" w:color="auto" w:fill="E82C8E"/>
          </w:tcPr>
          <w:p w14:paraId="550E97F7" w14:textId="77777777" w:rsidR="00FC3FD7" w:rsidRPr="00BF1184" w:rsidRDefault="00FC3FD7" w:rsidP="00EC6FF3">
            <w:pPr>
              <w:spacing w:after="0"/>
              <w:rPr>
                <w:rFonts w:eastAsia="Times New Roman" w:cs="Calibri"/>
                <w:b/>
                <w:color w:val="000000" w:themeColor="text1"/>
                <w:kern w:val="0"/>
                <w:szCs w:val="14"/>
                <w:lang w:eastAsia="es-MX"/>
                <w14:ligatures w14:val="none"/>
              </w:rPr>
            </w:pPr>
          </w:p>
        </w:tc>
        <w:tc>
          <w:tcPr>
            <w:tcW w:w="243" w:type="pct"/>
            <w:vMerge/>
            <w:shd w:val="clear" w:color="auto" w:fill="ED5DA8"/>
            <w:noWrap/>
            <w:textDirection w:val="btLr"/>
            <w:vAlign w:val="center"/>
          </w:tcPr>
          <w:p w14:paraId="2BE8C54F" w14:textId="177501B3" w:rsidR="00FC3FD7" w:rsidRPr="00894E48" w:rsidRDefault="00FC3FD7">
            <w:pPr>
              <w:pStyle w:val="Prrafodelista"/>
              <w:numPr>
                <w:ilvl w:val="0"/>
                <w:numId w:val="68"/>
              </w:numPr>
              <w:spacing w:after="0"/>
              <w:jc w:val="center"/>
              <w:rPr>
                <w:rFonts w:eastAsia="Times New Roman" w:cs="Calibri"/>
                <w:b/>
                <w:color w:val="000000" w:themeColor="text1"/>
                <w:kern w:val="0"/>
                <w:szCs w:val="14"/>
                <w:lang w:eastAsia="es-MX"/>
                <w14:ligatures w14:val="none"/>
              </w:rPr>
            </w:pPr>
          </w:p>
        </w:tc>
        <w:tc>
          <w:tcPr>
            <w:tcW w:w="3010" w:type="pct"/>
            <w:gridSpan w:val="5"/>
            <w:shd w:val="clear" w:color="auto" w:fill="F2F2F2" w:themeFill="background1" w:themeFillShade="F2"/>
          </w:tcPr>
          <w:p w14:paraId="1BE634BA" w14:textId="2AE7AB42" w:rsidR="00FC3FD7" w:rsidRPr="003871D4" w:rsidDel="002942F8" w:rsidRDefault="00FC3FD7">
            <w:pPr>
              <w:numPr>
                <w:ilvl w:val="0"/>
                <w:numId w:val="69"/>
              </w:numPr>
              <w:spacing w:after="0"/>
              <w:rPr>
                <w:rFonts w:cs="Calibri"/>
                <w:bCs/>
                <w:kern w:val="0"/>
                <w:szCs w:val="14"/>
              </w:rPr>
            </w:pPr>
            <w:r w:rsidRPr="00BF1184">
              <w:rPr>
                <w:rFonts w:cs="Calibri"/>
                <w:bCs/>
                <w:kern w:val="0"/>
                <w:szCs w:val="14"/>
              </w:rPr>
              <w:t xml:space="preserve">Pregunta guía: </w:t>
            </w:r>
            <w:r w:rsidRPr="00BF1184">
              <w:rPr>
                <w:rFonts w:cs="Calibri"/>
                <w:bCs/>
                <w:i/>
                <w:iCs/>
                <w:kern w:val="0"/>
                <w:szCs w:val="14"/>
              </w:rPr>
              <w:t>¿Qué implicaciones sociales, económicas y ambientales tiene la forma en que usamos y representamos el espacio?</w:t>
            </w:r>
          </w:p>
        </w:tc>
        <w:tc>
          <w:tcPr>
            <w:tcW w:w="1540" w:type="pct"/>
            <w:vMerge/>
            <w:shd w:val="clear" w:color="auto" w:fill="F2F2F2" w:themeFill="background1" w:themeFillShade="F2"/>
            <w:vAlign w:val="center"/>
          </w:tcPr>
          <w:p w14:paraId="698192EB" w14:textId="77777777" w:rsidR="00FC3FD7" w:rsidRPr="00BF1184" w:rsidRDefault="00FC3FD7" w:rsidP="00EC6FF3">
            <w:pPr>
              <w:spacing w:after="0"/>
              <w:rPr>
                <w:rFonts w:eastAsia="Times New Roman" w:cs="Calibri"/>
                <w:color w:val="000000"/>
                <w:kern w:val="0"/>
                <w:szCs w:val="14"/>
                <w:lang w:eastAsia="es-MX"/>
                <w14:ligatures w14:val="none"/>
              </w:rPr>
            </w:pPr>
          </w:p>
        </w:tc>
      </w:tr>
      <w:tr w:rsidR="00FC3FD7" w:rsidRPr="000E376F" w14:paraId="77DFB380" w14:textId="77777777" w:rsidTr="00B67C4C">
        <w:trPr>
          <w:cantSplit/>
          <w:trHeight w:val="283"/>
        </w:trPr>
        <w:tc>
          <w:tcPr>
            <w:tcW w:w="207" w:type="pct"/>
            <w:vMerge/>
            <w:shd w:val="clear" w:color="auto" w:fill="E82C8E"/>
          </w:tcPr>
          <w:p w14:paraId="21DFAA37" w14:textId="77777777" w:rsidR="00FC3FD7" w:rsidRPr="00BF1184" w:rsidRDefault="00FC3FD7" w:rsidP="00EC6FF3">
            <w:pPr>
              <w:spacing w:after="0"/>
              <w:rPr>
                <w:rFonts w:eastAsia="Times New Roman" w:cs="Calibri"/>
                <w:b/>
                <w:color w:val="000000" w:themeColor="text1"/>
                <w:kern w:val="0"/>
                <w:szCs w:val="14"/>
                <w:lang w:eastAsia="es-MX"/>
                <w14:ligatures w14:val="none"/>
              </w:rPr>
            </w:pPr>
            <w:permStart w:id="1323833664" w:edGrp="everyone" w:colFirst="2" w:colLast="2"/>
          </w:p>
        </w:tc>
        <w:tc>
          <w:tcPr>
            <w:tcW w:w="243" w:type="pct"/>
            <w:vMerge/>
            <w:shd w:val="clear" w:color="auto" w:fill="ED5DA8"/>
            <w:noWrap/>
            <w:textDirection w:val="btLr"/>
            <w:vAlign w:val="center"/>
          </w:tcPr>
          <w:p w14:paraId="1C91D64D" w14:textId="77777777" w:rsidR="00FC3FD7" w:rsidRPr="00BF1184" w:rsidRDefault="00FC3FD7" w:rsidP="00EC6FF3">
            <w:pPr>
              <w:spacing w:after="0"/>
              <w:ind w:left="113" w:right="113"/>
              <w:jc w:val="center"/>
              <w:rPr>
                <w:rFonts w:eastAsia="Times New Roman" w:cs="Calibri"/>
                <w:b/>
                <w:color w:val="000000" w:themeColor="text1"/>
                <w:kern w:val="0"/>
                <w:szCs w:val="14"/>
                <w:lang w:eastAsia="es-MX"/>
                <w14:ligatures w14:val="none"/>
              </w:rPr>
            </w:pPr>
          </w:p>
        </w:tc>
        <w:tc>
          <w:tcPr>
            <w:tcW w:w="3010" w:type="pct"/>
            <w:gridSpan w:val="5"/>
            <w:shd w:val="clear" w:color="auto" w:fill="FFFFFF" w:themeFill="background1"/>
          </w:tcPr>
          <w:p w14:paraId="7B4A0BAF" w14:textId="24983059" w:rsidR="00FC3FD7" w:rsidRPr="00BF1184" w:rsidRDefault="00FC3FD7" w:rsidP="00EC6FF3">
            <w:pPr>
              <w:spacing w:after="0"/>
              <w:rPr>
                <w:rFonts w:cs="Calibri"/>
                <w:bCs/>
                <w:kern w:val="0"/>
                <w:szCs w:val="14"/>
              </w:rPr>
            </w:pPr>
          </w:p>
        </w:tc>
        <w:tc>
          <w:tcPr>
            <w:tcW w:w="1540" w:type="pct"/>
            <w:vMerge/>
            <w:shd w:val="clear" w:color="auto" w:fill="F2F2F2" w:themeFill="background1" w:themeFillShade="F2"/>
            <w:vAlign w:val="center"/>
          </w:tcPr>
          <w:p w14:paraId="62AF3DB8" w14:textId="77777777" w:rsidR="00FC3FD7" w:rsidRPr="00BF1184" w:rsidRDefault="00FC3FD7" w:rsidP="00EC6FF3">
            <w:pPr>
              <w:spacing w:after="0"/>
              <w:rPr>
                <w:rFonts w:eastAsia="Times New Roman" w:cs="Calibri"/>
                <w:color w:val="000000"/>
                <w:kern w:val="0"/>
                <w:szCs w:val="14"/>
                <w:lang w:eastAsia="es-MX"/>
                <w14:ligatures w14:val="none"/>
              </w:rPr>
            </w:pPr>
          </w:p>
        </w:tc>
      </w:tr>
      <w:permEnd w:id="1323833664"/>
      <w:tr w:rsidR="00FC3FD7" w:rsidRPr="000E376F" w14:paraId="1B55F860" w14:textId="77777777" w:rsidTr="00B67C4C">
        <w:trPr>
          <w:cantSplit/>
          <w:trHeight w:val="794"/>
        </w:trPr>
        <w:tc>
          <w:tcPr>
            <w:tcW w:w="207" w:type="pct"/>
            <w:vMerge/>
            <w:shd w:val="clear" w:color="auto" w:fill="E82C8E"/>
          </w:tcPr>
          <w:p w14:paraId="5BF638C6" w14:textId="77777777" w:rsidR="00FC3FD7" w:rsidRPr="00BF1184" w:rsidRDefault="00FC3FD7" w:rsidP="00EC6FF3">
            <w:pPr>
              <w:spacing w:after="0"/>
              <w:rPr>
                <w:rFonts w:eastAsia="Times New Roman" w:cs="Calibri"/>
                <w:b/>
                <w:color w:val="000000" w:themeColor="text1"/>
                <w:kern w:val="0"/>
                <w:szCs w:val="14"/>
                <w:lang w:eastAsia="es-MX"/>
                <w14:ligatures w14:val="none"/>
              </w:rPr>
            </w:pPr>
          </w:p>
        </w:tc>
        <w:tc>
          <w:tcPr>
            <w:tcW w:w="243" w:type="pct"/>
            <w:vMerge w:val="restart"/>
            <w:shd w:val="clear" w:color="auto" w:fill="ED5DA8"/>
            <w:noWrap/>
            <w:textDirection w:val="btLr"/>
            <w:vAlign w:val="center"/>
          </w:tcPr>
          <w:p w14:paraId="0FECE6C3" w14:textId="77777777" w:rsidR="00FC3FD7" w:rsidRPr="00BF1184" w:rsidRDefault="00FC3FD7">
            <w:pPr>
              <w:pStyle w:val="Prrafodelista"/>
              <w:numPr>
                <w:ilvl w:val="0"/>
                <w:numId w:val="68"/>
              </w:numPr>
              <w:spacing w:after="0"/>
              <w:ind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Unimos las piezas</w:t>
            </w:r>
          </w:p>
        </w:tc>
        <w:tc>
          <w:tcPr>
            <w:tcW w:w="3010" w:type="pct"/>
            <w:gridSpan w:val="5"/>
            <w:shd w:val="clear" w:color="auto" w:fill="F2F2F2" w:themeFill="background1" w:themeFillShade="F2"/>
            <w:vAlign w:val="center"/>
          </w:tcPr>
          <w:p w14:paraId="0E5D90B9" w14:textId="77777777" w:rsidR="00FC3FD7" w:rsidRPr="00BF1184" w:rsidRDefault="00FC3FD7" w:rsidP="00EC6FF3">
            <w:pPr>
              <w:spacing w:after="0"/>
              <w:rPr>
                <w:rFonts w:cs="Calibri"/>
                <w:bCs/>
                <w:kern w:val="0"/>
                <w:szCs w:val="14"/>
              </w:rPr>
            </w:pPr>
            <w:r w:rsidRPr="00BF1184">
              <w:rPr>
                <w:rFonts w:cs="Calibri"/>
                <w:bCs/>
                <w:kern w:val="0"/>
                <w:szCs w:val="14"/>
              </w:rPr>
              <w:t>Las siguientes recomendaciones ayudarán a que el proyecto se realice de forma adecuada:</w:t>
            </w:r>
          </w:p>
          <w:p w14:paraId="3685C06E" w14:textId="77777777" w:rsidR="00FC3FD7" w:rsidRPr="00BF1184" w:rsidRDefault="00FC3FD7" w:rsidP="00EC6FF3">
            <w:pPr>
              <w:spacing w:after="0"/>
              <w:rPr>
                <w:rFonts w:cs="Calibri"/>
                <w:bCs/>
                <w:kern w:val="0"/>
                <w:szCs w:val="14"/>
              </w:rPr>
            </w:pPr>
          </w:p>
          <w:p w14:paraId="52E66D96" w14:textId="23297BB2" w:rsidR="00FC3FD7" w:rsidRPr="00894E48" w:rsidRDefault="00FC3FD7">
            <w:pPr>
              <w:pStyle w:val="Prrafodelista"/>
              <w:numPr>
                <w:ilvl w:val="0"/>
                <w:numId w:val="3"/>
              </w:numPr>
              <w:spacing w:after="0"/>
              <w:rPr>
                <w:rFonts w:cs="Calibri"/>
                <w:bCs/>
                <w:kern w:val="0"/>
                <w:szCs w:val="14"/>
              </w:rPr>
            </w:pPr>
            <w:r w:rsidRPr="00894E48">
              <w:rPr>
                <w:rFonts w:cs="Calibri"/>
                <w:bCs/>
                <w:kern w:val="0"/>
                <w:szCs w:val="14"/>
              </w:rPr>
              <w:t>Reflexion</w:t>
            </w:r>
            <w:r>
              <w:rPr>
                <w:rFonts w:cs="Calibri"/>
                <w:bCs/>
                <w:kern w:val="0"/>
                <w:szCs w:val="14"/>
              </w:rPr>
              <w:t>ar</w:t>
            </w:r>
            <w:r w:rsidRPr="00894E48">
              <w:rPr>
                <w:rFonts w:cs="Calibri"/>
                <w:bCs/>
                <w:kern w:val="0"/>
                <w:szCs w:val="14"/>
              </w:rPr>
              <w:t xml:space="preserve"> sobre lo elaborado hasta ahora, los conocimientos previos con los que contaban y cómo la investigación ha enriquecido su conocimiento respecto al tema.</w:t>
            </w:r>
          </w:p>
          <w:p w14:paraId="31204DD1" w14:textId="570FE92B" w:rsidR="00FC3FD7" w:rsidRPr="00894E48" w:rsidRDefault="00FC3FD7">
            <w:pPr>
              <w:pStyle w:val="Prrafodelista"/>
              <w:numPr>
                <w:ilvl w:val="0"/>
                <w:numId w:val="3"/>
              </w:numPr>
              <w:spacing w:after="0"/>
              <w:rPr>
                <w:rFonts w:cs="Calibri"/>
                <w:bCs/>
                <w:kern w:val="0"/>
                <w:szCs w:val="14"/>
              </w:rPr>
            </w:pPr>
            <w:r w:rsidRPr="00894E48">
              <w:rPr>
                <w:rFonts w:cs="Calibri"/>
                <w:bCs/>
                <w:kern w:val="0"/>
                <w:szCs w:val="14"/>
              </w:rPr>
              <w:t>S</w:t>
            </w:r>
            <w:r>
              <w:rPr>
                <w:rFonts w:cs="Calibri"/>
                <w:bCs/>
                <w:kern w:val="0"/>
                <w:szCs w:val="14"/>
              </w:rPr>
              <w:t>eguir</w:t>
            </w:r>
            <w:r w:rsidRPr="00894E48">
              <w:rPr>
                <w:rFonts w:cs="Calibri"/>
                <w:bCs/>
                <w:kern w:val="0"/>
                <w:szCs w:val="14"/>
              </w:rPr>
              <w:t xml:space="preserve"> la secuencia de actividades para cumplir el horizonte de expectativas planteado.</w:t>
            </w:r>
          </w:p>
          <w:p w14:paraId="3A9FE230" w14:textId="24F9FB20" w:rsidR="00FC3FD7" w:rsidRPr="00894E48" w:rsidRDefault="00FC3FD7">
            <w:pPr>
              <w:pStyle w:val="Prrafodelista"/>
              <w:numPr>
                <w:ilvl w:val="0"/>
                <w:numId w:val="3"/>
              </w:numPr>
              <w:spacing w:after="0"/>
              <w:rPr>
                <w:rFonts w:cs="Calibri"/>
                <w:bCs/>
                <w:kern w:val="0"/>
                <w:szCs w:val="14"/>
              </w:rPr>
            </w:pPr>
            <w:r w:rsidRPr="00894E48">
              <w:rPr>
                <w:rFonts w:cs="Calibri"/>
                <w:bCs/>
                <w:kern w:val="0"/>
                <w:szCs w:val="14"/>
              </w:rPr>
              <w:t>Llev</w:t>
            </w:r>
            <w:r>
              <w:rPr>
                <w:rFonts w:cs="Calibri"/>
                <w:bCs/>
                <w:kern w:val="0"/>
                <w:szCs w:val="14"/>
              </w:rPr>
              <w:t>ar</w:t>
            </w:r>
            <w:r w:rsidRPr="00894E48">
              <w:rPr>
                <w:rFonts w:cs="Calibri"/>
                <w:bCs/>
                <w:kern w:val="0"/>
                <w:szCs w:val="14"/>
              </w:rPr>
              <w:t xml:space="preserve"> a cabo la presentación en el espacio seleccionado y revisen sus componentes.</w:t>
            </w:r>
          </w:p>
          <w:p w14:paraId="2D292D0F" w14:textId="5C15CC2E" w:rsidR="00FC3FD7" w:rsidRPr="00894E48" w:rsidRDefault="00FC3FD7">
            <w:pPr>
              <w:pStyle w:val="Prrafodelista"/>
              <w:numPr>
                <w:ilvl w:val="0"/>
                <w:numId w:val="3"/>
              </w:numPr>
              <w:spacing w:after="0"/>
              <w:rPr>
                <w:rFonts w:cs="Calibri"/>
                <w:bCs/>
                <w:kern w:val="0"/>
                <w:szCs w:val="14"/>
              </w:rPr>
            </w:pPr>
            <w:r w:rsidRPr="00894E48">
              <w:rPr>
                <w:rFonts w:cs="Calibri"/>
                <w:bCs/>
                <w:kern w:val="0"/>
                <w:szCs w:val="14"/>
              </w:rPr>
              <w:t>Anali</w:t>
            </w:r>
            <w:r>
              <w:rPr>
                <w:rFonts w:cs="Calibri"/>
                <w:bCs/>
                <w:kern w:val="0"/>
                <w:szCs w:val="14"/>
              </w:rPr>
              <w:t>zar</w:t>
            </w:r>
            <w:r w:rsidRPr="00894E48">
              <w:rPr>
                <w:rFonts w:cs="Calibri"/>
                <w:bCs/>
                <w:kern w:val="0"/>
                <w:szCs w:val="14"/>
              </w:rPr>
              <w:t xml:space="preserve"> en asamblea cuál fue el problema inicial, sus causas, su horizonte y qué actividades se trabajaron paso a paso.</w:t>
            </w:r>
          </w:p>
        </w:tc>
        <w:tc>
          <w:tcPr>
            <w:tcW w:w="1540" w:type="pct"/>
            <w:vMerge/>
            <w:shd w:val="clear" w:color="auto" w:fill="F2F2F2" w:themeFill="background1" w:themeFillShade="F2"/>
            <w:vAlign w:val="center"/>
          </w:tcPr>
          <w:p w14:paraId="1FB26EEB" w14:textId="77777777" w:rsidR="00FC3FD7" w:rsidRPr="00BF1184" w:rsidRDefault="00FC3FD7" w:rsidP="00EC6FF3">
            <w:pPr>
              <w:spacing w:after="0"/>
              <w:rPr>
                <w:rFonts w:eastAsia="Times New Roman" w:cs="Calibri"/>
                <w:color w:val="000000"/>
                <w:kern w:val="0"/>
                <w:szCs w:val="14"/>
                <w:lang w:eastAsia="es-MX"/>
                <w14:ligatures w14:val="none"/>
              </w:rPr>
            </w:pPr>
          </w:p>
        </w:tc>
      </w:tr>
      <w:tr w:rsidR="00FC3FD7" w:rsidRPr="000E376F" w14:paraId="4CC7632F" w14:textId="77777777" w:rsidTr="00AF47A6">
        <w:trPr>
          <w:cantSplit/>
          <w:trHeight w:val="283"/>
        </w:trPr>
        <w:tc>
          <w:tcPr>
            <w:tcW w:w="207" w:type="pct"/>
            <w:vMerge/>
            <w:shd w:val="clear" w:color="auto" w:fill="E82C8E"/>
          </w:tcPr>
          <w:p w14:paraId="4C264DE5" w14:textId="77777777" w:rsidR="00FC3FD7" w:rsidRPr="00BF1184" w:rsidRDefault="00FC3FD7" w:rsidP="00EC6FF3">
            <w:pPr>
              <w:spacing w:after="0"/>
              <w:rPr>
                <w:rFonts w:eastAsia="Times New Roman" w:cs="Calibri"/>
                <w:b/>
                <w:color w:val="000000" w:themeColor="text1"/>
                <w:kern w:val="0"/>
                <w:szCs w:val="14"/>
                <w:lang w:eastAsia="es-MX"/>
                <w14:ligatures w14:val="none"/>
              </w:rPr>
            </w:pPr>
            <w:permStart w:id="1417376153" w:edGrp="everyone" w:colFirst="2" w:colLast="2"/>
          </w:p>
        </w:tc>
        <w:tc>
          <w:tcPr>
            <w:tcW w:w="243" w:type="pct"/>
            <w:vMerge/>
            <w:shd w:val="clear" w:color="auto" w:fill="ED5DA8"/>
            <w:noWrap/>
            <w:textDirection w:val="btLr"/>
            <w:vAlign w:val="center"/>
          </w:tcPr>
          <w:p w14:paraId="74872DEB" w14:textId="77777777" w:rsidR="00FC3FD7" w:rsidRPr="00BF1184" w:rsidRDefault="00FC3FD7" w:rsidP="00EC6FF3">
            <w:pPr>
              <w:spacing w:after="0"/>
              <w:ind w:left="113" w:right="113"/>
              <w:jc w:val="center"/>
              <w:rPr>
                <w:rFonts w:eastAsia="Times New Roman" w:cs="Calibri"/>
                <w:b/>
                <w:color w:val="000000" w:themeColor="text1"/>
                <w:kern w:val="0"/>
                <w:szCs w:val="14"/>
                <w:lang w:eastAsia="es-MX"/>
                <w14:ligatures w14:val="none"/>
              </w:rPr>
            </w:pPr>
          </w:p>
        </w:tc>
        <w:tc>
          <w:tcPr>
            <w:tcW w:w="3010" w:type="pct"/>
            <w:gridSpan w:val="5"/>
            <w:shd w:val="clear" w:color="auto" w:fill="FFFFFF" w:themeFill="background1"/>
          </w:tcPr>
          <w:p w14:paraId="2EA3DD42" w14:textId="21C10CD4" w:rsidR="00FC3FD7" w:rsidRPr="00BF1184" w:rsidRDefault="00FC3FD7" w:rsidP="00EC6FF3">
            <w:pPr>
              <w:rPr>
                <w:rFonts w:cs="Calibri"/>
                <w:szCs w:val="14"/>
              </w:rPr>
            </w:pPr>
          </w:p>
        </w:tc>
        <w:tc>
          <w:tcPr>
            <w:tcW w:w="1540" w:type="pct"/>
            <w:vMerge/>
            <w:tcBorders>
              <w:bottom w:val="single" w:sz="4" w:space="0" w:color="auto"/>
            </w:tcBorders>
            <w:shd w:val="clear" w:color="auto" w:fill="F2F2F2" w:themeFill="background1" w:themeFillShade="F2"/>
            <w:vAlign w:val="center"/>
          </w:tcPr>
          <w:p w14:paraId="5F6BFCA0" w14:textId="77777777" w:rsidR="00FC3FD7" w:rsidRPr="00BF1184" w:rsidRDefault="00FC3FD7" w:rsidP="00EC6FF3">
            <w:pPr>
              <w:spacing w:after="0"/>
              <w:rPr>
                <w:rFonts w:eastAsia="Times New Roman" w:cs="Calibri"/>
                <w:color w:val="000000"/>
                <w:kern w:val="0"/>
                <w:szCs w:val="14"/>
                <w:lang w:eastAsia="es-MX"/>
                <w14:ligatures w14:val="none"/>
              </w:rPr>
            </w:pPr>
          </w:p>
        </w:tc>
      </w:tr>
      <w:permEnd w:id="1417376153"/>
      <w:tr w:rsidR="00C22C02" w:rsidRPr="000E376F" w14:paraId="4DE02012" w14:textId="77777777" w:rsidTr="00AF47A6">
        <w:trPr>
          <w:cantSplit/>
          <w:trHeight w:val="227"/>
        </w:trPr>
        <w:tc>
          <w:tcPr>
            <w:tcW w:w="207" w:type="pct"/>
            <w:vMerge/>
            <w:shd w:val="clear" w:color="auto" w:fill="E82C8E"/>
          </w:tcPr>
          <w:p w14:paraId="1834F2D8" w14:textId="77777777" w:rsidR="00C22C02" w:rsidRPr="00BF1184" w:rsidRDefault="00C22C02" w:rsidP="00EC6FF3">
            <w:pPr>
              <w:spacing w:after="0"/>
              <w:rPr>
                <w:rFonts w:eastAsia="Times New Roman" w:cs="Calibri"/>
                <w:b/>
                <w:color w:val="000000" w:themeColor="text1"/>
                <w:kern w:val="0"/>
                <w:szCs w:val="14"/>
                <w:lang w:eastAsia="es-MX"/>
                <w14:ligatures w14:val="none"/>
              </w:rPr>
            </w:pPr>
          </w:p>
        </w:tc>
        <w:tc>
          <w:tcPr>
            <w:tcW w:w="243" w:type="pct"/>
            <w:vMerge w:val="restart"/>
            <w:shd w:val="clear" w:color="auto" w:fill="ED5DA8"/>
            <w:noWrap/>
            <w:textDirection w:val="btLr"/>
            <w:vAlign w:val="center"/>
          </w:tcPr>
          <w:p w14:paraId="42550A1B" w14:textId="77777777" w:rsidR="00C22C02" w:rsidRPr="00BF1184" w:rsidRDefault="00C22C02">
            <w:pPr>
              <w:pStyle w:val="Prrafodelista"/>
              <w:numPr>
                <w:ilvl w:val="0"/>
                <w:numId w:val="68"/>
              </w:numPr>
              <w:spacing w:after="0"/>
              <w:ind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¡Ya lo tenemos!</w:t>
            </w:r>
          </w:p>
        </w:tc>
        <w:tc>
          <w:tcPr>
            <w:tcW w:w="1003" w:type="pct"/>
            <w:gridSpan w:val="2"/>
            <w:shd w:val="clear" w:color="auto" w:fill="FFE699"/>
            <w:vAlign w:val="center"/>
          </w:tcPr>
          <w:p w14:paraId="53718C24" w14:textId="77777777" w:rsidR="00C22C02" w:rsidRPr="00BF1184" w:rsidRDefault="00C22C02" w:rsidP="00EC6FF3">
            <w:pPr>
              <w:spacing w:after="0"/>
              <w:jc w:val="center"/>
              <w:rPr>
                <w:rFonts w:cs="Calibri"/>
                <w:b/>
                <w:kern w:val="0"/>
                <w:szCs w:val="14"/>
              </w:rPr>
            </w:pPr>
            <w:r w:rsidRPr="00BF1184">
              <w:rPr>
                <w:rFonts w:cs="Calibri"/>
                <w:b/>
                <w:kern w:val="0"/>
                <w:szCs w:val="14"/>
              </w:rPr>
              <w:t>ANTES</w:t>
            </w:r>
          </w:p>
        </w:tc>
        <w:tc>
          <w:tcPr>
            <w:tcW w:w="1003" w:type="pct"/>
            <w:gridSpan w:val="2"/>
            <w:shd w:val="clear" w:color="auto" w:fill="FFE699"/>
            <w:vAlign w:val="center"/>
          </w:tcPr>
          <w:p w14:paraId="461A3538" w14:textId="77777777" w:rsidR="00C22C02" w:rsidRPr="00BF1184" w:rsidRDefault="00C22C02" w:rsidP="00EC6FF3">
            <w:pPr>
              <w:spacing w:after="0"/>
              <w:jc w:val="center"/>
              <w:rPr>
                <w:rFonts w:cs="Calibri"/>
                <w:b/>
                <w:kern w:val="0"/>
                <w:szCs w:val="14"/>
              </w:rPr>
            </w:pPr>
            <w:r w:rsidRPr="00BF1184">
              <w:rPr>
                <w:rFonts w:cs="Calibri"/>
                <w:b/>
                <w:kern w:val="0"/>
                <w:szCs w:val="14"/>
              </w:rPr>
              <w:t>DURANTE</w:t>
            </w:r>
          </w:p>
        </w:tc>
        <w:tc>
          <w:tcPr>
            <w:tcW w:w="1004" w:type="pct"/>
            <w:shd w:val="clear" w:color="auto" w:fill="FFE699"/>
            <w:vAlign w:val="center"/>
          </w:tcPr>
          <w:p w14:paraId="05135E03" w14:textId="6E3883C1" w:rsidR="00C22C02" w:rsidRPr="00BF1184" w:rsidRDefault="00C22C02">
            <w:pPr>
              <w:spacing w:after="0"/>
              <w:jc w:val="center"/>
              <w:rPr>
                <w:rFonts w:cs="Calibri"/>
                <w:b/>
                <w:kern w:val="0"/>
                <w:szCs w:val="14"/>
              </w:rPr>
            </w:pPr>
            <w:r w:rsidRPr="00BF1184">
              <w:rPr>
                <w:rFonts w:cs="Calibri"/>
                <w:b/>
                <w:kern w:val="0"/>
                <w:szCs w:val="14"/>
              </w:rPr>
              <w:t>DESPUÉS</w:t>
            </w:r>
          </w:p>
        </w:tc>
        <w:tc>
          <w:tcPr>
            <w:tcW w:w="1540" w:type="pct"/>
            <w:tcBorders>
              <w:top w:val="single" w:sz="4" w:space="0" w:color="auto"/>
            </w:tcBorders>
            <w:shd w:val="clear" w:color="auto" w:fill="D8C4A5"/>
            <w:vAlign w:val="center"/>
          </w:tcPr>
          <w:p w14:paraId="530A515C" w14:textId="77777777" w:rsidR="00C22C02" w:rsidRPr="00BF1184" w:rsidRDefault="00C22C02" w:rsidP="00EC6FF3">
            <w:pPr>
              <w:spacing w:after="0"/>
              <w:jc w:val="center"/>
              <w:rPr>
                <w:rFonts w:eastAsia="Times New Roman" w:cs="Calibri"/>
                <w:b/>
                <w:bCs/>
                <w:color w:val="000000"/>
                <w:kern w:val="0"/>
                <w:szCs w:val="14"/>
                <w:lang w:eastAsia="es-MX"/>
                <w14:ligatures w14:val="none"/>
              </w:rPr>
            </w:pPr>
            <w:r w:rsidRPr="00BF1184">
              <w:rPr>
                <w:rFonts w:eastAsia="Times New Roman" w:cs="Calibri"/>
                <w:b/>
                <w:bCs/>
                <w:color w:val="000000"/>
                <w:kern w:val="0"/>
                <w:szCs w:val="14"/>
                <w:lang w:eastAsia="es-MX"/>
                <w14:ligatures w14:val="none"/>
              </w:rPr>
              <w:t>PRODUCTOS PARCIALES Y DEFINITIVOS</w:t>
            </w:r>
          </w:p>
        </w:tc>
      </w:tr>
      <w:tr w:rsidR="00C22C02" w:rsidRPr="000E376F" w14:paraId="172865FB" w14:textId="77777777" w:rsidTr="00894E48">
        <w:trPr>
          <w:cantSplit/>
          <w:trHeight w:val="1110"/>
        </w:trPr>
        <w:tc>
          <w:tcPr>
            <w:tcW w:w="207" w:type="pct"/>
            <w:vMerge/>
            <w:shd w:val="clear" w:color="auto" w:fill="E82C8E"/>
          </w:tcPr>
          <w:p w14:paraId="2A3B30BA" w14:textId="77777777" w:rsidR="00C22C02" w:rsidRPr="00BF1184" w:rsidRDefault="00C22C02" w:rsidP="00EC6FF3">
            <w:pPr>
              <w:spacing w:after="0"/>
              <w:rPr>
                <w:rFonts w:eastAsia="Times New Roman" w:cs="Calibri"/>
                <w:b/>
                <w:color w:val="000000" w:themeColor="text1"/>
                <w:kern w:val="0"/>
                <w:szCs w:val="14"/>
                <w:lang w:eastAsia="es-MX"/>
                <w14:ligatures w14:val="none"/>
              </w:rPr>
            </w:pPr>
          </w:p>
        </w:tc>
        <w:tc>
          <w:tcPr>
            <w:tcW w:w="243" w:type="pct"/>
            <w:vMerge/>
            <w:shd w:val="clear" w:color="auto" w:fill="ED5DA8"/>
            <w:noWrap/>
            <w:textDirection w:val="btLr"/>
            <w:vAlign w:val="center"/>
          </w:tcPr>
          <w:p w14:paraId="3BC90F69" w14:textId="77777777" w:rsidR="00C22C02" w:rsidRPr="00BF1184" w:rsidRDefault="00C22C02">
            <w:pPr>
              <w:pStyle w:val="Prrafodelista"/>
              <w:numPr>
                <w:ilvl w:val="0"/>
                <w:numId w:val="68"/>
              </w:numPr>
              <w:spacing w:after="0"/>
              <w:ind w:right="113"/>
              <w:jc w:val="center"/>
              <w:rPr>
                <w:rFonts w:eastAsia="Times New Roman" w:cs="Calibri"/>
                <w:b/>
                <w:color w:val="000000" w:themeColor="text1"/>
                <w:kern w:val="0"/>
                <w:szCs w:val="14"/>
                <w:lang w:eastAsia="es-MX"/>
                <w14:ligatures w14:val="none"/>
              </w:rPr>
            </w:pPr>
          </w:p>
        </w:tc>
        <w:tc>
          <w:tcPr>
            <w:tcW w:w="1003" w:type="pct"/>
            <w:gridSpan w:val="2"/>
            <w:shd w:val="clear" w:color="auto" w:fill="F2F2F2" w:themeFill="background1" w:themeFillShade="F2"/>
          </w:tcPr>
          <w:p w14:paraId="4306EEBF" w14:textId="331B249E" w:rsidR="00C22C02" w:rsidRPr="00894E48" w:rsidRDefault="00C22C02">
            <w:pPr>
              <w:pStyle w:val="Prrafodelista"/>
              <w:numPr>
                <w:ilvl w:val="0"/>
                <w:numId w:val="3"/>
              </w:numPr>
              <w:spacing w:after="0"/>
              <w:rPr>
                <w:rFonts w:cs="Calibri"/>
                <w:bCs/>
                <w:kern w:val="0"/>
                <w:szCs w:val="14"/>
              </w:rPr>
            </w:pPr>
            <w:r w:rsidRPr="00894E48">
              <w:rPr>
                <w:rFonts w:cs="Calibri"/>
                <w:bCs/>
                <w:kern w:val="0"/>
                <w:szCs w:val="14"/>
              </w:rPr>
              <w:t>Reunir todos los elementos necesarios y organizar los tiempos requeridos para la presentación.</w:t>
            </w:r>
          </w:p>
          <w:p w14:paraId="76BBAAC9" w14:textId="33589BC3" w:rsidR="00C22C02" w:rsidRPr="00894E48" w:rsidRDefault="00C22C02">
            <w:pPr>
              <w:pStyle w:val="Prrafodelista"/>
              <w:numPr>
                <w:ilvl w:val="0"/>
                <w:numId w:val="3"/>
              </w:numPr>
              <w:spacing w:after="0"/>
              <w:rPr>
                <w:rFonts w:cs="Calibri"/>
                <w:bCs/>
                <w:kern w:val="0"/>
                <w:szCs w:val="14"/>
              </w:rPr>
            </w:pPr>
            <w:r w:rsidRPr="00894E48">
              <w:rPr>
                <w:rFonts w:cs="Calibri"/>
                <w:bCs/>
                <w:kern w:val="0"/>
                <w:szCs w:val="14"/>
              </w:rPr>
              <w:t>Idear una forma creativa de presentar el croquis.</w:t>
            </w:r>
          </w:p>
          <w:p w14:paraId="433E0D41" w14:textId="75049105" w:rsidR="00C22C02" w:rsidRPr="00894E48" w:rsidRDefault="00C22C02">
            <w:pPr>
              <w:pStyle w:val="Prrafodelista"/>
              <w:numPr>
                <w:ilvl w:val="0"/>
                <w:numId w:val="3"/>
              </w:numPr>
              <w:spacing w:after="0"/>
              <w:rPr>
                <w:rFonts w:cs="Calibri"/>
                <w:bCs/>
                <w:kern w:val="0"/>
                <w:szCs w:val="14"/>
              </w:rPr>
            </w:pPr>
            <w:r w:rsidRPr="00894E48">
              <w:rPr>
                <w:rFonts w:cs="Calibri"/>
                <w:bCs/>
                <w:kern w:val="0"/>
                <w:szCs w:val="14"/>
              </w:rPr>
              <w:t>Realizar ensayos de la presentación y verificar si hay aspectos por mejorar.</w:t>
            </w:r>
          </w:p>
        </w:tc>
        <w:tc>
          <w:tcPr>
            <w:tcW w:w="1003" w:type="pct"/>
            <w:gridSpan w:val="2"/>
            <w:shd w:val="clear" w:color="auto" w:fill="F2F2F2" w:themeFill="background1" w:themeFillShade="F2"/>
          </w:tcPr>
          <w:p w14:paraId="162A5164" w14:textId="695C63ED" w:rsidR="00C22C02" w:rsidRPr="00894E48" w:rsidRDefault="00C22C02">
            <w:pPr>
              <w:pStyle w:val="Prrafodelista"/>
              <w:numPr>
                <w:ilvl w:val="0"/>
                <w:numId w:val="3"/>
              </w:numPr>
              <w:spacing w:after="0"/>
              <w:rPr>
                <w:rFonts w:cs="Calibri"/>
                <w:bCs/>
                <w:kern w:val="0"/>
                <w:szCs w:val="14"/>
              </w:rPr>
            </w:pPr>
            <w:r w:rsidRPr="00894E48">
              <w:rPr>
                <w:rFonts w:cs="Calibri"/>
                <w:bCs/>
                <w:kern w:val="0"/>
                <w:szCs w:val="14"/>
              </w:rPr>
              <w:t>Utilizar un lenguaje claro y sencillo para expresar las ideas al resto de la comunidad.</w:t>
            </w:r>
          </w:p>
          <w:p w14:paraId="22BF1F44" w14:textId="18725E01" w:rsidR="00C22C02" w:rsidRPr="00894E48" w:rsidRDefault="00C22C02">
            <w:pPr>
              <w:pStyle w:val="Prrafodelista"/>
              <w:numPr>
                <w:ilvl w:val="0"/>
                <w:numId w:val="3"/>
              </w:numPr>
              <w:spacing w:after="0"/>
              <w:rPr>
                <w:rFonts w:cs="Calibri"/>
                <w:bCs/>
                <w:kern w:val="0"/>
                <w:szCs w:val="14"/>
              </w:rPr>
            </w:pPr>
            <w:r w:rsidRPr="00894E48">
              <w:rPr>
                <w:rFonts w:cs="Calibri"/>
                <w:bCs/>
                <w:kern w:val="0"/>
                <w:szCs w:val="14"/>
              </w:rPr>
              <w:t>Utilizar el croquis como apoyo visual para ejemplificar lo expresado y explicar e identificar sus compontes y algunas de sus relaciones.</w:t>
            </w:r>
          </w:p>
          <w:p w14:paraId="1CC1B6AE" w14:textId="5AFAE9A2" w:rsidR="00C22C02" w:rsidRPr="00894E48" w:rsidRDefault="00C22C02">
            <w:pPr>
              <w:pStyle w:val="Prrafodelista"/>
              <w:numPr>
                <w:ilvl w:val="0"/>
                <w:numId w:val="3"/>
              </w:numPr>
              <w:spacing w:after="0"/>
              <w:rPr>
                <w:rFonts w:cs="Calibri"/>
                <w:bCs/>
                <w:kern w:val="0"/>
                <w:szCs w:val="14"/>
              </w:rPr>
            </w:pPr>
            <w:r w:rsidRPr="00894E48">
              <w:rPr>
                <w:rFonts w:cs="Calibri"/>
                <w:bCs/>
                <w:kern w:val="0"/>
                <w:szCs w:val="14"/>
              </w:rPr>
              <w:t xml:space="preserve">Prestar atención a las ideas de las demás comunidades y, de ser necesario, complementar dichas ideas para enriquecer el trabajo. </w:t>
            </w:r>
          </w:p>
        </w:tc>
        <w:tc>
          <w:tcPr>
            <w:tcW w:w="1004" w:type="pct"/>
            <w:shd w:val="clear" w:color="auto" w:fill="F2F2F2" w:themeFill="background1" w:themeFillShade="F2"/>
          </w:tcPr>
          <w:p w14:paraId="2FC45FA6" w14:textId="768D1D35" w:rsidR="00C22C02" w:rsidRPr="00894E48" w:rsidRDefault="00C22C02">
            <w:pPr>
              <w:pStyle w:val="Prrafodelista"/>
              <w:numPr>
                <w:ilvl w:val="0"/>
                <w:numId w:val="3"/>
              </w:numPr>
              <w:spacing w:after="0"/>
              <w:rPr>
                <w:rFonts w:cs="Calibri"/>
                <w:bCs/>
                <w:kern w:val="0"/>
                <w:szCs w:val="14"/>
              </w:rPr>
            </w:pPr>
            <w:r w:rsidRPr="00894E48">
              <w:rPr>
                <w:rFonts w:cs="Calibri"/>
                <w:bCs/>
                <w:kern w:val="0"/>
                <w:szCs w:val="14"/>
              </w:rPr>
              <w:t xml:space="preserve">Reflexionar en asamblea acerca del desempeño en la realización del proyecto, valorar su participación y la de todos. </w:t>
            </w:r>
          </w:p>
          <w:p w14:paraId="6E91DC27" w14:textId="1EA67A15" w:rsidR="00C22C02" w:rsidRPr="00894E48" w:rsidRDefault="00C22C02">
            <w:pPr>
              <w:pStyle w:val="Prrafodelista"/>
              <w:numPr>
                <w:ilvl w:val="0"/>
                <w:numId w:val="3"/>
              </w:numPr>
              <w:spacing w:after="0"/>
              <w:rPr>
                <w:rFonts w:cs="Calibri"/>
                <w:bCs/>
                <w:kern w:val="0"/>
                <w:szCs w:val="14"/>
              </w:rPr>
            </w:pPr>
            <w:r w:rsidRPr="00894E48">
              <w:rPr>
                <w:rFonts w:cs="Calibri"/>
                <w:bCs/>
                <w:kern w:val="0"/>
                <w:szCs w:val="14"/>
              </w:rPr>
              <w:t>Considerar si se cumplió con el horizonte de expectativas planteado al inicio del proyecto, y si este contribuye a la solución de la problemática.</w:t>
            </w:r>
          </w:p>
          <w:p w14:paraId="57324CC5" w14:textId="64326D5D" w:rsidR="00C22C02" w:rsidRPr="000D12FA" w:rsidRDefault="00C22C02" w:rsidP="00894E48">
            <w:pPr>
              <w:pStyle w:val="Prrafodelista"/>
              <w:numPr>
                <w:ilvl w:val="0"/>
                <w:numId w:val="3"/>
              </w:numPr>
              <w:spacing w:after="0"/>
              <w:rPr>
                <w:rFonts w:cs="Calibri"/>
                <w:bCs/>
                <w:kern w:val="0"/>
                <w:szCs w:val="14"/>
              </w:rPr>
            </w:pPr>
            <w:r w:rsidRPr="00894E48">
              <w:rPr>
                <w:rFonts w:cs="Calibri"/>
                <w:bCs/>
                <w:kern w:val="0"/>
                <w:szCs w:val="14"/>
              </w:rPr>
              <w:t>Dialogar acerca del trabajo colaborativo realizado.</w:t>
            </w:r>
          </w:p>
        </w:tc>
        <w:tc>
          <w:tcPr>
            <w:tcW w:w="1540" w:type="pct"/>
            <w:vMerge w:val="restart"/>
            <w:shd w:val="clear" w:color="auto" w:fill="F2F2F2" w:themeFill="background1" w:themeFillShade="F2"/>
          </w:tcPr>
          <w:p w14:paraId="1387702D" w14:textId="4DE3C206" w:rsidR="00C22C02" w:rsidRPr="00BF1184" w:rsidRDefault="00C22C02" w:rsidP="00EC6FF3">
            <w:pPr>
              <w:spacing w:after="0"/>
              <w:rPr>
                <w:rFonts w:eastAsia="Times New Roman" w:cs="Calibri"/>
                <w:b/>
                <w:bCs/>
                <w:color w:val="000000" w:themeColor="text1"/>
                <w:kern w:val="0"/>
                <w:szCs w:val="14"/>
                <w:lang w:eastAsia="es-MX"/>
                <w14:ligatures w14:val="none"/>
              </w:rPr>
            </w:pPr>
            <w:r w:rsidRPr="004F3F85">
              <w:rPr>
                <w:rFonts w:eastAsia="Times New Roman" w:cs="Calibri"/>
                <w:b/>
                <w:bCs/>
                <w:color w:val="000000" w:themeColor="text1"/>
                <w:kern w:val="0"/>
                <w:szCs w:val="14"/>
                <w:lang w:eastAsia="es-MX"/>
                <w14:ligatures w14:val="none"/>
              </w:rPr>
              <w:t xml:space="preserve">PRODUCTOS PARCIALES: </w:t>
            </w:r>
          </w:p>
          <w:p w14:paraId="0ACB79E7" w14:textId="35974ACE" w:rsidR="00C22C02" w:rsidRPr="00894E48" w:rsidRDefault="00C22C02">
            <w:pPr>
              <w:pStyle w:val="Prrafodelista"/>
              <w:numPr>
                <w:ilvl w:val="0"/>
                <w:numId w:val="3"/>
              </w:numPr>
              <w:spacing w:after="0"/>
              <w:rPr>
                <w:rFonts w:cs="Calibri"/>
                <w:bCs/>
                <w:kern w:val="0"/>
                <w:szCs w:val="14"/>
              </w:rPr>
            </w:pPr>
            <w:r w:rsidRPr="00894E48">
              <w:rPr>
                <w:rFonts w:cs="Calibri"/>
                <w:b/>
                <w:bCs/>
                <w:kern w:val="0"/>
                <w:szCs w:val="14"/>
              </w:rPr>
              <w:t>Fichas temáticas o cuadros comparativos</w:t>
            </w:r>
            <w:r w:rsidRPr="00894E48">
              <w:rPr>
                <w:rFonts w:cs="Calibri"/>
                <w:bCs/>
                <w:kern w:val="0"/>
                <w:szCs w:val="14"/>
              </w:rPr>
              <w:t xml:space="preserve"> </w:t>
            </w:r>
          </w:p>
          <w:p w14:paraId="7F0A3368" w14:textId="081D8686" w:rsidR="00C22C02" w:rsidRPr="00894E48" w:rsidRDefault="00C22C02">
            <w:pPr>
              <w:pStyle w:val="Prrafodelista"/>
              <w:numPr>
                <w:ilvl w:val="0"/>
                <w:numId w:val="3"/>
              </w:numPr>
              <w:spacing w:after="0"/>
              <w:rPr>
                <w:rFonts w:cs="Calibri"/>
                <w:bCs/>
                <w:kern w:val="0"/>
                <w:szCs w:val="14"/>
              </w:rPr>
            </w:pPr>
            <w:r w:rsidRPr="00894E48">
              <w:rPr>
                <w:rFonts w:cs="Calibri"/>
                <w:b/>
                <w:bCs/>
                <w:kern w:val="0"/>
                <w:szCs w:val="14"/>
              </w:rPr>
              <w:t>Mapa o lámina de referencias</w:t>
            </w:r>
            <w:r w:rsidRPr="00894E48">
              <w:rPr>
                <w:rFonts w:cs="Calibri"/>
                <w:bCs/>
                <w:kern w:val="0"/>
                <w:szCs w:val="14"/>
              </w:rPr>
              <w:t xml:space="preserve"> con las principales regiones bioculturales de México y del mundo.</w:t>
            </w:r>
          </w:p>
          <w:p w14:paraId="39A6CF3D" w14:textId="6FBE734E" w:rsidR="00C22C02" w:rsidRPr="00894E48" w:rsidRDefault="00C22C02">
            <w:pPr>
              <w:pStyle w:val="Prrafodelista"/>
              <w:numPr>
                <w:ilvl w:val="0"/>
                <w:numId w:val="3"/>
              </w:numPr>
              <w:spacing w:after="0"/>
              <w:rPr>
                <w:rFonts w:cs="Calibri"/>
                <w:bCs/>
                <w:kern w:val="0"/>
                <w:szCs w:val="14"/>
              </w:rPr>
            </w:pPr>
            <w:r w:rsidRPr="00894E48">
              <w:rPr>
                <w:rFonts w:cs="Calibri"/>
                <w:b/>
                <w:bCs/>
                <w:kern w:val="0"/>
                <w:szCs w:val="14"/>
              </w:rPr>
              <w:t>Tabla de categorías espaciales</w:t>
            </w:r>
            <w:r w:rsidRPr="00894E48">
              <w:rPr>
                <w:rFonts w:cs="Calibri"/>
                <w:bCs/>
                <w:kern w:val="0"/>
                <w:szCs w:val="14"/>
              </w:rPr>
              <w:t xml:space="preserve"> (lugar, región, paisaje, territorio) con ejemplos locales y globales.</w:t>
            </w:r>
          </w:p>
          <w:p w14:paraId="5F76EA72" w14:textId="785A731D" w:rsidR="00C22C02" w:rsidRPr="00894E48" w:rsidRDefault="00C22C02">
            <w:pPr>
              <w:pStyle w:val="Prrafodelista"/>
              <w:numPr>
                <w:ilvl w:val="0"/>
                <w:numId w:val="3"/>
              </w:numPr>
              <w:spacing w:after="0"/>
              <w:rPr>
                <w:rFonts w:cs="Calibri"/>
                <w:bCs/>
                <w:kern w:val="0"/>
                <w:szCs w:val="14"/>
              </w:rPr>
            </w:pPr>
            <w:r w:rsidRPr="00894E48">
              <w:rPr>
                <w:rFonts w:cs="Calibri"/>
                <w:b/>
                <w:bCs/>
                <w:kern w:val="0"/>
                <w:szCs w:val="14"/>
              </w:rPr>
              <w:t>Bitácora o diario de investigación</w:t>
            </w:r>
            <w:r w:rsidRPr="00894E48">
              <w:rPr>
                <w:rFonts w:cs="Calibri"/>
                <w:bCs/>
                <w:kern w:val="0"/>
                <w:szCs w:val="14"/>
              </w:rPr>
              <w:t xml:space="preserve"> con notas de cada equipo sobre lo que encontraron, dudas y reflexiones.</w:t>
            </w:r>
          </w:p>
          <w:p w14:paraId="22C5AFD9" w14:textId="16D8E2C1" w:rsidR="00C22C02" w:rsidRPr="00894E48" w:rsidRDefault="00C22C02">
            <w:pPr>
              <w:pStyle w:val="Prrafodelista"/>
              <w:numPr>
                <w:ilvl w:val="0"/>
                <w:numId w:val="3"/>
              </w:numPr>
              <w:spacing w:after="0"/>
              <w:rPr>
                <w:rFonts w:cs="Calibri"/>
                <w:b/>
                <w:kern w:val="0"/>
                <w:szCs w:val="14"/>
              </w:rPr>
            </w:pPr>
            <w:r w:rsidRPr="00894E48">
              <w:rPr>
                <w:rFonts w:cs="Calibri"/>
                <w:b/>
                <w:kern w:val="0"/>
                <w:szCs w:val="14"/>
              </w:rPr>
              <w:t>Tabla de valoración del proyecto académico.</w:t>
            </w:r>
          </w:p>
          <w:p w14:paraId="2E15431F" w14:textId="77777777" w:rsidR="00C22C02" w:rsidRPr="004F3F85" w:rsidRDefault="00C22C02" w:rsidP="00EC6FF3">
            <w:pPr>
              <w:spacing w:after="0"/>
              <w:rPr>
                <w:rFonts w:eastAsia="Times New Roman" w:cs="Calibri"/>
                <w:color w:val="000000" w:themeColor="text1"/>
                <w:kern w:val="0"/>
                <w:szCs w:val="14"/>
                <w:lang w:eastAsia="es-MX"/>
                <w14:ligatures w14:val="none"/>
              </w:rPr>
            </w:pPr>
          </w:p>
          <w:p w14:paraId="677434DB" w14:textId="197FC535" w:rsidR="00C22C02" w:rsidRPr="00BF1184" w:rsidRDefault="00C22C02" w:rsidP="00EC6FF3">
            <w:pPr>
              <w:spacing w:after="0"/>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PRODUCTO DEFINITIVO:</w:t>
            </w:r>
          </w:p>
          <w:p w14:paraId="701CAD11" w14:textId="29560F6D" w:rsidR="00C22C02" w:rsidRPr="00894E48" w:rsidRDefault="00C22C02">
            <w:pPr>
              <w:pStyle w:val="Prrafodelista"/>
              <w:numPr>
                <w:ilvl w:val="0"/>
                <w:numId w:val="3"/>
              </w:numPr>
              <w:spacing w:after="0"/>
              <w:rPr>
                <w:rFonts w:eastAsia="Times New Roman" w:cs="Calibri"/>
                <w:b/>
                <w:bCs/>
                <w:color w:val="000000"/>
                <w:kern w:val="0"/>
                <w:szCs w:val="14"/>
                <w:lang w:eastAsia="es-MX"/>
                <w14:ligatures w14:val="none"/>
              </w:rPr>
            </w:pPr>
            <w:r w:rsidRPr="00894E48">
              <w:rPr>
                <w:rFonts w:eastAsia="Times New Roman" w:cs="Calibri"/>
                <w:b/>
                <w:bCs/>
                <w:color w:val="000000"/>
                <w:kern w:val="0"/>
                <w:szCs w:val="14"/>
                <w:lang w:eastAsia="es-MX"/>
                <w14:ligatures w14:val="none"/>
              </w:rPr>
              <w:t>Croquis.</w:t>
            </w:r>
          </w:p>
        </w:tc>
      </w:tr>
      <w:tr w:rsidR="0060050D" w:rsidRPr="000E376F" w14:paraId="5A633CEA" w14:textId="77777777" w:rsidTr="00894E48">
        <w:trPr>
          <w:cantSplit/>
          <w:trHeight w:val="283"/>
        </w:trPr>
        <w:tc>
          <w:tcPr>
            <w:tcW w:w="207" w:type="pct"/>
            <w:vMerge/>
            <w:shd w:val="clear" w:color="auto" w:fill="E82C8E"/>
          </w:tcPr>
          <w:p w14:paraId="03DD0AF4" w14:textId="77777777" w:rsidR="0060050D" w:rsidRPr="00BF1184" w:rsidRDefault="0060050D" w:rsidP="00EC6FF3">
            <w:pPr>
              <w:spacing w:after="0"/>
              <w:rPr>
                <w:rFonts w:eastAsia="Times New Roman" w:cs="Calibri"/>
                <w:b/>
                <w:color w:val="000000" w:themeColor="text1"/>
                <w:kern w:val="0"/>
                <w:szCs w:val="14"/>
                <w:lang w:eastAsia="es-MX"/>
                <w14:ligatures w14:val="none"/>
              </w:rPr>
            </w:pPr>
            <w:permStart w:id="1020539971" w:edGrp="everyone" w:colFirst="2" w:colLast="2"/>
          </w:p>
        </w:tc>
        <w:tc>
          <w:tcPr>
            <w:tcW w:w="243" w:type="pct"/>
            <w:vMerge/>
            <w:shd w:val="clear" w:color="auto" w:fill="ED5DA8"/>
            <w:noWrap/>
            <w:textDirection w:val="btLr"/>
            <w:vAlign w:val="center"/>
          </w:tcPr>
          <w:p w14:paraId="51F9F207" w14:textId="77777777" w:rsidR="0060050D" w:rsidRPr="00BF1184" w:rsidRDefault="0060050D" w:rsidP="00EC6FF3">
            <w:pPr>
              <w:spacing w:after="0"/>
              <w:ind w:left="113" w:right="113"/>
              <w:jc w:val="center"/>
              <w:rPr>
                <w:rFonts w:eastAsia="Times New Roman" w:cs="Calibri"/>
                <w:b/>
                <w:color w:val="000000" w:themeColor="text1"/>
                <w:kern w:val="0"/>
                <w:szCs w:val="14"/>
                <w:lang w:eastAsia="es-MX"/>
                <w14:ligatures w14:val="none"/>
              </w:rPr>
            </w:pPr>
          </w:p>
        </w:tc>
        <w:tc>
          <w:tcPr>
            <w:tcW w:w="3010" w:type="pct"/>
            <w:gridSpan w:val="5"/>
            <w:shd w:val="clear" w:color="auto" w:fill="FFFFFF" w:themeFill="background1"/>
          </w:tcPr>
          <w:p w14:paraId="05A1260D" w14:textId="3F0C232A" w:rsidR="00681974" w:rsidRPr="00BF1184" w:rsidRDefault="00681974" w:rsidP="00EC6FF3">
            <w:pPr>
              <w:spacing w:after="0"/>
              <w:rPr>
                <w:rFonts w:cs="Calibri"/>
                <w:bCs/>
                <w:kern w:val="0"/>
                <w:szCs w:val="14"/>
              </w:rPr>
            </w:pPr>
          </w:p>
        </w:tc>
        <w:tc>
          <w:tcPr>
            <w:tcW w:w="1540" w:type="pct"/>
            <w:vMerge/>
            <w:shd w:val="clear" w:color="auto" w:fill="FFFFFF" w:themeFill="background1"/>
            <w:vAlign w:val="center"/>
          </w:tcPr>
          <w:p w14:paraId="123D72A1" w14:textId="77777777" w:rsidR="0060050D" w:rsidRPr="00BF1184" w:rsidRDefault="0060050D" w:rsidP="00EC6FF3">
            <w:pPr>
              <w:spacing w:after="0"/>
              <w:rPr>
                <w:rFonts w:eastAsia="Times New Roman" w:cs="Calibri"/>
                <w:color w:val="000000"/>
                <w:kern w:val="0"/>
                <w:szCs w:val="14"/>
                <w:lang w:eastAsia="es-MX"/>
                <w14:ligatures w14:val="none"/>
              </w:rPr>
            </w:pPr>
          </w:p>
        </w:tc>
      </w:tr>
      <w:permEnd w:id="1020539971"/>
    </w:tbl>
    <w:p w14:paraId="2C24C037" w14:textId="77777777" w:rsidR="0060050D" w:rsidRPr="00894E48" w:rsidRDefault="0060050D" w:rsidP="0060050D">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60050D" w:rsidRPr="002E483A" w14:paraId="5E6EA78A" w14:textId="77777777" w:rsidTr="00894E48">
        <w:trPr>
          <w:trHeight w:val="422"/>
        </w:trPr>
        <w:tc>
          <w:tcPr>
            <w:tcW w:w="567" w:type="dxa"/>
            <w:vMerge w:val="restart"/>
            <w:shd w:val="clear" w:color="auto" w:fill="E82C8E"/>
            <w:textDirection w:val="btLr"/>
            <w:vAlign w:val="center"/>
          </w:tcPr>
          <w:p w14:paraId="18EEC457" w14:textId="77777777" w:rsidR="0060050D" w:rsidRPr="00BF1184" w:rsidRDefault="0060050D" w:rsidP="00EC6FF3">
            <w:pPr>
              <w:ind w:left="113" w:right="113"/>
              <w:jc w:val="center"/>
              <w:rPr>
                <w:b/>
                <w:bCs/>
                <w:szCs w:val="14"/>
              </w:rPr>
            </w:pPr>
            <w:r w:rsidRPr="004F3F85">
              <w:rPr>
                <w:b/>
                <w:bCs/>
                <w:color w:val="FFFFFF" w:themeColor="background1"/>
                <w:szCs w:val="14"/>
              </w:rPr>
              <w:t>MOMENTO 4</w:t>
            </w:r>
          </w:p>
        </w:tc>
        <w:tc>
          <w:tcPr>
            <w:tcW w:w="704" w:type="dxa"/>
            <w:vMerge w:val="restart"/>
            <w:shd w:val="clear" w:color="auto" w:fill="ED5DA8"/>
            <w:textDirection w:val="btLr"/>
            <w:vAlign w:val="center"/>
          </w:tcPr>
          <w:p w14:paraId="1AEF0697" w14:textId="77777777" w:rsidR="0060050D" w:rsidRPr="00BF1184" w:rsidRDefault="0060050D" w:rsidP="00EC6FF3">
            <w:pPr>
              <w:ind w:left="113" w:right="113"/>
              <w:jc w:val="center"/>
              <w:rPr>
                <w:b/>
                <w:bCs/>
                <w:szCs w:val="14"/>
              </w:rPr>
            </w:pPr>
            <w:r w:rsidRPr="00BF1184">
              <w:rPr>
                <w:b/>
                <w:bCs/>
                <w:szCs w:val="14"/>
              </w:rPr>
              <w:t>INTEGRACIÓN</w:t>
            </w:r>
          </w:p>
        </w:tc>
        <w:tc>
          <w:tcPr>
            <w:tcW w:w="12846" w:type="dxa"/>
            <w:shd w:val="clear" w:color="auto" w:fill="F2F2F2" w:themeFill="background1" w:themeFillShade="F2"/>
            <w:vAlign w:val="center"/>
          </w:tcPr>
          <w:p w14:paraId="5EDC7F2F" w14:textId="77777777" w:rsidR="0060050D" w:rsidRPr="00BF1184" w:rsidRDefault="0060050D" w:rsidP="00EC6FF3">
            <w:pPr>
              <w:rPr>
                <w:szCs w:val="14"/>
              </w:rPr>
            </w:pPr>
            <w:r w:rsidRPr="00BF1184">
              <w:rPr>
                <w:szCs w:val="14"/>
              </w:rPr>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4E4DA20A" w14:textId="6A4BEDA3" w:rsidR="00136BEE" w:rsidRPr="00BF1184" w:rsidRDefault="00136BEE" w:rsidP="00136BEE">
            <w:pPr>
              <w:rPr>
                <w:szCs w:val="14"/>
              </w:rPr>
            </w:pPr>
          </w:p>
          <w:p w14:paraId="359F8364" w14:textId="77777777" w:rsidR="00AA6AC9" w:rsidRPr="00BF1184" w:rsidRDefault="00136BEE">
            <w:pPr>
              <w:pStyle w:val="Prrafodelista"/>
              <w:numPr>
                <w:ilvl w:val="0"/>
                <w:numId w:val="70"/>
              </w:numPr>
              <w:rPr>
                <w:b/>
                <w:bCs/>
                <w:szCs w:val="14"/>
              </w:rPr>
            </w:pPr>
            <w:r w:rsidRPr="00BF1184">
              <w:rPr>
                <w:b/>
                <w:bCs/>
                <w:szCs w:val="14"/>
              </w:rPr>
              <w:t>Ejercicio 1. Comparando mi espacio local con otro del mundo</w:t>
            </w:r>
          </w:p>
          <w:p w14:paraId="4BECF3A5" w14:textId="659C2005" w:rsidR="00AA6AC9" w:rsidRPr="00BF1184" w:rsidRDefault="00136BEE">
            <w:pPr>
              <w:pStyle w:val="Prrafodelista"/>
              <w:numPr>
                <w:ilvl w:val="1"/>
                <w:numId w:val="70"/>
              </w:numPr>
              <w:rPr>
                <w:szCs w:val="14"/>
              </w:rPr>
            </w:pPr>
            <w:r w:rsidRPr="00BF1184">
              <w:rPr>
                <w:szCs w:val="14"/>
              </w:rPr>
              <w:t>Actividad: En equipos, los alumnos eligen una región biocultural de México y la comparan con una del mundo (</w:t>
            </w:r>
            <w:r w:rsidR="00580C8C">
              <w:rPr>
                <w:szCs w:val="14"/>
              </w:rPr>
              <w:t>Ej.</w:t>
            </w:r>
            <w:r w:rsidRPr="00BF1184">
              <w:rPr>
                <w:szCs w:val="14"/>
              </w:rPr>
              <w:t xml:space="preserve"> Selva Lacandona vs. Amazonía, Valle Central vs. Andes).</w:t>
            </w:r>
          </w:p>
          <w:p w14:paraId="66B1CB6F" w14:textId="77777777" w:rsidR="00AA6AC9" w:rsidRPr="00BF1184" w:rsidRDefault="00136BEE">
            <w:pPr>
              <w:pStyle w:val="Prrafodelista"/>
              <w:numPr>
                <w:ilvl w:val="1"/>
                <w:numId w:val="70"/>
              </w:numPr>
              <w:rPr>
                <w:szCs w:val="14"/>
              </w:rPr>
            </w:pPr>
            <w:r w:rsidRPr="00BF1184">
              <w:rPr>
                <w:szCs w:val="14"/>
              </w:rPr>
              <w:t>Producto: Cuadro comparativo con categorías de análisis espacial (</w:t>
            </w:r>
            <w:r w:rsidRPr="00BF1184">
              <w:rPr>
                <w:i/>
                <w:iCs/>
                <w:szCs w:val="14"/>
              </w:rPr>
              <w:t>lugar, región, paisaje, territorio</w:t>
            </w:r>
            <w:r w:rsidRPr="00BF1184">
              <w:rPr>
                <w:szCs w:val="14"/>
              </w:rPr>
              <w:t>).</w:t>
            </w:r>
          </w:p>
          <w:p w14:paraId="5C7F7E5A" w14:textId="77777777" w:rsidR="00AA6AC9" w:rsidRPr="00BF1184" w:rsidRDefault="00136BEE">
            <w:pPr>
              <w:pStyle w:val="Prrafodelista"/>
              <w:numPr>
                <w:ilvl w:val="0"/>
                <w:numId w:val="70"/>
              </w:numPr>
              <w:rPr>
                <w:szCs w:val="14"/>
              </w:rPr>
            </w:pPr>
            <w:r w:rsidRPr="00BF1184">
              <w:rPr>
                <w:b/>
                <w:bCs/>
                <w:szCs w:val="14"/>
              </w:rPr>
              <w:t>Ejercicio 2. El croquis comentado</w:t>
            </w:r>
          </w:p>
          <w:p w14:paraId="704FCA17" w14:textId="77777777" w:rsidR="00AA6AC9" w:rsidRPr="00BF1184" w:rsidRDefault="00136BEE">
            <w:pPr>
              <w:pStyle w:val="Prrafodelista"/>
              <w:numPr>
                <w:ilvl w:val="1"/>
                <w:numId w:val="70"/>
              </w:numPr>
              <w:rPr>
                <w:szCs w:val="14"/>
              </w:rPr>
            </w:pPr>
            <w:r w:rsidRPr="00BF1184">
              <w:rPr>
                <w:szCs w:val="14"/>
              </w:rPr>
              <w:t>Actividad: Cada alumno presenta su croquis y explica oralmente qué elementos sociales, naturales y culturales representó, cómo aplicó las categorías de análisis y qué reflexiones críticas surgieron sobre el patrimonio biocultural.</w:t>
            </w:r>
          </w:p>
          <w:p w14:paraId="4A52F462" w14:textId="77777777" w:rsidR="00AA6AC9" w:rsidRPr="00BF1184" w:rsidRDefault="00136BEE">
            <w:pPr>
              <w:pStyle w:val="Prrafodelista"/>
              <w:numPr>
                <w:ilvl w:val="1"/>
                <w:numId w:val="70"/>
              </w:numPr>
              <w:rPr>
                <w:szCs w:val="14"/>
              </w:rPr>
            </w:pPr>
            <w:r w:rsidRPr="00BF1184">
              <w:rPr>
                <w:szCs w:val="14"/>
              </w:rPr>
              <w:t>Producto: Presentación breve con preguntas y comentarios de los compañeros.</w:t>
            </w:r>
          </w:p>
          <w:p w14:paraId="3E3A9CA5" w14:textId="77777777" w:rsidR="00AA6AC9" w:rsidRPr="00BF1184" w:rsidRDefault="00136BEE">
            <w:pPr>
              <w:pStyle w:val="Prrafodelista"/>
              <w:numPr>
                <w:ilvl w:val="0"/>
                <w:numId w:val="70"/>
              </w:numPr>
              <w:rPr>
                <w:szCs w:val="14"/>
              </w:rPr>
            </w:pPr>
            <w:r w:rsidRPr="00BF1184">
              <w:rPr>
                <w:b/>
                <w:bCs/>
                <w:szCs w:val="14"/>
              </w:rPr>
              <w:t>Ejercicio 3. Debate reflexivo: “Cuidar nuestro patrimonio, ¿responsabilidad individual o colectiva?”</w:t>
            </w:r>
          </w:p>
          <w:p w14:paraId="42552742" w14:textId="77777777" w:rsidR="00AA6AC9" w:rsidRPr="00BF1184" w:rsidRDefault="00136BEE">
            <w:pPr>
              <w:pStyle w:val="Prrafodelista"/>
              <w:numPr>
                <w:ilvl w:val="1"/>
                <w:numId w:val="70"/>
              </w:numPr>
              <w:rPr>
                <w:szCs w:val="14"/>
              </w:rPr>
            </w:pPr>
            <w:r w:rsidRPr="00BF1184">
              <w:rPr>
                <w:szCs w:val="14"/>
              </w:rPr>
              <w:t>Actividad: El grupo se divide en dos posturas (individual vs. colectiva) y, con base en lo aprendido, debaten sobre cómo conservar el espacio geográfico y el patrimonio biocultural.</w:t>
            </w:r>
          </w:p>
          <w:p w14:paraId="29132491" w14:textId="676EDC91" w:rsidR="0060050D" w:rsidRPr="000D12FA" w:rsidRDefault="00136BEE">
            <w:pPr>
              <w:pStyle w:val="Prrafodelista"/>
              <w:numPr>
                <w:ilvl w:val="1"/>
                <w:numId w:val="70"/>
              </w:numPr>
              <w:rPr>
                <w:szCs w:val="14"/>
              </w:rPr>
            </w:pPr>
            <w:r w:rsidRPr="00BF1184">
              <w:rPr>
                <w:szCs w:val="14"/>
              </w:rPr>
              <w:t>Producto: Registro de acuerdos y compromisos comunitarios en un mural o cartel colaborativo.</w:t>
            </w:r>
          </w:p>
        </w:tc>
      </w:tr>
      <w:tr w:rsidR="0060050D" w:rsidRPr="002E483A" w14:paraId="2F3854E1" w14:textId="77777777" w:rsidTr="00894E48">
        <w:trPr>
          <w:cantSplit/>
          <w:trHeight w:val="283"/>
        </w:trPr>
        <w:tc>
          <w:tcPr>
            <w:tcW w:w="567" w:type="dxa"/>
            <w:vMerge/>
            <w:shd w:val="clear" w:color="auto" w:fill="E82C8E"/>
            <w:textDirection w:val="btLr"/>
            <w:vAlign w:val="center"/>
          </w:tcPr>
          <w:p w14:paraId="561E434E" w14:textId="77777777" w:rsidR="0060050D" w:rsidRPr="00BF1184" w:rsidRDefault="0060050D" w:rsidP="00EC6FF3">
            <w:pPr>
              <w:ind w:left="113" w:right="113"/>
              <w:jc w:val="center"/>
              <w:rPr>
                <w:b/>
                <w:bCs/>
                <w:color w:val="FFFFFF" w:themeColor="background1"/>
                <w:szCs w:val="14"/>
              </w:rPr>
            </w:pPr>
            <w:permStart w:id="787832368" w:edGrp="everyone" w:colFirst="2" w:colLast="2"/>
          </w:p>
        </w:tc>
        <w:tc>
          <w:tcPr>
            <w:tcW w:w="704" w:type="dxa"/>
            <w:vMerge/>
            <w:shd w:val="clear" w:color="auto" w:fill="ED5DA8"/>
            <w:textDirection w:val="btLr"/>
            <w:vAlign w:val="center"/>
          </w:tcPr>
          <w:p w14:paraId="6208EFEF" w14:textId="77777777" w:rsidR="0060050D" w:rsidRPr="00BF1184" w:rsidRDefault="0060050D" w:rsidP="00EC6FF3">
            <w:pPr>
              <w:ind w:left="113" w:right="113"/>
              <w:jc w:val="center"/>
              <w:rPr>
                <w:b/>
                <w:bCs/>
                <w:szCs w:val="14"/>
              </w:rPr>
            </w:pPr>
          </w:p>
        </w:tc>
        <w:tc>
          <w:tcPr>
            <w:tcW w:w="12846" w:type="dxa"/>
            <w:shd w:val="clear" w:color="auto" w:fill="FFFFFF" w:themeFill="background1"/>
            <w:vAlign w:val="center"/>
          </w:tcPr>
          <w:p w14:paraId="0360AF79" w14:textId="626E3AF9" w:rsidR="00AB5D67" w:rsidRPr="00BF1184" w:rsidRDefault="00AB5D67" w:rsidP="00EC6FF3">
            <w:pPr>
              <w:rPr>
                <w:szCs w:val="14"/>
              </w:rPr>
            </w:pPr>
          </w:p>
        </w:tc>
      </w:tr>
      <w:permEnd w:id="787832368"/>
    </w:tbl>
    <w:p w14:paraId="1F1CFDC1" w14:textId="77777777" w:rsidR="0060050D" w:rsidRPr="009B1E90" w:rsidRDefault="0060050D" w:rsidP="0060050D">
      <w:pPr>
        <w:rPr>
          <w:sz w:val="2"/>
          <w:szCs w:val="2"/>
        </w:rPr>
      </w:pPr>
    </w:p>
    <w:tbl>
      <w:tblPr>
        <w:tblStyle w:val="Tablaconcuadrcula"/>
        <w:tblW w:w="14170" w:type="dxa"/>
        <w:tblLook w:val="04A0" w:firstRow="1" w:lastRow="0" w:firstColumn="1" w:lastColumn="0" w:noHBand="0" w:noVBand="1"/>
      </w:tblPr>
      <w:tblGrid>
        <w:gridCol w:w="14170"/>
      </w:tblGrid>
      <w:tr w:rsidR="0060050D" w:rsidRPr="000E376F" w14:paraId="3E8D38D9" w14:textId="77777777" w:rsidTr="00894E48">
        <w:trPr>
          <w:trHeight w:val="283"/>
        </w:trPr>
        <w:tc>
          <w:tcPr>
            <w:tcW w:w="14170" w:type="dxa"/>
            <w:shd w:val="clear" w:color="auto" w:fill="D8C4A5"/>
            <w:vAlign w:val="center"/>
          </w:tcPr>
          <w:p w14:paraId="363F8990" w14:textId="12B769C4" w:rsidR="0060050D" w:rsidRPr="004F3F85" w:rsidRDefault="0060050D" w:rsidP="00EC6FF3">
            <w:pPr>
              <w:jc w:val="center"/>
              <w:rPr>
                <w:b/>
                <w:bCs/>
                <w:szCs w:val="14"/>
              </w:rPr>
            </w:pPr>
            <w:r w:rsidRPr="004F3F85">
              <w:rPr>
                <w:b/>
                <w:bCs/>
                <w:szCs w:val="14"/>
              </w:rPr>
              <w:t xml:space="preserve">SUGERENCIAS DIDÁCTICAS PARA </w:t>
            </w:r>
            <w:r w:rsidR="006F4C52">
              <w:rPr>
                <w:b/>
                <w:bCs/>
                <w:szCs w:val="14"/>
              </w:rPr>
              <w:t>EL DOCENTE</w:t>
            </w:r>
          </w:p>
        </w:tc>
      </w:tr>
      <w:tr w:rsidR="0060050D" w:rsidRPr="000E376F" w14:paraId="095BDA65" w14:textId="77777777" w:rsidTr="00681974">
        <w:trPr>
          <w:trHeight w:val="436"/>
        </w:trPr>
        <w:tc>
          <w:tcPr>
            <w:tcW w:w="14170" w:type="dxa"/>
            <w:shd w:val="clear" w:color="auto" w:fill="F2F2F2" w:themeFill="background1" w:themeFillShade="F2"/>
            <w:vAlign w:val="center"/>
          </w:tcPr>
          <w:p w14:paraId="0EF79570" w14:textId="77777777" w:rsidR="003B483B" w:rsidRPr="004F3F85" w:rsidRDefault="00511940">
            <w:pPr>
              <w:pStyle w:val="Prrafodelista"/>
              <w:numPr>
                <w:ilvl w:val="0"/>
                <w:numId w:val="71"/>
              </w:numPr>
              <w:rPr>
                <w:b/>
                <w:bCs/>
                <w:szCs w:val="14"/>
              </w:rPr>
            </w:pPr>
            <w:r w:rsidRPr="004F3F85">
              <w:rPr>
                <w:b/>
                <w:bCs/>
                <w:szCs w:val="14"/>
              </w:rPr>
              <w:t>Preparación conceptual y didáctica</w:t>
            </w:r>
          </w:p>
          <w:p w14:paraId="111BB57E" w14:textId="77777777" w:rsidR="003B483B" w:rsidRPr="00BF1184" w:rsidRDefault="00511940">
            <w:pPr>
              <w:pStyle w:val="Prrafodelista"/>
              <w:numPr>
                <w:ilvl w:val="1"/>
                <w:numId w:val="71"/>
              </w:numPr>
              <w:rPr>
                <w:szCs w:val="14"/>
              </w:rPr>
            </w:pPr>
            <w:r w:rsidRPr="00BF1184">
              <w:rPr>
                <w:szCs w:val="14"/>
              </w:rPr>
              <w:t>Revisar previamente los conceptos base: espacio geográfico, categorías de análisis (lugar, región, territorio, paisaje), patrimonio biocultural, y los conceptos de localización, distribución, diversidad, temporalidad, cambio e interacción.</w:t>
            </w:r>
          </w:p>
          <w:p w14:paraId="06E627A3" w14:textId="77777777" w:rsidR="003B483B" w:rsidRPr="00BF1184" w:rsidRDefault="00511940">
            <w:pPr>
              <w:pStyle w:val="Prrafodelista"/>
              <w:numPr>
                <w:ilvl w:val="2"/>
                <w:numId w:val="71"/>
              </w:numPr>
              <w:rPr>
                <w:szCs w:val="14"/>
              </w:rPr>
            </w:pPr>
            <w:r w:rsidRPr="00BF1184">
              <w:rPr>
                <w:szCs w:val="14"/>
              </w:rPr>
              <w:t>Preparar ejemplos locales, regionales y nacionales que permitan a los estudiantes conectar teoría con su entorno inmediato.</w:t>
            </w:r>
          </w:p>
          <w:p w14:paraId="62DF589A" w14:textId="6029C662" w:rsidR="003B483B" w:rsidRPr="00BF1184" w:rsidRDefault="00511940">
            <w:pPr>
              <w:pStyle w:val="Prrafodelista"/>
              <w:numPr>
                <w:ilvl w:val="2"/>
                <w:numId w:val="71"/>
              </w:numPr>
              <w:rPr>
                <w:szCs w:val="14"/>
              </w:rPr>
            </w:pPr>
            <w:r w:rsidRPr="00BF1184">
              <w:rPr>
                <w:szCs w:val="14"/>
              </w:rPr>
              <w:t>Diseñar un glosario ilustrado que pueda consultarse en aula (</w:t>
            </w:r>
            <w:r w:rsidR="00580C8C">
              <w:rPr>
                <w:szCs w:val="14"/>
              </w:rPr>
              <w:t>Ej.</w:t>
            </w:r>
            <w:r w:rsidRPr="00BF1184">
              <w:rPr>
                <w:szCs w:val="14"/>
              </w:rPr>
              <w:t xml:space="preserve"> mural o cartel) con los términos clave.</w:t>
            </w:r>
          </w:p>
          <w:p w14:paraId="4CAE3312" w14:textId="77777777" w:rsidR="003B483B" w:rsidRPr="00BF1184" w:rsidRDefault="00511940">
            <w:pPr>
              <w:pStyle w:val="Prrafodelista"/>
              <w:numPr>
                <w:ilvl w:val="2"/>
                <w:numId w:val="71"/>
              </w:numPr>
              <w:rPr>
                <w:szCs w:val="14"/>
              </w:rPr>
            </w:pPr>
            <w:r w:rsidRPr="00BF1184">
              <w:rPr>
                <w:szCs w:val="14"/>
              </w:rPr>
              <w:t xml:space="preserve">Anticipar posibles confusiones de los estudiantes, como diferenciar </w:t>
            </w:r>
            <w:r w:rsidRPr="00BF1184">
              <w:rPr>
                <w:i/>
                <w:iCs/>
                <w:szCs w:val="14"/>
              </w:rPr>
              <w:t>patrimonio natural</w:t>
            </w:r>
            <w:r w:rsidRPr="00BF1184">
              <w:rPr>
                <w:szCs w:val="14"/>
              </w:rPr>
              <w:t xml:space="preserve"> de </w:t>
            </w:r>
            <w:r w:rsidRPr="00BF1184">
              <w:rPr>
                <w:i/>
                <w:iCs/>
                <w:szCs w:val="14"/>
              </w:rPr>
              <w:t>patrimonio biocultural</w:t>
            </w:r>
            <w:r w:rsidRPr="00BF1184">
              <w:rPr>
                <w:szCs w:val="14"/>
              </w:rPr>
              <w:t xml:space="preserve"> o la diferencia entre </w:t>
            </w:r>
            <w:r w:rsidRPr="00BF1184">
              <w:rPr>
                <w:i/>
                <w:iCs/>
                <w:szCs w:val="14"/>
              </w:rPr>
              <w:t>paisaje</w:t>
            </w:r>
            <w:r w:rsidRPr="00BF1184">
              <w:rPr>
                <w:szCs w:val="14"/>
              </w:rPr>
              <w:t xml:space="preserve"> y </w:t>
            </w:r>
            <w:r w:rsidRPr="00BF1184">
              <w:rPr>
                <w:i/>
                <w:iCs/>
                <w:szCs w:val="14"/>
              </w:rPr>
              <w:t>territorio</w:t>
            </w:r>
            <w:r w:rsidRPr="00BF1184">
              <w:rPr>
                <w:szCs w:val="14"/>
              </w:rPr>
              <w:t>.</w:t>
            </w:r>
          </w:p>
          <w:p w14:paraId="0B801A51" w14:textId="77777777" w:rsidR="003B483B" w:rsidRPr="00BF1184" w:rsidRDefault="00511940">
            <w:pPr>
              <w:pStyle w:val="Prrafodelista"/>
              <w:numPr>
                <w:ilvl w:val="0"/>
                <w:numId w:val="71"/>
              </w:numPr>
              <w:rPr>
                <w:b/>
                <w:bCs/>
                <w:szCs w:val="14"/>
              </w:rPr>
            </w:pPr>
            <w:r w:rsidRPr="00BF1184">
              <w:rPr>
                <w:b/>
                <w:bCs/>
                <w:szCs w:val="14"/>
              </w:rPr>
              <w:lastRenderedPageBreak/>
              <w:t>Activación de saberes previos y andamiaje</w:t>
            </w:r>
          </w:p>
          <w:p w14:paraId="774F5306" w14:textId="77777777" w:rsidR="003B483B" w:rsidRPr="00BF1184" w:rsidRDefault="00511940">
            <w:pPr>
              <w:pStyle w:val="Prrafodelista"/>
              <w:numPr>
                <w:ilvl w:val="1"/>
                <w:numId w:val="71"/>
              </w:numPr>
              <w:rPr>
                <w:szCs w:val="14"/>
              </w:rPr>
            </w:pPr>
            <w:r w:rsidRPr="00BF1184">
              <w:rPr>
                <w:szCs w:val="14"/>
              </w:rPr>
              <w:t>Mapa de lluvia de ideas inicial: preguntar “¿Qué elementos del espacio donde vivimos dependen de la naturaleza y cuáles de la sociedad?” (PDA GEO 1.1).</w:t>
            </w:r>
          </w:p>
          <w:p w14:paraId="3C0196BA" w14:textId="121093A8" w:rsidR="00892BA6" w:rsidRPr="00892BA6" w:rsidRDefault="00AC2498">
            <w:pPr>
              <w:pStyle w:val="Prrafodelista"/>
              <w:numPr>
                <w:ilvl w:val="1"/>
                <w:numId w:val="71"/>
              </w:numPr>
              <w:rPr>
                <w:szCs w:val="14"/>
              </w:rPr>
            </w:pPr>
            <w:r w:rsidRPr="00BF1184">
              <w:rPr>
                <w:szCs w:val="14"/>
              </w:rPr>
              <w:t>Solicitar</w:t>
            </w:r>
            <w:r w:rsidR="00511940" w:rsidRPr="00BF1184">
              <w:rPr>
                <w:szCs w:val="14"/>
              </w:rPr>
              <w:t xml:space="preserve"> que traigan relatos, cuentos o experiencias familiares relacionadas con formas de orientación ancestral o costumbres de uso del espacio (PDA GEO 2.1).</w:t>
            </w:r>
          </w:p>
          <w:p w14:paraId="756363AF" w14:textId="77777777" w:rsidR="003B483B" w:rsidRPr="00BF1184" w:rsidRDefault="00511940">
            <w:pPr>
              <w:pStyle w:val="Prrafodelista"/>
              <w:numPr>
                <w:ilvl w:val="1"/>
                <w:numId w:val="71"/>
              </w:numPr>
              <w:rPr>
                <w:szCs w:val="14"/>
              </w:rPr>
            </w:pPr>
            <w:r w:rsidRPr="00BF1184">
              <w:rPr>
                <w:szCs w:val="14"/>
              </w:rPr>
              <w:t>Utilizar imágenes, croquis sencillos o mapas de la comunidad para identificar ejemplos de categorías espaciales: el lugar (la escuela), el paisaje (lo que vemos al salir), la región (estado/localidad), el territorio (lo que pertenece a una comunidad).</w:t>
            </w:r>
          </w:p>
          <w:p w14:paraId="5493FCE9" w14:textId="77777777" w:rsidR="003B483B" w:rsidRPr="00BF1184" w:rsidRDefault="00511940">
            <w:pPr>
              <w:pStyle w:val="Prrafodelista"/>
              <w:numPr>
                <w:ilvl w:val="1"/>
                <w:numId w:val="71"/>
              </w:numPr>
              <w:rPr>
                <w:szCs w:val="14"/>
              </w:rPr>
            </w:pPr>
            <w:r w:rsidRPr="00BF1184">
              <w:rPr>
                <w:szCs w:val="14"/>
              </w:rPr>
              <w:t>Introducir gradualmente los conceptos más abstractos (</w:t>
            </w:r>
            <w:r w:rsidRPr="00BF1184">
              <w:rPr>
                <w:i/>
                <w:iCs/>
                <w:szCs w:val="14"/>
              </w:rPr>
              <w:t>distribución, temporalidad, interacción</w:t>
            </w:r>
            <w:r w:rsidRPr="00BF1184">
              <w:rPr>
                <w:szCs w:val="14"/>
              </w:rPr>
              <w:t>) mediante ejemplos cotidianos: transporte público, cambios en la comunidad, festividades locales (PDA GEO 2.3).</w:t>
            </w:r>
          </w:p>
          <w:p w14:paraId="23ADC84F" w14:textId="77777777" w:rsidR="003B483B" w:rsidRPr="00BF1184" w:rsidRDefault="00511940">
            <w:pPr>
              <w:pStyle w:val="Prrafodelista"/>
              <w:numPr>
                <w:ilvl w:val="1"/>
                <w:numId w:val="71"/>
              </w:numPr>
              <w:rPr>
                <w:szCs w:val="14"/>
              </w:rPr>
            </w:pPr>
            <w:r w:rsidRPr="00BF1184">
              <w:rPr>
                <w:szCs w:val="14"/>
              </w:rPr>
              <w:t>Usar comparaciones guiadas entre mapas históricos y actuales para visualizar cómo la organización económica y social transforma la naturaleza (PDA GEO 1.2).</w:t>
            </w:r>
          </w:p>
          <w:p w14:paraId="06983C49" w14:textId="77777777" w:rsidR="00F860FE" w:rsidRPr="00BF1184" w:rsidRDefault="00511940">
            <w:pPr>
              <w:pStyle w:val="Prrafodelista"/>
              <w:numPr>
                <w:ilvl w:val="0"/>
                <w:numId w:val="71"/>
              </w:numPr>
              <w:rPr>
                <w:szCs w:val="14"/>
              </w:rPr>
            </w:pPr>
            <w:r w:rsidRPr="00BF1184">
              <w:rPr>
                <w:b/>
                <w:bCs/>
                <w:szCs w:val="14"/>
              </w:rPr>
              <w:t>Fortalecimiento de habilidades comunicativas y cooperativas</w:t>
            </w:r>
          </w:p>
          <w:p w14:paraId="32D33E6D" w14:textId="77777777" w:rsidR="00F860FE" w:rsidRPr="00BF1184" w:rsidRDefault="00511940">
            <w:pPr>
              <w:pStyle w:val="Prrafodelista"/>
              <w:numPr>
                <w:ilvl w:val="1"/>
                <w:numId w:val="71"/>
              </w:numPr>
              <w:rPr>
                <w:szCs w:val="14"/>
              </w:rPr>
            </w:pPr>
            <w:r w:rsidRPr="00BF1184">
              <w:rPr>
                <w:szCs w:val="14"/>
              </w:rPr>
              <w:t>Promover trabajo en equipos heterogéneos para elaborar croquis, mapas conceptuales y fichas de información.</w:t>
            </w:r>
          </w:p>
          <w:p w14:paraId="6C2FB612" w14:textId="77777777" w:rsidR="00F860FE" w:rsidRPr="00BF1184" w:rsidRDefault="00511940">
            <w:pPr>
              <w:pStyle w:val="Prrafodelista"/>
              <w:numPr>
                <w:ilvl w:val="1"/>
                <w:numId w:val="71"/>
              </w:numPr>
              <w:rPr>
                <w:szCs w:val="14"/>
              </w:rPr>
            </w:pPr>
            <w:r w:rsidRPr="00BF1184">
              <w:rPr>
                <w:szCs w:val="14"/>
              </w:rPr>
              <w:t>Realizar conversatorios internos donde cada equipo exponga lo aprendido y los demás retroalimenten con preguntas.</w:t>
            </w:r>
          </w:p>
          <w:p w14:paraId="0D266868" w14:textId="77777777" w:rsidR="00F860FE" w:rsidRPr="00BF1184" w:rsidRDefault="00511940">
            <w:pPr>
              <w:pStyle w:val="Prrafodelista"/>
              <w:numPr>
                <w:ilvl w:val="1"/>
                <w:numId w:val="71"/>
              </w:numPr>
              <w:rPr>
                <w:szCs w:val="14"/>
              </w:rPr>
            </w:pPr>
            <w:r w:rsidRPr="00BF1184">
              <w:rPr>
                <w:szCs w:val="14"/>
              </w:rPr>
              <w:t>Motivar el uso de explicaciones orales y gráficas (croquis, tablas, diagramas) para consolidar la comunicación de conceptos complejos.</w:t>
            </w:r>
          </w:p>
          <w:p w14:paraId="6F781F65" w14:textId="77777777" w:rsidR="00F860FE" w:rsidRPr="00BF1184" w:rsidRDefault="00511940">
            <w:pPr>
              <w:pStyle w:val="Prrafodelista"/>
              <w:numPr>
                <w:ilvl w:val="1"/>
                <w:numId w:val="71"/>
              </w:numPr>
              <w:rPr>
                <w:szCs w:val="14"/>
              </w:rPr>
            </w:pPr>
            <w:r w:rsidRPr="00BF1184">
              <w:rPr>
                <w:szCs w:val="14"/>
              </w:rPr>
              <w:t>Establecer roles rotativos (coordinador, relator, dibujante, portavoz) para fomentar responsabilidad compartida.</w:t>
            </w:r>
          </w:p>
          <w:p w14:paraId="04F3B339" w14:textId="77777777" w:rsidR="00F860FE" w:rsidRPr="00BF1184" w:rsidRDefault="00511940">
            <w:pPr>
              <w:pStyle w:val="Prrafodelista"/>
              <w:numPr>
                <w:ilvl w:val="0"/>
                <w:numId w:val="71"/>
              </w:numPr>
              <w:rPr>
                <w:szCs w:val="14"/>
              </w:rPr>
            </w:pPr>
            <w:r w:rsidRPr="00BF1184">
              <w:rPr>
                <w:b/>
                <w:bCs/>
                <w:szCs w:val="14"/>
              </w:rPr>
              <w:t>Gestión de recursos y contextos</w:t>
            </w:r>
          </w:p>
          <w:p w14:paraId="697AED5C" w14:textId="77777777" w:rsidR="00F860FE" w:rsidRPr="00BF1184" w:rsidRDefault="00511940">
            <w:pPr>
              <w:pStyle w:val="Prrafodelista"/>
              <w:numPr>
                <w:ilvl w:val="1"/>
                <w:numId w:val="71"/>
              </w:numPr>
              <w:rPr>
                <w:szCs w:val="14"/>
              </w:rPr>
            </w:pPr>
            <w:r w:rsidRPr="00BF1184">
              <w:rPr>
                <w:szCs w:val="14"/>
              </w:rPr>
              <w:t>Utilizar el atlas estatal y nacional, junto con recursos digitales confiables (INEGI, CONABIO, UNESCO).</w:t>
            </w:r>
          </w:p>
          <w:p w14:paraId="0BC49DCD" w14:textId="77777777" w:rsidR="00F860FE" w:rsidRPr="00BF1184" w:rsidRDefault="00511940">
            <w:pPr>
              <w:pStyle w:val="Prrafodelista"/>
              <w:numPr>
                <w:ilvl w:val="1"/>
                <w:numId w:val="71"/>
              </w:numPr>
              <w:rPr>
                <w:szCs w:val="14"/>
              </w:rPr>
            </w:pPr>
            <w:r w:rsidRPr="00BF1184">
              <w:rPr>
                <w:szCs w:val="14"/>
              </w:rPr>
              <w:t>Fomentar el vínculo con la comunidad: entrevistas a personas mayores que aporten saberes ancestrales.</w:t>
            </w:r>
          </w:p>
          <w:p w14:paraId="5655C35E" w14:textId="77777777" w:rsidR="00F860FE" w:rsidRPr="00BF1184" w:rsidRDefault="00511940">
            <w:pPr>
              <w:pStyle w:val="Prrafodelista"/>
              <w:numPr>
                <w:ilvl w:val="1"/>
                <w:numId w:val="71"/>
              </w:numPr>
              <w:rPr>
                <w:szCs w:val="14"/>
              </w:rPr>
            </w:pPr>
            <w:r w:rsidRPr="00BF1184">
              <w:rPr>
                <w:szCs w:val="14"/>
              </w:rPr>
              <w:t>Diseñar actividades de campo sencillas: observación de paisajes, registro fotográfico de elementos culturales y naturales.</w:t>
            </w:r>
          </w:p>
          <w:p w14:paraId="32CA3FAD" w14:textId="77777777" w:rsidR="00F860FE" w:rsidRPr="00BF1184" w:rsidRDefault="00511940">
            <w:pPr>
              <w:pStyle w:val="Prrafodelista"/>
              <w:numPr>
                <w:ilvl w:val="1"/>
                <w:numId w:val="71"/>
              </w:numPr>
              <w:rPr>
                <w:szCs w:val="14"/>
              </w:rPr>
            </w:pPr>
            <w:r w:rsidRPr="00BF1184">
              <w:rPr>
                <w:szCs w:val="14"/>
              </w:rPr>
              <w:t>Contar con recursos de apoyo visual (cartulinas, marcadores, mapas base) para la elaboración de croquis y láminas bioculturales.</w:t>
            </w:r>
          </w:p>
          <w:p w14:paraId="5FBE49C5" w14:textId="77777777" w:rsidR="00F860FE" w:rsidRPr="00BF1184" w:rsidRDefault="00511940">
            <w:pPr>
              <w:pStyle w:val="Prrafodelista"/>
              <w:numPr>
                <w:ilvl w:val="0"/>
                <w:numId w:val="71"/>
              </w:numPr>
              <w:rPr>
                <w:szCs w:val="14"/>
              </w:rPr>
            </w:pPr>
            <w:r w:rsidRPr="00BF1184">
              <w:rPr>
                <w:b/>
                <w:bCs/>
                <w:szCs w:val="14"/>
              </w:rPr>
              <w:t>Planeación anticipada del monitoreo</w:t>
            </w:r>
          </w:p>
          <w:p w14:paraId="654EDC42" w14:textId="77777777" w:rsidR="00F860FE" w:rsidRPr="00BF1184" w:rsidRDefault="00511940">
            <w:pPr>
              <w:pStyle w:val="Prrafodelista"/>
              <w:numPr>
                <w:ilvl w:val="1"/>
                <w:numId w:val="71"/>
              </w:numPr>
              <w:rPr>
                <w:szCs w:val="14"/>
              </w:rPr>
            </w:pPr>
            <w:r w:rsidRPr="00BF1184">
              <w:rPr>
                <w:szCs w:val="14"/>
              </w:rPr>
              <w:t>Establecer rúbricas de observación para valorar:</w:t>
            </w:r>
          </w:p>
          <w:p w14:paraId="66957D3F" w14:textId="77777777" w:rsidR="00F860FE" w:rsidRPr="00BF1184" w:rsidRDefault="00511940">
            <w:pPr>
              <w:pStyle w:val="Prrafodelista"/>
              <w:numPr>
                <w:ilvl w:val="2"/>
                <w:numId w:val="71"/>
              </w:numPr>
              <w:rPr>
                <w:szCs w:val="14"/>
              </w:rPr>
            </w:pPr>
            <w:r w:rsidRPr="00BF1184">
              <w:rPr>
                <w:szCs w:val="14"/>
              </w:rPr>
              <w:t>Participación en la búsqueda y análisis de información.</w:t>
            </w:r>
          </w:p>
          <w:p w14:paraId="04BE3879" w14:textId="77777777" w:rsidR="00F860FE" w:rsidRPr="00BF1184" w:rsidRDefault="00511940">
            <w:pPr>
              <w:pStyle w:val="Prrafodelista"/>
              <w:numPr>
                <w:ilvl w:val="2"/>
                <w:numId w:val="71"/>
              </w:numPr>
              <w:rPr>
                <w:szCs w:val="14"/>
              </w:rPr>
            </w:pPr>
            <w:r w:rsidRPr="00BF1184">
              <w:rPr>
                <w:szCs w:val="14"/>
              </w:rPr>
              <w:t>Correcto uso de categorías geográficas y conceptos.</w:t>
            </w:r>
          </w:p>
          <w:p w14:paraId="427CE757" w14:textId="77777777" w:rsidR="00F860FE" w:rsidRPr="00BF1184" w:rsidRDefault="00511940">
            <w:pPr>
              <w:pStyle w:val="Prrafodelista"/>
              <w:numPr>
                <w:ilvl w:val="2"/>
                <w:numId w:val="71"/>
              </w:numPr>
              <w:rPr>
                <w:szCs w:val="14"/>
              </w:rPr>
            </w:pPr>
            <w:r w:rsidRPr="00BF1184">
              <w:rPr>
                <w:szCs w:val="14"/>
              </w:rPr>
              <w:t>Claridad y pertinencia en la comunicación oral y escrita.</w:t>
            </w:r>
          </w:p>
          <w:p w14:paraId="5EEA4DD1" w14:textId="77777777" w:rsidR="00F860FE" w:rsidRPr="00BF1184" w:rsidRDefault="00511940">
            <w:pPr>
              <w:pStyle w:val="Prrafodelista"/>
              <w:numPr>
                <w:ilvl w:val="1"/>
                <w:numId w:val="71"/>
              </w:numPr>
              <w:rPr>
                <w:szCs w:val="14"/>
              </w:rPr>
            </w:pPr>
            <w:r w:rsidRPr="00BF1184">
              <w:rPr>
                <w:szCs w:val="14"/>
              </w:rPr>
              <w:t>Registrar en bitácora docente avances, dudas frecuentes y estrategias de apoyo aplicadas.</w:t>
            </w:r>
          </w:p>
          <w:p w14:paraId="0F6C0582" w14:textId="77777777" w:rsidR="00F860FE" w:rsidRPr="00BF1184" w:rsidRDefault="00511940">
            <w:pPr>
              <w:pStyle w:val="Prrafodelista"/>
              <w:numPr>
                <w:ilvl w:val="1"/>
                <w:numId w:val="71"/>
              </w:numPr>
              <w:rPr>
                <w:szCs w:val="14"/>
              </w:rPr>
            </w:pPr>
            <w:r w:rsidRPr="00BF1184">
              <w:rPr>
                <w:szCs w:val="14"/>
              </w:rPr>
              <w:t>Implementar momentos de coevaluación y autoevaluación (por ejemplo, al socializar los croquis o láminas, los equipos evalúan si se aplicaron bien los conceptos de localización y distribución).</w:t>
            </w:r>
          </w:p>
          <w:p w14:paraId="692663BA" w14:textId="77777777" w:rsidR="0054035C" w:rsidRDefault="00511940">
            <w:pPr>
              <w:pStyle w:val="Prrafodelista"/>
              <w:numPr>
                <w:ilvl w:val="1"/>
                <w:numId w:val="71"/>
              </w:numPr>
              <w:rPr>
                <w:szCs w:val="14"/>
              </w:rPr>
            </w:pPr>
            <w:r w:rsidRPr="00BF1184">
              <w:rPr>
                <w:szCs w:val="14"/>
              </w:rPr>
              <w:t>Observar no solo los productos, sino también el proceso de cooperación y construcción colectiva.</w:t>
            </w:r>
          </w:p>
          <w:p w14:paraId="354ADA2A" w14:textId="77777777" w:rsidR="00A47FDF" w:rsidRDefault="00A47FDF">
            <w:pPr>
              <w:pStyle w:val="Prrafodelista"/>
              <w:numPr>
                <w:ilvl w:val="0"/>
                <w:numId w:val="71"/>
              </w:numPr>
              <w:rPr>
                <w:b/>
                <w:bCs/>
                <w:szCs w:val="14"/>
              </w:rPr>
            </w:pPr>
            <w:r w:rsidRPr="00A47FDF">
              <w:rPr>
                <w:b/>
                <w:bCs/>
                <w:szCs w:val="14"/>
              </w:rPr>
              <w:t>Ejecución didáctica del proyecto en el aula</w:t>
            </w:r>
          </w:p>
          <w:p w14:paraId="089B235D" w14:textId="77777777" w:rsidR="00095C5F" w:rsidRPr="00BB35D3" w:rsidRDefault="004B4A20">
            <w:pPr>
              <w:pStyle w:val="Prrafodelista"/>
              <w:numPr>
                <w:ilvl w:val="1"/>
                <w:numId w:val="71"/>
              </w:numPr>
              <w:rPr>
                <w:szCs w:val="14"/>
              </w:rPr>
            </w:pPr>
            <w:r w:rsidRPr="004B4A20">
              <w:rPr>
                <w:szCs w:val="14"/>
              </w:rPr>
              <w:t>Nombre de la actividad</w:t>
            </w:r>
            <w:r w:rsidR="00095C5F" w:rsidRPr="00BB35D3">
              <w:rPr>
                <w:szCs w:val="14"/>
              </w:rPr>
              <w:t xml:space="preserve">: </w:t>
            </w:r>
            <w:r w:rsidRPr="00BB35D3">
              <w:rPr>
                <w:szCs w:val="14"/>
              </w:rPr>
              <w:t>“Croquis biocultural: descubriendo el espacio geográfico como patrimonio social”</w:t>
            </w:r>
          </w:p>
          <w:p w14:paraId="44483656" w14:textId="77777777" w:rsidR="00095C5F" w:rsidRPr="00BB35D3" w:rsidRDefault="004B4A20">
            <w:pPr>
              <w:pStyle w:val="Prrafodelista"/>
              <w:numPr>
                <w:ilvl w:val="2"/>
                <w:numId w:val="71"/>
              </w:numPr>
              <w:rPr>
                <w:szCs w:val="14"/>
              </w:rPr>
            </w:pPr>
            <w:r w:rsidRPr="00BB35D3">
              <w:rPr>
                <w:szCs w:val="14"/>
              </w:rPr>
              <w:t>Momentos de desarrollo de la actividad</w:t>
            </w:r>
          </w:p>
          <w:p w14:paraId="61FE3C2D" w14:textId="77777777" w:rsidR="00095C5F" w:rsidRPr="00BB35D3" w:rsidRDefault="004B4A20">
            <w:pPr>
              <w:pStyle w:val="Prrafodelista"/>
              <w:numPr>
                <w:ilvl w:val="3"/>
                <w:numId w:val="71"/>
              </w:numPr>
              <w:rPr>
                <w:szCs w:val="14"/>
              </w:rPr>
            </w:pPr>
            <w:r w:rsidRPr="00BB35D3">
              <w:rPr>
                <w:szCs w:val="14"/>
              </w:rPr>
              <w:t>Investigación y análisis de información</w:t>
            </w:r>
          </w:p>
          <w:p w14:paraId="6D18D02D" w14:textId="77777777" w:rsidR="00095C5F" w:rsidRPr="00BB35D3" w:rsidRDefault="004B4A20">
            <w:pPr>
              <w:pStyle w:val="Prrafodelista"/>
              <w:numPr>
                <w:ilvl w:val="4"/>
                <w:numId w:val="71"/>
              </w:numPr>
              <w:rPr>
                <w:szCs w:val="14"/>
              </w:rPr>
            </w:pPr>
            <w:r w:rsidRPr="00BB35D3">
              <w:rPr>
                <w:szCs w:val="14"/>
              </w:rPr>
              <w:t>Formar equipos y asignar roles (investigador, organizador, diseñador, expositor).</w:t>
            </w:r>
          </w:p>
          <w:p w14:paraId="2C839949" w14:textId="77777777" w:rsidR="00095C5F" w:rsidRPr="00BB35D3" w:rsidRDefault="004B4A20">
            <w:pPr>
              <w:pStyle w:val="Prrafodelista"/>
              <w:numPr>
                <w:ilvl w:val="4"/>
                <w:numId w:val="71"/>
              </w:numPr>
              <w:rPr>
                <w:szCs w:val="14"/>
              </w:rPr>
            </w:pPr>
            <w:r w:rsidRPr="00BB35D3">
              <w:rPr>
                <w:szCs w:val="14"/>
              </w:rPr>
              <w:t xml:space="preserve">Investigar en fuentes impresas y digitales: </w:t>
            </w:r>
          </w:p>
          <w:p w14:paraId="4DFE0A3A" w14:textId="77777777" w:rsidR="00095C5F" w:rsidRPr="00BB35D3" w:rsidRDefault="004B4A20">
            <w:pPr>
              <w:pStyle w:val="Prrafodelista"/>
              <w:numPr>
                <w:ilvl w:val="5"/>
                <w:numId w:val="71"/>
              </w:numPr>
              <w:rPr>
                <w:szCs w:val="14"/>
              </w:rPr>
            </w:pPr>
            <w:r w:rsidRPr="00BB35D3">
              <w:rPr>
                <w:szCs w:val="14"/>
              </w:rPr>
              <w:t>¿Qué es el espacio geográfico y cómo se conforma por la interacción sociedad-naturaleza?</w:t>
            </w:r>
          </w:p>
          <w:p w14:paraId="27E5F47E" w14:textId="77777777" w:rsidR="00095C5F" w:rsidRPr="00BB35D3" w:rsidRDefault="004B4A20">
            <w:pPr>
              <w:pStyle w:val="Prrafodelista"/>
              <w:numPr>
                <w:ilvl w:val="5"/>
                <w:numId w:val="71"/>
              </w:numPr>
              <w:rPr>
                <w:szCs w:val="14"/>
              </w:rPr>
            </w:pPr>
            <w:r w:rsidRPr="00BB35D3">
              <w:rPr>
                <w:szCs w:val="14"/>
              </w:rPr>
              <w:t>¿Qué significa patrimonio biocultural y cuáles son ejemplos en México y el mundo?</w:t>
            </w:r>
          </w:p>
          <w:p w14:paraId="597AAAC6" w14:textId="77777777" w:rsidR="00095C5F" w:rsidRPr="00BB35D3" w:rsidRDefault="004B4A20">
            <w:pPr>
              <w:pStyle w:val="Prrafodelista"/>
              <w:numPr>
                <w:ilvl w:val="5"/>
                <w:numId w:val="71"/>
              </w:numPr>
              <w:rPr>
                <w:szCs w:val="14"/>
              </w:rPr>
            </w:pPr>
            <w:r w:rsidRPr="00BB35D3">
              <w:rPr>
                <w:szCs w:val="14"/>
              </w:rPr>
              <w:t>Principales regiones bioculturales en México y su distribución global.</w:t>
            </w:r>
          </w:p>
          <w:p w14:paraId="70F5080A" w14:textId="77777777" w:rsidR="00095C5F" w:rsidRPr="00BB35D3" w:rsidRDefault="004B4A20">
            <w:pPr>
              <w:pStyle w:val="Prrafodelista"/>
              <w:numPr>
                <w:ilvl w:val="5"/>
                <w:numId w:val="71"/>
              </w:numPr>
              <w:rPr>
                <w:szCs w:val="14"/>
              </w:rPr>
            </w:pPr>
            <w:r w:rsidRPr="00BB35D3">
              <w:rPr>
                <w:szCs w:val="14"/>
              </w:rPr>
              <w:t>Categorías de análisis espacial: lugar, región, paisaje, territorio.</w:t>
            </w:r>
          </w:p>
          <w:p w14:paraId="436B8558" w14:textId="77777777" w:rsidR="00095C5F" w:rsidRPr="00BB35D3" w:rsidRDefault="004B4A20">
            <w:pPr>
              <w:pStyle w:val="Prrafodelista"/>
              <w:numPr>
                <w:ilvl w:val="5"/>
                <w:numId w:val="71"/>
              </w:numPr>
              <w:rPr>
                <w:szCs w:val="14"/>
              </w:rPr>
            </w:pPr>
            <w:r w:rsidRPr="00BB35D3">
              <w:rPr>
                <w:szCs w:val="14"/>
              </w:rPr>
              <w:t>Conceptos geográficos: localización, distribución, diversidad, temporalidad, cambio e interacción.</w:t>
            </w:r>
          </w:p>
          <w:p w14:paraId="26D2CC06" w14:textId="77777777" w:rsidR="00095C5F" w:rsidRPr="00BB35D3" w:rsidRDefault="004B4A20">
            <w:pPr>
              <w:pStyle w:val="Prrafodelista"/>
              <w:numPr>
                <w:ilvl w:val="4"/>
                <w:numId w:val="71"/>
              </w:numPr>
              <w:rPr>
                <w:szCs w:val="14"/>
              </w:rPr>
            </w:pPr>
            <w:r w:rsidRPr="00BB35D3">
              <w:rPr>
                <w:szCs w:val="14"/>
              </w:rPr>
              <w:t>Registrar información relevante en fichas o cuaderno.</w:t>
            </w:r>
          </w:p>
          <w:p w14:paraId="280C15B8" w14:textId="77777777" w:rsidR="00095C5F" w:rsidRPr="00BB35D3" w:rsidRDefault="004B4A20">
            <w:pPr>
              <w:pStyle w:val="Prrafodelista"/>
              <w:numPr>
                <w:ilvl w:val="3"/>
                <w:numId w:val="71"/>
              </w:numPr>
              <w:rPr>
                <w:szCs w:val="14"/>
              </w:rPr>
            </w:pPr>
            <w:r w:rsidRPr="00BB35D3">
              <w:rPr>
                <w:szCs w:val="14"/>
              </w:rPr>
              <w:t>Organización y representación de datos</w:t>
            </w:r>
          </w:p>
          <w:p w14:paraId="1F270F7D" w14:textId="77777777" w:rsidR="00095C5F" w:rsidRPr="00BB35D3" w:rsidRDefault="004B4A20">
            <w:pPr>
              <w:pStyle w:val="Prrafodelista"/>
              <w:numPr>
                <w:ilvl w:val="4"/>
                <w:numId w:val="71"/>
              </w:numPr>
              <w:rPr>
                <w:szCs w:val="14"/>
              </w:rPr>
            </w:pPr>
            <w:r w:rsidRPr="00BB35D3">
              <w:rPr>
                <w:szCs w:val="14"/>
              </w:rPr>
              <w:t>Clasificar datos en tablas: regiones bioculturales, características sociales y naturales, ejemplos de patrimonio.</w:t>
            </w:r>
          </w:p>
          <w:p w14:paraId="0BA6B246" w14:textId="77777777" w:rsidR="00095C5F" w:rsidRPr="00BB35D3" w:rsidRDefault="004B4A20">
            <w:pPr>
              <w:pStyle w:val="Prrafodelista"/>
              <w:numPr>
                <w:ilvl w:val="4"/>
                <w:numId w:val="71"/>
              </w:numPr>
              <w:rPr>
                <w:szCs w:val="14"/>
              </w:rPr>
            </w:pPr>
            <w:r w:rsidRPr="00BB35D3">
              <w:rPr>
                <w:szCs w:val="14"/>
              </w:rPr>
              <w:t>Identificar elementos que deben aparecer en el croquis: límites, símbolos, colores, categorías espaciales.</w:t>
            </w:r>
          </w:p>
          <w:p w14:paraId="3DE9DCF4" w14:textId="77777777" w:rsidR="00095C5F" w:rsidRPr="00BB35D3" w:rsidRDefault="004B4A20">
            <w:pPr>
              <w:pStyle w:val="Prrafodelista"/>
              <w:numPr>
                <w:ilvl w:val="4"/>
                <w:numId w:val="71"/>
              </w:numPr>
              <w:rPr>
                <w:szCs w:val="14"/>
              </w:rPr>
            </w:pPr>
            <w:r w:rsidRPr="00BB35D3">
              <w:rPr>
                <w:szCs w:val="14"/>
              </w:rPr>
              <w:t xml:space="preserve">Elaborar un esquema previo que muestre: </w:t>
            </w:r>
          </w:p>
          <w:p w14:paraId="7A7B01D1" w14:textId="77777777" w:rsidR="00095C5F" w:rsidRPr="00BB35D3" w:rsidRDefault="004B4A20">
            <w:pPr>
              <w:pStyle w:val="Prrafodelista"/>
              <w:numPr>
                <w:ilvl w:val="4"/>
                <w:numId w:val="71"/>
              </w:numPr>
              <w:rPr>
                <w:szCs w:val="14"/>
              </w:rPr>
            </w:pPr>
            <w:r w:rsidRPr="00BB35D3">
              <w:rPr>
                <w:szCs w:val="14"/>
              </w:rPr>
              <w:t>Localización de regiones bioculturales en México y el mundo.</w:t>
            </w:r>
          </w:p>
          <w:p w14:paraId="103437E1" w14:textId="77777777" w:rsidR="00095C5F" w:rsidRPr="00BB35D3" w:rsidRDefault="004B4A20">
            <w:pPr>
              <w:pStyle w:val="Prrafodelista"/>
              <w:numPr>
                <w:ilvl w:val="4"/>
                <w:numId w:val="71"/>
              </w:numPr>
              <w:rPr>
                <w:szCs w:val="14"/>
              </w:rPr>
            </w:pPr>
            <w:r w:rsidRPr="00BB35D3">
              <w:rPr>
                <w:szCs w:val="14"/>
              </w:rPr>
              <w:t>Ejemplos de interacción sociedad-naturaleza (agricultura tradicional, conservación de biodiversidad).</w:t>
            </w:r>
          </w:p>
          <w:p w14:paraId="47AF2D3B" w14:textId="77777777" w:rsidR="00095C5F" w:rsidRPr="00BB35D3" w:rsidRDefault="004B4A20">
            <w:pPr>
              <w:pStyle w:val="Prrafodelista"/>
              <w:numPr>
                <w:ilvl w:val="4"/>
                <w:numId w:val="71"/>
              </w:numPr>
              <w:rPr>
                <w:szCs w:val="14"/>
              </w:rPr>
            </w:pPr>
            <w:r w:rsidRPr="00BB35D3">
              <w:rPr>
                <w:szCs w:val="14"/>
              </w:rPr>
              <w:t>Incluir referencias a saberes ancestrales sobre ubicación y representación (por ejemplo, uso de puntos cardinales, orientación solar).</w:t>
            </w:r>
          </w:p>
          <w:p w14:paraId="52F4A04C" w14:textId="77777777" w:rsidR="00095C5F" w:rsidRPr="00BB35D3" w:rsidRDefault="004B4A20">
            <w:pPr>
              <w:pStyle w:val="Prrafodelista"/>
              <w:numPr>
                <w:ilvl w:val="3"/>
                <w:numId w:val="71"/>
              </w:numPr>
              <w:rPr>
                <w:szCs w:val="14"/>
              </w:rPr>
            </w:pPr>
            <w:r w:rsidRPr="00BB35D3">
              <w:rPr>
                <w:szCs w:val="14"/>
              </w:rPr>
              <w:t>Diseño de la estrategia detonadora</w:t>
            </w:r>
          </w:p>
          <w:p w14:paraId="15CD1C03" w14:textId="77777777" w:rsidR="00095C5F" w:rsidRPr="00BB35D3" w:rsidRDefault="004B4A20">
            <w:pPr>
              <w:pStyle w:val="Prrafodelista"/>
              <w:numPr>
                <w:ilvl w:val="4"/>
                <w:numId w:val="71"/>
              </w:numPr>
              <w:rPr>
                <w:szCs w:val="14"/>
              </w:rPr>
            </w:pPr>
            <w:r w:rsidRPr="00BB35D3">
              <w:rPr>
                <w:szCs w:val="14"/>
              </w:rPr>
              <w:t xml:space="preserve">Cada equipo elabora un croquis a mano o digital con dimensiones sugeridas (por ejemplo, 50 x 70 cm) que incluya: </w:t>
            </w:r>
          </w:p>
          <w:p w14:paraId="364F4BF8" w14:textId="0C227A8D" w:rsidR="00095C5F" w:rsidRPr="00BB35D3" w:rsidRDefault="004B4A20">
            <w:pPr>
              <w:pStyle w:val="Prrafodelista"/>
              <w:numPr>
                <w:ilvl w:val="5"/>
                <w:numId w:val="71"/>
              </w:numPr>
              <w:rPr>
                <w:szCs w:val="14"/>
              </w:rPr>
            </w:pPr>
            <w:r w:rsidRPr="00BB35D3">
              <w:rPr>
                <w:szCs w:val="14"/>
              </w:rPr>
              <w:t xml:space="preserve">Título y </w:t>
            </w:r>
            <w:r w:rsidR="00852AC3">
              <w:rPr>
                <w:szCs w:val="14"/>
              </w:rPr>
              <w:t>propósito</w:t>
            </w:r>
            <w:r w:rsidRPr="00BB35D3">
              <w:rPr>
                <w:szCs w:val="14"/>
              </w:rPr>
              <w:t>.</w:t>
            </w:r>
          </w:p>
          <w:p w14:paraId="0DE91E89" w14:textId="77777777" w:rsidR="00095C5F" w:rsidRPr="00BB35D3" w:rsidRDefault="004B4A20">
            <w:pPr>
              <w:pStyle w:val="Prrafodelista"/>
              <w:numPr>
                <w:ilvl w:val="5"/>
                <w:numId w:val="71"/>
              </w:numPr>
              <w:rPr>
                <w:szCs w:val="14"/>
              </w:rPr>
            </w:pPr>
            <w:r w:rsidRPr="00BB35D3">
              <w:rPr>
                <w:szCs w:val="14"/>
              </w:rPr>
              <w:t>Representación de categorías espaciales (lugar, región, paisaje, territorio).</w:t>
            </w:r>
          </w:p>
          <w:p w14:paraId="27A607DA" w14:textId="4DE51C94" w:rsidR="00095C5F" w:rsidRPr="00BB35D3" w:rsidRDefault="004B4A20">
            <w:pPr>
              <w:pStyle w:val="Prrafodelista"/>
              <w:numPr>
                <w:ilvl w:val="5"/>
                <w:numId w:val="71"/>
              </w:numPr>
              <w:rPr>
                <w:szCs w:val="14"/>
              </w:rPr>
            </w:pPr>
            <w:r w:rsidRPr="00BB35D3">
              <w:rPr>
                <w:szCs w:val="14"/>
              </w:rPr>
              <w:t>Símbolos y colores para diferenciar regiones bioculturales</w:t>
            </w:r>
            <w:r w:rsidR="00095C5F" w:rsidRPr="00BB35D3">
              <w:rPr>
                <w:szCs w:val="14"/>
              </w:rPr>
              <w:t>.</w:t>
            </w:r>
          </w:p>
          <w:p w14:paraId="2CAD6DB0" w14:textId="77777777" w:rsidR="00095C5F" w:rsidRPr="00BB35D3" w:rsidRDefault="004B4A20">
            <w:pPr>
              <w:pStyle w:val="Prrafodelista"/>
              <w:numPr>
                <w:ilvl w:val="5"/>
                <w:numId w:val="71"/>
              </w:numPr>
              <w:rPr>
                <w:szCs w:val="14"/>
              </w:rPr>
            </w:pPr>
            <w:r w:rsidRPr="00BB35D3">
              <w:rPr>
                <w:szCs w:val="14"/>
              </w:rPr>
              <w:t>Conceptos geográficos aplicados (localización, distribución, diversidad, temporalidad, cambio e interacción).</w:t>
            </w:r>
          </w:p>
          <w:p w14:paraId="2E77BE0B" w14:textId="77777777" w:rsidR="00095C5F" w:rsidRPr="00BB35D3" w:rsidRDefault="004B4A20">
            <w:pPr>
              <w:pStyle w:val="Prrafodelista"/>
              <w:numPr>
                <w:ilvl w:val="5"/>
                <w:numId w:val="71"/>
              </w:numPr>
              <w:rPr>
                <w:szCs w:val="14"/>
              </w:rPr>
            </w:pPr>
            <w:r w:rsidRPr="00BB35D3">
              <w:rPr>
                <w:szCs w:val="14"/>
              </w:rPr>
              <w:t>Breve explicación escrita sobre cómo el espacio geográfico es producto social y patrimonio biocultural.</w:t>
            </w:r>
          </w:p>
          <w:p w14:paraId="73F37D82" w14:textId="77777777" w:rsidR="00BB35D3" w:rsidRPr="00BB35D3" w:rsidRDefault="004B4A20">
            <w:pPr>
              <w:pStyle w:val="Prrafodelista"/>
              <w:numPr>
                <w:ilvl w:val="5"/>
                <w:numId w:val="71"/>
              </w:numPr>
              <w:rPr>
                <w:szCs w:val="14"/>
              </w:rPr>
            </w:pPr>
            <w:r w:rsidRPr="00BB35D3">
              <w:rPr>
                <w:szCs w:val="14"/>
              </w:rPr>
              <w:t>Incorporar elementos culturales (iconografía, nombres originarios) para resaltar la relación sociedad-naturaleza.</w:t>
            </w:r>
          </w:p>
          <w:p w14:paraId="6CB1A283" w14:textId="77777777" w:rsidR="00BB35D3" w:rsidRPr="00BB35D3" w:rsidRDefault="004B4A20">
            <w:pPr>
              <w:pStyle w:val="Prrafodelista"/>
              <w:numPr>
                <w:ilvl w:val="4"/>
                <w:numId w:val="71"/>
              </w:numPr>
              <w:rPr>
                <w:szCs w:val="14"/>
              </w:rPr>
            </w:pPr>
            <w:r w:rsidRPr="00BB35D3">
              <w:rPr>
                <w:szCs w:val="14"/>
              </w:rPr>
              <w:t>Socialización y reflexión</w:t>
            </w:r>
          </w:p>
          <w:p w14:paraId="2734A408" w14:textId="77777777" w:rsidR="00BB35D3" w:rsidRPr="00BB35D3" w:rsidRDefault="004B4A20">
            <w:pPr>
              <w:pStyle w:val="Prrafodelista"/>
              <w:numPr>
                <w:ilvl w:val="5"/>
                <w:numId w:val="71"/>
              </w:numPr>
              <w:rPr>
                <w:szCs w:val="14"/>
              </w:rPr>
            </w:pPr>
            <w:r w:rsidRPr="00BB35D3">
              <w:rPr>
                <w:szCs w:val="14"/>
              </w:rPr>
              <w:lastRenderedPageBreak/>
              <w:t>Exposición de croquis en el aula o en un espacio común.</w:t>
            </w:r>
          </w:p>
          <w:p w14:paraId="692B9BAE" w14:textId="77777777" w:rsidR="00BB35D3" w:rsidRPr="00BB35D3" w:rsidRDefault="004B4A20">
            <w:pPr>
              <w:pStyle w:val="Prrafodelista"/>
              <w:numPr>
                <w:ilvl w:val="6"/>
                <w:numId w:val="71"/>
              </w:numPr>
              <w:rPr>
                <w:szCs w:val="14"/>
              </w:rPr>
            </w:pPr>
            <w:r w:rsidRPr="00BB35D3">
              <w:rPr>
                <w:szCs w:val="14"/>
              </w:rPr>
              <w:t xml:space="preserve">Cada equipo explica: </w:t>
            </w:r>
          </w:p>
          <w:p w14:paraId="60F6E9D5" w14:textId="77777777" w:rsidR="00BB35D3" w:rsidRPr="00BB35D3" w:rsidRDefault="004B4A20">
            <w:pPr>
              <w:pStyle w:val="Prrafodelista"/>
              <w:numPr>
                <w:ilvl w:val="7"/>
                <w:numId w:val="71"/>
              </w:numPr>
              <w:rPr>
                <w:szCs w:val="14"/>
              </w:rPr>
            </w:pPr>
            <w:r w:rsidRPr="00BB35D3">
              <w:rPr>
                <w:szCs w:val="14"/>
              </w:rPr>
              <w:t>Cómo representó las categorías espaciales y conceptos geográficos.</w:t>
            </w:r>
          </w:p>
          <w:p w14:paraId="5490B07E" w14:textId="77777777" w:rsidR="00BB35D3" w:rsidRPr="00BB35D3" w:rsidRDefault="004B4A20">
            <w:pPr>
              <w:pStyle w:val="Prrafodelista"/>
              <w:numPr>
                <w:ilvl w:val="7"/>
                <w:numId w:val="71"/>
              </w:numPr>
              <w:rPr>
                <w:szCs w:val="14"/>
              </w:rPr>
            </w:pPr>
            <w:r w:rsidRPr="00BB35D3">
              <w:rPr>
                <w:szCs w:val="14"/>
              </w:rPr>
              <w:t>Ejemplos de interacción sociedad-naturaleza y su impacto en el patrimonio biocultural.</w:t>
            </w:r>
          </w:p>
          <w:p w14:paraId="68443C8A" w14:textId="77777777" w:rsidR="00BB35D3" w:rsidRPr="00BB35D3" w:rsidRDefault="004B4A20">
            <w:pPr>
              <w:pStyle w:val="Prrafodelista"/>
              <w:numPr>
                <w:ilvl w:val="7"/>
                <w:numId w:val="71"/>
              </w:numPr>
              <w:rPr>
                <w:szCs w:val="14"/>
              </w:rPr>
            </w:pPr>
            <w:r w:rsidRPr="00BB35D3">
              <w:rPr>
                <w:szCs w:val="14"/>
              </w:rPr>
              <w:t>Qué saberes ancestrales identificaron y cómo los integraron.</w:t>
            </w:r>
          </w:p>
          <w:p w14:paraId="55D9AD4A" w14:textId="77777777" w:rsidR="00BB35D3" w:rsidRPr="00BB35D3" w:rsidRDefault="004B4A20">
            <w:pPr>
              <w:pStyle w:val="Prrafodelista"/>
              <w:numPr>
                <w:ilvl w:val="6"/>
                <w:numId w:val="71"/>
              </w:numPr>
              <w:rPr>
                <w:szCs w:val="14"/>
              </w:rPr>
            </w:pPr>
            <w:r w:rsidRPr="00BB35D3">
              <w:rPr>
                <w:szCs w:val="14"/>
              </w:rPr>
              <w:t>Debate grupal: ¿Por qué es importante conservar el patrimonio biocultural? ¿Cómo influye en nuestra identidad y desarrollo sostenible?</w:t>
            </w:r>
          </w:p>
          <w:p w14:paraId="18477B8F" w14:textId="22ACCB9C" w:rsidR="00A47FDF" w:rsidRPr="00BB35D3" w:rsidRDefault="004B4A20">
            <w:pPr>
              <w:pStyle w:val="Prrafodelista"/>
              <w:numPr>
                <w:ilvl w:val="6"/>
                <w:numId w:val="71"/>
              </w:numPr>
              <w:rPr>
                <w:b/>
                <w:bCs/>
                <w:szCs w:val="14"/>
              </w:rPr>
            </w:pPr>
            <w:r w:rsidRPr="00BB35D3">
              <w:rPr>
                <w:szCs w:val="14"/>
              </w:rPr>
              <w:t>Registro individual de conclusiones y propuestas para valorar el espacio geográfico en la comunidad.</w:t>
            </w:r>
          </w:p>
        </w:tc>
      </w:tr>
      <w:tr w:rsidR="0060050D" w:rsidRPr="000E376F" w14:paraId="64B3AEEA" w14:textId="77777777" w:rsidTr="00894E48">
        <w:trPr>
          <w:trHeight w:val="283"/>
        </w:trPr>
        <w:tc>
          <w:tcPr>
            <w:tcW w:w="14170" w:type="dxa"/>
            <w:shd w:val="clear" w:color="auto" w:fill="D8C4A5"/>
            <w:vAlign w:val="center"/>
          </w:tcPr>
          <w:p w14:paraId="23D60612" w14:textId="77777777" w:rsidR="0060050D" w:rsidRPr="004F3F85" w:rsidRDefault="0060050D" w:rsidP="00EC6FF3">
            <w:pPr>
              <w:jc w:val="center"/>
              <w:rPr>
                <w:rFonts w:eastAsia="Montserrat" w:cs="Montserrat"/>
                <w:b/>
                <w:bCs/>
                <w:szCs w:val="14"/>
              </w:rPr>
            </w:pPr>
            <w:r w:rsidRPr="004F3F85">
              <w:rPr>
                <w:rFonts w:eastAsia="Montserrat" w:cs="Montserrat"/>
                <w:b/>
                <w:bCs/>
                <w:szCs w:val="14"/>
              </w:rPr>
              <w:lastRenderedPageBreak/>
              <w:t>RECURSOS</w:t>
            </w:r>
          </w:p>
        </w:tc>
      </w:tr>
      <w:tr w:rsidR="0060050D" w:rsidRPr="000E376F" w14:paraId="773B26BD" w14:textId="77777777" w:rsidTr="00681974">
        <w:trPr>
          <w:trHeight w:val="567"/>
        </w:trPr>
        <w:tc>
          <w:tcPr>
            <w:tcW w:w="14170" w:type="dxa"/>
            <w:shd w:val="clear" w:color="auto" w:fill="F2F2F2" w:themeFill="background1" w:themeFillShade="F2"/>
            <w:vAlign w:val="center"/>
          </w:tcPr>
          <w:p w14:paraId="5C4A20B2" w14:textId="77777777" w:rsidR="0060050D" w:rsidRPr="004F3F85" w:rsidRDefault="0060050D" w:rsidP="00EC6FF3">
            <w:pPr>
              <w:rPr>
                <w:b/>
                <w:bCs/>
                <w:color w:val="000000" w:themeColor="text1"/>
                <w:szCs w:val="14"/>
              </w:rPr>
            </w:pPr>
            <w:r w:rsidRPr="004F3F85">
              <w:rPr>
                <w:b/>
                <w:bCs/>
                <w:color w:val="000000" w:themeColor="text1"/>
                <w:szCs w:val="14"/>
              </w:rPr>
              <w:t>MATERIALES EDUCATIVOS DE TELESECUNDARIA:</w:t>
            </w:r>
          </w:p>
          <w:p w14:paraId="22D536C4" w14:textId="77777777" w:rsidR="0060050D" w:rsidRPr="00BF1184" w:rsidRDefault="0060050D" w:rsidP="00EC6FF3">
            <w:pPr>
              <w:rPr>
                <w:color w:val="000000" w:themeColor="text1"/>
                <w:szCs w:val="14"/>
              </w:rPr>
            </w:pPr>
          </w:p>
          <w:p w14:paraId="096D1317" w14:textId="77777777" w:rsidR="002F6AE8" w:rsidRPr="00BF1184" w:rsidRDefault="002F6AE8" w:rsidP="00F55897">
            <w:pPr>
              <w:ind w:left="709" w:hanging="709"/>
              <w:rPr>
                <w:szCs w:val="14"/>
              </w:rPr>
            </w:pPr>
            <w:r w:rsidRPr="00BF1184">
              <w:rPr>
                <w:color w:val="000000" w:themeColor="text1"/>
                <w:szCs w:val="14"/>
              </w:rPr>
              <w:t xml:space="preserve">Acervo – aprende_mx. (2023, 01 de diciembre). </w:t>
            </w:r>
            <w:r w:rsidRPr="00BF1184">
              <w:rPr>
                <w:i/>
                <w:iCs/>
                <w:color w:val="000000" w:themeColor="text1"/>
                <w:szCs w:val="14"/>
              </w:rPr>
              <w:t>Mapa local. Video detonador</w:t>
            </w:r>
            <w:r w:rsidRPr="00BF1184">
              <w:rPr>
                <w:color w:val="000000" w:themeColor="text1"/>
                <w:szCs w:val="14"/>
              </w:rPr>
              <w:t xml:space="preserve"> [Video]. YouTube. </w:t>
            </w:r>
            <w:hyperlink r:id="rId392" w:history="1">
              <w:r w:rsidRPr="00BF1184">
                <w:rPr>
                  <w:rStyle w:val="Hipervnculo"/>
                  <w:szCs w:val="14"/>
                </w:rPr>
                <w:t>https://www.youtube.com/watch?v=kmHsKfwl1eU</w:t>
              </w:r>
            </w:hyperlink>
          </w:p>
          <w:p w14:paraId="38821E5D" w14:textId="77777777" w:rsidR="002F6AE8" w:rsidRPr="00BF1184" w:rsidRDefault="002F6AE8" w:rsidP="00F55897">
            <w:pPr>
              <w:ind w:left="709" w:hanging="709"/>
              <w:rPr>
                <w:szCs w:val="14"/>
                <w:lang w:val="en-US"/>
              </w:rPr>
            </w:pPr>
            <w:r w:rsidRPr="00BF1184">
              <w:rPr>
                <w:color w:val="000000" w:themeColor="text1"/>
                <w:szCs w:val="14"/>
              </w:rPr>
              <w:t xml:space="preserve">Acervo – aprende_mx. (2023, 01 de diciembre). </w:t>
            </w:r>
            <w:r w:rsidRPr="00BF1184">
              <w:rPr>
                <w:i/>
                <w:iCs/>
                <w:color w:val="000000" w:themeColor="text1"/>
                <w:szCs w:val="14"/>
              </w:rPr>
              <w:t>Un mapa de nuestro mundo</w:t>
            </w:r>
            <w:r w:rsidRPr="00BF1184">
              <w:rPr>
                <w:color w:val="000000" w:themeColor="text1"/>
                <w:szCs w:val="14"/>
              </w:rPr>
              <w:t xml:space="preserve"> [Video]. </w:t>
            </w:r>
            <w:r w:rsidRPr="00BF1184">
              <w:rPr>
                <w:color w:val="000000" w:themeColor="text1"/>
                <w:szCs w:val="14"/>
                <w:lang w:val="en-US"/>
              </w:rPr>
              <w:t xml:space="preserve">YouTube. </w:t>
            </w:r>
            <w:hyperlink r:id="rId393" w:tgtFrame="_new" w:history="1">
              <w:r w:rsidRPr="00BF1184">
                <w:rPr>
                  <w:rStyle w:val="Hipervnculo"/>
                  <w:szCs w:val="14"/>
                  <w:lang w:val="en-US"/>
                </w:rPr>
                <w:t>https://www.youtube.com/watch?v=V9I4p28vvqQ&amp;t=1s</w:t>
              </w:r>
            </w:hyperlink>
          </w:p>
          <w:p w14:paraId="72D3BAC9" w14:textId="13C3700B" w:rsidR="002F6AE8" w:rsidRPr="00BF1184" w:rsidRDefault="002F6AE8" w:rsidP="00F55897">
            <w:pPr>
              <w:ind w:left="709" w:hanging="709"/>
              <w:rPr>
                <w:szCs w:val="14"/>
              </w:rPr>
            </w:pPr>
            <w:r w:rsidRPr="00BF1184">
              <w:rPr>
                <w:color w:val="000000" w:themeColor="text1"/>
                <w:szCs w:val="14"/>
                <w:lang w:val="en-US"/>
              </w:rPr>
              <w:t xml:space="preserve">SEP (2024).  </w:t>
            </w:r>
            <w:r w:rsidRPr="00BF1184">
              <w:rPr>
                <w:i/>
                <w:iCs/>
                <w:color w:val="000000" w:themeColor="text1"/>
                <w:szCs w:val="14"/>
              </w:rPr>
              <w:t>El espacio geográfico como producto social, proyecto académico 1.</w:t>
            </w:r>
            <w:r w:rsidRPr="00BF1184">
              <w:rPr>
                <w:color w:val="000000" w:themeColor="text1"/>
                <w:szCs w:val="14"/>
              </w:rPr>
              <w:t xml:space="preserve"> En Colección Ximhai. Nuestro libro de Proyectos Telesecundaria: Tomo I. Primer grado de telesecundaria, ciclo escolar 2024–2025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190-194) México: Comisión Nacional de Libros de Texto Gratuitos. Obtenido de </w:t>
            </w:r>
            <w:hyperlink r:id="rId394" w:anchor="page/190" w:history="1">
              <w:r w:rsidRPr="00BF1184">
                <w:rPr>
                  <w:rStyle w:val="Hipervnculo"/>
                  <w:szCs w:val="14"/>
                </w:rPr>
                <w:t>https://libros.conaliteg.gob.mx/2024/T1LP1.htm#page/190</w:t>
              </w:r>
            </w:hyperlink>
          </w:p>
          <w:p w14:paraId="3FB1AB87" w14:textId="72968B9F" w:rsidR="002F6AE8" w:rsidRPr="00BF1184" w:rsidRDefault="002F6AE8" w:rsidP="00F55897">
            <w:pPr>
              <w:ind w:left="709" w:hanging="709"/>
              <w:rPr>
                <w:szCs w:val="14"/>
              </w:rPr>
            </w:pPr>
            <w:r w:rsidRPr="00BF1184">
              <w:rPr>
                <w:color w:val="000000" w:themeColor="text1"/>
                <w:szCs w:val="14"/>
              </w:rPr>
              <w:t>SEP (2024</w:t>
            </w:r>
            <w:r w:rsidRPr="00BF1184">
              <w:rPr>
                <w:i/>
                <w:iCs/>
                <w:color w:val="000000" w:themeColor="text1"/>
                <w:szCs w:val="14"/>
              </w:rPr>
              <w:t>).  El patrimonio biocultural y su fortalecimiento, proyecto académico 2.</w:t>
            </w:r>
            <w:r w:rsidRPr="00BF1184">
              <w:rPr>
                <w:color w:val="000000" w:themeColor="text1"/>
                <w:szCs w:val="14"/>
              </w:rPr>
              <w:t xml:space="preserve"> En Colección</w:t>
            </w:r>
            <w:r w:rsidRPr="00BF1184">
              <w:rPr>
                <w:i/>
                <w:iCs/>
                <w:color w:val="000000" w:themeColor="text1"/>
                <w:szCs w:val="14"/>
              </w:rPr>
              <w:t xml:space="preserve"> </w:t>
            </w:r>
            <w:r w:rsidRPr="00BF1184">
              <w:rPr>
                <w:color w:val="000000" w:themeColor="text1"/>
                <w:szCs w:val="14"/>
              </w:rPr>
              <w:t xml:space="preserve">Ximhai. Nuestro libro de Proyectos Telesecundaria: Tomo I. Primer grado de telesecundaria, ciclo escolar 2024–2025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195-200) México: Comisión Nacional de Libros de Texto Gratuitos. Obtenido de </w:t>
            </w:r>
            <w:hyperlink r:id="rId395" w:anchor="page/195" w:history="1">
              <w:r w:rsidRPr="00BF1184">
                <w:rPr>
                  <w:rStyle w:val="Hipervnculo"/>
                  <w:szCs w:val="14"/>
                </w:rPr>
                <w:t>https://libros.conaliteg.gob.mx/2024/T1LP1.htm#page/195</w:t>
              </w:r>
            </w:hyperlink>
          </w:p>
          <w:p w14:paraId="1E0E3349" w14:textId="3E71F99A" w:rsidR="002F6AE8" w:rsidRPr="00BF1184" w:rsidRDefault="002F6AE8" w:rsidP="00F55897">
            <w:pPr>
              <w:ind w:left="709" w:hanging="709"/>
              <w:rPr>
                <w:szCs w:val="14"/>
              </w:rPr>
            </w:pPr>
            <w:r w:rsidRPr="00BF1184">
              <w:rPr>
                <w:color w:val="000000" w:themeColor="text1"/>
                <w:szCs w:val="14"/>
              </w:rPr>
              <w:t>SEP (2024</w:t>
            </w:r>
            <w:r w:rsidRPr="00BF1184">
              <w:rPr>
                <w:i/>
                <w:iCs/>
                <w:color w:val="000000" w:themeColor="text1"/>
                <w:szCs w:val="14"/>
              </w:rPr>
              <w:t>).  Las dimensiones del espacio geográfico, proyecto académico 3.</w:t>
            </w:r>
            <w:r w:rsidRPr="00BF1184">
              <w:rPr>
                <w:color w:val="000000" w:themeColor="text1"/>
                <w:szCs w:val="14"/>
              </w:rPr>
              <w:t xml:space="preserve"> En Colección</w:t>
            </w:r>
            <w:r w:rsidRPr="00BF1184">
              <w:rPr>
                <w:i/>
                <w:iCs/>
                <w:color w:val="000000" w:themeColor="text1"/>
                <w:szCs w:val="14"/>
              </w:rPr>
              <w:t xml:space="preserve"> </w:t>
            </w:r>
            <w:r w:rsidRPr="00BF1184">
              <w:rPr>
                <w:color w:val="000000" w:themeColor="text1"/>
                <w:szCs w:val="14"/>
              </w:rPr>
              <w:t xml:space="preserve">Ximhai. Nuestro libro de Proyectos Telesecundaria: Tomo I. Primer grado de telesecundaria, ciclo escolar 2024–2025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201-204) México: Comisión Nacional de Libros de Texto Gratuitos. Obtenido de </w:t>
            </w:r>
            <w:hyperlink r:id="rId396" w:anchor="page/201" w:history="1">
              <w:r w:rsidRPr="00BF1184">
                <w:rPr>
                  <w:rStyle w:val="Hipervnculo"/>
                  <w:szCs w:val="14"/>
                </w:rPr>
                <w:t>https://libros.conaliteg.gob.mx/2024/T1LP1.htm#page/201</w:t>
              </w:r>
            </w:hyperlink>
          </w:p>
          <w:p w14:paraId="21D237CF" w14:textId="3EF6F35B" w:rsidR="002F6AE8" w:rsidRPr="00BF1184" w:rsidRDefault="002F6AE8" w:rsidP="00F55897">
            <w:pPr>
              <w:ind w:left="709" w:hanging="709"/>
              <w:rPr>
                <w:szCs w:val="14"/>
              </w:rPr>
            </w:pPr>
            <w:r w:rsidRPr="00BF1184">
              <w:rPr>
                <w:color w:val="000000" w:themeColor="text1"/>
                <w:szCs w:val="14"/>
              </w:rPr>
              <w:t xml:space="preserve">SEP (2024).  </w:t>
            </w:r>
            <w:r w:rsidRPr="00BF1184">
              <w:rPr>
                <w:i/>
                <w:iCs/>
                <w:color w:val="000000" w:themeColor="text1"/>
                <w:szCs w:val="14"/>
              </w:rPr>
              <w:t>Un mapa de nuestro mundo, proyecto parcial de aula</w:t>
            </w:r>
            <w:r w:rsidRPr="00BF1184">
              <w:rPr>
                <w:color w:val="000000" w:themeColor="text1"/>
                <w:szCs w:val="14"/>
              </w:rPr>
              <w:t xml:space="preserve">. En Colección Ximhai. Nuestro libro de Proyectos Telesecundaria: Tomo I. Primer grado de telesecundaria, ciclo escolar 2024–2025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188-205) México: Comisión Nacional de Libros de Texto Gratuitos. Obtenido de  </w:t>
            </w:r>
            <w:hyperlink r:id="rId397" w:anchor="page/188" w:history="1">
              <w:r w:rsidRPr="00BF1184">
                <w:rPr>
                  <w:rStyle w:val="Hipervnculo"/>
                  <w:szCs w:val="14"/>
                </w:rPr>
                <w:t>https://libros.conaliteg.gob.mx/2024/T1LP1.htm#page/188</w:t>
              </w:r>
            </w:hyperlink>
          </w:p>
          <w:p w14:paraId="18B3D432" w14:textId="77777777" w:rsidR="002F6AE8" w:rsidRPr="00BF1184" w:rsidRDefault="002F6AE8" w:rsidP="00F55897">
            <w:pPr>
              <w:ind w:left="709" w:hanging="709"/>
              <w:rPr>
                <w:szCs w:val="14"/>
              </w:rPr>
            </w:pPr>
            <w:r w:rsidRPr="00BF1184">
              <w:rPr>
                <w:color w:val="000000" w:themeColor="text1"/>
                <w:szCs w:val="14"/>
              </w:rPr>
              <w:t xml:space="preserve">SEP (2024). </w:t>
            </w:r>
            <w:r w:rsidRPr="00BF1184">
              <w:rPr>
                <w:i/>
                <w:iCs/>
                <w:color w:val="000000" w:themeColor="text1"/>
                <w:szCs w:val="14"/>
              </w:rPr>
              <w:t>Un mapa de nuestro mundo,</w:t>
            </w:r>
            <w:r w:rsidRPr="00BF1184">
              <w:rPr>
                <w:color w:val="000000" w:themeColor="text1"/>
                <w:szCs w:val="14"/>
              </w:rPr>
              <w:t xml:space="preserve"> recurso interactivo. Obtenido de  </w:t>
            </w:r>
            <w:hyperlink r:id="rId398" w:history="1">
              <w:r w:rsidRPr="00BF1184">
                <w:rPr>
                  <w:rStyle w:val="Hipervnculo"/>
                  <w:szCs w:val="14"/>
                </w:rPr>
                <w:t>https://telesecundaria.sep.gob.mx/Repositorio/Interactivos/1/int/PPA/ENS/ENS_G1_T1_PPA1/index.html</w:t>
              </w:r>
            </w:hyperlink>
          </w:p>
          <w:p w14:paraId="45E04D64" w14:textId="1415C747" w:rsidR="002F6AE8" w:rsidRPr="00BF1184" w:rsidRDefault="002F6AE8" w:rsidP="00F55897">
            <w:pPr>
              <w:ind w:left="709" w:hanging="709"/>
              <w:rPr>
                <w:szCs w:val="14"/>
              </w:rPr>
            </w:pPr>
            <w:r w:rsidRPr="00BF1184">
              <w:rPr>
                <w:color w:val="000000" w:themeColor="text1"/>
                <w:szCs w:val="14"/>
              </w:rPr>
              <w:t xml:space="preserve">SEP. (2023). </w:t>
            </w:r>
            <w:r w:rsidRPr="00BF1184">
              <w:rPr>
                <w:i/>
                <w:iCs/>
                <w:color w:val="000000" w:themeColor="text1"/>
                <w:szCs w:val="14"/>
              </w:rPr>
              <w:t>Aportaciones sociales y culturales de la identidad mexicana</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238) México: Comisión Nacional de Libros de Texto Gratuitos. Obtenido de </w:t>
            </w:r>
            <w:hyperlink r:id="rId399" w:anchor="page/238" w:history="1">
              <w:r w:rsidRPr="00BF1184">
                <w:rPr>
                  <w:rStyle w:val="Hipervnculo"/>
                  <w:szCs w:val="14"/>
                </w:rPr>
                <w:t>https://libros.conaliteg.gob.mx/2023/T1ETA.htm#page/238</w:t>
              </w:r>
            </w:hyperlink>
          </w:p>
          <w:p w14:paraId="4905DD41" w14:textId="719333F0" w:rsidR="002F6AE8" w:rsidRPr="00BF1184" w:rsidRDefault="002F6AE8" w:rsidP="00F55897">
            <w:pPr>
              <w:ind w:left="709" w:hanging="709"/>
              <w:rPr>
                <w:szCs w:val="14"/>
              </w:rPr>
            </w:pPr>
            <w:r w:rsidRPr="00BF1184">
              <w:rPr>
                <w:color w:val="000000" w:themeColor="text1"/>
                <w:szCs w:val="14"/>
              </w:rPr>
              <w:t xml:space="preserve">SEP. (2023). </w:t>
            </w:r>
            <w:r w:rsidRPr="00BF1184">
              <w:rPr>
                <w:i/>
                <w:iCs/>
                <w:color w:val="000000" w:themeColor="text1"/>
                <w:szCs w:val="14"/>
              </w:rPr>
              <w:t>Caracterización del espacio rural. Procesos de ruralización.</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66-67) México: Comisión Nacional de Libros de Texto Gratuitos. Obtenido de </w:t>
            </w:r>
            <w:hyperlink r:id="rId400" w:anchor="page/66" w:history="1">
              <w:r w:rsidRPr="00BF1184">
                <w:rPr>
                  <w:rStyle w:val="Hipervnculo"/>
                  <w:szCs w:val="14"/>
                </w:rPr>
                <w:t>https://libros.conaliteg.gob.mx/2023/T1ETA.htm#page/66</w:t>
              </w:r>
            </w:hyperlink>
          </w:p>
          <w:p w14:paraId="0105DDFC" w14:textId="258A825B" w:rsidR="002F6AE8" w:rsidRPr="00BF1184" w:rsidRDefault="002F6AE8" w:rsidP="00F55897">
            <w:pPr>
              <w:ind w:left="709" w:hanging="709"/>
              <w:rPr>
                <w:szCs w:val="14"/>
              </w:rPr>
            </w:pPr>
            <w:r w:rsidRPr="00BF1184">
              <w:rPr>
                <w:color w:val="000000" w:themeColor="text1"/>
                <w:szCs w:val="14"/>
              </w:rPr>
              <w:t xml:space="preserve">SEP. (2023). </w:t>
            </w:r>
            <w:r w:rsidRPr="00BF1184">
              <w:rPr>
                <w:i/>
                <w:iCs/>
                <w:color w:val="000000" w:themeColor="text1"/>
                <w:szCs w:val="14"/>
              </w:rPr>
              <w:t>Caracterización del espacio urbano. Procesos de urbanización.</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67-68) México: Comisión Nacional de Libros de Texto Gratuitos. Obtenido de </w:t>
            </w:r>
            <w:hyperlink r:id="rId401" w:anchor="page/67" w:history="1">
              <w:r w:rsidRPr="00BF1184">
                <w:rPr>
                  <w:rStyle w:val="Hipervnculo"/>
                  <w:szCs w:val="14"/>
                </w:rPr>
                <w:t>https://libros.conaliteg.gob.mx/2023/T1ETA.htm#page/67</w:t>
              </w:r>
            </w:hyperlink>
          </w:p>
          <w:p w14:paraId="5921B814" w14:textId="3C2F5ADA" w:rsidR="002F6AE8" w:rsidRPr="00BF1184" w:rsidRDefault="002F6AE8" w:rsidP="00F55897">
            <w:pPr>
              <w:ind w:left="709" w:hanging="709"/>
              <w:rPr>
                <w:szCs w:val="14"/>
              </w:rPr>
            </w:pPr>
            <w:r w:rsidRPr="00BF1184">
              <w:rPr>
                <w:color w:val="000000" w:themeColor="text1"/>
                <w:szCs w:val="14"/>
              </w:rPr>
              <w:t xml:space="preserve">SEP. (2023). </w:t>
            </w:r>
            <w:r w:rsidRPr="00BF1184">
              <w:rPr>
                <w:i/>
                <w:iCs/>
                <w:color w:val="000000" w:themeColor="text1"/>
                <w:szCs w:val="14"/>
              </w:rPr>
              <w:t>Ciclo del agua y porcentaje de agua en el mundo.</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47) México: Comisión Nacional de Libros de Texto Gratuitos. Obtenido de </w:t>
            </w:r>
            <w:hyperlink r:id="rId402" w:anchor="page/47" w:history="1">
              <w:r w:rsidRPr="00BF1184">
                <w:rPr>
                  <w:rStyle w:val="Hipervnculo"/>
                  <w:szCs w:val="14"/>
                </w:rPr>
                <w:t>https://libros.conaliteg.gob.mx/2023/T1ETA.htm#page/47</w:t>
              </w:r>
            </w:hyperlink>
          </w:p>
          <w:p w14:paraId="7D9FC58F" w14:textId="15B66B52" w:rsidR="002F6AE8" w:rsidRPr="00BF1184" w:rsidRDefault="002F6AE8" w:rsidP="00F55897">
            <w:pPr>
              <w:ind w:left="709" w:hanging="709"/>
              <w:rPr>
                <w:szCs w:val="14"/>
              </w:rPr>
            </w:pPr>
            <w:r w:rsidRPr="00BF1184">
              <w:rPr>
                <w:color w:val="000000" w:themeColor="text1"/>
                <w:szCs w:val="14"/>
              </w:rPr>
              <w:t xml:space="preserve">SEP. (2023). </w:t>
            </w:r>
            <w:r w:rsidRPr="00BF1184">
              <w:rPr>
                <w:i/>
                <w:iCs/>
                <w:color w:val="000000" w:themeColor="text1"/>
                <w:szCs w:val="14"/>
              </w:rPr>
              <w:t>Distribución de las aguas continentales en México y el mundo.</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46) México: Comisión Nacional de Libros de Texto Gratuitos. Obtenido de </w:t>
            </w:r>
            <w:hyperlink r:id="rId403" w:anchor="page/46" w:history="1">
              <w:r w:rsidRPr="00BF1184">
                <w:rPr>
                  <w:rStyle w:val="Hipervnculo"/>
                  <w:szCs w:val="14"/>
                </w:rPr>
                <w:t>https://libros.conaliteg.gob.mx/2023/T1ETA.htm#page/46</w:t>
              </w:r>
            </w:hyperlink>
          </w:p>
          <w:p w14:paraId="756AF2A3" w14:textId="1B6F0D0C" w:rsidR="002F6AE8" w:rsidRPr="00BF1184" w:rsidRDefault="002F6AE8" w:rsidP="00F55897">
            <w:pPr>
              <w:ind w:left="709" w:hanging="709"/>
              <w:rPr>
                <w:szCs w:val="14"/>
              </w:rPr>
            </w:pPr>
            <w:r w:rsidRPr="00BF1184">
              <w:rPr>
                <w:color w:val="000000" w:themeColor="text1"/>
                <w:szCs w:val="14"/>
              </w:rPr>
              <w:t xml:space="preserve">SEP. (2023). </w:t>
            </w:r>
            <w:r w:rsidRPr="00BF1184">
              <w:rPr>
                <w:i/>
                <w:iCs/>
                <w:color w:val="000000" w:themeColor="text1"/>
                <w:szCs w:val="14"/>
              </w:rPr>
              <w:t>Distribución de las aguas continentales en México y el mundo.</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51-53) México: Comisión Nacional de Libros de Texto Gratuitos. Obtenido de </w:t>
            </w:r>
            <w:hyperlink r:id="rId404" w:anchor="page/51" w:history="1">
              <w:r w:rsidRPr="00BF1184">
                <w:rPr>
                  <w:rStyle w:val="Hipervnculo"/>
                  <w:szCs w:val="14"/>
                </w:rPr>
                <w:t>https://libros.conaliteg.gob.mx/2023/T1ETA.htm#page/51</w:t>
              </w:r>
            </w:hyperlink>
          </w:p>
          <w:p w14:paraId="22EB4270" w14:textId="3725AC0C" w:rsidR="002F6AE8" w:rsidRPr="00BF1184" w:rsidRDefault="002F6AE8" w:rsidP="00F55897">
            <w:pPr>
              <w:ind w:left="709" w:hanging="709"/>
              <w:rPr>
                <w:szCs w:val="14"/>
              </w:rPr>
            </w:pPr>
            <w:r w:rsidRPr="00BF1184">
              <w:rPr>
                <w:color w:val="000000" w:themeColor="text1"/>
                <w:szCs w:val="14"/>
              </w:rPr>
              <w:t xml:space="preserve">SEP. (2023). </w:t>
            </w:r>
            <w:r w:rsidRPr="00BF1184">
              <w:rPr>
                <w:i/>
                <w:iCs/>
                <w:color w:val="000000" w:themeColor="text1"/>
                <w:szCs w:val="14"/>
              </w:rPr>
              <w:t>Distribución y conformación del relieve</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54) México: Comisión Nacional de Libros de Texto Gratuitos. Obtenido de </w:t>
            </w:r>
            <w:hyperlink r:id="rId405" w:anchor="page/54" w:history="1">
              <w:r w:rsidRPr="00BF1184">
                <w:rPr>
                  <w:rStyle w:val="Hipervnculo"/>
                  <w:szCs w:val="14"/>
                </w:rPr>
                <w:t>https://libros.conaliteg.gob.mx/2023/T1ETA.htm#page/54</w:t>
              </w:r>
            </w:hyperlink>
          </w:p>
          <w:p w14:paraId="366099D4" w14:textId="0CEB4C95" w:rsidR="002F6AE8" w:rsidRPr="00BF1184" w:rsidRDefault="002F6AE8" w:rsidP="00F55897">
            <w:pPr>
              <w:ind w:left="709" w:hanging="709"/>
              <w:rPr>
                <w:szCs w:val="14"/>
              </w:rPr>
            </w:pPr>
            <w:r w:rsidRPr="00BF1184">
              <w:rPr>
                <w:color w:val="000000" w:themeColor="text1"/>
                <w:szCs w:val="14"/>
              </w:rPr>
              <w:t xml:space="preserve">SEP. (2023). </w:t>
            </w:r>
            <w:r w:rsidRPr="00BF1184">
              <w:rPr>
                <w:i/>
                <w:iCs/>
                <w:color w:val="000000" w:themeColor="text1"/>
                <w:szCs w:val="14"/>
              </w:rPr>
              <w:t>El maíz: trabajo, descanso y rendimiento</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207) México: Comisión Nacional de Libros de Texto Gratuitos. Obtenido de </w:t>
            </w:r>
            <w:hyperlink r:id="rId406" w:anchor="page/207" w:history="1">
              <w:r w:rsidRPr="00BF1184">
                <w:rPr>
                  <w:rStyle w:val="Hipervnculo"/>
                  <w:szCs w:val="14"/>
                </w:rPr>
                <w:t>https://libros.conaliteg.gob.mx/2023/T1ETA.htm#page/207</w:t>
              </w:r>
            </w:hyperlink>
          </w:p>
          <w:p w14:paraId="32FA3D5F" w14:textId="39A58446" w:rsidR="002F6AE8" w:rsidRPr="00BF1184" w:rsidRDefault="002F6AE8" w:rsidP="00F55897">
            <w:pPr>
              <w:ind w:left="709" w:hanging="709"/>
              <w:rPr>
                <w:szCs w:val="14"/>
              </w:rPr>
            </w:pPr>
            <w:r w:rsidRPr="00BF1184">
              <w:rPr>
                <w:color w:val="000000" w:themeColor="text1"/>
                <w:szCs w:val="14"/>
              </w:rPr>
              <w:t xml:space="preserve">SEP. (2023). </w:t>
            </w:r>
            <w:r w:rsidRPr="00BF1184">
              <w:rPr>
                <w:i/>
                <w:iCs/>
                <w:color w:val="000000" w:themeColor="text1"/>
                <w:szCs w:val="14"/>
              </w:rPr>
              <w:t>El respeto a los otros en una sociedad de culturas diversas</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337) México: Comisión Nacional de Libros de Texto Gratuitos. Obtenido de </w:t>
            </w:r>
            <w:hyperlink r:id="rId407" w:anchor="page/337" w:history="1">
              <w:r w:rsidRPr="00BF1184">
                <w:rPr>
                  <w:rStyle w:val="Hipervnculo"/>
                  <w:szCs w:val="14"/>
                </w:rPr>
                <w:t>https://libros.conaliteg.gob.mx/2023/T1ETA.htm#page/337</w:t>
              </w:r>
            </w:hyperlink>
          </w:p>
          <w:p w14:paraId="451139CE" w14:textId="5B406399" w:rsidR="002F6AE8" w:rsidRPr="00BF1184" w:rsidRDefault="002F6AE8" w:rsidP="00F55897">
            <w:pPr>
              <w:ind w:left="709" w:hanging="709"/>
              <w:rPr>
                <w:szCs w:val="14"/>
              </w:rPr>
            </w:pPr>
            <w:r w:rsidRPr="00BF1184">
              <w:rPr>
                <w:color w:val="000000" w:themeColor="text1"/>
                <w:szCs w:val="14"/>
              </w:rPr>
              <w:t xml:space="preserve">SEP. (2023). </w:t>
            </w:r>
            <w:r w:rsidRPr="00BF1184">
              <w:rPr>
                <w:i/>
                <w:iCs/>
                <w:color w:val="000000" w:themeColor="text1"/>
                <w:szCs w:val="14"/>
              </w:rPr>
              <w:t>Espacio rural y espacio urbano.</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65) México: Comisión Nacional de Libros de Texto Gratuitos. Obtenido de </w:t>
            </w:r>
            <w:hyperlink r:id="rId408" w:anchor="page/65" w:history="1">
              <w:r w:rsidRPr="00BF1184">
                <w:rPr>
                  <w:rStyle w:val="Hipervnculo"/>
                  <w:szCs w:val="14"/>
                </w:rPr>
                <w:t>https://libros.conaliteg.gob.mx/2023/T1ETA.htm#page/65</w:t>
              </w:r>
            </w:hyperlink>
          </w:p>
          <w:p w14:paraId="40E37AF0" w14:textId="54CF64F8" w:rsidR="002F6AE8" w:rsidRPr="00BF1184" w:rsidRDefault="002F6AE8" w:rsidP="00F55897">
            <w:pPr>
              <w:ind w:left="709" w:hanging="709"/>
              <w:rPr>
                <w:szCs w:val="14"/>
              </w:rPr>
            </w:pPr>
            <w:r w:rsidRPr="00BF1184">
              <w:rPr>
                <w:color w:val="000000" w:themeColor="text1"/>
                <w:szCs w:val="14"/>
              </w:rPr>
              <w:t xml:space="preserve">SEP. (2023). </w:t>
            </w:r>
            <w:r w:rsidRPr="00BF1184">
              <w:rPr>
                <w:i/>
                <w:iCs/>
                <w:color w:val="000000" w:themeColor="text1"/>
                <w:szCs w:val="14"/>
              </w:rPr>
              <w:t>Factores externos que modelan el relieve</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59-60) México: Comisión Nacional de Libros de Texto Gratuitos. Obtenido de </w:t>
            </w:r>
            <w:hyperlink r:id="rId409" w:anchor="page/59" w:history="1">
              <w:r w:rsidRPr="00BF1184">
                <w:rPr>
                  <w:rStyle w:val="Hipervnculo"/>
                  <w:szCs w:val="14"/>
                </w:rPr>
                <w:t>https://libros.conaliteg.gob.mx/2023/T1ETA.htm#page/59</w:t>
              </w:r>
            </w:hyperlink>
          </w:p>
          <w:p w14:paraId="71F020A0" w14:textId="371B6D25" w:rsidR="002F6AE8" w:rsidRPr="00BF1184" w:rsidRDefault="002F6AE8" w:rsidP="00F55897">
            <w:pPr>
              <w:ind w:left="709" w:hanging="709"/>
              <w:rPr>
                <w:szCs w:val="14"/>
              </w:rPr>
            </w:pPr>
            <w:r w:rsidRPr="00BF1184">
              <w:rPr>
                <w:color w:val="000000" w:themeColor="text1"/>
                <w:szCs w:val="14"/>
              </w:rPr>
              <w:t xml:space="preserve">SEP. (2023). </w:t>
            </w:r>
            <w:r w:rsidRPr="00BF1184">
              <w:rPr>
                <w:i/>
                <w:iCs/>
                <w:color w:val="000000" w:themeColor="text1"/>
                <w:szCs w:val="14"/>
              </w:rPr>
              <w:t>Factores internos que generan el relieve</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55-56) México: Comisión Nacional de Libros de Texto Gratuitos. Obtenido de </w:t>
            </w:r>
            <w:hyperlink r:id="rId410" w:anchor="page/55" w:history="1">
              <w:r w:rsidRPr="00BF1184">
                <w:rPr>
                  <w:rStyle w:val="Hipervnculo"/>
                  <w:szCs w:val="14"/>
                </w:rPr>
                <w:t>https://libros.conaliteg.gob.mx/2023/T1ETA.htm#page/55</w:t>
              </w:r>
            </w:hyperlink>
          </w:p>
          <w:p w14:paraId="2420995B" w14:textId="02B1C2BD" w:rsidR="002F6AE8" w:rsidRPr="00BF1184" w:rsidRDefault="002F6AE8" w:rsidP="00F55897">
            <w:pPr>
              <w:ind w:left="709" w:hanging="709"/>
              <w:rPr>
                <w:szCs w:val="14"/>
              </w:rPr>
            </w:pPr>
            <w:r w:rsidRPr="00BF1184">
              <w:rPr>
                <w:color w:val="000000" w:themeColor="text1"/>
                <w:szCs w:val="14"/>
              </w:rPr>
              <w:t xml:space="preserve">SEP. (2023). </w:t>
            </w:r>
            <w:r w:rsidRPr="00BF1184">
              <w:rPr>
                <w:i/>
                <w:iCs/>
                <w:color w:val="000000" w:themeColor="text1"/>
                <w:szCs w:val="14"/>
              </w:rPr>
              <w:t>Formas de agua continental: ríos, lagos y aguas subterráneas.</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48-51) México: Comisión Nacional de Libros de Texto Gratuitos. Obtenido de </w:t>
            </w:r>
            <w:hyperlink r:id="rId411" w:anchor="page/48" w:history="1">
              <w:r w:rsidRPr="00BF1184">
                <w:rPr>
                  <w:rStyle w:val="Hipervnculo"/>
                  <w:szCs w:val="14"/>
                </w:rPr>
                <w:t>https://libros.conaliteg.gob.mx/2023/T1ETA.htm#page/48</w:t>
              </w:r>
            </w:hyperlink>
          </w:p>
          <w:p w14:paraId="11A7FC06" w14:textId="262A4197" w:rsidR="002F6AE8" w:rsidRPr="00BF1184" w:rsidRDefault="002F6AE8" w:rsidP="00F55897">
            <w:pPr>
              <w:ind w:left="709" w:hanging="709"/>
              <w:rPr>
                <w:szCs w:val="14"/>
              </w:rPr>
            </w:pPr>
            <w:r w:rsidRPr="00BF1184">
              <w:rPr>
                <w:color w:val="000000" w:themeColor="text1"/>
                <w:szCs w:val="14"/>
              </w:rPr>
              <w:t xml:space="preserve">SEP. (2023). </w:t>
            </w:r>
            <w:r w:rsidRPr="00BF1184">
              <w:rPr>
                <w:i/>
                <w:iCs/>
                <w:color w:val="000000" w:themeColor="text1"/>
                <w:szCs w:val="14"/>
              </w:rPr>
              <w:t>Formas del relieve continental y relieve oceánico</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57-58) México: Comisión Nacional de Libros de Texto Gratuitos. Obtenido de </w:t>
            </w:r>
            <w:hyperlink r:id="rId412" w:anchor="page/57" w:history="1">
              <w:r w:rsidRPr="00BF1184">
                <w:rPr>
                  <w:rStyle w:val="Hipervnculo"/>
                  <w:szCs w:val="14"/>
                </w:rPr>
                <w:t>https://libros.conaliteg.gob.mx/2023/T1ETA.htm#page/57</w:t>
              </w:r>
            </w:hyperlink>
          </w:p>
          <w:p w14:paraId="747C1BFD" w14:textId="5575A26F" w:rsidR="002F6AE8" w:rsidRPr="00BF1184" w:rsidRDefault="002F6AE8" w:rsidP="00F55897">
            <w:pPr>
              <w:ind w:left="709" w:hanging="709"/>
              <w:rPr>
                <w:szCs w:val="14"/>
              </w:rPr>
            </w:pPr>
            <w:r w:rsidRPr="00BF1184">
              <w:rPr>
                <w:color w:val="000000" w:themeColor="text1"/>
                <w:szCs w:val="14"/>
              </w:rPr>
              <w:t xml:space="preserve">SEP. (2023). </w:t>
            </w:r>
            <w:r w:rsidRPr="00BF1184">
              <w:rPr>
                <w:i/>
                <w:iCs/>
                <w:color w:val="000000" w:themeColor="text1"/>
                <w:szCs w:val="14"/>
              </w:rPr>
              <w:t>Identidad nacional pluricultural</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71) México: Comisión Nacional de Libros de Texto Gratuitos. Obtenido de </w:t>
            </w:r>
            <w:hyperlink r:id="rId413" w:anchor="page/71" w:history="1">
              <w:r w:rsidRPr="00BF1184">
                <w:rPr>
                  <w:rStyle w:val="Hipervnculo"/>
                  <w:szCs w:val="14"/>
                </w:rPr>
                <w:t>https://libros.conaliteg.gob.mx/2023/T1ETA.htm#page/71</w:t>
              </w:r>
            </w:hyperlink>
          </w:p>
          <w:p w14:paraId="584AA063" w14:textId="6298E19C" w:rsidR="002F6AE8" w:rsidRPr="00BF1184" w:rsidRDefault="002F6AE8" w:rsidP="00F55897">
            <w:pPr>
              <w:ind w:left="709" w:hanging="709"/>
              <w:rPr>
                <w:szCs w:val="14"/>
              </w:rPr>
            </w:pPr>
            <w:r w:rsidRPr="00BF1184">
              <w:rPr>
                <w:color w:val="000000" w:themeColor="text1"/>
                <w:szCs w:val="14"/>
              </w:rPr>
              <w:t xml:space="preserve">SEP. (2023). </w:t>
            </w:r>
            <w:r w:rsidRPr="00BF1184">
              <w:rPr>
                <w:i/>
                <w:iCs/>
                <w:color w:val="000000" w:themeColor="text1"/>
                <w:szCs w:val="14"/>
              </w:rPr>
              <w:t>Implicaciones sociales, económicas y ambientales de los espacios rurales y urbanos.</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69-70) México: Comisión Nacional de Libros de Texto Gratuitos. Obtenido de </w:t>
            </w:r>
            <w:hyperlink r:id="rId414" w:anchor="page/69" w:history="1">
              <w:r w:rsidRPr="00BF1184">
                <w:rPr>
                  <w:rStyle w:val="Hipervnculo"/>
                  <w:szCs w:val="14"/>
                </w:rPr>
                <w:t>https://libros.conaliteg.gob.mx/2023/T1ETA.htm#page/69</w:t>
              </w:r>
            </w:hyperlink>
          </w:p>
          <w:p w14:paraId="41F7C9F6" w14:textId="2926ACE4" w:rsidR="002F6AE8" w:rsidRPr="00BF1184" w:rsidRDefault="002F6AE8" w:rsidP="00F55897">
            <w:pPr>
              <w:ind w:left="709" w:hanging="709"/>
              <w:rPr>
                <w:szCs w:val="14"/>
              </w:rPr>
            </w:pPr>
            <w:r w:rsidRPr="00BF1184">
              <w:rPr>
                <w:color w:val="000000" w:themeColor="text1"/>
                <w:szCs w:val="14"/>
              </w:rPr>
              <w:lastRenderedPageBreak/>
              <w:t xml:space="preserve">SEP. (2023). </w:t>
            </w:r>
            <w:r w:rsidRPr="00BF1184">
              <w:rPr>
                <w:i/>
                <w:iCs/>
                <w:color w:val="000000" w:themeColor="text1"/>
                <w:szCs w:val="14"/>
              </w:rPr>
              <w:t>La cultura del maíz: aspectos civilizatorios de larga duración</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208) México: Comisión Nacional de Libros de Texto Gratuitos. Obtenido de </w:t>
            </w:r>
            <w:hyperlink r:id="rId415" w:anchor="page/208" w:history="1">
              <w:r w:rsidRPr="00BF1184">
                <w:rPr>
                  <w:rStyle w:val="Hipervnculo"/>
                  <w:szCs w:val="14"/>
                </w:rPr>
                <w:t>https://libros.conaliteg.gob.mx/2023/T1ETA.htm#page/208</w:t>
              </w:r>
            </w:hyperlink>
          </w:p>
          <w:p w14:paraId="5A0BAD98" w14:textId="24B6429B" w:rsidR="002F6AE8" w:rsidRPr="00BF1184" w:rsidRDefault="002F6AE8" w:rsidP="00F55897">
            <w:pPr>
              <w:ind w:left="709" w:hanging="709"/>
              <w:rPr>
                <w:szCs w:val="14"/>
              </w:rPr>
            </w:pPr>
            <w:r w:rsidRPr="00BF1184">
              <w:rPr>
                <w:color w:val="000000" w:themeColor="text1"/>
                <w:szCs w:val="14"/>
              </w:rPr>
              <w:t xml:space="preserve">SEP. (2023). </w:t>
            </w:r>
            <w:r w:rsidRPr="00BF1184">
              <w:rPr>
                <w:i/>
                <w:iCs/>
                <w:color w:val="000000" w:themeColor="text1"/>
                <w:szCs w:val="14"/>
              </w:rPr>
              <w:t>La flor nacional de México</w:t>
            </w:r>
            <w:r w:rsidRPr="00BF1184">
              <w:rPr>
                <w:color w:val="000000" w:themeColor="text1"/>
                <w:szCs w:val="14"/>
              </w:rPr>
              <w:t xml:space="preserve">. Múltiples lenguajes.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28) México: Comisión Nacional de Libros de Texto Gratuitos. Obtenido de </w:t>
            </w:r>
            <w:hyperlink r:id="rId416" w:anchor="page/28" w:history="1">
              <w:r w:rsidRPr="00BF1184">
                <w:rPr>
                  <w:rStyle w:val="Hipervnculo"/>
                  <w:szCs w:val="14"/>
                </w:rPr>
                <w:t>https://libros.conaliteg.gob.mx/2023/T1MLA.htm#page/28</w:t>
              </w:r>
            </w:hyperlink>
          </w:p>
          <w:p w14:paraId="27E6CACF" w14:textId="71B49C94" w:rsidR="002F6AE8" w:rsidRPr="00BF1184" w:rsidRDefault="002F6AE8" w:rsidP="00F55897">
            <w:pPr>
              <w:ind w:left="709" w:hanging="709"/>
              <w:rPr>
                <w:szCs w:val="14"/>
              </w:rPr>
            </w:pPr>
            <w:r w:rsidRPr="00BF1184">
              <w:rPr>
                <w:color w:val="000000" w:themeColor="text1"/>
                <w:szCs w:val="14"/>
              </w:rPr>
              <w:t xml:space="preserve">SEP. (2023). </w:t>
            </w:r>
            <w:r w:rsidRPr="00BF1184">
              <w:rPr>
                <w:i/>
                <w:iCs/>
                <w:color w:val="000000" w:themeColor="text1"/>
                <w:szCs w:val="14"/>
              </w:rPr>
              <w:t>La identidad nacional pluricultural en México</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72) México: Comisión Nacional de Libros de Texto Gratuitos. Obtenido de </w:t>
            </w:r>
            <w:hyperlink r:id="rId417" w:anchor="page/72" w:history="1">
              <w:r w:rsidRPr="00BF1184">
                <w:rPr>
                  <w:rStyle w:val="Hipervnculo"/>
                  <w:szCs w:val="14"/>
                </w:rPr>
                <w:t>https://libros.conaliteg.gob.mx/2023/T1ETA.htm#page/72</w:t>
              </w:r>
            </w:hyperlink>
          </w:p>
          <w:p w14:paraId="5BFF3918" w14:textId="2F296D4B" w:rsidR="002F6AE8" w:rsidRPr="00BF1184" w:rsidRDefault="002F6AE8" w:rsidP="00F55897">
            <w:pPr>
              <w:ind w:left="709" w:hanging="709"/>
              <w:rPr>
                <w:szCs w:val="14"/>
              </w:rPr>
            </w:pPr>
            <w:r w:rsidRPr="00BF1184">
              <w:rPr>
                <w:color w:val="000000" w:themeColor="text1"/>
                <w:szCs w:val="14"/>
              </w:rPr>
              <w:t xml:space="preserve">SEP. (2023). </w:t>
            </w:r>
            <w:r w:rsidRPr="00BF1184">
              <w:rPr>
                <w:i/>
                <w:iCs/>
                <w:color w:val="000000" w:themeColor="text1"/>
                <w:szCs w:val="14"/>
              </w:rPr>
              <w:t>La tercera raíz: origen de la población afromexicana</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237) México: Comisión Nacional de Libros de Texto Gratuitos. Obtenido de </w:t>
            </w:r>
            <w:hyperlink r:id="rId418" w:anchor="page/237" w:history="1">
              <w:r w:rsidRPr="00BF1184">
                <w:rPr>
                  <w:rStyle w:val="Hipervnculo"/>
                  <w:szCs w:val="14"/>
                </w:rPr>
                <w:t>https://libros.conaliteg.gob.mx/2023/T1ETA.htm#page/237</w:t>
              </w:r>
            </w:hyperlink>
          </w:p>
          <w:p w14:paraId="693E3C03" w14:textId="0401B51B" w:rsidR="002F6AE8" w:rsidRPr="00BF1184" w:rsidRDefault="002F6AE8" w:rsidP="00F55897">
            <w:pPr>
              <w:ind w:left="709" w:hanging="709"/>
              <w:rPr>
                <w:szCs w:val="14"/>
              </w:rPr>
            </w:pPr>
            <w:r w:rsidRPr="00BF1184">
              <w:rPr>
                <w:color w:val="000000" w:themeColor="text1"/>
                <w:szCs w:val="14"/>
              </w:rPr>
              <w:t xml:space="preserve">SEP. (2023). </w:t>
            </w:r>
            <w:r w:rsidRPr="00BF1184">
              <w:rPr>
                <w:i/>
                <w:iCs/>
                <w:color w:val="000000" w:themeColor="text1"/>
                <w:szCs w:val="14"/>
              </w:rPr>
              <w:t>Los pueblos originarios, afrodescendientes, migrantes, grupos urbanos y sociales</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73-76) México: Comisión Nacional de Libros de Texto Gratuitos. Obtenido de </w:t>
            </w:r>
            <w:hyperlink r:id="rId419" w:anchor="page/73" w:history="1">
              <w:r w:rsidRPr="00BF1184">
                <w:rPr>
                  <w:rStyle w:val="Hipervnculo"/>
                  <w:szCs w:val="14"/>
                </w:rPr>
                <w:t>https://libros.conaliteg.gob.mx/2023/T1ETA.htm#page/73</w:t>
              </w:r>
            </w:hyperlink>
          </w:p>
          <w:p w14:paraId="13912751" w14:textId="7517BAB9" w:rsidR="002F6AE8" w:rsidRPr="00BF1184" w:rsidRDefault="002F6AE8" w:rsidP="00F55897">
            <w:pPr>
              <w:ind w:left="709" w:hanging="709"/>
              <w:rPr>
                <w:szCs w:val="14"/>
              </w:rPr>
            </w:pPr>
            <w:r w:rsidRPr="00BF1184">
              <w:rPr>
                <w:color w:val="000000" w:themeColor="text1"/>
                <w:szCs w:val="14"/>
              </w:rPr>
              <w:t xml:space="preserve">SEP. (2023). </w:t>
            </w:r>
            <w:r w:rsidRPr="00BF1184">
              <w:rPr>
                <w:i/>
                <w:iCs/>
                <w:color w:val="000000" w:themeColor="text1"/>
                <w:szCs w:val="14"/>
              </w:rPr>
              <w:t>Maíz, una planta maravillosa</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206) México: Comisión Nacional de Libros de Texto Gratuitos. Obtenido de </w:t>
            </w:r>
            <w:hyperlink r:id="rId420" w:anchor="page/206" w:history="1">
              <w:r w:rsidRPr="00BF1184">
                <w:rPr>
                  <w:rStyle w:val="Hipervnculo"/>
                  <w:szCs w:val="14"/>
                </w:rPr>
                <w:t>https://libros.conaliteg.gob.mx/2023/T1ETA.htm#page/206</w:t>
              </w:r>
            </w:hyperlink>
          </w:p>
          <w:p w14:paraId="429E1B4D" w14:textId="3D62378D" w:rsidR="002F6AE8" w:rsidRPr="00BF1184" w:rsidRDefault="002F6AE8" w:rsidP="00F55897">
            <w:pPr>
              <w:ind w:left="709" w:hanging="709"/>
              <w:rPr>
                <w:szCs w:val="14"/>
              </w:rPr>
            </w:pPr>
            <w:r w:rsidRPr="00BF1184">
              <w:rPr>
                <w:color w:val="000000" w:themeColor="text1"/>
                <w:szCs w:val="14"/>
              </w:rPr>
              <w:t xml:space="preserve">SEP. (2023). </w:t>
            </w:r>
            <w:r w:rsidRPr="00BF1184">
              <w:rPr>
                <w:i/>
                <w:iCs/>
                <w:color w:val="000000" w:themeColor="text1"/>
                <w:szCs w:val="14"/>
              </w:rPr>
              <w:t>Población afromexicana</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236) México: Comisión Nacional de Libros de Texto Gratuitos. Obtenido de </w:t>
            </w:r>
            <w:hyperlink r:id="rId421" w:anchor="page/236" w:history="1">
              <w:r w:rsidRPr="00BF1184">
                <w:rPr>
                  <w:rStyle w:val="Hipervnculo"/>
                  <w:szCs w:val="14"/>
                </w:rPr>
                <w:t>https://libros.conaliteg.gob.mx/2023/T1ETA.htm#page/236</w:t>
              </w:r>
            </w:hyperlink>
          </w:p>
          <w:p w14:paraId="468A40C0" w14:textId="5CAAE2C8" w:rsidR="002F6AE8" w:rsidRPr="00BF1184" w:rsidRDefault="002F6AE8" w:rsidP="00F55897">
            <w:pPr>
              <w:ind w:left="709" w:hanging="709"/>
              <w:rPr>
                <w:szCs w:val="14"/>
              </w:rPr>
            </w:pPr>
            <w:r w:rsidRPr="00BF1184">
              <w:rPr>
                <w:color w:val="000000" w:themeColor="text1"/>
                <w:szCs w:val="14"/>
              </w:rPr>
              <w:t xml:space="preserve">SEP. (2023). </w:t>
            </w:r>
            <w:r w:rsidRPr="00BF1184">
              <w:rPr>
                <w:i/>
                <w:iCs/>
                <w:color w:val="000000" w:themeColor="text1"/>
                <w:szCs w:val="14"/>
              </w:rPr>
              <w:t>Problemáticas contemporáneas de la población</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239-240) México: Comisión Nacional de Libros de Texto Gratuitos. Obtenido de </w:t>
            </w:r>
            <w:hyperlink r:id="rId422" w:anchor="page/239" w:history="1">
              <w:r w:rsidRPr="00BF1184">
                <w:rPr>
                  <w:rStyle w:val="Hipervnculo"/>
                  <w:szCs w:val="14"/>
                </w:rPr>
                <w:t>https://libros.conaliteg.gob.mx/2023/T1ETA.htm#page/239</w:t>
              </w:r>
            </w:hyperlink>
          </w:p>
          <w:p w14:paraId="40E2CF2E" w14:textId="5E35D1ED" w:rsidR="002F6AE8" w:rsidRPr="00BF1184" w:rsidRDefault="002F6AE8" w:rsidP="00F55897">
            <w:pPr>
              <w:ind w:left="709" w:hanging="709"/>
              <w:rPr>
                <w:szCs w:val="14"/>
              </w:rPr>
            </w:pPr>
            <w:r w:rsidRPr="00BF1184">
              <w:rPr>
                <w:color w:val="000000" w:themeColor="text1"/>
                <w:szCs w:val="14"/>
              </w:rPr>
              <w:t xml:space="preserve">SEP. (2023). </w:t>
            </w:r>
            <w:r w:rsidRPr="00BF1184">
              <w:rPr>
                <w:i/>
                <w:iCs/>
                <w:color w:val="000000" w:themeColor="text1"/>
                <w:szCs w:val="14"/>
              </w:rPr>
              <w:t>Reconocimiento de la diversidad b como base de relaciones respetuosas</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338-339) México: Comisión Nacional de Libros de Texto Gratuitos. Obtenido de </w:t>
            </w:r>
            <w:hyperlink r:id="rId423" w:anchor="page/338" w:history="1">
              <w:r w:rsidRPr="00BF1184">
                <w:rPr>
                  <w:rStyle w:val="Hipervnculo"/>
                  <w:szCs w:val="14"/>
                </w:rPr>
                <w:t>https://libros.conaliteg.gob.mx/2023/T1ETA.htm#page/338</w:t>
              </w:r>
            </w:hyperlink>
          </w:p>
          <w:p w14:paraId="5832F1D9" w14:textId="3ED4BBD2" w:rsidR="002F6AE8" w:rsidRPr="00BF1184" w:rsidRDefault="002F6AE8" w:rsidP="00F55897">
            <w:pPr>
              <w:ind w:left="709" w:hanging="709"/>
              <w:rPr>
                <w:szCs w:val="14"/>
              </w:rPr>
            </w:pPr>
            <w:r w:rsidRPr="00BF1184">
              <w:rPr>
                <w:color w:val="000000" w:themeColor="text1"/>
                <w:szCs w:val="14"/>
              </w:rPr>
              <w:t xml:space="preserve">SEP. (2023). </w:t>
            </w:r>
            <w:r w:rsidRPr="00BF1184">
              <w:rPr>
                <w:i/>
                <w:iCs/>
                <w:color w:val="000000" w:themeColor="text1"/>
                <w:szCs w:val="14"/>
              </w:rPr>
              <w:t>Relaciones interculturales basadas en el respeto</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336) México: Comisión Nacional de Libros de Texto Gratuitos. Obtenido de </w:t>
            </w:r>
            <w:hyperlink r:id="rId424" w:anchor="page/336" w:history="1">
              <w:r w:rsidRPr="00BF1184">
                <w:rPr>
                  <w:rStyle w:val="Hipervnculo"/>
                  <w:szCs w:val="14"/>
                </w:rPr>
                <w:t>https://libros.conaliteg.gob.mx/2023/T1ETA.htm#page/336</w:t>
              </w:r>
            </w:hyperlink>
          </w:p>
          <w:p w14:paraId="3574FF61" w14:textId="77E30FD8" w:rsidR="002F6AE8" w:rsidRPr="00BF1184" w:rsidRDefault="002F6AE8" w:rsidP="00F55897">
            <w:pPr>
              <w:ind w:left="709" w:hanging="709"/>
              <w:rPr>
                <w:szCs w:val="14"/>
              </w:rPr>
            </w:pPr>
            <w:r w:rsidRPr="00BF1184">
              <w:rPr>
                <w:color w:val="000000" w:themeColor="text1"/>
                <w:szCs w:val="14"/>
              </w:rPr>
              <w:t>SEP. (2023</w:t>
            </w:r>
            <w:r w:rsidR="00D013CB" w:rsidRPr="00BF1184">
              <w:rPr>
                <w:color w:val="000000" w:themeColor="text1"/>
                <w:szCs w:val="14"/>
              </w:rPr>
              <w:t>).</w:t>
            </w:r>
            <w:r w:rsidR="00D013CB" w:rsidRPr="00BF1184">
              <w:rPr>
                <w:i/>
                <w:iCs/>
                <w:color w:val="000000" w:themeColor="text1"/>
                <w:szCs w:val="14"/>
              </w:rPr>
              <w:t xml:space="preserve"> El</w:t>
            </w:r>
            <w:r w:rsidRPr="00BF1184">
              <w:rPr>
                <w:i/>
                <w:iCs/>
                <w:color w:val="000000" w:themeColor="text1"/>
                <w:szCs w:val="14"/>
              </w:rPr>
              <w:t xml:space="preserve"> maíz en la cosmovisión de los pueblos americanos</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209) México: Comisión Nacional de Libros de Texto Gratuitos. Obtenido de </w:t>
            </w:r>
            <w:hyperlink r:id="rId425" w:anchor="page/209" w:history="1">
              <w:r w:rsidRPr="00BF1184">
                <w:rPr>
                  <w:rStyle w:val="Hipervnculo"/>
                  <w:szCs w:val="14"/>
                </w:rPr>
                <w:t>https://libros.conaliteg.gob.mx/2023/T1ETA.htm#page/209</w:t>
              </w:r>
            </w:hyperlink>
          </w:p>
          <w:p w14:paraId="653C7F61" w14:textId="77777777" w:rsidR="0060050D" w:rsidRPr="00BF1184" w:rsidRDefault="0060050D" w:rsidP="00EC6FF3">
            <w:pPr>
              <w:rPr>
                <w:color w:val="000000" w:themeColor="text1"/>
                <w:szCs w:val="14"/>
              </w:rPr>
            </w:pPr>
          </w:p>
          <w:p w14:paraId="5CEFA984" w14:textId="77777777" w:rsidR="0060050D" w:rsidRPr="00BF1184" w:rsidRDefault="0060050D" w:rsidP="00EC6FF3">
            <w:pPr>
              <w:rPr>
                <w:b/>
                <w:bCs/>
                <w:color w:val="000000" w:themeColor="text1"/>
                <w:szCs w:val="14"/>
              </w:rPr>
            </w:pPr>
          </w:p>
          <w:p w14:paraId="714721C3" w14:textId="77777777" w:rsidR="0060050D" w:rsidRPr="00BF1184" w:rsidRDefault="0060050D" w:rsidP="00EC6FF3">
            <w:pPr>
              <w:rPr>
                <w:b/>
                <w:bCs/>
                <w:color w:val="000000" w:themeColor="text1"/>
                <w:szCs w:val="14"/>
              </w:rPr>
            </w:pPr>
            <w:r w:rsidRPr="00BF1184">
              <w:rPr>
                <w:b/>
                <w:bCs/>
                <w:color w:val="000000" w:themeColor="text1"/>
                <w:szCs w:val="14"/>
              </w:rPr>
              <w:t xml:space="preserve">RECURSOS DE APOYO SUGERIDOS: </w:t>
            </w:r>
          </w:p>
          <w:p w14:paraId="50E73CDC" w14:textId="77777777" w:rsidR="0060050D" w:rsidRPr="00BF1184" w:rsidRDefault="0060050D" w:rsidP="00EC6FF3">
            <w:pPr>
              <w:rPr>
                <w:rFonts w:eastAsia="Montserrat" w:cs="Montserrat"/>
                <w:szCs w:val="14"/>
              </w:rPr>
            </w:pPr>
          </w:p>
          <w:p w14:paraId="56737D53" w14:textId="77777777" w:rsidR="000D3903" w:rsidRPr="00BF1184" w:rsidRDefault="000D3903" w:rsidP="000D3903">
            <w:pPr>
              <w:ind w:left="709" w:hanging="709"/>
              <w:rPr>
                <w:rFonts w:eastAsia="Montserrat" w:cs="Montserrat"/>
                <w:szCs w:val="14"/>
              </w:rPr>
            </w:pPr>
            <w:r w:rsidRPr="00BF1184">
              <w:rPr>
                <w:rFonts w:eastAsia="Montserrat" w:cs="Montserrat"/>
                <w:szCs w:val="14"/>
              </w:rPr>
              <w:t xml:space="preserve">Atlas Obscura. </w:t>
            </w:r>
            <w:r w:rsidRPr="00BF1184">
              <w:rPr>
                <w:rFonts w:eastAsia="Montserrat" w:cs="Montserrat"/>
                <w:szCs w:val="14"/>
                <w:lang w:val="en-US"/>
              </w:rPr>
              <w:t xml:space="preserve">(2022). </w:t>
            </w:r>
            <w:r w:rsidRPr="00BF1184">
              <w:rPr>
                <w:rFonts w:eastAsia="Montserrat" w:cs="Montserrat"/>
                <w:i/>
                <w:iCs/>
                <w:szCs w:val="14"/>
                <w:lang w:val="en-US"/>
              </w:rPr>
              <w:t>Cultural and natural heritage around the world</w:t>
            </w:r>
            <w:r w:rsidRPr="00BF1184">
              <w:rPr>
                <w:rFonts w:eastAsia="Montserrat" w:cs="Montserrat"/>
                <w:szCs w:val="14"/>
                <w:lang w:val="en-US"/>
              </w:rPr>
              <w:t xml:space="preserve">. </w:t>
            </w:r>
            <w:r w:rsidRPr="00BF1184">
              <w:rPr>
                <w:rFonts w:eastAsia="Montserrat" w:cs="Montserrat"/>
                <w:szCs w:val="14"/>
              </w:rPr>
              <w:t xml:space="preserve">Recuperado de </w:t>
            </w:r>
            <w:hyperlink r:id="rId426" w:history="1">
              <w:r w:rsidRPr="00BF1184">
                <w:rPr>
                  <w:rStyle w:val="Hipervnculo"/>
                  <w:rFonts w:eastAsia="Montserrat" w:cs="Montserrat"/>
                  <w:szCs w:val="14"/>
                </w:rPr>
                <w:t>https://www.atlasobscura.com</w:t>
              </w:r>
            </w:hyperlink>
          </w:p>
          <w:p w14:paraId="279BCAAC" w14:textId="77777777" w:rsidR="000D3903" w:rsidRPr="00BF1184" w:rsidRDefault="000D3903" w:rsidP="000D3903">
            <w:pPr>
              <w:ind w:left="709" w:hanging="709"/>
              <w:rPr>
                <w:rFonts w:eastAsia="Montserrat" w:cs="Montserrat"/>
                <w:szCs w:val="14"/>
              </w:rPr>
            </w:pPr>
            <w:r w:rsidRPr="00BF1184">
              <w:rPr>
                <w:rFonts w:eastAsia="Montserrat" w:cs="Montserrat"/>
                <w:szCs w:val="14"/>
              </w:rPr>
              <w:t xml:space="preserve">Boege, E. (2008). </w:t>
            </w:r>
            <w:r w:rsidRPr="00BF1184">
              <w:rPr>
                <w:rFonts w:eastAsia="Montserrat" w:cs="Montserrat"/>
                <w:i/>
                <w:iCs/>
                <w:szCs w:val="14"/>
              </w:rPr>
              <w:t>El patrimonio biocultural de los pueblos indígenas de México: Hacia la conservación in situ de la biodiversidad y agrodiversidad en los territorios indígenas</w:t>
            </w:r>
            <w:r w:rsidRPr="00BF1184">
              <w:rPr>
                <w:rFonts w:eastAsia="Montserrat" w:cs="Montserrat"/>
                <w:szCs w:val="14"/>
              </w:rPr>
              <w:t>. Instituto Nacional de Antropología e Historia.</w:t>
            </w:r>
          </w:p>
          <w:p w14:paraId="1EBAE315" w14:textId="77777777" w:rsidR="000D3903" w:rsidRPr="00BF1184" w:rsidRDefault="000D3903" w:rsidP="000D3903">
            <w:pPr>
              <w:ind w:left="709" w:hanging="709"/>
              <w:rPr>
                <w:rFonts w:eastAsia="Montserrat" w:cs="Montserrat"/>
                <w:szCs w:val="14"/>
              </w:rPr>
            </w:pPr>
            <w:r w:rsidRPr="00BF1184">
              <w:rPr>
                <w:rFonts w:eastAsia="Montserrat" w:cs="Montserrat"/>
                <w:szCs w:val="14"/>
              </w:rPr>
              <w:t xml:space="preserve">CONABIO. (2021). </w:t>
            </w:r>
            <w:r w:rsidRPr="00BF1184">
              <w:rPr>
                <w:rFonts w:eastAsia="Montserrat" w:cs="Montserrat"/>
                <w:i/>
                <w:iCs/>
                <w:szCs w:val="14"/>
              </w:rPr>
              <w:t>Regiones bioculturales de México</w:t>
            </w:r>
            <w:r w:rsidRPr="00BF1184">
              <w:rPr>
                <w:rFonts w:eastAsia="Montserrat" w:cs="Montserrat"/>
                <w:szCs w:val="14"/>
              </w:rPr>
              <w:t xml:space="preserve">. Comisión Nacional para el Conocimiento y Uso de la Biodiversidad. Recuperado de </w:t>
            </w:r>
            <w:hyperlink r:id="rId427" w:history="1">
              <w:r w:rsidRPr="00BF1184">
                <w:rPr>
                  <w:rStyle w:val="Hipervnculo"/>
                  <w:rFonts w:eastAsia="Montserrat" w:cs="Montserrat"/>
                  <w:szCs w:val="14"/>
                </w:rPr>
                <w:t>https://www.biodiversidad.gob.mx</w:t>
              </w:r>
            </w:hyperlink>
          </w:p>
          <w:p w14:paraId="02A651C2" w14:textId="77777777" w:rsidR="000D3903" w:rsidRPr="00BF1184" w:rsidRDefault="000D3903" w:rsidP="000D3903">
            <w:pPr>
              <w:ind w:left="709" w:hanging="709"/>
              <w:rPr>
                <w:rFonts w:eastAsia="Montserrat" w:cs="Montserrat"/>
                <w:szCs w:val="14"/>
              </w:rPr>
            </w:pPr>
            <w:r w:rsidRPr="00BF1184">
              <w:rPr>
                <w:rFonts w:eastAsia="Montserrat" w:cs="Montserrat"/>
                <w:szCs w:val="14"/>
              </w:rPr>
              <w:t xml:space="preserve">Gómez, R., &amp; López, J. (2015). </w:t>
            </w:r>
            <w:r w:rsidRPr="00BF1184">
              <w:rPr>
                <w:rFonts w:eastAsia="Montserrat" w:cs="Montserrat"/>
                <w:i/>
                <w:iCs/>
                <w:szCs w:val="14"/>
              </w:rPr>
              <w:t>Geografía de México: Espacio, medio ambiente y sociedad</w:t>
            </w:r>
            <w:r w:rsidRPr="00BF1184">
              <w:rPr>
                <w:rFonts w:eastAsia="Montserrat" w:cs="Montserrat"/>
                <w:szCs w:val="14"/>
              </w:rPr>
              <w:t>. Editorial Trillas.</w:t>
            </w:r>
          </w:p>
          <w:p w14:paraId="419B2AA3" w14:textId="77777777" w:rsidR="000D3903" w:rsidRPr="00BF1184" w:rsidRDefault="000D3903" w:rsidP="000D3903">
            <w:pPr>
              <w:ind w:left="709" w:hanging="709"/>
              <w:rPr>
                <w:rFonts w:eastAsia="Montserrat" w:cs="Montserrat"/>
                <w:szCs w:val="14"/>
              </w:rPr>
            </w:pPr>
            <w:r w:rsidRPr="00BF1184">
              <w:rPr>
                <w:rFonts w:eastAsia="Montserrat" w:cs="Montserrat"/>
                <w:szCs w:val="14"/>
              </w:rPr>
              <w:t xml:space="preserve">INEGI. (2020). </w:t>
            </w:r>
            <w:r w:rsidRPr="00BF1184">
              <w:rPr>
                <w:rFonts w:eastAsia="Montserrat" w:cs="Montserrat"/>
                <w:i/>
                <w:iCs/>
                <w:szCs w:val="14"/>
              </w:rPr>
              <w:t>Atlas de México: Información geográfica y cultural</w:t>
            </w:r>
            <w:r w:rsidRPr="00BF1184">
              <w:rPr>
                <w:rFonts w:eastAsia="Montserrat" w:cs="Montserrat"/>
                <w:szCs w:val="14"/>
              </w:rPr>
              <w:t xml:space="preserve">. Instituto Nacional de Estadística y Geografía. Recuperado de </w:t>
            </w:r>
            <w:hyperlink r:id="rId428" w:history="1">
              <w:r w:rsidRPr="00BF1184">
                <w:rPr>
                  <w:rStyle w:val="Hipervnculo"/>
                  <w:rFonts w:eastAsia="Montserrat" w:cs="Montserrat"/>
                  <w:szCs w:val="14"/>
                </w:rPr>
                <w:t>https://www.inegi.org.mx</w:t>
              </w:r>
            </w:hyperlink>
          </w:p>
          <w:p w14:paraId="78BF7AAB" w14:textId="77777777" w:rsidR="000D3903" w:rsidRPr="00BF1184" w:rsidRDefault="000D3903" w:rsidP="000D3903">
            <w:pPr>
              <w:ind w:left="709" w:hanging="709"/>
              <w:rPr>
                <w:rFonts w:eastAsia="Montserrat" w:cs="Montserrat"/>
                <w:szCs w:val="14"/>
              </w:rPr>
            </w:pPr>
            <w:r w:rsidRPr="00BF1184">
              <w:rPr>
                <w:rFonts w:eastAsia="Montserrat" w:cs="Montserrat"/>
                <w:szCs w:val="14"/>
              </w:rPr>
              <w:t xml:space="preserve">Ortega, L. (2017). </w:t>
            </w:r>
            <w:r w:rsidRPr="00BF1184">
              <w:rPr>
                <w:rFonts w:eastAsia="Montserrat" w:cs="Montserrat"/>
                <w:i/>
                <w:iCs/>
                <w:szCs w:val="14"/>
              </w:rPr>
              <w:t>Saberes ancestrales y territorio: una mirada desde la educación comunitaria</w:t>
            </w:r>
            <w:r w:rsidRPr="00BF1184">
              <w:rPr>
                <w:rFonts w:eastAsia="Montserrat" w:cs="Montserrat"/>
                <w:szCs w:val="14"/>
              </w:rPr>
              <w:t>. Revista Mexicana de Investigación Educativa, 22(75), 421–445.</w:t>
            </w:r>
          </w:p>
          <w:p w14:paraId="64D1DF97" w14:textId="77777777" w:rsidR="000D3903" w:rsidRPr="00BF1184" w:rsidRDefault="000D3903" w:rsidP="000D3903">
            <w:pPr>
              <w:ind w:left="709" w:hanging="709"/>
              <w:rPr>
                <w:rFonts w:eastAsia="Montserrat" w:cs="Montserrat"/>
                <w:szCs w:val="14"/>
              </w:rPr>
            </w:pPr>
            <w:r w:rsidRPr="00BF1184">
              <w:rPr>
                <w:rFonts w:eastAsia="Montserrat" w:cs="Montserrat"/>
                <w:szCs w:val="14"/>
              </w:rPr>
              <w:t xml:space="preserve">Toledo, V. M., &amp; Barrera-Bassols, N. (2008). </w:t>
            </w:r>
            <w:r w:rsidRPr="00BF1184">
              <w:rPr>
                <w:rFonts w:eastAsia="Montserrat" w:cs="Montserrat"/>
                <w:i/>
                <w:iCs/>
                <w:szCs w:val="14"/>
              </w:rPr>
              <w:t>La memoria biocultural: La importancia ecológica de las sabidurías tradicionales</w:t>
            </w:r>
            <w:r w:rsidRPr="00BF1184">
              <w:rPr>
                <w:rFonts w:eastAsia="Montserrat" w:cs="Montserrat"/>
                <w:szCs w:val="14"/>
              </w:rPr>
              <w:t>. Icaria Editorial.</w:t>
            </w:r>
          </w:p>
          <w:p w14:paraId="11F821F3" w14:textId="55BD337B" w:rsidR="00D27323" w:rsidRPr="00BF1184" w:rsidRDefault="000D3903">
            <w:pPr>
              <w:ind w:left="709" w:hanging="709"/>
              <w:rPr>
                <w:rFonts w:eastAsia="Montserrat" w:cs="Montserrat"/>
                <w:szCs w:val="14"/>
              </w:rPr>
            </w:pPr>
            <w:r w:rsidRPr="00894E48">
              <w:rPr>
                <w:rFonts w:eastAsia="Montserrat" w:cs="Montserrat"/>
                <w:szCs w:val="14"/>
              </w:rPr>
              <w:t xml:space="preserve">UNESCO. (2019). </w:t>
            </w:r>
            <w:r w:rsidRPr="004F3F85">
              <w:rPr>
                <w:rFonts w:eastAsia="Montserrat" w:cs="Montserrat"/>
                <w:i/>
                <w:iCs/>
                <w:szCs w:val="14"/>
              </w:rPr>
              <w:t>Patrimonio biocultural y desarrollo sostenible</w:t>
            </w:r>
            <w:r w:rsidRPr="004F3F85">
              <w:rPr>
                <w:rFonts w:eastAsia="Montserrat" w:cs="Montserrat"/>
                <w:szCs w:val="14"/>
              </w:rPr>
              <w:t xml:space="preserve">. Organización de las Naciones Unidas para la Educación, la Ciencia y la Cultura. Recuperado de </w:t>
            </w:r>
            <w:hyperlink r:id="rId429" w:history="1">
              <w:r w:rsidRPr="00BF1184">
                <w:rPr>
                  <w:rStyle w:val="Hipervnculo"/>
                  <w:rFonts w:eastAsia="Montserrat" w:cs="Montserrat"/>
                  <w:szCs w:val="14"/>
                </w:rPr>
                <w:t>https://unesdoc.unesco.org</w:t>
              </w:r>
            </w:hyperlink>
          </w:p>
        </w:tc>
      </w:tr>
    </w:tbl>
    <w:p w14:paraId="018E41FC" w14:textId="14FAD957" w:rsidR="00D907B7" w:rsidRDefault="00D907B7">
      <w:pPr>
        <w:rPr>
          <w:sz w:val="2"/>
          <w:szCs w:val="2"/>
        </w:rPr>
      </w:pPr>
    </w:p>
    <w:p w14:paraId="103D2681" w14:textId="54DED35B" w:rsidR="00D27323" w:rsidRPr="00AB5D67" w:rsidRDefault="00D907B7" w:rsidP="00894E48">
      <w:pPr>
        <w:spacing w:line="259" w:lineRule="auto"/>
        <w:jc w:val="left"/>
        <w:rPr>
          <w:sz w:val="2"/>
          <w:szCs w:val="2"/>
        </w:rPr>
      </w:pPr>
      <w:r>
        <w:rPr>
          <w:sz w:val="2"/>
          <w:szCs w:val="2"/>
        </w:rPr>
        <w:br w:type="page"/>
      </w:r>
    </w:p>
    <w:tbl>
      <w:tblPr>
        <w:tblStyle w:val="Tablaconcuadrcula"/>
        <w:tblW w:w="14170" w:type="dxa"/>
        <w:tblLook w:val="04A0" w:firstRow="1" w:lastRow="0" w:firstColumn="1" w:lastColumn="0" w:noHBand="0" w:noVBand="1"/>
      </w:tblPr>
      <w:tblGrid>
        <w:gridCol w:w="2263"/>
        <w:gridCol w:w="6360"/>
        <w:gridCol w:w="2878"/>
        <w:gridCol w:w="2669"/>
      </w:tblGrid>
      <w:tr w:rsidR="001972E6" w:rsidRPr="002E483A" w14:paraId="6375F0A2" w14:textId="77777777" w:rsidTr="00894E48">
        <w:tc>
          <w:tcPr>
            <w:tcW w:w="2263" w:type="dxa"/>
            <w:shd w:val="clear" w:color="auto" w:fill="E82C8E"/>
            <w:vAlign w:val="center"/>
          </w:tcPr>
          <w:p w14:paraId="4BB5A8B2" w14:textId="77777777" w:rsidR="001972E6" w:rsidRPr="004F3F85" w:rsidRDefault="001972E6" w:rsidP="00571660">
            <w:pPr>
              <w:jc w:val="center"/>
              <w:rPr>
                <w:b/>
                <w:bCs/>
                <w:color w:val="FFFFFF" w:themeColor="background1"/>
                <w:szCs w:val="14"/>
              </w:rPr>
            </w:pPr>
            <w:r w:rsidRPr="004F3F85">
              <w:rPr>
                <w:b/>
                <w:bCs/>
                <w:color w:val="FFFFFF" w:themeColor="background1"/>
                <w:szCs w:val="14"/>
              </w:rPr>
              <w:lastRenderedPageBreak/>
              <w:t>CAMPO FORMATIVO</w:t>
            </w:r>
          </w:p>
        </w:tc>
        <w:tc>
          <w:tcPr>
            <w:tcW w:w="11907" w:type="dxa"/>
            <w:gridSpan w:val="3"/>
            <w:shd w:val="clear" w:color="auto" w:fill="F2F2F2" w:themeFill="background1" w:themeFillShade="F2"/>
            <w:vAlign w:val="center"/>
          </w:tcPr>
          <w:p w14:paraId="1315A1EA" w14:textId="654F37BF" w:rsidR="001972E6" w:rsidRPr="00BF1184" w:rsidRDefault="001972E6" w:rsidP="00571660">
            <w:pPr>
              <w:rPr>
                <w:szCs w:val="14"/>
              </w:rPr>
            </w:pPr>
            <w:r w:rsidRPr="00BF1184">
              <w:rPr>
                <w:noProof/>
                <w:szCs w:val="14"/>
              </w:rPr>
              <w:drawing>
                <wp:anchor distT="0" distB="0" distL="114300" distR="114300" simplePos="0" relativeHeight="251661312" behindDoc="0" locked="0" layoutInCell="1" allowOverlap="1" wp14:anchorId="49ED9A11" wp14:editId="20CC0842">
                  <wp:simplePos x="0" y="0"/>
                  <wp:positionH relativeFrom="column">
                    <wp:posOffset>7145020</wp:posOffset>
                  </wp:positionH>
                  <wp:positionV relativeFrom="paragraph">
                    <wp:posOffset>10160</wp:posOffset>
                  </wp:positionV>
                  <wp:extent cx="332105" cy="315595"/>
                  <wp:effectExtent l="0" t="0" r="0" b="8255"/>
                  <wp:wrapNone/>
                  <wp:docPr id="1286826891" name="Imagen 17" descr="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857783" name="Imagen 17" descr="Icono&#10;&#10;El contenido generado por IA puede ser incorrecto."/>
                          <pic:cNvPicPr/>
                        </pic:nvPicPr>
                        <pic:blipFill>
                          <a:blip r:embed="rId430" cstate="print">
                            <a:extLst>
                              <a:ext uri="{28A0092B-C50C-407E-A947-70E740481C1C}">
                                <a14:useLocalDpi xmlns:a14="http://schemas.microsoft.com/office/drawing/2010/main" val="0"/>
                              </a:ext>
                            </a:extLst>
                          </a:blip>
                          <a:stretch>
                            <a:fillRect/>
                          </a:stretch>
                        </pic:blipFill>
                        <pic:spPr>
                          <a:xfrm>
                            <a:off x="0" y="0"/>
                            <a:ext cx="332105" cy="315595"/>
                          </a:xfrm>
                          <a:prstGeom prst="rect">
                            <a:avLst/>
                          </a:prstGeom>
                        </pic:spPr>
                      </pic:pic>
                    </a:graphicData>
                  </a:graphic>
                  <wp14:sizeRelH relativeFrom="page">
                    <wp14:pctWidth>0</wp14:pctWidth>
                  </wp14:sizeRelH>
                  <wp14:sizeRelV relativeFrom="page">
                    <wp14:pctHeight>0</wp14:pctHeight>
                  </wp14:sizeRelV>
                </wp:anchor>
              </w:drawing>
            </w:r>
          </w:p>
          <w:p w14:paraId="3FF13B0A" w14:textId="77777777" w:rsidR="001972E6" w:rsidRPr="00BF1184" w:rsidRDefault="001972E6" w:rsidP="00571660">
            <w:pPr>
              <w:rPr>
                <w:noProof/>
                <w:szCs w:val="14"/>
              </w:rPr>
            </w:pPr>
            <w:r w:rsidRPr="00BF1184">
              <w:rPr>
                <w:szCs w:val="14"/>
              </w:rPr>
              <w:t>Ética, Naturaleza y Sociedades.</w:t>
            </w:r>
            <w:r w:rsidRPr="00BF1184">
              <w:rPr>
                <w:noProof/>
                <w:szCs w:val="14"/>
              </w:rPr>
              <w:t xml:space="preserve"> </w:t>
            </w:r>
          </w:p>
          <w:p w14:paraId="2472CED8" w14:textId="77777777" w:rsidR="001972E6" w:rsidRPr="00BF1184" w:rsidRDefault="001972E6" w:rsidP="00571660">
            <w:pPr>
              <w:rPr>
                <w:szCs w:val="14"/>
              </w:rPr>
            </w:pPr>
          </w:p>
        </w:tc>
      </w:tr>
      <w:tr w:rsidR="001972E6" w:rsidRPr="002E483A" w14:paraId="67BA2AD8" w14:textId="77777777" w:rsidTr="00894E48">
        <w:trPr>
          <w:trHeight w:val="227"/>
        </w:trPr>
        <w:tc>
          <w:tcPr>
            <w:tcW w:w="2263" w:type="dxa"/>
            <w:shd w:val="clear" w:color="auto" w:fill="E82C8E"/>
            <w:vAlign w:val="center"/>
          </w:tcPr>
          <w:p w14:paraId="3E9D7196" w14:textId="77777777" w:rsidR="001972E6" w:rsidRPr="004F3F85" w:rsidRDefault="001972E6" w:rsidP="00571660">
            <w:pPr>
              <w:jc w:val="center"/>
              <w:rPr>
                <w:b/>
                <w:bCs/>
                <w:color w:val="FFFFFF" w:themeColor="background1"/>
                <w:szCs w:val="14"/>
              </w:rPr>
            </w:pPr>
            <w:r w:rsidRPr="004F3F85">
              <w:rPr>
                <w:b/>
                <w:bCs/>
                <w:color w:val="FFFFFF" w:themeColor="background1"/>
                <w:szCs w:val="14"/>
              </w:rPr>
              <w:t>DISCIPLINAS</w:t>
            </w:r>
          </w:p>
        </w:tc>
        <w:tc>
          <w:tcPr>
            <w:tcW w:w="11907" w:type="dxa"/>
            <w:gridSpan w:val="3"/>
            <w:shd w:val="clear" w:color="auto" w:fill="F2F2F2" w:themeFill="background1" w:themeFillShade="F2"/>
            <w:vAlign w:val="center"/>
          </w:tcPr>
          <w:p w14:paraId="391B4F33" w14:textId="77777777" w:rsidR="001972E6" w:rsidRPr="00BF1184" w:rsidRDefault="001972E6" w:rsidP="00571660">
            <w:pPr>
              <w:rPr>
                <w:szCs w:val="14"/>
              </w:rPr>
            </w:pPr>
            <w:r w:rsidRPr="00BF1184">
              <w:rPr>
                <w:rFonts w:eastAsia="Montserrat" w:cs="Montserrat"/>
                <w:color w:val="000000"/>
                <w:szCs w:val="14"/>
              </w:rPr>
              <w:t>Geografía.</w:t>
            </w:r>
          </w:p>
        </w:tc>
      </w:tr>
      <w:tr w:rsidR="001972E6" w:rsidRPr="002E483A" w14:paraId="4EAFA7D2" w14:textId="77777777" w:rsidTr="00894E48">
        <w:trPr>
          <w:trHeight w:val="227"/>
        </w:trPr>
        <w:tc>
          <w:tcPr>
            <w:tcW w:w="2263" w:type="dxa"/>
            <w:shd w:val="clear" w:color="auto" w:fill="E82C8E"/>
            <w:vAlign w:val="center"/>
          </w:tcPr>
          <w:p w14:paraId="6C0AA012" w14:textId="77777777" w:rsidR="001972E6" w:rsidRPr="004F3F85" w:rsidRDefault="001972E6" w:rsidP="00571660">
            <w:pPr>
              <w:jc w:val="center"/>
              <w:rPr>
                <w:b/>
                <w:bCs/>
                <w:color w:val="FFFFFF" w:themeColor="background1"/>
                <w:szCs w:val="14"/>
              </w:rPr>
            </w:pPr>
            <w:permStart w:id="976431728" w:edGrp="everyone" w:colFirst="1" w:colLast="1"/>
            <w:permStart w:id="403910155" w:edGrp="everyone" w:colFirst="3" w:colLast="3"/>
            <w:r w:rsidRPr="004F3F85">
              <w:rPr>
                <w:b/>
                <w:bCs/>
                <w:color w:val="FFFFFF" w:themeColor="background1"/>
                <w:szCs w:val="14"/>
              </w:rPr>
              <w:t>NOMBRE DE LA ESCUELA</w:t>
            </w:r>
          </w:p>
        </w:tc>
        <w:tc>
          <w:tcPr>
            <w:tcW w:w="6360" w:type="dxa"/>
            <w:shd w:val="clear" w:color="auto" w:fill="FFFFFF" w:themeFill="background1"/>
            <w:vAlign w:val="center"/>
          </w:tcPr>
          <w:p w14:paraId="6EABB930" w14:textId="77777777" w:rsidR="001972E6" w:rsidRPr="00BF1184" w:rsidRDefault="001972E6" w:rsidP="00571660">
            <w:pPr>
              <w:rPr>
                <w:szCs w:val="14"/>
              </w:rPr>
            </w:pPr>
          </w:p>
        </w:tc>
        <w:tc>
          <w:tcPr>
            <w:tcW w:w="2878" w:type="dxa"/>
            <w:shd w:val="clear" w:color="auto" w:fill="E82C8E"/>
            <w:vAlign w:val="center"/>
          </w:tcPr>
          <w:p w14:paraId="4CEC60F2" w14:textId="77777777" w:rsidR="001972E6" w:rsidRPr="00BF1184" w:rsidRDefault="001972E6" w:rsidP="00571660">
            <w:pPr>
              <w:jc w:val="center"/>
              <w:rPr>
                <w:b/>
                <w:bCs/>
                <w:color w:val="FFFFFF" w:themeColor="background1"/>
                <w:szCs w:val="14"/>
              </w:rPr>
            </w:pPr>
            <w:r w:rsidRPr="00BF1184">
              <w:rPr>
                <w:b/>
                <w:bCs/>
                <w:color w:val="FFFFFF" w:themeColor="background1"/>
                <w:szCs w:val="14"/>
              </w:rPr>
              <w:t>C.C.T.</w:t>
            </w:r>
          </w:p>
        </w:tc>
        <w:tc>
          <w:tcPr>
            <w:tcW w:w="2669" w:type="dxa"/>
            <w:shd w:val="clear" w:color="auto" w:fill="FFFFFF" w:themeFill="background1"/>
            <w:vAlign w:val="center"/>
          </w:tcPr>
          <w:p w14:paraId="234FFD28" w14:textId="77777777" w:rsidR="001972E6" w:rsidRPr="00BF1184" w:rsidRDefault="001972E6" w:rsidP="00571660">
            <w:pPr>
              <w:jc w:val="center"/>
              <w:rPr>
                <w:szCs w:val="14"/>
              </w:rPr>
            </w:pPr>
          </w:p>
        </w:tc>
      </w:tr>
      <w:tr w:rsidR="001972E6" w:rsidRPr="002E483A" w14:paraId="656E9EDB" w14:textId="77777777" w:rsidTr="00894E48">
        <w:trPr>
          <w:trHeight w:val="227"/>
        </w:trPr>
        <w:tc>
          <w:tcPr>
            <w:tcW w:w="2263" w:type="dxa"/>
            <w:shd w:val="clear" w:color="auto" w:fill="E82C8E"/>
            <w:vAlign w:val="center"/>
          </w:tcPr>
          <w:p w14:paraId="43C5F749" w14:textId="709282F3" w:rsidR="001972E6" w:rsidRPr="004F3F85" w:rsidRDefault="006F4C52" w:rsidP="00571660">
            <w:pPr>
              <w:jc w:val="center"/>
              <w:rPr>
                <w:b/>
                <w:bCs/>
                <w:color w:val="FFFFFF" w:themeColor="background1"/>
                <w:szCs w:val="14"/>
              </w:rPr>
            </w:pPr>
            <w:permStart w:id="1410819083" w:edGrp="everyone" w:colFirst="1" w:colLast="1"/>
            <w:permStart w:id="500316564" w:edGrp="everyone" w:colFirst="3" w:colLast="3"/>
            <w:permEnd w:id="976431728"/>
            <w:permEnd w:id="403910155"/>
            <w:r>
              <w:rPr>
                <w:b/>
                <w:bCs/>
                <w:color w:val="FFFFFF" w:themeColor="background1"/>
                <w:szCs w:val="14"/>
              </w:rPr>
              <w:t>DOCENTE</w:t>
            </w:r>
          </w:p>
        </w:tc>
        <w:tc>
          <w:tcPr>
            <w:tcW w:w="6360" w:type="dxa"/>
            <w:shd w:val="clear" w:color="auto" w:fill="FFFFFF" w:themeFill="background1"/>
            <w:vAlign w:val="center"/>
          </w:tcPr>
          <w:p w14:paraId="1CAC76C0" w14:textId="77777777" w:rsidR="001972E6" w:rsidRPr="00BF1184" w:rsidRDefault="001972E6" w:rsidP="00571660">
            <w:pPr>
              <w:rPr>
                <w:szCs w:val="14"/>
              </w:rPr>
            </w:pPr>
          </w:p>
        </w:tc>
        <w:tc>
          <w:tcPr>
            <w:tcW w:w="2878" w:type="dxa"/>
            <w:shd w:val="clear" w:color="auto" w:fill="E82C8E"/>
            <w:vAlign w:val="center"/>
          </w:tcPr>
          <w:p w14:paraId="1F546551" w14:textId="77777777" w:rsidR="001972E6" w:rsidRPr="00BF1184" w:rsidRDefault="001972E6" w:rsidP="00571660">
            <w:pPr>
              <w:jc w:val="center"/>
              <w:rPr>
                <w:b/>
                <w:bCs/>
                <w:color w:val="FFFFFF" w:themeColor="background1"/>
                <w:szCs w:val="14"/>
              </w:rPr>
            </w:pPr>
            <w:r w:rsidRPr="00BF1184">
              <w:rPr>
                <w:b/>
                <w:bCs/>
                <w:color w:val="FFFFFF" w:themeColor="background1"/>
                <w:szCs w:val="14"/>
              </w:rPr>
              <w:t>TURNO</w:t>
            </w:r>
          </w:p>
        </w:tc>
        <w:tc>
          <w:tcPr>
            <w:tcW w:w="2669" w:type="dxa"/>
            <w:shd w:val="clear" w:color="auto" w:fill="FFFFFF" w:themeFill="background1"/>
            <w:vAlign w:val="center"/>
          </w:tcPr>
          <w:p w14:paraId="03BF856F" w14:textId="77777777" w:rsidR="001972E6" w:rsidRPr="00BF1184" w:rsidRDefault="001972E6" w:rsidP="00571660">
            <w:pPr>
              <w:jc w:val="center"/>
              <w:rPr>
                <w:szCs w:val="14"/>
              </w:rPr>
            </w:pPr>
          </w:p>
        </w:tc>
      </w:tr>
      <w:permEnd w:id="1410819083"/>
      <w:permEnd w:id="500316564"/>
      <w:tr w:rsidR="001972E6" w:rsidRPr="002E483A" w14:paraId="794EF885" w14:textId="77777777" w:rsidTr="00894E48">
        <w:trPr>
          <w:trHeight w:val="227"/>
        </w:trPr>
        <w:tc>
          <w:tcPr>
            <w:tcW w:w="2263" w:type="dxa"/>
            <w:shd w:val="clear" w:color="auto" w:fill="E82C8E"/>
            <w:vAlign w:val="center"/>
          </w:tcPr>
          <w:p w14:paraId="5FD125DA" w14:textId="77777777" w:rsidR="001972E6" w:rsidRPr="004F3F85" w:rsidRDefault="001972E6" w:rsidP="00571660">
            <w:pPr>
              <w:jc w:val="center"/>
              <w:rPr>
                <w:b/>
                <w:bCs/>
                <w:color w:val="FFFFFF" w:themeColor="background1"/>
                <w:szCs w:val="14"/>
              </w:rPr>
            </w:pPr>
            <w:r w:rsidRPr="004F3F85">
              <w:rPr>
                <w:b/>
                <w:bCs/>
                <w:color w:val="FFFFFF" w:themeColor="background1"/>
                <w:szCs w:val="14"/>
              </w:rPr>
              <w:t>TRIMESTRE</w:t>
            </w:r>
          </w:p>
        </w:tc>
        <w:tc>
          <w:tcPr>
            <w:tcW w:w="6360" w:type="dxa"/>
            <w:shd w:val="clear" w:color="auto" w:fill="F2F2F2" w:themeFill="background1" w:themeFillShade="F2"/>
            <w:vAlign w:val="center"/>
          </w:tcPr>
          <w:p w14:paraId="75A6046B" w14:textId="77777777" w:rsidR="001972E6" w:rsidRPr="00BF1184" w:rsidRDefault="001972E6" w:rsidP="00571660">
            <w:pPr>
              <w:jc w:val="center"/>
              <w:rPr>
                <w:szCs w:val="14"/>
              </w:rPr>
            </w:pPr>
            <w:r w:rsidRPr="00BF1184">
              <w:rPr>
                <w:szCs w:val="14"/>
              </w:rPr>
              <w:t>Primero</w:t>
            </w:r>
          </w:p>
        </w:tc>
        <w:tc>
          <w:tcPr>
            <w:tcW w:w="2878" w:type="dxa"/>
            <w:shd w:val="clear" w:color="auto" w:fill="E82C8E"/>
            <w:vAlign w:val="center"/>
          </w:tcPr>
          <w:p w14:paraId="7D04701B" w14:textId="77777777" w:rsidR="001972E6" w:rsidRPr="00BF1184" w:rsidRDefault="001972E6" w:rsidP="00571660">
            <w:pPr>
              <w:jc w:val="center"/>
              <w:rPr>
                <w:b/>
                <w:bCs/>
                <w:color w:val="FFFFFF" w:themeColor="background1"/>
                <w:szCs w:val="14"/>
              </w:rPr>
            </w:pPr>
            <w:r w:rsidRPr="00BF1184">
              <w:rPr>
                <w:b/>
                <w:bCs/>
                <w:color w:val="FFFFFF" w:themeColor="background1"/>
                <w:szCs w:val="14"/>
              </w:rPr>
              <w:t>GRADO ESCOLAR</w:t>
            </w:r>
          </w:p>
        </w:tc>
        <w:tc>
          <w:tcPr>
            <w:tcW w:w="2669" w:type="dxa"/>
            <w:shd w:val="clear" w:color="auto" w:fill="F2F2F2" w:themeFill="background1" w:themeFillShade="F2"/>
            <w:vAlign w:val="center"/>
          </w:tcPr>
          <w:p w14:paraId="2E4DCA19" w14:textId="77777777" w:rsidR="001972E6" w:rsidRPr="00BF1184" w:rsidRDefault="001972E6" w:rsidP="00571660">
            <w:pPr>
              <w:jc w:val="center"/>
              <w:rPr>
                <w:szCs w:val="14"/>
              </w:rPr>
            </w:pPr>
            <w:r w:rsidRPr="00BF1184">
              <w:rPr>
                <w:szCs w:val="14"/>
              </w:rPr>
              <w:t>Primero</w:t>
            </w:r>
          </w:p>
        </w:tc>
      </w:tr>
      <w:tr w:rsidR="001972E6" w:rsidRPr="002E483A" w14:paraId="1DFD94A2" w14:textId="77777777" w:rsidTr="00894E48">
        <w:trPr>
          <w:trHeight w:val="227"/>
        </w:trPr>
        <w:tc>
          <w:tcPr>
            <w:tcW w:w="2263" w:type="dxa"/>
            <w:shd w:val="clear" w:color="auto" w:fill="E82C8E"/>
            <w:vAlign w:val="center"/>
          </w:tcPr>
          <w:p w14:paraId="65A1058B" w14:textId="77777777" w:rsidR="001972E6" w:rsidRPr="004F3F85" w:rsidRDefault="001972E6" w:rsidP="00571660">
            <w:pPr>
              <w:jc w:val="center"/>
              <w:rPr>
                <w:b/>
                <w:bCs/>
                <w:color w:val="FFFFFF" w:themeColor="background1"/>
                <w:szCs w:val="14"/>
              </w:rPr>
            </w:pPr>
            <w:permStart w:id="28788863" w:edGrp="everyone" w:colFirst="3" w:colLast="3"/>
            <w:r w:rsidRPr="004F3F85">
              <w:rPr>
                <w:b/>
                <w:bCs/>
                <w:color w:val="FFFFFF" w:themeColor="background1"/>
                <w:szCs w:val="14"/>
              </w:rPr>
              <w:t>DURACIÓN DEL PROYECTO</w:t>
            </w:r>
          </w:p>
        </w:tc>
        <w:tc>
          <w:tcPr>
            <w:tcW w:w="6360" w:type="dxa"/>
            <w:shd w:val="clear" w:color="auto" w:fill="F2F2F2" w:themeFill="background1" w:themeFillShade="F2"/>
            <w:vAlign w:val="center"/>
          </w:tcPr>
          <w:p w14:paraId="6D5E8FD1" w14:textId="56B67F10" w:rsidR="001972E6" w:rsidRPr="00BF1184" w:rsidRDefault="00A24E19" w:rsidP="00571660">
            <w:pPr>
              <w:jc w:val="center"/>
              <w:rPr>
                <w:szCs w:val="14"/>
              </w:rPr>
            </w:pPr>
            <w:r w:rsidRPr="00BF1184">
              <w:rPr>
                <w:szCs w:val="14"/>
              </w:rPr>
              <w:t>2</w:t>
            </w:r>
            <w:r>
              <w:rPr>
                <w:szCs w:val="14"/>
              </w:rPr>
              <w:t>.5</w:t>
            </w:r>
            <w:r w:rsidRPr="00BF1184">
              <w:rPr>
                <w:szCs w:val="14"/>
              </w:rPr>
              <w:t xml:space="preserve"> semanas (</w:t>
            </w:r>
            <w:r>
              <w:rPr>
                <w:szCs w:val="14"/>
              </w:rPr>
              <w:t>10 horas</w:t>
            </w:r>
            <w:r w:rsidRPr="00BF1184">
              <w:rPr>
                <w:szCs w:val="14"/>
              </w:rPr>
              <w:t>)</w:t>
            </w:r>
          </w:p>
        </w:tc>
        <w:tc>
          <w:tcPr>
            <w:tcW w:w="2878" w:type="dxa"/>
            <w:shd w:val="clear" w:color="auto" w:fill="E82C8E"/>
            <w:vAlign w:val="center"/>
          </w:tcPr>
          <w:p w14:paraId="5FC03B76" w14:textId="77777777" w:rsidR="001972E6" w:rsidRPr="00BF1184" w:rsidRDefault="001972E6" w:rsidP="00571660">
            <w:pPr>
              <w:jc w:val="center"/>
              <w:rPr>
                <w:b/>
                <w:bCs/>
                <w:color w:val="FFFFFF" w:themeColor="background1"/>
                <w:szCs w:val="14"/>
              </w:rPr>
            </w:pPr>
            <w:r w:rsidRPr="00BF1184">
              <w:rPr>
                <w:b/>
                <w:bCs/>
                <w:color w:val="FFFFFF" w:themeColor="background1"/>
                <w:szCs w:val="14"/>
              </w:rPr>
              <w:t>GRUPO</w:t>
            </w:r>
          </w:p>
        </w:tc>
        <w:tc>
          <w:tcPr>
            <w:tcW w:w="2669" w:type="dxa"/>
            <w:shd w:val="clear" w:color="auto" w:fill="FFFFFF" w:themeFill="background1"/>
            <w:vAlign w:val="center"/>
          </w:tcPr>
          <w:p w14:paraId="6CB6057E" w14:textId="77777777" w:rsidR="001972E6" w:rsidRPr="00BF1184" w:rsidRDefault="001972E6" w:rsidP="00571660">
            <w:pPr>
              <w:jc w:val="center"/>
              <w:rPr>
                <w:szCs w:val="14"/>
              </w:rPr>
            </w:pPr>
          </w:p>
        </w:tc>
      </w:tr>
      <w:tr w:rsidR="001972E6" w:rsidRPr="002E483A" w14:paraId="00D4FC26" w14:textId="77777777" w:rsidTr="00894E48">
        <w:trPr>
          <w:trHeight w:val="227"/>
        </w:trPr>
        <w:tc>
          <w:tcPr>
            <w:tcW w:w="2263" w:type="dxa"/>
            <w:shd w:val="clear" w:color="auto" w:fill="E82C8E"/>
            <w:vAlign w:val="center"/>
          </w:tcPr>
          <w:p w14:paraId="243BC705" w14:textId="77777777" w:rsidR="001972E6" w:rsidRPr="004F3F85" w:rsidRDefault="001972E6" w:rsidP="00571660">
            <w:pPr>
              <w:jc w:val="center"/>
              <w:rPr>
                <w:b/>
                <w:bCs/>
                <w:color w:val="FFFFFF" w:themeColor="background1"/>
                <w:szCs w:val="14"/>
              </w:rPr>
            </w:pPr>
            <w:permStart w:id="973568009" w:edGrp="everyone" w:colFirst="1" w:colLast="1"/>
            <w:permEnd w:id="28788863"/>
            <w:r w:rsidRPr="004F3F85">
              <w:rPr>
                <w:b/>
                <w:bCs/>
                <w:color w:val="FFFFFF" w:themeColor="background1"/>
                <w:szCs w:val="14"/>
              </w:rPr>
              <w:t>FECHA</w:t>
            </w:r>
          </w:p>
        </w:tc>
        <w:tc>
          <w:tcPr>
            <w:tcW w:w="11907" w:type="dxa"/>
            <w:gridSpan w:val="3"/>
            <w:shd w:val="clear" w:color="auto" w:fill="FFFFFF" w:themeFill="background1"/>
            <w:vAlign w:val="center"/>
          </w:tcPr>
          <w:p w14:paraId="244EDF30" w14:textId="77777777" w:rsidR="001972E6" w:rsidRPr="00BF1184" w:rsidRDefault="001972E6" w:rsidP="00571660">
            <w:pPr>
              <w:jc w:val="center"/>
              <w:rPr>
                <w:szCs w:val="14"/>
              </w:rPr>
            </w:pPr>
          </w:p>
        </w:tc>
      </w:tr>
      <w:permEnd w:id="973568009"/>
      <w:tr w:rsidR="001972E6" w:rsidRPr="002E483A" w14:paraId="14101415" w14:textId="77777777" w:rsidTr="00894E48">
        <w:trPr>
          <w:trHeight w:val="283"/>
        </w:trPr>
        <w:tc>
          <w:tcPr>
            <w:tcW w:w="0" w:type="auto"/>
            <w:gridSpan w:val="4"/>
            <w:shd w:val="clear" w:color="auto" w:fill="D8C4A5"/>
            <w:vAlign w:val="center"/>
          </w:tcPr>
          <w:p w14:paraId="05D9EAC4" w14:textId="77777777" w:rsidR="001972E6" w:rsidRPr="004F3F85" w:rsidRDefault="001972E6" w:rsidP="00571660">
            <w:pPr>
              <w:jc w:val="center"/>
              <w:rPr>
                <w:b/>
                <w:bCs/>
                <w:szCs w:val="14"/>
              </w:rPr>
            </w:pPr>
            <w:r w:rsidRPr="004F3F85">
              <w:rPr>
                <w:b/>
                <w:bCs/>
                <w:szCs w:val="14"/>
              </w:rPr>
              <w:t>CONTENIDO INTEGRADO</w:t>
            </w:r>
          </w:p>
        </w:tc>
      </w:tr>
      <w:tr w:rsidR="001972E6" w:rsidRPr="002E483A" w14:paraId="5910FE87" w14:textId="77777777" w:rsidTr="00894E48">
        <w:trPr>
          <w:trHeight w:val="340"/>
        </w:trPr>
        <w:tc>
          <w:tcPr>
            <w:tcW w:w="0" w:type="auto"/>
            <w:gridSpan w:val="4"/>
            <w:shd w:val="clear" w:color="auto" w:fill="D1D1D1" w:themeFill="background2" w:themeFillShade="E6"/>
            <w:vAlign w:val="center"/>
          </w:tcPr>
          <w:p w14:paraId="47DF356A" w14:textId="1988BD4E" w:rsidR="001972E6" w:rsidRPr="004F3F85" w:rsidRDefault="006F4C12">
            <w:pPr>
              <w:pStyle w:val="Prrafodelista"/>
              <w:numPr>
                <w:ilvl w:val="0"/>
                <w:numId w:val="62"/>
              </w:numPr>
              <w:jc w:val="center"/>
              <w:rPr>
                <w:szCs w:val="14"/>
              </w:rPr>
            </w:pPr>
            <w:r w:rsidRPr="004F3F85">
              <w:rPr>
                <w:szCs w:val="14"/>
              </w:rPr>
              <w:t>Los procesos naturales de la Tierra y su relación con los riesgos de desastre.</w:t>
            </w:r>
          </w:p>
        </w:tc>
      </w:tr>
      <w:tr w:rsidR="001972E6" w:rsidRPr="002E483A" w14:paraId="5A72E87F" w14:textId="77777777" w:rsidTr="00894E48">
        <w:trPr>
          <w:trHeight w:val="283"/>
        </w:trPr>
        <w:tc>
          <w:tcPr>
            <w:tcW w:w="0" w:type="auto"/>
            <w:gridSpan w:val="4"/>
            <w:shd w:val="clear" w:color="auto" w:fill="D8C4A5"/>
            <w:vAlign w:val="center"/>
          </w:tcPr>
          <w:p w14:paraId="7C0156FB" w14:textId="77777777" w:rsidR="001972E6" w:rsidRPr="004F3F85" w:rsidRDefault="001972E6" w:rsidP="00571660">
            <w:pPr>
              <w:jc w:val="center"/>
              <w:rPr>
                <w:b/>
                <w:bCs/>
                <w:szCs w:val="14"/>
              </w:rPr>
            </w:pPr>
            <w:r w:rsidRPr="004F3F85">
              <w:rPr>
                <w:b/>
                <w:bCs/>
                <w:szCs w:val="14"/>
              </w:rPr>
              <w:t>SUBCONTENIDOS</w:t>
            </w:r>
          </w:p>
        </w:tc>
      </w:tr>
      <w:tr w:rsidR="001972E6" w:rsidRPr="002E483A" w14:paraId="6A2183CC" w14:textId="77777777" w:rsidTr="00681974">
        <w:tc>
          <w:tcPr>
            <w:tcW w:w="0" w:type="auto"/>
            <w:gridSpan w:val="4"/>
            <w:shd w:val="clear" w:color="auto" w:fill="F2F2F2" w:themeFill="background1" w:themeFillShade="F2"/>
            <w:vAlign w:val="center"/>
          </w:tcPr>
          <w:p w14:paraId="587B0365" w14:textId="77777777" w:rsidR="001972E6" w:rsidRPr="004F3F85" w:rsidRDefault="00BF1811">
            <w:pPr>
              <w:pStyle w:val="Prrafodelista"/>
              <w:numPr>
                <w:ilvl w:val="1"/>
                <w:numId w:val="62"/>
              </w:numPr>
              <w:rPr>
                <w:szCs w:val="14"/>
              </w:rPr>
            </w:pPr>
            <w:r w:rsidRPr="004F3F85">
              <w:rPr>
                <w:szCs w:val="14"/>
              </w:rPr>
              <w:t>La distribución y dinámica de las aguas continentales y oceánicas en la Tierra.</w:t>
            </w:r>
          </w:p>
          <w:p w14:paraId="26000737" w14:textId="090937C7" w:rsidR="00BF1811" w:rsidRPr="00BF1184" w:rsidRDefault="001F5B0D">
            <w:pPr>
              <w:pStyle w:val="Prrafodelista"/>
              <w:numPr>
                <w:ilvl w:val="1"/>
                <w:numId w:val="62"/>
              </w:numPr>
              <w:rPr>
                <w:szCs w:val="14"/>
              </w:rPr>
            </w:pPr>
            <w:r w:rsidRPr="00BF1184">
              <w:rPr>
                <w:szCs w:val="14"/>
              </w:rPr>
              <w:t>Las placas tectónicas y su relación con el relieve, la sismicidad y el vulcanismo identificando los riesgos de desastre y la vulnerabilidad en la población.</w:t>
            </w:r>
          </w:p>
        </w:tc>
      </w:tr>
      <w:tr w:rsidR="001972E6" w:rsidRPr="002E483A" w14:paraId="09706F62" w14:textId="77777777" w:rsidTr="00894E48">
        <w:tc>
          <w:tcPr>
            <w:tcW w:w="2263" w:type="dxa"/>
            <w:shd w:val="clear" w:color="auto" w:fill="E82C8E"/>
            <w:vAlign w:val="center"/>
          </w:tcPr>
          <w:p w14:paraId="22CA1981" w14:textId="77777777" w:rsidR="001972E6" w:rsidRPr="00BF1184" w:rsidRDefault="001972E6" w:rsidP="00571660">
            <w:pPr>
              <w:jc w:val="center"/>
              <w:rPr>
                <w:b/>
                <w:bCs/>
                <w:szCs w:val="14"/>
              </w:rPr>
            </w:pPr>
            <w:r w:rsidRPr="004F3F85">
              <w:rPr>
                <w:b/>
                <w:bCs/>
                <w:color w:val="FFFFFF" w:themeColor="background1"/>
                <w:szCs w:val="14"/>
              </w:rPr>
              <w:t>EJES</w:t>
            </w:r>
            <w:r w:rsidRPr="004F3F85">
              <w:rPr>
                <w:b/>
                <w:bCs/>
                <w:szCs w:val="14"/>
              </w:rPr>
              <w:t xml:space="preserve"> </w:t>
            </w:r>
            <w:r w:rsidRPr="004F3F85">
              <w:rPr>
                <w:b/>
                <w:bCs/>
                <w:color w:val="FFFFFF" w:themeColor="background1"/>
                <w:szCs w:val="14"/>
              </w:rPr>
              <w:t>ARTICULADORES</w:t>
            </w:r>
          </w:p>
        </w:tc>
        <w:tc>
          <w:tcPr>
            <w:tcW w:w="11907" w:type="dxa"/>
            <w:gridSpan w:val="3"/>
            <w:shd w:val="clear" w:color="auto" w:fill="F2F2F2" w:themeFill="background1" w:themeFillShade="F2"/>
            <w:vAlign w:val="center"/>
          </w:tcPr>
          <w:p w14:paraId="20898BC9" w14:textId="566CDC7C" w:rsidR="00647311" w:rsidRPr="00BF1184" w:rsidRDefault="001972E6">
            <w:pPr>
              <w:pStyle w:val="Prrafodelista"/>
              <w:numPr>
                <w:ilvl w:val="0"/>
                <w:numId w:val="3"/>
              </w:numPr>
              <w:rPr>
                <w:szCs w:val="14"/>
              </w:rPr>
            </w:pPr>
            <w:r w:rsidRPr="00BF1184">
              <w:rPr>
                <w:b/>
                <w:bCs/>
                <w:szCs w:val="14"/>
              </w:rPr>
              <w:t>Pensamiento crítico:</w:t>
            </w:r>
            <w:r w:rsidRPr="00BF1184">
              <w:rPr>
                <w:szCs w:val="14"/>
              </w:rPr>
              <w:t xml:space="preserve"> </w:t>
            </w:r>
            <w:r w:rsidR="00A961B3" w:rsidRPr="00BF1184">
              <w:rPr>
                <w:szCs w:val="14"/>
              </w:rPr>
              <w:t xml:space="preserve">Los agentes de cambio asumen </w:t>
            </w:r>
            <w:r w:rsidR="001168B9" w:rsidRPr="00BF1184">
              <w:rPr>
                <w:szCs w:val="14"/>
              </w:rPr>
              <w:t>su responsabilidad para encontrar soluciones a las problemáticas sociales y ambientales de la comunidad.</w:t>
            </w:r>
            <w:r w:rsidR="00092BDD" w:rsidRPr="00BF1184">
              <w:rPr>
                <w:szCs w:val="14"/>
              </w:rPr>
              <w:t xml:space="preserve"> Envuelve el aprendizaje de un conjunto de conocimientos, saberes y experiencias para que los estudiantes desarrolle</w:t>
            </w:r>
            <w:r w:rsidR="00AE149D" w:rsidRPr="00BF1184">
              <w:rPr>
                <w:szCs w:val="14"/>
              </w:rPr>
              <w:t>n su propio juicio y autonomía para pensar de manera razonada y argumentada.</w:t>
            </w:r>
          </w:p>
          <w:p w14:paraId="65B5C5C1" w14:textId="298F23A7" w:rsidR="001972E6" w:rsidRPr="00BF1184" w:rsidRDefault="001972E6">
            <w:pPr>
              <w:pStyle w:val="Prrafodelista"/>
              <w:numPr>
                <w:ilvl w:val="0"/>
                <w:numId w:val="3"/>
              </w:numPr>
              <w:rPr>
                <w:szCs w:val="14"/>
              </w:rPr>
            </w:pPr>
            <w:r w:rsidRPr="00BF1184">
              <w:rPr>
                <w:b/>
                <w:bCs/>
                <w:szCs w:val="14"/>
              </w:rPr>
              <w:t>In</w:t>
            </w:r>
            <w:r w:rsidR="00AE149D" w:rsidRPr="00BF1184">
              <w:rPr>
                <w:b/>
                <w:bCs/>
                <w:szCs w:val="14"/>
              </w:rPr>
              <w:t xml:space="preserve">clusión: </w:t>
            </w:r>
            <w:r w:rsidR="00AE149D" w:rsidRPr="00BF1184">
              <w:rPr>
                <w:szCs w:val="14"/>
              </w:rPr>
              <w:t xml:space="preserve">La ciencia no </w:t>
            </w:r>
            <w:r w:rsidR="005A2235" w:rsidRPr="00BF1184">
              <w:rPr>
                <w:szCs w:val="14"/>
              </w:rPr>
              <w:t>da la última palabra sobre todo lo que sucede en el entorno, pero invita a reflexionar.</w:t>
            </w:r>
          </w:p>
        </w:tc>
      </w:tr>
      <w:tr w:rsidR="001972E6" w:rsidRPr="002E483A" w14:paraId="40F1CECF" w14:textId="77777777" w:rsidTr="00894E48">
        <w:trPr>
          <w:trHeight w:val="283"/>
        </w:trPr>
        <w:tc>
          <w:tcPr>
            <w:tcW w:w="0" w:type="auto"/>
            <w:gridSpan w:val="4"/>
            <w:shd w:val="clear" w:color="auto" w:fill="D8C4A5"/>
            <w:vAlign w:val="center"/>
          </w:tcPr>
          <w:p w14:paraId="396DB627" w14:textId="77777777" w:rsidR="001972E6" w:rsidRPr="004F3F85" w:rsidRDefault="001972E6" w:rsidP="00571660">
            <w:pPr>
              <w:jc w:val="center"/>
              <w:rPr>
                <w:b/>
                <w:bCs/>
                <w:szCs w:val="14"/>
              </w:rPr>
            </w:pPr>
            <w:r w:rsidRPr="004F3F85">
              <w:rPr>
                <w:b/>
                <w:bCs/>
                <w:szCs w:val="14"/>
              </w:rPr>
              <w:t>PROYECTOS DE INTEGRACIÓN COMUNITARIA CON QUE SE VINCULA</w:t>
            </w:r>
          </w:p>
        </w:tc>
      </w:tr>
      <w:tr w:rsidR="001972E6" w:rsidRPr="002E483A" w14:paraId="0BD497E3" w14:textId="77777777" w:rsidTr="00894E48">
        <w:trPr>
          <w:trHeight w:val="283"/>
        </w:trPr>
        <w:tc>
          <w:tcPr>
            <w:tcW w:w="2263" w:type="dxa"/>
            <w:shd w:val="clear" w:color="auto" w:fill="E82C8E"/>
            <w:vAlign w:val="center"/>
          </w:tcPr>
          <w:p w14:paraId="1797B078" w14:textId="77777777" w:rsidR="001972E6" w:rsidRPr="004F3F85" w:rsidRDefault="001972E6" w:rsidP="00571660">
            <w:pPr>
              <w:jc w:val="center"/>
              <w:rPr>
                <w:b/>
                <w:bCs/>
                <w:color w:val="FFFFFF" w:themeColor="background1"/>
                <w:szCs w:val="14"/>
              </w:rPr>
            </w:pPr>
            <w:permStart w:id="721252286" w:edGrp="everyone" w:colFirst="1" w:colLast="1"/>
            <w:r w:rsidRPr="004F3F85">
              <w:rPr>
                <w:b/>
                <w:bCs/>
                <w:color w:val="FFFFFF" w:themeColor="background1"/>
                <w:szCs w:val="14"/>
              </w:rPr>
              <w:t>PROYECTO DE AULA</w:t>
            </w:r>
          </w:p>
        </w:tc>
        <w:tc>
          <w:tcPr>
            <w:tcW w:w="11907" w:type="dxa"/>
            <w:gridSpan w:val="3"/>
            <w:shd w:val="clear" w:color="auto" w:fill="FFFFFF" w:themeFill="background1"/>
            <w:vAlign w:val="center"/>
          </w:tcPr>
          <w:p w14:paraId="5686C8DD" w14:textId="39DA415B" w:rsidR="00681974" w:rsidRPr="00BF1184" w:rsidRDefault="00681974" w:rsidP="00571660">
            <w:pPr>
              <w:rPr>
                <w:szCs w:val="14"/>
              </w:rPr>
            </w:pPr>
          </w:p>
        </w:tc>
      </w:tr>
      <w:tr w:rsidR="001972E6" w:rsidRPr="002E483A" w14:paraId="60066829" w14:textId="77777777" w:rsidTr="00894E48">
        <w:trPr>
          <w:trHeight w:val="283"/>
        </w:trPr>
        <w:tc>
          <w:tcPr>
            <w:tcW w:w="2263" w:type="dxa"/>
            <w:shd w:val="clear" w:color="auto" w:fill="E82C8E"/>
            <w:vAlign w:val="center"/>
          </w:tcPr>
          <w:p w14:paraId="75D38B85" w14:textId="77777777" w:rsidR="001972E6" w:rsidRPr="004F3F85" w:rsidRDefault="001972E6" w:rsidP="00571660">
            <w:pPr>
              <w:jc w:val="center"/>
              <w:rPr>
                <w:b/>
                <w:bCs/>
                <w:color w:val="FFFFFF" w:themeColor="background1"/>
                <w:szCs w:val="14"/>
              </w:rPr>
            </w:pPr>
            <w:permStart w:id="1123771913" w:edGrp="everyone" w:colFirst="1" w:colLast="1"/>
            <w:permEnd w:id="721252286"/>
            <w:r w:rsidRPr="004F3F85">
              <w:rPr>
                <w:b/>
                <w:bCs/>
                <w:color w:val="FFFFFF" w:themeColor="background1"/>
                <w:szCs w:val="14"/>
              </w:rPr>
              <w:t>PROYECTO DE ESCUELA</w:t>
            </w:r>
          </w:p>
        </w:tc>
        <w:tc>
          <w:tcPr>
            <w:tcW w:w="11907" w:type="dxa"/>
            <w:gridSpan w:val="3"/>
            <w:shd w:val="clear" w:color="auto" w:fill="FFFFFF" w:themeFill="background1"/>
            <w:vAlign w:val="center"/>
          </w:tcPr>
          <w:p w14:paraId="2179FDB2" w14:textId="6867D4D5" w:rsidR="00681974" w:rsidRPr="00BF1184" w:rsidRDefault="00681974" w:rsidP="00571660">
            <w:pPr>
              <w:rPr>
                <w:szCs w:val="14"/>
              </w:rPr>
            </w:pPr>
          </w:p>
        </w:tc>
      </w:tr>
      <w:tr w:rsidR="001972E6" w:rsidRPr="002E483A" w14:paraId="17B9F282" w14:textId="77777777" w:rsidTr="00894E48">
        <w:trPr>
          <w:trHeight w:val="283"/>
        </w:trPr>
        <w:tc>
          <w:tcPr>
            <w:tcW w:w="2263" w:type="dxa"/>
            <w:shd w:val="clear" w:color="auto" w:fill="E82C8E"/>
            <w:vAlign w:val="center"/>
          </w:tcPr>
          <w:p w14:paraId="70D6C635" w14:textId="77777777" w:rsidR="001972E6" w:rsidRPr="004F3F85" w:rsidRDefault="001972E6" w:rsidP="00571660">
            <w:pPr>
              <w:jc w:val="center"/>
              <w:rPr>
                <w:b/>
                <w:bCs/>
                <w:color w:val="FFFFFF" w:themeColor="background1"/>
                <w:szCs w:val="14"/>
              </w:rPr>
            </w:pPr>
            <w:permStart w:id="1472222509" w:edGrp="everyone" w:colFirst="1" w:colLast="1"/>
            <w:permEnd w:id="1123771913"/>
            <w:r w:rsidRPr="004F3F85">
              <w:rPr>
                <w:b/>
                <w:bCs/>
                <w:color w:val="FFFFFF" w:themeColor="background1"/>
                <w:szCs w:val="14"/>
              </w:rPr>
              <w:t>PROYECTO COMUNITARIO</w:t>
            </w:r>
          </w:p>
        </w:tc>
        <w:tc>
          <w:tcPr>
            <w:tcW w:w="11907" w:type="dxa"/>
            <w:gridSpan w:val="3"/>
            <w:shd w:val="clear" w:color="auto" w:fill="FFFFFF" w:themeFill="background1"/>
            <w:vAlign w:val="center"/>
          </w:tcPr>
          <w:p w14:paraId="21C82ED9" w14:textId="020CEFD2" w:rsidR="00681974" w:rsidRPr="00BF1184" w:rsidRDefault="00681974" w:rsidP="00571660">
            <w:pPr>
              <w:rPr>
                <w:szCs w:val="14"/>
              </w:rPr>
            </w:pPr>
          </w:p>
        </w:tc>
      </w:tr>
      <w:permEnd w:id="1472222509"/>
    </w:tbl>
    <w:p w14:paraId="53991721" w14:textId="77777777" w:rsidR="001972E6" w:rsidRPr="00894E48" w:rsidRDefault="001972E6" w:rsidP="001972E6">
      <w:pPr>
        <w:rPr>
          <w:sz w:val="2"/>
          <w:szCs w:val="2"/>
        </w:rPr>
      </w:pPr>
    </w:p>
    <w:tbl>
      <w:tblPr>
        <w:tblStyle w:val="Tablaconcuadrcula"/>
        <w:tblW w:w="0" w:type="auto"/>
        <w:tblLayout w:type="fixed"/>
        <w:tblLook w:val="04A0" w:firstRow="1" w:lastRow="0" w:firstColumn="1" w:lastColumn="0" w:noHBand="0" w:noVBand="1"/>
      </w:tblPr>
      <w:tblGrid>
        <w:gridCol w:w="562"/>
        <w:gridCol w:w="709"/>
        <w:gridCol w:w="1418"/>
        <w:gridCol w:w="11439"/>
      </w:tblGrid>
      <w:tr w:rsidR="001972E6" w:rsidRPr="000E376F" w14:paraId="66CB267F" w14:textId="77777777" w:rsidTr="00894E48">
        <w:trPr>
          <w:trHeight w:val="283"/>
        </w:trPr>
        <w:tc>
          <w:tcPr>
            <w:tcW w:w="14128" w:type="dxa"/>
            <w:gridSpan w:val="4"/>
            <w:shd w:val="clear" w:color="auto" w:fill="D8C4A5"/>
            <w:vAlign w:val="center"/>
          </w:tcPr>
          <w:p w14:paraId="331925C8" w14:textId="77777777" w:rsidR="001972E6" w:rsidRPr="000E376F" w:rsidRDefault="001972E6" w:rsidP="00571660">
            <w:pPr>
              <w:jc w:val="center"/>
              <w:rPr>
                <w:b/>
                <w:bCs/>
                <w:szCs w:val="15"/>
              </w:rPr>
            </w:pPr>
            <w:r w:rsidRPr="000E376F">
              <w:rPr>
                <w:b/>
                <w:bCs/>
                <w:szCs w:val="15"/>
              </w:rPr>
              <w:t>PROYECTO PARCIAL DE AULA</w:t>
            </w:r>
          </w:p>
        </w:tc>
      </w:tr>
      <w:tr w:rsidR="001972E6" w:rsidRPr="000E376F" w14:paraId="3E903AE7" w14:textId="77777777" w:rsidTr="00894E48">
        <w:trPr>
          <w:trHeight w:val="340"/>
        </w:trPr>
        <w:tc>
          <w:tcPr>
            <w:tcW w:w="14128" w:type="dxa"/>
            <w:gridSpan w:val="4"/>
            <w:shd w:val="clear" w:color="auto" w:fill="D1D1D1" w:themeFill="background2" w:themeFillShade="E6"/>
            <w:vAlign w:val="center"/>
          </w:tcPr>
          <w:p w14:paraId="1A90C2DC" w14:textId="1F0D1C65" w:rsidR="001972E6" w:rsidRPr="000E376F" w:rsidRDefault="001972E6" w:rsidP="00571660">
            <w:pPr>
              <w:jc w:val="center"/>
              <w:rPr>
                <w:szCs w:val="15"/>
              </w:rPr>
            </w:pPr>
            <w:r w:rsidRPr="000E376F">
              <w:rPr>
                <w:szCs w:val="15"/>
              </w:rPr>
              <w:t>“</w:t>
            </w:r>
            <w:r w:rsidR="005A2235" w:rsidRPr="000E376F">
              <w:rPr>
                <w:szCs w:val="15"/>
              </w:rPr>
              <w:t>Los desastres no son naturales, pueden prevenirse</w:t>
            </w:r>
            <w:r w:rsidRPr="000E376F">
              <w:rPr>
                <w:szCs w:val="15"/>
              </w:rPr>
              <w:t>”</w:t>
            </w:r>
          </w:p>
        </w:tc>
      </w:tr>
      <w:tr w:rsidR="001972E6" w:rsidRPr="000E376F" w14:paraId="66A8EE94" w14:textId="77777777" w:rsidTr="00894E48">
        <w:trPr>
          <w:trHeight w:val="283"/>
        </w:trPr>
        <w:tc>
          <w:tcPr>
            <w:tcW w:w="14128" w:type="dxa"/>
            <w:gridSpan w:val="4"/>
            <w:shd w:val="clear" w:color="auto" w:fill="D8C4A5"/>
            <w:vAlign w:val="center"/>
          </w:tcPr>
          <w:p w14:paraId="3E30869C" w14:textId="77777777" w:rsidR="001972E6" w:rsidRPr="000E376F" w:rsidRDefault="001972E6" w:rsidP="00571660">
            <w:pPr>
              <w:jc w:val="center"/>
              <w:rPr>
                <w:b/>
                <w:bCs/>
                <w:szCs w:val="15"/>
              </w:rPr>
            </w:pPr>
            <w:r w:rsidRPr="000E376F">
              <w:rPr>
                <w:b/>
                <w:bCs/>
                <w:szCs w:val="15"/>
              </w:rPr>
              <w:t>DESARROLLO DE ACTIVIDADES</w:t>
            </w:r>
          </w:p>
        </w:tc>
      </w:tr>
      <w:tr w:rsidR="001972E6" w:rsidRPr="000E376F" w14:paraId="1890BB48" w14:textId="77777777" w:rsidTr="00894E48">
        <w:trPr>
          <w:trHeight w:val="227"/>
        </w:trPr>
        <w:tc>
          <w:tcPr>
            <w:tcW w:w="1271" w:type="dxa"/>
            <w:gridSpan w:val="2"/>
            <w:shd w:val="clear" w:color="auto" w:fill="FFE699"/>
            <w:vAlign w:val="center"/>
          </w:tcPr>
          <w:p w14:paraId="79D590C8" w14:textId="77777777" w:rsidR="001972E6" w:rsidRPr="000E376F" w:rsidRDefault="001972E6" w:rsidP="00571660">
            <w:pPr>
              <w:jc w:val="center"/>
              <w:rPr>
                <w:b/>
                <w:bCs/>
                <w:szCs w:val="15"/>
              </w:rPr>
            </w:pPr>
            <w:r w:rsidRPr="000E376F">
              <w:rPr>
                <w:b/>
                <w:bCs/>
                <w:szCs w:val="15"/>
              </w:rPr>
              <w:t>MOMENTO</w:t>
            </w:r>
          </w:p>
        </w:tc>
        <w:tc>
          <w:tcPr>
            <w:tcW w:w="1418" w:type="dxa"/>
            <w:shd w:val="clear" w:color="auto" w:fill="FFE699"/>
            <w:vAlign w:val="center"/>
          </w:tcPr>
          <w:p w14:paraId="112053E0" w14:textId="77777777" w:rsidR="001972E6" w:rsidRPr="000E376F" w:rsidRDefault="001972E6" w:rsidP="00571660">
            <w:pPr>
              <w:jc w:val="center"/>
              <w:rPr>
                <w:b/>
                <w:bCs/>
                <w:szCs w:val="15"/>
              </w:rPr>
            </w:pPr>
            <w:r w:rsidRPr="000E376F">
              <w:rPr>
                <w:b/>
                <w:bCs/>
                <w:szCs w:val="15"/>
              </w:rPr>
              <w:t>APARTADO</w:t>
            </w:r>
          </w:p>
        </w:tc>
        <w:tc>
          <w:tcPr>
            <w:tcW w:w="11439" w:type="dxa"/>
            <w:shd w:val="clear" w:color="auto" w:fill="FFE699"/>
            <w:vAlign w:val="center"/>
          </w:tcPr>
          <w:p w14:paraId="203E7EBC" w14:textId="77777777" w:rsidR="001972E6" w:rsidRPr="000E376F" w:rsidRDefault="001972E6" w:rsidP="00571660">
            <w:pPr>
              <w:jc w:val="center"/>
              <w:rPr>
                <w:b/>
                <w:bCs/>
                <w:szCs w:val="15"/>
              </w:rPr>
            </w:pPr>
            <w:r w:rsidRPr="000E376F">
              <w:rPr>
                <w:b/>
                <w:bCs/>
                <w:szCs w:val="15"/>
              </w:rPr>
              <w:t>DETALLES</w:t>
            </w:r>
          </w:p>
        </w:tc>
      </w:tr>
      <w:tr w:rsidR="001972E6" w:rsidRPr="000E376F" w14:paraId="552D459C" w14:textId="77777777" w:rsidTr="005D2D0B">
        <w:tc>
          <w:tcPr>
            <w:tcW w:w="562" w:type="dxa"/>
            <w:vMerge w:val="restart"/>
            <w:shd w:val="clear" w:color="auto" w:fill="E82C8E"/>
            <w:textDirection w:val="btLr"/>
            <w:vAlign w:val="center"/>
          </w:tcPr>
          <w:p w14:paraId="7CCB44B9" w14:textId="0937F58B" w:rsidR="001972E6" w:rsidRPr="000E376F" w:rsidRDefault="005D2D0B" w:rsidP="005D2D0B">
            <w:pPr>
              <w:ind w:left="113" w:right="113"/>
              <w:jc w:val="center"/>
              <w:rPr>
                <w:b/>
                <w:bCs/>
                <w:color w:val="FFFFFF" w:themeColor="background1"/>
                <w:szCs w:val="15"/>
              </w:rPr>
            </w:pPr>
            <w:r>
              <w:rPr>
                <w:b/>
                <w:bCs/>
                <w:color w:val="FFFFFF" w:themeColor="background1"/>
                <w:szCs w:val="15"/>
              </w:rPr>
              <w:t>MOMENTO 1</w:t>
            </w:r>
          </w:p>
        </w:tc>
        <w:tc>
          <w:tcPr>
            <w:tcW w:w="709" w:type="dxa"/>
            <w:vMerge w:val="restart"/>
            <w:shd w:val="clear" w:color="auto" w:fill="ED5DA8"/>
            <w:textDirection w:val="btLr"/>
            <w:vAlign w:val="center"/>
          </w:tcPr>
          <w:p w14:paraId="1D18714F" w14:textId="43F6DFC6" w:rsidR="001972E6" w:rsidRPr="000E376F" w:rsidRDefault="005D2D0B" w:rsidP="005D2D0B">
            <w:pPr>
              <w:ind w:left="113" w:right="113"/>
              <w:jc w:val="center"/>
              <w:rPr>
                <w:b/>
                <w:bCs/>
                <w:szCs w:val="15"/>
              </w:rPr>
            </w:pPr>
            <w:r>
              <w:rPr>
                <w:b/>
                <w:bCs/>
                <w:szCs w:val="15"/>
              </w:rPr>
              <w:t>VINCULACIÓN</w:t>
            </w:r>
          </w:p>
        </w:tc>
        <w:tc>
          <w:tcPr>
            <w:tcW w:w="1418" w:type="dxa"/>
            <w:shd w:val="clear" w:color="auto" w:fill="FFE699"/>
            <w:vAlign w:val="center"/>
          </w:tcPr>
          <w:p w14:paraId="4DBFA02A" w14:textId="77777777" w:rsidR="001972E6" w:rsidRPr="000E376F" w:rsidRDefault="001972E6" w:rsidP="00571660">
            <w:pPr>
              <w:jc w:val="center"/>
              <w:rPr>
                <w:b/>
                <w:bCs/>
                <w:szCs w:val="15"/>
              </w:rPr>
            </w:pPr>
            <w:r w:rsidRPr="000E376F">
              <w:rPr>
                <w:b/>
                <w:bCs/>
                <w:szCs w:val="15"/>
              </w:rPr>
              <w:t>CAMPOS FORMATIVOS</w:t>
            </w:r>
          </w:p>
        </w:tc>
        <w:tc>
          <w:tcPr>
            <w:tcW w:w="11439" w:type="dxa"/>
            <w:shd w:val="clear" w:color="auto" w:fill="F2F2F2" w:themeFill="background1" w:themeFillShade="F2"/>
            <w:vAlign w:val="center"/>
          </w:tcPr>
          <w:p w14:paraId="4B705B80" w14:textId="589EC4D3" w:rsidR="001972E6" w:rsidRPr="00894E48" w:rsidRDefault="001972E6">
            <w:pPr>
              <w:pStyle w:val="Prrafodelista"/>
              <w:numPr>
                <w:ilvl w:val="0"/>
                <w:numId w:val="3"/>
              </w:numPr>
              <w:rPr>
                <w:b/>
                <w:bCs/>
                <w:szCs w:val="15"/>
              </w:rPr>
            </w:pPr>
            <w:r w:rsidRPr="00894E48">
              <w:rPr>
                <w:b/>
                <w:bCs/>
                <w:szCs w:val="15"/>
              </w:rPr>
              <w:t>Lenguajes:</w:t>
            </w:r>
          </w:p>
          <w:p w14:paraId="30731B16" w14:textId="35E8CCE6" w:rsidR="001972E6" w:rsidRPr="000E376F" w:rsidRDefault="001972E6" w:rsidP="00571660">
            <w:pPr>
              <w:pStyle w:val="Prrafodelista"/>
              <w:numPr>
                <w:ilvl w:val="1"/>
                <w:numId w:val="3"/>
              </w:numPr>
              <w:ind w:left="456" w:hanging="283"/>
              <w:rPr>
                <w:szCs w:val="15"/>
              </w:rPr>
            </w:pPr>
            <w:r w:rsidRPr="000E376F">
              <w:rPr>
                <w:szCs w:val="15"/>
              </w:rPr>
              <w:t xml:space="preserve">Contenido integrado </w:t>
            </w:r>
            <w:r w:rsidR="00217DA9" w:rsidRPr="000E376F">
              <w:rPr>
                <w:szCs w:val="15"/>
              </w:rPr>
              <w:t>4:  El dinamismo de las lenguas y su relevancia en la conservación del patrimonio cultural de México y del mundo.</w:t>
            </w:r>
          </w:p>
          <w:p w14:paraId="4AE2EFD0" w14:textId="79290F09" w:rsidR="001972E6" w:rsidRPr="00894E48" w:rsidRDefault="001972E6">
            <w:pPr>
              <w:pStyle w:val="Prrafodelista"/>
              <w:numPr>
                <w:ilvl w:val="0"/>
                <w:numId w:val="3"/>
              </w:numPr>
              <w:rPr>
                <w:b/>
                <w:bCs/>
                <w:szCs w:val="15"/>
              </w:rPr>
            </w:pPr>
            <w:r w:rsidRPr="00894E48">
              <w:rPr>
                <w:b/>
                <w:bCs/>
                <w:szCs w:val="15"/>
              </w:rPr>
              <w:t>Saberes y Pensamiento Científico:</w:t>
            </w:r>
          </w:p>
          <w:p w14:paraId="7F16C9B6" w14:textId="263CD40A" w:rsidR="001972E6" w:rsidRPr="000E376F" w:rsidRDefault="001972E6" w:rsidP="00571660">
            <w:pPr>
              <w:pStyle w:val="Prrafodelista"/>
              <w:numPr>
                <w:ilvl w:val="1"/>
                <w:numId w:val="3"/>
              </w:numPr>
              <w:ind w:left="457" w:hanging="283"/>
              <w:rPr>
                <w:szCs w:val="15"/>
              </w:rPr>
            </w:pPr>
            <w:r w:rsidRPr="000E376F">
              <w:rPr>
                <w:szCs w:val="15"/>
              </w:rPr>
              <w:t xml:space="preserve">Contenido integrado </w:t>
            </w:r>
            <w:r w:rsidR="00851670" w:rsidRPr="000E376F">
              <w:rPr>
                <w:szCs w:val="15"/>
              </w:rPr>
              <w:t>15: Alteración de procesos vitales de los seres vivos con relación al calentamiento global y la alteración de ciclos biogeoquímicos.</w:t>
            </w:r>
          </w:p>
          <w:p w14:paraId="28455271" w14:textId="55EA14AC" w:rsidR="001972E6" w:rsidRPr="004F3F85" w:rsidRDefault="001972E6">
            <w:pPr>
              <w:pStyle w:val="Prrafodelista"/>
              <w:numPr>
                <w:ilvl w:val="0"/>
                <w:numId w:val="3"/>
              </w:numPr>
              <w:rPr>
                <w:szCs w:val="15"/>
              </w:rPr>
            </w:pPr>
            <w:r w:rsidRPr="00894E48">
              <w:rPr>
                <w:b/>
                <w:bCs/>
                <w:szCs w:val="15"/>
              </w:rPr>
              <w:t>De lo Humano y lo Comunitario:</w:t>
            </w:r>
          </w:p>
          <w:p w14:paraId="06786E54" w14:textId="53E67AD9" w:rsidR="001972E6" w:rsidRPr="000E376F" w:rsidRDefault="001972E6" w:rsidP="00571660">
            <w:pPr>
              <w:pStyle w:val="Prrafodelista"/>
              <w:numPr>
                <w:ilvl w:val="1"/>
                <w:numId w:val="3"/>
              </w:numPr>
              <w:ind w:left="458" w:hanging="283"/>
              <w:rPr>
                <w:szCs w:val="15"/>
              </w:rPr>
            </w:pPr>
            <w:r w:rsidRPr="000E376F">
              <w:rPr>
                <w:szCs w:val="15"/>
              </w:rPr>
              <w:t xml:space="preserve">Contenido integrado </w:t>
            </w:r>
            <w:r w:rsidR="004C3ADA" w:rsidRPr="000E376F">
              <w:rPr>
                <w:szCs w:val="15"/>
              </w:rPr>
              <w:t>4</w:t>
            </w:r>
            <w:r w:rsidRPr="000E376F">
              <w:rPr>
                <w:szCs w:val="15"/>
              </w:rPr>
              <w:t xml:space="preserve">: </w:t>
            </w:r>
            <w:r w:rsidR="004C3ADA" w:rsidRPr="000E376F">
              <w:rPr>
                <w:szCs w:val="15"/>
              </w:rPr>
              <w:t>La delegación de funciones a través de herramientas, máquinas, instrumentos y formas de organización, para la satisfacción de necesidades y la prevención de comportamientos que ponen en riesgo a la salud, seguridad y medio ambiente.</w:t>
            </w:r>
          </w:p>
        </w:tc>
      </w:tr>
      <w:tr w:rsidR="001972E6" w:rsidRPr="000E376F" w14:paraId="774CB35F" w14:textId="77777777" w:rsidTr="00894E48">
        <w:tc>
          <w:tcPr>
            <w:tcW w:w="562" w:type="dxa"/>
            <w:vMerge/>
            <w:shd w:val="clear" w:color="auto" w:fill="E82C8E"/>
            <w:vAlign w:val="center"/>
          </w:tcPr>
          <w:p w14:paraId="44D45B3F" w14:textId="77777777" w:rsidR="001972E6" w:rsidRPr="000E376F" w:rsidRDefault="001972E6" w:rsidP="00571660">
            <w:pPr>
              <w:jc w:val="center"/>
              <w:rPr>
                <w:b/>
                <w:bCs/>
                <w:color w:val="FFFFFF" w:themeColor="background1"/>
                <w:szCs w:val="15"/>
              </w:rPr>
            </w:pPr>
          </w:p>
        </w:tc>
        <w:tc>
          <w:tcPr>
            <w:tcW w:w="709" w:type="dxa"/>
            <w:vMerge/>
            <w:shd w:val="clear" w:color="auto" w:fill="ED5DA8"/>
            <w:vAlign w:val="center"/>
          </w:tcPr>
          <w:p w14:paraId="21BD571B" w14:textId="77777777" w:rsidR="001972E6" w:rsidRPr="000E376F" w:rsidRDefault="001972E6" w:rsidP="00571660">
            <w:pPr>
              <w:jc w:val="center"/>
              <w:rPr>
                <w:b/>
                <w:bCs/>
                <w:szCs w:val="15"/>
              </w:rPr>
            </w:pPr>
          </w:p>
        </w:tc>
        <w:tc>
          <w:tcPr>
            <w:tcW w:w="1418" w:type="dxa"/>
            <w:shd w:val="clear" w:color="auto" w:fill="FFE699"/>
            <w:vAlign w:val="center"/>
          </w:tcPr>
          <w:p w14:paraId="77C36AC4" w14:textId="77777777" w:rsidR="001972E6" w:rsidRPr="000E376F" w:rsidRDefault="001972E6" w:rsidP="00571660">
            <w:pPr>
              <w:jc w:val="center"/>
              <w:rPr>
                <w:b/>
                <w:bCs/>
                <w:szCs w:val="15"/>
              </w:rPr>
            </w:pPr>
            <w:r w:rsidRPr="000E376F">
              <w:rPr>
                <w:b/>
                <w:bCs/>
                <w:szCs w:val="15"/>
              </w:rPr>
              <w:t>ESTRATEGIAS NACIONALES</w:t>
            </w:r>
          </w:p>
        </w:tc>
        <w:tc>
          <w:tcPr>
            <w:tcW w:w="11439" w:type="dxa"/>
            <w:shd w:val="clear" w:color="auto" w:fill="F2F2F2" w:themeFill="background1" w:themeFillShade="F2"/>
            <w:vAlign w:val="center"/>
          </w:tcPr>
          <w:p w14:paraId="37682826" w14:textId="77777777" w:rsidR="001972E6" w:rsidRDefault="001972E6" w:rsidP="003E20C1">
            <w:pPr>
              <w:pStyle w:val="Prrafodelista"/>
              <w:numPr>
                <w:ilvl w:val="0"/>
                <w:numId w:val="3"/>
              </w:numPr>
              <w:rPr>
                <w:rFonts w:cs="Calibri"/>
                <w:bCs/>
                <w:kern w:val="0"/>
                <w:szCs w:val="15"/>
              </w:rPr>
            </w:pPr>
            <w:r w:rsidRPr="00894E48">
              <w:rPr>
                <w:rFonts w:cs="Calibri"/>
                <w:b/>
                <w:bCs/>
                <w:kern w:val="0"/>
                <w:szCs w:val="15"/>
              </w:rPr>
              <w:t xml:space="preserve">Estrategia Nacional de Educación Inclusiva (ENEI): </w:t>
            </w:r>
            <w:r w:rsidR="00850AE1" w:rsidRPr="00894E48">
              <w:rPr>
                <w:rFonts w:cs="Calibri"/>
                <w:kern w:val="0"/>
                <w:szCs w:val="15"/>
              </w:rPr>
              <w:t>A</w:t>
            </w:r>
            <w:r w:rsidR="00850AE1" w:rsidRPr="00894E48">
              <w:rPr>
                <w:rFonts w:cs="Calibri"/>
                <w:bCs/>
                <w:kern w:val="0"/>
                <w:szCs w:val="15"/>
              </w:rPr>
              <w:t>l integrar entrevistas comunitarias y considerar diferentes perspectivas de quienes han vivido desastres (</w:t>
            </w:r>
            <w:r w:rsidR="00850AE1" w:rsidRPr="00894E48">
              <w:rPr>
                <w:rFonts w:cs="Calibri"/>
                <w:bCs/>
                <w:i/>
                <w:iCs/>
                <w:kern w:val="0"/>
                <w:szCs w:val="15"/>
              </w:rPr>
              <w:t>parte de la recolección de información</w:t>
            </w:r>
            <w:r w:rsidR="00850AE1" w:rsidRPr="00894E48">
              <w:rPr>
                <w:rFonts w:cs="Calibri"/>
                <w:bCs/>
                <w:kern w:val="0"/>
                <w:szCs w:val="15"/>
              </w:rPr>
              <w:t>).</w:t>
            </w:r>
          </w:p>
          <w:p w14:paraId="25D8554A" w14:textId="10E1D677" w:rsidR="003E20C1" w:rsidRPr="003E20C1" w:rsidRDefault="003E20C1" w:rsidP="003E20C1">
            <w:pPr>
              <w:pStyle w:val="Prrafodelista"/>
              <w:numPr>
                <w:ilvl w:val="0"/>
                <w:numId w:val="3"/>
              </w:numPr>
              <w:rPr>
                <w:rFonts w:cs="Calibri"/>
                <w:bCs/>
                <w:kern w:val="0"/>
                <w:szCs w:val="15"/>
              </w:rPr>
            </w:pPr>
            <w:r>
              <w:rPr>
                <w:rFonts w:cs="Calibri"/>
                <w:b/>
                <w:bCs/>
                <w:kern w:val="0"/>
                <w:szCs w:val="15"/>
              </w:rPr>
              <w:t>Estrategia Nacional de Lectura (ENL):</w:t>
            </w:r>
            <w:r w:rsidR="0083482E">
              <w:rPr>
                <w:rFonts w:cs="Calibri"/>
                <w:bCs/>
                <w:kern w:val="0"/>
                <w:szCs w:val="15"/>
              </w:rPr>
              <w:t xml:space="preserve"> </w:t>
            </w:r>
            <w:r w:rsidR="00907E24" w:rsidRPr="00907E24">
              <w:rPr>
                <w:rFonts w:cs="Calibri"/>
                <w:bCs/>
                <w:kern w:val="0"/>
                <w:szCs w:val="15"/>
              </w:rPr>
              <w:t>Se promueve la lectura, interpretación y análisis de textos científicos y representaciones geográficas para comprender los procesos naturales de la Tierra, los riesgos de desastre y la vulnerabilidad de la población, favoreciendo la construcción y comunicación de conocimientos mediante la elaboración de un mapa temático.</w:t>
            </w:r>
          </w:p>
        </w:tc>
      </w:tr>
      <w:tr w:rsidR="001972E6" w:rsidRPr="000E376F" w14:paraId="6462456D" w14:textId="77777777" w:rsidTr="00894E48">
        <w:trPr>
          <w:cantSplit/>
          <w:trHeight w:val="454"/>
        </w:trPr>
        <w:tc>
          <w:tcPr>
            <w:tcW w:w="562" w:type="dxa"/>
            <w:vMerge w:val="restart"/>
            <w:shd w:val="clear" w:color="auto" w:fill="E82C8E"/>
            <w:textDirection w:val="btLr"/>
            <w:vAlign w:val="center"/>
          </w:tcPr>
          <w:p w14:paraId="548A4C41" w14:textId="77777777" w:rsidR="001972E6" w:rsidRPr="000E376F" w:rsidRDefault="001972E6" w:rsidP="00571660">
            <w:pPr>
              <w:ind w:left="113" w:right="113"/>
              <w:jc w:val="center"/>
              <w:rPr>
                <w:b/>
                <w:bCs/>
                <w:color w:val="FFFFFF" w:themeColor="background1"/>
                <w:szCs w:val="15"/>
              </w:rPr>
            </w:pPr>
            <w:permStart w:id="952521778" w:edGrp="everyone" w:colFirst="3" w:colLast="3"/>
            <w:r w:rsidRPr="000E376F">
              <w:rPr>
                <w:b/>
                <w:bCs/>
                <w:color w:val="FFFFFF" w:themeColor="background1"/>
                <w:szCs w:val="15"/>
              </w:rPr>
              <w:t>MOMENTO 2</w:t>
            </w:r>
          </w:p>
        </w:tc>
        <w:tc>
          <w:tcPr>
            <w:tcW w:w="709" w:type="dxa"/>
            <w:vMerge w:val="restart"/>
            <w:shd w:val="clear" w:color="auto" w:fill="ED5DA8"/>
            <w:textDirection w:val="btLr"/>
            <w:vAlign w:val="center"/>
          </w:tcPr>
          <w:p w14:paraId="589C467C" w14:textId="77777777" w:rsidR="001972E6" w:rsidRPr="000E376F" w:rsidRDefault="001972E6" w:rsidP="00571660">
            <w:pPr>
              <w:ind w:left="113" w:right="113"/>
              <w:jc w:val="center"/>
              <w:rPr>
                <w:b/>
                <w:bCs/>
                <w:szCs w:val="15"/>
              </w:rPr>
            </w:pPr>
            <w:r w:rsidRPr="000E376F">
              <w:rPr>
                <w:b/>
                <w:bCs/>
                <w:szCs w:val="15"/>
              </w:rPr>
              <w:t>PLANEACIÓN</w:t>
            </w:r>
          </w:p>
        </w:tc>
        <w:tc>
          <w:tcPr>
            <w:tcW w:w="1418" w:type="dxa"/>
            <w:shd w:val="clear" w:color="auto" w:fill="FFE699"/>
            <w:vAlign w:val="center"/>
          </w:tcPr>
          <w:p w14:paraId="7E48D9F6" w14:textId="77777777" w:rsidR="001972E6" w:rsidRPr="000E376F" w:rsidRDefault="001972E6" w:rsidP="00571660">
            <w:pPr>
              <w:jc w:val="center"/>
              <w:rPr>
                <w:b/>
                <w:bCs/>
                <w:szCs w:val="15"/>
              </w:rPr>
            </w:pPr>
            <w:r w:rsidRPr="000E376F">
              <w:rPr>
                <w:b/>
                <w:bCs/>
                <w:szCs w:val="15"/>
              </w:rPr>
              <w:t>INSUMOS</w:t>
            </w:r>
          </w:p>
        </w:tc>
        <w:tc>
          <w:tcPr>
            <w:tcW w:w="11439" w:type="dxa"/>
            <w:shd w:val="clear" w:color="auto" w:fill="FFFFFF" w:themeFill="background1"/>
            <w:vAlign w:val="center"/>
          </w:tcPr>
          <w:p w14:paraId="45DDADD3" w14:textId="6DBF1065" w:rsidR="00681974" w:rsidRPr="000E376F" w:rsidRDefault="00681974" w:rsidP="00571660">
            <w:pPr>
              <w:rPr>
                <w:szCs w:val="15"/>
              </w:rPr>
            </w:pPr>
          </w:p>
        </w:tc>
      </w:tr>
      <w:tr w:rsidR="001972E6" w:rsidRPr="000E376F" w14:paraId="1EE8B07C" w14:textId="77777777" w:rsidTr="00894E48">
        <w:trPr>
          <w:cantSplit/>
          <w:trHeight w:val="454"/>
        </w:trPr>
        <w:tc>
          <w:tcPr>
            <w:tcW w:w="562" w:type="dxa"/>
            <w:vMerge/>
            <w:shd w:val="clear" w:color="auto" w:fill="E82C8E"/>
            <w:textDirection w:val="btLr"/>
            <w:vAlign w:val="center"/>
          </w:tcPr>
          <w:p w14:paraId="290E5545" w14:textId="77777777" w:rsidR="001972E6" w:rsidRPr="000E376F" w:rsidRDefault="001972E6" w:rsidP="00571660">
            <w:pPr>
              <w:ind w:left="113" w:right="113"/>
              <w:jc w:val="center"/>
              <w:rPr>
                <w:b/>
                <w:bCs/>
                <w:szCs w:val="15"/>
              </w:rPr>
            </w:pPr>
            <w:permStart w:id="657932763" w:edGrp="everyone" w:colFirst="3" w:colLast="3"/>
            <w:permEnd w:id="952521778"/>
          </w:p>
        </w:tc>
        <w:tc>
          <w:tcPr>
            <w:tcW w:w="709" w:type="dxa"/>
            <w:vMerge/>
            <w:shd w:val="clear" w:color="auto" w:fill="ED5DA8"/>
            <w:textDirection w:val="btLr"/>
            <w:vAlign w:val="center"/>
          </w:tcPr>
          <w:p w14:paraId="25E9F669" w14:textId="77777777" w:rsidR="001972E6" w:rsidRPr="000E376F" w:rsidRDefault="001972E6" w:rsidP="00571660">
            <w:pPr>
              <w:ind w:left="113" w:right="113"/>
              <w:jc w:val="center"/>
              <w:rPr>
                <w:b/>
                <w:bCs/>
                <w:szCs w:val="15"/>
              </w:rPr>
            </w:pPr>
          </w:p>
        </w:tc>
        <w:tc>
          <w:tcPr>
            <w:tcW w:w="1418" w:type="dxa"/>
            <w:shd w:val="clear" w:color="auto" w:fill="FFE699"/>
            <w:vAlign w:val="center"/>
          </w:tcPr>
          <w:p w14:paraId="1B9ED26B" w14:textId="77777777" w:rsidR="001972E6" w:rsidRPr="000E376F" w:rsidRDefault="001972E6" w:rsidP="00571660">
            <w:pPr>
              <w:jc w:val="center"/>
              <w:rPr>
                <w:b/>
                <w:bCs/>
                <w:szCs w:val="15"/>
              </w:rPr>
            </w:pPr>
            <w:r w:rsidRPr="000E376F">
              <w:rPr>
                <w:b/>
                <w:bCs/>
                <w:szCs w:val="15"/>
              </w:rPr>
              <w:t>CRONOGRAMA</w:t>
            </w:r>
          </w:p>
        </w:tc>
        <w:tc>
          <w:tcPr>
            <w:tcW w:w="11439" w:type="dxa"/>
            <w:shd w:val="clear" w:color="auto" w:fill="FFFFFF" w:themeFill="background1"/>
            <w:vAlign w:val="center"/>
          </w:tcPr>
          <w:p w14:paraId="29D65787" w14:textId="3A8969C1" w:rsidR="00681974" w:rsidRPr="000E376F" w:rsidRDefault="00681974" w:rsidP="00571660">
            <w:pPr>
              <w:rPr>
                <w:szCs w:val="15"/>
              </w:rPr>
            </w:pPr>
          </w:p>
        </w:tc>
      </w:tr>
      <w:tr w:rsidR="001972E6" w:rsidRPr="000E376F" w14:paraId="6F422F4B" w14:textId="77777777" w:rsidTr="00894E48">
        <w:trPr>
          <w:cantSplit/>
          <w:trHeight w:val="454"/>
        </w:trPr>
        <w:tc>
          <w:tcPr>
            <w:tcW w:w="562" w:type="dxa"/>
            <w:vMerge/>
            <w:shd w:val="clear" w:color="auto" w:fill="E82C8E"/>
            <w:textDirection w:val="btLr"/>
            <w:vAlign w:val="center"/>
          </w:tcPr>
          <w:p w14:paraId="5FC741BD" w14:textId="77777777" w:rsidR="001972E6" w:rsidRPr="000E376F" w:rsidRDefault="001972E6" w:rsidP="00571660">
            <w:pPr>
              <w:ind w:left="113" w:right="113"/>
              <w:jc w:val="center"/>
              <w:rPr>
                <w:b/>
                <w:bCs/>
                <w:szCs w:val="15"/>
              </w:rPr>
            </w:pPr>
            <w:permStart w:id="142938432" w:edGrp="everyone" w:colFirst="3" w:colLast="3"/>
            <w:permEnd w:id="657932763"/>
          </w:p>
        </w:tc>
        <w:tc>
          <w:tcPr>
            <w:tcW w:w="709" w:type="dxa"/>
            <w:vMerge/>
            <w:shd w:val="clear" w:color="auto" w:fill="ED5DA8"/>
            <w:textDirection w:val="btLr"/>
            <w:vAlign w:val="center"/>
          </w:tcPr>
          <w:p w14:paraId="7A31CE71" w14:textId="77777777" w:rsidR="001972E6" w:rsidRPr="000E376F" w:rsidRDefault="001972E6" w:rsidP="00571660">
            <w:pPr>
              <w:ind w:left="113" w:right="113"/>
              <w:jc w:val="center"/>
              <w:rPr>
                <w:b/>
                <w:bCs/>
                <w:szCs w:val="15"/>
              </w:rPr>
            </w:pPr>
          </w:p>
        </w:tc>
        <w:tc>
          <w:tcPr>
            <w:tcW w:w="1418" w:type="dxa"/>
            <w:shd w:val="clear" w:color="auto" w:fill="FFE699"/>
            <w:vAlign w:val="center"/>
          </w:tcPr>
          <w:p w14:paraId="63C9BCA2" w14:textId="77777777" w:rsidR="001972E6" w:rsidRPr="000E376F" w:rsidRDefault="001972E6" w:rsidP="00571660">
            <w:pPr>
              <w:jc w:val="center"/>
              <w:rPr>
                <w:b/>
                <w:bCs/>
                <w:szCs w:val="15"/>
              </w:rPr>
            </w:pPr>
            <w:r w:rsidRPr="000E376F">
              <w:rPr>
                <w:b/>
                <w:bCs/>
                <w:szCs w:val="15"/>
              </w:rPr>
              <w:t>AJUSTES RAZONABLES</w:t>
            </w:r>
          </w:p>
        </w:tc>
        <w:tc>
          <w:tcPr>
            <w:tcW w:w="11439" w:type="dxa"/>
            <w:shd w:val="clear" w:color="auto" w:fill="FFFFFF" w:themeFill="background1"/>
            <w:vAlign w:val="center"/>
          </w:tcPr>
          <w:p w14:paraId="1ED1BCBC" w14:textId="1B1F9210" w:rsidR="00681974" w:rsidRPr="000E376F" w:rsidRDefault="00681974" w:rsidP="00571660">
            <w:pPr>
              <w:rPr>
                <w:szCs w:val="15"/>
              </w:rPr>
            </w:pPr>
          </w:p>
        </w:tc>
      </w:tr>
    </w:tbl>
    <w:permEnd w:id="142938432"/>
    <w:p w14:paraId="591D3686" w14:textId="77777777" w:rsidR="001972E6" w:rsidRPr="000E376F" w:rsidRDefault="001972E6" w:rsidP="004F3F85">
      <w:pPr>
        <w:tabs>
          <w:tab w:val="left" w:pos="2966"/>
        </w:tabs>
        <w:spacing w:after="0"/>
        <w:rPr>
          <w:szCs w:val="15"/>
        </w:rPr>
      </w:pPr>
      <w:r w:rsidRPr="000E376F">
        <w:rPr>
          <w:szCs w:val="15"/>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6"/>
        <w:gridCol w:w="689"/>
        <w:gridCol w:w="1416"/>
        <w:gridCol w:w="1418"/>
        <w:gridCol w:w="1418"/>
        <w:gridCol w:w="1416"/>
        <w:gridCol w:w="2834"/>
        <w:gridCol w:w="4351"/>
      </w:tblGrid>
      <w:tr w:rsidR="00635011" w:rsidRPr="000E376F" w14:paraId="61904C99" w14:textId="77777777" w:rsidTr="00C936D2">
        <w:trPr>
          <w:trHeight w:val="340"/>
        </w:trPr>
        <w:tc>
          <w:tcPr>
            <w:tcW w:w="451" w:type="pct"/>
            <w:gridSpan w:val="2"/>
            <w:tcBorders>
              <w:right w:val="single" w:sz="4" w:space="0" w:color="auto"/>
            </w:tcBorders>
            <w:shd w:val="clear" w:color="auto" w:fill="D8C4A5"/>
            <w:vAlign w:val="center"/>
          </w:tcPr>
          <w:p w14:paraId="50C18A45" w14:textId="77777777" w:rsidR="00635011" w:rsidRPr="000E376F" w:rsidRDefault="00635011" w:rsidP="00571660">
            <w:pPr>
              <w:spacing w:after="0"/>
              <w:jc w:val="center"/>
              <w:rPr>
                <w:rFonts w:eastAsia="Times New Roman" w:cs="Calibri"/>
                <w:b/>
                <w:bCs/>
                <w:color w:val="000000" w:themeColor="text1"/>
                <w:kern w:val="0"/>
                <w:szCs w:val="15"/>
                <w:lang w:eastAsia="es-MX"/>
                <w14:ligatures w14:val="none"/>
              </w:rPr>
            </w:pPr>
            <w:r w:rsidRPr="000E376F">
              <w:rPr>
                <w:b/>
                <w:color w:val="000000" w:themeColor="text1"/>
                <w:szCs w:val="15"/>
              </w:rPr>
              <w:t>FECHA</w:t>
            </w:r>
          </w:p>
        </w:tc>
        <w:tc>
          <w:tcPr>
            <w:tcW w:w="501" w:type="pct"/>
            <w:tcBorders>
              <w:top w:val="single" w:sz="4" w:space="0" w:color="auto"/>
              <w:left w:val="single" w:sz="4" w:space="0" w:color="auto"/>
              <w:bottom w:val="single" w:sz="4" w:space="0" w:color="auto"/>
              <w:right w:val="single" w:sz="4" w:space="0" w:color="auto"/>
            </w:tcBorders>
            <w:shd w:val="clear" w:color="auto" w:fill="FFE699"/>
            <w:vAlign w:val="center"/>
          </w:tcPr>
          <w:p w14:paraId="2BE25FDF" w14:textId="77777777" w:rsidR="00635011" w:rsidRPr="000E376F" w:rsidRDefault="00635011" w:rsidP="00571660">
            <w:pPr>
              <w:spacing w:after="0"/>
              <w:jc w:val="center"/>
              <w:rPr>
                <w:rFonts w:eastAsia="Times New Roman" w:cs="Calibri"/>
                <w:b/>
                <w:bCs/>
                <w:color w:val="000000" w:themeColor="text1"/>
                <w:kern w:val="0"/>
                <w:szCs w:val="15"/>
                <w:lang w:eastAsia="es-MX"/>
                <w14:ligatures w14:val="none"/>
              </w:rPr>
            </w:pPr>
            <w:r w:rsidRPr="000E376F">
              <w:rPr>
                <w:rFonts w:eastAsia="Times New Roman" w:cs="Calibri"/>
                <w:b/>
                <w:bCs/>
                <w:color w:val="000000" w:themeColor="text1"/>
                <w:kern w:val="0"/>
                <w:szCs w:val="15"/>
                <w:lang w:eastAsia="es-MX"/>
                <w14:ligatures w14:val="none"/>
              </w:rPr>
              <w:t>PROYECTO</w:t>
            </w:r>
          </w:p>
          <w:p w14:paraId="2684A995" w14:textId="77777777" w:rsidR="00635011" w:rsidRPr="000E376F" w:rsidRDefault="00635011" w:rsidP="00571660">
            <w:pPr>
              <w:spacing w:after="0"/>
              <w:jc w:val="center"/>
              <w:rPr>
                <w:rFonts w:eastAsia="Times New Roman" w:cs="Calibri"/>
                <w:b/>
                <w:bCs/>
                <w:color w:val="000000" w:themeColor="text1"/>
                <w:kern w:val="0"/>
                <w:szCs w:val="15"/>
                <w:lang w:eastAsia="es-MX"/>
                <w14:ligatures w14:val="none"/>
              </w:rPr>
            </w:pPr>
            <w:r w:rsidRPr="000E376F">
              <w:rPr>
                <w:rFonts w:eastAsia="Times New Roman" w:cs="Calibri"/>
                <w:b/>
                <w:bCs/>
                <w:color w:val="000000" w:themeColor="text1"/>
                <w:kern w:val="0"/>
                <w:szCs w:val="15"/>
                <w:lang w:eastAsia="es-MX"/>
                <w14:ligatures w14:val="none"/>
              </w:rPr>
              <w:t>ACADÉMICO</w:t>
            </w:r>
          </w:p>
        </w:tc>
        <w:tc>
          <w:tcPr>
            <w:tcW w:w="2508" w:type="pct"/>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4A6A7C1D" w14:textId="48253F0F" w:rsidR="00635011" w:rsidRPr="000E376F" w:rsidRDefault="00635011" w:rsidP="00571660">
            <w:pPr>
              <w:spacing w:after="0"/>
              <w:jc w:val="center"/>
              <w:rPr>
                <w:color w:val="000000" w:themeColor="text1"/>
                <w:szCs w:val="15"/>
              </w:rPr>
            </w:pPr>
            <w:r w:rsidRPr="000E376F">
              <w:rPr>
                <w:color w:val="000000" w:themeColor="text1"/>
                <w:szCs w:val="15"/>
              </w:rPr>
              <w:t>“Movimiento bajo nuestros pies: prevención ante los desastres”</w:t>
            </w:r>
          </w:p>
        </w:tc>
        <w:tc>
          <w:tcPr>
            <w:tcW w:w="1540" w:type="pct"/>
            <w:vMerge w:val="restart"/>
            <w:tcBorders>
              <w:top w:val="single" w:sz="4" w:space="0" w:color="auto"/>
              <w:left w:val="single" w:sz="4" w:space="0" w:color="auto"/>
              <w:right w:val="single" w:sz="4" w:space="0" w:color="auto"/>
            </w:tcBorders>
            <w:shd w:val="clear" w:color="auto" w:fill="D8C4A5"/>
            <w:vAlign w:val="center"/>
            <w:hideMark/>
          </w:tcPr>
          <w:p w14:paraId="72284D35" w14:textId="77777777" w:rsidR="00635011" w:rsidRPr="000E376F" w:rsidRDefault="00635011" w:rsidP="00571660">
            <w:pPr>
              <w:spacing w:after="0"/>
              <w:jc w:val="center"/>
              <w:rPr>
                <w:rFonts w:eastAsia="Times New Roman" w:cs="Calibri"/>
                <w:b/>
                <w:bCs/>
                <w:color w:val="000000" w:themeColor="text1"/>
                <w:kern w:val="0"/>
                <w:szCs w:val="15"/>
                <w:lang w:eastAsia="es-MX"/>
                <w14:ligatures w14:val="none"/>
              </w:rPr>
            </w:pPr>
            <w:r w:rsidRPr="000E376F">
              <w:rPr>
                <w:rFonts w:eastAsia="Times New Roman" w:cs="Calibri"/>
                <w:b/>
                <w:bCs/>
                <w:color w:val="000000" w:themeColor="text1"/>
                <w:kern w:val="0"/>
                <w:szCs w:val="15"/>
                <w:lang w:eastAsia="es-MX"/>
                <w14:ligatures w14:val="none"/>
              </w:rPr>
              <w:t>CONTENIDOS</w:t>
            </w:r>
          </w:p>
          <w:p w14:paraId="0F26E0F2" w14:textId="77777777" w:rsidR="00635011" w:rsidRPr="000E376F" w:rsidRDefault="00635011" w:rsidP="00571660">
            <w:pPr>
              <w:spacing w:after="0"/>
              <w:jc w:val="center"/>
              <w:rPr>
                <w:rFonts w:eastAsia="Times New Roman" w:cs="Calibri"/>
                <w:b/>
                <w:bCs/>
                <w:color w:val="000000" w:themeColor="text1"/>
                <w:kern w:val="0"/>
                <w:szCs w:val="15"/>
                <w:lang w:eastAsia="es-MX"/>
                <w14:ligatures w14:val="none"/>
              </w:rPr>
            </w:pPr>
          </w:p>
        </w:tc>
      </w:tr>
      <w:tr w:rsidR="00635011" w:rsidRPr="000E376F" w14:paraId="1E5E9E13" w14:textId="77777777" w:rsidTr="00C936D2">
        <w:trPr>
          <w:trHeight w:val="170"/>
        </w:trPr>
        <w:tc>
          <w:tcPr>
            <w:tcW w:w="451" w:type="pct"/>
            <w:gridSpan w:val="2"/>
            <w:shd w:val="clear" w:color="auto" w:fill="FFFFFF" w:themeFill="background1"/>
            <w:vAlign w:val="center"/>
          </w:tcPr>
          <w:p w14:paraId="77D77B9F" w14:textId="77777777" w:rsidR="00635011" w:rsidRPr="000E376F" w:rsidRDefault="00635011" w:rsidP="00571660">
            <w:pPr>
              <w:spacing w:after="0"/>
              <w:jc w:val="center"/>
              <w:rPr>
                <w:rFonts w:eastAsia="Times New Roman" w:cs="Calibri"/>
                <w:b/>
                <w:bCs/>
                <w:color w:val="000000" w:themeColor="text1"/>
                <w:kern w:val="0"/>
                <w:szCs w:val="15"/>
                <w:lang w:eastAsia="es-MX"/>
                <w14:ligatures w14:val="none"/>
              </w:rPr>
            </w:pPr>
          </w:p>
        </w:tc>
        <w:tc>
          <w:tcPr>
            <w:tcW w:w="3009" w:type="pct"/>
            <w:gridSpan w:val="5"/>
            <w:vMerge w:val="restart"/>
            <w:tcBorders>
              <w:top w:val="single" w:sz="4" w:space="0" w:color="auto"/>
              <w:right w:val="single" w:sz="4" w:space="0" w:color="auto"/>
            </w:tcBorders>
            <w:shd w:val="clear" w:color="auto" w:fill="D8C4A5"/>
            <w:vAlign w:val="center"/>
          </w:tcPr>
          <w:p w14:paraId="20AE6E23" w14:textId="77777777" w:rsidR="00635011" w:rsidRPr="000E376F" w:rsidRDefault="00635011" w:rsidP="00571660">
            <w:pPr>
              <w:spacing w:after="0"/>
              <w:jc w:val="center"/>
              <w:rPr>
                <w:rFonts w:eastAsia="Times New Roman" w:cs="Calibri"/>
                <w:b/>
                <w:bCs/>
                <w:color w:val="000000" w:themeColor="text1"/>
                <w:kern w:val="0"/>
                <w:szCs w:val="15"/>
                <w:lang w:eastAsia="es-MX"/>
                <w14:ligatures w14:val="none"/>
              </w:rPr>
            </w:pPr>
            <w:r w:rsidRPr="000E376F">
              <w:rPr>
                <w:rFonts w:eastAsia="Times New Roman" w:cs="Calibri"/>
                <w:b/>
                <w:bCs/>
                <w:color w:val="000000" w:themeColor="text1"/>
                <w:kern w:val="0"/>
                <w:szCs w:val="15"/>
                <w:lang w:eastAsia="es-MX"/>
                <w14:ligatures w14:val="none"/>
              </w:rPr>
              <w:t>ACTIVIDADES Y ESTRATEGIAS</w:t>
            </w:r>
          </w:p>
        </w:tc>
        <w:tc>
          <w:tcPr>
            <w:tcW w:w="1540" w:type="pct"/>
            <w:vMerge/>
            <w:tcBorders>
              <w:left w:val="single" w:sz="4" w:space="0" w:color="auto"/>
              <w:right w:val="single" w:sz="4" w:space="0" w:color="auto"/>
            </w:tcBorders>
            <w:shd w:val="clear" w:color="auto" w:fill="D8C4A5"/>
            <w:vAlign w:val="center"/>
          </w:tcPr>
          <w:p w14:paraId="5EC3F36E" w14:textId="77777777" w:rsidR="00635011" w:rsidRPr="000E376F" w:rsidRDefault="00635011" w:rsidP="00571660">
            <w:pPr>
              <w:spacing w:after="0"/>
              <w:jc w:val="center"/>
              <w:rPr>
                <w:rFonts w:eastAsia="Times New Roman" w:cs="Calibri"/>
                <w:b/>
                <w:bCs/>
                <w:color w:val="000000" w:themeColor="text1"/>
                <w:kern w:val="0"/>
                <w:szCs w:val="15"/>
                <w:lang w:eastAsia="es-MX"/>
                <w14:ligatures w14:val="none"/>
              </w:rPr>
            </w:pPr>
          </w:p>
        </w:tc>
      </w:tr>
      <w:tr w:rsidR="00635011" w:rsidRPr="000E376F" w14:paraId="653A1C33" w14:textId="77777777" w:rsidTr="00C936D2">
        <w:trPr>
          <w:trHeight w:val="171"/>
        </w:trPr>
        <w:tc>
          <w:tcPr>
            <w:tcW w:w="207" w:type="pct"/>
            <w:vMerge w:val="restart"/>
            <w:shd w:val="clear" w:color="auto" w:fill="FFE699"/>
          </w:tcPr>
          <w:p w14:paraId="2EE313F3" w14:textId="77777777" w:rsidR="00635011" w:rsidRPr="000E376F" w:rsidRDefault="00635011" w:rsidP="00571660">
            <w:pPr>
              <w:spacing w:after="0"/>
              <w:jc w:val="center"/>
              <w:rPr>
                <w:rFonts w:eastAsia="Times New Roman" w:cs="Calibri"/>
                <w:b/>
                <w:color w:val="000000" w:themeColor="text1"/>
                <w:kern w:val="0"/>
                <w:szCs w:val="15"/>
                <w:lang w:eastAsia="es-MX"/>
                <w14:ligatures w14:val="none"/>
              </w:rPr>
            </w:pPr>
          </w:p>
        </w:tc>
        <w:tc>
          <w:tcPr>
            <w:tcW w:w="244" w:type="pct"/>
            <w:vMerge w:val="restart"/>
            <w:shd w:val="clear" w:color="auto" w:fill="FFE699"/>
            <w:noWrap/>
            <w:vAlign w:val="center"/>
          </w:tcPr>
          <w:p w14:paraId="58810AF9" w14:textId="77777777" w:rsidR="00635011" w:rsidRPr="000E376F" w:rsidRDefault="00635011" w:rsidP="00571660">
            <w:pPr>
              <w:spacing w:after="0"/>
              <w:jc w:val="center"/>
              <w:rPr>
                <w:rFonts w:eastAsia="Times New Roman" w:cs="Calibri"/>
                <w:b/>
                <w:bCs/>
                <w:color w:val="000000" w:themeColor="text1"/>
                <w:kern w:val="0"/>
                <w:szCs w:val="15"/>
                <w:lang w:eastAsia="es-MX"/>
                <w14:ligatures w14:val="none"/>
              </w:rPr>
            </w:pPr>
            <w:r w:rsidRPr="000E376F">
              <w:rPr>
                <w:rFonts w:eastAsia="Times New Roman" w:cs="Calibri"/>
                <w:b/>
                <w:color w:val="000000" w:themeColor="text1"/>
                <w:kern w:val="0"/>
                <w:szCs w:val="15"/>
                <w:lang w:eastAsia="es-MX"/>
                <w14:ligatures w14:val="none"/>
              </w:rPr>
              <w:t>ETAPA</w:t>
            </w:r>
          </w:p>
        </w:tc>
        <w:tc>
          <w:tcPr>
            <w:tcW w:w="3009" w:type="pct"/>
            <w:gridSpan w:val="5"/>
            <w:vMerge/>
            <w:tcBorders>
              <w:right w:val="single" w:sz="4" w:space="0" w:color="auto"/>
            </w:tcBorders>
            <w:shd w:val="clear" w:color="auto" w:fill="D8C4A5"/>
            <w:vAlign w:val="center"/>
          </w:tcPr>
          <w:p w14:paraId="698EC70D" w14:textId="77777777" w:rsidR="00635011" w:rsidRPr="000E376F" w:rsidRDefault="00635011" w:rsidP="00571660">
            <w:pPr>
              <w:spacing w:after="0"/>
              <w:jc w:val="center"/>
              <w:rPr>
                <w:rFonts w:eastAsia="Times New Roman" w:cs="Calibri"/>
                <w:b/>
                <w:bCs/>
                <w:color w:val="000000" w:themeColor="text1"/>
                <w:kern w:val="0"/>
                <w:szCs w:val="15"/>
                <w:lang w:eastAsia="es-MX"/>
                <w14:ligatures w14:val="none"/>
              </w:rPr>
            </w:pPr>
          </w:p>
        </w:tc>
        <w:tc>
          <w:tcPr>
            <w:tcW w:w="1540" w:type="pct"/>
            <w:vMerge/>
            <w:tcBorders>
              <w:left w:val="single" w:sz="4" w:space="0" w:color="auto"/>
              <w:right w:val="single" w:sz="4" w:space="0" w:color="auto"/>
            </w:tcBorders>
            <w:shd w:val="clear" w:color="auto" w:fill="D8C4A5"/>
            <w:vAlign w:val="center"/>
          </w:tcPr>
          <w:p w14:paraId="25771A56" w14:textId="77777777" w:rsidR="00635011" w:rsidRPr="000E376F" w:rsidRDefault="00635011" w:rsidP="00571660">
            <w:pPr>
              <w:spacing w:after="0"/>
              <w:jc w:val="center"/>
              <w:rPr>
                <w:rFonts w:eastAsia="Times New Roman" w:cs="Calibri"/>
                <w:b/>
                <w:bCs/>
                <w:color w:val="000000" w:themeColor="text1"/>
                <w:kern w:val="0"/>
                <w:szCs w:val="15"/>
                <w:lang w:eastAsia="es-MX"/>
                <w14:ligatures w14:val="none"/>
              </w:rPr>
            </w:pPr>
          </w:p>
        </w:tc>
      </w:tr>
      <w:tr w:rsidR="00635011" w:rsidRPr="000E376F" w14:paraId="2744E272" w14:textId="77777777" w:rsidTr="00C936D2">
        <w:trPr>
          <w:trHeight w:val="227"/>
        </w:trPr>
        <w:tc>
          <w:tcPr>
            <w:tcW w:w="207" w:type="pct"/>
            <w:vMerge/>
            <w:shd w:val="clear" w:color="auto" w:fill="FFE699"/>
          </w:tcPr>
          <w:p w14:paraId="767B148A" w14:textId="77777777" w:rsidR="00635011" w:rsidRPr="000E376F" w:rsidRDefault="00635011" w:rsidP="00571660">
            <w:pPr>
              <w:spacing w:after="0"/>
              <w:jc w:val="center"/>
              <w:rPr>
                <w:rFonts w:eastAsia="Times New Roman" w:cs="Calibri"/>
                <w:b/>
                <w:color w:val="000000" w:themeColor="text1"/>
                <w:kern w:val="0"/>
                <w:szCs w:val="15"/>
                <w:lang w:eastAsia="es-MX"/>
                <w14:ligatures w14:val="none"/>
              </w:rPr>
            </w:pPr>
          </w:p>
        </w:tc>
        <w:tc>
          <w:tcPr>
            <w:tcW w:w="244" w:type="pct"/>
            <w:vMerge/>
            <w:shd w:val="clear" w:color="auto" w:fill="FFE699"/>
            <w:noWrap/>
            <w:vAlign w:val="center"/>
          </w:tcPr>
          <w:p w14:paraId="6ACFECF0" w14:textId="77777777" w:rsidR="00635011" w:rsidRPr="000E376F" w:rsidRDefault="00635011" w:rsidP="00571660">
            <w:pPr>
              <w:spacing w:after="0"/>
              <w:jc w:val="center"/>
              <w:rPr>
                <w:rFonts w:eastAsia="Times New Roman" w:cs="Calibri"/>
                <w:b/>
                <w:color w:val="000000" w:themeColor="text1"/>
                <w:kern w:val="0"/>
                <w:szCs w:val="15"/>
                <w:lang w:eastAsia="es-MX"/>
                <w14:ligatures w14:val="none"/>
              </w:rPr>
            </w:pPr>
          </w:p>
        </w:tc>
        <w:tc>
          <w:tcPr>
            <w:tcW w:w="3009" w:type="pct"/>
            <w:gridSpan w:val="5"/>
            <w:tcBorders>
              <w:right w:val="single" w:sz="4" w:space="0" w:color="auto"/>
            </w:tcBorders>
            <w:shd w:val="clear" w:color="auto" w:fill="FFE699"/>
            <w:vAlign w:val="center"/>
          </w:tcPr>
          <w:p w14:paraId="45C1A84D" w14:textId="18AFE870" w:rsidR="00635011" w:rsidRPr="000E376F" w:rsidRDefault="00635011" w:rsidP="00571660">
            <w:pPr>
              <w:spacing w:after="0"/>
              <w:jc w:val="center"/>
              <w:rPr>
                <w:rFonts w:eastAsia="Times New Roman" w:cs="Calibri"/>
                <w:b/>
                <w:bCs/>
                <w:color w:val="000000" w:themeColor="text1"/>
                <w:kern w:val="0"/>
                <w:szCs w:val="15"/>
                <w:lang w:eastAsia="es-MX"/>
                <w14:ligatures w14:val="none"/>
              </w:rPr>
            </w:pPr>
            <w:r w:rsidRPr="000E376F">
              <w:rPr>
                <w:b/>
                <w:bCs/>
                <w:szCs w:val="15"/>
              </w:rPr>
              <w:t>INTENCIÓN DIDÁCTICA DEL CONTENIDO INTEGRADO</w:t>
            </w:r>
          </w:p>
        </w:tc>
        <w:tc>
          <w:tcPr>
            <w:tcW w:w="1540" w:type="pct"/>
            <w:vMerge/>
            <w:tcBorders>
              <w:left w:val="single" w:sz="4" w:space="0" w:color="auto"/>
              <w:right w:val="single" w:sz="4" w:space="0" w:color="auto"/>
            </w:tcBorders>
            <w:shd w:val="clear" w:color="auto" w:fill="D8C4A5"/>
            <w:vAlign w:val="center"/>
          </w:tcPr>
          <w:p w14:paraId="31626837" w14:textId="77777777" w:rsidR="00635011" w:rsidRPr="000E376F" w:rsidRDefault="00635011" w:rsidP="00571660">
            <w:pPr>
              <w:spacing w:after="0"/>
              <w:jc w:val="center"/>
              <w:rPr>
                <w:rFonts w:eastAsia="Times New Roman" w:cs="Calibri"/>
                <w:b/>
                <w:bCs/>
                <w:color w:val="000000" w:themeColor="text1"/>
                <w:kern w:val="0"/>
                <w:szCs w:val="15"/>
                <w:lang w:eastAsia="es-MX"/>
                <w14:ligatures w14:val="none"/>
              </w:rPr>
            </w:pPr>
          </w:p>
        </w:tc>
      </w:tr>
      <w:tr w:rsidR="001972E6" w:rsidRPr="000E376F" w14:paraId="4653D3A5" w14:textId="77777777" w:rsidTr="00894E48">
        <w:trPr>
          <w:cantSplit/>
          <w:trHeight w:val="454"/>
        </w:trPr>
        <w:tc>
          <w:tcPr>
            <w:tcW w:w="207" w:type="pct"/>
            <w:vMerge w:val="restart"/>
            <w:shd w:val="clear" w:color="auto" w:fill="E82C8E"/>
            <w:textDirection w:val="btLr"/>
            <w:vAlign w:val="center"/>
          </w:tcPr>
          <w:p w14:paraId="0158AAE5" w14:textId="77777777" w:rsidR="001972E6" w:rsidRPr="000E376F" w:rsidRDefault="001972E6" w:rsidP="00571660">
            <w:pPr>
              <w:spacing w:after="0"/>
              <w:ind w:left="113" w:right="113"/>
              <w:jc w:val="center"/>
              <w:rPr>
                <w:rFonts w:eastAsia="Times New Roman" w:cs="Calibri"/>
                <w:b/>
                <w:color w:val="000000" w:themeColor="text1"/>
                <w:kern w:val="0"/>
                <w:szCs w:val="15"/>
                <w:lang w:eastAsia="es-MX"/>
                <w14:ligatures w14:val="none"/>
              </w:rPr>
            </w:pPr>
            <w:r w:rsidRPr="000E376F">
              <w:rPr>
                <w:rFonts w:eastAsia="Times New Roman" w:cs="Calibri"/>
                <w:b/>
                <w:bCs/>
                <w:color w:val="FFFFFF" w:themeColor="background1"/>
                <w:kern w:val="0"/>
                <w:szCs w:val="15"/>
                <w:lang w:eastAsia="es-MX"/>
                <w14:ligatures w14:val="none"/>
              </w:rPr>
              <w:t>MOMENTO 3</w:t>
            </w:r>
          </w:p>
        </w:tc>
        <w:tc>
          <w:tcPr>
            <w:tcW w:w="244" w:type="pct"/>
            <w:vMerge w:val="restart"/>
            <w:shd w:val="clear" w:color="auto" w:fill="ED5DA8"/>
            <w:noWrap/>
            <w:textDirection w:val="btLr"/>
            <w:vAlign w:val="center"/>
            <w:hideMark/>
          </w:tcPr>
          <w:p w14:paraId="41A0C8EA" w14:textId="77777777" w:rsidR="001972E6" w:rsidRPr="000E376F" w:rsidRDefault="001972E6">
            <w:pPr>
              <w:pStyle w:val="Prrafodelista"/>
              <w:numPr>
                <w:ilvl w:val="0"/>
                <w:numId w:val="102"/>
              </w:numPr>
              <w:spacing w:after="0"/>
              <w:ind w:right="113"/>
              <w:jc w:val="center"/>
              <w:rPr>
                <w:rFonts w:eastAsia="Times New Roman" w:cs="Calibri"/>
                <w:b/>
                <w:bCs/>
                <w:color w:val="000000" w:themeColor="text1"/>
                <w:kern w:val="0"/>
                <w:szCs w:val="15"/>
                <w:lang w:eastAsia="es-MX"/>
                <w14:ligatures w14:val="none"/>
              </w:rPr>
            </w:pPr>
            <w:r w:rsidRPr="000E376F">
              <w:rPr>
                <w:rFonts w:eastAsia="Times New Roman" w:cs="Calibri"/>
                <w:b/>
                <w:color w:val="000000" w:themeColor="text1"/>
                <w:kern w:val="0"/>
                <w:szCs w:val="15"/>
                <w:lang w:eastAsia="es-MX"/>
                <w14:ligatures w14:val="none"/>
              </w:rPr>
              <w:t>¿Qué haremos?</w:t>
            </w:r>
          </w:p>
        </w:tc>
        <w:tc>
          <w:tcPr>
            <w:tcW w:w="3009" w:type="pct"/>
            <w:gridSpan w:val="5"/>
            <w:shd w:val="clear" w:color="auto" w:fill="F2F2F2" w:themeFill="background1" w:themeFillShade="F2"/>
            <w:noWrap/>
            <w:vAlign w:val="center"/>
          </w:tcPr>
          <w:p w14:paraId="50489BEA" w14:textId="35B72D99" w:rsidR="001972E6" w:rsidRPr="000E376F" w:rsidRDefault="00761377" w:rsidP="00571660">
            <w:pPr>
              <w:spacing w:after="0"/>
              <w:rPr>
                <w:color w:val="000000" w:themeColor="text1"/>
                <w:szCs w:val="15"/>
              </w:rPr>
            </w:pPr>
            <w:r>
              <w:rPr>
                <w:b/>
                <w:bCs/>
                <w:color w:val="000000" w:themeColor="text1"/>
                <w:szCs w:val="15"/>
              </w:rPr>
              <w:t>Indagar</w:t>
            </w:r>
            <w:r w:rsidR="00203084" w:rsidRPr="000E376F">
              <w:rPr>
                <w:b/>
                <w:bCs/>
                <w:color w:val="000000" w:themeColor="text1"/>
                <w:szCs w:val="15"/>
              </w:rPr>
              <w:t xml:space="preserve"> </w:t>
            </w:r>
            <w:r w:rsidR="00203084" w:rsidRPr="000E376F">
              <w:rPr>
                <w:color w:val="000000" w:themeColor="text1"/>
                <w:szCs w:val="15"/>
              </w:rPr>
              <w:t>los procesos naturales de la Tierra y su relación con los riesgos de desastre, para</w:t>
            </w:r>
            <w:r w:rsidR="00203084" w:rsidRPr="000E376F">
              <w:rPr>
                <w:b/>
                <w:bCs/>
                <w:color w:val="000000" w:themeColor="text1"/>
                <w:szCs w:val="15"/>
              </w:rPr>
              <w:t xml:space="preserve"> elaborar </w:t>
            </w:r>
            <w:r w:rsidR="00203084" w:rsidRPr="000E376F">
              <w:rPr>
                <w:color w:val="000000" w:themeColor="text1"/>
                <w:szCs w:val="15"/>
              </w:rPr>
              <w:t xml:space="preserve">un </w:t>
            </w:r>
            <w:r w:rsidR="00203084" w:rsidRPr="000E376F">
              <w:rPr>
                <w:b/>
                <w:bCs/>
                <w:color w:val="000000" w:themeColor="text1"/>
                <w:szCs w:val="15"/>
              </w:rPr>
              <w:t xml:space="preserve">mapa revelador </w:t>
            </w:r>
            <w:r w:rsidR="00203084" w:rsidRPr="000E376F">
              <w:rPr>
                <w:color w:val="000000" w:themeColor="text1"/>
                <w:szCs w:val="15"/>
              </w:rPr>
              <w:t>que muestre la distribución y dinámica de las aguas continentales y oceánicas, así como la influencia de las placas tectónicas en el relieve, la sismicidad y el vulcanismo, identificando la vulnerabilidad de la población.</w:t>
            </w:r>
          </w:p>
        </w:tc>
        <w:tc>
          <w:tcPr>
            <w:tcW w:w="1540" w:type="pct"/>
            <w:vMerge w:val="restart"/>
            <w:shd w:val="clear" w:color="auto" w:fill="F2F2F2" w:themeFill="background1" w:themeFillShade="F2"/>
          </w:tcPr>
          <w:p w14:paraId="3DC6E580" w14:textId="20A35B11" w:rsidR="00C5525B" w:rsidRPr="00894E48" w:rsidRDefault="00811B2C">
            <w:pPr>
              <w:pStyle w:val="Prrafodelista"/>
              <w:numPr>
                <w:ilvl w:val="0"/>
                <w:numId w:val="3"/>
              </w:numPr>
              <w:spacing w:after="0"/>
              <w:rPr>
                <w:rFonts w:eastAsia="Times New Roman" w:cs="Calibri"/>
                <w:color w:val="000000" w:themeColor="text1"/>
                <w:kern w:val="0"/>
                <w:szCs w:val="15"/>
                <w:lang w:eastAsia="es-MX"/>
                <w14:ligatures w14:val="none"/>
              </w:rPr>
            </w:pPr>
            <w:r w:rsidRPr="00894E48">
              <w:rPr>
                <w:rFonts w:eastAsia="Times New Roman" w:cs="Calibri"/>
                <w:b/>
                <w:bCs/>
                <w:color w:val="000000" w:themeColor="text1"/>
                <w:kern w:val="0"/>
                <w:szCs w:val="15"/>
                <w:lang w:eastAsia="es-MX"/>
                <w14:ligatures w14:val="none"/>
              </w:rPr>
              <w:t>GEO 3</w:t>
            </w:r>
            <w:r w:rsidR="00F95498">
              <w:rPr>
                <w:rFonts w:eastAsia="Times New Roman" w:cs="Calibri"/>
                <w:b/>
                <w:bCs/>
                <w:color w:val="000000" w:themeColor="text1"/>
                <w:kern w:val="0"/>
                <w:szCs w:val="15"/>
                <w:lang w:eastAsia="es-MX"/>
                <w14:ligatures w14:val="none"/>
              </w:rPr>
              <w:t>:</w:t>
            </w:r>
            <w:r w:rsidRPr="00894E48">
              <w:rPr>
                <w:rFonts w:eastAsia="Times New Roman" w:cs="Calibri"/>
                <w:b/>
                <w:bCs/>
                <w:color w:val="000000" w:themeColor="text1"/>
                <w:kern w:val="0"/>
                <w:szCs w:val="15"/>
                <w:lang w:eastAsia="es-MX"/>
                <w14:ligatures w14:val="none"/>
              </w:rPr>
              <w:t xml:space="preserve"> </w:t>
            </w:r>
            <w:r w:rsidRPr="00894E48">
              <w:rPr>
                <w:rFonts w:eastAsia="Times New Roman" w:cs="Calibri"/>
                <w:color w:val="000000" w:themeColor="text1"/>
                <w:kern w:val="0"/>
                <w:szCs w:val="15"/>
                <w:lang w:eastAsia="es-MX"/>
                <w14:ligatures w14:val="none"/>
              </w:rPr>
              <w:t>La distribución y dinámica de las aguas continentales y oceánicas en la Tierra.</w:t>
            </w:r>
          </w:p>
          <w:p w14:paraId="49E4A858" w14:textId="35E94D4E" w:rsidR="00C5525B" w:rsidRPr="00894E48" w:rsidRDefault="00811B2C">
            <w:pPr>
              <w:pStyle w:val="Prrafodelista"/>
              <w:numPr>
                <w:ilvl w:val="0"/>
                <w:numId w:val="3"/>
              </w:numPr>
              <w:spacing w:after="0"/>
              <w:rPr>
                <w:rFonts w:eastAsia="Times New Roman" w:cs="Calibri"/>
                <w:color w:val="000000" w:themeColor="text1"/>
                <w:kern w:val="0"/>
                <w:szCs w:val="15"/>
                <w:lang w:eastAsia="es-MX"/>
                <w14:ligatures w14:val="none"/>
              </w:rPr>
            </w:pPr>
            <w:r w:rsidRPr="00894E48">
              <w:rPr>
                <w:rFonts w:eastAsia="Times New Roman" w:cs="Calibri"/>
                <w:b/>
                <w:bCs/>
                <w:color w:val="000000" w:themeColor="text1"/>
                <w:kern w:val="0"/>
                <w:szCs w:val="15"/>
                <w:lang w:eastAsia="es-MX"/>
                <w14:ligatures w14:val="none"/>
              </w:rPr>
              <w:t>GEO 4</w:t>
            </w:r>
            <w:r w:rsidR="00F95498">
              <w:rPr>
                <w:rFonts w:eastAsia="Times New Roman" w:cs="Calibri"/>
                <w:b/>
                <w:bCs/>
                <w:color w:val="000000" w:themeColor="text1"/>
                <w:kern w:val="0"/>
                <w:szCs w:val="15"/>
                <w:lang w:eastAsia="es-MX"/>
                <w14:ligatures w14:val="none"/>
              </w:rPr>
              <w:t>:</w:t>
            </w:r>
            <w:r w:rsidRPr="00894E48">
              <w:rPr>
                <w:rFonts w:eastAsia="Times New Roman" w:cs="Calibri"/>
                <w:b/>
                <w:bCs/>
                <w:color w:val="000000" w:themeColor="text1"/>
                <w:kern w:val="0"/>
                <w:szCs w:val="15"/>
                <w:lang w:eastAsia="es-MX"/>
                <w14:ligatures w14:val="none"/>
              </w:rPr>
              <w:t xml:space="preserve"> </w:t>
            </w:r>
            <w:r w:rsidRPr="00894E48">
              <w:rPr>
                <w:rFonts w:eastAsia="Times New Roman" w:cs="Calibri"/>
                <w:color w:val="000000" w:themeColor="text1"/>
                <w:kern w:val="0"/>
                <w:szCs w:val="15"/>
                <w:lang w:eastAsia="es-MX"/>
                <w14:ligatures w14:val="none"/>
              </w:rPr>
              <w:t>La relación de las placas tectónicas con el relieve, la sismicidad y el vulcanismo.</w:t>
            </w:r>
          </w:p>
          <w:p w14:paraId="0DE27EEB" w14:textId="524770AB" w:rsidR="00811B2C" w:rsidRPr="00894E48" w:rsidRDefault="000972A8">
            <w:pPr>
              <w:pStyle w:val="Prrafodelista"/>
              <w:numPr>
                <w:ilvl w:val="0"/>
                <w:numId w:val="3"/>
              </w:numPr>
              <w:spacing w:after="0"/>
              <w:rPr>
                <w:rFonts w:eastAsia="Times New Roman" w:cs="Calibri"/>
                <w:color w:val="000000" w:themeColor="text1"/>
                <w:kern w:val="0"/>
                <w:szCs w:val="15"/>
                <w:lang w:eastAsia="es-MX"/>
                <w14:ligatures w14:val="none"/>
              </w:rPr>
            </w:pPr>
            <w:r w:rsidRPr="00894E48">
              <w:rPr>
                <w:rFonts w:eastAsia="Times New Roman" w:cs="Calibri"/>
                <w:b/>
                <w:bCs/>
                <w:color w:val="000000" w:themeColor="text1"/>
                <w:kern w:val="0"/>
                <w:szCs w:val="15"/>
                <w:lang w:eastAsia="es-MX"/>
                <w14:ligatures w14:val="none"/>
              </w:rPr>
              <w:t>GEO 5</w:t>
            </w:r>
            <w:r w:rsidR="00F95498">
              <w:rPr>
                <w:rFonts w:eastAsia="Times New Roman" w:cs="Calibri"/>
                <w:b/>
                <w:bCs/>
                <w:color w:val="000000" w:themeColor="text1"/>
                <w:kern w:val="0"/>
                <w:szCs w:val="15"/>
                <w:lang w:eastAsia="es-MX"/>
                <w14:ligatures w14:val="none"/>
              </w:rPr>
              <w:t>:</w:t>
            </w:r>
            <w:r w:rsidRPr="00894E48">
              <w:rPr>
                <w:rFonts w:eastAsia="Times New Roman" w:cs="Calibri"/>
                <w:color w:val="000000" w:themeColor="text1"/>
                <w:kern w:val="0"/>
                <w:szCs w:val="15"/>
                <w:lang w:eastAsia="es-MX"/>
                <w14:ligatures w14:val="none"/>
              </w:rPr>
              <w:t xml:space="preserve"> Los riesgos de desastre, su relación con los procesos naturales y la vulnerabilidad de la población en lugares específicos.</w:t>
            </w:r>
          </w:p>
          <w:p w14:paraId="6120E73C" w14:textId="72FFC0FA" w:rsidR="000972A8" w:rsidRPr="000E376F" w:rsidRDefault="000972A8" w:rsidP="004F3F85">
            <w:pPr>
              <w:spacing w:after="0"/>
              <w:jc w:val="left"/>
              <w:rPr>
                <w:rFonts w:eastAsia="Times New Roman" w:cs="Calibri"/>
                <w:color w:val="000000" w:themeColor="text1"/>
                <w:kern w:val="0"/>
                <w:szCs w:val="15"/>
                <w:lang w:eastAsia="es-MX"/>
                <w14:ligatures w14:val="none"/>
              </w:rPr>
            </w:pPr>
          </w:p>
        </w:tc>
      </w:tr>
      <w:tr w:rsidR="003C2D17" w:rsidRPr="000E376F" w14:paraId="7345C752" w14:textId="77777777" w:rsidTr="003C2D17">
        <w:trPr>
          <w:trHeight w:val="210"/>
        </w:trPr>
        <w:tc>
          <w:tcPr>
            <w:tcW w:w="207" w:type="pct"/>
            <w:vMerge/>
            <w:shd w:val="clear" w:color="auto" w:fill="E82C8E"/>
          </w:tcPr>
          <w:p w14:paraId="18EB3B88" w14:textId="77777777" w:rsidR="001972E6" w:rsidRPr="000E376F" w:rsidRDefault="001972E6" w:rsidP="00571660">
            <w:pPr>
              <w:spacing w:after="0"/>
              <w:rPr>
                <w:rFonts w:eastAsia="Times New Roman" w:cs="Calibri"/>
                <w:b/>
                <w:color w:val="8A2035"/>
                <w:kern w:val="0"/>
                <w:szCs w:val="15"/>
                <w:lang w:eastAsia="es-MX"/>
                <w14:ligatures w14:val="none"/>
              </w:rPr>
            </w:pPr>
          </w:p>
        </w:tc>
        <w:tc>
          <w:tcPr>
            <w:tcW w:w="244" w:type="pct"/>
            <w:vMerge/>
            <w:shd w:val="clear" w:color="auto" w:fill="ED5DA8"/>
            <w:noWrap/>
            <w:vAlign w:val="center"/>
          </w:tcPr>
          <w:p w14:paraId="13579B0A" w14:textId="77777777" w:rsidR="001972E6" w:rsidRPr="000E376F" w:rsidRDefault="001972E6">
            <w:pPr>
              <w:pStyle w:val="Prrafodelista"/>
              <w:numPr>
                <w:ilvl w:val="0"/>
                <w:numId w:val="116"/>
              </w:numPr>
              <w:spacing w:after="0"/>
              <w:rPr>
                <w:rFonts w:eastAsia="Times New Roman" w:cs="Calibri"/>
                <w:b/>
                <w:color w:val="8A2035"/>
                <w:kern w:val="0"/>
                <w:szCs w:val="15"/>
                <w:lang w:eastAsia="es-MX"/>
                <w14:ligatures w14:val="none"/>
              </w:rPr>
            </w:pPr>
          </w:p>
        </w:tc>
        <w:tc>
          <w:tcPr>
            <w:tcW w:w="1003" w:type="pct"/>
            <w:gridSpan w:val="2"/>
            <w:shd w:val="clear" w:color="auto" w:fill="FFE699"/>
            <w:noWrap/>
            <w:vAlign w:val="center"/>
          </w:tcPr>
          <w:p w14:paraId="22E37ED0" w14:textId="77777777" w:rsidR="001972E6" w:rsidRPr="000E376F" w:rsidRDefault="001972E6" w:rsidP="00571660">
            <w:pPr>
              <w:spacing w:after="0"/>
              <w:jc w:val="center"/>
              <w:rPr>
                <w:rFonts w:eastAsia="Times New Roman" w:cs="Calibri"/>
                <w:b/>
                <w:color w:val="000000" w:themeColor="text1"/>
                <w:kern w:val="0"/>
                <w:szCs w:val="15"/>
                <w:lang w:eastAsia="es-MX"/>
                <w14:ligatures w14:val="none"/>
              </w:rPr>
            </w:pPr>
            <w:r w:rsidRPr="000E376F">
              <w:rPr>
                <w:rFonts w:eastAsia="Times New Roman" w:cs="Calibri"/>
                <w:b/>
                <w:color w:val="000000" w:themeColor="text1"/>
                <w:kern w:val="0"/>
                <w:szCs w:val="15"/>
                <w:lang w:eastAsia="es-MX"/>
                <w14:ligatures w14:val="none"/>
              </w:rPr>
              <w:t>VERBO CONCEPTUAL</w:t>
            </w:r>
          </w:p>
        </w:tc>
        <w:tc>
          <w:tcPr>
            <w:tcW w:w="1003" w:type="pct"/>
            <w:gridSpan w:val="2"/>
            <w:shd w:val="clear" w:color="auto" w:fill="FFE699"/>
            <w:vAlign w:val="center"/>
          </w:tcPr>
          <w:p w14:paraId="0C84C38A" w14:textId="77777777" w:rsidR="001972E6" w:rsidRPr="000E376F" w:rsidRDefault="001972E6" w:rsidP="00571660">
            <w:pPr>
              <w:spacing w:after="0"/>
              <w:jc w:val="center"/>
              <w:rPr>
                <w:rFonts w:eastAsia="Times New Roman" w:cs="Calibri"/>
                <w:b/>
                <w:color w:val="000000" w:themeColor="text1"/>
                <w:kern w:val="0"/>
                <w:szCs w:val="15"/>
                <w:lang w:eastAsia="es-MX"/>
                <w14:ligatures w14:val="none"/>
              </w:rPr>
            </w:pPr>
            <w:r w:rsidRPr="000E376F">
              <w:rPr>
                <w:rFonts w:eastAsia="Times New Roman" w:cs="Calibri"/>
                <w:b/>
                <w:color w:val="000000" w:themeColor="text1"/>
                <w:kern w:val="0"/>
                <w:szCs w:val="15"/>
                <w:lang w:eastAsia="es-MX"/>
                <w14:ligatures w14:val="none"/>
              </w:rPr>
              <w:t>VERBO PROCEDIMENTAL</w:t>
            </w:r>
          </w:p>
        </w:tc>
        <w:tc>
          <w:tcPr>
            <w:tcW w:w="1003" w:type="pct"/>
            <w:shd w:val="clear" w:color="auto" w:fill="FFE699"/>
            <w:vAlign w:val="center"/>
          </w:tcPr>
          <w:p w14:paraId="5C4E2DAB" w14:textId="77777777" w:rsidR="001972E6" w:rsidRPr="000E376F" w:rsidRDefault="001972E6" w:rsidP="00571660">
            <w:pPr>
              <w:spacing w:after="0"/>
              <w:jc w:val="center"/>
              <w:rPr>
                <w:rFonts w:eastAsia="Times New Roman" w:cs="Calibri"/>
                <w:b/>
                <w:color w:val="000000" w:themeColor="text1"/>
                <w:kern w:val="0"/>
                <w:szCs w:val="15"/>
                <w:lang w:eastAsia="es-MX"/>
                <w14:ligatures w14:val="none"/>
              </w:rPr>
            </w:pPr>
            <w:r w:rsidRPr="000E376F">
              <w:rPr>
                <w:rFonts w:eastAsia="Times New Roman" w:cs="Calibri"/>
                <w:b/>
                <w:color w:val="000000" w:themeColor="text1"/>
                <w:kern w:val="0"/>
                <w:szCs w:val="15"/>
                <w:lang w:eastAsia="es-MX"/>
                <w14:ligatures w14:val="none"/>
              </w:rPr>
              <w:t>ESTRATEGIA DETONADORA SUGERIDA</w:t>
            </w:r>
          </w:p>
        </w:tc>
        <w:tc>
          <w:tcPr>
            <w:tcW w:w="1540" w:type="pct"/>
            <w:vMerge/>
            <w:shd w:val="clear" w:color="auto" w:fill="F2F2F2" w:themeFill="background1" w:themeFillShade="F2"/>
            <w:vAlign w:val="center"/>
          </w:tcPr>
          <w:p w14:paraId="3E3ADD3A" w14:textId="77777777" w:rsidR="001972E6" w:rsidRPr="000E376F" w:rsidRDefault="001972E6" w:rsidP="00571660">
            <w:pPr>
              <w:spacing w:after="0"/>
              <w:rPr>
                <w:rFonts w:eastAsia="Times New Roman" w:cs="Calibri"/>
                <w:kern w:val="0"/>
                <w:szCs w:val="15"/>
                <w:lang w:eastAsia="es-MX"/>
                <w14:ligatures w14:val="none"/>
              </w:rPr>
            </w:pPr>
          </w:p>
        </w:tc>
      </w:tr>
      <w:tr w:rsidR="003C2D17" w:rsidRPr="000E376F" w14:paraId="6F128140" w14:textId="77777777" w:rsidTr="003C2D17">
        <w:trPr>
          <w:trHeight w:val="386"/>
        </w:trPr>
        <w:tc>
          <w:tcPr>
            <w:tcW w:w="207" w:type="pct"/>
            <w:vMerge/>
            <w:shd w:val="clear" w:color="auto" w:fill="E82C8E"/>
          </w:tcPr>
          <w:p w14:paraId="56FC790B" w14:textId="77777777" w:rsidR="001972E6" w:rsidRPr="000E376F" w:rsidRDefault="001972E6" w:rsidP="00571660">
            <w:pPr>
              <w:spacing w:after="0"/>
              <w:rPr>
                <w:rFonts w:eastAsia="Times New Roman" w:cs="Calibri"/>
                <w:b/>
                <w:color w:val="8A2035"/>
                <w:kern w:val="0"/>
                <w:szCs w:val="15"/>
                <w:lang w:eastAsia="es-MX"/>
                <w14:ligatures w14:val="none"/>
              </w:rPr>
            </w:pPr>
          </w:p>
        </w:tc>
        <w:tc>
          <w:tcPr>
            <w:tcW w:w="244" w:type="pct"/>
            <w:vMerge/>
            <w:shd w:val="clear" w:color="auto" w:fill="ED5DA8"/>
            <w:noWrap/>
            <w:vAlign w:val="center"/>
          </w:tcPr>
          <w:p w14:paraId="2EBC7656" w14:textId="77777777" w:rsidR="001972E6" w:rsidRPr="000E376F" w:rsidRDefault="001972E6">
            <w:pPr>
              <w:pStyle w:val="Prrafodelista"/>
              <w:numPr>
                <w:ilvl w:val="0"/>
                <w:numId w:val="116"/>
              </w:numPr>
              <w:spacing w:after="0"/>
              <w:rPr>
                <w:rFonts w:eastAsia="Times New Roman" w:cs="Calibri"/>
                <w:b/>
                <w:color w:val="8A2035"/>
                <w:kern w:val="0"/>
                <w:szCs w:val="15"/>
                <w:lang w:eastAsia="es-MX"/>
                <w14:ligatures w14:val="none"/>
              </w:rPr>
            </w:pPr>
          </w:p>
        </w:tc>
        <w:tc>
          <w:tcPr>
            <w:tcW w:w="1003" w:type="pct"/>
            <w:gridSpan w:val="2"/>
            <w:shd w:val="clear" w:color="auto" w:fill="F2F2F2" w:themeFill="background1" w:themeFillShade="F2"/>
            <w:noWrap/>
            <w:vAlign w:val="center"/>
          </w:tcPr>
          <w:p w14:paraId="0F1484D5" w14:textId="4CA0D326" w:rsidR="001972E6" w:rsidRPr="000E376F" w:rsidRDefault="00761377" w:rsidP="00571660">
            <w:pPr>
              <w:spacing w:after="0"/>
              <w:jc w:val="center"/>
              <w:rPr>
                <w:rFonts w:eastAsia="Times New Roman" w:cs="Calibri"/>
                <w:b/>
                <w:bCs/>
                <w:kern w:val="0"/>
                <w:szCs w:val="15"/>
                <w:lang w:eastAsia="es-MX"/>
                <w14:ligatures w14:val="none"/>
              </w:rPr>
            </w:pPr>
            <w:r>
              <w:rPr>
                <w:rFonts w:eastAsia="Times New Roman" w:cs="Calibri"/>
                <w:b/>
                <w:bCs/>
                <w:kern w:val="0"/>
                <w:szCs w:val="15"/>
                <w:lang w:eastAsia="es-MX"/>
                <w14:ligatures w14:val="none"/>
              </w:rPr>
              <w:t>Indagar</w:t>
            </w:r>
          </w:p>
        </w:tc>
        <w:tc>
          <w:tcPr>
            <w:tcW w:w="1003" w:type="pct"/>
            <w:gridSpan w:val="2"/>
            <w:shd w:val="clear" w:color="auto" w:fill="F2F2F2" w:themeFill="background1" w:themeFillShade="F2"/>
            <w:vAlign w:val="center"/>
          </w:tcPr>
          <w:p w14:paraId="21388CB6" w14:textId="68833CB4" w:rsidR="001972E6" w:rsidRPr="000E376F" w:rsidRDefault="00203084" w:rsidP="00571660">
            <w:pPr>
              <w:spacing w:after="0"/>
              <w:jc w:val="center"/>
              <w:rPr>
                <w:rFonts w:eastAsia="Times New Roman" w:cs="Calibri"/>
                <w:b/>
                <w:bCs/>
                <w:kern w:val="0"/>
                <w:szCs w:val="15"/>
                <w:lang w:eastAsia="es-MX"/>
                <w14:ligatures w14:val="none"/>
              </w:rPr>
            </w:pPr>
            <w:r w:rsidRPr="000E376F">
              <w:rPr>
                <w:rFonts w:eastAsia="Times New Roman" w:cs="Calibri"/>
                <w:b/>
                <w:bCs/>
                <w:kern w:val="0"/>
                <w:szCs w:val="15"/>
                <w:lang w:eastAsia="es-MX"/>
                <w14:ligatures w14:val="none"/>
              </w:rPr>
              <w:t>Elaborar</w:t>
            </w:r>
          </w:p>
        </w:tc>
        <w:tc>
          <w:tcPr>
            <w:tcW w:w="1003" w:type="pct"/>
            <w:shd w:val="clear" w:color="auto" w:fill="F2F2F2" w:themeFill="background1" w:themeFillShade="F2"/>
            <w:vAlign w:val="center"/>
          </w:tcPr>
          <w:p w14:paraId="117AF7D7" w14:textId="510791FF" w:rsidR="001972E6" w:rsidRPr="000E376F" w:rsidRDefault="00203084" w:rsidP="00571660">
            <w:pPr>
              <w:spacing w:after="0"/>
              <w:jc w:val="center"/>
              <w:rPr>
                <w:rFonts w:eastAsia="Times New Roman" w:cs="Calibri"/>
                <w:b/>
                <w:bCs/>
                <w:kern w:val="0"/>
                <w:szCs w:val="15"/>
                <w:lang w:eastAsia="es-MX"/>
                <w14:ligatures w14:val="none"/>
              </w:rPr>
            </w:pPr>
            <w:r w:rsidRPr="000E376F">
              <w:rPr>
                <w:rFonts w:eastAsia="Times New Roman" w:cs="Calibri"/>
                <w:b/>
                <w:bCs/>
                <w:kern w:val="0"/>
                <w:szCs w:val="15"/>
                <w:lang w:eastAsia="es-MX"/>
                <w14:ligatures w14:val="none"/>
              </w:rPr>
              <w:t>Mapa revelador</w:t>
            </w:r>
          </w:p>
        </w:tc>
        <w:tc>
          <w:tcPr>
            <w:tcW w:w="1540" w:type="pct"/>
            <w:vMerge/>
            <w:shd w:val="clear" w:color="auto" w:fill="F2F2F2" w:themeFill="background1" w:themeFillShade="F2"/>
            <w:vAlign w:val="center"/>
          </w:tcPr>
          <w:p w14:paraId="35829ECA" w14:textId="77777777" w:rsidR="001972E6" w:rsidRPr="000E376F" w:rsidRDefault="001972E6" w:rsidP="00571660">
            <w:pPr>
              <w:spacing w:after="0"/>
              <w:rPr>
                <w:rFonts w:eastAsia="Times New Roman" w:cs="Calibri"/>
                <w:kern w:val="0"/>
                <w:szCs w:val="15"/>
                <w:lang w:eastAsia="es-MX"/>
                <w14:ligatures w14:val="none"/>
              </w:rPr>
            </w:pPr>
          </w:p>
        </w:tc>
      </w:tr>
      <w:tr w:rsidR="001972E6" w:rsidRPr="000E376F" w14:paraId="293EE7CF" w14:textId="77777777" w:rsidTr="00894E48">
        <w:trPr>
          <w:trHeight w:val="283"/>
        </w:trPr>
        <w:tc>
          <w:tcPr>
            <w:tcW w:w="207" w:type="pct"/>
            <w:vMerge/>
            <w:shd w:val="clear" w:color="auto" w:fill="E82C8E"/>
          </w:tcPr>
          <w:p w14:paraId="33F5543C" w14:textId="77777777" w:rsidR="001972E6" w:rsidRPr="000E376F" w:rsidRDefault="001972E6" w:rsidP="00571660">
            <w:pPr>
              <w:spacing w:after="0"/>
              <w:rPr>
                <w:rFonts w:eastAsia="Times New Roman" w:cs="Calibri"/>
                <w:b/>
                <w:color w:val="8A2035"/>
                <w:kern w:val="0"/>
                <w:szCs w:val="15"/>
                <w:lang w:eastAsia="es-MX"/>
                <w14:ligatures w14:val="none"/>
              </w:rPr>
            </w:pPr>
            <w:permStart w:id="776668204" w:edGrp="everyone" w:colFirst="2" w:colLast="2"/>
          </w:p>
        </w:tc>
        <w:tc>
          <w:tcPr>
            <w:tcW w:w="244" w:type="pct"/>
            <w:vMerge/>
            <w:shd w:val="clear" w:color="auto" w:fill="ED5DA8"/>
            <w:noWrap/>
            <w:vAlign w:val="center"/>
          </w:tcPr>
          <w:p w14:paraId="65AD4F7F" w14:textId="77777777" w:rsidR="001972E6" w:rsidRPr="000E376F" w:rsidRDefault="001972E6" w:rsidP="00571660">
            <w:pPr>
              <w:spacing w:after="0"/>
              <w:rPr>
                <w:rFonts w:eastAsia="Times New Roman" w:cs="Calibri"/>
                <w:b/>
                <w:color w:val="8A2035"/>
                <w:kern w:val="0"/>
                <w:szCs w:val="15"/>
                <w:lang w:eastAsia="es-MX"/>
                <w14:ligatures w14:val="none"/>
              </w:rPr>
            </w:pPr>
          </w:p>
        </w:tc>
        <w:tc>
          <w:tcPr>
            <w:tcW w:w="3009" w:type="pct"/>
            <w:gridSpan w:val="5"/>
            <w:shd w:val="clear" w:color="auto" w:fill="FFFFFF" w:themeFill="background1"/>
            <w:noWrap/>
            <w:vAlign w:val="center"/>
          </w:tcPr>
          <w:p w14:paraId="57359CEF" w14:textId="61DDAF55" w:rsidR="00681974" w:rsidRPr="000E376F" w:rsidRDefault="00681974" w:rsidP="00571660">
            <w:pPr>
              <w:spacing w:after="0"/>
              <w:rPr>
                <w:rFonts w:eastAsia="Times New Roman" w:cs="Calibri"/>
                <w:kern w:val="0"/>
                <w:szCs w:val="15"/>
                <w:lang w:eastAsia="es-MX"/>
                <w14:ligatures w14:val="none"/>
              </w:rPr>
            </w:pPr>
          </w:p>
        </w:tc>
        <w:tc>
          <w:tcPr>
            <w:tcW w:w="1540" w:type="pct"/>
            <w:vMerge/>
            <w:shd w:val="clear" w:color="auto" w:fill="F2F2F2" w:themeFill="background1" w:themeFillShade="F2"/>
            <w:vAlign w:val="center"/>
          </w:tcPr>
          <w:p w14:paraId="3ED26A25" w14:textId="77777777" w:rsidR="001972E6" w:rsidRPr="000E376F" w:rsidRDefault="001972E6" w:rsidP="00571660">
            <w:pPr>
              <w:spacing w:after="0"/>
              <w:rPr>
                <w:rFonts w:eastAsia="Times New Roman" w:cs="Calibri"/>
                <w:kern w:val="0"/>
                <w:szCs w:val="15"/>
                <w:lang w:eastAsia="es-MX"/>
                <w14:ligatures w14:val="none"/>
              </w:rPr>
            </w:pPr>
          </w:p>
        </w:tc>
      </w:tr>
      <w:permEnd w:id="776668204"/>
      <w:tr w:rsidR="003C2D17" w:rsidRPr="000E376F" w14:paraId="34DB5F5C" w14:textId="77777777" w:rsidTr="00894E48">
        <w:trPr>
          <w:cantSplit/>
          <w:trHeight w:val="227"/>
        </w:trPr>
        <w:tc>
          <w:tcPr>
            <w:tcW w:w="207" w:type="pct"/>
            <w:vMerge/>
            <w:shd w:val="clear" w:color="auto" w:fill="E82C8E"/>
          </w:tcPr>
          <w:p w14:paraId="6D4FA5EC" w14:textId="77777777" w:rsidR="001972E6" w:rsidRPr="000E376F" w:rsidRDefault="001972E6" w:rsidP="00571660">
            <w:pPr>
              <w:spacing w:after="0"/>
              <w:rPr>
                <w:rFonts w:eastAsia="Times New Roman" w:cs="Calibri"/>
                <w:b/>
                <w:color w:val="000000" w:themeColor="text1"/>
                <w:kern w:val="0"/>
                <w:szCs w:val="15"/>
                <w:lang w:eastAsia="es-MX"/>
                <w14:ligatures w14:val="none"/>
              </w:rPr>
            </w:pPr>
          </w:p>
        </w:tc>
        <w:tc>
          <w:tcPr>
            <w:tcW w:w="244" w:type="pct"/>
            <w:vMerge w:val="restart"/>
            <w:shd w:val="clear" w:color="auto" w:fill="ED5DA8"/>
            <w:noWrap/>
            <w:textDirection w:val="btLr"/>
            <w:vAlign w:val="center"/>
            <w:hideMark/>
          </w:tcPr>
          <w:p w14:paraId="239D31A4" w14:textId="77777777" w:rsidR="001972E6" w:rsidRPr="000E376F" w:rsidRDefault="001972E6" w:rsidP="00571660">
            <w:pPr>
              <w:pStyle w:val="Prrafodelista"/>
              <w:spacing w:after="0"/>
              <w:ind w:left="113" w:right="113"/>
              <w:jc w:val="center"/>
              <w:rPr>
                <w:rFonts w:eastAsia="Times New Roman" w:cs="Calibri"/>
                <w:b/>
                <w:color w:val="8A2035"/>
                <w:kern w:val="0"/>
                <w:szCs w:val="15"/>
                <w:lang w:eastAsia="es-MX"/>
                <w14:ligatures w14:val="none"/>
              </w:rPr>
            </w:pPr>
            <w:r w:rsidRPr="000E376F">
              <w:rPr>
                <w:rFonts w:eastAsia="Times New Roman" w:cs="Calibri"/>
                <w:b/>
                <w:color w:val="000000" w:themeColor="text1"/>
                <w:kern w:val="0"/>
                <w:szCs w:val="15"/>
                <w:lang w:eastAsia="es-MX"/>
                <w14:ligatures w14:val="none"/>
              </w:rPr>
              <w:t>2. ¡Ese es el problema!</w:t>
            </w:r>
          </w:p>
        </w:tc>
        <w:tc>
          <w:tcPr>
            <w:tcW w:w="1505" w:type="pct"/>
            <w:gridSpan w:val="3"/>
            <w:shd w:val="clear" w:color="auto" w:fill="FFE699"/>
            <w:vAlign w:val="center"/>
          </w:tcPr>
          <w:p w14:paraId="6086316D" w14:textId="77777777" w:rsidR="001972E6" w:rsidRPr="000E376F" w:rsidRDefault="001972E6" w:rsidP="00571660">
            <w:pPr>
              <w:spacing w:after="0"/>
              <w:jc w:val="center"/>
              <w:rPr>
                <w:rFonts w:cs="Calibri"/>
                <w:bCs/>
                <w:kern w:val="0"/>
                <w:szCs w:val="15"/>
              </w:rPr>
            </w:pPr>
            <w:r w:rsidRPr="000E376F">
              <w:rPr>
                <w:rFonts w:cs="Calibri"/>
                <w:b/>
                <w:kern w:val="0"/>
                <w:szCs w:val="15"/>
              </w:rPr>
              <w:t>SITUACIÓN 1:</w:t>
            </w:r>
          </w:p>
        </w:tc>
        <w:tc>
          <w:tcPr>
            <w:tcW w:w="1504" w:type="pct"/>
            <w:gridSpan w:val="2"/>
            <w:shd w:val="clear" w:color="auto" w:fill="FFE699"/>
            <w:vAlign w:val="center"/>
          </w:tcPr>
          <w:p w14:paraId="1722FC11" w14:textId="77777777" w:rsidR="001972E6" w:rsidRPr="000E376F" w:rsidRDefault="001972E6" w:rsidP="00571660">
            <w:pPr>
              <w:spacing w:after="0"/>
              <w:jc w:val="center"/>
              <w:rPr>
                <w:rFonts w:cs="Calibri"/>
                <w:bCs/>
                <w:kern w:val="0"/>
                <w:szCs w:val="15"/>
              </w:rPr>
            </w:pPr>
            <w:r w:rsidRPr="000E376F">
              <w:rPr>
                <w:rFonts w:cs="Calibri"/>
                <w:b/>
                <w:kern w:val="0"/>
                <w:szCs w:val="15"/>
              </w:rPr>
              <w:t>SITUACIÓN 2:</w:t>
            </w:r>
          </w:p>
        </w:tc>
        <w:tc>
          <w:tcPr>
            <w:tcW w:w="1540" w:type="pct"/>
            <w:shd w:val="clear" w:color="auto" w:fill="D8C4A5"/>
            <w:vAlign w:val="center"/>
          </w:tcPr>
          <w:p w14:paraId="342CC702" w14:textId="77777777" w:rsidR="001972E6" w:rsidRPr="000E376F" w:rsidRDefault="001972E6" w:rsidP="00571660">
            <w:pPr>
              <w:pStyle w:val="Prrafodelista"/>
              <w:spacing w:after="0"/>
              <w:ind w:left="113"/>
              <w:jc w:val="center"/>
              <w:rPr>
                <w:rFonts w:eastAsia="Times New Roman" w:cs="Calibri"/>
                <w:b/>
                <w:color w:val="000000"/>
                <w:kern w:val="0"/>
                <w:szCs w:val="15"/>
                <w:lang w:eastAsia="es-MX"/>
                <w14:ligatures w14:val="none"/>
              </w:rPr>
            </w:pPr>
            <w:r w:rsidRPr="000E376F">
              <w:rPr>
                <w:rFonts w:eastAsia="Times New Roman" w:cs="Calibri"/>
                <w:b/>
                <w:bCs/>
                <w:color w:val="000000"/>
                <w:kern w:val="0"/>
                <w:szCs w:val="15"/>
                <w:lang w:eastAsia="es-MX"/>
                <w14:ligatures w14:val="none"/>
              </w:rPr>
              <w:t>P.D.A.</w:t>
            </w:r>
          </w:p>
        </w:tc>
      </w:tr>
      <w:tr w:rsidR="003C2D17" w:rsidRPr="000E376F" w14:paraId="4C080036" w14:textId="77777777" w:rsidTr="00894E48">
        <w:trPr>
          <w:cantSplit/>
          <w:trHeight w:val="697"/>
        </w:trPr>
        <w:tc>
          <w:tcPr>
            <w:tcW w:w="207" w:type="pct"/>
            <w:vMerge/>
            <w:shd w:val="clear" w:color="auto" w:fill="E82C8E"/>
          </w:tcPr>
          <w:p w14:paraId="5EE618C6" w14:textId="77777777" w:rsidR="001972E6" w:rsidRPr="000E376F" w:rsidRDefault="001972E6" w:rsidP="00571660">
            <w:pPr>
              <w:spacing w:after="0"/>
              <w:rPr>
                <w:rFonts w:eastAsia="Times New Roman" w:cs="Calibri"/>
                <w:b/>
                <w:color w:val="000000" w:themeColor="text1"/>
                <w:kern w:val="0"/>
                <w:szCs w:val="15"/>
                <w:lang w:eastAsia="es-MX"/>
                <w14:ligatures w14:val="none"/>
              </w:rPr>
            </w:pPr>
          </w:p>
        </w:tc>
        <w:tc>
          <w:tcPr>
            <w:tcW w:w="244" w:type="pct"/>
            <w:vMerge/>
            <w:shd w:val="clear" w:color="auto" w:fill="ED5DA8"/>
            <w:noWrap/>
            <w:textDirection w:val="btLr"/>
            <w:vAlign w:val="center"/>
          </w:tcPr>
          <w:p w14:paraId="3C51414A" w14:textId="77777777" w:rsidR="001972E6" w:rsidRPr="000E376F" w:rsidRDefault="001972E6" w:rsidP="00571660">
            <w:pPr>
              <w:spacing w:after="0"/>
              <w:ind w:left="113" w:right="113"/>
              <w:jc w:val="center"/>
              <w:rPr>
                <w:rFonts w:eastAsia="Times New Roman" w:cs="Calibri"/>
                <w:b/>
                <w:color w:val="000000" w:themeColor="text1"/>
                <w:kern w:val="0"/>
                <w:szCs w:val="15"/>
                <w:lang w:eastAsia="es-MX"/>
                <w14:ligatures w14:val="none"/>
              </w:rPr>
            </w:pPr>
          </w:p>
        </w:tc>
        <w:tc>
          <w:tcPr>
            <w:tcW w:w="1505" w:type="pct"/>
            <w:gridSpan w:val="3"/>
            <w:shd w:val="clear" w:color="auto" w:fill="F2F2F2" w:themeFill="background1" w:themeFillShade="F2"/>
            <w:vAlign w:val="center"/>
          </w:tcPr>
          <w:p w14:paraId="14429A2A" w14:textId="655B08BE" w:rsidR="001972E6" w:rsidRPr="000E376F" w:rsidRDefault="001972E6" w:rsidP="00571660">
            <w:pPr>
              <w:spacing w:after="0"/>
              <w:rPr>
                <w:rFonts w:cs="Calibri"/>
                <w:bCs/>
                <w:kern w:val="0"/>
                <w:szCs w:val="15"/>
              </w:rPr>
            </w:pPr>
            <w:r w:rsidRPr="000E376F">
              <w:rPr>
                <w:rFonts w:cs="Calibri"/>
                <w:bCs/>
                <w:kern w:val="0"/>
                <w:szCs w:val="15"/>
              </w:rPr>
              <w:t xml:space="preserve">Tenemos una idea de cómo </w:t>
            </w:r>
            <w:r w:rsidR="00E0225E" w:rsidRPr="000E376F">
              <w:rPr>
                <w:b/>
                <w:bCs/>
                <w:color w:val="000000" w:themeColor="text1"/>
                <w:szCs w:val="15"/>
              </w:rPr>
              <w:t xml:space="preserve">elaborar </w:t>
            </w:r>
            <w:r w:rsidR="00E0225E" w:rsidRPr="000E376F">
              <w:rPr>
                <w:color w:val="000000" w:themeColor="text1"/>
                <w:szCs w:val="15"/>
              </w:rPr>
              <w:t xml:space="preserve">un </w:t>
            </w:r>
            <w:r w:rsidR="00E0225E" w:rsidRPr="000E376F">
              <w:rPr>
                <w:b/>
                <w:bCs/>
                <w:color w:val="000000" w:themeColor="text1"/>
                <w:szCs w:val="15"/>
              </w:rPr>
              <w:t xml:space="preserve">mapa revelador </w:t>
            </w:r>
            <w:r w:rsidR="00E0225E" w:rsidRPr="000E376F">
              <w:rPr>
                <w:color w:val="000000" w:themeColor="text1"/>
                <w:szCs w:val="15"/>
              </w:rPr>
              <w:t>que muestre la distribución y dinámica de las aguas continentales y oceánicas, así como la influencia de las placas tectónicas en el relieve, la sismicidad y el vulcanismo, identificando la vulnerabilidad de la población</w:t>
            </w:r>
            <w:r w:rsidRPr="000E376F">
              <w:rPr>
                <w:color w:val="000000" w:themeColor="text1"/>
                <w:szCs w:val="15"/>
              </w:rPr>
              <w:t xml:space="preserve">; pero no sabemos cómo </w:t>
            </w:r>
            <w:r w:rsidR="00761377">
              <w:rPr>
                <w:b/>
                <w:bCs/>
                <w:color w:val="000000" w:themeColor="text1"/>
                <w:szCs w:val="15"/>
              </w:rPr>
              <w:t>indagar</w:t>
            </w:r>
            <w:r w:rsidR="00E0225E" w:rsidRPr="000E376F">
              <w:rPr>
                <w:b/>
                <w:bCs/>
                <w:color w:val="000000" w:themeColor="text1"/>
                <w:szCs w:val="15"/>
              </w:rPr>
              <w:t xml:space="preserve"> </w:t>
            </w:r>
            <w:r w:rsidR="00E0225E" w:rsidRPr="000E376F">
              <w:rPr>
                <w:color w:val="000000" w:themeColor="text1"/>
                <w:szCs w:val="15"/>
              </w:rPr>
              <w:t>los procesos naturales de la Tierra y su relación con los riesgos de desastre</w:t>
            </w:r>
            <w:r w:rsidR="00227AB4" w:rsidRPr="000E376F">
              <w:rPr>
                <w:color w:val="000000" w:themeColor="text1"/>
                <w:szCs w:val="15"/>
              </w:rPr>
              <w:t>.</w:t>
            </w:r>
          </w:p>
        </w:tc>
        <w:tc>
          <w:tcPr>
            <w:tcW w:w="1504" w:type="pct"/>
            <w:gridSpan w:val="2"/>
            <w:shd w:val="clear" w:color="auto" w:fill="F2F2F2" w:themeFill="background1" w:themeFillShade="F2"/>
            <w:vAlign w:val="center"/>
          </w:tcPr>
          <w:p w14:paraId="5A20EE69" w14:textId="50E032A5" w:rsidR="001972E6" w:rsidRPr="000E376F" w:rsidRDefault="001972E6" w:rsidP="00571660">
            <w:pPr>
              <w:spacing w:after="0"/>
              <w:rPr>
                <w:rFonts w:cs="Calibri"/>
                <w:bCs/>
                <w:kern w:val="0"/>
                <w:szCs w:val="15"/>
              </w:rPr>
            </w:pPr>
            <w:r w:rsidRPr="000E376F">
              <w:rPr>
                <w:color w:val="000000" w:themeColor="text1"/>
                <w:szCs w:val="15"/>
              </w:rPr>
              <w:t>Sabemos parcialmente cómo poder</w:t>
            </w:r>
            <w:r w:rsidRPr="000E376F">
              <w:rPr>
                <w:b/>
                <w:bCs/>
                <w:color w:val="000000" w:themeColor="text1"/>
                <w:szCs w:val="15"/>
              </w:rPr>
              <w:t xml:space="preserve"> </w:t>
            </w:r>
            <w:r w:rsidR="00761377">
              <w:rPr>
                <w:b/>
                <w:bCs/>
                <w:color w:val="000000" w:themeColor="text1"/>
                <w:szCs w:val="15"/>
              </w:rPr>
              <w:t>indagar</w:t>
            </w:r>
            <w:r w:rsidRPr="000E376F">
              <w:rPr>
                <w:color w:val="000000" w:themeColor="text1"/>
                <w:szCs w:val="15"/>
              </w:rPr>
              <w:t xml:space="preserve"> </w:t>
            </w:r>
            <w:r w:rsidR="00EB4257" w:rsidRPr="000E376F">
              <w:rPr>
                <w:color w:val="000000" w:themeColor="text1"/>
                <w:szCs w:val="15"/>
              </w:rPr>
              <w:t>los procesos naturales de la Tierra y su relación con los riesgos de desastre</w:t>
            </w:r>
            <w:r w:rsidRPr="000E376F">
              <w:rPr>
                <w:color w:val="000000" w:themeColor="text1"/>
                <w:szCs w:val="15"/>
              </w:rPr>
              <w:t xml:space="preserve">; lo que desconocemos es cómo </w:t>
            </w:r>
            <w:r w:rsidR="00EB4257" w:rsidRPr="000E376F">
              <w:rPr>
                <w:b/>
                <w:bCs/>
                <w:color w:val="000000" w:themeColor="text1"/>
                <w:szCs w:val="15"/>
              </w:rPr>
              <w:t xml:space="preserve">elaborar </w:t>
            </w:r>
            <w:r w:rsidR="00EB4257" w:rsidRPr="000E376F">
              <w:rPr>
                <w:color w:val="000000" w:themeColor="text1"/>
                <w:szCs w:val="15"/>
              </w:rPr>
              <w:t xml:space="preserve">un </w:t>
            </w:r>
            <w:r w:rsidR="00EB4257" w:rsidRPr="000E376F">
              <w:rPr>
                <w:b/>
                <w:bCs/>
                <w:color w:val="000000" w:themeColor="text1"/>
                <w:szCs w:val="15"/>
              </w:rPr>
              <w:t xml:space="preserve">mapa revelador </w:t>
            </w:r>
            <w:r w:rsidR="00EB4257" w:rsidRPr="000E376F">
              <w:rPr>
                <w:color w:val="000000" w:themeColor="text1"/>
                <w:szCs w:val="15"/>
              </w:rPr>
              <w:t>que muestre la distribución y dinámica de las aguas continentales y oceánicas, así como la influencia de las placas tectónicas en el relieve, la sismicidad y el vulcanismo, identificando la vulnerabilidad de la población.</w:t>
            </w:r>
          </w:p>
        </w:tc>
        <w:tc>
          <w:tcPr>
            <w:tcW w:w="1540" w:type="pct"/>
            <w:vMerge w:val="restart"/>
            <w:shd w:val="clear" w:color="auto" w:fill="F2F2F2" w:themeFill="background1" w:themeFillShade="F2"/>
            <w:vAlign w:val="center"/>
          </w:tcPr>
          <w:p w14:paraId="0C808FBA" w14:textId="19BA26F7" w:rsidR="006B36C9" w:rsidRPr="00894E48" w:rsidRDefault="00AB3FE1">
            <w:pPr>
              <w:pStyle w:val="Prrafodelista"/>
              <w:numPr>
                <w:ilvl w:val="0"/>
                <w:numId w:val="3"/>
              </w:numPr>
              <w:spacing w:after="0"/>
              <w:rPr>
                <w:rFonts w:eastAsia="Times New Roman" w:cs="Calibri"/>
                <w:color w:val="000000"/>
                <w:kern w:val="0"/>
                <w:szCs w:val="15"/>
                <w:lang w:eastAsia="es-MX"/>
                <w14:ligatures w14:val="none"/>
              </w:rPr>
            </w:pPr>
            <w:r w:rsidRPr="00894E48">
              <w:rPr>
                <w:rFonts w:eastAsia="Times New Roman" w:cs="Calibri"/>
                <w:b/>
                <w:bCs/>
                <w:color w:val="000000"/>
                <w:kern w:val="0"/>
                <w:szCs w:val="15"/>
                <w:lang w:eastAsia="es-MX"/>
                <w14:ligatures w14:val="none"/>
              </w:rPr>
              <w:t>GEO 3.1</w:t>
            </w:r>
            <w:r w:rsidR="00F95498">
              <w:rPr>
                <w:rFonts w:eastAsia="Times New Roman" w:cs="Calibri"/>
                <w:b/>
                <w:bCs/>
                <w:color w:val="000000"/>
                <w:kern w:val="0"/>
                <w:szCs w:val="15"/>
                <w:lang w:eastAsia="es-MX"/>
                <w14:ligatures w14:val="none"/>
              </w:rPr>
              <w:t>:</w:t>
            </w:r>
            <w:r w:rsidRPr="00894E48">
              <w:rPr>
                <w:rFonts w:eastAsia="Times New Roman" w:cs="Calibri"/>
                <w:b/>
                <w:bCs/>
                <w:color w:val="000000"/>
                <w:kern w:val="0"/>
                <w:szCs w:val="15"/>
                <w:lang w:eastAsia="es-MX"/>
                <w14:ligatures w14:val="none"/>
              </w:rPr>
              <w:t xml:space="preserve"> </w:t>
            </w:r>
            <w:r w:rsidRPr="00894E48">
              <w:rPr>
                <w:rFonts w:eastAsia="Times New Roman" w:cs="Calibri"/>
                <w:color w:val="000000"/>
                <w:kern w:val="0"/>
                <w:szCs w:val="15"/>
                <w:lang w:eastAsia="es-MX"/>
                <w14:ligatures w14:val="none"/>
              </w:rPr>
              <w:t>Analiza la distribución de las aguas continentales en México y el Mundo: princ</w:t>
            </w:r>
            <w:r w:rsidR="006B36C9" w:rsidRPr="00894E48">
              <w:rPr>
                <w:rFonts w:eastAsia="Times New Roman" w:cs="Calibri"/>
                <w:color w:val="000000"/>
                <w:kern w:val="0"/>
                <w:szCs w:val="15"/>
                <w:lang w:eastAsia="es-MX"/>
                <w14:ligatures w14:val="none"/>
              </w:rPr>
              <w:t>i</w:t>
            </w:r>
            <w:r w:rsidRPr="00894E48">
              <w:rPr>
                <w:rFonts w:eastAsia="Times New Roman" w:cs="Calibri"/>
                <w:color w:val="000000"/>
                <w:kern w:val="0"/>
                <w:szCs w:val="15"/>
                <w:lang w:eastAsia="es-MX"/>
                <w14:ligatures w14:val="none"/>
              </w:rPr>
              <w:t>pales ríos, lagos, aguas subterráneas, llanuras inundables y humedales.</w:t>
            </w:r>
            <w:r w:rsidRPr="00894E48">
              <w:rPr>
                <w:rFonts w:eastAsia="Times New Roman" w:cs="Calibri"/>
                <w:b/>
                <w:bCs/>
                <w:color w:val="000000"/>
                <w:kern w:val="0"/>
                <w:szCs w:val="15"/>
                <w:lang w:eastAsia="es-MX"/>
                <w14:ligatures w14:val="none"/>
              </w:rPr>
              <w:t xml:space="preserve"> </w:t>
            </w:r>
          </w:p>
          <w:p w14:paraId="4B8E7A14" w14:textId="15759937" w:rsidR="00C5525B" w:rsidRPr="00894E48" w:rsidRDefault="00AB3FE1">
            <w:pPr>
              <w:pStyle w:val="Prrafodelista"/>
              <w:numPr>
                <w:ilvl w:val="0"/>
                <w:numId w:val="3"/>
              </w:numPr>
              <w:spacing w:after="0"/>
              <w:rPr>
                <w:rFonts w:eastAsia="Times New Roman" w:cs="Calibri"/>
                <w:color w:val="000000"/>
                <w:kern w:val="0"/>
                <w:szCs w:val="15"/>
                <w:lang w:eastAsia="es-MX"/>
                <w14:ligatures w14:val="none"/>
              </w:rPr>
            </w:pPr>
            <w:r w:rsidRPr="00894E48">
              <w:rPr>
                <w:rFonts w:eastAsia="Times New Roman" w:cs="Calibri"/>
                <w:b/>
                <w:bCs/>
                <w:color w:val="000000"/>
                <w:kern w:val="0"/>
                <w:szCs w:val="15"/>
                <w:lang w:eastAsia="es-MX"/>
                <w14:ligatures w14:val="none"/>
              </w:rPr>
              <w:t>GEO 3.2</w:t>
            </w:r>
            <w:r w:rsidR="00F95498">
              <w:rPr>
                <w:rFonts w:eastAsia="Times New Roman" w:cs="Calibri"/>
                <w:b/>
                <w:bCs/>
                <w:color w:val="000000"/>
                <w:kern w:val="0"/>
                <w:szCs w:val="15"/>
                <w:lang w:eastAsia="es-MX"/>
                <w14:ligatures w14:val="none"/>
              </w:rPr>
              <w:t>:</w:t>
            </w:r>
            <w:r w:rsidRPr="00894E48">
              <w:rPr>
                <w:rFonts w:eastAsia="Times New Roman" w:cs="Calibri"/>
                <w:b/>
                <w:bCs/>
                <w:color w:val="000000"/>
                <w:kern w:val="0"/>
                <w:szCs w:val="15"/>
                <w:lang w:eastAsia="es-MX"/>
                <w14:ligatures w14:val="none"/>
              </w:rPr>
              <w:t xml:space="preserve"> </w:t>
            </w:r>
            <w:r w:rsidRPr="00894E48">
              <w:rPr>
                <w:rFonts w:eastAsia="Times New Roman" w:cs="Calibri"/>
                <w:color w:val="000000"/>
                <w:kern w:val="0"/>
                <w:szCs w:val="15"/>
                <w:lang w:eastAsia="es-MX"/>
                <w14:ligatures w14:val="none"/>
              </w:rPr>
              <w:t>Reconoce la importancia de las cuencas hidrográficas para el desarrollo económico en México, así como para la conservación del agua y la tierra.</w:t>
            </w:r>
            <w:r w:rsidRPr="00894E48">
              <w:rPr>
                <w:rFonts w:eastAsia="Times New Roman" w:cs="Calibri"/>
                <w:b/>
                <w:bCs/>
                <w:color w:val="000000"/>
                <w:kern w:val="0"/>
                <w:szCs w:val="15"/>
                <w:lang w:eastAsia="es-MX"/>
                <w14:ligatures w14:val="none"/>
              </w:rPr>
              <w:t xml:space="preserve"> </w:t>
            </w:r>
          </w:p>
          <w:p w14:paraId="335FC73C" w14:textId="5B839165" w:rsidR="00C5525B" w:rsidRPr="00894E48" w:rsidRDefault="00AB3FE1">
            <w:pPr>
              <w:pStyle w:val="Prrafodelista"/>
              <w:numPr>
                <w:ilvl w:val="0"/>
                <w:numId w:val="3"/>
              </w:numPr>
              <w:spacing w:after="0"/>
              <w:rPr>
                <w:rFonts w:eastAsia="Times New Roman" w:cs="Calibri"/>
                <w:color w:val="000000"/>
                <w:kern w:val="0"/>
                <w:szCs w:val="15"/>
                <w:lang w:eastAsia="es-MX"/>
                <w14:ligatures w14:val="none"/>
              </w:rPr>
            </w:pPr>
            <w:r w:rsidRPr="00894E48">
              <w:rPr>
                <w:rFonts w:eastAsia="Times New Roman" w:cs="Calibri"/>
                <w:b/>
                <w:bCs/>
                <w:color w:val="000000"/>
                <w:kern w:val="0"/>
                <w:szCs w:val="15"/>
                <w:lang w:eastAsia="es-MX"/>
                <w14:ligatures w14:val="none"/>
              </w:rPr>
              <w:t>GEO 3.3</w:t>
            </w:r>
            <w:r w:rsidR="00F95498">
              <w:rPr>
                <w:rFonts w:eastAsia="Times New Roman" w:cs="Calibri"/>
                <w:b/>
                <w:bCs/>
                <w:color w:val="000000"/>
                <w:kern w:val="0"/>
                <w:szCs w:val="15"/>
                <w:lang w:eastAsia="es-MX"/>
                <w14:ligatures w14:val="none"/>
              </w:rPr>
              <w:t>:</w:t>
            </w:r>
            <w:r w:rsidRPr="00894E48">
              <w:rPr>
                <w:rFonts w:eastAsia="Times New Roman" w:cs="Calibri"/>
                <w:b/>
                <w:bCs/>
                <w:color w:val="000000"/>
                <w:kern w:val="0"/>
                <w:szCs w:val="15"/>
                <w:lang w:eastAsia="es-MX"/>
                <w14:ligatures w14:val="none"/>
              </w:rPr>
              <w:t xml:space="preserve"> </w:t>
            </w:r>
            <w:r w:rsidRPr="00894E48">
              <w:rPr>
                <w:rFonts w:eastAsia="Times New Roman" w:cs="Calibri"/>
                <w:color w:val="000000"/>
                <w:kern w:val="0"/>
                <w:szCs w:val="15"/>
                <w:lang w:eastAsia="es-MX"/>
                <w14:ligatures w14:val="none"/>
              </w:rPr>
              <w:t>Valora el mar territorial, la zona económica exclusiva de México y sus litorales, como recursos que contribuyen al desarrollo del país, lo que fortalece la conciencia marítima.</w:t>
            </w:r>
            <w:r w:rsidR="006B36C9" w:rsidRPr="00894E48">
              <w:rPr>
                <w:rFonts w:eastAsia="Times New Roman" w:cs="Calibri"/>
                <w:b/>
                <w:bCs/>
                <w:color w:val="000000"/>
                <w:kern w:val="0"/>
                <w:szCs w:val="15"/>
                <w:lang w:eastAsia="es-MX"/>
                <w14:ligatures w14:val="none"/>
              </w:rPr>
              <w:t xml:space="preserve"> </w:t>
            </w:r>
          </w:p>
          <w:p w14:paraId="0C321451" w14:textId="616DB54B" w:rsidR="00C5525B" w:rsidRPr="00894E48" w:rsidRDefault="006B36C9">
            <w:pPr>
              <w:pStyle w:val="Prrafodelista"/>
              <w:numPr>
                <w:ilvl w:val="0"/>
                <w:numId w:val="3"/>
              </w:numPr>
              <w:spacing w:after="0"/>
              <w:rPr>
                <w:rFonts w:eastAsia="Times New Roman" w:cs="Calibri"/>
                <w:color w:val="000000"/>
                <w:kern w:val="0"/>
                <w:szCs w:val="15"/>
                <w:lang w:eastAsia="es-MX"/>
                <w14:ligatures w14:val="none"/>
              </w:rPr>
            </w:pPr>
            <w:r w:rsidRPr="00894E48">
              <w:rPr>
                <w:rFonts w:eastAsia="Times New Roman" w:cs="Calibri"/>
                <w:b/>
                <w:bCs/>
                <w:color w:val="000000"/>
                <w:kern w:val="0"/>
                <w:szCs w:val="15"/>
                <w:lang w:eastAsia="es-MX"/>
                <w14:ligatures w14:val="none"/>
              </w:rPr>
              <w:t>GEO 4.1</w:t>
            </w:r>
            <w:r w:rsidR="00F95498">
              <w:rPr>
                <w:rFonts w:eastAsia="Times New Roman" w:cs="Calibri"/>
                <w:b/>
                <w:bCs/>
                <w:color w:val="000000"/>
                <w:kern w:val="0"/>
                <w:szCs w:val="15"/>
                <w:lang w:eastAsia="es-MX"/>
                <w14:ligatures w14:val="none"/>
              </w:rPr>
              <w:t>:</w:t>
            </w:r>
            <w:r w:rsidRPr="00894E48">
              <w:rPr>
                <w:rFonts w:eastAsia="Times New Roman" w:cs="Calibri"/>
                <w:b/>
                <w:bCs/>
                <w:color w:val="000000"/>
                <w:kern w:val="0"/>
                <w:szCs w:val="15"/>
                <w:lang w:eastAsia="es-MX"/>
                <w14:ligatures w14:val="none"/>
              </w:rPr>
              <w:t xml:space="preserve"> </w:t>
            </w:r>
            <w:r w:rsidRPr="00894E48">
              <w:rPr>
                <w:rFonts w:eastAsia="Times New Roman" w:cs="Calibri"/>
                <w:color w:val="000000"/>
                <w:kern w:val="0"/>
                <w:szCs w:val="15"/>
                <w:lang w:eastAsia="es-MX"/>
                <w14:ligatures w14:val="none"/>
              </w:rPr>
              <w:t>Identifica qué son las placas tectónicas, cuáles son sus características y dinámica.</w:t>
            </w:r>
            <w:r w:rsidRPr="00894E48">
              <w:rPr>
                <w:rFonts w:eastAsia="Times New Roman" w:cs="Calibri"/>
                <w:b/>
                <w:bCs/>
                <w:color w:val="000000"/>
                <w:kern w:val="0"/>
                <w:szCs w:val="15"/>
                <w:lang w:eastAsia="es-MX"/>
                <w14:ligatures w14:val="none"/>
              </w:rPr>
              <w:t xml:space="preserve"> </w:t>
            </w:r>
          </w:p>
          <w:p w14:paraId="5D44C8EC" w14:textId="2CCCFAE9" w:rsidR="00C5525B" w:rsidRPr="00894E48" w:rsidRDefault="006B36C9">
            <w:pPr>
              <w:pStyle w:val="Prrafodelista"/>
              <w:numPr>
                <w:ilvl w:val="0"/>
                <w:numId w:val="3"/>
              </w:numPr>
              <w:spacing w:after="0"/>
              <w:rPr>
                <w:rFonts w:eastAsia="Times New Roman" w:cs="Calibri"/>
                <w:color w:val="000000"/>
                <w:kern w:val="0"/>
                <w:szCs w:val="15"/>
                <w:lang w:eastAsia="es-MX"/>
                <w14:ligatures w14:val="none"/>
              </w:rPr>
            </w:pPr>
            <w:r w:rsidRPr="00894E48">
              <w:rPr>
                <w:rFonts w:eastAsia="Times New Roman" w:cs="Calibri"/>
                <w:b/>
                <w:bCs/>
                <w:color w:val="000000"/>
                <w:kern w:val="0"/>
                <w:szCs w:val="15"/>
                <w:lang w:eastAsia="es-MX"/>
                <w14:ligatures w14:val="none"/>
              </w:rPr>
              <w:t>GEO 4.2</w:t>
            </w:r>
            <w:r w:rsidR="004671B0">
              <w:rPr>
                <w:rFonts w:eastAsia="Times New Roman" w:cs="Calibri"/>
                <w:b/>
                <w:bCs/>
                <w:color w:val="000000"/>
                <w:kern w:val="0"/>
                <w:szCs w:val="15"/>
                <w:lang w:eastAsia="es-MX"/>
                <w14:ligatures w14:val="none"/>
              </w:rPr>
              <w:t>:</w:t>
            </w:r>
            <w:r w:rsidRPr="00894E48">
              <w:rPr>
                <w:rFonts w:eastAsia="Times New Roman" w:cs="Calibri"/>
                <w:b/>
                <w:bCs/>
                <w:color w:val="000000"/>
                <w:kern w:val="0"/>
                <w:szCs w:val="15"/>
                <w:lang w:eastAsia="es-MX"/>
                <w14:ligatures w14:val="none"/>
              </w:rPr>
              <w:t xml:space="preserve"> </w:t>
            </w:r>
            <w:r w:rsidRPr="00894E48">
              <w:rPr>
                <w:rFonts w:eastAsia="Times New Roman" w:cs="Calibri"/>
                <w:color w:val="000000"/>
                <w:kern w:val="0"/>
                <w:szCs w:val="15"/>
                <w:lang w:eastAsia="es-MX"/>
                <w14:ligatures w14:val="none"/>
              </w:rPr>
              <w:t>Argumenta la relación entre las placas tectónicas con las regiones sísmicas y volcánicas en México y el mundo, para fortalecer la cultura de la prevención.</w:t>
            </w:r>
            <w:r w:rsidRPr="00894E48">
              <w:rPr>
                <w:rFonts w:eastAsia="Times New Roman" w:cs="Calibri"/>
                <w:b/>
                <w:bCs/>
                <w:color w:val="000000"/>
                <w:kern w:val="0"/>
                <w:szCs w:val="15"/>
                <w:lang w:eastAsia="es-MX"/>
                <w14:ligatures w14:val="none"/>
              </w:rPr>
              <w:t xml:space="preserve"> </w:t>
            </w:r>
          </w:p>
          <w:p w14:paraId="127CD2EF" w14:textId="4EC29522" w:rsidR="00C5525B" w:rsidRPr="00894E48" w:rsidRDefault="006B36C9">
            <w:pPr>
              <w:pStyle w:val="Prrafodelista"/>
              <w:numPr>
                <w:ilvl w:val="0"/>
                <w:numId w:val="3"/>
              </w:numPr>
              <w:spacing w:after="0"/>
              <w:rPr>
                <w:rFonts w:eastAsia="Times New Roman" w:cs="Calibri"/>
                <w:color w:val="000000"/>
                <w:kern w:val="0"/>
                <w:szCs w:val="15"/>
                <w:lang w:eastAsia="es-MX"/>
                <w14:ligatures w14:val="none"/>
              </w:rPr>
            </w:pPr>
            <w:r w:rsidRPr="00894E48">
              <w:rPr>
                <w:rFonts w:eastAsia="Times New Roman" w:cs="Calibri"/>
                <w:b/>
                <w:bCs/>
                <w:color w:val="000000"/>
                <w:kern w:val="0"/>
                <w:szCs w:val="15"/>
                <w:lang w:eastAsia="es-MX"/>
                <w14:ligatures w14:val="none"/>
              </w:rPr>
              <w:t>GEO 4.3</w:t>
            </w:r>
            <w:r w:rsidR="004671B0">
              <w:rPr>
                <w:rFonts w:eastAsia="Times New Roman" w:cs="Calibri"/>
                <w:b/>
                <w:bCs/>
                <w:color w:val="000000"/>
                <w:kern w:val="0"/>
                <w:szCs w:val="15"/>
                <w:lang w:eastAsia="es-MX"/>
                <w14:ligatures w14:val="none"/>
              </w:rPr>
              <w:t>:</w:t>
            </w:r>
            <w:r w:rsidRPr="00894E48">
              <w:rPr>
                <w:rFonts w:eastAsia="Times New Roman" w:cs="Calibri"/>
                <w:b/>
                <w:bCs/>
                <w:color w:val="000000"/>
                <w:kern w:val="0"/>
                <w:szCs w:val="15"/>
                <w:lang w:eastAsia="es-MX"/>
                <w14:ligatures w14:val="none"/>
              </w:rPr>
              <w:t xml:space="preserve"> </w:t>
            </w:r>
            <w:r w:rsidRPr="00894E48">
              <w:rPr>
                <w:rFonts w:eastAsia="Times New Roman" w:cs="Calibri"/>
                <w:color w:val="000000"/>
                <w:kern w:val="0"/>
                <w:szCs w:val="15"/>
                <w:lang w:eastAsia="es-MX"/>
                <w14:ligatures w14:val="none"/>
              </w:rPr>
              <w:t xml:space="preserve">Relaciona los movimientos de las placas tectónicas con la distribución del relieve de la superficie terrestre y reconoce otros agentes que lo modelan. </w:t>
            </w:r>
          </w:p>
          <w:p w14:paraId="36CC05D1" w14:textId="43E6DF40" w:rsidR="001972E6" w:rsidRPr="00894E48" w:rsidRDefault="006B36C9">
            <w:pPr>
              <w:pStyle w:val="Prrafodelista"/>
              <w:numPr>
                <w:ilvl w:val="0"/>
                <w:numId w:val="3"/>
              </w:numPr>
              <w:spacing w:after="0"/>
              <w:rPr>
                <w:rFonts w:eastAsia="Times New Roman" w:cs="Calibri"/>
                <w:color w:val="000000"/>
                <w:kern w:val="0"/>
                <w:szCs w:val="15"/>
                <w:lang w:eastAsia="es-MX"/>
                <w14:ligatures w14:val="none"/>
              </w:rPr>
            </w:pPr>
            <w:r w:rsidRPr="00894E48">
              <w:rPr>
                <w:rFonts w:eastAsia="Times New Roman" w:cs="Calibri"/>
                <w:b/>
                <w:bCs/>
                <w:color w:val="000000"/>
                <w:kern w:val="0"/>
                <w:szCs w:val="15"/>
                <w:lang w:eastAsia="es-MX"/>
                <w14:ligatures w14:val="none"/>
              </w:rPr>
              <w:t>GEO 5.1</w:t>
            </w:r>
            <w:r w:rsidR="00BC5DC6">
              <w:rPr>
                <w:rFonts w:eastAsia="Times New Roman" w:cs="Calibri"/>
                <w:b/>
                <w:bCs/>
                <w:color w:val="000000"/>
                <w:kern w:val="0"/>
                <w:szCs w:val="15"/>
                <w:lang w:eastAsia="es-MX"/>
                <w14:ligatures w14:val="none"/>
              </w:rPr>
              <w:t>:</w:t>
            </w:r>
            <w:r w:rsidRPr="00894E48">
              <w:rPr>
                <w:rFonts w:eastAsia="Times New Roman" w:cs="Calibri"/>
                <w:b/>
                <w:bCs/>
                <w:color w:val="000000"/>
                <w:kern w:val="0"/>
                <w:szCs w:val="15"/>
                <w:lang w:eastAsia="es-MX"/>
                <w14:ligatures w14:val="none"/>
              </w:rPr>
              <w:t xml:space="preserve"> </w:t>
            </w:r>
            <w:r w:rsidRPr="00894E48">
              <w:rPr>
                <w:rFonts w:eastAsia="Times New Roman" w:cs="Calibri"/>
                <w:color w:val="000000"/>
                <w:kern w:val="0"/>
                <w:szCs w:val="15"/>
                <w:lang w:eastAsia="es-MX"/>
                <w14:ligatures w14:val="none"/>
              </w:rPr>
              <w:t>Identifica que los desastres pueden ser originados por procesos naturales o por las actividades humanas.</w:t>
            </w:r>
          </w:p>
        </w:tc>
      </w:tr>
      <w:tr w:rsidR="001972E6" w:rsidRPr="000E376F" w14:paraId="792B6663" w14:textId="77777777" w:rsidTr="00894E48">
        <w:trPr>
          <w:cantSplit/>
          <w:trHeight w:val="283"/>
        </w:trPr>
        <w:tc>
          <w:tcPr>
            <w:tcW w:w="207" w:type="pct"/>
            <w:vMerge/>
            <w:shd w:val="clear" w:color="auto" w:fill="E82C8E"/>
          </w:tcPr>
          <w:p w14:paraId="69FCF6EC" w14:textId="77777777" w:rsidR="001972E6" w:rsidRPr="000E376F" w:rsidRDefault="001972E6" w:rsidP="00571660">
            <w:pPr>
              <w:spacing w:after="0"/>
              <w:rPr>
                <w:rFonts w:eastAsia="Times New Roman" w:cs="Calibri"/>
                <w:b/>
                <w:color w:val="000000" w:themeColor="text1"/>
                <w:kern w:val="0"/>
                <w:szCs w:val="15"/>
                <w:lang w:eastAsia="es-MX"/>
                <w14:ligatures w14:val="none"/>
              </w:rPr>
            </w:pPr>
            <w:permStart w:id="2049189149" w:edGrp="everyone" w:colFirst="2" w:colLast="2"/>
          </w:p>
        </w:tc>
        <w:tc>
          <w:tcPr>
            <w:tcW w:w="244" w:type="pct"/>
            <w:vMerge/>
            <w:shd w:val="clear" w:color="auto" w:fill="ED5DA8"/>
            <w:noWrap/>
            <w:textDirection w:val="btLr"/>
            <w:vAlign w:val="center"/>
          </w:tcPr>
          <w:p w14:paraId="2899BDBD" w14:textId="77777777" w:rsidR="001972E6" w:rsidRPr="000E376F" w:rsidRDefault="001972E6" w:rsidP="00571660">
            <w:pPr>
              <w:spacing w:after="0"/>
              <w:ind w:left="113" w:right="113"/>
              <w:jc w:val="center"/>
              <w:rPr>
                <w:rFonts w:eastAsia="Times New Roman" w:cs="Calibri"/>
                <w:b/>
                <w:color w:val="000000" w:themeColor="text1"/>
                <w:kern w:val="0"/>
                <w:szCs w:val="15"/>
                <w:lang w:eastAsia="es-MX"/>
                <w14:ligatures w14:val="none"/>
              </w:rPr>
            </w:pPr>
          </w:p>
        </w:tc>
        <w:tc>
          <w:tcPr>
            <w:tcW w:w="3009" w:type="pct"/>
            <w:gridSpan w:val="5"/>
            <w:shd w:val="clear" w:color="auto" w:fill="FFFFFF" w:themeFill="background1"/>
          </w:tcPr>
          <w:p w14:paraId="35887E7E" w14:textId="15C55261" w:rsidR="00681974" w:rsidRPr="000E376F" w:rsidRDefault="00681974" w:rsidP="00571660">
            <w:pPr>
              <w:spacing w:after="0"/>
              <w:rPr>
                <w:rFonts w:cs="Calibri"/>
                <w:bCs/>
                <w:kern w:val="0"/>
                <w:szCs w:val="15"/>
              </w:rPr>
            </w:pPr>
          </w:p>
        </w:tc>
        <w:tc>
          <w:tcPr>
            <w:tcW w:w="1540" w:type="pct"/>
            <w:vMerge/>
            <w:shd w:val="clear" w:color="auto" w:fill="F2F2F2" w:themeFill="background1" w:themeFillShade="F2"/>
            <w:vAlign w:val="center"/>
          </w:tcPr>
          <w:p w14:paraId="506977F2" w14:textId="77777777" w:rsidR="001972E6" w:rsidRPr="000E376F" w:rsidRDefault="001972E6" w:rsidP="00571660">
            <w:pPr>
              <w:spacing w:after="0"/>
              <w:rPr>
                <w:rFonts w:eastAsia="Times New Roman" w:cs="Calibri"/>
                <w:color w:val="000000"/>
                <w:kern w:val="0"/>
                <w:szCs w:val="15"/>
                <w:lang w:eastAsia="es-MX"/>
                <w14:ligatures w14:val="none"/>
              </w:rPr>
            </w:pPr>
          </w:p>
        </w:tc>
      </w:tr>
      <w:permEnd w:id="2049189149"/>
      <w:tr w:rsidR="003C2D17" w:rsidRPr="000E376F" w14:paraId="22311F35" w14:textId="77777777" w:rsidTr="00894E48">
        <w:trPr>
          <w:cantSplit/>
          <w:trHeight w:val="227"/>
        </w:trPr>
        <w:tc>
          <w:tcPr>
            <w:tcW w:w="207" w:type="pct"/>
            <w:vMerge/>
            <w:shd w:val="clear" w:color="auto" w:fill="E82C8E"/>
          </w:tcPr>
          <w:p w14:paraId="1103DE40" w14:textId="77777777" w:rsidR="001972E6" w:rsidRPr="000E376F" w:rsidRDefault="001972E6" w:rsidP="00571660">
            <w:pPr>
              <w:spacing w:after="0"/>
              <w:rPr>
                <w:rFonts w:eastAsia="Times New Roman" w:cs="Calibri"/>
                <w:b/>
                <w:color w:val="000000" w:themeColor="text1"/>
                <w:kern w:val="0"/>
                <w:szCs w:val="15"/>
                <w:lang w:eastAsia="es-MX"/>
                <w14:ligatures w14:val="none"/>
              </w:rPr>
            </w:pPr>
          </w:p>
        </w:tc>
        <w:tc>
          <w:tcPr>
            <w:tcW w:w="244" w:type="pct"/>
            <w:vMerge w:val="restart"/>
            <w:shd w:val="clear" w:color="auto" w:fill="ED5DA8"/>
            <w:noWrap/>
            <w:textDirection w:val="btLr"/>
            <w:vAlign w:val="center"/>
          </w:tcPr>
          <w:p w14:paraId="5C720182" w14:textId="77777777" w:rsidR="001972E6" w:rsidRPr="000E376F" w:rsidRDefault="001972E6" w:rsidP="00571660">
            <w:pPr>
              <w:spacing w:after="0"/>
              <w:ind w:left="113" w:right="113"/>
              <w:jc w:val="center"/>
              <w:rPr>
                <w:rFonts w:eastAsia="Times New Roman" w:cs="Calibri"/>
                <w:b/>
                <w:color w:val="000000" w:themeColor="text1"/>
                <w:kern w:val="0"/>
                <w:szCs w:val="15"/>
                <w:lang w:eastAsia="es-MX"/>
                <w14:ligatures w14:val="none"/>
              </w:rPr>
            </w:pPr>
            <w:r w:rsidRPr="000E376F">
              <w:rPr>
                <w:rFonts w:eastAsia="Times New Roman" w:cs="Calibri"/>
                <w:b/>
                <w:color w:val="000000" w:themeColor="text1"/>
                <w:kern w:val="0"/>
                <w:szCs w:val="15"/>
                <w:lang w:eastAsia="es-MX"/>
                <w14:ligatures w14:val="none"/>
              </w:rPr>
              <w:t>3. ¡Una propuesta de solución!</w:t>
            </w:r>
          </w:p>
        </w:tc>
        <w:tc>
          <w:tcPr>
            <w:tcW w:w="1505" w:type="pct"/>
            <w:gridSpan w:val="3"/>
            <w:shd w:val="clear" w:color="auto" w:fill="FFE699"/>
          </w:tcPr>
          <w:p w14:paraId="1CB0C447" w14:textId="77777777" w:rsidR="001972E6" w:rsidRPr="000E376F" w:rsidRDefault="001972E6" w:rsidP="00571660">
            <w:pPr>
              <w:spacing w:after="0"/>
              <w:jc w:val="center"/>
              <w:rPr>
                <w:rFonts w:cs="Calibri"/>
                <w:b/>
                <w:kern w:val="0"/>
                <w:szCs w:val="15"/>
              </w:rPr>
            </w:pPr>
            <w:r w:rsidRPr="000E376F">
              <w:rPr>
                <w:rFonts w:cs="Calibri"/>
                <w:b/>
                <w:kern w:val="0"/>
                <w:szCs w:val="15"/>
              </w:rPr>
              <w:t>OBJETIVO 1:</w:t>
            </w:r>
          </w:p>
        </w:tc>
        <w:tc>
          <w:tcPr>
            <w:tcW w:w="1504" w:type="pct"/>
            <w:gridSpan w:val="2"/>
            <w:shd w:val="clear" w:color="auto" w:fill="FFE699"/>
          </w:tcPr>
          <w:p w14:paraId="4466886C" w14:textId="77777777" w:rsidR="001972E6" w:rsidRPr="000E376F" w:rsidRDefault="001972E6" w:rsidP="00571660">
            <w:pPr>
              <w:spacing w:after="0"/>
              <w:jc w:val="center"/>
              <w:rPr>
                <w:rFonts w:cs="Calibri"/>
                <w:b/>
                <w:kern w:val="0"/>
                <w:szCs w:val="15"/>
              </w:rPr>
            </w:pPr>
            <w:r w:rsidRPr="000E376F">
              <w:rPr>
                <w:rFonts w:cs="Calibri"/>
                <w:b/>
                <w:kern w:val="0"/>
                <w:szCs w:val="15"/>
              </w:rPr>
              <w:t>OBJETIVO 2:</w:t>
            </w:r>
          </w:p>
        </w:tc>
        <w:tc>
          <w:tcPr>
            <w:tcW w:w="1540" w:type="pct"/>
            <w:vMerge/>
            <w:shd w:val="clear" w:color="auto" w:fill="F2F2F2" w:themeFill="background1" w:themeFillShade="F2"/>
            <w:vAlign w:val="center"/>
          </w:tcPr>
          <w:p w14:paraId="2C8C6CA7" w14:textId="77777777" w:rsidR="001972E6" w:rsidRPr="000E376F" w:rsidRDefault="001972E6" w:rsidP="00571660">
            <w:pPr>
              <w:spacing w:after="0"/>
              <w:rPr>
                <w:rFonts w:eastAsia="Times New Roman" w:cs="Calibri"/>
                <w:color w:val="000000"/>
                <w:kern w:val="0"/>
                <w:szCs w:val="15"/>
                <w:lang w:eastAsia="es-MX"/>
                <w14:ligatures w14:val="none"/>
              </w:rPr>
            </w:pPr>
          </w:p>
        </w:tc>
      </w:tr>
      <w:tr w:rsidR="003C2D17" w:rsidRPr="000E376F" w14:paraId="20405660" w14:textId="77777777" w:rsidTr="00894E48">
        <w:trPr>
          <w:cantSplit/>
          <w:trHeight w:val="1020"/>
        </w:trPr>
        <w:tc>
          <w:tcPr>
            <w:tcW w:w="207" w:type="pct"/>
            <w:vMerge/>
            <w:shd w:val="clear" w:color="auto" w:fill="E82C8E"/>
          </w:tcPr>
          <w:p w14:paraId="5186F43E" w14:textId="77777777" w:rsidR="001972E6" w:rsidRPr="000E376F" w:rsidRDefault="001972E6" w:rsidP="00571660">
            <w:pPr>
              <w:spacing w:after="0"/>
              <w:rPr>
                <w:rFonts w:eastAsia="Times New Roman" w:cs="Calibri"/>
                <w:b/>
                <w:color w:val="000000" w:themeColor="text1"/>
                <w:kern w:val="0"/>
                <w:szCs w:val="15"/>
                <w:lang w:eastAsia="es-MX"/>
                <w14:ligatures w14:val="none"/>
              </w:rPr>
            </w:pPr>
          </w:p>
        </w:tc>
        <w:tc>
          <w:tcPr>
            <w:tcW w:w="244" w:type="pct"/>
            <w:vMerge/>
            <w:shd w:val="clear" w:color="auto" w:fill="ED5DA8"/>
            <w:noWrap/>
            <w:textDirection w:val="btLr"/>
            <w:vAlign w:val="center"/>
          </w:tcPr>
          <w:p w14:paraId="4154CD02" w14:textId="77777777" w:rsidR="001972E6" w:rsidRPr="000E376F" w:rsidRDefault="001972E6" w:rsidP="00571660">
            <w:pPr>
              <w:spacing w:after="0"/>
              <w:ind w:left="113" w:right="113"/>
              <w:jc w:val="center"/>
              <w:rPr>
                <w:rFonts w:eastAsia="Times New Roman" w:cs="Calibri"/>
                <w:b/>
                <w:color w:val="000000" w:themeColor="text1"/>
                <w:kern w:val="0"/>
                <w:szCs w:val="15"/>
                <w:lang w:eastAsia="es-MX"/>
                <w14:ligatures w14:val="none"/>
              </w:rPr>
            </w:pPr>
          </w:p>
        </w:tc>
        <w:tc>
          <w:tcPr>
            <w:tcW w:w="1505" w:type="pct"/>
            <w:gridSpan w:val="3"/>
            <w:shd w:val="clear" w:color="auto" w:fill="F2F2F2" w:themeFill="background1" w:themeFillShade="F2"/>
            <w:vAlign w:val="center"/>
          </w:tcPr>
          <w:p w14:paraId="6D49A170" w14:textId="2764D5BF" w:rsidR="001972E6" w:rsidRPr="000E376F" w:rsidRDefault="00761377" w:rsidP="00571660">
            <w:pPr>
              <w:spacing w:after="0"/>
              <w:rPr>
                <w:rFonts w:cs="Calibri"/>
                <w:bCs/>
                <w:kern w:val="0"/>
                <w:szCs w:val="15"/>
              </w:rPr>
            </w:pPr>
            <w:r>
              <w:rPr>
                <w:rFonts w:cs="Calibri"/>
                <w:b/>
                <w:kern w:val="0"/>
                <w:szCs w:val="15"/>
              </w:rPr>
              <w:t>Indagar</w:t>
            </w:r>
            <w:r w:rsidR="00377B8B" w:rsidRPr="000E376F">
              <w:rPr>
                <w:rFonts w:cs="Calibri"/>
                <w:b/>
                <w:kern w:val="0"/>
                <w:szCs w:val="15"/>
              </w:rPr>
              <w:t xml:space="preserve"> </w:t>
            </w:r>
            <w:r w:rsidR="00377B8B" w:rsidRPr="000E376F">
              <w:rPr>
                <w:rFonts w:cs="Calibri"/>
                <w:bCs/>
                <w:kern w:val="0"/>
                <w:szCs w:val="15"/>
              </w:rPr>
              <w:t xml:space="preserve">los procesos naturales de la Tierra y su relación con los riesgos de desastre, para fundamentar la </w:t>
            </w:r>
            <w:r w:rsidR="00377B8B" w:rsidRPr="000E376F">
              <w:rPr>
                <w:rFonts w:cs="Calibri"/>
                <w:b/>
                <w:kern w:val="0"/>
                <w:szCs w:val="15"/>
              </w:rPr>
              <w:t>elaboración</w:t>
            </w:r>
            <w:r w:rsidR="00377B8B" w:rsidRPr="000E376F">
              <w:rPr>
                <w:rFonts w:cs="Calibri"/>
                <w:bCs/>
                <w:kern w:val="0"/>
                <w:szCs w:val="15"/>
              </w:rPr>
              <w:t xml:space="preserve"> de un </w:t>
            </w:r>
            <w:r w:rsidR="00377B8B" w:rsidRPr="000E376F">
              <w:rPr>
                <w:rFonts w:cs="Calibri"/>
                <w:b/>
                <w:kern w:val="0"/>
                <w:szCs w:val="15"/>
              </w:rPr>
              <w:t>mapa revelador</w:t>
            </w:r>
            <w:r w:rsidR="00377B8B" w:rsidRPr="000E376F">
              <w:rPr>
                <w:rFonts w:cs="Calibri"/>
                <w:bCs/>
                <w:kern w:val="0"/>
                <w:szCs w:val="15"/>
              </w:rPr>
              <w:t xml:space="preserve"> que muestre la distribución y dinámica de las aguas continentales y oceánicas, así como la influencia de las placas tectónicas en el relieve, la sismicidad y el vulcanismo, identificando la vulnerabilidad de la población</w:t>
            </w:r>
            <w:r w:rsidR="00C45967" w:rsidRPr="000E376F">
              <w:rPr>
                <w:rFonts w:cs="Calibri"/>
                <w:bCs/>
                <w:kern w:val="0"/>
                <w:szCs w:val="15"/>
              </w:rPr>
              <w:t>.</w:t>
            </w:r>
          </w:p>
        </w:tc>
        <w:tc>
          <w:tcPr>
            <w:tcW w:w="1504" w:type="pct"/>
            <w:gridSpan w:val="2"/>
            <w:shd w:val="clear" w:color="auto" w:fill="F2F2F2" w:themeFill="background1" w:themeFillShade="F2"/>
            <w:vAlign w:val="center"/>
          </w:tcPr>
          <w:p w14:paraId="3CC32C1D" w14:textId="27EF2BDD" w:rsidR="001972E6" w:rsidRPr="000E376F" w:rsidRDefault="003C2BE0" w:rsidP="00571660">
            <w:pPr>
              <w:spacing w:after="0"/>
              <w:rPr>
                <w:rFonts w:cs="Calibri"/>
                <w:kern w:val="0"/>
                <w:szCs w:val="15"/>
              </w:rPr>
            </w:pPr>
            <w:r w:rsidRPr="000E376F">
              <w:rPr>
                <w:rFonts w:cs="Calibri"/>
                <w:b/>
                <w:bCs/>
                <w:kern w:val="0"/>
                <w:szCs w:val="15"/>
              </w:rPr>
              <w:t>Elaborar</w:t>
            </w:r>
            <w:r w:rsidRPr="000E376F">
              <w:rPr>
                <w:rFonts w:cs="Calibri"/>
                <w:kern w:val="0"/>
                <w:szCs w:val="15"/>
              </w:rPr>
              <w:t xml:space="preserve"> un </w:t>
            </w:r>
            <w:r w:rsidRPr="000E376F">
              <w:rPr>
                <w:rFonts w:cs="Calibri"/>
                <w:b/>
                <w:bCs/>
                <w:kern w:val="0"/>
                <w:szCs w:val="15"/>
              </w:rPr>
              <w:t>mapa revelador</w:t>
            </w:r>
            <w:r w:rsidRPr="000E376F">
              <w:rPr>
                <w:rFonts w:cs="Calibri"/>
                <w:kern w:val="0"/>
                <w:szCs w:val="15"/>
              </w:rPr>
              <w:t xml:space="preserve"> que muestre la distribución y dinámica de las aguas continentales y oceánicas, así como la influencia de las placas tectónicas en el relieve, la sismicidad y el vulcanismo, identificando la vulnerabilidad de la población, para consolidar la </w:t>
            </w:r>
            <w:r w:rsidR="00761377">
              <w:rPr>
                <w:rFonts w:cs="Calibri"/>
                <w:b/>
                <w:bCs/>
                <w:kern w:val="0"/>
                <w:szCs w:val="15"/>
              </w:rPr>
              <w:t>indagación</w:t>
            </w:r>
            <w:r w:rsidRPr="000E376F">
              <w:rPr>
                <w:rFonts w:cs="Calibri"/>
                <w:kern w:val="0"/>
                <w:szCs w:val="15"/>
              </w:rPr>
              <w:t xml:space="preserve"> de los procesos naturales de la Tierra y su relación con los riesgos de desastre.</w:t>
            </w:r>
          </w:p>
        </w:tc>
        <w:tc>
          <w:tcPr>
            <w:tcW w:w="1540" w:type="pct"/>
            <w:vMerge/>
            <w:shd w:val="clear" w:color="auto" w:fill="F2F2F2" w:themeFill="background1" w:themeFillShade="F2"/>
            <w:vAlign w:val="center"/>
          </w:tcPr>
          <w:p w14:paraId="26803A11" w14:textId="77777777" w:rsidR="001972E6" w:rsidRPr="000E376F" w:rsidRDefault="001972E6" w:rsidP="00571660">
            <w:pPr>
              <w:spacing w:after="0"/>
              <w:rPr>
                <w:rFonts w:eastAsia="Times New Roman" w:cs="Calibri"/>
                <w:color w:val="000000"/>
                <w:kern w:val="0"/>
                <w:szCs w:val="15"/>
                <w:lang w:eastAsia="es-MX"/>
                <w14:ligatures w14:val="none"/>
              </w:rPr>
            </w:pPr>
          </w:p>
        </w:tc>
      </w:tr>
      <w:tr w:rsidR="0029535E" w:rsidRPr="000E376F" w14:paraId="67114776" w14:textId="77777777" w:rsidTr="00AF47A6">
        <w:trPr>
          <w:cantSplit/>
          <w:trHeight w:val="397"/>
        </w:trPr>
        <w:tc>
          <w:tcPr>
            <w:tcW w:w="207" w:type="pct"/>
            <w:vMerge/>
            <w:shd w:val="clear" w:color="auto" w:fill="E82C8E"/>
          </w:tcPr>
          <w:p w14:paraId="5F3E5D31" w14:textId="77777777" w:rsidR="001972E6" w:rsidRPr="000E376F" w:rsidRDefault="001972E6" w:rsidP="00571660">
            <w:pPr>
              <w:spacing w:after="0"/>
              <w:rPr>
                <w:rFonts w:eastAsia="Times New Roman" w:cs="Calibri"/>
                <w:b/>
                <w:color w:val="000000" w:themeColor="text1"/>
                <w:kern w:val="0"/>
                <w:szCs w:val="15"/>
                <w:lang w:eastAsia="es-MX"/>
                <w14:ligatures w14:val="none"/>
              </w:rPr>
            </w:pPr>
            <w:permStart w:id="334527613" w:edGrp="everyone" w:colFirst="2" w:colLast="2"/>
          </w:p>
        </w:tc>
        <w:tc>
          <w:tcPr>
            <w:tcW w:w="244" w:type="pct"/>
            <w:vMerge/>
            <w:shd w:val="clear" w:color="auto" w:fill="ED5DA8"/>
            <w:noWrap/>
            <w:textDirection w:val="btLr"/>
            <w:vAlign w:val="center"/>
          </w:tcPr>
          <w:p w14:paraId="768A031B" w14:textId="77777777" w:rsidR="001972E6" w:rsidRPr="000E376F" w:rsidRDefault="001972E6" w:rsidP="00571660">
            <w:pPr>
              <w:spacing w:after="0"/>
              <w:ind w:left="113" w:right="113"/>
              <w:jc w:val="center"/>
              <w:rPr>
                <w:rFonts w:eastAsia="Times New Roman" w:cs="Calibri"/>
                <w:b/>
                <w:color w:val="000000" w:themeColor="text1"/>
                <w:kern w:val="0"/>
                <w:szCs w:val="15"/>
                <w:lang w:eastAsia="es-MX"/>
                <w14:ligatures w14:val="none"/>
              </w:rPr>
            </w:pPr>
          </w:p>
        </w:tc>
        <w:tc>
          <w:tcPr>
            <w:tcW w:w="3009" w:type="pct"/>
            <w:gridSpan w:val="5"/>
            <w:tcBorders>
              <w:bottom w:val="single" w:sz="4" w:space="0" w:color="auto"/>
            </w:tcBorders>
            <w:shd w:val="clear" w:color="auto" w:fill="FFFFFF" w:themeFill="background1"/>
          </w:tcPr>
          <w:p w14:paraId="2C8D8797" w14:textId="4816B1AB" w:rsidR="00681974" w:rsidRPr="000E376F" w:rsidRDefault="00681974" w:rsidP="00571660">
            <w:pPr>
              <w:tabs>
                <w:tab w:val="left" w:pos="1515"/>
              </w:tabs>
              <w:rPr>
                <w:rFonts w:cs="Calibri"/>
                <w:szCs w:val="15"/>
              </w:rPr>
            </w:pPr>
          </w:p>
        </w:tc>
        <w:tc>
          <w:tcPr>
            <w:tcW w:w="1540" w:type="pct"/>
            <w:vMerge/>
            <w:tcBorders>
              <w:bottom w:val="single" w:sz="4" w:space="0" w:color="auto"/>
            </w:tcBorders>
            <w:shd w:val="clear" w:color="auto" w:fill="F2F2F2" w:themeFill="background1" w:themeFillShade="F2"/>
            <w:vAlign w:val="center"/>
          </w:tcPr>
          <w:p w14:paraId="4C97652D" w14:textId="77777777" w:rsidR="001972E6" w:rsidRPr="000E376F" w:rsidRDefault="001972E6" w:rsidP="00571660">
            <w:pPr>
              <w:spacing w:after="0"/>
              <w:rPr>
                <w:rFonts w:eastAsia="Times New Roman" w:cs="Calibri"/>
                <w:color w:val="000000"/>
                <w:kern w:val="0"/>
                <w:szCs w:val="15"/>
                <w:lang w:eastAsia="es-MX"/>
                <w14:ligatures w14:val="none"/>
              </w:rPr>
            </w:pPr>
          </w:p>
        </w:tc>
      </w:tr>
      <w:permEnd w:id="334527613"/>
      <w:tr w:rsidR="00437553" w:rsidRPr="000E376F" w14:paraId="4549B22E" w14:textId="77777777" w:rsidTr="00907E24">
        <w:trPr>
          <w:cantSplit/>
          <w:trHeight w:val="397"/>
        </w:trPr>
        <w:tc>
          <w:tcPr>
            <w:tcW w:w="207" w:type="pct"/>
            <w:vMerge/>
            <w:shd w:val="clear" w:color="auto" w:fill="E82C8E"/>
          </w:tcPr>
          <w:p w14:paraId="41EE68F7" w14:textId="77777777" w:rsidR="00437553" w:rsidRPr="000E376F" w:rsidRDefault="00437553" w:rsidP="00571660">
            <w:pPr>
              <w:spacing w:after="0"/>
              <w:rPr>
                <w:rFonts w:eastAsia="Times New Roman" w:cs="Calibri"/>
                <w:b/>
                <w:color w:val="000000" w:themeColor="text1"/>
                <w:kern w:val="0"/>
                <w:szCs w:val="15"/>
                <w:lang w:eastAsia="es-MX"/>
                <w14:ligatures w14:val="none"/>
              </w:rPr>
            </w:pPr>
          </w:p>
        </w:tc>
        <w:tc>
          <w:tcPr>
            <w:tcW w:w="244" w:type="pct"/>
            <w:vMerge w:val="restart"/>
            <w:shd w:val="clear" w:color="auto" w:fill="ED5DA8"/>
            <w:noWrap/>
            <w:textDirection w:val="btLr"/>
            <w:vAlign w:val="center"/>
          </w:tcPr>
          <w:p w14:paraId="723DB574" w14:textId="54812E70" w:rsidR="00437553" w:rsidRPr="000E376F" w:rsidRDefault="00437553" w:rsidP="00571660">
            <w:pPr>
              <w:spacing w:after="0"/>
              <w:ind w:left="113" w:right="113"/>
              <w:jc w:val="center"/>
              <w:rPr>
                <w:rFonts w:eastAsia="Times New Roman" w:cs="Calibri"/>
                <w:b/>
                <w:color w:val="000000" w:themeColor="text1"/>
                <w:kern w:val="0"/>
                <w:szCs w:val="15"/>
                <w:lang w:eastAsia="es-MX"/>
                <w14:ligatures w14:val="none"/>
              </w:rPr>
            </w:pPr>
            <w:r w:rsidRPr="000E376F">
              <w:rPr>
                <w:rFonts w:eastAsia="Times New Roman" w:cs="Calibri"/>
                <w:b/>
                <w:color w:val="000000" w:themeColor="text1"/>
                <w:kern w:val="0"/>
                <w:szCs w:val="15"/>
                <w:lang w:eastAsia="es-MX"/>
                <w14:ligatures w14:val="none"/>
              </w:rPr>
              <w:t>4. Paso a paso</w:t>
            </w:r>
          </w:p>
        </w:tc>
        <w:tc>
          <w:tcPr>
            <w:tcW w:w="3009" w:type="pct"/>
            <w:gridSpan w:val="5"/>
            <w:tcBorders>
              <w:bottom w:val="single" w:sz="4" w:space="0" w:color="auto"/>
            </w:tcBorders>
            <w:shd w:val="clear" w:color="auto" w:fill="F2F2F2" w:themeFill="background1" w:themeFillShade="F2"/>
          </w:tcPr>
          <w:p w14:paraId="7DB8D6DC" w14:textId="77777777" w:rsidR="00437553" w:rsidRPr="000E376F" w:rsidRDefault="00437553" w:rsidP="00907E24">
            <w:pPr>
              <w:spacing w:after="0"/>
              <w:rPr>
                <w:rFonts w:cs="Calibri"/>
                <w:bCs/>
                <w:kern w:val="0"/>
                <w:szCs w:val="15"/>
              </w:rPr>
            </w:pPr>
            <w:r w:rsidRPr="000E376F">
              <w:rPr>
                <w:rFonts w:cs="Calibri"/>
                <w:bCs/>
                <w:kern w:val="0"/>
                <w:szCs w:val="15"/>
              </w:rPr>
              <w:t>Los alumnos participan en ejercicios para organizar las actividades del proyecto académico y registran las rutas que siguen:</w:t>
            </w:r>
          </w:p>
          <w:p w14:paraId="3717BCDE" w14:textId="77777777" w:rsidR="00437553" w:rsidRPr="000E376F" w:rsidRDefault="00437553" w:rsidP="00907E24">
            <w:pPr>
              <w:spacing w:after="0"/>
              <w:rPr>
                <w:rFonts w:cs="Calibri"/>
                <w:bCs/>
                <w:kern w:val="0"/>
                <w:szCs w:val="15"/>
              </w:rPr>
            </w:pPr>
          </w:p>
          <w:p w14:paraId="24B56FBC" w14:textId="77777777" w:rsidR="00437553" w:rsidRPr="000E376F" w:rsidRDefault="00437553">
            <w:pPr>
              <w:pStyle w:val="Prrafodelista"/>
              <w:numPr>
                <w:ilvl w:val="0"/>
                <w:numId w:val="72"/>
              </w:numPr>
              <w:spacing w:after="0"/>
              <w:rPr>
                <w:rFonts w:cs="Calibri"/>
                <w:bCs/>
                <w:kern w:val="0"/>
                <w:szCs w:val="15"/>
              </w:rPr>
            </w:pPr>
            <w:r w:rsidRPr="000E376F">
              <w:rPr>
                <w:rFonts w:cs="Calibri"/>
                <w:b/>
                <w:bCs/>
                <w:kern w:val="0"/>
                <w:szCs w:val="15"/>
              </w:rPr>
              <w:t>Identificación del producto final</w:t>
            </w:r>
          </w:p>
          <w:p w14:paraId="5F8C4607" w14:textId="77777777" w:rsidR="00437553" w:rsidRPr="000E376F" w:rsidRDefault="00437553">
            <w:pPr>
              <w:pStyle w:val="Prrafodelista"/>
              <w:numPr>
                <w:ilvl w:val="1"/>
                <w:numId w:val="72"/>
              </w:numPr>
              <w:spacing w:after="0"/>
              <w:rPr>
                <w:rFonts w:cs="Calibri"/>
                <w:bCs/>
                <w:kern w:val="0"/>
                <w:szCs w:val="15"/>
              </w:rPr>
            </w:pPr>
            <w:r w:rsidRPr="000E376F">
              <w:rPr>
                <w:rFonts w:cs="Calibri"/>
                <w:bCs/>
                <w:kern w:val="0"/>
                <w:szCs w:val="15"/>
              </w:rPr>
              <w:t xml:space="preserve">En plenaria, el grupo acuerda cómo debe ser el </w:t>
            </w:r>
            <w:r w:rsidRPr="000E376F">
              <w:rPr>
                <w:rFonts w:cs="Calibri"/>
                <w:bCs/>
                <w:i/>
                <w:iCs/>
                <w:kern w:val="0"/>
                <w:szCs w:val="15"/>
              </w:rPr>
              <w:t>mapa revelador de zonas de riesgo</w:t>
            </w:r>
            <w:r w:rsidRPr="000E376F">
              <w:rPr>
                <w:rFonts w:cs="Calibri"/>
                <w:bCs/>
                <w:kern w:val="0"/>
                <w:szCs w:val="15"/>
              </w:rPr>
              <w:t>: tamaño, elementos indispensables, materiales y presentación final.</w:t>
            </w:r>
          </w:p>
          <w:p w14:paraId="2367665E" w14:textId="77777777" w:rsidR="00437553" w:rsidRPr="000E376F" w:rsidRDefault="00437553">
            <w:pPr>
              <w:pStyle w:val="Prrafodelista"/>
              <w:numPr>
                <w:ilvl w:val="0"/>
                <w:numId w:val="72"/>
              </w:numPr>
              <w:spacing w:after="0"/>
              <w:rPr>
                <w:rFonts w:cs="Calibri"/>
                <w:bCs/>
                <w:kern w:val="0"/>
                <w:szCs w:val="15"/>
              </w:rPr>
            </w:pPr>
            <w:r w:rsidRPr="000E376F">
              <w:rPr>
                <w:rFonts w:cs="Calibri"/>
                <w:b/>
                <w:bCs/>
                <w:kern w:val="0"/>
                <w:szCs w:val="15"/>
              </w:rPr>
              <w:t>Desglose de tareas</w:t>
            </w:r>
          </w:p>
          <w:p w14:paraId="50CEE63C" w14:textId="77777777" w:rsidR="00437553" w:rsidRDefault="00437553">
            <w:pPr>
              <w:pStyle w:val="Prrafodelista"/>
              <w:numPr>
                <w:ilvl w:val="1"/>
                <w:numId w:val="72"/>
              </w:numPr>
              <w:spacing w:after="0"/>
              <w:rPr>
                <w:rFonts w:cs="Calibri"/>
                <w:bCs/>
                <w:kern w:val="0"/>
                <w:szCs w:val="15"/>
              </w:rPr>
            </w:pPr>
            <w:r w:rsidRPr="000E376F">
              <w:rPr>
                <w:rFonts w:cs="Calibri"/>
                <w:bCs/>
                <w:kern w:val="0"/>
                <w:szCs w:val="15"/>
              </w:rPr>
              <w:t>En equipos, enlistan todas las acciones necesarias (</w:t>
            </w:r>
            <w:r>
              <w:rPr>
                <w:rFonts w:cs="Calibri"/>
                <w:bCs/>
                <w:kern w:val="0"/>
                <w:szCs w:val="15"/>
              </w:rPr>
              <w:t>Ej.</w:t>
            </w:r>
            <w:r w:rsidRPr="000E376F">
              <w:rPr>
                <w:rFonts w:cs="Calibri"/>
                <w:bCs/>
                <w:kern w:val="0"/>
                <w:szCs w:val="15"/>
              </w:rPr>
              <w:t xml:space="preserve"> recopilar información sobre aguas, ubicar placas tectónicas, diseñar símbolos para riesgos, identificar zonas vulnerables).</w:t>
            </w:r>
          </w:p>
          <w:p w14:paraId="4467084B" w14:textId="01C442AF" w:rsidR="00437553" w:rsidRPr="00437553" w:rsidRDefault="00437553">
            <w:pPr>
              <w:pStyle w:val="Prrafodelista"/>
              <w:numPr>
                <w:ilvl w:val="0"/>
                <w:numId w:val="72"/>
              </w:numPr>
              <w:spacing w:after="0"/>
              <w:rPr>
                <w:rFonts w:cs="Calibri"/>
                <w:bCs/>
                <w:kern w:val="0"/>
                <w:szCs w:val="15"/>
              </w:rPr>
            </w:pPr>
            <w:r w:rsidRPr="000E376F">
              <w:rPr>
                <w:rFonts w:cs="Calibri"/>
                <w:b/>
                <w:bCs/>
                <w:kern w:val="0"/>
                <w:szCs w:val="15"/>
              </w:rPr>
              <w:t>Secuenciación de actividades</w:t>
            </w:r>
          </w:p>
        </w:tc>
        <w:tc>
          <w:tcPr>
            <w:tcW w:w="1540" w:type="pct"/>
            <w:tcBorders>
              <w:bottom w:val="single" w:sz="4" w:space="0" w:color="auto"/>
            </w:tcBorders>
            <w:shd w:val="clear" w:color="auto" w:fill="F2F2F2" w:themeFill="background1" w:themeFillShade="F2"/>
            <w:vAlign w:val="center"/>
          </w:tcPr>
          <w:p w14:paraId="6E7BF0DF" w14:textId="77777777" w:rsidR="00437553" w:rsidRPr="000E376F" w:rsidRDefault="00437553" w:rsidP="00437553">
            <w:pPr>
              <w:tabs>
                <w:tab w:val="left" w:pos="458"/>
              </w:tabs>
              <w:spacing w:after="0"/>
              <w:rPr>
                <w:rFonts w:eastAsia="Times New Roman" w:cs="Calibri"/>
                <w:b/>
                <w:bCs/>
                <w:szCs w:val="15"/>
                <w:lang w:eastAsia="es-MX"/>
              </w:rPr>
            </w:pPr>
            <w:r w:rsidRPr="000E376F">
              <w:rPr>
                <w:rFonts w:eastAsia="Times New Roman" w:cs="Calibri"/>
                <w:b/>
                <w:bCs/>
                <w:szCs w:val="15"/>
                <w:lang w:eastAsia="es-MX"/>
              </w:rPr>
              <w:t>P.D.A. vinculados:</w:t>
            </w:r>
          </w:p>
          <w:p w14:paraId="23D48723" w14:textId="77777777" w:rsidR="00437553" w:rsidRPr="000E376F" w:rsidRDefault="00437553" w:rsidP="00437553">
            <w:pPr>
              <w:spacing w:after="0"/>
              <w:rPr>
                <w:rFonts w:cs="Calibri"/>
                <w:bCs/>
                <w:kern w:val="0"/>
                <w:szCs w:val="15"/>
              </w:rPr>
            </w:pPr>
            <w:r w:rsidRPr="000E376F">
              <w:rPr>
                <w:rFonts w:eastAsia="Times New Roman" w:cs="Calibri"/>
                <w:szCs w:val="15"/>
                <w:lang w:eastAsia="es-MX"/>
              </w:rPr>
              <w:t xml:space="preserve">- </w:t>
            </w:r>
            <w:r w:rsidRPr="000E376F">
              <w:rPr>
                <w:rFonts w:cs="Calibri"/>
                <w:b/>
                <w:kern w:val="0"/>
                <w:szCs w:val="15"/>
              </w:rPr>
              <w:t>GEO 3.1, GEO 3.2, GEO 4.1</w:t>
            </w:r>
            <w:r w:rsidRPr="000E376F">
              <w:rPr>
                <w:rFonts w:cs="Calibri"/>
                <w:bCs/>
                <w:kern w:val="0"/>
                <w:szCs w:val="15"/>
              </w:rPr>
              <w:t xml:space="preserve">. </w:t>
            </w:r>
          </w:p>
          <w:p w14:paraId="2B510163" w14:textId="77777777" w:rsidR="00437553" w:rsidRDefault="00437553" w:rsidP="00437553">
            <w:pPr>
              <w:spacing w:after="0"/>
              <w:rPr>
                <w:rFonts w:cs="Calibri"/>
                <w:bCs/>
                <w:kern w:val="0"/>
                <w:szCs w:val="15"/>
              </w:rPr>
            </w:pPr>
            <w:r w:rsidRPr="000E376F">
              <w:rPr>
                <w:rFonts w:cs="Calibri"/>
                <w:bCs/>
                <w:kern w:val="0"/>
                <w:szCs w:val="15"/>
              </w:rPr>
              <w:t xml:space="preserve">- </w:t>
            </w:r>
            <w:r w:rsidRPr="000E376F">
              <w:rPr>
                <w:rFonts w:cs="Calibri"/>
                <w:b/>
                <w:kern w:val="0"/>
                <w:szCs w:val="15"/>
              </w:rPr>
              <w:t>GEO 3.3</w:t>
            </w:r>
            <w:r>
              <w:rPr>
                <w:rFonts w:cs="Calibri"/>
                <w:b/>
                <w:kern w:val="0"/>
                <w:szCs w:val="15"/>
              </w:rPr>
              <w:t xml:space="preserve">: </w:t>
            </w:r>
            <w:r w:rsidRPr="002D1513">
              <w:rPr>
                <w:rFonts w:cs="Calibri"/>
                <w:bCs/>
                <w:kern w:val="0"/>
                <w:szCs w:val="15"/>
              </w:rPr>
              <w:t>Conciencia marítima.</w:t>
            </w:r>
          </w:p>
          <w:p w14:paraId="5DAF0B3B" w14:textId="77777777" w:rsidR="00437553" w:rsidRPr="000E376F" w:rsidRDefault="00437553" w:rsidP="00437553">
            <w:pPr>
              <w:spacing w:after="0"/>
              <w:rPr>
                <w:rFonts w:cs="Calibri"/>
                <w:bCs/>
                <w:kern w:val="0"/>
                <w:szCs w:val="15"/>
              </w:rPr>
            </w:pPr>
            <w:r>
              <w:rPr>
                <w:rFonts w:cs="Calibri"/>
                <w:bCs/>
                <w:kern w:val="0"/>
                <w:szCs w:val="15"/>
              </w:rPr>
              <w:t xml:space="preserve">- </w:t>
            </w:r>
            <w:r w:rsidRPr="00C16B90">
              <w:rPr>
                <w:rFonts w:cs="Calibri"/>
                <w:b/>
                <w:kern w:val="0"/>
                <w:szCs w:val="15"/>
              </w:rPr>
              <w:t>GEO 4.2</w:t>
            </w:r>
            <w:r>
              <w:rPr>
                <w:rFonts w:cs="Calibri"/>
                <w:b/>
                <w:kern w:val="0"/>
                <w:szCs w:val="15"/>
              </w:rPr>
              <w:t xml:space="preserve">: </w:t>
            </w:r>
            <w:r w:rsidRPr="002D1513">
              <w:rPr>
                <w:rFonts w:cs="Calibri"/>
                <w:bCs/>
                <w:kern w:val="0"/>
                <w:szCs w:val="15"/>
              </w:rPr>
              <w:t>Prevención.</w:t>
            </w:r>
          </w:p>
          <w:p w14:paraId="1F4EAF3A" w14:textId="77777777" w:rsidR="00437553" w:rsidRPr="000E376F" w:rsidRDefault="00437553" w:rsidP="00437553">
            <w:pPr>
              <w:spacing w:after="0"/>
              <w:rPr>
                <w:rFonts w:cs="Calibri"/>
                <w:bCs/>
                <w:kern w:val="0"/>
                <w:szCs w:val="15"/>
              </w:rPr>
            </w:pPr>
            <w:r w:rsidRPr="000E376F">
              <w:rPr>
                <w:rFonts w:cs="Calibri"/>
                <w:bCs/>
                <w:kern w:val="0"/>
                <w:szCs w:val="15"/>
              </w:rPr>
              <w:t xml:space="preserve">- </w:t>
            </w:r>
            <w:r w:rsidRPr="000E376F">
              <w:rPr>
                <w:rFonts w:cs="Calibri"/>
                <w:b/>
                <w:kern w:val="0"/>
                <w:szCs w:val="15"/>
              </w:rPr>
              <w:t>GEO 4.3</w:t>
            </w:r>
            <w:r>
              <w:rPr>
                <w:rFonts w:cs="Calibri"/>
                <w:b/>
                <w:kern w:val="0"/>
                <w:szCs w:val="15"/>
              </w:rPr>
              <w:t xml:space="preserve">: </w:t>
            </w:r>
            <w:r w:rsidRPr="002D1513">
              <w:rPr>
                <w:rFonts w:cs="Calibri"/>
                <w:bCs/>
                <w:kern w:val="0"/>
                <w:szCs w:val="15"/>
              </w:rPr>
              <w:t>Relieve.</w:t>
            </w:r>
          </w:p>
          <w:p w14:paraId="28A500EA" w14:textId="77777777" w:rsidR="00437553" w:rsidRPr="000E376F" w:rsidRDefault="00437553" w:rsidP="00437553">
            <w:pPr>
              <w:spacing w:after="0"/>
              <w:rPr>
                <w:rFonts w:cs="Calibri"/>
                <w:bCs/>
                <w:kern w:val="0"/>
                <w:szCs w:val="15"/>
              </w:rPr>
            </w:pPr>
          </w:p>
          <w:p w14:paraId="5D20D75D" w14:textId="77777777" w:rsidR="00437553" w:rsidRPr="000E376F" w:rsidRDefault="00437553" w:rsidP="00437553">
            <w:pPr>
              <w:tabs>
                <w:tab w:val="left" w:pos="458"/>
              </w:tabs>
              <w:spacing w:after="0"/>
              <w:rPr>
                <w:rFonts w:eastAsia="Times New Roman" w:cs="Calibri"/>
                <w:b/>
                <w:bCs/>
                <w:szCs w:val="15"/>
                <w:lang w:eastAsia="es-MX"/>
              </w:rPr>
            </w:pPr>
            <w:r w:rsidRPr="000E376F">
              <w:rPr>
                <w:rFonts w:eastAsia="Times New Roman" w:cs="Calibri"/>
                <w:b/>
                <w:bCs/>
                <w:szCs w:val="15"/>
                <w:lang w:eastAsia="es-MX"/>
              </w:rPr>
              <w:t>Ejes articuladores:</w:t>
            </w:r>
          </w:p>
          <w:p w14:paraId="4FF2FA21" w14:textId="77777777" w:rsidR="00437553" w:rsidRPr="00B00399" w:rsidRDefault="00437553" w:rsidP="00437553">
            <w:pPr>
              <w:pStyle w:val="Prrafodelista"/>
              <w:numPr>
                <w:ilvl w:val="0"/>
                <w:numId w:val="3"/>
              </w:numPr>
              <w:spacing w:after="0"/>
              <w:rPr>
                <w:rFonts w:eastAsia="Times New Roman" w:cs="Calibri"/>
                <w:szCs w:val="15"/>
                <w:lang w:eastAsia="es-MX"/>
              </w:rPr>
            </w:pPr>
            <w:r w:rsidRPr="00B00399">
              <w:rPr>
                <w:rFonts w:cs="Calibri"/>
                <w:b/>
                <w:kern w:val="0"/>
                <w:szCs w:val="15"/>
              </w:rPr>
              <w:t xml:space="preserve">Pensamiento crítico: </w:t>
            </w:r>
            <w:r w:rsidRPr="00B00399">
              <w:rPr>
                <w:rFonts w:cs="Calibri"/>
                <w:bCs/>
                <w:kern w:val="0"/>
                <w:szCs w:val="15"/>
              </w:rPr>
              <w:t>Al cuestionar y contrastar datos.</w:t>
            </w:r>
          </w:p>
          <w:p w14:paraId="3FB6077A" w14:textId="2F803592" w:rsidR="00437553" w:rsidRPr="00D61347" w:rsidRDefault="00437553" w:rsidP="00571660">
            <w:pPr>
              <w:pStyle w:val="Prrafodelista"/>
              <w:numPr>
                <w:ilvl w:val="0"/>
                <w:numId w:val="3"/>
              </w:numPr>
              <w:spacing w:after="0"/>
              <w:rPr>
                <w:rFonts w:eastAsia="Times New Roman" w:cs="Calibri"/>
                <w:szCs w:val="15"/>
                <w:lang w:eastAsia="es-MX"/>
              </w:rPr>
            </w:pPr>
            <w:r w:rsidRPr="00B00399">
              <w:rPr>
                <w:rFonts w:cs="Calibri"/>
                <w:b/>
                <w:bCs/>
                <w:kern w:val="0"/>
                <w:szCs w:val="15"/>
              </w:rPr>
              <w:t>Inclusión:</w:t>
            </w:r>
            <w:r w:rsidRPr="00B00399">
              <w:rPr>
                <w:rFonts w:cs="Calibri"/>
                <w:bCs/>
                <w:kern w:val="0"/>
                <w:szCs w:val="15"/>
              </w:rPr>
              <w:t xml:space="preserve"> Al reflexionar sobre la diversidad de voces, saberes y perspectivas sobre los riesgos.</w:t>
            </w:r>
          </w:p>
        </w:tc>
      </w:tr>
      <w:tr w:rsidR="00437553" w:rsidRPr="000E376F" w14:paraId="162B49D2" w14:textId="77777777" w:rsidTr="00437553">
        <w:trPr>
          <w:cantSplit/>
          <w:trHeight w:val="3074"/>
        </w:trPr>
        <w:tc>
          <w:tcPr>
            <w:tcW w:w="207" w:type="pct"/>
            <w:vMerge/>
            <w:shd w:val="clear" w:color="auto" w:fill="E82C8E"/>
          </w:tcPr>
          <w:p w14:paraId="31E88A8F" w14:textId="77777777" w:rsidR="00437553" w:rsidRPr="000E376F" w:rsidRDefault="00437553" w:rsidP="00571660">
            <w:pPr>
              <w:spacing w:after="0"/>
              <w:rPr>
                <w:rFonts w:eastAsia="Times New Roman" w:cs="Calibri"/>
                <w:b/>
                <w:color w:val="000000" w:themeColor="text1"/>
                <w:kern w:val="0"/>
                <w:szCs w:val="15"/>
                <w:lang w:eastAsia="es-MX"/>
                <w14:ligatures w14:val="none"/>
              </w:rPr>
            </w:pPr>
          </w:p>
        </w:tc>
        <w:tc>
          <w:tcPr>
            <w:tcW w:w="244" w:type="pct"/>
            <w:vMerge/>
            <w:shd w:val="clear" w:color="auto" w:fill="ED5DA8"/>
            <w:noWrap/>
            <w:textDirection w:val="btLr"/>
            <w:vAlign w:val="center"/>
          </w:tcPr>
          <w:p w14:paraId="41184B38" w14:textId="7C86FAD8" w:rsidR="00437553" w:rsidRPr="000E376F" w:rsidRDefault="00437553" w:rsidP="00571660">
            <w:pPr>
              <w:spacing w:after="0"/>
              <w:ind w:left="113" w:right="113"/>
              <w:jc w:val="center"/>
              <w:rPr>
                <w:rFonts w:eastAsia="Times New Roman" w:cs="Calibri"/>
                <w:b/>
                <w:color w:val="000000" w:themeColor="text1"/>
                <w:kern w:val="0"/>
                <w:szCs w:val="15"/>
                <w:lang w:eastAsia="es-MX"/>
                <w14:ligatures w14:val="none"/>
              </w:rPr>
            </w:pPr>
          </w:p>
        </w:tc>
        <w:tc>
          <w:tcPr>
            <w:tcW w:w="3009" w:type="pct"/>
            <w:gridSpan w:val="5"/>
            <w:shd w:val="clear" w:color="auto" w:fill="F2F2F2" w:themeFill="background1" w:themeFillShade="F2"/>
          </w:tcPr>
          <w:p w14:paraId="3290C19B" w14:textId="77777777" w:rsidR="00437553" w:rsidRPr="000E376F" w:rsidRDefault="00437553">
            <w:pPr>
              <w:pStyle w:val="Prrafodelista"/>
              <w:numPr>
                <w:ilvl w:val="1"/>
                <w:numId w:val="72"/>
              </w:numPr>
              <w:spacing w:after="0"/>
              <w:rPr>
                <w:rFonts w:cs="Calibri"/>
                <w:bCs/>
                <w:kern w:val="0"/>
                <w:szCs w:val="15"/>
              </w:rPr>
            </w:pPr>
            <w:r w:rsidRPr="000E376F">
              <w:rPr>
                <w:rFonts w:cs="Calibri"/>
                <w:bCs/>
                <w:kern w:val="0"/>
                <w:szCs w:val="15"/>
              </w:rPr>
              <w:t xml:space="preserve">Cada equipo organiza sus tareas en un orden lógico (qué se hace primero, después y al final) y elabora un </w:t>
            </w:r>
            <w:r w:rsidRPr="00894E48">
              <w:rPr>
                <w:rFonts w:cs="Calibri"/>
                <w:kern w:val="0"/>
                <w:szCs w:val="15"/>
              </w:rPr>
              <w:t>diagrama de flujo</w:t>
            </w:r>
            <w:r w:rsidRPr="000E376F">
              <w:rPr>
                <w:rFonts w:cs="Calibri"/>
                <w:bCs/>
                <w:kern w:val="0"/>
                <w:szCs w:val="15"/>
              </w:rPr>
              <w:t xml:space="preserve"> sencillo con flechas o viñetas.</w:t>
            </w:r>
          </w:p>
          <w:p w14:paraId="7660327E" w14:textId="77777777" w:rsidR="00437553" w:rsidRPr="000E376F" w:rsidRDefault="00437553">
            <w:pPr>
              <w:pStyle w:val="Prrafodelista"/>
              <w:numPr>
                <w:ilvl w:val="0"/>
                <w:numId w:val="72"/>
              </w:numPr>
              <w:spacing w:after="0"/>
              <w:rPr>
                <w:rFonts w:cs="Calibri"/>
                <w:bCs/>
                <w:kern w:val="0"/>
                <w:szCs w:val="15"/>
              </w:rPr>
            </w:pPr>
            <w:r w:rsidRPr="000E376F">
              <w:rPr>
                <w:rFonts w:cs="Calibri"/>
                <w:b/>
                <w:bCs/>
                <w:kern w:val="0"/>
                <w:szCs w:val="15"/>
              </w:rPr>
              <w:t>Elaboración del cronograma grupal</w:t>
            </w:r>
          </w:p>
          <w:p w14:paraId="76B8B891" w14:textId="77777777" w:rsidR="00437553" w:rsidRPr="00AF0F99" w:rsidRDefault="00437553">
            <w:pPr>
              <w:pStyle w:val="Prrafodelista"/>
              <w:numPr>
                <w:ilvl w:val="1"/>
                <w:numId w:val="72"/>
              </w:numPr>
              <w:spacing w:after="0"/>
              <w:rPr>
                <w:rFonts w:cs="Calibri"/>
                <w:bCs/>
                <w:kern w:val="0"/>
                <w:szCs w:val="15"/>
              </w:rPr>
            </w:pPr>
            <w:r w:rsidRPr="000E376F">
              <w:rPr>
                <w:rFonts w:cs="Calibri"/>
                <w:bCs/>
                <w:kern w:val="0"/>
                <w:szCs w:val="15"/>
              </w:rPr>
              <w:t>En cartulina o digital, el grupo acuerda tiempos para cada tarea, estableciendo plazos semanales o por sesión.</w:t>
            </w:r>
          </w:p>
          <w:p w14:paraId="278D8DEF" w14:textId="77777777" w:rsidR="00437553" w:rsidRPr="000E376F" w:rsidRDefault="00437553">
            <w:pPr>
              <w:pStyle w:val="Prrafodelista"/>
              <w:numPr>
                <w:ilvl w:val="0"/>
                <w:numId w:val="72"/>
              </w:numPr>
              <w:spacing w:after="0"/>
              <w:rPr>
                <w:rFonts w:cs="Calibri"/>
                <w:bCs/>
                <w:kern w:val="0"/>
                <w:szCs w:val="15"/>
              </w:rPr>
            </w:pPr>
            <w:r w:rsidRPr="000E376F">
              <w:rPr>
                <w:rFonts w:cs="Calibri"/>
                <w:b/>
                <w:bCs/>
                <w:kern w:val="0"/>
                <w:szCs w:val="15"/>
              </w:rPr>
              <w:t>Asignación de roles y responsabilidades</w:t>
            </w:r>
          </w:p>
          <w:p w14:paraId="7C8ADC04" w14:textId="77777777" w:rsidR="00437553" w:rsidRPr="000E376F" w:rsidRDefault="00437553">
            <w:pPr>
              <w:pStyle w:val="Prrafodelista"/>
              <w:numPr>
                <w:ilvl w:val="1"/>
                <w:numId w:val="72"/>
              </w:numPr>
              <w:spacing w:after="0"/>
              <w:rPr>
                <w:rFonts w:cs="Calibri"/>
                <w:bCs/>
                <w:kern w:val="0"/>
                <w:szCs w:val="15"/>
              </w:rPr>
            </w:pPr>
            <w:r w:rsidRPr="000E376F">
              <w:rPr>
                <w:rFonts w:cs="Calibri"/>
                <w:bCs/>
                <w:kern w:val="0"/>
                <w:szCs w:val="15"/>
              </w:rPr>
              <w:t>Nombrar responsables de tareas específicas (</w:t>
            </w:r>
            <w:r>
              <w:rPr>
                <w:rFonts w:cs="Calibri"/>
                <w:bCs/>
                <w:kern w:val="0"/>
                <w:szCs w:val="15"/>
              </w:rPr>
              <w:t>Ej.</w:t>
            </w:r>
            <w:r w:rsidRPr="000E376F">
              <w:rPr>
                <w:rFonts w:cs="Calibri"/>
                <w:bCs/>
                <w:kern w:val="0"/>
                <w:szCs w:val="15"/>
              </w:rPr>
              <w:t xml:space="preserve"> investigadores de aguas, de placas tectónicas, diseñadores gráficos, redactores, portavoces).</w:t>
            </w:r>
          </w:p>
          <w:p w14:paraId="76278F9E" w14:textId="77777777" w:rsidR="00437553" w:rsidRPr="000E376F" w:rsidRDefault="00437553">
            <w:pPr>
              <w:pStyle w:val="Prrafodelista"/>
              <w:numPr>
                <w:ilvl w:val="0"/>
                <w:numId w:val="72"/>
              </w:numPr>
              <w:spacing w:after="0"/>
              <w:rPr>
                <w:rFonts w:cs="Calibri"/>
                <w:bCs/>
                <w:kern w:val="0"/>
                <w:szCs w:val="15"/>
              </w:rPr>
            </w:pPr>
            <w:r w:rsidRPr="000E376F">
              <w:rPr>
                <w:rFonts w:cs="Calibri"/>
                <w:b/>
                <w:bCs/>
                <w:kern w:val="0"/>
                <w:szCs w:val="15"/>
              </w:rPr>
              <w:t>Lista de recursos y materiales</w:t>
            </w:r>
          </w:p>
          <w:p w14:paraId="66BD9E80" w14:textId="77777777" w:rsidR="00437553" w:rsidRPr="000E376F" w:rsidRDefault="00437553">
            <w:pPr>
              <w:pStyle w:val="Prrafodelista"/>
              <w:numPr>
                <w:ilvl w:val="1"/>
                <w:numId w:val="72"/>
              </w:numPr>
              <w:spacing w:after="0"/>
              <w:rPr>
                <w:rFonts w:cs="Calibri"/>
                <w:bCs/>
                <w:kern w:val="0"/>
                <w:szCs w:val="15"/>
              </w:rPr>
            </w:pPr>
            <w:r w:rsidRPr="000E376F">
              <w:rPr>
                <w:rFonts w:cs="Calibri"/>
                <w:bCs/>
                <w:kern w:val="0"/>
                <w:szCs w:val="15"/>
              </w:rPr>
              <w:t>Los estudiantes hacen un inventario de lo que necesitarán: mapas base, atlas, internet, cartulinas, colores, símbolos, etc.</w:t>
            </w:r>
          </w:p>
          <w:p w14:paraId="13768951" w14:textId="77777777" w:rsidR="00437553" w:rsidRPr="000E376F" w:rsidRDefault="00437553">
            <w:pPr>
              <w:pStyle w:val="Prrafodelista"/>
              <w:numPr>
                <w:ilvl w:val="0"/>
                <w:numId w:val="72"/>
              </w:numPr>
              <w:spacing w:after="0"/>
              <w:rPr>
                <w:rFonts w:cs="Calibri"/>
                <w:bCs/>
                <w:kern w:val="0"/>
                <w:szCs w:val="15"/>
              </w:rPr>
            </w:pPr>
            <w:r w:rsidRPr="000E376F">
              <w:rPr>
                <w:rFonts w:cs="Calibri"/>
                <w:b/>
                <w:bCs/>
                <w:kern w:val="0"/>
                <w:szCs w:val="15"/>
              </w:rPr>
              <w:t>Definición de evidencias parciales</w:t>
            </w:r>
          </w:p>
          <w:p w14:paraId="457EA2B8" w14:textId="77777777" w:rsidR="00437553" w:rsidRPr="000E376F" w:rsidRDefault="00437553">
            <w:pPr>
              <w:pStyle w:val="Prrafodelista"/>
              <w:numPr>
                <w:ilvl w:val="1"/>
                <w:numId w:val="72"/>
              </w:numPr>
              <w:spacing w:after="0"/>
              <w:rPr>
                <w:rFonts w:cs="Calibri"/>
                <w:bCs/>
                <w:kern w:val="0"/>
                <w:szCs w:val="15"/>
              </w:rPr>
            </w:pPr>
            <w:r w:rsidRPr="000E376F">
              <w:rPr>
                <w:rFonts w:cs="Calibri"/>
                <w:bCs/>
                <w:kern w:val="0"/>
                <w:szCs w:val="15"/>
              </w:rPr>
              <w:t>Acordar qué productos intermedios se generarán (borrador del mapa, tabla comparativa de riesgos, lista de símbolos, etc.) antes de llegar al producto final.</w:t>
            </w:r>
          </w:p>
          <w:p w14:paraId="263552D3" w14:textId="77777777" w:rsidR="00437553" w:rsidRPr="000E376F" w:rsidRDefault="00437553">
            <w:pPr>
              <w:pStyle w:val="Prrafodelista"/>
              <w:numPr>
                <w:ilvl w:val="0"/>
                <w:numId w:val="72"/>
              </w:numPr>
              <w:spacing w:after="0"/>
              <w:rPr>
                <w:rFonts w:cs="Calibri"/>
                <w:bCs/>
                <w:kern w:val="0"/>
                <w:szCs w:val="15"/>
              </w:rPr>
            </w:pPr>
            <w:r w:rsidRPr="000E376F">
              <w:rPr>
                <w:rFonts w:cs="Calibri"/>
                <w:b/>
                <w:bCs/>
                <w:kern w:val="0"/>
                <w:szCs w:val="15"/>
              </w:rPr>
              <w:t>Registro en bitácora</w:t>
            </w:r>
          </w:p>
          <w:p w14:paraId="66B7244B" w14:textId="77777777" w:rsidR="00437553" w:rsidRPr="000E376F" w:rsidRDefault="00437553">
            <w:pPr>
              <w:pStyle w:val="Prrafodelista"/>
              <w:numPr>
                <w:ilvl w:val="1"/>
                <w:numId w:val="72"/>
              </w:numPr>
              <w:spacing w:after="0"/>
              <w:rPr>
                <w:rFonts w:cs="Calibri"/>
                <w:bCs/>
                <w:kern w:val="0"/>
                <w:szCs w:val="15"/>
              </w:rPr>
            </w:pPr>
            <w:r w:rsidRPr="000E376F">
              <w:rPr>
                <w:rFonts w:cs="Calibri"/>
                <w:bCs/>
                <w:kern w:val="0"/>
                <w:szCs w:val="15"/>
              </w:rPr>
              <w:t>Cada equipo anota en su cuaderno o en una hoja de ruta lo acordado: actividades, responsables, tiempos y recursos.</w:t>
            </w:r>
          </w:p>
          <w:p w14:paraId="1AF84191" w14:textId="77777777" w:rsidR="00437553" w:rsidRPr="000E376F" w:rsidRDefault="00437553">
            <w:pPr>
              <w:pStyle w:val="Prrafodelista"/>
              <w:numPr>
                <w:ilvl w:val="0"/>
                <w:numId w:val="72"/>
              </w:numPr>
              <w:spacing w:after="0"/>
              <w:rPr>
                <w:rFonts w:cs="Calibri"/>
                <w:bCs/>
                <w:kern w:val="0"/>
                <w:szCs w:val="15"/>
              </w:rPr>
            </w:pPr>
            <w:r w:rsidRPr="000E376F">
              <w:rPr>
                <w:rFonts w:cs="Calibri"/>
                <w:b/>
                <w:bCs/>
                <w:kern w:val="0"/>
                <w:szCs w:val="15"/>
              </w:rPr>
              <w:t>Socialización del plan de trabajo</w:t>
            </w:r>
          </w:p>
          <w:p w14:paraId="5C0A70D1" w14:textId="40F815DE" w:rsidR="00437553" w:rsidRPr="00AF0F99" w:rsidRDefault="00437553">
            <w:pPr>
              <w:pStyle w:val="Prrafodelista"/>
              <w:numPr>
                <w:ilvl w:val="1"/>
                <w:numId w:val="72"/>
              </w:numPr>
              <w:spacing w:after="0"/>
              <w:rPr>
                <w:rFonts w:cs="Calibri"/>
                <w:bCs/>
                <w:kern w:val="0"/>
                <w:szCs w:val="15"/>
              </w:rPr>
            </w:pPr>
            <w:r w:rsidRPr="000E376F">
              <w:rPr>
                <w:rFonts w:cs="Calibri"/>
                <w:bCs/>
                <w:kern w:val="0"/>
                <w:szCs w:val="15"/>
              </w:rPr>
              <w:t>Cada equipo presenta brevemente su plan al grupo; el resto hace observaciones y ajustes para mejorar la organización ge</w:t>
            </w:r>
            <w:r>
              <w:rPr>
                <w:rFonts w:cs="Calibri"/>
                <w:bCs/>
                <w:kern w:val="0"/>
                <w:szCs w:val="15"/>
              </w:rPr>
              <w:t>ne</w:t>
            </w:r>
            <w:r w:rsidRPr="000E376F">
              <w:rPr>
                <w:rFonts w:cs="Calibri"/>
                <w:bCs/>
                <w:kern w:val="0"/>
                <w:szCs w:val="15"/>
              </w:rPr>
              <w:t>ral.</w:t>
            </w:r>
          </w:p>
        </w:tc>
        <w:tc>
          <w:tcPr>
            <w:tcW w:w="1540" w:type="pct"/>
            <w:vMerge w:val="restart"/>
            <w:shd w:val="clear" w:color="auto" w:fill="F2F2F2" w:themeFill="background1" w:themeFillShade="F2"/>
            <w:vAlign w:val="center"/>
          </w:tcPr>
          <w:p w14:paraId="4C9EFC7A" w14:textId="77777777" w:rsidR="00437553" w:rsidRPr="000E376F" w:rsidRDefault="00437553" w:rsidP="00571660">
            <w:pPr>
              <w:spacing w:after="0"/>
              <w:rPr>
                <w:rFonts w:eastAsia="Times New Roman" w:cs="Calibri"/>
                <w:b/>
                <w:bCs/>
                <w:szCs w:val="15"/>
                <w:lang w:eastAsia="es-MX"/>
              </w:rPr>
            </w:pPr>
          </w:p>
          <w:p w14:paraId="0A48A8B1" w14:textId="77777777" w:rsidR="00437553" w:rsidRPr="000E376F" w:rsidRDefault="00437553" w:rsidP="00571660">
            <w:pPr>
              <w:spacing w:after="0"/>
              <w:rPr>
                <w:rFonts w:eastAsia="Times New Roman" w:cs="Calibri"/>
                <w:b/>
                <w:bCs/>
                <w:szCs w:val="15"/>
                <w:lang w:eastAsia="es-MX"/>
              </w:rPr>
            </w:pPr>
          </w:p>
          <w:p w14:paraId="207C5602" w14:textId="77777777" w:rsidR="00437553" w:rsidRPr="000E376F" w:rsidRDefault="00437553" w:rsidP="00571660">
            <w:pPr>
              <w:rPr>
                <w:rFonts w:eastAsia="Times New Roman" w:cs="Calibri"/>
                <w:b/>
                <w:bCs/>
                <w:szCs w:val="15"/>
                <w:lang w:eastAsia="es-MX"/>
              </w:rPr>
            </w:pPr>
          </w:p>
          <w:p w14:paraId="5CFC5E0C" w14:textId="77777777" w:rsidR="00437553" w:rsidRPr="000E376F" w:rsidRDefault="00437553" w:rsidP="00571660">
            <w:pPr>
              <w:tabs>
                <w:tab w:val="left" w:pos="458"/>
              </w:tabs>
              <w:rPr>
                <w:rFonts w:eastAsia="Times New Roman" w:cs="Calibri"/>
                <w:szCs w:val="15"/>
                <w:lang w:eastAsia="es-MX"/>
              </w:rPr>
            </w:pPr>
            <w:r w:rsidRPr="000E376F">
              <w:rPr>
                <w:rFonts w:eastAsia="Times New Roman" w:cs="Calibri"/>
                <w:szCs w:val="15"/>
                <w:lang w:eastAsia="es-MX"/>
              </w:rPr>
              <w:tab/>
            </w:r>
          </w:p>
          <w:p w14:paraId="58B0CB99" w14:textId="77777777" w:rsidR="00437553" w:rsidRPr="000E376F" w:rsidRDefault="00437553" w:rsidP="00571660">
            <w:pPr>
              <w:tabs>
                <w:tab w:val="left" w:pos="458"/>
              </w:tabs>
              <w:rPr>
                <w:rFonts w:eastAsia="Times New Roman" w:cs="Calibri"/>
                <w:szCs w:val="15"/>
                <w:lang w:eastAsia="es-MX"/>
              </w:rPr>
            </w:pPr>
          </w:p>
          <w:p w14:paraId="117F933D" w14:textId="77777777" w:rsidR="00437553" w:rsidRPr="000E376F" w:rsidRDefault="00437553" w:rsidP="00571660">
            <w:pPr>
              <w:tabs>
                <w:tab w:val="left" w:pos="458"/>
              </w:tabs>
              <w:rPr>
                <w:rFonts w:eastAsia="Times New Roman" w:cs="Calibri"/>
                <w:szCs w:val="15"/>
                <w:lang w:eastAsia="es-MX"/>
              </w:rPr>
            </w:pPr>
          </w:p>
          <w:p w14:paraId="664038CA" w14:textId="77777777" w:rsidR="00437553" w:rsidRPr="000E376F" w:rsidRDefault="00437553" w:rsidP="00571660">
            <w:pPr>
              <w:tabs>
                <w:tab w:val="left" w:pos="458"/>
              </w:tabs>
              <w:rPr>
                <w:rFonts w:eastAsia="Times New Roman" w:cs="Calibri"/>
                <w:szCs w:val="15"/>
                <w:lang w:eastAsia="es-MX"/>
              </w:rPr>
            </w:pPr>
          </w:p>
          <w:p w14:paraId="48CF8EF9" w14:textId="77777777" w:rsidR="00437553" w:rsidRPr="000E376F" w:rsidRDefault="00437553" w:rsidP="00571660">
            <w:pPr>
              <w:tabs>
                <w:tab w:val="left" w:pos="458"/>
              </w:tabs>
              <w:rPr>
                <w:rFonts w:eastAsia="Times New Roman" w:cs="Calibri"/>
                <w:szCs w:val="15"/>
                <w:lang w:eastAsia="es-MX"/>
              </w:rPr>
            </w:pPr>
          </w:p>
          <w:p w14:paraId="5DACCE62" w14:textId="77777777" w:rsidR="00437553" w:rsidRPr="000E376F" w:rsidRDefault="00437553" w:rsidP="00571660">
            <w:pPr>
              <w:tabs>
                <w:tab w:val="left" w:pos="458"/>
              </w:tabs>
              <w:rPr>
                <w:rFonts w:eastAsia="Times New Roman" w:cs="Calibri"/>
                <w:szCs w:val="15"/>
                <w:lang w:eastAsia="es-MX"/>
              </w:rPr>
            </w:pPr>
          </w:p>
          <w:p w14:paraId="49F6652F" w14:textId="77777777" w:rsidR="00437553" w:rsidRPr="000E376F" w:rsidRDefault="00437553" w:rsidP="00571660">
            <w:pPr>
              <w:tabs>
                <w:tab w:val="left" w:pos="458"/>
              </w:tabs>
              <w:rPr>
                <w:rFonts w:eastAsia="Times New Roman" w:cs="Calibri"/>
                <w:szCs w:val="15"/>
                <w:lang w:eastAsia="es-MX"/>
              </w:rPr>
            </w:pPr>
          </w:p>
          <w:p w14:paraId="0C949637" w14:textId="77777777" w:rsidR="00437553" w:rsidRPr="000E376F" w:rsidRDefault="00437553" w:rsidP="00571660">
            <w:pPr>
              <w:tabs>
                <w:tab w:val="left" w:pos="458"/>
              </w:tabs>
              <w:rPr>
                <w:rFonts w:eastAsia="Times New Roman" w:cs="Calibri"/>
                <w:szCs w:val="15"/>
                <w:lang w:eastAsia="es-MX"/>
              </w:rPr>
            </w:pPr>
          </w:p>
          <w:p w14:paraId="3B53832A" w14:textId="77777777" w:rsidR="00437553" w:rsidRPr="000E376F" w:rsidRDefault="00437553" w:rsidP="00571660">
            <w:pPr>
              <w:tabs>
                <w:tab w:val="left" w:pos="458"/>
              </w:tabs>
              <w:rPr>
                <w:rFonts w:eastAsia="Times New Roman" w:cs="Calibri"/>
                <w:szCs w:val="15"/>
                <w:lang w:eastAsia="es-MX"/>
              </w:rPr>
            </w:pPr>
          </w:p>
          <w:p w14:paraId="0DDBAB2B" w14:textId="77777777" w:rsidR="00437553" w:rsidRPr="000E376F" w:rsidRDefault="00437553" w:rsidP="00571660">
            <w:pPr>
              <w:tabs>
                <w:tab w:val="left" w:pos="458"/>
              </w:tabs>
              <w:rPr>
                <w:rFonts w:eastAsia="Times New Roman" w:cs="Calibri"/>
                <w:szCs w:val="15"/>
                <w:lang w:eastAsia="es-MX"/>
              </w:rPr>
            </w:pPr>
          </w:p>
          <w:p w14:paraId="3F4239FB" w14:textId="77777777" w:rsidR="00437553" w:rsidRPr="000E376F" w:rsidRDefault="00437553" w:rsidP="00571660">
            <w:pPr>
              <w:tabs>
                <w:tab w:val="left" w:pos="458"/>
              </w:tabs>
              <w:rPr>
                <w:rFonts w:eastAsia="Times New Roman" w:cs="Calibri"/>
                <w:szCs w:val="15"/>
                <w:lang w:eastAsia="es-MX"/>
              </w:rPr>
            </w:pPr>
          </w:p>
          <w:p w14:paraId="6AB73636" w14:textId="77777777" w:rsidR="00437553" w:rsidRPr="000E376F" w:rsidRDefault="00437553" w:rsidP="00571660">
            <w:pPr>
              <w:tabs>
                <w:tab w:val="left" w:pos="458"/>
              </w:tabs>
              <w:rPr>
                <w:rFonts w:eastAsia="Times New Roman" w:cs="Calibri"/>
                <w:szCs w:val="15"/>
                <w:lang w:eastAsia="es-MX"/>
              </w:rPr>
            </w:pPr>
          </w:p>
          <w:p w14:paraId="11A7A244" w14:textId="77777777" w:rsidR="00437553" w:rsidRPr="000E376F" w:rsidRDefault="00437553" w:rsidP="00571660">
            <w:pPr>
              <w:tabs>
                <w:tab w:val="left" w:pos="458"/>
              </w:tabs>
              <w:rPr>
                <w:rFonts w:eastAsia="Times New Roman" w:cs="Calibri"/>
                <w:szCs w:val="15"/>
                <w:lang w:eastAsia="es-MX"/>
              </w:rPr>
            </w:pPr>
          </w:p>
          <w:p w14:paraId="6708CCB7" w14:textId="77777777" w:rsidR="00437553" w:rsidRPr="000E376F" w:rsidRDefault="00437553" w:rsidP="00571660">
            <w:pPr>
              <w:tabs>
                <w:tab w:val="left" w:pos="458"/>
              </w:tabs>
              <w:rPr>
                <w:rFonts w:eastAsia="Times New Roman" w:cs="Calibri"/>
                <w:szCs w:val="15"/>
                <w:lang w:eastAsia="es-MX"/>
              </w:rPr>
            </w:pPr>
          </w:p>
          <w:p w14:paraId="57A2634B" w14:textId="77777777" w:rsidR="00437553" w:rsidRPr="000E376F" w:rsidRDefault="00437553" w:rsidP="00571660">
            <w:pPr>
              <w:tabs>
                <w:tab w:val="left" w:pos="458"/>
              </w:tabs>
              <w:rPr>
                <w:rFonts w:eastAsia="Times New Roman" w:cs="Calibri"/>
                <w:szCs w:val="15"/>
                <w:lang w:eastAsia="es-MX"/>
              </w:rPr>
            </w:pPr>
          </w:p>
          <w:p w14:paraId="0BC813C8" w14:textId="77777777" w:rsidR="00437553" w:rsidRPr="000E376F" w:rsidRDefault="00437553" w:rsidP="00571660">
            <w:pPr>
              <w:tabs>
                <w:tab w:val="left" w:pos="458"/>
              </w:tabs>
              <w:rPr>
                <w:rFonts w:eastAsia="Times New Roman" w:cs="Calibri"/>
                <w:szCs w:val="15"/>
                <w:lang w:eastAsia="es-MX"/>
              </w:rPr>
            </w:pPr>
          </w:p>
          <w:p w14:paraId="15ABA9D7" w14:textId="77777777" w:rsidR="00437553" w:rsidRPr="000E376F" w:rsidRDefault="00437553" w:rsidP="00571660">
            <w:pPr>
              <w:tabs>
                <w:tab w:val="left" w:pos="458"/>
              </w:tabs>
              <w:rPr>
                <w:rFonts w:eastAsia="Times New Roman" w:cs="Calibri"/>
                <w:szCs w:val="15"/>
                <w:lang w:eastAsia="es-MX"/>
              </w:rPr>
            </w:pPr>
          </w:p>
          <w:p w14:paraId="759F49D6" w14:textId="77777777" w:rsidR="00437553" w:rsidRPr="000E376F" w:rsidRDefault="00437553" w:rsidP="00571660">
            <w:pPr>
              <w:tabs>
                <w:tab w:val="left" w:pos="458"/>
              </w:tabs>
              <w:rPr>
                <w:rFonts w:eastAsia="Times New Roman" w:cs="Calibri"/>
                <w:szCs w:val="15"/>
                <w:lang w:eastAsia="es-MX"/>
              </w:rPr>
            </w:pPr>
          </w:p>
          <w:p w14:paraId="7AE08170" w14:textId="77777777" w:rsidR="00437553" w:rsidRPr="000E376F" w:rsidRDefault="00437553" w:rsidP="00571660">
            <w:pPr>
              <w:tabs>
                <w:tab w:val="left" w:pos="458"/>
              </w:tabs>
              <w:rPr>
                <w:rFonts w:eastAsia="Times New Roman" w:cs="Calibri"/>
                <w:szCs w:val="15"/>
                <w:lang w:eastAsia="es-MX"/>
              </w:rPr>
            </w:pPr>
          </w:p>
          <w:p w14:paraId="11D298B5" w14:textId="77777777" w:rsidR="00437553" w:rsidRPr="000E376F" w:rsidRDefault="00437553" w:rsidP="00571660">
            <w:pPr>
              <w:tabs>
                <w:tab w:val="left" w:pos="458"/>
              </w:tabs>
              <w:rPr>
                <w:rFonts w:eastAsia="Times New Roman" w:cs="Calibri"/>
                <w:szCs w:val="15"/>
                <w:lang w:eastAsia="es-MX"/>
              </w:rPr>
            </w:pPr>
          </w:p>
          <w:p w14:paraId="57390456" w14:textId="77777777" w:rsidR="00437553" w:rsidRPr="000E376F" w:rsidRDefault="00437553" w:rsidP="00571660">
            <w:pPr>
              <w:tabs>
                <w:tab w:val="left" w:pos="458"/>
              </w:tabs>
              <w:rPr>
                <w:rFonts w:eastAsia="Times New Roman" w:cs="Calibri"/>
                <w:b/>
                <w:bCs/>
                <w:szCs w:val="15"/>
                <w:lang w:eastAsia="es-MX"/>
              </w:rPr>
            </w:pPr>
          </w:p>
          <w:p w14:paraId="41683401" w14:textId="77777777" w:rsidR="00437553" w:rsidRPr="000E376F" w:rsidRDefault="00437553" w:rsidP="00571660">
            <w:pPr>
              <w:tabs>
                <w:tab w:val="left" w:pos="458"/>
              </w:tabs>
              <w:rPr>
                <w:rFonts w:eastAsia="Times New Roman" w:cs="Calibri"/>
                <w:b/>
                <w:bCs/>
                <w:szCs w:val="15"/>
                <w:lang w:eastAsia="es-MX"/>
              </w:rPr>
            </w:pPr>
          </w:p>
          <w:p w14:paraId="559FDF42" w14:textId="77777777" w:rsidR="00437553" w:rsidRPr="000E376F" w:rsidRDefault="00437553" w:rsidP="00571660">
            <w:pPr>
              <w:tabs>
                <w:tab w:val="left" w:pos="458"/>
              </w:tabs>
              <w:rPr>
                <w:rFonts w:eastAsia="Times New Roman" w:cs="Calibri"/>
                <w:b/>
                <w:bCs/>
                <w:szCs w:val="15"/>
                <w:lang w:eastAsia="es-MX"/>
              </w:rPr>
            </w:pPr>
          </w:p>
          <w:p w14:paraId="7144B918" w14:textId="77777777" w:rsidR="00437553" w:rsidRDefault="00437553" w:rsidP="00571660">
            <w:pPr>
              <w:tabs>
                <w:tab w:val="left" w:pos="458"/>
              </w:tabs>
              <w:rPr>
                <w:rFonts w:eastAsia="Times New Roman" w:cs="Calibri"/>
                <w:b/>
                <w:bCs/>
                <w:szCs w:val="15"/>
                <w:lang w:eastAsia="es-MX"/>
              </w:rPr>
            </w:pPr>
          </w:p>
          <w:p w14:paraId="747DD0EA" w14:textId="77777777" w:rsidR="00437553" w:rsidRDefault="00437553" w:rsidP="00571660">
            <w:pPr>
              <w:tabs>
                <w:tab w:val="left" w:pos="458"/>
              </w:tabs>
              <w:rPr>
                <w:rFonts w:eastAsia="Times New Roman" w:cs="Calibri"/>
                <w:b/>
                <w:bCs/>
                <w:szCs w:val="15"/>
                <w:lang w:eastAsia="es-MX"/>
              </w:rPr>
            </w:pPr>
          </w:p>
          <w:p w14:paraId="1796FB16" w14:textId="77777777" w:rsidR="00437553" w:rsidRPr="000E376F" w:rsidRDefault="00437553" w:rsidP="008028F3">
            <w:pPr>
              <w:spacing w:after="0"/>
              <w:rPr>
                <w:rFonts w:eastAsia="Times New Roman" w:cs="Calibri"/>
                <w:color w:val="000000"/>
                <w:kern w:val="0"/>
                <w:szCs w:val="15"/>
                <w:lang w:eastAsia="es-MX"/>
                <w14:ligatures w14:val="none"/>
              </w:rPr>
            </w:pPr>
          </w:p>
        </w:tc>
      </w:tr>
      <w:tr w:rsidR="00437553" w:rsidRPr="000E376F" w14:paraId="3B6C8EDF" w14:textId="77777777" w:rsidTr="008028F3">
        <w:trPr>
          <w:cantSplit/>
          <w:trHeight w:val="283"/>
        </w:trPr>
        <w:tc>
          <w:tcPr>
            <w:tcW w:w="207" w:type="pct"/>
            <w:vMerge/>
            <w:shd w:val="clear" w:color="auto" w:fill="E82C8E"/>
          </w:tcPr>
          <w:p w14:paraId="7759C72C" w14:textId="77777777" w:rsidR="00437553" w:rsidRPr="000E376F" w:rsidRDefault="00437553" w:rsidP="00571660">
            <w:pPr>
              <w:spacing w:after="0"/>
              <w:rPr>
                <w:rFonts w:eastAsia="Times New Roman" w:cs="Calibri"/>
                <w:b/>
                <w:color w:val="000000" w:themeColor="text1"/>
                <w:kern w:val="0"/>
                <w:szCs w:val="15"/>
                <w:lang w:eastAsia="es-MX"/>
                <w14:ligatures w14:val="none"/>
              </w:rPr>
            </w:pPr>
            <w:permStart w:id="105974340" w:edGrp="everyone" w:colFirst="2" w:colLast="2"/>
          </w:p>
        </w:tc>
        <w:tc>
          <w:tcPr>
            <w:tcW w:w="244" w:type="pct"/>
            <w:vMerge/>
            <w:shd w:val="clear" w:color="auto" w:fill="ED5DA8"/>
            <w:noWrap/>
            <w:textDirection w:val="btLr"/>
            <w:vAlign w:val="center"/>
          </w:tcPr>
          <w:p w14:paraId="4A3ACD75" w14:textId="77777777" w:rsidR="00437553" w:rsidRPr="000E376F" w:rsidRDefault="00437553">
            <w:pPr>
              <w:pStyle w:val="Prrafodelista"/>
              <w:numPr>
                <w:ilvl w:val="0"/>
                <w:numId w:val="116"/>
              </w:numPr>
              <w:spacing w:after="0"/>
              <w:ind w:right="113"/>
              <w:jc w:val="center"/>
              <w:rPr>
                <w:rFonts w:eastAsia="Times New Roman" w:cs="Calibri"/>
                <w:b/>
                <w:color w:val="000000" w:themeColor="text1"/>
                <w:kern w:val="0"/>
                <w:szCs w:val="15"/>
                <w:lang w:eastAsia="es-MX"/>
                <w14:ligatures w14:val="none"/>
              </w:rPr>
            </w:pPr>
          </w:p>
        </w:tc>
        <w:tc>
          <w:tcPr>
            <w:tcW w:w="3009" w:type="pct"/>
            <w:gridSpan w:val="5"/>
            <w:tcBorders>
              <w:bottom w:val="single" w:sz="4" w:space="0" w:color="auto"/>
            </w:tcBorders>
            <w:shd w:val="clear" w:color="auto" w:fill="FFFFFF" w:themeFill="background1"/>
          </w:tcPr>
          <w:p w14:paraId="33076FE0" w14:textId="015A640E" w:rsidR="00437553" w:rsidRPr="000E376F" w:rsidRDefault="00437553" w:rsidP="00571660">
            <w:pPr>
              <w:rPr>
                <w:rFonts w:cs="Calibri"/>
                <w:kern w:val="0"/>
                <w:szCs w:val="15"/>
              </w:rPr>
            </w:pPr>
          </w:p>
        </w:tc>
        <w:tc>
          <w:tcPr>
            <w:tcW w:w="1540" w:type="pct"/>
            <w:vMerge/>
            <w:shd w:val="clear" w:color="auto" w:fill="F2F2F2" w:themeFill="background1" w:themeFillShade="F2"/>
            <w:vAlign w:val="center"/>
          </w:tcPr>
          <w:p w14:paraId="3F5BAF9A" w14:textId="77777777" w:rsidR="00437553" w:rsidRPr="000E376F" w:rsidRDefault="00437553" w:rsidP="00571660">
            <w:pPr>
              <w:spacing w:after="0"/>
              <w:rPr>
                <w:rFonts w:eastAsia="Times New Roman" w:cs="Calibri"/>
                <w:color w:val="000000"/>
                <w:kern w:val="0"/>
                <w:szCs w:val="15"/>
                <w:lang w:eastAsia="es-MX"/>
                <w14:ligatures w14:val="none"/>
              </w:rPr>
            </w:pPr>
          </w:p>
        </w:tc>
      </w:tr>
      <w:permEnd w:id="105974340"/>
      <w:tr w:rsidR="00951BF5" w:rsidRPr="000E376F" w14:paraId="4658C54C" w14:textId="77777777" w:rsidTr="00216F80">
        <w:trPr>
          <w:cantSplit/>
          <w:trHeight w:val="283"/>
        </w:trPr>
        <w:tc>
          <w:tcPr>
            <w:tcW w:w="207" w:type="pct"/>
            <w:vMerge/>
            <w:shd w:val="clear" w:color="auto" w:fill="E82C8E"/>
          </w:tcPr>
          <w:p w14:paraId="6016D69F" w14:textId="77777777" w:rsidR="00951BF5" w:rsidRPr="000E376F" w:rsidRDefault="00951BF5" w:rsidP="00571660">
            <w:pPr>
              <w:spacing w:after="0"/>
              <w:rPr>
                <w:rFonts w:eastAsia="Times New Roman" w:cs="Calibri"/>
                <w:b/>
                <w:color w:val="000000" w:themeColor="text1"/>
                <w:kern w:val="0"/>
                <w:szCs w:val="15"/>
                <w:lang w:eastAsia="es-MX"/>
                <w14:ligatures w14:val="none"/>
              </w:rPr>
            </w:pPr>
          </w:p>
        </w:tc>
        <w:tc>
          <w:tcPr>
            <w:tcW w:w="244" w:type="pct"/>
            <w:vMerge w:val="restart"/>
            <w:shd w:val="clear" w:color="auto" w:fill="ED5DA8"/>
            <w:noWrap/>
            <w:textDirection w:val="btLr"/>
            <w:vAlign w:val="center"/>
          </w:tcPr>
          <w:p w14:paraId="6734890C" w14:textId="78403045" w:rsidR="00951BF5" w:rsidRPr="000E376F" w:rsidRDefault="00951BF5">
            <w:pPr>
              <w:pStyle w:val="Prrafodelista"/>
              <w:numPr>
                <w:ilvl w:val="0"/>
                <w:numId w:val="73"/>
              </w:numPr>
              <w:spacing w:after="0"/>
              <w:jc w:val="center"/>
              <w:rPr>
                <w:rFonts w:eastAsia="Times New Roman" w:cs="Calibri"/>
                <w:b/>
                <w:color w:val="000000" w:themeColor="text1"/>
                <w:kern w:val="0"/>
                <w:szCs w:val="15"/>
                <w:lang w:eastAsia="es-MX"/>
                <w14:ligatures w14:val="none"/>
              </w:rPr>
            </w:pPr>
            <w:r w:rsidRPr="000E376F">
              <w:rPr>
                <w:b/>
                <w:bCs/>
                <w:szCs w:val="15"/>
                <w:lang w:eastAsia="es-MX"/>
              </w:rPr>
              <w:t>Distintas fuentes de consulta</w:t>
            </w:r>
          </w:p>
        </w:tc>
        <w:tc>
          <w:tcPr>
            <w:tcW w:w="3009" w:type="pct"/>
            <w:gridSpan w:val="5"/>
            <w:tcBorders>
              <w:bottom w:val="single" w:sz="4" w:space="0" w:color="auto"/>
            </w:tcBorders>
            <w:shd w:val="clear" w:color="auto" w:fill="F2F2F2" w:themeFill="background1" w:themeFillShade="F2"/>
          </w:tcPr>
          <w:p w14:paraId="0FB22CF0" w14:textId="77777777" w:rsidR="00951BF5" w:rsidRPr="000E376F" w:rsidRDefault="00951BF5" w:rsidP="00216F80">
            <w:pPr>
              <w:spacing w:after="0"/>
              <w:rPr>
                <w:rFonts w:cs="Calibri"/>
                <w:bCs/>
                <w:kern w:val="0"/>
                <w:szCs w:val="15"/>
              </w:rPr>
            </w:pPr>
            <w:r w:rsidRPr="000E376F">
              <w:rPr>
                <w:rFonts w:cs="Calibri"/>
                <w:bCs/>
                <w:kern w:val="0"/>
                <w:szCs w:val="15"/>
              </w:rPr>
              <w:t>Para la realización de este proyecto, es necesario indagar, analizar y abordar de manera interdisciplinaria la siguiente información:</w:t>
            </w:r>
          </w:p>
          <w:p w14:paraId="4172B5A6" w14:textId="77777777" w:rsidR="00951BF5" w:rsidRPr="009B1E90" w:rsidRDefault="00951BF5" w:rsidP="00216F80">
            <w:pPr>
              <w:spacing w:after="0"/>
              <w:rPr>
                <w:rFonts w:cs="Calibri"/>
                <w:bCs/>
                <w:kern w:val="0"/>
                <w:szCs w:val="15"/>
              </w:rPr>
            </w:pPr>
          </w:p>
          <w:p w14:paraId="68AF7F90" w14:textId="77777777" w:rsidR="00951BF5" w:rsidRPr="00B00399" w:rsidRDefault="00951BF5" w:rsidP="00216F80">
            <w:pPr>
              <w:pStyle w:val="Prrafodelista"/>
              <w:numPr>
                <w:ilvl w:val="0"/>
                <w:numId w:val="3"/>
              </w:numPr>
              <w:spacing w:after="0"/>
              <w:rPr>
                <w:rFonts w:cs="Calibri"/>
                <w:bCs/>
                <w:kern w:val="0"/>
                <w:szCs w:val="15"/>
              </w:rPr>
            </w:pPr>
            <w:r w:rsidRPr="00B00399">
              <w:rPr>
                <w:rFonts w:cs="Calibri"/>
                <w:bCs/>
                <w:kern w:val="0"/>
                <w:szCs w:val="15"/>
              </w:rPr>
              <w:t>Distribución de las aguas continentales en México y el mundo: principales ríos, lagos, aguas subterráneas, llanuras inundables y humedales.</w:t>
            </w:r>
          </w:p>
          <w:p w14:paraId="2FBDA47C" w14:textId="77777777" w:rsidR="00951BF5" w:rsidRPr="00B00399" w:rsidRDefault="00951BF5" w:rsidP="00216F80">
            <w:pPr>
              <w:pStyle w:val="Prrafodelista"/>
              <w:numPr>
                <w:ilvl w:val="0"/>
                <w:numId w:val="3"/>
              </w:numPr>
              <w:spacing w:after="0"/>
              <w:rPr>
                <w:rFonts w:cs="Calibri"/>
                <w:bCs/>
                <w:kern w:val="0"/>
                <w:szCs w:val="15"/>
              </w:rPr>
            </w:pPr>
            <w:r w:rsidRPr="00B00399">
              <w:rPr>
                <w:rFonts w:cs="Calibri"/>
                <w:bCs/>
                <w:kern w:val="0"/>
                <w:szCs w:val="15"/>
              </w:rPr>
              <w:t>El vínculo entre los movimientos de las placas tectónicas con la distribución del relieve de la superficie terrestre.</w:t>
            </w:r>
          </w:p>
          <w:p w14:paraId="195BF57A" w14:textId="77777777" w:rsidR="00951BF5" w:rsidRPr="00B00399" w:rsidRDefault="00951BF5" w:rsidP="00216F80">
            <w:pPr>
              <w:pStyle w:val="Prrafodelista"/>
              <w:numPr>
                <w:ilvl w:val="0"/>
                <w:numId w:val="3"/>
              </w:numPr>
              <w:spacing w:after="0"/>
              <w:rPr>
                <w:rFonts w:cs="Calibri"/>
                <w:bCs/>
                <w:kern w:val="0"/>
                <w:szCs w:val="15"/>
              </w:rPr>
            </w:pPr>
            <w:r w:rsidRPr="00B00399">
              <w:rPr>
                <w:rFonts w:cs="Calibri"/>
                <w:bCs/>
                <w:kern w:val="0"/>
                <w:szCs w:val="15"/>
              </w:rPr>
              <w:t>Factores que intervienen para que una comunidad esté en situación de riesgo.</w:t>
            </w:r>
          </w:p>
          <w:p w14:paraId="77E50748" w14:textId="77777777" w:rsidR="00951BF5" w:rsidRPr="00B00399" w:rsidRDefault="00951BF5" w:rsidP="00216F80">
            <w:pPr>
              <w:pStyle w:val="Prrafodelista"/>
              <w:numPr>
                <w:ilvl w:val="0"/>
                <w:numId w:val="3"/>
              </w:numPr>
              <w:spacing w:after="0"/>
              <w:rPr>
                <w:rFonts w:cs="Calibri"/>
                <w:bCs/>
                <w:kern w:val="0"/>
                <w:szCs w:val="15"/>
              </w:rPr>
            </w:pPr>
            <w:r w:rsidRPr="00B00399">
              <w:rPr>
                <w:rFonts w:cs="Calibri"/>
                <w:bCs/>
                <w:kern w:val="0"/>
                <w:szCs w:val="15"/>
              </w:rPr>
              <w:t>Importancia de las cuencas hidrográficas.</w:t>
            </w:r>
          </w:p>
          <w:p w14:paraId="28555DAD" w14:textId="77777777" w:rsidR="00951BF5" w:rsidRDefault="00951BF5" w:rsidP="00216F80">
            <w:pPr>
              <w:pStyle w:val="Prrafodelista"/>
              <w:numPr>
                <w:ilvl w:val="0"/>
                <w:numId w:val="3"/>
              </w:numPr>
              <w:spacing w:after="0"/>
              <w:rPr>
                <w:rFonts w:cs="Calibri"/>
                <w:bCs/>
                <w:kern w:val="0"/>
                <w:szCs w:val="15"/>
              </w:rPr>
            </w:pPr>
            <w:r w:rsidRPr="00B00399">
              <w:rPr>
                <w:rFonts w:cs="Calibri"/>
                <w:bCs/>
                <w:kern w:val="0"/>
                <w:szCs w:val="15"/>
              </w:rPr>
              <w:t xml:space="preserve">La importancia de consolidar una cultura de prevención de desastres con la participación de instituciones, organismos y la sociedad. </w:t>
            </w:r>
          </w:p>
          <w:p w14:paraId="6DF78DE3" w14:textId="77777777" w:rsidR="00951BF5" w:rsidRPr="00B00399" w:rsidRDefault="00951BF5" w:rsidP="00216F80">
            <w:pPr>
              <w:pStyle w:val="Prrafodelista"/>
              <w:numPr>
                <w:ilvl w:val="0"/>
                <w:numId w:val="3"/>
              </w:numPr>
              <w:spacing w:after="0"/>
              <w:rPr>
                <w:rFonts w:cs="Calibri"/>
                <w:bCs/>
                <w:kern w:val="0"/>
                <w:szCs w:val="15"/>
              </w:rPr>
            </w:pPr>
            <w:r w:rsidRPr="00B00399">
              <w:rPr>
                <w:rFonts w:cs="Calibri"/>
                <w:bCs/>
                <w:kern w:val="0"/>
                <w:szCs w:val="15"/>
              </w:rPr>
              <w:t>La relación entre las placas tectónicas con las regiones sísmicas y volcánicas en México y el mundo.</w:t>
            </w:r>
          </w:p>
          <w:p w14:paraId="4D0B27B6" w14:textId="77777777" w:rsidR="00951BF5" w:rsidRPr="00B00399" w:rsidRDefault="00951BF5" w:rsidP="00216F80">
            <w:pPr>
              <w:pStyle w:val="Prrafodelista"/>
              <w:numPr>
                <w:ilvl w:val="0"/>
                <w:numId w:val="3"/>
              </w:numPr>
              <w:spacing w:after="0"/>
              <w:rPr>
                <w:rFonts w:cs="Calibri"/>
                <w:bCs/>
                <w:kern w:val="0"/>
                <w:szCs w:val="15"/>
              </w:rPr>
            </w:pPr>
            <w:r w:rsidRPr="00B00399">
              <w:rPr>
                <w:rFonts w:cs="Calibri"/>
                <w:bCs/>
                <w:kern w:val="0"/>
                <w:szCs w:val="15"/>
              </w:rPr>
              <w:t>La relación entre los movimientos de las placas tectónicas con la distribución del relieve.</w:t>
            </w:r>
          </w:p>
          <w:p w14:paraId="3FFF60D6" w14:textId="77777777" w:rsidR="00951BF5" w:rsidRPr="00B00399" w:rsidRDefault="00951BF5" w:rsidP="00216F80">
            <w:pPr>
              <w:pStyle w:val="Prrafodelista"/>
              <w:numPr>
                <w:ilvl w:val="0"/>
                <w:numId w:val="3"/>
              </w:numPr>
              <w:spacing w:after="0"/>
              <w:rPr>
                <w:rFonts w:cs="Calibri"/>
                <w:bCs/>
                <w:kern w:val="0"/>
                <w:szCs w:val="15"/>
              </w:rPr>
            </w:pPr>
            <w:r w:rsidRPr="00B00399">
              <w:rPr>
                <w:rFonts w:cs="Calibri"/>
                <w:bCs/>
                <w:kern w:val="0"/>
                <w:szCs w:val="15"/>
              </w:rPr>
              <w:t>Las placas tectónicas, sus características y dinámica.</w:t>
            </w:r>
          </w:p>
          <w:p w14:paraId="4332C4EA" w14:textId="77777777" w:rsidR="00951BF5" w:rsidRPr="00B00399" w:rsidRDefault="00951BF5" w:rsidP="00216F80">
            <w:pPr>
              <w:pStyle w:val="Prrafodelista"/>
              <w:numPr>
                <w:ilvl w:val="0"/>
                <w:numId w:val="3"/>
              </w:numPr>
              <w:spacing w:after="0"/>
              <w:rPr>
                <w:rFonts w:cs="Calibri"/>
                <w:bCs/>
                <w:kern w:val="0"/>
                <w:szCs w:val="15"/>
              </w:rPr>
            </w:pPr>
            <w:r w:rsidRPr="00B00399">
              <w:rPr>
                <w:rFonts w:cs="Calibri"/>
                <w:bCs/>
                <w:kern w:val="0"/>
                <w:szCs w:val="15"/>
              </w:rPr>
              <w:t>Los desastres pueden originarse por procesos naturales o por actividades humanas.</w:t>
            </w:r>
          </w:p>
          <w:p w14:paraId="0DB91050" w14:textId="77777777" w:rsidR="00951BF5" w:rsidRPr="00B00399" w:rsidRDefault="00951BF5" w:rsidP="00216F80">
            <w:pPr>
              <w:pStyle w:val="Prrafodelista"/>
              <w:numPr>
                <w:ilvl w:val="0"/>
                <w:numId w:val="3"/>
              </w:numPr>
              <w:spacing w:after="0"/>
              <w:rPr>
                <w:rFonts w:cs="Calibri"/>
                <w:bCs/>
                <w:kern w:val="0"/>
                <w:szCs w:val="15"/>
              </w:rPr>
            </w:pPr>
            <w:r w:rsidRPr="00B00399">
              <w:rPr>
                <w:rFonts w:cs="Calibri"/>
                <w:bCs/>
                <w:kern w:val="0"/>
                <w:szCs w:val="15"/>
              </w:rPr>
              <w:t>Los efectos ambientales, sociales y económicos de los desastres recientes en México y el mundo.</w:t>
            </w:r>
          </w:p>
          <w:p w14:paraId="0FB39599" w14:textId="77777777" w:rsidR="00951BF5" w:rsidRPr="00B00399" w:rsidRDefault="00951BF5" w:rsidP="00216F80">
            <w:pPr>
              <w:pStyle w:val="Prrafodelista"/>
              <w:numPr>
                <w:ilvl w:val="0"/>
                <w:numId w:val="3"/>
              </w:numPr>
              <w:spacing w:after="0"/>
              <w:rPr>
                <w:rFonts w:cs="Calibri"/>
                <w:bCs/>
                <w:kern w:val="0"/>
                <w:szCs w:val="15"/>
              </w:rPr>
            </w:pPr>
            <w:r w:rsidRPr="00B00399">
              <w:rPr>
                <w:rFonts w:cs="Calibri"/>
                <w:bCs/>
                <w:kern w:val="0"/>
                <w:szCs w:val="15"/>
              </w:rPr>
              <w:t>Prevención de desastres en la comunidad.</w:t>
            </w:r>
          </w:p>
          <w:p w14:paraId="777EBB76" w14:textId="77777777" w:rsidR="00951BF5" w:rsidRPr="00B00399" w:rsidRDefault="00951BF5" w:rsidP="00216F80">
            <w:pPr>
              <w:pStyle w:val="Prrafodelista"/>
              <w:numPr>
                <w:ilvl w:val="0"/>
                <w:numId w:val="3"/>
              </w:numPr>
              <w:spacing w:after="0"/>
              <w:rPr>
                <w:rFonts w:cs="Calibri"/>
                <w:bCs/>
                <w:kern w:val="0"/>
                <w:szCs w:val="15"/>
              </w:rPr>
            </w:pPr>
            <w:r w:rsidRPr="00B00399">
              <w:rPr>
                <w:rFonts w:cs="Calibri"/>
                <w:bCs/>
                <w:kern w:val="0"/>
                <w:szCs w:val="15"/>
              </w:rPr>
              <w:t>Valor del mar territorial, la zona económica exclusiva de México y sus litorales.</w:t>
            </w:r>
          </w:p>
          <w:p w14:paraId="53EA9680" w14:textId="77777777" w:rsidR="00951BF5" w:rsidRDefault="00951BF5" w:rsidP="00216F80">
            <w:pPr>
              <w:pStyle w:val="Prrafodelista"/>
              <w:numPr>
                <w:ilvl w:val="0"/>
                <w:numId w:val="3"/>
              </w:numPr>
              <w:spacing w:after="0"/>
              <w:rPr>
                <w:rFonts w:cs="Calibri"/>
                <w:bCs/>
                <w:kern w:val="0"/>
                <w:szCs w:val="15"/>
              </w:rPr>
            </w:pPr>
            <w:r w:rsidRPr="00B00399">
              <w:rPr>
                <w:rFonts w:cs="Calibri"/>
                <w:bCs/>
                <w:kern w:val="0"/>
                <w:szCs w:val="15"/>
              </w:rPr>
              <w:t>Zonas de riesgo ante huracanes o inundaciones en la localidad.</w:t>
            </w:r>
          </w:p>
          <w:p w14:paraId="699C976C" w14:textId="77777777" w:rsidR="00951BF5" w:rsidRDefault="00951BF5" w:rsidP="00216F80">
            <w:pPr>
              <w:pStyle w:val="Prrafodelista"/>
              <w:spacing w:after="0"/>
              <w:ind w:left="113"/>
              <w:rPr>
                <w:rFonts w:cs="Calibri"/>
                <w:bCs/>
                <w:kern w:val="0"/>
                <w:szCs w:val="15"/>
              </w:rPr>
            </w:pPr>
          </w:p>
          <w:p w14:paraId="5B8FEC53" w14:textId="77777777" w:rsidR="00951BF5" w:rsidRDefault="00951BF5" w:rsidP="00951BF5">
            <w:pPr>
              <w:spacing w:after="0"/>
              <w:rPr>
                <w:rFonts w:cs="Calibri"/>
                <w:bCs/>
                <w:kern w:val="0"/>
                <w:szCs w:val="15"/>
              </w:rPr>
            </w:pPr>
            <w:r w:rsidRPr="000E376F">
              <w:rPr>
                <w:rFonts w:cs="Calibri"/>
                <w:bCs/>
                <w:kern w:val="0"/>
                <w:szCs w:val="15"/>
              </w:rPr>
              <w:t>Se puede organizar el trabajo de la siguiente manera:</w:t>
            </w:r>
          </w:p>
          <w:p w14:paraId="3B6A1581" w14:textId="77777777" w:rsidR="00951BF5" w:rsidRPr="000E376F" w:rsidRDefault="00951BF5" w:rsidP="00951BF5">
            <w:pPr>
              <w:spacing w:after="0"/>
              <w:rPr>
                <w:rFonts w:cs="Calibri"/>
                <w:bCs/>
                <w:kern w:val="0"/>
                <w:szCs w:val="15"/>
              </w:rPr>
            </w:pPr>
          </w:p>
          <w:p w14:paraId="6FC7B82C" w14:textId="77777777" w:rsidR="00951BF5" w:rsidRPr="000E376F" w:rsidRDefault="00951BF5">
            <w:pPr>
              <w:pStyle w:val="Prrafodelista"/>
              <w:numPr>
                <w:ilvl w:val="0"/>
                <w:numId w:val="74"/>
              </w:numPr>
              <w:spacing w:after="0"/>
              <w:rPr>
                <w:rFonts w:cs="Calibri"/>
                <w:bCs/>
                <w:kern w:val="0"/>
                <w:szCs w:val="15"/>
              </w:rPr>
            </w:pPr>
            <w:r w:rsidRPr="000E376F">
              <w:rPr>
                <w:rFonts w:cs="Calibri"/>
                <w:b/>
                <w:bCs/>
                <w:kern w:val="0"/>
                <w:szCs w:val="15"/>
              </w:rPr>
              <w:t>Definición de preguntas de indagación</w:t>
            </w:r>
          </w:p>
          <w:p w14:paraId="5BF166AB" w14:textId="77777777" w:rsidR="00951BF5" w:rsidRPr="000E376F" w:rsidRDefault="00951BF5">
            <w:pPr>
              <w:pStyle w:val="Prrafodelista"/>
              <w:numPr>
                <w:ilvl w:val="1"/>
                <w:numId w:val="74"/>
              </w:numPr>
              <w:spacing w:after="0"/>
              <w:rPr>
                <w:rFonts w:cs="Calibri"/>
                <w:bCs/>
                <w:kern w:val="0"/>
                <w:szCs w:val="15"/>
              </w:rPr>
            </w:pPr>
            <w:r w:rsidRPr="000E376F">
              <w:rPr>
                <w:rFonts w:cs="Calibri"/>
                <w:bCs/>
                <w:kern w:val="0"/>
                <w:szCs w:val="15"/>
              </w:rPr>
              <w:t>Cada equipo formula preguntas guía como:</w:t>
            </w:r>
          </w:p>
          <w:p w14:paraId="56FCA388" w14:textId="77777777" w:rsidR="00951BF5" w:rsidRPr="000E376F" w:rsidRDefault="00951BF5">
            <w:pPr>
              <w:pStyle w:val="Prrafodelista"/>
              <w:numPr>
                <w:ilvl w:val="2"/>
                <w:numId w:val="74"/>
              </w:numPr>
              <w:spacing w:after="0"/>
              <w:rPr>
                <w:rFonts w:cs="Calibri"/>
                <w:bCs/>
                <w:kern w:val="0"/>
                <w:szCs w:val="15"/>
              </w:rPr>
            </w:pPr>
            <w:r w:rsidRPr="000E376F">
              <w:rPr>
                <w:rFonts w:cs="Calibri"/>
                <w:bCs/>
                <w:kern w:val="0"/>
                <w:szCs w:val="15"/>
              </w:rPr>
              <w:t>¿Qué ríos, lagos y humedales importantes existen en México y el mundo?</w:t>
            </w:r>
          </w:p>
          <w:p w14:paraId="351A8A73" w14:textId="77777777" w:rsidR="00951BF5" w:rsidRPr="000E376F" w:rsidRDefault="00951BF5">
            <w:pPr>
              <w:pStyle w:val="Prrafodelista"/>
              <w:numPr>
                <w:ilvl w:val="2"/>
                <w:numId w:val="74"/>
              </w:numPr>
              <w:spacing w:after="0"/>
              <w:rPr>
                <w:rFonts w:cs="Calibri"/>
                <w:bCs/>
                <w:kern w:val="0"/>
                <w:szCs w:val="15"/>
              </w:rPr>
            </w:pPr>
            <w:r w:rsidRPr="000E376F">
              <w:rPr>
                <w:rFonts w:cs="Calibri"/>
                <w:bCs/>
                <w:kern w:val="0"/>
                <w:szCs w:val="15"/>
              </w:rPr>
              <w:t>¿Qué papel cumplen las cuencas hidrográficas en la economía y conservación?</w:t>
            </w:r>
          </w:p>
          <w:p w14:paraId="563E22C9" w14:textId="77777777" w:rsidR="00951BF5" w:rsidRPr="000E376F" w:rsidRDefault="00951BF5">
            <w:pPr>
              <w:pStyle w:val="Prrafodelista"/>
              <w:numPr>
                <w:ilvl w:val="2"/>
                <w:numId w:val="74"/>
              </w:numPr>
              <w:spacing w:after="0"/>
              <w:rPr>
                <w:rFonts w:cs="Calibri"/>
                <w:bCs/>
                <w:kern w:val="0"/>
                <w:szCs w:val="15"/>
              </w:rPr>
            </w:pPr>
            <w:r w:rsidRPr="000E376F">
              <w:rPr>
                <w:rFonts w:cs="Calibri"/>
                <w:bCs/>
                <w:kern w:val="0"/>
                <w:szCs w:val="15"/>
              </w:rPr>
              <w:t>¿Qué zonas de México son más vulnerables a huracanes, inundaciones, sismos o volcanes?</w:t>
            </w:r>
          </w:p>
          <w:p w14:paraId="28C95E06" w14:textId="77777777" w:rsidR="00951BF5" w:rsidRPr="00AB5122" w:rsidRDefault="00951BF5">
            <w:pPr>
              <w:pStyle w:val="Prrafodelista"/>
              <w:numPr>
                <w:ilvl w:val="2"/>
                <w:numId w:val="74"/>
              </w:numPr>
              <w:spacing w:after="0"/>
              <w:rPr>
                <w:rFonts w:cs="Calibri"/>
                <w:bCs/>
                <w:kern w:val="0"/>
                <w:szCs w:val="15"/>
              </w:rPr>
            </w:pPr>
            <w:r w:rsidRPr="000E376F">
              <w:rPr>
                <w:rFonts w:cs="Calibri"/>
                <w:bCs/>
                <w:kern w:val="0"/>
                <w:szCs w:val="15"/>
              </w:rPr>
              <w:t>¿Cómo influyen los movimientos de placas en el relieve y en los riesgos?</w:t>
            </w:r>
          </w:p>
          <w:p w14:paraId="5028E053" w14:textId="77777777" w:rsidR="00951BF5" w:rsidRPr="00D53973" w:rsidRDefault="00951BF5">
            <w:pPr>
              <w:pStyle w:val="Prrafodelista"/>
              <w:numPr>
                <w:ilvl w:val="1"/>
                <w:numId w:val="74"/>
              </w:numPr>
              <w:spacing w:after="0"/>
              <w:rPr>
                <w:rFonts w:cs="Calibri"/>
                <w:kern w:val="0"/>
                <w:szCs w:val="15"/>
              </w:rPr>
            </w:pPr>
            <w:r w:rsidRPr="000E376F">
              <w:rPr>
                <w:rFonts w:cs="Calibri"/>
                <w:kern w:val="0"/>
                <w:szCs w:val="15"/>
              </w:rPr>
              <w:t>Fuentes comunitarias: entrevistas a personas que hayan vivido desastres naturales (</w:t>
            </w:r>
            <w:r>
              <w:rPr>
                <w:rFonts w:cs="Calibri"/>
                <w:kern w:val="0"/>
                <w:szCs w:val="15"/>
              </w:rPr>
              <w:t>Ej.</w:t>
            </w:r>
            <w:r w:rsidRPr="000E376F">
              <w:rPr>
                <w:rFonts w:cs="Calibri"/>
                <w:kern w:val="0"/>
                <w:szCs w:val="15"/>
              </w:rPr>
              <w:t xml:space="preserve"> sismos, inundaciones, erupciones)</w:t>
            </w:r>
            <w:r>
              <w:rPr>
                <w:rFonts w:cs="Calibri"/>
                <w:kern w:val="0"/>
                <w:szCs w:val="15"/>
              </w:rPr>
              <w:t>.</w:t>
            </w:r>
          </w:p>
          <w:p w14:paraId="33297F4D" w14:textId="77777777" w:rsidR="00951BF5" w:rsidRPr="00AB5122" w:rsidRDefault="00951BF5" w:rsidP="00951BF5">
            <w:pPr>
              <w:pStyle w:val="Prrafodelista"/>
            </w:pPr>
            <w:r w:rsidRPr="009B1E90">
              <w:rPr>
                <w:b/>
              </w:rPr>
              <w:t>Organización y sistematización de la información</w:t>
            </w:r>
          </w:p>
          <w:p w14:paraId="5A058251" w14:textId="77777777" w:rsidR="00951BF5" w:rsidRDefault="00951BF5">
            <w:pPr>
              <w:pStyle w:val="Prrafodelista"/>
              <w:numPr>
                <w:ilvl w:val="1"/>
                <w:numId w:val="74"/>
              </w:numPr>
              <w:spacing w:after="0"/>
              <w:rPr>
                <w:rFonts w:cs="Calibri"/>
                <w:bCs/>
                <w:kern w:val="0"/>
                <w:szCs w:val="15"/>
              </w:rPr>
            </w:pPr>
            <w:r w:rsidRPr="000E376F">
              <w:rPr>
                <w:rFonts w:cs="Calibri"/>
                <w:bCs/>
                <w:kern w:val="0"/>
                <w:szCs w:val="15"/>
              </w:rPr>
              <w:t>Elaborar tablas comparativas sobre:</w:t>
            </w:r>
          </w:p>
          <w:p w14:paraId="206532FF" w14:textId="77777777" w:rsidR="00951BF5" w:rsidRDefault="00951BF5">
            <w:pPr>
              <w:pStyle w:val="Prrafodelista"/>
              <w:numPr>
                <w:ilvl w:val="2"/>
                <w:numId w:val="74"/>
              </w:numPr>
              <w:spacing w:after="0"/>
              <w:rPr>
                <w:rFonts w:cs="Calibri"/>
                <w:bCs/>
                <w:kern w:val="0"/>
                <w:szCs w:val="15"/>
              </w:rPr>
            </w:pPr>
            <w:r w:rsidRPr="000E376F">
              <w:rPr>
                <w:rFonts w:cs="Calibri"/>
                <w:bCs/>
                <w:kern w:val="0"/>
                <w:szCs w:val="15"/>
              </w:rPr>
              <w:t>Aguas continentales y oceánicas (ríos, lagos, humedales, zonas de riesgo).</w:t>
            </w:r>
          </w:p>
          <w:p w14:paraId="657A71CA" w14:textId="0720DEF7" w:rsidR="00951BF5" w:rsidRPr="00951BF5" w:rsidRDefault="00951BF5">
            <w:pPr>
              <w:pStyle w:val="Prrafodelista"/>
              <w:numPr>
                <w:ilvl w:val="2"/>
                <w:numId w:val="74"/>
              </w:numPr>
              <w:spacing w:after="0"/>
              <w:rPr>
                <w:rFonts w:cs="Calibri"/>
                <w:bCs/>
                <w:kern w:val="0"/>
                <w:szCs w:val="15"/>
              </w:rPr>
            </w:pPr>
            <w:r w:rsidRPr="000E376F">
              <w:rPr>
                <w:rFonts w:cs="Calibri"/>
                <w:bCs/>
                <w:kern w:val="0"/>
                <w:szCs w:val="15"/>
              </w:rPr>
              <w:t>Placas tectónicas y regiones sísmicas/volcánicas.</w:t>
            </w:r>
          </w:p>
        </w:tc>
        <w:tc>
          <w:tcPr>
            <w:tcW w:w="1540" w:type="pct"/>
            <w:vMerge/>
            <w:shd w:val="clear" w:color="auto" w:fill="F2F2F2" w:themeFill="background1" w:themeFillShade="F2"/>
            <w:vAlign w:val="center"/>
          </w:tcPr>
          <w:p w14:paraId="256C49D2" w14:textId="77777777" w:rsidR="00951BF5" w:rsidRPr="000E376F" w:rsidRDefault="00951BF5" w:rsidP="00571660">
            <w:pPr>
              <w:spacing w:after="0"/>
              <w:rPr>
                <w:rFonts w:eastAsia="Times New Roman" w:cs="Calibri"/>
                <w:color w:val="000000"/>
                <w:kern w:val="0"/>
                <w:szCs w:val="15"/>
                <w:lang w:eastAsia="es-MX"/>
                <w14:ligatures w14:val="none"/>
              </w:rPr>
            </w:pPr>
          </w:p>
        </w:tc>
      </w:tr>
      <w:tr w:rsidR="00951BF5" w:rsidRPr="000E376F" w14:paraId="13AE6A10" w14:textId="77777777" w:rsidTr="00992CAB">
        <w:trPr>
          <w:cantSplit/>
          <w:trHeight w:val="2058"/>
        </w:trPr>
        <w:tc>
          <w:tcPr>
            <w:tcW w:w="207" w:type="pct"/>
            <w:vMerge/>
            <w:shd w:val="clear" w:color="auto" w:fill="E82C8E"/>
          </w:tcPr>
          <w:p w14:paraId="1DC8D660" w14:textId="77777777" w:rsidR="00951BF5" w:rsidRPr="000E376F" w:rsidRDefault="00951BF5" w:rsidP="00571660">
            <w:pPr>
              <w:spacing w:after="0"/>
              <w:rPr>
                <w:rFonts w:eastAsia="Times New Roman" w:cs="Calibri"/>
                <w:b/>
                <w:color w:val="000000" w:themeColor="text1"/>
                <w:kern w:val="0"/>
                <w:szCs w:val="15"/>
                <w:lang w:eastAsia="es-MX"/>
                <w14:ligatures w14:val="none"/>
              </w:rPr>
            </w:pPr>
          </w:p>
        </w:tc>
        <w:tc>
          <w:tcPr>
            <w:tcW w:w="244" w:type="pct"/>
            <w:vMerge/>
            <w:shd w:val="clear" w:color="auto" w:fill="ED5DA8"/>
            <w:noWrap/>
            <w:textDirection w:val="btLr"/>
            <w:vAlign w:val="center"/>
          </w:tcPr>
          <w:p w14:paraId="3CD4D1A7" w14:textId="3C2D9DBC" w:rsidR="00951BF5" w:rsidRPr="000E376F" w:rsidRDefault="00951BF5">
            <w:pPr>
              <w:pStyle w:val="Prrafodelista"/>
              <w:numPr>
                <w:ilvl w:val="0"/>
                <w:numId w:val="73"/>
              </w:numPr>
              <w:spacing w:after="0"/>
              <w:jc w:val="center"/>
              <w:rPr>
                <w:rFonts w:eastAsia="Times New Roman" w:cs="Calibri"/>
                <w:b/>
                <w:color w:val="000000" w:themeColor="text1"/>
                <w:kern w:val="0"/>
                <w:szCs w:val="15"/>
                <w:lang w:eastAsia="es-MX"/>
                <w14:ligatures w14:val="none"/>
              </w:rPr>
            </w:pPr>
          </w:p>
        </w:tc>
        <w:tc>
          <w:tcPr>
            <w:tcW w:w="3009" w:type="pct"/>
            <w:gridSpan w:val="5"/>
            <w:shd w:val="clear" w:color="auto" w:fill="F2F2F2" w:themeFill="background1" w:themeFillShade="F2"/>
          </w:tcPr>
          <w:p w14:paraId="335504A3" w14:textId="77777777" w:rsidR="00951BF5" w:rsidRPr="000E376F" w:rsidRDefault="00951BF5">
            <w:pPr>
              <w:pStyle w:val="Prrafodelista"/>
              <w:numPr>
                <w:ilvl w:val="2"/>
                <w:numId w:val="74"/>
              </w:numPr>
              <w:spacing w:after="0"/>
              <w:rPr>
                <w:rFonts w:cs="Calibri"/>
                <w:bCs/>
                <w:kern w:val="0"/>
                <w:szCs w:val="15"/>
              </w:rPr>
            </w:pPr>
            <w:r w:rsidRPr="000E376F">
              <w:rPr>
                <w:rFonts w:cs="Calibri"/>
                <w:bCs/>
                <w:kern w:val="0"/>
                <w:szCs w:val="15"/>
              </w:rPr>
              <w:t>Factores de vulnerabilidad social y económica.</w:t>
            </w:r>
          </w:p>
          <w:p w14:paraId="5F9FB44F" w14:textId="77777777" w:rsidR="00951BF5" w:rsidRPr="000E376F" w:rsidRDefault="00951BF5">
            <w:pPr>
              <w:pStyle w:val="Prrafodelista"/>
              <w:numPr>
                <w:ilvl w:val="0"/>
                <w:numId w:val="74"/>
              </w:numPr>
              <w:spacing w:after="0"/>
              <w:rPr>
                <w:rFonts w:cs="Calibri"/>
                <w:bCs/>
                <w:kern w:val="0"/>
                <w:szCs w:val="15"/>
              </w:rPr>
            </w:pPr>
            <w:r w:rsidRPr="000E376F">
              <w:rPr>
                <w:rFonts w:cs="Calibri"/>
                <w:b/>
                <w:bCs/>
                <w:kern w:val="0"/>
                <w:szCs w:val="15"/>
              </w:rPr>
              <w:t>Análisis crítico y reflexivo de la información</w:t>
            </w:r>
          </w:p>
          <w:p w14:paraId="4613C429" w14:textId="77777777" w:rsidR="00951BF5" w:rsidRPr="00016015" w:rsidRDefault="00951BF5">
            <w:pPr>
              <w:pStyle w:val="Prrafodelista"/>
              <w:numPr>
                <w:ilvl w:val="1"/>
                <w:numId w:val="74"/>
              </w:numPr>
              <w:spacing w:after="0"/>
              <w:rPr>
                <w:rFonts w:cs="Calibri"/>
                <w:bCs/>
                <w:kern w:val="0"/>
                <w:szCs w:val="15"/>
              </w:rPr>
            </w:pPr>
            <w:r w:rsidRPr="000E376F">
              <w:rPr>
                <w:rFonts w:cs="Calibri"/>
                <w:bCs/>
                <w:kern w:val="0"/>
                <w:szCs w:val="15"/>
              </w:rPr>
              <w:t xml:space="preserve">Conversatorio en equipos: </w:t>
            </w:r>
            <w:r w:rsidRPr="000E376F">
              <w:rPr>
                <w:rFonts w:cs="Calibri"/>
                <w:bCs/>
                <w:i/>
                <w:iCs/>
                <w:kern w:val="0"/>
                <w:szCs w:val="15"/>
              </w:rPr>
              <w:t>¿Los desastres son solo fenómenos naturales o también resultado de las actividades humanas?</w:t>
            </w:r>
          </w:p>
          <w:p w14:paraId="7F594563" w14:textId="77777777" w:rsidR="00951BF5" w:rsidRPr="00016015" w:rsidRDefault="00951BF5">
            <w:pPr>
              <w:pStyle w:val="Prrafodelista"/>
              <w:numPr>
                <w:ilvl w:val="0"/>
                <w:numId w:val="99"/>
              </w:numPr>
              <w:spacing w:after="0"/>
              <w:rPr>
                <w:rFonts w:cs="Calibri"/>
                <w:bCs/>
                <w:kern w:val="0"/>
                <w:szCs w:val="15"/>
              </w:rPr>
            </w:pPr>
            <w:r w:rsidRPr="00016015">
              <w:rPr>
                <w:rFonts w:cs="Calibri"/>
                <w:bCs/>
                <w:kern w:val="0"/>
                <w:szCs w:val="15"/>
              </w:rPr>
              <w:t>Discusión sobre efectos ambientales, sociales y económicos de desastres recientes en México y el mundo.</w:t>
            </w:r>
          </w:p>
          <w:p w14:paraId="1EC7E7C5" w14:textId="77777777" w:rsidR="00951BF5" w:rsidRPr="000E376F" w:rsidRDefault="00951BF5">
            <w:pPr>
              <w:pStyle w:val="Prrafodelista"/>
              <w:numPr>
                <w:ilvl w:val="0"/>
                <w:numId w:val="74"/>
              </w:numPr>
              <w:spacing w:after="0"/>
              <w:rPr>
                <w:rFonts w:cs="Calibri"/>
                <w:bCs/>
                <w:kern w:val="0"/>
                <w:szCs w:val="15"/>
              </w:rPr>
            </w:pPr>
            <w:r w:rsidRPr="000E376F">
              <w:rPr>
                <w:rFonts w:cs="Calibri"/>
                <w:b/>
                <w:bCs/>
                <w:kern w:val="0"/>
                <w:szCs w:val="15"/>
              </w:rPr>
              <w:t>Determinación de suficiencia de la información</w:t>
            </w:r>
          </w:p>
          <w:p w14:paraId="76132D55" w14:textId="77777777" w:rsidR="00951BF5" w:rsidRPr="000E376F" w:rsidRDefault="00951BF5">
            <w:pPr>
              <w:pStyle w:val="Prrafodelista"/>
              <w:numPr>
                <w:ilvl w:val="1"/>
                <w:numId w:val="74"/>
              </w:numPr>
              <w:spacing w:after="0"/>
              <w:rPr>
                <w:rFonts w:cs="Calibri"/>
                <w:bCs/>
                <w:kern w:val="0"/>
                <w:szCs w:val="15"/>
              </w:rPr>
            </w:pPr>
            <w:r w:rsidRPr="000E376F">
              <w:rPr>
                <w:rFonts w:cs="Calibri"/>
                <w:bCs/>
                <w:kern w:val="0"/>
                <w:szCs w:val="15"/>
              </w:rPr>
              <w:t>En plenaria, los equipos comparten sus hallazgos.</w:t>
            </w:r>
          </w:p>
          <w:p w14:paraId="58BEFBA1" w14:textId="77777777" w:rsidR="00951BF5" w:rsidRPr="000E376F" w:rsidRDefault="00951BF5">
            <w:pPr>
              <w:pStyle w:val="Prrafodelista"/>
              <w:numPr>
                <w:ilvl w:val="1"/>
                <w:numId w:val="74"/>
              </w:numPr>
              <w:spacing w:after="0"/>
              <w:rPr>
                <w:rFonts w:cs="Calibri"/>
                <w:bCs/>
                <w:kern w:val="0"/>
                <w:szCs w:val="15"/>
              </w:rPr>
            </w:pPr>
            <w:r w:rsidRPr="000E376F">
              <w:rPr>
                <w:rFonts w:cs="Calibri"/>
                <w:bCs/>
                <w:kern w:val="0"/>
                <w:szCs w:val="15"/>
              </w:rPr>
              <w:t>Se valora colectivamente:</w:t>
            </w:r>
          </w:p>
          <w:p w14:paraId="31C8431B" w14:textId="77777777" w:rsidR="00951BF5" w:rsidRPr="000E376F" w:rsidRDefault="00951BF5">
            <w:pPr>
              <w:pStyle w:val="Prrafodelista"/>
              <w:numPr>
                <w:ilvl w:val="2"/>
                <w:numId w:val="74"/>
              </w:numPr>
              <w:spacing w:after="0"/>
              <w:rPr>
                <w:rFonts w:cs="Calibri"/>
                <w:bCs/>
                <w:kern w:val="0"/>
                <w:szCs w:val="15"/>
              </w:rPr>
            </w:pPr>
            <w:r w:rsidRPr="000E376F">
              <w:rPr>
                <w:rFonts w:cs="Calibri"/>
                <w:bCs/>
                <w:kern w:val="0"/>
                <w:szCs w:val="15"/>
              </w:rPr>
              <w:t>¿Qué información es suficiente y útil?</w:t>
            </w:r>
          </w:p>
          <w:p w14:paraId="6AC320B2" w14:textId="77777777" w:rsidR="00951BF5" w:rsidRPr="000E376F" w:rsidRDefault="00951BF5">
            <w:pPr>
              <w:pStyle w:val="Prrafodelista"/>
              <w:numPr>
                <w:ilvl w:val="2"/>
                <w:numId w:val="74"/>
              </w:numPr>
              <w:spacing w:after="0"/>
              <w:rPr>
                <w:rFonts w:cs="Calibri"/>
                <w:bCs/>
                <w:kern w:val="0"/>
                <w:szCs w:val="15"/>
              </w:rPr>
            </w:pPr>
            <w:r w:rsidRPr="000E376F">
              <w:rPr>
                <w:rFonts w:cs="Calibri"/>
                <w:bCs/>
                <w:kern w:val="0"/>
                <w:szCs w:val="15"/>
              </w:rPr>
              <w:t>¿Qué conceptos requieren más indagación?</w:t>
            </w:r>
          </w:p>
          <w:p w14:paraId="5ACA4E37" w14:textId="77777777" w:rsidR="00951BF5" w:rsidRPr="000E376F" w:rsidRDefault="00951BF5">
            <w:pPr>
              <w:pStyle w:val="Prrafodelista"/>
              <w:numPr>
                <w:ilvl w:val="2"/>
                <w:numId w:val="74"/>
              </w:numPr>
              <w:spacing w:after="0"/>
              <w:rPr>
                <w:rFonts w:cs="Calibri"/>
                <w:bCs/>
                <w:kern w:val="0"/>
                <w:szCs w:val="15"/>
              </w:rPr>
            </w:pPr>
            <w:r w:rsidRPr="000E376F">
              <w:rPr>
                <w:rFonts w:cs="Calibri"/>
                <w:bCs/>
                <w:kern w:val="0"/>
                <w:szCs w:val="15"/>
              </w:rPr>
              <w:t>¿Qué fuentes resultaron poco confiables o incompletas?</w:t>
            </w:r>
          </w:p>
          <w:p w14:paraId="4B7BD706" w14:textId="1E276FFF" w:rsidR="00951BF5" w:rsidRPr="00016015" w:rsidRDefault="00951BF5">
            <w:pPr>
              <w:pStyle w:val="Prrafodelista"/>
              <w:numPr>
                <w:ilvl w:val="1"/>
                <w:numId w:val="74"/>
              </w:numPr>
              <w:spacing w:after="0"/>
              <w:rPr>
                <w:rFonts w:cs="Calibri"/>
                <w:bCs/>
                <w:kern w:val="0"/>
                <w:szCs w:val="15"/>
              </w:rPr>
            </w:pPr>
            <w:r w:rsidRPr="000E376F">
              <w:rPr>
                <w:rFonts w:cs="Calibri"/>
                <w:bCs/>
                <w:kern w:val="0"/>
                <w:szCs w:val="15"/>
              </w:rPr>
              <w:t>Si es necesario, se realiza una segunda ronda de indagación.</w:t>
            </w:r>
          </w:p>
        </w:tc>
        <w:tc>
          <w:tcPr>
            <w:tcW w:w="1540" w:type="pct"/>
            <w:vMerge/>
            <w:shd w:val="clear" w:color="auto" w:fill="F2F2F2" w:themeFill="background1" w:themeFillShade="F2"/>
            <w:vAlign w:val="center"/>
          </w:tcPr>
          <w:p w14:paraId="68F4D579" w14:textId="77777777" w:rsidR="00951BF5" w:rsidRPr="000E376F" w:rsidRDefault="00951BF5" w:rsidP="00571660">
            <w:pPr>
              <w:spacing w:after="0"/>
              <w:rPr>
                <w:rFonts w:eastAsia="Times New Roman" w:cs="Calibri"/>
                <w:color w:val="000000"/>
                <w:kern w:val="0"/>
                <w:szCs w:val="15"/>
                <w:lang w:eastAsia="es-MX"/>
                <w14:ligatures w14:val="none"/>
              </w:rPr>
            </w:pPr>
          </w:p>
        </w:tc>
      </w:tr>
      <w:tr w:rsidR="00951BF5" w:rsidRPr="000E376F" w14:paraId="26AD8B23" w14:textId="77777777" w:rsidTr="008028F3">
        <w:trPr>
          <w:cantSplit/>
          <w:trHeight w:val="283"/>
        </w:trPr>
        <w:tc>
          <w:tcPr>
            <w:tcW w:w="207" w:type="pct"/>
            <w:vMerge/>
            <w:shd w:val="clear" w:color="auto" w:fill="E82C8E"/>
          </w:tcPr>
          <w:p w14:paraId="0504F723" w14:textId="77777777" w:rsidR="00951BF5" w:rsidRPr="000E376F" w:rsidRDefault="00951BF5" w:rsidP="00571660">
            <w:pPr>
              <w:spacing w:after="0"/>
              <w:rPr>
                <w:rFonts w:eastAsia="Times New Roman" w:cs="Calibri"/>
                <w:b/>
                <w:color w:val="000000" w:themeColor="text1"/>
                <w:kern w:val="0"/>
                <w:szCs w:val="15"/>
                <w:lang w:eastAsia="es-MX"/>
                <w14:ligatures w14:val="none"/>
              </w:rPr>
            </w:pPr>
            <w:permStart w:id="377292079" w:edGrp="everyone" w:colFirst="2" w:colLast="2"/>
          </w:p>
        </w:tc>
        <w:tc>
          <w:tcPr>
            <w:tcW w:w="244" w:type="pct"/>
            <w:vMerge/>
            <w:shd w:val="clear" w:color="auto" w:fill="ED5DA8"/>
            <w:noWrap/>
            <w:textDirection w:val="btLr"/>
            <w:vAlign w:val="center"/>
          </w:tcPr>
          <w:p w14:paraId="2A89B8F5" w14:textId="77777777" w:rsidR="00951BF5" w:rsidRPr="000E376F" w:rsidRDefault="00951BF5" w:rsidP="00571660">
            <w:pPr>
              <w:spacing w:after="0"/>
              <w:ind w:left="113" w:right="113"/>
              <w:jc w:val="center"/>
              <w:rPr>
                <w:rFonts w:eastAsia="Times New Roman" w:cs="Calibri"/>
                <w:b/>
                <w:color w:val="000000" w:themeColor="text1"/>
                <w:kern w:val="0"/>
                <w:szCs w:val="15"/>
                <w:lang w:eastAsia="es-MX"/>
                <w14:ligatures w14:val="none"/>
              </w:rPr>
            </w:pPr>
          </w:p>
        </w:tc>
        <w:tc>
          <w:tcPr>
            <w:tcW w:w="3009" w:type="pct"/>
            <w:gridSpan w:val="5"/>
            <w:shd w:val="clear" w:color="auto" w:fill="FFFFFF" w:themeFill="background1"/>
          </w:tcPr>
          <w:p w14:paraId="2E88A62F" w14:textId="6E2A363A" w:rsidR="00951BF5" w:rsidRPr="000E376F" w:rsidRDefault="00951BF5" w:rsidP="00571660">
            <w:pPr>
              <w:spacing w:after="0"/>
              <w:rPr>
                <w:rFonts w:cs="Calibri"/>
                <w:bCs/>
                <w:kern w:val="0"/>
                <w:szCs w:val="15"/>
              </w:rPr>
            </w:pPr>
          </w:p>
        </w:tc>
        <w:tc>
          <w:tcPr>
            <w:tcW w:w="1540" w:type="pct"/>
            <w:vMerge/>
            <w:shd w:val="clear" w:color="auto" w:fill="F2F2F2" w:themeFill="background1" w:themeFillShade="F2"/>
            <w:vAlign w:val="center"/>
          </w:tcPr>
          <w:p w14:paraId="4B5C1564" w14:textId="77777777" w:rsidR="00951BF5" w:rsidRPr="000E376F" w:rsidRDefault="00951BF5" w:rsidP="00571660">
            <w:pPr>
              <w:spacing w:after="0"/>
              <w:rPr>
                <w:rFonts w:eastAsia="Times New Roman" w:cs="Calibri"/>
                <w:color w:val="000000"/>
                <w:kern w:val="0"/>
                <w:szCs w:val="15"/>
                <w:lang w:eastAsia="es-MX"/>
                <w14:ligatures w14:val="none"/>
              </w:rPr>
            </w:pPr>
          </w:p>
        </w:tc>
      </w:tr>
      <w:permEnd w:id="377292079"/>
      <w:tr w:rsidR="00AB5122" w:rsidRPr="000E376F" w14:paraId="5D753E5F" w14:textId="77777777" w:rsidTr="008028F3">
        <w:trPr>
          <w:cantSplit/>
          <w:trHeight w:val="794"/>
        </w:trPr>
        <w:tc>
          <w:tcPr>
            <w:tcW w:w="207" w:type="pct"/>
            <w:vMerge/>
            <w:shd w:val="clear" w:color="auto" w:fill="E82C8E"/>
          </w:tcPr>
          <w:p w14:paraId="6ABF8BCA" w14:textId="77777777" w:rsidR="00AB5122" w:rsidRPr="000E376F" w:rsidRDefault="00AB5122" w:rsidP="00571660">
            <w:pPr>
              <w:spacing w:after="0"/>
              <w:rPr>
                <w:rFonts w:eastAsia="Times New Roman" w:cs="Calibri"/>
                <w:b/>
                <w:color w:val="000000" w:themeColor="text1"/>
                <w:kern w:val="0"/>
                <w:szCs w:val="15"/>
                <w:lang w:eastAsia="es-MX"/>
                <w14:ligatures w14:val="none"/>
              </w:rPr>
            </w:pPr>
          </w:p>
        </w:tc>
        <w:tc>
          <w:tcPr>
            <w:tcW w:w="244" w:type="pct"/>
            <w:vMerge w:val="restart"/>
            <w:shd w:val="clear" w:color="auto" w:fill="ED5DA8"/>
            <w:noWrap/>
            <w:textDirection w:val="btLr"/>
            <w:vAlign w:val="center"/>
          </w:tcPr>
          <w:p w14:paraId="5162A890" w14:textId="77777777" w:rsidR="00AB5122" w:rsidRPr="000E376F" w:rsidRDefault="00AB5122">
            <w:pPr>
              <w:pStyle w:val="Prrafodelista"/>
              <w:numPr>
                <w:ilvl w:val="0"/>
                <w:numId w:val="73"/>
              </w:numPr>
              <w:spacing w:after="0"/>
              <w:ind w:right="113"/>
              <w:jc w:val="center"/>
              <w:rPr>
                <w:rFonts w:eastAsia="Times New Roman" w:cs="Calibri"/>
                <w:b/>
                <w:color w:val="000000" w:themeColor="text1"/>
                <w:kern w:val="0"/>
                <w:szCs w:val="15"/>
                <w:lang w:eastAsia="es-MX"/>
                <w14:ligatures w14:val="none"/>
              </w:rPr>
            </w:pPr>
            <w:r w:rsidRPr="000E376F">
              <w:rPr>
                <w:rFonts w:eastAsia="Times New Roman" w:cs="Calibri"/>
                <w:b/>
                <w:color w:val="000000" w:themeColor="text1"/>
                <w:kern w:val="0"/>
                <w:szCs w:val="15"/>
                <w:lang w:eastAsia="es-MX"/>
                <w14:ligatures w14:val="none"/>
              </w:rPr>
              <w:t>Unimos las piezas</w:t>
            </w:r>
          </w:p>
        </w:tc>
        <w:tc>
          <w:tcPr>
            <w:tcW w:w="3009" w:type="pct"/>
            <w:gridSpan w:val="5"/>
            <w:shd w:val="clear" w:color="auto" w:fill="F2F2F2" w:themeFill="background1" w:themeFillShade="F2"/>
            <w:vAlign w:val="center"/>
          </w:tcPr>
          <w:p w14:paraId="54FD4A27" w14:textId="283F1B97" w:rsidR="00AB5122" w:rsidRPr="000E376F" w:rsidRDefault="00AB5122" w:rsidP="0001506F">
            <w:pPr>
              <w:spacing w:after="0"/>
              <w:rPr>
                <w:rFonts w:cs="Calibri"/>
                <w:bCs/>
                <w:kern w:val="0"/>
                <w:szCs w:val="15"/>
              </w:rPr>
            </w:pPr>
            <w:r w:rsidRPr="000E376F">
              <w:rPr>
                <w:rFonts w:cs="Calibri"/>
                <w:bCs/>
                <w:kern w:val="0"/>
                <w:szCs w:val="15"/>
              </w:rPr>
              <w:t>Verifi</w:t>
            </w:r>
            <w:r w:rsidR="001E2B33">
              <w:rPr>
                <w:rFonts w:cs="Calibri"/>
                <w:bCs/>
                <w:kern w:val="0"/>
                <w:szCs w:val="15"/>
              </w:rPr>
              <w:t>car</w:t>
            </w:r>
            <w:r w:rsidRPr="000E376F">
              <w:rPr>
                <w:rFonts w:cs="Calibri"/>
                <w:bCs/>
                <w:kern w:val="0"/>
                <w:szCs w:val="15"/>
              </w:rPr>
              <w:t xml:space="preserve"> las actividades realizadas hasta este momento. </w:t>
            </w:r>
            <w:r w:rsidR="001E2B33">
              <w:rPr>
                <w:rFonts w:cs="Calibri"/>
                <w:bCs/>
                <w:kern w:val="0"/>
                <w:szCs w:val="15"/>
              </w:rPr>
              <w:t>Se pueden</w:t>
            </w:r>
            <w:r w:rsidRPr="000E376F">
              <w:rPr>
                <w:rFonts w:cs="Calibri"/>
                <w:bCs/>
                <w:kern w:val="0"/>
                <w:szCs w:val="15"/>
              </w:rPr>
              <w:t xml:space="preserve"> hacer ajustes a la secuencia para adaptarla a la información obtenida. </w:t>
            </w:r>
          </w:p>
          <w:p w14:paraId="29E429F5" w14:textId="77777777" w:rsidR="00AB5122" w:rsidRPr="000E376F" w:rsidRDefault="00AB5122" w:rsidP="0001506F">
            <w:pPr>
              <w:spacing w:after="0"/>
              <w:rPr>
                <w:rFonts w:cs="Calibri"/>
                <w:bCs/>
                <w:kern w:val="0"/>
                <w:szCs w:val="15"/>
              </w:rPr>
            </w:pPr>
          </w:p>
          <w:p w14:paraId="2ED427F8" w14:textId="6FF338CB" w:rsidR="00AB5122" w:rsidRPr="00894E48" w:rsidRDefault="00AB5122">
            <w:pPr>
              <w:pStyle w:val="Prrafodelista"/>
              <w:numPr>
                <w:ilvl w:val="0"/>
                <w:numId w:val="3"/>
              </w:numPr>
              <w:spacing w:after="0"/>
              <w:rPr>
                <w:rFonts w:cs="Calibri"/>
                <w:bCs/>
                <w:kern w:val="0"/>
                <w:szCs w:val="15"/>
              </w:rPr>
            </w:pPr>
            <w:r w:rsidRPr="00894E48">
              <w:rPr>
                <w:rFonts w:cs="Calibri"/>
                <w:bCs/>
                <w:kern w:val="0"/>
                <w:szCs w:val="15"/>
              </w:rPr>
              <w:t>Desarroll</w:t>
            </w:r>
            <w:r w:rsidR="001E2B33">
              <w:rPr>
                <w:rFonts w:cs="Calibri"/>
                <w:bCs/>
                <w:kern w:val="0"/>
                <w:szCs w:val="15"/>
              </w:rPr>
              <w:t>ar</w:t>
            </w:r>
            <w:r w:rsidRPr="00894E48">
              <w:rPr>
                <w:rFonts w:cs="Calibri"/>
                <w:bCs/>
                <w:kern w:val="0"/>
                <w:szCs w:val="15"/>
              </w:rPr>
              <w:t xml:space="preserve"> cada actividad de manera concisa y en tiempos específicos para asegurar que contribuya al logro de su horizonte.</w:t>
            </w:r>
          </w:p>
          <w:p w14:paraId="37CF6121" w14:textId="35119341" w:rsidR="00AB5122" w:rsidRPr="00894E48" w:rsidRDefault="00AB5122">
            <w:pPr>
              <w:pStyle w:val="Prrafodelista"/>
              <w:numPr>
                <w:ilvl w:val="0"/>
                <w:numId w:val="3"/>
              </w:numPr>
              <w:spacing w:after="0"/>
              <w:rPr>
                <w:rFonts w:cs="Calibri"/>
                <w:bCs/>
                <w:kern w:val="0"/>
                <w:szCs w:val="15"/>
              </w:rPr>
            </w:pPr>
            <w:r w:rsidRPr="00894E48">
              <w:rPr>
                <w:rFonts w:cs="Calibri"/>
                <w:bCs/>
                <w:kern w:val="0"/>
                <w:szCs w:val="15"/>
              </w:rPr>
              <w:t xml:space="preserve">Asegurar la participación de todos. </w:t>
            </w:r>
          </w:p>
        </w:tc>
        <w:tc>
          <w:tcPr>
            <w:tcW w:w="1540" w:type="pct"/>
            <w:vMerge/>
            <w:shd w:val="clear" w:color="auto" w:fill="F2F2F2" w:themeFill="background1" w:themeFillShade="F2"/>
            <w:vAlign w:val="center"/>
          </w:tcPr>
          <w:p w14:paraId="29CDF679" w14:textId="77777777" w:rsidR="00AB5122" w:rsidRPr="000E376F" w:rsidRDefault="00AB5122" w:rsidP="00571660">
            <w:pPr>
              <w:spacing w:after="0"/>
              <w:rPr>
                <w:rFonts w:eastAsia="Times New Roman" w:cs="Calibri"/>
                <w:color w:val="000000"/>
                <w:kern w:val="0"/>
                <w:szCs w:val="15"/>
                <w:lang w:eastAsia="es-MX"/>
                <w14:ligatures w14:val="none"/>
              </w:rPr>
            </w:pPr>
          </w:p>
        </w:tc>
      </w:tr>
      <w:tr w:rsidR="00AB5122" w:rsidRPr="000E376F" w14:paraId="67DC24D6" w14:textId="77777777" w:rsidTr="00AF47A6">
        <w:trPr>
          <w:cantSplit/>
          <w:trHeight w:val="283"/>
        </w:trPr>
        <w:tc>
          <w:tcPr>
            <w:tcW w:w="207" w:type="pct"/>
            <w:vMerge/>
            <w:shd w:val="clear" w:color="auto" w:fill="E82C8E"/>
          </w:tcPr>
          <w:p w14:paraId="75E6A81D" w14:textId="77777777" w:rsidR="00AB5122" w:rsidRPr="000E376F" w:rsidRDefault="00AB5122" w:rsidP="00571660">
            <w:pPr>
              <w:spacing w:after="0"/>
              <w:rPr>
                <w:rFonts w:eastAsia="Times New Roman" w:cs="Calibri"/>
                <w:b/>
                <w:color w:val="000000" w:themeColor="text1"/>
                <w:kern w:val="0"/>
                <w:szCs w:val="15"/>
                <w:lang w:eastAsia="es-MX"/>
                <w14:ligatures w14:val="none"/>
              </w:rPr>
            </w:pPr>
            <w:permStart w:id="900625006" w:edGrp="everyone" w:colFirst="2" w:colLast="2"/>
          </w:p>
        </w:tc>
        <w:tc>
          <w:tcPr>
            <w:tcW w:w="244" w:type="pct"/>
            <w:vMerge/>
            <w:shd w:val="clear" w:color="auto" w:fill="ED5DA8"/>
            <w:noWrap/>
            <w:textDirection w:val="btLr"/>
            <w:vAlign w:val="center"/>
          </w:tcPr>
          <w:p w14:paraId="2CCC4611" w14:textId="77777777" w:rsidR="00AB5122" w:rsidRPr="000E376F" w:rsidRDefault="00AB5122" w:rsidP="00571660">
            <w:pPr>
              <w:spacing w:after="0"/>
              <w:ind w:left="113" w:right="113"/>
              <w:jc w:val="center"/>
              <w:rPr>
                <w:rFonts w:eastAsia="Times New Roman" w:cs="Calibri"/>
                <w:b/>
                <w:color w:val="000000" w:themeColor="text1"/>
                <w:kern w:val="0"/>
                <w:szCs w:val="15"/>
                <w:lang w:eastAsia="es-MX"/>
                <w14:ligatures w14:val="none"/>
              </w:rPr>
            </w:pPr>
          </w:p>
        </w:tc>
        <w:tc>
          <w:tcPr>
            <w:tcW w:w="3009" w:type="pct"/>
            <w:gridSpan w:val="5"/>
            <w:shd w:val="clear" w:color="auto" w:fill="FFFFFF" w:themeFill="background1"/>
          </w:tcPr>
          <w:p w14:paraId="69D2A910" w14:textId="1800B892" w:rsidR="00AB5122" w:rsidRPr="000E376F" w:rsidRDefault="00AB5122" w:rsidP="00571660">
            <w:pPr>
              <w:rPr>
                <w:rFonts w:cs="Calibri"/>
                <w:szCs w:val="15"/>
              </w:rPr>
            </w:pPr>
          </w:p>
        </w:tc>
        <w:tc>
          <w:tcPr>
            <w:tcW w:w="1540" w:type="pct"/>
            <w:vMerge/>
            <w:tcBorders>
              <w:bottom w:val="single" w:sz="4" w:space="0" w:color="auto"/>
            </w:tcBorders>
            <w:shd w:val="clear" w:color="auto" w:fill="F2F2F2" w:themeFill="background1" w:themeFillShade="F2"/>
            <w:vAlign w:val="center"/>
          </w:tcPr>
          <w:p w14:paraId="51ACA8FF" w14:textId="77777777" w:rsidR="00AB5122" w:rsidRPr="000E376F" w:rsidRDefault="00AB5122" w:rsidP="00571660">
            <w:pPr>
              <w:spacing w:after="0"/>
              <w:rPr>
                <w:rFonts w:eastAsia="Times New Roman" w:cs="Calibri"/>
                <w:color w:val="000000"/>
                <w:kern w:val="0"/>
                <w:szCs w:val="15"/>
                <w:lang w:eastAsia="es-MX"/>
                <w14:ligatures w14:val="none"/>
              </w:rPr>
            </w:pPr>
          </w:p>
        </w:tc>
      </w:tr>
      <w:permEnd w:id="900625006"/>
      <w:tr w:rsidR="00DC4354" w:rsidRPr="000E376F" w14:paraId="5EB07F8D" w14:textId="77777777" w:rsidTr="00AF47A6">
        <w:trPr>
          <w:cantSplit/>
          <w:trHeight w:val="227"/>
        </w:trPr>
        <w:tc>
          <w:tcPr>
            <w:tcW w:w="207" w:type="pct"/>
            <w:vMerge/>
            <w:shd w:val="clear" w:color="auto" w:fill="E82C8E"/>
          </w:tcPr>
          <w:p w14:paraId="037E1CA8" w14:textId="77777777" w:rsidR="00DC4354" w:rsidRPr="000E376F" w:rsidRDefault="00DC4354" w:rsidP="00571660">
            <w:pPr>
              <w:spacing w:after="0"/>
              <w:rPr>
                <w:rFonts w:eastAsia="Times New Roman" w:cs="Calibri"/>
                <w:b/>
                <w:color w:val="000000" w:themeColor="text1"/>
                <w:kern w:val="0"/>
                <w:szCs w:val="15"/>
                <w:lang w:eastAsia="es-MX"/>
                <w14:ligatures w14:val="none"/>
              </w:rPr>
            </w:pPr>
          </w:p>
        </w:tc>
        <w:tc>
          <w:tcPr>
            <w:tcW w:w="244" w:type="pct"/>
            <w:vMerge w:val="restart"/>
            <w:shd w:val="clear" w:color="auto" w:fill="ED5DA8"/>
            <w:noWrap/>
            <w:textDirection w:val="btLr"/>
            <w:vAlign w:val="center"/>
          </w:tcPr>
          <w:p w14:paraId="181E16A0" w14:textId="77777777" w:rsidR="00DC4354" w:rsidRPr="000E376F" w:rsidRDefault="00DC4354">
            <w:pPr>
              <w:pStyle w:val="Prrafodelista"/>
              <w:numPr>
                <w:ilvl w:val="0"/>
                <w:numId w:val="73"/>
              </w:numPr>
              <w:spacing w:after="0"/>
              <w:ind w:right="113"/>
              <w:jc w:val="center"/>
              <w:rPr>
                <w:rFonts w:eastAsia="Times New Roman" w:cs="Calibri"/>
                <w:b/>
                <w:color w:val="000000" w:themeColor="text1"/>
                <w:kern w:val="0"/>
                <w:szCs w:val="15"/>
                <w:lang w:eastAsia="es-MX"/>
                <w14:ligatures w14:val="none"/>
              </w:rPr>
            </w:pPr>
            <w:r w:rsidRPr="000E376F">
              <w:rPr>
                <w:rFonts w:eastAsia="Times New Roman" w:cs="Calibri"/>
                <w:b/>
                <w:color w:val="000000" w:themeColor="text1"/>
                <w:kern w:val="0"/>
                <w:szCs w:val="15"/>
                <w:lang w:eastAsia="es-MX"/>
                <w14:ligatures w14:val="none"/>
              </w:rPr>
              <w:t>¡Ya lo tenemos!</w:t>
            </w:r>
          </w:p>
        </w:tc>
        <w:tc>
          <w:tcPr>
            <w:tcW w:w="1003" w:type="pct"/>
            <w:gridSpan w:val="2"/>
            <w:shd w:val="clear" w:color="auto" w:fill="FFE699"/>
            <w:vAlign w:val="center"/>
          </w:tcPr>
          <w:p w14:paraId="5556B770" w14:textId="77777777" w:rsidR="00DC4354" w:rsidRPr="000E376F" w:rsidRDefault="00DC4354" w:rsidP="00571660">
            <w:pPr>
              <w:spacing w:after="0"/>
              <w:jc w:val="center"/>
              <w:rPr>
                <w:rFonts w:cs="Calibri"/>
                <w:b/>
                <w:kern w:val="0"/>
                <w:szCs w:val="15"/>
              </w:rPr>
            </w:pPr>
            <w:r w:rsidRPr="000E376F">
              <w:rPr>
                <w:rFonts w:cs="Calibri"/>
                <w:b/>
                <w:kern w:val="0"/>
                <w:szCs w:val="15"/>
              </w:rPr>
              <w:t>ANTES</w:t>
            </w:r>
          </w:p>
        </w:tc>
        <w:tc>
          <w:tcPr>
            <w:tcW w:w="1003" w:type="pct"/>
            <w:gridSpan w:val="2"/>
            <w:shd w:val="clear" w:color="auto" w:fill="FFE699"/>
            <w:vAlign w:val="center"/>
          </w:tcPr>
          <w:p w14:paraId="7AC8302E" w14:textId="77777777" w:rsidR="00DC4354" w:rsidRPr="000E376F" w:rsidRDefault="00DC4354" w:rsidP="00571660">
            <w:pPr>
              <w:spacing w:after="0"/>
              <w:jc w:val="center"/>
              <w:rPr>
                <w:rFonts w:cs="Calibri"/>
                <w:b/>
                <w:kern w:val="0"/>
                <w:szCs w:val="15"/>
              </w:rPr>
            </w:pPr>
            <w:r w:rsidRPr="000E376F">
              <w:rPr>
                <w:rFonts w:cs="Calibri"/>
                <w:b/>
                <w:kern w:val="0"/>
                <w:szCs w:val="15"/>
              </w:rPr>
              <w:t>DURANTE</w:t>
            </w:r>
          </w:p>
        </w:tc>
        <w:tc>
          <w:tcPr>
            <w:tcW w:w="1003" w:type="pct"/>
            <w:shd w:val="clear" w:color="auto" w:fill="FFE699"/>
            <w:vAlign w:val="center"/>
          </w:tcPr>
          <w:p w14:paraId="67F665B8" w14:textId="73733100" w:rsidR="00DC4354" w:rsidRPr="000E376F" w:rsidRDefault="00DC4354">
            <w:pPr>
              <w:spacing w:after="0"/>
              <w:jc w:val="center"/>
              <w:rPr>
                <w:rFonts w:cs="Calibri"/>
                <w:b/>
                <w:kern w:val="0"/>
                <w:szCs w:val="15"/>
              </w:rPr>
            </w:pPr>
            <w:r w:rsidRPr="000E376F">
              <w:rPr>
                <w:rFonts w:cs="Calibri"/>
                <w:b/>
                <w:kern w:val="0"/>
                <w:szCs w:val="15"/>
              </w:rPr>
              <w:t>DESPUÉS</w:t>
            </w:r>
          </w:p>
        </w:tc>
        <w:tc>
          <w:tcPr>
            <w:tcW w:w="1540" w:type="pct"/>
            <w:tcBorders>
              <w:top w:val="single" w:sz="4" w:space="0" w:color="auto"/>
            </w:tcBorders>
            <w:shd w:val="clear" w:color="auto" w:fill="D8C4A5"/>
            <w:vAlign w:val="center"/>
          </w:tcPr>
          <w:p w14:paraId="72A929AB" w14:textId="77777777" w:rsidR="00DC4354" w:rsidRPr="000E376F" w:rsidRDefault="00DC4354" w:rsidP="00571660">
            <w:pPr>
              <w:spacing w:after="0"/>
              <w:jc w:val="center"/>
              <w:rPr>
                <w:rFonts w:eastAsia="Times New Roman" w:cs="Calibri"/>
                <w:b/>
                <w:bCs/>
                <w:color w:val="000000"/>
                <w:kern w:val="0"/>
                <w:szCs w:val="15"/>
                <w:lang w:eastAsia="es-MX"/>
                <w14:ligatures w14:val="none"/>
              </w:rPr>
            </w:pPr>
            <w:r w:rsidRPr="000E376F">
              <w:rPr>
                <w:rFonts w:eastAsia="Times New Roman" w:cs="Calibri"/>
                <w:b/>
                <w:bCs/>
                <w:color w:val="000000"/>
                <w:kern w:val="0"/>
                <w:szCs w:val="15"/>
                <w:lang w:eastAsia="es-MX"/>
                <w14:ligatures w14:val="none"/>
              </w:rPr>
              <w:t>PRODUCTOS PARCIALES Y DEFINITIVOS</w:t>
            </w:r>
          </w:p>
        </w:tc>
      </w:tr>
      <w:tr w:rsidR="00DC4354" w:rsidRPr="000E376F" w14:paraId="75E0CFD6" w14:textId="77777777" w:rsidTr="00894E48">
        <w:trPr>
          <w:cantSplit/>
          <w:trHeight w:val="1110"/>
        </w:trPr>
        <w:tc>
          <w:tcPr>
            <w:tcW w:w="207" w:type="pct"/>
            <w:vMerge/>
            <w:shd w:val="clear" w:color="auto" w:fill="E82C8E"/>
          </w:tcPr>
          <w:p w14:paraId="341A3CEF" w14:textId="77777777" w:rsidR="00DC4354" w:rsidRPr="000E376F" w:rsidRDefault="00DC4354" w:rsidP="00571660">
            <w:pPr>
              <w:spacing w:after="0"/>
              <w:rPr>
                <w:rFonts w:eastAsia="Times New Roman" w:cs="Calibri"/>
                <w:b/>
                <w:color w:val="000000" w:themeColor="text1"/>
                <w:kern w:val="0"/>
                <w:szCs w:val="15"/>
                <w:lang w:eastAsia="es-MX"/>
                <w14:ligatures w14:val="none"/>
              </w:rPr>
            </w:pPr>
          </w:p>
        </w:tc>
        <w:tc>
          <w:tcPr>
            <w:tcW w:w="244" w:type="pct"/>
            <w:vMerge/>
            <w:shd w:val="clear" w:color="auto" w:fill="ED5DA8"/>
            <w:noWrap/>
            <w:textDirection w:val="btLr"/>
            <w:vAlign w:val="center"/>
          </w:tcPr>
          <w:p w14:paraId="6DA06833" w14:textId="77777777" w:rsidR="00DC4354" w:rsidRPr="000E376F" w:rsidRDefault="00DC4354">
            <w:pPr>
              <w:pStyle w:val="Prrafodelista"/>
              <w:numPr>
                <w:ilvl w:val="0"/>
                <w:numId w:val="73"/>
              </w:numPr>
              <w:spacing w:after="0"/>
              <w:ind w:right="113"/>
              <w:jc w:val="center"/>
              <w:rPr>
                <w:rFonts w:eastAsia="Times New Roman" w:cs="Calibri"/>
                <w:b/>
                <w:color w:val="000000" w:themeColor="text1"/>
                <w:kern w:val="0"/>
                <w:szCs w:val="15"/>
                <w:lang w:eastAsia="es-MX"/>
                <w14:ligatures w14:val="none"/>
              </w:rPr>
            </w:pPr>
          </w:p>
        </w:tc>
        <w:tc>
          <w:tcPr>
            <w:tcW w:w="1003" w:type="pct"/>
            <w:gridSpan w:val="2"/>
            <w:shd w:val="clear" w:color="auto" w:fill="F2F2F2" w:themeFill="background1" w:themeFillShade="F2"/>
          </w:tcPr>
          <w:p w14:paraId="66F181A0" w14:textId="1CC81180" w:rsidR="00DC4354" w:rsidRPr="00894E48" w:rsidRDefault="00DC4354">
            <w:pPr>
              <w:pStyle w:val="Prrafodelista"/>
              <w:numPr>
                <w:ilvl w:val="0"/>
                <w:numId w:val="3"/>
              </w:numPr>
              <w:spacing w:after="0"/>
              <w:rPr>
                <w:rFonts w:cs="Calibri"/>
                <w:bCs/>
                <w:kern w:val="0"/>
                <w:szCs w:val="15"/>
              </w:rPr>
            </w:pPr>
            <w:r w:rsidRPr="00894E48">
              <w:rPr>
                <w:rFonts w:cs="Calibri"/>
                <w:bCs/>
                <w:kern w:val="0"/>
                <w:szCs w:val="15"/>
              </w:rPr>
              <w:t>Reunir los elementos necesarios para llevar a cabo su presentación.</w:t>
            </w:r>
          </w:p>
          <w:p w14:paraId="643DD7FE" w14:textId="42542B13" w:rsidR="00DC4354" w:rsidRPr="00894E48" w:rsidRDefault="00DC4354">
            <w:pPr>
              <w:pStyle w:val="Prrafodelista"/>
              <w:numPr>
                <w:ilvl w:val="0"/>
                <w:numId w:val="3"/>
              </w:numPr>
              <w:spacing w:after="0"/>
              <w:rPr>
                <w:rFonts w:cs="Calibri"/>
                <w:bCs/>
                <w:kern w:val="0"/>
                <w:szCs w:val="15"/>
              </w:rPr>
            </w:pPr>
            <w:r w:rsidRPr="00894E48">
              <w:rPr>
                <w:rFonts w:cs="Calibri"/>
                <w:bCs/>
                <w:kern w:val="0"/>
                <w:szCs w:val="15"/>
              </w:rPr>
              <w:t>Complementar la información que mostrarán en su mapa.</w:t>
            </w:r>
          </w:p>
          <w:p w14:paraId="209CC5A9" w14:textId="0ABB129B" w:rsidR="00DC4354" w:rsidRPr="00894E48" w:rsidRDefault="00DC4354">
            <w:pPr>
              <w:pStyle w:val="Prrafodelista"/>
              <w:numPr>
                <w:ilvl w:val="0"/>
                <w:numId w:val="3"/>
              </w:numPr>
              <w:spacing w:after="0"/>
              <w:rPr>
                <w:rFonts w:cs="Calibri"/>
                <w:bCs/>
                <w:kern w:val="0"/>
                <w:szCs w:val="15"/>
              </w:rPr>
            </w:pPr>
            <w:r w:rsidRPr="00894E48">
              <w:rPr>
                <w:rFonts w:cs="Calibri"/>
                <w:bCs/>
                <w:kern w:val="0"/>
                <w:szCs w:val="15"/>
              </w:rPr>
              <w:t>Realizar ensayos y valorar aquellos aspectos que consideren que necesitan mejorar.</w:t>
            </w:r>
          </w:p>
        </w:tc>
        <w:tc>
          <w:tcPr>
            <w:tcW w:w="1003" w:type="pct"/>
            <w:gridSpan w:val="2"/>
            <w:shd w:val="clear" w:color="auto" w:fill="F2F2F2" w:themeFill="background1" w:themeFillShade="F2"/>
          </w:tcPr>
          <w:p w14:paraId="7F471C4F" w14:textId="32054DFF" w:rsidR="00DC4354" w:rsidRPr="00894E48" w:rsidRDefault="00DC4354">
            <w:pPr>
              <w:pStyle w:val="Prrafodelista"/>
              <w:numPr>
                <w:ilvl w:val="0"/>
                <w:numId w:val="3"/>
              </w:numPr>
              <w:spacing w:after="0"/>
              <w:rPr>
                <w:rFonts w:cs="Calibri"/>
                <w:bCs/>
                <w:kern w:val="0"/>
                <w:szCs w:val="15"/>
              </w:rPr>
            </w:pPr>
            <w:r w:rsidRPr="00894E48">
              <w:rPr>
                <w:rFonts w:cs="Calibri"/>
                <w:bCs/>
                <w:kern w:val="0"/>
                <w:szCs w:val="15"/>
              </w:rPr>
              <w:t xml:space="preserve"> Realizar la presentación con claridad y seguridad.</w:t>
            </w:r>
          </w:p>
          <w:p w14:paraId="29A2C3AF" w14:textId="108DFE2A" w:rsidR="00DC4354" w:rsidRPr="00894E48" w:rsidRDefault="00DC4354">
            <w:pPr>
              <w:pStyle w:val="Prrafodelista"/>
              <w:numPr>
                <w:ilvl w:val="0"/>
                <w:numId w:val="3"/>
              </w:numPr>
              <w:spacing w:after="0"/>
              <w:rPr>
                <w:rFonts w:cs="Calibri"/>
                <w:bCs/>
                <w:kern w:val="0"/>
                <w:szCs w:val="15"/>
              </w:rPr>
            </w:pPr>
            <w:r w:rsidRPr="00894E48">
              <w:rPr>
                <w:rFonts w:cs="Calibri"/>
                <w:bCs/>
                <w:kern w:val="0"/>
                <w:szCs w:val="15"/>
              </w:rPr>
              <w:t>Utilizar el mapa y los recursos visuales que se hayan elegido.</w:t>
            </w:r>
          </w:p>
          <w:p w14:paraId="1B36B869" w14:textId="3FF2C517" w:rsidR="00DC4354" w:rsidRPr="00894E48" w:rsidRDefault="00DC4354">
            <w:pPr>
              <w:pStyle w:val="Prrafodelista"/>
              <w:numPr>
                <w:ilvl w:val="0"/>
                <w:numId w:val="3"/>
              </w:numPr>
              <w:spacing w:after="0"/>
              <w:rPr>
                <w:rFonts w:cs="Calibri"/>
                <w:bCs/>
                <w:kern w:val="0"/>
                <w:szCs w:val="15"/>
              </w:rPr>
            </w:pPr>
            <w:r w:rsidRPr="00894E48">
              <w:rPr>
                <w:rFonts w:cs="Calibri"/>
                <w:bCs/>
                <w:kern w:val="0"/>
                <w:szCs w:val="15"/>
              </w:rPr>
              <w:t>Formular preguntas a los asistentes para interactuar con ellos.</w:t>
            </w:r>
          </w:p>
        </w:tc>
        <w:tc>
          <w:tcPr>
            <w:tcW w:w="1003" w:type="pct"/>
            <w:shd w:val="clear" w:color="auto" w:fill="F2F2F2" w:themeFill="background1" w:themeFillShade="F2"/>
          </w:tcPr>
          <w:p w14:paraId="77103A7D" w14:textId="325C5286" w:rsidR="00DC4354" w:rsidRPr="00894E48" w:rsidRDefault="00DC4354">
            <w:pPr>
              <w:pStyle w:val="Prrafodelista"/>
              <w:numPr>
                <w:ilvl w:val="0"/>
                <w:numId w:val="3"/>
              </w:numPr>
              <w:spacing w:after="0"/>
              <w:rPr>
                <w:rFonts w:cs="Calibri"/>
                <w:bCs/>
                <w:kern w:val="0"/>
                <w:szCs w:val="15"/>
              </w:rPr>
            </w:pPr>
            <w:r w:rsidRPr="00894E48">
              <w:rPr>
                <w:rFonts w:cs="Calibri"/>
                <w:bCs/>
                <w:kern w:val="0"/>
                <w:szCs w:val="15"/>
              </w:rPr>
              <w:t>Solicitar retroalimentación a los asistentes sobre la presentación.</w:t>
            </w:r>
          </w:p>
          <w:p w14:paraId="0EF180E7" w14:textId="1AD69A2D" w:rsidR="00DC4354" w:rsidRPr="00894E48" w:rsidRDefault="00DC4354">
            <w:pPr>
              <w:pStyle w:val="Prrafodelista"/>
              <w:numPr>
                <w:ilvl w:val="0"/>
                <w:numId w:val="3"/>
              </w:numPr>
              <w:spacing w:after="0"/>
              <w:rPr>
                <w:rFonts w:cs="Calibri"/>
                <w:bCs/>
                <w:kern w:val="0"/>
                <w:szCs w:val="15"/>
              </w:rPr>
            </w:pPr>
            <w:r w:rsidRPr="00894E48">
              <w:rPr>
                <w:rFonts w:cs="Calibri"/>
                <w:bCs/>
                <w:kern w:val="0"/>
                <w:szCs w:val="15"/>
              </w:rPr>
              <w:t>Evaluar los comentarios recibidos para mejorar futuras presentaciones.</w:t>
            </w:r>
          </w:p>
          <w:p w14:paraId="46E89EBB" w14:textId="35E56C5E" w:rsidR="00DC4354" w:rsidRPr="00894E48" w:rsidRDefault="00DC4354">
            <w:pPr>
              <w:pStyle w:val="Prrafodelista"/>
              <w:numPr>
                <w:ilvl w:val="0"/>
                <w:numId w:val="3"/>
              </w:numPr>
              <w:spacing w:after="0"/>
              <w:rPr>
                <w:rFonts w:cs="Calibri"/>
                <w:bCs/>
                <w:kern w:val="0"/>
                <w:szCs w:val="15"/>
              </w:rPr>
            </w:pPr>
            <w:r w:rsidRPr="00894E48">
              <w:rPr>
                <w:rFonts w:cs="Calibri"/>
                <w:bCs/>
                <w:kern w:val="0"/>
                <w:szCs w:val="15"/>
              </w:rPr>
              <w:t>Compartir información con la comunidad.</w:t>
            </w:r>
          </w:p>
          <w:p w14:paraId="2CFA7061" w14:textId="366ADC14" w:rsidR="00DC4354" w:rsidRPr="00894E48" w:rsidRDefault="00DC4354">
            <w:pPr>
              <w:pStyle w:val="Prrafodelista"/>
              <w:numPr>
                <w:ilvl w:val="0"/>
                <w:numId w:val="3"/>
              </w:numPr>
              <w:spacing w:after="0"/>
              <w:rPr>
                <w:rFonts w:cs="Calibri"/>
                <w:bCs/>
                <w:kern w:val="0"/>
                <w:szCs w:val="15"/>
              </w:rPr>
            </w:pPr>
            <w:r w:rsidRPr="00894E48">
              <w:rPr>
                <w:rFonts w:cs="Calibri"/>
                <w:bCs/>
                <w:kern w:val="0"/>
                <w:szCs w:val="15"/>
              </w:rPr>
              <w:t>Dialogar acerca del trabajo colaborativo realizado.</w:t>
            </w:r>
          </w:p>
        </w:tc>
        <w:tc>
          <w:tcPr>
            <w:tcW w:w="1540" w:type="pct"/>
            <w:vMerge w:val="restart"/>
            <w:shd w:val="clear" w:color="auto" w:fill="F2F2F2" w:themeFill="background1" w:themeFillShade="F2"/>
          </w:tcPr>
          <w:p w14:paraId="49320182" w14:textId="3C89BDD6" w:rsidR="00DC4354" w:rsidRPr="000E376F" w:rsidRDefault="00DC4354" w:rsidP="00571660">
            <w:pPr>
              <w:spacing w:after="0"/>
              <w:rPr>
                <w:rFonts w:eastAsia="Times New Roman" w:cs="Calibri"/>
                <w:b/>
                <w:bCs/>
                <w:color w:val="000000" w:themeColor="text1"/>
                <w:kern w:val="0"/>
                <w:szCs w:val="15"/>
                <w:lang w:eastAsia="es-MX"/>
                <w14:ligatures w14:val="none"/>
              </w:rPr>
            </w:pPr>
            <w:r w:rsidRPr="000E376F">
              <w:rPr>
                <w:rFonts w:eastAsia="Times New Roman" w:cs="Calibri"/>
                <w:b/>
                <w:bCs/>
                <w:color w:val="000000" w:themeColor="text1"/>
                <w:kern w:val="0"/>
                <w:szCs w:val="15"/>
                <w:lang w:eastAsia="es-MX"/>
                <w14:ligatures w14:val="none"/>
              </w:rPr>
              <w:t xml:space="preserve">PRODUCTOS PARCIALES: </w:t>
            </w:r>
          </w:p>
          <w:p w14:paraId="02FC364F" w14:textId="0B449B07" w:rsidR="00DC4354" w:rsidRPr="00894E48" w:rsidRDefault="00DC4354">
            <w:pPr>
              <w:pStyle w:val="Prrafodelista"/>
              <w:numPr>
                <w:ilvl w:val="0"/>
                <w:numId w:val="3"/>
              </w:numPr>
              <w:spacing w:after="0"/>
              <w:rPr>
                <w:rFonts w:cs="Calibri"/>
                <w:b/>
                <w:kern w:val="0"/>
                <w:szCs w:val="15"/>
              </w:rPr>
            </w:pPr>
            <w:r w:rsidRPr="00894E48">
              <w:rPr>
                <w:rFonts w:cs="Calibri"/>
                <w:b/>
                <w:kern w:val="0"/>
                <w:szCs w:val="15"/>
              </w:rPr>
              <w:t>Lista de preguntas guía</w:t>
            </w:r>
          </w:p>
          <w:p w14:paraId="247EC3CD" w14:textId="61FC1EAD" w:rsidR="00DC4354" w:rsidRPr="00894E48" w:rsidRDefault="00DC4354">
            <w:pPr>
              <w:pStyle w:val="Prrafodelista"/>
              <w:numPr>
                <w:ilvl w:val="0"/>
                <w:numId w:val="3"/>
              </w:numPr>
              <w:spacing w:after="0"/>
              <w:rPr>
                <w:rFonts w:cs="Calibri"/>
                <w:b/>
                <w:kern w:val="0"/>
                <w:szCs w:val="15"/>
              </w:rPr>
            </w:pPr>
            <w:r w:rsidRPr="00894E48">
              <w:rPr>
                <w:rFonts w:cs="Calibri"/>
                <w:b/>
                <w:kern w:val="0"/>
                <w:szCs w:val="15"/>
              </w:rPr>
              <w:t>Fichas temáticas o cuadros comparativos</w:t>
            </w:r>
          </w:p>
          <w:p w14:paraId="7D91DC37" w14:textId="2031C976" w:rsidR="00DC4354" w:rsidRPr="00894E48" w:rsidRDefault="00DC4354">
            <w:pPr>
              <w:pStyle w:val="Prrafodelista"/>
              <w:numPr>
                <w:ilvl w:val="0"/>
                <w:numId w:val="3"/>
              </w:numPr>
              <w:spacing w:after="0"/>
              <w:rPr>
                <w:rFonts w:cs="Calibri"/>
                <w:b/>
                <w:kern w:val="0"/>
                <w:szCs w:val="15"/>
              </w:rPr>
            </w:pPr>
            <w:r w:rsidRPr="00894E48">
              <w:rPr>
                <w:rFonts w:cs="Calibri"/>
                <w:b/>
                <w:kern w:val="0"/>
                <w:szCs w:val="15"/>
              </w:rPr>
              <w:t>Síntesis de ideas en cartel o nota grupal</w:t>
            </w:r>
          </w:p>
          <w:p w14:paraId="24E806CB" w14:textId="310A7BF3" w:rsidR="00DC4354" w:rsidRPr="00894E48" w:rsidRDefault="00DC4354">
            <w:pPr>
              <w:pStyle w:val="Prrafodelista"/>
              <w:numPr>
                <w:ilvl w:val="0"/>
                <w:numId w:val="3"/>
              </w:numPr>
              <w:spacing w:after="0"/>
              <w:rPr>
                <w:rFonts w:cs="Calibri"/>
                <w:b/>
                <w:kern w:val="0"/>
                <w:szCs w:val="15"/>
              </w:rPr>
            </w:pPr>
            <w:r w:rsidRPr="00894E48">
              <w:rPr>
                <w:rFonts w:cs="Calibri"/>
                <w:b/>
                <w:kern w:val="0"/>
                <w:szCs w:val="15"/>
              </w:rPr>
              <w:t>Lista de acuerdos y pendientes de investigación</w:t>
            </w:r>
          </w:p>
          <w:p w14:paraId="1191FA36" w14:textId="77777777" w:rsidR="00DC4354" w:rsidRDefault="00DC4354" w:rsidP="00541E52">
            <w:pPr>
              <w:pStyle w:val="Prrafodelista"/>
              <w:numPr>
                <w:ilvl w:val="0"/>
                <w:numId w:val="3"/>
              </w:numPr>
              <w:spacing w:after="0"/>
              <w:rPr>
                <w:rFonts w:cs="Calibri"/>
                <w:bCs/>
                <w:kern w:val="0"/>
                <w:szCs w:val="15"/>
              </w:rPr>
            </w:pPr>
            <w:r w:rsidRPr="00894E48">
              <w:rPr>
                <w:rFonts w:cs="Calibri"/>
                <w:b/>
                <w:kern w:val="0"/>
                <w:szCs w:val="15"/>
              </w:rPr>
              <w:t>Borrador de elementos para el mapa</w:t>
            </w:r>
            <w:r w:rsidRPr="00894E48">
              <w:rPr>
                <w:rFonts w:cs="Calibri"/>
                <w:bCs/>
                <w:kern w:val="0"/>
                <w:szCs w:val="15"/>
              </w:rPr>
              <w:t xml:space="preserve"> (símbolos, referencias, acuerdos).</w:t>
            </w:r>
            <w:r w:rsidRPr="000E376F">
              <w:rPr>
                <w:rFonts w:cs="Calibri"/>
                <w:bCs/>
                <w:kern w:val="0"/>
                <w:szCs w:val="15"/>
              </w:rPr>
              <w:t xml:space="preserve"> </w:t>
            </w:r>
          </w:p>
          <w:p w14:paraId="6284AC15" w14:textId="39F1F006" w:rsidR="00DC4354" w:rsidRPr="00894E48" w:rsidRDefault="00DC4354">
            <w:pPr>
              <w:pStyle w:val="Prrafodelista"/>
              <w:numPr>
                <w:ilvl w:val="0"/>
                <w:numId w:val="3"/>
              </w:numPr>
              <w:spacing w:after="0"/>
              <w:rPr>
                <w:rFonts w:cs="Calibri"/>
                <w:b/>
                <w:kern w:val="0"/>
                <w:szCs w:val="15"/>
              </w:rPr>
            </w:pPr>
            <w:r w:rsidRPr="00894E48">
              <w:rPr>
                <w:rFonts w:cs="Calibri"/>
                <w:b/>
                <w:kern w:val="0"/>
                <w:szCs w:val="15"/>
              </w:rPr>
              <w:t>Tabla de valoración del proyecto académico.</w:t>
            </w:r>
          </w:p>
          <w:p w14:paraId="0B1F36B8" w14:textId="77777777" w:rsidR="00DC4354" w:rsidRPr="000E376F" w:rsidRDefault="00DC4354" w:rsidP="0053768E">
            <w:pPr>
              <w:pStyle w:val="Prrafodelista"/>
              <w:spacing w:after="0"/>
              <w:ind w:left="113"/>
              <w:rPr>
                <w:rFonts w:cs="Calibri"/>
                <w:bCs/>
                <w:kern w:val="0"/>
                <w:szCs w:val="15"/>
              </w:rPr>
            </w:pPr>
          </w:p>
          <w:p w14:paraId="7FAC6A42" w14:textId="7A41E913" w:rsidR="00DC4354" w:rsidRPr="000E376F" w:rsidRDefault="00DC4354" w:rsidP="00571660">
            <w:pPr>
              <w:spacing w:after="0"/>
              <w:rPr>
                <w:rFonts w:eastAsia="Times New Roman" w:cs="Calibri"/>
                <w:b/>
                <w:bCs/>
                <w:color w:val="000000" w:themeColor="text1"/>
                <w:kern w:val="0"/>
                <w:szCs w:val="15"/>
                <w:lang w:eastAsia="es-MX"/>
                <w14:ligatures w14:val="none"/>
              </w:rPr>
            </w:pPr>
            <w:r w:rsidRPr="000E376F">
              <w:rPr>
                <w:rFonts w:eastAsia="Times New Roman" w:cs="Calibri"/>
                <w:b/>
                <w:bCs/>
                <w:color w:val="000000" w:themeColor="text1"/>
                <w:kern w:val="0"/>
                <w:szCs w:val="15"/>
                <w:lang w:eastAsia="es-MX"/>
                <w14:ligatures w14:val="none"/>
              </w:rPr>
              <w:t>PRODUCTO DEFINITIVO:</w:t>
            </w:r>
          </w:p>
          <w:p w14:paraId="14755F97" w14:textId="59DF0081" w:rsidR="00DC4354" w:rsidRPr="00894E48" w:rsidRDefault="00DC4354">
            <w:pPr>
              <w:pStyle w:val="Prrafodelista"/>
              <w:numPr>
                <w:ilvl w:val="0"/>
                <w:numId w:val="3"/>
              </w:numPr>
              <w:spacing w:after="0"/>
              <w:rPr>
                <w:rFonts w:eastAsia="Times New Roman" w:cs="Calibri"/>
                <w:b/>
                <w:bCs/>
                <w:color w:val="000000"/>
                <w:kern w:val="0"/>
                <w:szCs w:val="15"/>
                <w:lang w:eastAsia="es-MX"/>
                <w14:ligatures w14:val="none"/>
              </w:rPr>
            </w:pPr>
            <w:r w:rsidRPr="00894E48">
              <w:rPr>
                <w:rFonts w:eastAsia="Times New Roman" w:cs="Calibri"/>
                <w:b/>
                <w:bCs/>
                <w:color w:val="000000"/>
                <w:kern w:val="0"/>
                <w:szCs w:val="15"/>
                <w:lang w:eastAsia="es-MX"/>
                <w14:ligatures w14:val="none"/>
              </w:rPr>
              <w:t>Mapa revelador.</w:t>
            </w:r>
          </w:p>
        </w:tc>
      </w:tr>
      <w:tr w:rsidR="001972E6" w:rsidRPr="000E376F" w14:paraId="720F9EB5" w14:textId="77777777" w:rsidTr="00894E48">
        <w:trPr>
          <w:cantSplit/>
          <w:trHeight w:val="20"/>
        </w:trPr>
        <w:tc>
          <w:tcPr>
            <w:tcW w:w="207" w:type="pct"/>
            <w:vMerge/>
            <w:shd w:val="clear" w:color="auto" w:fill="E82C8E"/>
          </w:tcPr>
          <w:p w14:paraId="4C92367C" w14:textId="77777777" w:rsidR="001972E6" w:rsidRPr="000E376F" w:rsidRDefault="001972E6" w:rsidP="00571660">
            <w:pPr>
              <w:spacing w:after="0"/>
              <w:rPr>
                <w:rFonts w:eastAsia="Times New Roman" w:cs="Calibri"/>
                <w:b/>
                <w:color w:val="000000" w:themeColor="text1"/>
                <w:kern w:val="0"/>
                <w:szCs w:val="15"/>
                <w:lang w:eastAsia="es-MX"/>
                <w14:ligatures w14:val="none"/>
              </w:rPr>
            </w:pPr>
            <w:permStart w:id="465635448" w:edGrp="everyone" w:colFirst="2" w:colLast="2"/>
          </w:p>
        </w:tc>
        <w:tc>
          <w:tcPr>
            <w:tcW w:w="244" w:type="pct"/>
            <w:vMerge/>
            <w:shd w:val="clear" w:color="auto" w:fill="ED5DA8"/>
            <w:noWrap/>
            <w:textDirection w:val="btLr"/>
            <w:vAlign w:val="center"/>
          </w:tcPr>
          <w:p w14:paraId="204102B3" w14:textId="77777777" w:rsidR="001972E6" w:rsidRPr="000E376F" w:rsidRDefault="001972E6" w:rsidP="00571660">
            <w:pPr>
              <w:spacing w:after="0"/>
              <w:ind w:left="113" w:right="113"/>
              <w:jc w:val="center"/>
              <w:rPr>
                <w:rFonts w:eastAsia="Times New Roman" w:cs="Calibri"/>
                <w:b/>
                <w:color w:val="000000" w:themeColor="text1"/>
                <w:kern w:val="0"/>
                <w:szCs w:val="15"/>
                <w:lang w:eastAsia="es-MX"/>
                <w14:ligatures w14:val="none"/>
              </w:rPr>
            </w:pPr>
          </w:p>
        </w:tc>
        <w:tc>
          <w:tcPr>
            <w:tcW w:w="3009" w:type="pct"/>
            <w:gridSpan w:val="5"/>
            <w:shd w:val="clear" w:color="auto" w:fill="FFFFFF" w:themeFill="background1"/>
          </w:tcPr>
          <w:p w14:paraId="266000FA" w14:textId="77777777" w:rsidR="0004066A" w:rsidRPr="000E376F" w:rsidRDefault="0004066A" w:rsidP="00571660">
            <w:pPr>
              <w:spacing w:after="0"/>
              <w:rPr>
                <w:rFonts w:cs="Calibri"/>
                <w:bCs/>
                <w:kern w:val="0"/>
                <w:szCs w:val="15"/>
              </w:rPr>
            </w:pPr>
          </w:p>
        </w:tc>
        <w:tc>
          <w:tcPr>
            <w:tcW w:w="1540" w:type="pct"/>
            <w:vMerge/>
            <w:shd w:val="clear" w:color="auto" w:fill="F2F2F2" w:themeFill="background1" w:themeFillShade="F2"/>
            <w:vAlign w:val="center"/>
          </w:tcPr>
          <w:p w14:paraId="4C123888" w14:textId="77777777" w:rsidR="001972E6" w:rsidRPr="000E376F" w:rsidRDefault="001972E6" w:rsidP="00571660">
            <w:pPr>
              <w:spacing w:after="0"/>
              <w:rPr>
                <w:rFonts w:eastAsia="Times New Roman" w:cs="Calibri"/>
                <w:color w:val="000000"/>
                <w:kern w:val="0"/>
                <w:szCs w:val="15"/>
                <w:lang w:eastAsia="es-MX"/>
                <w14:ligatures w14:val="none"/>
              </w:rPr>
            </w:pPr>
          </w:p>
        </w:tc>
      </w:tr>
      <w:permEnd w:id="465635448"/>
    </w:tbl>
    <w:p w14:paraId="5C4875C5" w14:textId="77777777" w:rsidR="001972E6" w:rsidRPr="00894E48" w:rsidRDefault="001972E6" w:rsidP="001972E6">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1972E6" w:rsidRPr="002E483A" w14:paraId="671AB92F" w14:textId="77777777" w:rsidTr="00894E48">
        <w:trPr>
          <w:trHeight w:val="422"/>
        </w:trPr>
        <w:tc>
          <w:tcPr>
            <w:tcW w:w="567" w:type="dxa"/>
            <w:vMerge w:val="restart"/>
            <w:shd w:val="clear" w:color="auto" w:fill="E82C8E"/>
            <w:textDirection w:val="btLr"/>
            <w:vAlign w:val="center"/>
          </w:tcPr>
          <w:p w14:paraId="62DAF5AF" w14:textId="77777777" w:rsidR="001972E6" w:rsidRPr="004F3F85" w:rsidRDefault="001972E6" w:rsidP="00571660">
            <w:pPr>
              <w:ind w:left="113" w:right="113"/>
              <w:jc w:val="center"/>
              <w:rPr>
                <w:b/>
                <w:bCs/>
                <w:szCs w:val="14"/>
              </w:rPr>
            </w:pPr>
            <w:r w:rsidRPr="004F3F85">
              <w:rPr>
                <w:b/>
                <w:bCs/>
                <w:color w:val="FFFFFF" w:themeColor="background1"/>
                <w:szCs w:val="14"/>
              </w:rPr>
              <w:t>MOMENTO 4</w:t>
            </w:r>
          </w:p>
        </w:tc>
        <w:tc>
          <w:tcPr>
            <w:tcW w:w="704" w:type="dxa"/>
            <w:vMerge w:val="restart"/>
            <w:shd w:val="clear" w:color="auto" w:fill="ED5DA8"/>
            <w:textDirection w:val="btLr"/>
            <w:vAlign w:val="center"/>
          </w:tcPr>
          <w:p w14:paraId="051022BA" w14:textId="77777777" w:rsidR="001972E6" w:rsidRPr="00BF1184" w:rsidRDefault="001972E6" w:rsidP="00571660">
            <w:pPr>
              <w:ind w:left="113" w:right="113"/>
              <w:jc w:val="center"/>
              <w:rPr>
                <w:b/>
                <w:bCs/>
                <w:szCs w:val="14"/>
              </w:rPr>
            </w:pPr>
            <w:r w:rsidRPr="00BF1184">
              <w:rPr>
                <w:b/>
                <w:bCs/>
                <w:szCs w:val="14"/>
              </w:rPr>
              <w:t>INTEGRACIÓN</w:t>
            </w:r>
          </w:p>
        </w:tc>
        <w:tc>
          <w:tcPr>
            <w:tcW w:w="12846" w:type="dxa"/>
            <w:shd w:val="clear" w:color="auto" w:fill="F2F2F2" w:themeFill="background1" w:themeFillShade="F2"/>
            <w:vAlign w:val="center"/>
          </w:tcPr>
          <w:p w14:paraId="5710FF7A" w14:textId="77777777" w:rsidR="001972E6" w:rsidRPr="00BF1184" w:rsidRDefault="001972E6" w:rsidP="00571660">
            <w:pPr>
              <w:rPr>
                <w:szCs w:val="14"/>
              </w:rPr>
            </w:pPr>
            <w:r w:rsidRPr="00BF1184">
              <w:rPr>
                <w:szCs w:val="14"/>
              </w:rPr>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4225D738" w14:textId="77777777" w:rsidR="001972E6" w:rsidRPr="00BF1184" w:rsidRDefault="001972E6" w:rsidP="00571660">
            <w:pPr>
              <w:rPr>
                <w:szCs w:val="14"/>
              </w:rPr>
            </w:pPr>
          </w:p>
          <w:p w14:paraId="1DDB203C" w14:textId="77777777" w:rsidR="002B79D7" w:rsidRPr="00BF1184" w:rsidRDefault="001C1352">
            <w:pPr>
              <w:pStyle w:val="Prrafodelista"/>
              <w:numPr>
                <w:ilvl w:val="0"/>
                <w:numId w:val="75"/>
              </w:numPr>
              <w:rPr>
                <w:b/>
                <w:bCs/>
                <w:szCs w:val="14"/>
              </w:rPr>
            </w:pPr>
            <w:r w:rsidRPr="00BF1184">
              <w:rPr>
                <w:b/>
                <w:bCs/>
                <w:szCs w:val="14"/>
              </w:rPr>
              <w:t>Ejercicio 1. “Detectives de riesgos en mi comunidad”</w:t>
            </w:r>
          </w:p>
          <w:p w14:paraId="073C85FE" w14:textId="77777777" w:rsidR="002B79D7" w:rsidRPr="00BF1184" w:rsidRDefault="001C1352">
            <w:pPr>
              <w:pStyle w:val="Prrafodelista"/>
              <w:numPr>
                <w:ilvl w:val="1"/>
                <w:numId w:val="75"/>
              </w:numPr>
              <w:rPr>
                <w:szCs w:val="14"/>
              </w:rPr>
            </w:pPr>
            <w:r w:rsidRPr="00BF1184">
              <w:rPr>
                <w:szCs w:val="14"/>
              </w:rPr>
              <w:t>Actividad: Los alumnos recorren (o investigan con fotos, entrevistas, noticias) la comunidad para identificar posibles riesgos de inundación, sismos o deslizamientos.</w:t>
            </w:r>
          </w:p>
          <w:p w14:paraId="26FFB1F0" w14:textId="77777777" w:rsidR="002B79D7" w:rsidRPr="00BF1184" w:rsidRDefault="001C1352">
            <w:pPr>
              <w:pStyle w:val="Prrafodelista"/>
              <w:numPr>
                <w:ilvl w:val="1"/>
                <w:numId w:val="75"/>
              </w:numPr>
              <w:rPr>
                <w:szCs w:val="14"/>
              </w:rPr>
            </w:pPr>
            <w:r w:rsidRPr="00BF1184">
              <w:rPr>
                <w:szCs w:val="14"/>
              </w:rPr>
              <w:t>Producto: Un croquis comunitario señalando zonas de riesgo y factores de vulnerabilidad.</w:t>
            </w:r>
          </w:p>
          <w:p w14:paraId="7AA91BB4" w14:textId="77777777" w:rsidR="002B79D7" w:rsidRPr="00BF1184" w:rsidRDefault="001C1352">
            <w:pPr>
              <w:pStyle w:val="Prrafodelista"/>
              <w:numPr>
                <w:ilvl w:val="0"/>
                <w:numId w:val="75"/>
              </w:numPr>
              <w:rPr>
                <w:b/>
                <w:bCs/>
                <w:szCs w:val="14"/>
              </w:rPr>
            </w:pPr>
            <w:r w:rsidRPr="00BF1184">
              <w:rPr>
                <w:b/>
                <w:bCs/>
                <w:szCs w:val="14"/>
              </w:rPr>
              <w:t>Ejercicio 2. “Debate: Desastre natural vs. desastre social”</w:t>
            </w:r>
          </w:p>
          <w:p w14:paraId="1329D87A" w14:textId="77777777" w:rsidR="002B79D7" w:rsidRPr="00BF1184" w:rsidRDefault="001C1352">
            <w:pPr>
              <w:pStyle w:val="Prrafodelista"/>
              <w:numPr>
                <w:ilvl w:val="1"/>
                <w:numId w:val="75"/>
              </w:numPr>
              <w:rPr>
                <w:szCs w:val="14"/>
              </w:rPr>
            </w:pPr>
            <w:r w:rsidRPr="00BF1184">
              <w:rPr>
                <w:szCs w:val="14"/>
              </w:rPr>
              <w:t>Actividad: Dos equipos defienden posturas opuestas: uno sostiene que los desastres son fenómenos naturales inevitables; el otro que son consecuencia de la interacción entre procesos naturales y acciones humanas.</w:t>
            </w:r>
          </w:p>
          <w:p w14:paraId="3396FB2F" w14:textId="77777777" w:rsidR="002B79D7" w:rsidRPr="00BF1184" w:rsidRDefault="001C1352">
            <w:pPr>
              <w:pStyle w:val="Prrafodelista"/>
              <w:numPr>
                <w:ilvl w:val="1"/>
                <w:numId w:val="75"/>
              </w:numPr>
              <w:rPr>
                <w:szCs w:val="14"/>
              </w:rPr>
            </w:pPr>
            <w:r w:rsidRPr="00BF1184">
              <w:rPr>
                <w:szCs w:val="14"/>
              </w:rPr>
              <w:t>Producto: Lista colectiva de conclusiones con argumentos de ambos lados.</w:t>
            </w:r>
          </w:p>
          <w:p w14:paraId="67ABD678" w14:textId="77777777" w:rsidR="002B79D7" w:rsidRPr="00BF1184" w:rsidRDefault="001C1352">
            <w:pPr>
              <w:pStyle w:val="Prrafodelista"/>
              <w:numPr>
                <w:ilvl w:val="0"/>
                <w:numId w:val="75"/>
              </w:numPr>
              <w:rPr>
                <w:b/>
                <w:bCs/>
                <w:szCs w:val="14"/>
              </w:rPr>
            </w:pPr>
            <w:r w:rsidRPr="00BF1184">
              <w:rPr>
                <w:b/>
                <w:bCs/>
                <w:szCs w:val="14"/>
              </w:rPr>
              <w:t>Ejercicio 3. “Simulacro preventivo”</w:t>
            </w:r>
          </w:p>
          <w:p w14:paraId="30E5E211" w14:textId="77777777" w:rsidR="002B79D7" w:rsidRPr="00BF1184" w:rsidRDefault="001C1352">
            <w:pPr>
              <w:pStyle w:val="Prrafodelista"/>
              <w:numPr>
                <w:ilvl w:val="1"/>
                <w:numId w:val="75"/>
              </w:numPr>
              <w:rPr>
                <w:szCs w:val="14"/>
              </w:rPr>
            </w:pPr>
            <w:r w:rsidRPr="00BF1184">
              <w:rPr>
                <w:szCs w:val="14"/>
              </w:rPr>
              <w:t>Actividad: Organizar en el aula un simulacro sencillo (ejemplo: qué hacer en caso de sismo o inundación), con roles asignados (brigadistas, evacuación, primeros auxilios, responsables de materiales).</w:t>
            </w:r>
          </w:p>
          <w:p w14:paraId="670FE03F" w14:textId="3F2AE174" w:rsidR="001972E6" w:rsidRPr="00520916" w:rsidRDefault="001C1352" w:rsidP="00520916">
            <w:pPr>
              <w:pStyle w:val="Prrafodelista"/>
              <w:numPr>
                <w:ilvl w:val="1"/>
                <w:numId w:val="75"/>
              </w:numPr>
              <w:rPr>
                <w:szCs w:val="14"/>
              </w:rPr>
            </w:pPr>
            <w:r w:rsidRPr="00BF1184">
              <w:rPr>
                <w:szCs w:val="14"/>
              </w:rPr>
              <w:t>Producto: Guía de pasos preventivos elaborada por los alumnos, que puede colocarse como cartel en la escuela.</w:t>
            </w:r>
          </w:p>
        </w:tc>
      </w:tr>
      <w:tr w:rsidR="001972E6" w:rsidRPr="002E483A" w14:paraId="3B40AC07" w14:textId="77777777" w:rsidTr="00894E48">
        <w:trPr>
          <w:cantSplit/>
          <w:trHeight w:val="283"/>
        </w:trPr>
        <w:tc>
          <w:tcPr>
            <w:tcW w:w="567" w:type="dxa"/>
            <w:vMerge/>
            <w:shd w:val="clear" w:color="auto" w:fill="E82C8E"/>
            <w:textDirection w:val="btLr"/>
            <w:vAlign w:val="center"/>
          </w:tcPr>
          <w:p w14:paraId="073F3A49" w14:textId="77777777" w:rsidR="001972E6" w:rsidRPr="00BF1184" w:rsidRDefault="001972E6" w:rsidP="00571660">
            <w:pPr>
              <w:ind w:left="113" w:right="113"/>
              <w:jc w:val="center"/>
              <w:rPr>
                <w:b/>
                <w:bCs/>
                <w:color w:val="FFFFFF" w:themeColor="background1"/>
                <w:szCs w:val="14"/>
              </w:rPr>
            </w:pPr>
            <w:permStart w:id="1505650593" w:edGrp="everyone" w:colFirst="2" w:colLast="2"/>
          </w:p>
        </w:tc>
        <w:tc>
          <w:tcPr>
            <w:tcW w:w="704" w:type="dxa"/>
            <w:vMerge/>
            <w:shd w:val="clear" w:color="auto" w:fill="ED5DA8"/>
            <w:textDirection w:val="btLr"/>
            <w:vAlign w:val="center"/>
          </w:tcPr>
          <w:p w14:paraId="1FABBFD0" w14:textId="77777777" w:rsidR="001972E6" w:rsidRPr="00BF1184" w:rsidRDefault="001972E6" w:rsidP="00571660">
            <w:pPr>
              <w:ind w:left="113" w:right="113"/>
              <w:jc w:val="center"/>
              <w:rPr>
                <w:b/>
                <w:bCs/>
                <w:szCs w:val="14"/>
              </w:rPr>
            </w:pPr>
          </w:p>
        </w:tc>
        <w:tc>
          <w:tcPr>
            <w:tcW w:w="12846" w:type="dxa"/>
            <w:shd w:val="clear" w:color="auto" w:fill="FFFFFF" w:themeFill="background1"/>
            <w:vAlign w:val="center"/>
          </w:tcPr>
          <w:p w14:paraId="13C58F31" w14:textId="77777777" w:rsidR="002B74FB" w:rsidRDefault="002B74FB" w:rsidP="00571660">
            <w:pPr>
              <w:rPr>
                <w:szCs w:val="14"/>
              </w:rPr>
            </w:pPr>
          </w:p>
          <w:p w14:paraId="7C565C42" w14:textId="77777777" w:rsidR="00520916" w:rsidRDefault="00520916" w:rsidP="00571660">
            <w:pPr>
              <w:rPr>
                <w:szCs w:val="14"/>
              </w:rPr>
            </w:pPr>
          </w:p>
          <w:p w14:paraId="63E74B4D" w14:textId="1E3DE25F" w:rsidR="00520916" w:rsidRPr="00BF1184" w:rsidRDefault="00520916" w:rsidP="00571660">
            <w:pPr>
              <w:rPr>
                <w:szCs w:val="14"/>
              </w:rPr>
            </w:pPr>
          </w:p>
        </w:tc>
      </w:tr>
      <w:permEnd w:id="1505650593"/>
    </w:tbl>
    <w:p w14:paraId="3B146754" w14:textId="77777777" w:rsidR="001972E6" w:rsidRPr="00894E48" w:rsidRDefault="001972E6" w:rsidP="001972E6">
      <w:pPr>
        <w:rPr>
          <w:sz w:val="2"/>
          <w:szCs w:val="2"/>
        </w:rPr>
      </w:pPr>
    </w:p>
    <w:tbl>
      <w:tblPr>
        <w:tblStyle w:val="Tablaconcuadrcula"/>
        <w:tblW w:w="14170" w:type="dxa"/>
        <w:tblLook w:val="04A0" w:firstRow="1" w:lastRow="0" w:firstColumn="1" w:lastColumn="0" w:noHBand="0" w:noVBand="1"/>
      </w:tblPr>
      <w:tblGrid>
        <w:gridCol w:w="14170"/>
      </w:tblGrid>
      <w:tr w:rsidR="001972E6" w:rsidRPr="000E376F" w14:paraId="04BD729B" w14:textId="77777777" w:rsidTr="00894E48">
        <w:trPr>
          <w:trHeight w:val="283"/>
        </w:trPr>
        <w:tc>
          <w:tcPr>
            <w:tcW w:w="14170" w:type="dxa"/>
            <w:shd w:val="clear" w:color="auto" w:fill="D8C4A5"/>
            <w:vAlign w:val="center"/>
          </w:tcPr>
          <w:p w14:paraId="18CCD2BE" w14:textId="2820B137" w:rsidR="001972E6" w:rsidRPr="004F3F85" w:rsidRDefault="001972E6" w:rsidP="00571660">
            <w:pPr>
              <w:jc w:val="center"/>
              <w:rPr>
                <w:b/>
                <w:bCs/>
                <w:szCs w:val="14"/>
              </w:rPr>
            </w:pPr>
            <w:r w:rsidRPr="004F3F85">
              <w:rPr>
                <w:b/>
                <w:bCs/>
                <w:szCs w:val="14"/>
              </w:rPr>
              <w:lastRenderedPageBreak/>
              <w:t xml:space="preserve">SUGERENCIAS DIDÁCTICAS PARA </w:t>
            </w:r>
            <w:r w:rsidR="006F4C52">
              <w:rPr>
                <w:b/>
                <w:bCs/>
                <w:szCs w:val="14"/>
              </w:rPr>
              <w:t>EL DOCENTE</w:t>
            </w:r>
          </w:p>
        </w:tc>
      </w:tr>
      <w:tr w:rsidR="001972E6" w:rsidRPr="000E376F" w14:paraId="238A1912" w14:textId="77777777" w:rsidTr="002B74FB">
        <w:trPr>
          <w:trHeight w:val="436"/>
        </w:trPr>
        <w:tc>
          <w:tcPr>
            <w:tcW w:w="14170" w:type="dxa"/>
            <w:shd w:val="clear" w:color="auto" w:fill="F2F2F2" w:themeFill="background1" w:themeFillShade="F2"/>
            <w:vAlign w:val="center"/>
          </w:tcPr>
          <w:p w14:paraId="2FC6D5BE" w14:textId="77777777" w:rsidR="00080DCC" w:rsidRPr="004F3F85" w:rsidRDefault="009C70A1">
            <w:pPr>
              <w:pStyle w:val="Prrafodelista"/>
              <w:numPr>
                <w:ilvl w:val="0"/>
                <w:numId w:val="76"/>
              </w:numPr>
              <w:rPr>
                <w:b/>
                <w:bCs/>
                <w:szCs w:val="14"/>
              </w:rPr>
            </w:pPr>
            <w:r w:rsidRPr="004F3F85">
              <w:rPr>
                <w:b/>
                <w:bCs/>
                <w:szCs w:val="14"/>
              </w:rPr>
              <w:t>Preparación conceptual y didáctica</w:t>
            </w:r>
          </w:p>
          <w:p w14:paraId="3059B92D" w14:textId="77777777" w:rsidR="00080DCC" w:rsidRPr="00BF1184" w:rsidRDefault="009C70A1">
            <w:pPr>
              <w:pStyle w:val="Prrafodelista"/>
              <w:numPr>
                <w:ilvl w:val="1"/>
                <w:numId w:val="76"/>
              </w:numPr>
              <w:rPr>
                <w:szCs w:val="14"/>
              </w:rPr>
            </w:pPr>
            <w:r w:rsidRPr="00BF1184">
              <w:rPr>
                <w:szCs w:val="14"/>
              </w:rPr>
              <w:t>Revisar previamente los procesos naturales de la Tierra y su relación con riesgos: aguas continentales y oceánicas, placas tectónicas, zonas sísmicas y volcánicas.</w:t>
            </w:r>
          </w:p>
          <w:p w14:paraId="7A833C46" w14:textId="77777777" w:rsidR="00080DCC" w:rsidRPr="00BF1184" w:rsidRDefault="009C70A1">
            <w:pPr>
              <w:pStyle w:val="Prrafodelista"/>
              <w:numPr>
                <w:ilvl w:val="1"/>
                <w:numId w:val="76"/>
              </w:numPr>
              <w:rPr>
                <w:szCs w:val="14"/>
              </w:rPr>
            </w:pPr>
            <w:r w:rsidRPr="00BF1184">
              <w:rPr>
                <w:szCs w:val="14"/>
              </w:rPr>
              <w:t>Preparar mapas temáticos (hidrográficos, tectónicos, de riesgo) que permitan a los alumnos visualizar conceptos complejos.</w:t>
            </w:r>
          </w:p>
          <w:p w14:paraId="33C3D381" w14:textId="77777777" w:rsidR="00080DCC" w:rsidRPr="00BF1184" w:rsidRDefault="009C70A1">
            <w:pPr>
              <w:pStyle w:val="Prrafodelista"/>
              <w:numPr>
                <w:ilvl w:val="1"/>
                <w:numId w:val="76"/>
              </w:numPr>
              <w:rPr>
                <w:szCs w:val="14"/>
              </w:rPr>
            </w:pPr>
            <w:r w:rsidRPr="00BF1184">
              <w:rPr>
                <w:szCs w:val="14"/>
              </w:rPr>
              <w:t>Identificar ejemplos de desastres recientes en México y el mundo para usarlos como casos de análisis.</w:t>
            </w:r>
          </w:p>
          <w:p w14:paraId="5F8BC129" w14:textId="77777777" w:rsidR="00080DCC" w:rsidRPr="00BF1184" w:rsidRDefault="009C70A1">
            <w:pPr>
              <w:pStyle w:val="Prrafodelista"/>
              <w:numPr>
                <w:ilvl w:val="1"/>
                <w:numId w:val="76"/>
              </w:numPr>
              <w:rPr>
                <w:szCs w:val="14"/>
              </w:rPr>
            </w:pPr>
            <w:r w:rsidRPr="00BF1184">
              <w:rPr>
                <w:szCs w:val="14"/>
              </w:rPr>
              <w:t>Elaborar un glosario ilustrado con los conceptos clave (cuenca hidrográfica, mar territorial, vulnerabilidad, prevención, relieve, etc.).</w:t>
            </w:r>
          </w:p>
          <w:p w14:paraId="4478CD69" w14:textId="77777777" w:rsidR="00080DCC" w:rsidRPr="00BF1184" w:rsidRDefault="009C70A1">
            <w:pPr>
              <w:pStyle w:val="Prrafodelista"/>
              <w:numPr>
                <w:ilvl w:val="1"/>
                <w:numId w:val="76"/>
              </w:numPr>
              <w:rPr>
                <w:szCs w:val="14"/>
              </w:rPr>
            </w:pPr>
            <w:r w:rsidRPr="00BF1184">
              <w:rPr>
                <w:szCs w:val="14"/>
              </w:rPr>
              <w:t>Anticipar posibles confusiones: diferenciar fenómenos naturales de desastres, o distinguir entre riesgo y vulnerabilidad.</w:t>
            </w:r>
          </w:p>
          <w:p w14:paraId="1C61BB53" w14:textId="77777777" w:rsidR="00080DCC" w:rsidRPr="00BF1184" w:rsidRDefault="009C70A1">
            <w:pPr>
              <w:pStyle w:val="Prrafodelista"/>
              <w:numPr>
                <w:ilvl w:val="0"/>
                <w:numId w:val="76"/>
              </w:numPr>
              <w:rPr>
                <w:szCs w:val="14"/>
              </w:rPr>
            </w:pPr>
            <w:r w:rsidRPr="00BF1184">
              <w:rPr>
                <w:b/>
                <w:bCs/>
                <w:szCs w:val="14"/>
              </w:rPr>
              <w:t>Activación de saberes previos y andamiaje</w:t>
            </w:r>
          </w:p>
          <w:p w14:paraId="68A816D6" w14:textId="77777777" w:rsidR="00080DCC" w:rsidRPr="00BF1184" w:rsidRDefault="009C70A1">
            <w:pPr>
              <w:pStyle w:val="Prrafodelista"/>
              <w:numPr>
                <w:ilvl w:val="1"/>
                <w:numId w:val="76"/>
              </w:numPr>
              <w:rPr>
                <w:szCs w:val="14"/>
              </w:rPr>
            </w:pPr>
            <w:r w:rsidRPr="00BF1184">
              <w:rPr>
                <w:szCs w:val="14"/>
              </w:rPr>
              <w:t>Realizar una lluvia de ideas con preguntas detonadoras:</w:t>
            </w:r>
          </w:p>
          <w:p w14:paraId="3BDB7B36" w14:textId="77777777" w:rsidR="00080DCC" w:rsidRPr="00BF1184" w:rsidRDefault="009C70A1">
            <w:pPr>
              <w:pStyle w:val="Prrafodelista"/>
              <w:numPr>
                <w:ilvl w:val="2"/>
                <w:numId w:val="76"/>
              </w:numPr>
              <w:rPr>
                <w:szCs w:val="14"/>
              </w:rPr>
            </w:pPr>
            <w:r w:rsidRPr="00BF1184">
              <w:rPr>
                <w:szCs w:val="14"/>
              </w:rPr>
              <w:t>¿Qué cuerpos de agua conocen en México?</w:t>
            </w:r>
          </w:p>
          <w:p w14:paraId="1D72F072" w14:textId="77777777" w:rsidR="00080DCC" w:rsidRPr="00BF1184" w:rsidRDefault="009C70A1">
            <w:pPr>
              <w:pStyle w:val="Prrafodelista"/>
              <w:numPr>
                <w:ilvl w:val="2"/>
                <w:numId w:val="76"/>
              </w:numPr>
              <w:rPr>
                <w:szCs w:val="14"/>
              </w:rPr>
            </w:pPr>
            <w:r w:rsidRPr="00BF1184">
              <w:rPr>
                <w:szCs w:val="14"/>
              </w:rPr>
              <w:t>¿Han escuchado sobre las placas tectónicas?</w:t>
            </w:r>
          </w:p>
          <w:p w14:paraId="3BFA8463" w14:textId="77777777" w:rsidR="00080DCC" w:rsidRPr="00BF1184" w:rsidRDefault="009C70A1">
            <w:pPr>
              <w:pStyle w:val="Prrafodelista"/>
              <w:numPr>
                <w:ilvl w:val="2"/>
                <w:numId w:val="76"/>
              </w:numPr>
              <w:rPr>
                <w:szCs w:val="14"/>
              </w:rPr>
            </w:pPr>
            <w:r w:rsidRPr="00BF1184">
              <w:rPr>
                <w:szCs w:val="14"/>
              </w:rPr>
              <w:t>¿Qué experiencias tienen sobre sismos, inundaciones o huracanes?</w:t>
            </w:r>
          </w:p>
          <w:p w14:paraId="69D10A4A" w14:textId="040E80D4" w:rsidR="00080DCC" w:rsidRPr="00BF1184" w:rsidRDefault="009C70A1">
            <w:pPr>
              <w:pStyle w:val="Prrafodelista"/>
              <w:numPr>
                <w:ilvl w:val="1"/>
                <w:numId w:val="76"/>
              </w:numPr>
              <w:rPr>
                <w:szCs w:val="14"/>
              </w:rPr>
            </w:pPr>
            <w:r w:rsidRPr="00BF1184">
              <w:rPr>
                <w:szCs w:val="14"/>
              </w:rPr>
              <w:t>Usar imágenes y videos breves para que los alumnos relacionen sus experiencias con los conceptos (</w:t>
            </w:r>
            <w:r w:rsidR="00580C8C">
              <w:rPr>
                <w:szCs w:val="14"/>
              </w:rPr>
              <w:t>Ej.</w:t>
            </w:r>
            <w:r w:rsidRPr="00BF1184">
              <w:rPr>
                <w:szCs w:val="14"/>
              </w:rPr>
              <w:t xml:space="preserve"> mapa de cuencas de México, video de un sismo).</w:t>
            </w:r>
          </w:p>
          <w:p w14:paraId="496F84C7" w14:textId="77777777" w:rsidR="00080DCC" w:rsidRPr="00BF1184" w:rsidRDefault="009C70A1">
            <w:pPr>
              <w:pStyle w:val="Prrafodelista"/>
              <w:numPr>
                <w:ilvl w:val="1"/>
                <w:numId w:val="76"/>
              </w:numPr>
              <w:rPr>
                <w:szCs w:val="14"/>
              </w:rPr>
            </w:pPr>
            <w:r w:rsidRPr="00BF1184">
              <w:rPr>
                <w:szCs w:val="14"/>
              </w:rPr>
              <w:t>Retomar relatos comunitarios sobre inundaciones o sismos vividos, conectándolos con los contenidos académicos (PDA GEO 5.1).</w:t>
            </w:r>
          </w:p>
          <w:p w14:paraId="5F0F24B7" w14:textId="77777777" w:rsidR="00080DCC" w:rsidRPr="00BF1184" w:rsidRDefault="009C70A1">
            <w:pPr>
              <w:pStyle w:val="Prrafodelista"/>
              <w:numPr>
                <w:ilvl w:val="1"/>
                <w:numId w:val="76"/>
              </w:numPr>
              <w:rPr>
                <w:szCs w:val="14"/>
              </w:rPr>
            </w:pPr>
            <w:r w:rsidRPr="00BF1184">
              <w:rPr>
                <w:szCs w:val="14"/>
              </w:rPr>
              <w:t>Emplear organizadores gráficos (líneas de tiempo, diagramas causa-efecto) para guiar la transición de lo cotidiano a lo científico.</w:t>
            </w:r>
          </w:p>
          <w:p w14:paraId="261DA20B" w14:textId="77777777" w:rsidR="00080DCC" w:rsidRPr="00BF1184" w:rsidRDefault="009C70A1">
            <w:pPr>
              <w:pStyle w:val="Prrafodelista"/>
              <w:numPr>
                <w:ilvl w:val="1"/>
                <w:numId w:val="76"/>
              </w:numPr>
              <w:rPr>
                <w:szCs w:val="14"/>
              </w:rPr>
            </w:pPr>
            <w:r w:rsidRPr="00BF1184">
              <w:rPr>
                <w:szCs w:val="14"/>
              </w:rPr>
              <w:t>Favorecer el andamiaje progresivo: primero observan, luego comparan, después analizan y finalmente argumentan (PDA GEO 4.2 y 4.3).</w:t>
            </w:r>
          </w:p>
          <w:p w14:paraId="5B839981" w14:textId="77777777" w:rsidR="00080DCC" w:rsidRPr="00BF1184" w:rsidRDefault="009C70A1">
            <w:pPr>
              <w:pStyle w:val="Prrafodelista"/>
              <w:numPr>
                <w:ilvl w:val="0"/>
                <w:numId w:val="76"/>
              </w:numPr>
              <w:rPr>
                <w:szCs w:val="14"/>
              </w:rPr>
            </w:pPr>
            <w:r w:rsidRPr="00BF1184">
              <w:rPr>
                <w:b/>
                <w:bCs/>
                <w:szCs w:val="14"/>
              </w:rPr>
              <w:t>Fortalecimiento de habilidades comunicativas y cooperativas</w:t>
            </w:r>
          </w:p>
          <w:p w14:paraId="21EBE4B7" w14:textId="77777777" w:rsidR="00080DCC" w:rsidRPr="00BF1184" w:rsidRDefault="009C70A1">
            <w:pPr>
              <w:pStyle w:val="Prrafodelista"/>
              <w:numPr>
                <w:ilvl w:val="1"/>
                <w:numId w:val="76"/>
              </w:numPr>
              <w:rPr>
                <w:szCs w:val="14"/>
              </w:rPr>
            </w:pPr>
            <w:r w:rsidRPr="00BF1184">
              <w:rPr>
                <w:szCs w:val="14"/>
              </w:rPr>
              <w:t>Promover trabajo en equipos colaborativos, con roles rotativos (portavoz, relator, dibujante, investigador).</w:t>
            </w:r>
          </w:p>
          <w:p w14:paraId="20D46EEC" w14:textId="77777777" w:rsidR="00080DCC" w:rsidRPr="00BF1184" w:rsidRDefault="009C70A1">
            <w:pPr>
              <w:pStyle w:val="Prrafodelista"/>
              <w:numPr>
                <w:ilvl w:val="1"/>
                <w:numId w:val="76"/>
              </w:numPr>
              <w:rPr>
                <w:szCs w:val="14"/>
              </w:rPr>
            </w:pPr>
            <w:r w:rsidRPr="00BF1184">
              <w:rPr>
                <w:szCs w:val="14"/>
              </w:rPr>
              <w:t>Fomentar debates estructurados sobre si los desastres son naturales o sociales, apoyándose en evidencia.</w:t>
            </w:r>
          </w:p>
          <w:p w14:paraId="54E3227C" w14:textId="77EB6C17" w:rsidR="00080DCC" w:rsidRPr="00BF1184" w:rsidRDefault="009C70A1">
            <w:pPr>
              <w:pStyle w:val="Prrafodelista"/>
              <w:numPr>
                <w:ilvl w:val="1"/>
                <w:numId w:val="76"/>
              </w:numPr>
              <w:rPr>
                <w:szCs w:val="14"/>
              </w:rPr>
            </w:pPr>
            <w:r w:rsidRPr="00BF1184">
              <w:rPr>
                <w:szCs w:val="14"/>
              </w:rPr>
              <w:t>Realizar conversatorios internos donde cada equipo exponga su análisis de un caso real (</w:t>
            </w:r>
            <w:r w:rsidR="00580C8C">
              <w:rPr>
                <w:szCs w:val="14"/>
              </w:rPr>
              <w:t>Ej.</w:t>
            </w:r>
            <w:r w:rsidRPr="00BF1184">
              <w:rPr>
                <w:szCs w:val="14"/>
              </w:rPr>
              <w:t xml:space="preserve"> huracán en Guerrero, sismo en Turquía).</w:t>
            </w:r>
          </w:p>
          <w:p w14:paraId="72BBC29B" w14:textId="77777777" w:rsidR="00080DCC" w:rsidRPr="00BF1184" w:rsidRDefault="009C70A1">
            <w:pPr>
              <w:pStyle w:val="Prrafodelista"/>
              <w:numPr>
                <w:ilvl w:val="1"/>
                <w:numId w:val="76"/>
              </w:numPr>
              <w:rPr>
                <w:szCs w:val="14"/>
              </w:rPr>
            </w:pPr>
            <w:r w:rsidRPr="00BF1184">
              <w:rPr>
                <w:szCs w:val="14"/>
              </w:rPr>
              <w:t>Motivar la elaboración de productos colectivos (mapa de riesgos, mural preventivo, infografía) que requieran comunicación oral, escrita y gráfica.</w:t>
            </w:r>
          </w:p>
          <w:p w14:paraId="5D710D55" w14:textId="77777777" w:rsidR="00080DCC" w:rsidRPr="00BF1184" w:rsidRDefault="009C70A1">
            <w:pPr>
              <w:pStyle w:val="Prrafodelista"/>
              <w:numPr>
                <w:ilvl w:val="0"/>
                <w:numId w:val="76"/>
              </w:numPr>
              <w:rPr>
                <w:szCs w:val="14"/>
              </w:rPr>
            </w:pPr>
            <w:r w:rsidRPr="00BF1184">
              <w:rPr>
                <w:b/>
                <w:bCs/>
                <w:szCs w:val="14"/>
              </w:rPr>
              <w:t>Gestión de recursos y contextos</w:t>
            </w:r>
          </w:p>
          <w:p w14:paraId="71B47CC7" w14:textId="77777777" w:rsidR="00080DCC" w:rsidRPr="00BF1184" w:rsidRDefault="009C70A1">
            <w:pPr>
              <w:pStyle w:val="Prrafodelista"/>
              <w:numPr>
                <w:ilvl w:val="1"/>
                <w:numId w:val="76"/>
              </w:numPr>
              <w:rPr>
                <w:szCs w:val="14"/>
              </w:rPr>
            </w:pPr>
            <w:r w:rsidRPr="00BF1184">
              <w:rPr>
                <w:szCs w:val="14"/>
              </w:rPr>
              <w:t>Aprovechar recursos de instituciones: materiales de CENAPRED, INEGI, CONABIO y atlas escolares.</w:t>
            </w:r>
          </w:p>
          <w:p w14:paraId="0762C30C" w14:textId="77777777" w:rsidR="00080DCC" w:rsidRPr="00BF1184" w:rsidRDefault="009C70A1">
            <w:pPr>
              <w:pStyle w:val="Prrafodelista"/>
              <w:numPr>
                <w:ilvl w:val="1"/>
                <w:numId w:val="76"/>
              </w:numPr>
              <w:rPr>
                <w:szCs w:val="14"/>
              </w:rPr>
            </w:pPr>
            <w:r w:rsidRPr="00BF1184">
              <w:rPr>
                <w:szCs w:val="14"/>
              </w:rPr>
              <w:t>Involucrar a la comunidad: invitar a protección civil local o autoridades comunitarias para charlas sobre prevención de riesgos.</w:t>
            </w:r>
          </w:p>
          <w:p w14:paraId="4DE0A5AB" w14:textId="77777777" w:rsidR="00080DCC" w:rsidRPr="00BF1184" w:rsidRDefault="009C70A1">
            <w:pPr>
              <w:pStyle w:val="Prrafodelista"/>
              <w:numPr>
                <w:ilvl w:val="1"/>
                <w:numId w:val="76"/>
              </w:numPr>
              <w:rPr>
                <w:szCs w:val="14"/>
              </w:rPr>
            </w:pPr>
            <w:r w:rsidRPr="00BF1184">
              <w:rPr>
                <w:szCs w:val="14"/>
              </w:rPr>
              <w:t>Integrar recursos digitales (mapas interactivos de riesgos sísmicos o hidrológicos) y materiales sencillos (cartulinas, colores, mapas base).</w:t>
            </w:r>
          </w:p>
          <w:p w14:paraId="1AD18232" w14:textId="77777777" w:rsidR="00080DCC" w:rsidRPr="00BF1184" w:rsidRDefault="009C70A1">
            <w:pPr>
              <w:pStyle w:val="Prrafodelista"/>
              <w:numPr>
                <w:ilvl w:val="1"/>
                <w:numId w:val="76"/>
              </w:numPr>
              <w:rPr>
                <w:szCs w:val="14"/>
              </w:rPr>
            </w:pPr>
            <w:r w:rsidRPr="00BF1184">
              <w:rPr>
                <w:szCs w:val="14"/>
              </w:rPr>
              <w:t>Contextualizar los contenidos a la realidad local: si la comunidad es vulnerable a sismos, inundaciones o sequías, usar ese referente.</w:t>
            </w:r>
          </w:p>
          <w:p w14:paraId="31DA78BB" w14:textId="77777777" w:rsidR="00080DCC" w:rsidRPr="00BF1184" w:rsidRDefault="009C70A1">
            <w:pPr>
              <w:pStyle w:val="Prrafodelista"/>
              <w:numPr>
                <w:ilvl w:val="0"/>
                <w:numId w:val="76"/>
              </w:numPr>
              <w:rPr>
                <w:szCs w:val="14"/>
              </w:rPr>
            </w:pPr>
            <w:r w:rsidRPr="00BF1184">
              <w:rPr>
                <w:b/>
                <w:bCs/>
                <w:szCs w:val="14"/>
              </w:rPr>
              <w:t>Planeación anticipada del monitoreo</w:t>
            </w:r>
          </w:p>
          <w:p w14:paraId="4D7BAB40" w14:textId="77777777" w:rsidR="00080DCC" w:rsidRPr="00BF1184" w:rsidRDefault="009C70A1">
            <w:pPr>
              <w:pStyle w:val="Prrafodelista"/>
              <w:numPr>
                <w:ilvl w:val="1"/>
                <w:numId w:val="76"/>
              </w:numPr>
              <w:rPr>
                <w:szCs w:val="14"/>
              </w:rPr>
            </w:pPr>
            <w:r w:rsidRPr="00BF1184">
              <w:rPr>
                <w:szCs w:val="14"/>
              </w:rPr>
              <w:t>Establecer criterios claros de observación:</w:t>
            </w:r>
          </w:p>
          <w:p w14:paraId="42EE0AED" w14:textId="77777777" w:rsidR="00080DCC" w:rsidRPr="00BF1184" w:rsidRDefault="009C70A1">
            <w:pPr>
              <w:pStyle w:val="Prrafodelista"/>
              <w:numPr>
                <w:ilvl w:val="2"/>
                <w:numId w:val="76"/>
              </w:numPr>
              <w:rPr>
                <w:szCs w:val="14"/>
              </w:rPr>
            </w:pPr>
            <w:r w:rsidRPr="00BF1184">
              <w:rPr>
                <w:szCs w:val="14"/>
              </w:rPr>
              <w:t>Participación en la búsqueda y organización de información.</w:t>
            </w:r>
          </w:p>
          <w:p w14:paraId="7D41D0B4" w14:textId="68E0F50C" w:rsidR="00080DCC" w:rsidRPr="00BF1184" w:rsidRDefault="009C70A1">
            <w:pPr>
              <w:pStyle w:val="Prrafodelista"/>
              <w:numPr>
                <w:ilvl w:val="2"/>
                <w:numId w:val="76"/>
              </w:numPr>
              <w:rPr>
                <w:szCs w:val="14"/>
              </w:rPr>
            </w:pPr>
            <w:r w:rsidRPr="00BF1184">
              <w:rPr>
                <w:szCs w:val="14"/>
              </w:rPr>
              <w:t>Uso de conceptos clave (</w:t>
            </w:r>
            <w:r w:rsidR="00580C8C">
              <w:rPr>
                <w:szCs w:val="14"/>
              </w:rPr>
              <w:t>Ej.</w:t>
            </w:r>
            <w:r w:rsidRPr="00BF1184">
              <w:rPr>
                <w:szCs w:val="14"/>
              </w:rPr>
              <w:t xml:space="preserve"> cuenca, relieve, vulnerabilidad).</w:t>
            </w:r>
          </w:p>
          <w:p w14:paraId="4D2D319E" w14:textId="77777777" w:rsidR="00080DCC" w:rsidRPr="00BF1184" w:rsidRDefault="009C70A1">
            <w:pPr>
              <w:pStyle w:val="Prrafodelista"/>
              <w:numPr>
                <w:ilvl w:val="2"/>
                <w:numId w:val="76"/>
              </w:numPr>
              <w:rPr>
                <w:szCs w:val="14"/>
              </w:rPr>
            </w:pPr>
            <w:r w:rsidRPr="00BF1184">
              <w:rPr>
                <w:szCs w:val="14"/>
              </w:rPr>
              <w:t>Capacidad para argumentar y reflexionar críticamente.</w:t>
            </w:r>
          </w:p>
          <w:p w14:paraId="7DD99440" w14:textId="77777777" w:rsidR="00080DCC" w:rsidRPr="00BF1184" w:rsidRDefault="009C70A1">
            <w:pPr>
              <w:pStyle w:val="Prrafodelista"/>
              <w:numPr>
                <w:ilvl w:val="2"/>
                <w:numId w:val="76"/>
              </w:numPr>
              <w:rPr>
                <w:szCs w:val="14"/>
              </w:rPr>
            </w:pPr>
            <w:r w:rsidRPr="00BF1184">
              <w:rPr>
                <w:szCs w:val="14"/>
              </w:rPr>
              <w:t>Trabajo en equipo y cooperación.</w:t>
            </w:r>
          </w:p>
          <w:p w14:paraId="36A4B9D7" w14:textId="77777777" w:rsidR="00080DCC" w:rsidRPr="00BF1184" w:rsidRDefault="009C70A1">
            <w:pPr>
              <w:pStyle w:val="Prrafodelista"/>
              <w:numPr>
                <w:ilvl w:val="1"/>
                <w:numId w:val="76"/>
              </w:numPr>
              <w:rPr>
                <w:szCs w:val="14"/>
              </w:rPr>
            </w:pPr>
            <w:r w:rsidRPr="00BF1184">
              <w:rPr>
                <w:szCs w:val="14"/>
              </w:rPr>
              <w:t>Utilizar una lista de cotejo o rúbrica en la bitácora docente para registrar avances y dificultades.</w:t>
            </w:r>
          </w:p>
          <w:p w14:paraId="73814549" w14:textId="55133B1F" w:rsidR="00080DCC" w:rsidRPr="00BF1184" w:rsidRDefault="009C70A1">
            <w:pPr>
              <w:pStyle w:val="Prrafodelista"/>
              <w:numPr>
                <w:ilvl w:val="1"/>
                <w:numId w:val="76"/>
              </w:numPr>
              <w:rPr>
                <w:szCs w:val="14"/>
              </w:rPr>
            </w:pPr>
            <w:r w:rsidRPr="00BF1184">
              <w:rPr>
                <w:szCs w:val="14"/>
              </w:rPr>
              <w:t>Incluir momentos de coevaluación y autoevaluación (</w:t>
            </w:r>
            <w:r w:rsidR="00580C8C">
              <w:rPr>
                <w:szCs w:val="14"/>
              </w:rPr>
              <w:t>Ej.</w:t>
            </w:r>
            <w:r w:rsidRPr="00BF1184">
              <w:rPr>
                <w:szCs w:val="14"/>
              </w:rPr>
              <w:t xml:space="preserve"> cada equipo evalúa si su mapa o cuadro comparativo explica con claridad lo que aprendieron).</w:t>
            </w:r>
          </w:p>
          <w:p w14:paraId="5DB02714" w14:textId="77777777" w:rsidR="001972E6" w:rsidRDefault="009C70A1">
            <w:pPr>
              <w:pStyle w:val="Prrafodelista"/>
              <w:numPr>
                <w:ilvl w:val="1"/>
                <w:numId w:val="76"/>
              </w:numPr>
              <w:rPr>
                <w:szCs w:val="14"/>
              </w:rPr>
            </w:pPr>
            <w:r w:rsidRPr="00BF1184">
              <w:rPr>
                <w:szCs w:val="14"/>
              </w:rPr>
              <w:t>Retroalimentar continuamente, resaltando fortalezas y sugiriendo ajustes en tiempo real.</w:t>
            </w:r>
          </w:p>
          <w:p w14:paraId="2574CACA" w14:textId="77777777" w:rsidR="003972CC" w:rsidRDefault="003972CC">
            <w:pPr>
              <w:pStyle w:val="Prrafodelista"/>
              <w:numPr>
                <w:ilvl w:val="0"/>
                <w:numId w:val="76"/>
              </w:numPr>
              <w:rPr>
                <w:b/>
                <w:bCs/>
                <w:szCs w:val="14"/>
              </w:rPr>
            </w:pPr>
            <w:r w:rsidRPr="003972CC">
              <w:rPr>
                <w:b/>
                <w:bCs/>
                <w:szCs w:val="14"/>
              </w:rPr>
              <w:t>Ejecución didáctica del proyecto en el aula</w:t>
            </w:r>
          </w:p>
          <w:p w14:paraId="04E851D3" w14:textId="17DBF4A7" w:rsidR="008045A7" w:rsidRPr="00E952C1" w:rsidRDefault="008045A7">
            <w:pPr>
              <w:pStyle w:val="Prrafodelista"/>
              <w:numPr>
                <w:ilvl w:val="1"/>
                <w:numId w:val="76"/>
              </w:numPr>
              <w:rPr>
                <w:szCs w:val="14"/>
              </w:rPr>
            </w:pPr>
            <w:r w:rsidRPr="008045A7">
              <w:rPr>
                <w:szCs w:val="14"/>
              </w:rPr>
              <w:t>Nombre de la actividad</w:t>
            </w:r>
            <w:r w:rsidR="003B0206" w:rsidRPr="00E952C1">
              <w:rPr>
                <w:szCs w:val="14"/>
              </w:rPr>
              <w:t xml:space="preserve">: </w:t>
            </w:r>
            <w:r w:rsidRPr="00E952C1">
              <w:rPr>
                <w:szCs w:val="14"/>
              </w:rPr>
              <w:t>“Mapa revelador: aguas, placas tectónicas y riesgos en México y el mundo”</w:t>
            </w:r>
          </w:p>
          <w:p w14:paraId="2766CC0A" w14:textId="77777777" w:rsidR="00152208" w:rsidRPr="00E952C1" w:rsidRDefault="008045A7">
            <w:pPr>
              <w:pStyle w:val="Prrafodelista"/>
              <w:numPr>
                <w:ilvl w:val="2"/>
                <w:numId w:val="76"/>
              </w:numPr>
              <w:rPr>
                <w:szCs w:val="14"/>
              </w:rPr>
            </w:pPr>
            <w:r w:rsidRPr="00E952C1">
              <w:rPr>
                <w:szCs w:val="14"/>
              </w:rPr>
              <w:t>Momentos de desarrollo de la actividad</w:t>
            </w:r>
          </w:p>
          <w:p w14:paraId="0AC6A401" w14:textId="77777777" w:rsidR="00152208" w:rsidRPr="00E952C1" w:rsidRDefault="008045A7">
            <w:pPr>
              <w:pStyle w:val="Prrafodelista"/>
              <w:numPr>
                <w:ilvl w:val="3"/>
                <w:numId w:val="76"/>
              </w:numPr>
              <w:rPr>
                <w:szCs w:val="14"/>
              </w:rPr>
            </w:pPr>
            <w:r w:rsidRPr="00E952C1">
              <w:rPr>
                <w:szCs w:val="14"/>
              </w:rPr>
              <w:t>Investigación y análisis de información</w:t>
            </w:r>
          </w:p>
          <w:p w14:paraId="4EAE6E55" w14:textId="77777777" w:rsidR="00BD1F5D" w:rsidRPr="00E952C1" w:rsidRDefault="008045A7">
            <w:pPr>
              <w:pStyle w:val="Prrafodelista"/>
              <w:numPr>
                <w:ilvl w:val="4"/>
                <w:numId w:val="76"/>
              </w:numPr>
              <w:rPr>
                <w:szCs w:val="14"/>
              </w:rPr>
            </w:pPr>
            <w:r w:rsidRPr="00E952C1">
              <w:rPr>
                <w:szCs w:val="14"/>
              </w:rPr>
              <w:t>Formar equipos y asignar roles (investigador, organizador, diseñador, expositor)</w:t>
            </w:r>
          </w:p>
          <w:p w14:paraId="781AE83E" w14:textId="77777777" w:rsidR="003B0206" w:rsidRPr="00E952C1" w:rsidRDefault="008045A7">
            <w:pPr>
              <w:pStyle w:val="Prrafodelista"/>
              <w:numPr>
                <w:ilvl w:val="4"/>
                <w:numId w:val="76"/>
              </w:numPr>
              <w:rPr>
                <w:szCs w:val="14"/>
              </w:rPr>
            </w:pPr>
            <w:r w:rsidRPr="00E952C1">
              <w:rPr>
                <w:szCs w:val="14"/>
              </w:rPr>
              <w:t xml:space="preserve">Investigar en fuentes confiables: </w:t>
            </w:r>
          </w:p>
          <w:p w14:paraId="4B09CCA8" w14:textId="77777777" w:rsidR="003B0206" w:rsidRPr="00E952C1" w:rsidRDefault="008045A7">
            <w:pPr>
              <w:pStyle w:val="Prrafodelista"/>
              <w:numPr>
                <w:ilvl w:val="5"/>
                <w:numId w:val="76"/>
              </w:numPr>
              <w:rPr>
                <w:szCs w:val="14"/>
              </w:rPr>
            </w:pPr>
            <w:r w:rsidRPr="00E952C1">
              <w:rPr>
                <w:szCs w:val="14"/>
              </w:rPr>
              <w:t>Distribución de aguas continentales (ríos, lagos, acuíferos, humedales) en México y el mundo.</w:t>
            </w:r>
          </w:p>
          <w:p w14:paraId="29756660" w14:textId="77777777" w:rsidR="003B0206" w:rsidRPr="00E952C1" w:rsidRDefault="008045A7">
            <w:pPr>
              <w:pStyle w:val="Prrafodelista"/>
              <w:numPr>
                <w:ilvl w:val="6"/>
                <w:numId w:val="76"/>
              </w:numPr>
              <w:rPr>
                <w:szCs w:val="14"/>
              </w:rPr>
            </w:pPr>
            <w:r w:rsidRPr="00E952C1">
              <w:rPr>
                <w:szCs w:val="14"/>
              </w:rPr>
              <w:t>Importancia de las cuencas hidrográficas para el desarrollo económico y la conservación.</w:t>
            </w:r>
          </w:p>
          <w:p w14:paraId="3D90C16A" w14:textId="77777777" w:rsidR="003B0206" w:rsidRPr="00E952C1" w:rsidRDefault="008045A7">
            <w:pPr>
              <w:pStyle w:val="Prrafodelista"/>
              <w:numPr>
                <w:ilvl w:val="6"/>
                <w:numId w:val="76"/>
              </w:numPr>
              <w:rPr>
                <w:szCs w:val="14"/>
              </w:rPr>
            </w:pPr>
            <w:r w:rsidRPr="00E952C1">
              <w:rPr>
                <w:szCs w:val="14"/>
              </w:rPr>
              <w:t>Mar territorial y zona económica exclusiva de México.</w:t>
            </w:r>
          </w:p>
          <w:p w14:paraId="31B86A70" w14:textId="77777777" w:rsidR="003B0206" w:rsidRPr="00E952C1" w:rsidRDefault="008045A7">
            <w:pPr>
              <w:pStyle w:val="Prrafodelista"/>
              <w:numPr>
                <w:ilvl w:val="6"/>
                <w:numId w:val="76"/>
              </w:numPr>
              <w:rPr>
                <w:szCs w:val="14"/>
              </w:rPr>
            </w:pPr>
            <w:r w:rsidRPr="00E952C1">
              <w:rPr>
                <w:szCs w:val="14"/>
              </w:rPr>
              <w:t>Características y dinámica de las placas tectónicas.</w:t>
            </w:r>
          </w:p>
          <w:p w14:paraId="2847C7B4" w14:textId="77777777" w:rsidR="003B0206" w:rsidRPr="00E952C1" w:rsidRDefault="008045A7">
            <w:pPr>
              <w:pStyle w:val="Prrafodelista"/>
              <w:numPr>
                <w:ilvl w:val="6"/>
                <w:numId w:val="76"/>
              </w:numPr>
              <w:rPr>
                <w:szCs w:val="14"/>
              </w:rPr>
            </w:pPr>
            <w:r w:rsidRPr="00E952C1">
              <w:rPr>
                <w:szCs w:val="14"/>
              </w:rPr>
              <w:t>Relación entre placas tectónicas, relieve, sismos y vulcanismo.</w:t>
            </w:r>
          </w:p>
          <w:p w14:paraId="064C9703" w14:textId="77777777" w:rsidR="003B0206" w:rsidRPr="00E952C1" w:rsidRDefault="008045A7">
            <w:pPr>
              <w:pStyle w:val="Prrafodelista"/>
              <w:numPr>
                <w:ilvl w:val="6"/>
                <w:numId w:val="76"/>
              </w:numPr>
              <w:rPr>
                <w:szCs w:val="14"/>
              </w:rPr>
            </w:pPr>
            <w:r w:rsidRPr="00E952C1">
              <w:rPr>
                <w:szCs w:val="14"/>
              </w:rPr>
              <w:t>Ejemplos de desastres naturales y vulnerabilidad de la población.</w:t>
            </w:r>
          </w:p>
          <w:p w14:paraId="41E193FC" w14:textId="77777777" w:rsidR="004B2A92" w:rsidRPr="00E952C1" w:rsidRDefault="008045A7">
            <w:pPr>
              <w:pStyle w:val="Prrafodelista"/>
              <w:numPr>
                <w:ilvl w:val="5"/>
                <w:numId w:val="76"/>
              </w:numPr>
              <w:rPr>
                <w:szCs w:val="14"/>
              </w:rPr>
            </w:pPr>
            <w:r w:rsidRPr="00E952C1">
              <w:rPr>
                <w:szCs w:val="14"/>
              </w:rPr>
              <w:t>Registrar datos clave en fichas o cuaderno.</w:t>
            </w:r>
          </w:p>
          <w:p w14:paraId="57DDEBF1" w14:textId="77777777" w:rsidR="00D879AB" w:rsidRPr="00E952C1" w:rsidRDefault="008045A7">
            <w:pPr>
              <w:pStyle w:val="Prrafodelista"/>
              <w:numPr>
                <w:ilvl w:val="3"/>
                <w:numId w:val="76"/>
              </w:numPr>
              <w:rPr>
                <w:szCs w:val="14"/>
              </w:rPr>
            </w:pPr>
            <w:r w:rsidRPr="00E952C1">
              <w:rPr>
                <w:szCs w:val="14"/>
              </w:rPr>
              <w:t>Organización y representación de datos</w:t>
            </w:r>
          </w:p>
          <w:p w14:paraId="29BE92BD" w14:textId="77777777" w:rsidR="00D879AB" w:rsidRPr="00E952C1" w:rsidRDefault="008045A7">
            <w:pPr>
              <w:pStyle w:val="Prrafodelista"/>
              <w:numPr>
                <w:ilvl w:val="4"/>
                <w:numId w:val="76"/>
              </w:numPr>
              <w:rPr>
                <w:szCs w:val="14"/>
              </w:rPr>
            </w:pPr>
            <w:r w:rsidRPr="00E952C1">
              <w:rPr>
                <w:szCs w:val="14"/>
              </w:rPr>
              <w:t>Clasificar datos en tablas: principales ríos y lagos, zonas sísmicas y volcánicas, placas tectónicas.</w:t>
            </w:r>
          </w:p>
          <w:p w14:paraId="4E699D78" w14:textId="77777777" w:rsidR="00D879AB" w:rsidRPr="00E952C1" w:rsidRDefault="008045A7">
            <w:pPr>
              <w:pStyle w:val="Prrafodelista"/>
              <w:numPr>
                <w:ilvl w:val="4"/>
                <w:numId w:val="76"/>
              </w:numPr>
              <w:rPr>
                <w:szCs w:val="14"/>
              </w:rPr>
            </w:pPr>
            <w:r w:rsidRPr="00E952C1">
              <w:rPr>
                <w:szCs w:val="14"/>
              </w:rPr>
              <w:t xml:space="preserve">Identificar elementos que deben aparecer en el mapa: </w:t>
            </w:r>
          </w:p>
          <w:p w14:paraId="13CC8B31" w14:textId="77777777" w:rsidR="00D879AB" w:rsidRPr="00E952C1" w:rsidRDefault="008045A7">
            <w:pPr>
              <w:pStyle w:val="Prrafodelista"/>
              <w:numPr>
                <w:ilvl w:val="5"/>
                <w:numId w:val="76"/>
              </w:numPr>
              <w:rPr>
                <w:szCs w:val="14"/>
              </w:rPr>
            </w:pPr>
            <w:r w:rsidRPr="00E952C1">
              <w:rPr>
                <w:szCs w:val="14"/>
              </w:rPr>
              <w:t>Límites de placas tectónicas.</w:t>
            </w:r>
          </w:p>
          <w:p w14:paraId="058770F8" w14:textId="77777777" w:rsidR="00D879AB" w:rsidRPr="00E952C1" w:rsidRDefault="008045A7">
            <w:pPr>
              <w:pStyle w:val="Prrafodelista"/>
              <w:numPr>
                <w:ilvl w:val="5"/>
                <w:numId w:val="76"/>
              </w:numPr>
              <w:rPr>
                <w:szCs w:val="14"/>
              </w:rPr>
            </w:pPr>
            <w:r w:rsidRPr="00E952C1">
              <w:rPr>
                <w:szCs w:val="14"/>
              </w:rPr>
              <w:t>Regiones sísmicas y volcánicas.</w:t>
            </w:r>
          </w:p>
          <w:p w14:paraId="69DF0BCB" w14:textId="77777777" w:rsidR="00D879AB" w:rsidRPr="00E952C1" w:rsidRDefault="008045A7">
            <w:pPr>
              <w:pStyle w:val="Prrafodelista"/>
              <w:numPr>
                <w:ilvl w:val="5"/>
                <w:numId w:val="76"/>
              </w:numPr>
              <w:rPr>
                <w:szCs w:val="14"/>
              </w:rPr>
            </w:pPr>
            <w:r w:rsidRPr="00E952C1">
              <w:rPr>
                <w:szCs w:val="14"/>
              </w:rPr>
              <w:lastRenderedPageBreak/>
              <w:t>Distribución de aguas continentales y oceánicas.</w:t>
            </w:r>
          </w:p>
          <w:p w14:paraId="3453FDC7" w14:textId="77777777" w:rsidR="00D879AB" w:rsidRPr="00E952C1" w:rsidRDefault="008045A7">
            <w:pPr>
              <w:pStyle w:val="Prrafodelista"/>
              <w:numPr>
                <w:ilvl w:val="5"/>
                <w:numId w:val="76"/>
              </w:numPr>
              <w:rPr>
                <w:szCs w:val="14"/>
              </w:rPr>
            </w:pPr>
            <w:r w:rsidRPr="00E952C1">
              <w:rPr>
                <w:szCs w:val="14"/>
              </w:rPr>
              <w:t>Zonas vulnerables a desastres.</w:t>
            </w:r>
          </w:p>
          <w:p w14:paraId="2325642C" w14:textId="77777777" w:rsidR="00D879AB" w:rsidRPr="00E952C1" w:rsidRDefault="008045A7">
            <w:pPr>
              <w:pStyle w:val="Prrafodelista"/>
              <w:numPr>
                <w:ilvl w:val="4"/>
                <w:numId w:val="76"/>
              </w:numPr>
              <w:rPr>
                <w:szCs w:val="14"/>
              </w:rPr>
            </w:pPr>
            <w:r w:rsidRPr="00E952C1">
              <w:rPr>
                <w:szCs w:val="14"/>
              </w:rPr>
              <w:t>Analizar cómo la interacción sociedad-naturaleza aumenta o disminuye riesgos (por ejemplo, asentamientos en zonas sísmicas).</w:t>
            </w:r>
          </w:p>
          <w:p w14:paraId="2FCC5263" w14:textId="77777777" w:rsidR="00D879AB" w:rsidRPr="00E952C1" w:rsidRDefault="008045A7">
            <w:pPr>
              <w:pStyle w:val="Prrafodelista"/>
              <w:numPr>
                <w:ilvl w:val="3"/>
                <w:numId w:val="76"/>
              </w:numPr>
              <w:rPr>
                <w:szCs w:val="14"/>
              </w:rPr>
            </w:pPr>
            <w:r w:rsidRPr="00E952C1">
              <w:rPr>
                <w:szCs w:val="14"/>
              </w:rPr>
              <w:t>Diseño de la estrategia detonadora</w:t>
            </w:r>
          </w:p>
          <w:p w14:paraId="2E5BEFAA" w14:textId="77777777" w:rsidR="00D879AB" w:rsidRPr="00E952C1" w:rsidRDefault="008045A7">
            <w:pPr>
              <w:pStyle w:val="Prrafodelista"/>
              <w:numPr>
                <w:ilvl w:val="2"/>
                <w:numId w:val="76"/>
              </w:numPr>
              <w:rPr>
                <w:szCs w:val="14"/>
              </w:rPr>
            </w:pPr>
            <w:r w:rsidRPr="00E952C1">
              <w:rPr>
                <w:szCs w:val="14"/>
              </w:rPr>
              <w:t xml:space="preserve">Cada equipo diseña un mapa físico-político (en cartulina o digital) con dimensiones sugeridas (60 x 90 cm) que incluya: </w:t>
            </w:r>
          </w:p>
          <w:p w14:paraId="68BF4E9F" w14:textId="0023EF24" w:rsidR="00D879AB" w:rsidRPr="00E952C1" w:rsidRDefault="008045A7">
            <w:pPr>
              <w:pStyle w:val="Prrafodelista"/>
              <w:numPr>
                <w:ilvl w:val="3"/>
                <w:numId w:val="76"/>
              </w:numPr>
              <w:rPr>
                <w:szCs w:val="14"/>
              </w:rPr>
            </w:pPr>
            <w:r w:rsidRPr="00E952C1">
              <w:rPr>
                <w:szCs w:val="14"/>
              </w:rPr>
              <w:t xml:space="preserve">Título y </w:t>
            </w:r>
            <w:r w:rsidR="00852AC3">
              <w:rPr>
                <w:szCs w:val="14"/>
              </w:rPr>
              <w:t>propósito</w:t>
            </w:r>
            <w:r w:rsidRPr="00E952C1">
              <w:rPr>
                <w:szCs w:val="14"/>
              </w:rPr>
              <w:t>.</w:t>
            </w:r>
          </w:p>
          <w:p w14:paraId="3D6A9878" w14:textId="77777777" w:rsidR="00D879AB" w:rsidRPr="00E952C1" w:rsidRDefault="008045A7">
            <w:pPr>
              <w:pStyle w:val="Prrafodelista"/>
              <w:numPr>
                <w:ilvl w:val="3"/>
                <w:numId w:val="76"/>
              </w:numPr>
              <w:rPr>
                <w:szCs w:val="14"/>
              </w:rPr>
            </w:pPr>
            <w:r w:rsidRPr="00E952C1">
              <w:rPr>
                <w:szCs w:val="14"/>
              </w:rPr>
              <w:t>Representación de aguas continentales y oceánicas (ríos, lagos, mares).</w:t>
            </w:r>
          </w:p>
          <w:p w14:paraId="7DF5BE26" w14:textId="77777777" w:rsidR="00D879AB" w:rsidRPr="00E952C1" w:rsidRDefault="008045A7">
            <w:pPr>
              <w:pStyle w:val="Prrafodelista"/>
              <w:numPr>
                <w:ilvl w:val="3"/>
                <w:numId w:val="76"/>
              </w:numPr>
              <w:rPr>
                <w:szCs w:val="14"/>
              </w:rPr>
            </w:pPr>
            <w:r w:rsidRPr="00E952C1">
              <w:rPr>
                <w:szCs w:val="14"/>
              </w:rPr>
              <w:t>Límites y nombres de placas tectónicas.</w:t>
            </w:r>
          </w:p>
          <w:p w14:paraId="2FA3E66D" w14:textId="77777777" w:rsidR="00D879AB" w:rsidRPr="00E952C1" w:rsidRDefault="008045A7">
            <w:pPr>
              <w:pStyle w:val="Prrafodelista"/>
              <w:numPr>
                <w:ilvl w:val="3"/>
                <w:numId w:val="76"/>
              </w:numPr>
              <w:rPr>
                <w:szCs w:val="14"/>
              </w:rPr>
            </w:pPr>
            <w:r w:rsidRPr="00E952C1">
              <w:rPr>
                <w:szCs w:val="14"/>
              </w:rPr>
              <w:t>Zonas sísmicas y volcánicas en México y el mundo.</w:t>
            </w:r>
          </w:p>
          <w:p w14:paraId="2E12018C" w14:textId="77777777" w:rsidR="00D879AB" w:rsidRPr="00E952C1" w:rsidRDefault="008045A7">
            <w:pPr>
              <w:pStyle w:val="Prrafodelista"/>
              <w:numPr>
                <w:ilvl w:val="3"/>
                <w:numId w:val="76"/>
              </w:numPr>
              <w:rPr>
                <w:szCs w:val="14"/>
              </w:rPr>
            </w:pPr>
            <w:r w:rsidRPr="00E952C1">
              <w:rPr>
                <w:szCs w:val="14"/>
              </w:rPr>
              <w:t>Símbolos y colores para diferenciar tipos de riesgo.</w:t>
            </w:r>
          </w:p>
          <w:p w14:paraId="0617EDA6" w14:textId="77777777" w:rsidR="00D879AB" w:rsidRPr="00E952C1" w:rsidRDefault="008045A7">
            <w:pPr>
              <w:pStyle w:val="Prrafodelista"/>
              <w:numPr>
                <w:ilvl w:val="3"/>
                <w:numId w:val="76"/>
              </w:numPr>
              <w:rPr>
                <w:szCs w:val="14"/>
              </w:rPr>
            </w:pPr>
            <w:r w:rsidRPr="00E952C1">
              <w:rPr>
                <w:szCs w:val="14"/>
              </w:rPr>
              <w:t>Breve explicación escrita sobre la vulnerabilidad de la población y medidas preventivas.</w:t>
            </w:r>
          </w:p>
          <w:p w14:paraId="116467CD" w14:textId="77777777" w:rsidR="001822BC" w:rsidRPr="00E952C1" w:rsidRDefault="008045A7">
            <w:pPr>
              <w:pStyle w:val="Prrafodelista"/>
              <w:numPr>
                <w:ilvl w:val="3"/>
                <w:numId w:val="76"/>
              </w:numPr>
              <w:rPr>
                <w:szCs w:val="14"/>
              </w:rPr>
            </w:pPr>
            <w:r w:rsidRPr="00E952C1">
              <w:rPr>
                <w:szCs w:val="14"/>
              </w:rPr>
              <w:t>Incorporar leyenda clara y escala adecuada.</w:t>
            </w:r>
          </w:p>
          <w:p w14:paraId="162E7C3A" w14:textId="77777777" w:rsidR="001822BC" w:rsidRPr="00E952C1" w:rsidRDefault="008045A7">
            <w:pPr>
              <w:pStyle w:val="Prrafodelista"/>
              <w:numPr>
                <w:ilvl w:val="2"/>
                <w:numId w:val="76"/>
              </w:numPr>
              <w:rPr>
                <w:szCs w:val="14"/>
              </w:rPr>
            </w:pPr>
            <w:r w:rsidRPr="00E952C1">
              <w:rPr>
                <w:szCs w:val="14"/>
              </w:rPr>
              <w:t>Socialización y reflexión</w:t>
            </w:r>
          </w:p>
          <w:p w14:paraId="2A93880A" w14:textId="77777777" w:rsidR="001822BC" w:rsidRPr="00E952C1" w:rsidRDefault="008045A7">
            <w:pPr>
              <w:pStyle w:val="Prrafodelista"/>
              <w:numPr>
                <w:ilvl w:val="3"/>
                <w:numId w:val="76"/>
              </w:numPr>
              <w:rPr>
                <w:szCs w:val="14"/>
              </w:rPr>
            </w:pPr>
            <w:r w:rsidRPr="00E952C1">
              <w:rPr>
                <w:szCs w:val="14"/>
              </w:rPr>
              <w:t>Exposición de mapas en el aula o espacio común.</w:t>
            </w:r>
          </w:p>
          <w:p w14:paraId="5F8F1BFE" w14:textId="77777777" w:rsidR="001822BC" w:rsidRPr="00E952C1" w:rsidRDefault="008045A7">
            <w:pPr>
              <w:pStyle w:val="Prrafodelista"/>
              <w:numPr>
                <w:ilvl w:val="3"/>
                <w:numId w:val="76"/>
              </w:numPr>
              <w:rPr>
                <w:szCs w:val="14"/>
              </w:rPr>
            </w:pPr>
            <w:r w:rsidRPr="00E952C1">
              <w:rPr>
                <w:szCs w:val="14"/>
              </w:rPr>
              <w:t xml:space="preserve">Cada equipo explica: </w:t>
            </w:r>
          </w:p>
          <w:p w14:paraId="22C1CD55" w14:textId="77777777" w:rsidR="001822BC" w:rsidRPr="00E952C1" w:rsidRDefault="008045A7">
            <w:pPr>
              <w:pStyle w:val="Prrafodelista"/>
              <w:numPr>
                <w:ilvl w:val="4"/>
                <w:numId w:val="76"/>
              </w:numPr>
              <w:rPr>
                <w:szCs w:val="14"/>
              </w:rPr>
            </w:pPr>
            <w:r w:rsidRPr="00E952C1">
              <w:rPr>
                <w:szCs w:val="14"/>
              </w:rPr>
              <w:t>Cómo representó la distribución de aguas y placas tectónicas.</w:t>
            </w:r>
          </w:p>
          <w:p w14:paraId="6384C7EA" w14:textId="77777777" w:rsidR="001822BC" w:rsidRPr="00E952C1" w:rsidRDefault="008045A7">
            <w:pPr>
              <w:pStyle w:val="Prrafodelista"/>
              <w:numPr>
                <w:ilvl w:val="4"/>
                <w:numId w:val="76"/>
              </w:numPr>
              <w:rPr>
                <w:szCs w:val="14"/>
              </w:rPr>
            </w:pPr>
            <w:r w:rsidRPr="00E952C1">
              <w:rPr>
                <w:szCs w:val="14"/>
              </w:rPr>
              <w:t>Qué relación encontró entre procesos naturales y riesgos.</w:t>
            </w:r>
          </w:p>
          <w:p w14:paraId="31D24B1B" w14:textId="77777777" w:rsidR="001822BC" w:rsidRPr="00E952C1" w:rsidRDefault="008045A7">
            <w:pPr>
              <w:pStyle w:val="Prrafodelista"/>
              <w:numPr>
                <w:ilvl w:val="4"/>
                <w:numId w:val="76"/>
              </w:numPr>
              <w:rPr>
                <w:szCs w:val="14"/>
              </w:rPr>
            </w:pPr>
            <w:r w:rsidRPr="00E952C1">
              <w:rPr>
                <w:szCs w:val="14"/>
              </w:rPr>
              <w:t>Qué medidas preventivas son necesarias para reducir vulnerabilidad.</w:t>
            </w:r>
          </w:p>
          <w:p w14:paraId="2FCDEC8D" w14:textId="77777777" w:rsidR="001822BC" w:rsidRPr="00E952C1" w:rsidRDefault="008045A7">
            <w:pPr>
              <w:pStyle w:val="Prrafodelista"/>
              <w:numPr>
                <w:ilvl w:val="3"/>
                <w:numId w:val="76"/>
              </w:numPr>
              <w:rPr>
                <w:szCs w:val="14"/>
              </w:rPr>
            </w:pPr>
            <w:r w:rsidRPr="00E952C1">
              <w:rPr>
                <w:szCs w:val="14"/>
              </w:rPr>
              <w:t>Debate grupal: ¿Cómo influye la ubicación geográfica en los riesgos? ¿Qué acciones podemos promover en nuestra comunidad?</w:t>
            </w:r>
          </w:p>
          <w:p w14:paraId="24C137E5" w14:textId="3C36E6B4" w:rsidR="003972CC" w:rsidRPr="001822BC" w:rsidRDefault="008045A7">
            <w:pPr>
              <w:pStyle w:val="Prrafodelista"/>
              <w:numPr>
                <w:ilvl w:val="3"/>
                <w:numId w:val="76"/>
              </w:numPr>
              <w:rPr>
                <w:b/>
                <w:bCs/>
                <w:szCs w:val="14"/>
              </w:rPr>
            </w:pPr>
            <w:r w:rsidRPr="00E952C1">
              <w:rPr>
                <w:szCs w:val="14"/>
              </w:rPr>
              <w:t>Registro individual de conclusiones y propuestas para fortalecer la cultura de prevención.</w:t>
            </w:r>
          </w:p>
        </w:tc>
      </w:tr>
      <w:tr w:rsidR="001972E6" w:rsidRPr="000E376F" w14:paraId="3DC2C212" w14:textId="77777777" w:rsidTr="00894E48">
        <w:trPr>
          <w:trHeight w:val="283"/>
        </w:trPr>
        <w:tc>
          <w:tcPr>
            <w:tcW w:w="14170" w:type="dxa"/>
            <w:shd w:val="clear" w:color="auto" w:fill="D8C4A5"/>
            <w:vAlign w:val="center"/>
          </w:tcPr>
          <w:p w14:paraId="03F088F5" w14:textId="77777777" w:rsidR="001972E6" w:rsidRPr="004F3F85" w:rsidRDefault="001972E6" w:rsidP="00571660">
            <w:pPr>
              <w:jc w:val="center"/>
              <w:rPr>
                <w:rFonts w:eastAsia="Montserrat" w:cs="Montserrat"/>
                <w:b/>
                <w:bCs/>
                <w:szCs w:val="14"/>
              </w:rPr>
            </w:pPr>
            <w:r w:rsidRPr="004F3F85">
              <w:rPr>
                <w:rFonts w:eastAsia="Montserrat" w:cs="Montserrat"/>
                <w:b/>
                <w:bCs/>
                <w:szCs w:val="14"/>
              </w:rPr>
              <w:lastRenderedPageBreak/>
              <w:t>RECURSOS</w:t>
            </w:r>
          </w:p>
        </w:tc>
      </w:tr>
      <w:tr w:rsidR="001972E6" w:rsidRPr="000E376F" w14:paraId="1009256E" w14:textId="77777777" w:rsidTr="00520916">
        <w:trPr>
          <w:trHeight w:val="5484"/>
        </w:trPr>
        <w:tc>
          <w:tcPr>
            <w:tcW w:w="14170" w:type="dxa"/>
            <w:shd w:val="clear" w:color="auto" w:fill="F2F2F2" w:themeFill="background1" w:themeFillShade="F2"/>
          </w:tcPr>
          <w:p w14:paraId="739C06AD" w14:textId="77777777" w:rsidR="001972E6" w:rsidRPr="004F3F85" w:rsidRDefault="001972E6" w:rsidP="00520916">
            <w:pPr>
              <w:rPr>
                <w:b/>
                <w:bCs/>
                <w:color w:val="000000" w:themeColor="text1"/>
                <w:szCs w:val="14"/>
              </w:rPr>
            </w:pPr>
            <w:r w:rsidRPr="004F3F85">
              <w:rPr>
                <w:b/>
                <w:bCs/>
                <w:color w:val="000000" w:themeColor="text1"/>
                <w:szCs w:val="14"/>
              </w:rPr>
              <w:t>MATERIALES EDUCATIVOS DE TELESECUNDARIA:</w:t>
            </w:r>
          </w:p>
          <w:p w14:paraId="43B90865" w14:textId="77777777" w:rsidR="001972E6" w:rsidRPr="00BF1184" w:rsidRDefault="001972E6" w:rsidP="00520916">
            <w:pPr>
              <w:rPr>
                <w:color w:val="000000" w:themeColor="text1"/>
                <w:szCs w:val="14"/>
              </w:rPr>
            </w:pPr>
          </w:p>
          <w:p w14:paraId="25A7BD71" w14:textId="77777777" w:rsidR="002D5EBB" w:rsidRPr="00BF1184" w:rsidRDefault="002D5EBB" w:rsidP="00520916">
            <w:pPr>
              <w:ind w:left="709" w:hanging="709"/>
              <w:rPr>
                <w:szCs w:val="14"/>
              </w:rPr>
            </w:pPr>
            <w:r w:rsidRPr="00BF1184">
              <w:rPr>
                <w:color w:val="000000" w:themeColor="text1"/>
                <w:szCs w:val="14"/>
              </w:rPr>
              <w:t xml:space="preserve">Acervo – aprende_mx. (2023, 01 de diciembre). </w:t>
            </w:r>
            <w:r w:rsidRPr="00BF1184">
              <w:rPr>
                <w:i/>
                <w:iCs/>
                <w:color w:val="000000" w:themeColor="text1"/>
                <w:szCs w:val="14"/>
              </w:rPr>
              <w:t xml:space="preserve">Los desastres no son naturales, pueden prevenirse </w:t>
            </w:r>
            <w:r w:rsidRPr="00BF1184">
              <w:rPr>
                <w:color w:val="000000" w:themeColor="text1"/>
                <w:szCs w:val="14"/>
              </w:rPr>
              <w:t xml:space="preserve">[Video]. YouTube. </w:t>
            </w:r>
            <w:hyperlink r:id="rId431" w:tgtFrame="_new" w:history="1">
              <w:r w:rsidRPr="00BF1184">
                <w:rPr>
                  <w:rStyle w:val="Hipervnculo"/>
                  <w:szCs w:val="14"/>
                </w:rPr>
                <w:t>https://www.youtube.com/watch?v=ClW6fpSKpKg</w:t>
              </w:r>
            </w:hyperlink>
          </w:p>
          <w:p w14:paraId="2F1B4F46" w14:textId="77777777" w:rsidR="002D5EBB" w:rsidRPr="00BF1184" w:rsidRDefault="002D5EBB" w:rsidP="00520916">
            <w:pPr>
              <w:ind w:left="709" w:hanging="709"/>
              <w:rPr>
                <w:szCs w:val="14"/>
              </w:rPr>
            </w:pPr>
            <w:r w:rsidRPr="00BF1184">
              <w:rPr>
                <w:color w:val="000000" w:themeColor="text1"/>
                <w:szCs w:val="14"/>
              </w:rPr>
              <w:t xml:space="preserve">Acervo – aprende_mx. (2023, 01 de diciembre). </w:t>
            </w:r>
            <w:r w:rsidRPr="00BF1184">
              <w:rPr>
                <w:i/>
                <w:iCs/>
                <w:color w:val="000000" w:themeColor="text1"/>
                <w:szCs w:val="14"/>
              </w:rPr>
              <w:t>Mapa revelador. Video detonador</w:t>
            </w:r>
            <w:r w:rsidRPr="00BF1184">
              <w:rPr>
                <w:color w:val="000000" w:themeColor="text1"/>
                <w:szCs w:val="14"/>
              </w:rPr>
              <w:t xml:space="preserve"> [Video]. YouTube. </w:t>
            </w:r>
            <w:hyperlink r:id="rId432" w:history="1">
              <w:r w:rsidRPr="00BF1184">
                <w:rPr>
                  <w:rStyle w:val="Hipervnculo"/>
                  <w:szCs w:val="14"/>
                </w:rPr>
                <w:t>https://www.youtube.com/watch?v=CmMiPE_6MD8</w:t>
              </w:r>
            </w:hyperlink>
          </w:p>
          <w:p w14:paraId="45BD0540" w14:textId="5085782A" w:rsidR="002D5EBB" w:rsidRPr="00BF1184" w:rsidRDefault="002D5EBB" w:rsidP="00520916">
            <w:pPr>
              <w:ind w:left="709" w:hanging="709"/>
              <w:rPr>
                <w:szCs w:val="14"/>
              </w:rPr>
            </w:pPr>
            <w:r w:rsidRPr="00BF1184">
              <w:rPr>
                <w:color w:val="000000" w:themeColor="text1"/>
                <w:szCs w:val="14"/>
              </w:rPr>
              <w:t xml:space="preserve">SEP (2024) </w:t>
            </w:r>
            <w:r w:rsidRPr="00BF1184">
              <w:rPr>
                <w:i/>
                <w:iCs/>
                <w:color w:val="000000" w:themeColor="text1"/>
                <w:szCs w:val="14"/>
              </w:rPr>
              <w:t xml:space="preserve">Los desastres no son naturales, pueden prevenirse, proyecto parcial de aula. </w:t>
            </w:r>
            <w:r w:rsidRPr="00BF1184">
              <w:rPr>
                <w:color w:val="000000" w:themeColor="text1"/>
                <w:szCs w:val="14"/>
              </w:rPr>
              <w:t xml:space="preserve">En Colección Ximhai. Nuestro libro de Proyectos Telesecundaria: Tomo I. Primer grado de telesecundaria, ciclo escolar 2024–2025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206-223) México: Comisión Nacional de Libros de Texto Gratuitos. Obtenido de </w:t>
            </w:r>
            <w:hyperlink r:id="rId433" w:anchor="page/206" w:history="1">
              <w:r w:rsidRPr="00BF1184">
                <w:rPr>
                  <w:rStyle w:val="Hipervnculo"/>
                  <w:szCs w:val="14"/>
                </w:rPr>
                <w:t>https://libros.conaliteg.gob.mx/2024/T1LP1.htm#page/206</w:t>
              </w:r>
            </w:hyperlink>
          </w:p>
          <w:p w14:paraId="7F7F3366" w14:textId="123401C6" w:rsidR="002D5EBB" w:rsidRPr="00BF1184" w:rsidRDefault="002D5EBB" w:rsidP="00520916">
            <w:pPr>
              <w:ind w:left="709" w:hanging="709"/>
              <w:rPr>
                <w:szCs w:val="14"/>
              </w:rPr>
            </w:pPr>
            <w:r w:rsidRPr="00BF1184">
              <w:rPr>
                <w:color w:val="000000" w:themeColor="text1"/>
                <w:szCs w:val="14"/>
              </w:rPr>
              <w:t>SEP (2024)</w:t>
            </w:r>
            <w:r w:rsidRPr="00BF1184">
              <w:rPr>
                <w:i/>
                <w:iCs/>
                <w:color w:val="000000" w:themeColor="text1"/>
                <w:szCs w:val="14"/>
              </w:rPr>
              <w:t>.  Dos son más peligrosos, proyecto académico 4.</w:t>
            </w:r>
            <w:r w:rsidRPr="00BF1184">
              <w:rPr>
                <w:color w:val="000000" w:themeColor="text1"/>
                <w:szCs w:val="14"/>
              </w:rPr>
              <w:t xml:space="preserve"> En Colección</w:t>
            </w:r>
            <w:r w:rsidRPr="00BF1184">
              <w:rPr>
                <w:i/>
                <w:iCs/>
                <w:color w:val="000000" w:themeColor="text1"/>
                <w:szCs w:val="14"/>
              </w:rPr>
              <w:t xml:space="preserve"> </w:t>
            </w:r>
            <w:r w:rsidRPr="00BF1184">
              <w:rPr>
                <w:color w:val="000000" w:themeColor="text1"/>
                <w:szCs w:val="14"/>
              </w:rPr>
              <w:t xml:space="preserve">Ximhai. Nuestro libro de Proyectos Telesecundaria: Tomo I. Primer grado de telesecundaria, ciclo escolar 2024–2025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209-212) México: Comisión Nacional de Libros de Texto Gratuitos. Obtenido de </w:t>
            </w:r>
            <w:hyperlink r:id="rId434" w:anchor="page/209" w:history="1">
              <w:r w:rsidRPr="00BF1184">
                <w:rPr>
                  <w:rStyle w:val="Hipervnculo"/>
                  <w:szCs w:val="14"/>
                </w:rPr>
                <w:t>https://libros.conaliteg.gob.mx/2024/T1LP1.htm#page/209</w:t>
              </w:r>
            </w:hyperlink>
          </w:p>
          <w:p w14:paraId="4DE3D760" w14:textId="35E70885" w:rsidR="002D5EBB" w:rsidRPr="00BF1184" w:rsidRDefault="002D5EBB" w:rsidP="00520916">
            <w:pPr>
              <w:ind w:left="709" w:hanging="709"/>
              <w:rPr>
                <w:szCs w:val="14"/>
              </w:rPr>
            </w:pPr>
            <w:r w:rsidRPr="00BF1184">
              <w:rPr>
                <w:color w:val="000000" w:themeColor="text1"/>
                <w:szCs w:val="14"/>
              </w:rPr>
              <w:t>SEP (2024)</w:t>
            </w:r>
            <w:r w:rsidRPr="00BF1184">
              <w:rPr>
                <w:i/>
                <w:iCs/>
                <w:color w:val="000000" w:themeColor="text1"/>
                <w:szCs w:val="14"/>
              </w:rPr>
              <w:t>.  Movimiento bajo nuestros pies, proyecto académico 5.</w:t>
            </w:r>
            <w:r w:rsidRPr="00BF1184">
              <w:rPr>
                <w:color w:val="000000" w:themeColor="text1"/>
                <w:szCs w:val="14"/>
              </w:rPr>
              <w:t xml:space="preserve"> En Colección</w:t>
            </w:r>
            <w:r w:rsidRPr="00BF1184">
              <w:rPr>
                <w:i/>
                <w:iCs/>
                <w:color w:val="000000" w:themeColor="text1"/>
                <w:szCs w:val="14"/>
              </w:rPr>
              <w:t xml:space="preserve"> </w:t>
            </w:r>
            <w:r w:rsidRPr="00BF1184">
              <w:rPr>
                <w:color w:val="000000" w:themeColor="text1"/>
                <w:szCs w:val="14"/>
              </w:rPr>
              <w:t xml:space="preserve">Ximhai. Nuestro libro de Proyectos Telesecundaria: Tomo I. Primer grado de telesecundaria, ciclo escolar 2024–2025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213-217) México: Comisión Nacional de Libros de Texto Gratuitos. Obtenido de </w:t>
            </w:r>
            <w:hyperlink r:id="rId435" w:anchor="page/213" w:history="1">
              <w:r w:rsidRPr="00BF1184">
                <w:rPr>
                  <w:rStyle w:val="Hipervnculo"/>
                  <w:szCs w:val="14"/>
                </w:rPr>
                <w:t>https://libros.conaliteg.gob.mx/2024/T1LP1.htm#page/213</w:t>
              </w:r>
            </w:hyperlink>
          </w:p>
          <w:p w14:paraId="38CA5983" w14:textId="2B1BECB1" w:rsidR="002D5EBB" w:rsidRPr="00BF1184" w:rsidRDefault="002D5EBB" w:rsidP="00520916">
            <w:pPr>
              <w:ind w:left="709" w:hanging="709"/>
              <w:rPr>
                <w:szCs w:val="14"/>
              </w:rPr>
            </w:pPr>
            <w:r w:rsidRPr="00BF1184">
              <w:rPr>
                <w:color w:val="000000" w:themeColor="text1"/>
                <w:szCs w:val="14"/>
              </w:rPr>
              <w:t xml:space="preserve">SEP (2024).  </w:t>
            </w:r>
            <w:r w:rsidRPr="00BF1184">
              <w:rPr>
                <w:i/>
                <w:iCs/>
                <w:color w:val="000000" w:themeColor="text1"/>
                <w:szCs w:val="14"/>
              </w:rPr>
              <w:t>Reducción y prevención de desastres, proyecto académico 6</w:t>
            </w:r>
            <w:r w:rsidRPr="00BF1184">
              <w:rPr>
                <w:color w:val="000000" w:themeColor="text1"/>
                <w:szCs w:val="14"/>
              </w:rPr>
              <w:t xml:space="preserve">. En Colección Ximhai. Nuestro libro de Proyectos Telesecundaria: Tomo I. Primer grado de telesecundaria, ciclo escolar 2024–2025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218-222) México: Comisión Nacional de Libros de Texto Gratuitos. Obtenido de  </w:t>
            </w:r>
            <w:hyperlink r:id="rId436" w:anchor="page/218" w:history="1">
              <w:r w:rsidRPr="00BF1184">
                <w:rPr>
                  <w:rStyle w:val="Hipervnculo"/>
                  <w:szCs w:val="14"/>
                </w:rPr>
                <w:t>https://libros.conaliteg.gob.mx/2024/T1LP1.htm#page/218</w:t>
              </w:r>
            </w:hyperlink>
          </w:p>
          <w:p w14:paraId="45D8D60C" w14:textId="77777777" w:rsidR="002D5EBB" w:rsidRPr="00BF1184" w:rsidRDefault="002D5EBB" w:rsidP="00520916">
            <w:pPr>
              <w:ind w:left="709" w:hanging="709"/>
              <w:rPr>
                <w:szCs w:val="14"/>
              </w:rPr>
            </w:pPr>
            <w:r w:rsidRPr="00BF1184">
              <w:rPr>
                <w:color w:val="000000" w:themeColor="text1"/>
                <w:szCs w:val="14"/>
              </w:rPr>
              <w:t xml:space="preserve">SEP (2024). </w:t>
            </w:r>
            <w:r w:rsidRPr="00BF1184">
              <w:rPr>
                <w:i/>
                <w:iCs/>
                <w:color w:val="000000" w:themeColor="text1"/>
                <w:szCs w:val="14"/>
              </w:rPr>
              <w:t>Los desastres no son naturales, pueden prevenirse,</w:t>
            </w:r>
            <w:r w:rsidRPr="00BF1184">
              <w:rPr>
                <w:color w:val="000000" w:themeColor="text1"/>
                <w:szCs w:val="14"/>
              </w:rPr>
              <w:t xml:space="preserve"> recurso interactivo. Obtenido de  </w:t>
            </w:r>
            <w:hyperlink r:id="rId437" w:history="1">
              <w:r w:rsidRPr="00BF1184">
                <w:rPr>
                  <w:rStyle w:val="Hipervnculo"/>
                  <w:szCs w:val="14"/>
                </w:rPr>
                <w:t>https://telesecundaria.sep.gob.mx/Repositorio/Interactivos/1/int/PPA/ENS/ENS_G1_T1_PPA2/index.html</w:t>
              </w:r>
            </w:hyperlink>
          </w:p>
          <w:p w14:paraId="2A9873EF" w14:textId="2B121A9C" w:rsidR="002D5EBB" w:rsidRPr="00BF1184" w:rsidRDefault="002D5EBB" w:rsidP="00520916">
            <w:pPr>
              <w:ind w:left="709" w:hanging="709"/>
              <w:rPr>
                <w:szCs w:val="14"/>
              </w:rPr>
            </w:pPr>
            <w:r w:rsidRPr="00BF1184">
              <w:rPr>
                <w:color w:val="000000" w:themeColor="text1"/>
                <w:szCs w:val="14"/>
              </w:rPr>
              <w:t xml:space="preserve">SEP. (2023). </w:t>
            </w:r>
            <w:r w:rsidRPr="00BF1184">
              <w:rPr>
                <w:i/>
                <w:iCs/>
                <w:color w:val="000000" w:themeColor="text1"/>
                <w:szCs w:val="14"/>
              </w:rPr>
              <w:t>Características dinámicas e las placas tectónicas</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30) México: Comisión Nacional de Libros de Texto Gratuitos. Obtenido de </w:t>
            </w:r>
            <w:hyperlink r:id="rId438" w:anchor="page/30" w:history="1">
              <w:r w:rsidRPr="00BF1184">
                <w:rPr>
                  <w:rStyle w:val="Hipervnculo"/>
                  <w:szCs w:val="14"/>
                </w:rPr>
                <w:t>https://libros.conaliteg.gob.mx/2023/T1ETA.htm#page/30</w:t>
              </w:r>
            </w:hyperlink>
          </w:p>
          <w:p w14:paraId="35A46F0B" w14:textId="5A77E65F" w:rsidR="002D5EBB" w:rsidRPr="00BF1184" w:rsidRDefault="002D5EBB" w:rsidP="00520916">
            <w:pPr>
              <w:ind w:left="709" w:hanging="709"/>
              <w:rPr>
                <w:szCs w:val="14"/>
              </w:rPr>
            </w:pPr>
            <w:r w:rsidRPr="00BF1184">
              <w:rPr>
                <w:color w:val="000000" w:themeColor="text1"/>
                <w:szCs w:val="14"/>
              </w:rPr>
              <w:t xml:space="preserve">SEP. (2023). </w:t>
            </w:r>
            <w:r w:rsidRPr="00BF1184">
              <w:rPr>
                <w:i/>
                <w:iCs/>
                <w:color w:val="000000" w:themeColor="text1"/>
                <w:szCs w:val="14"/>
              </w:rPr>
              <w:t>Características y distribución de las placas tectónicas en México y el mundo</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32-34) México: Comisión Nacional de Libros de Texto Gratuitos. Obtenido de </w:t>
            </w:r>
            <w:hyperlink r:id="rId439" w:anchor="page/32" w:history="1">
              <w:r w:rsidRPr="00BF1184">
                <w:rPr>
                  <w:rStyle w:val="Hipervnculo"/>
                  <w:szCs w:val="14"/>
                </w:rPr>
                <w:t>https://libros.conaliteg.gob.mx/2023/T1ETA.htm#page/32</w:t>
              </w:r>
            </w:hyperlink>
          </w:p>
          <w:p w14:paraId="0044BCF6" w14:textId="693772D3" w:rsidR="002D5EBB" w:rsidRPr="00BF1184" w:rsidRDefault="002D5EBB" w:rsidP="00520916">
            <w:pPr>
              <w:ind w:left="709" w:hanging="709"/>
              <w:rPr>
                <w:szCs w:val="14"/>
              </w:rPr>
            </w:pPr>
            <w:r w:rsidRPr="00BF1184">
              <w:rPr>
                <w:color w:val="000000" w:themeColor="text1"/>
                <w:szCs w:val="14"/>
              </w:rPr>
              <w:t xml:space="preserve">SEP. (2023). </w:t>
            </w:r>
            <w:r w:rsidRPr="00BF1184">
              <w:rPr>
                <w:i/>
                <w:iCs/>
                <w:color w:val="000000" w:themeColor="text1"/>
                <w:szCs w:val="14"/>
              </w:rPr>
              <w:t>Ciclo del agua y porcentaje de agua en el mundo.</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47) México: Comisión Nacional de Libros de Texto Gratuitos. Obtenido de </w:t>
            </w:r>
            <w:hyperlink r:id="rId440" w:anchor="page/47" w:history="1">
              <w:r w:rsidRPr="00BF1184">
                <w:rPr>
                  <w:rStyle w:val="Hipervnculo"/>
                  <w:szCs w:val="14"/>
                </w:rPr>
                <w:t>https://libros.conaliteg.gob.mx/2023/T1ETA.htm#page/47</w:t>
              </w:r>
            </w:hyperlink>
          </w:p>
          <w:p w14:paraId="6811D32D" w14:textId="202122A1" w:rsidR="002D5EBB" w:rsidRPr="00BF1184" w:rsidRDefault="002D5EBB" w:rsidP="00520916">
            <w:pPr>
              <w:ind w:left="709" w:hanging="709"/>
              <w:rPr>
                <w:szCs w:val="14"/>
              </w:rPr>
            </w:pPr>
            <w:r w:rsidRPr="00BF1184">
              <w:rPr>
                <w:color w:val="000000" w:themeColor="text1"/>
                <w:szCs w:val="14"/>
              </w:rPr>
              <w:t xml:space="preserve">SEP. (2023). </w:t>
            </w:r>
            <w:r w:rsidRPr="00BF1184">
              <w:rPr>
                <w:i/>
                <w:iCs/>
                <w:color w:val="000000" w:themeColor="text1"/>
                <w:szCs w:val="14"/>
              </w:rPr>
              <w:t>Definición y características de las cuencas hidrográficas</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87-88) México: Comisión Nacional de Libros de Texto Gratuitos. Obtenido de </w:t>
            </w:r>
            <w:hyperlink r:id="rId441" w:anchor="page/87" w:history="1">
              <w:r w:rsidRPr="00BF1184">
                <w:rPr>
                  <w:rStyle w:val="Hipervnculo"/>
                  <w:szCs w:val="14"/>
                </w:rPr>
                <w:t>https://libros.conaliteg.gob.mx/2023/T1ETA.htm#page/87</w:t>
              </w:r>
            </w:hyperlink>
          </w:p>
          <w:p w14:paraId="0EDF4CD4" w14:textId="7E2D20F3" w:rsidR="002D5EBB" w:rsidRPr="00BF1184" w:rsidRDefault="002D5EBB" w:rsidP="00520916">
            <w:pPr>
              <w:ind w:left="709" w:hanging="709"/>
              <w:rPr>
                <w:szCs w:val="14"/>
              </w:rPr>
            </w:pPr>
            <w:r w:rsidRPr="00BF1184">
              <w:rPr>
                <w:color w:val="000000" w:themeColor="text1"/>
                <w:szCs w:val="14"/>
              </w:rPr>
              <w:t xml:space="preserve">SEP. (2023). </w:t>
            </w:r>
            <w:r w:rsidRPr="00BF1184">
              <w:rPr>
                <w:i/>
                <w:iCs/>
                <w:color w:val="000000" w:themeColor="text1"/>
                <w:szCs w:val="14"/>
              </w:rPr>
              <w:t>Dinámica de las placas tectónicas: movimientos convergentes, divergentes y transformantes</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35-37) México: Comisión Nacional de Libros de Texto Gratuitos. Obtenido de </w:t>
            </w:r>
            <w:hyperlink r:id="rId442" w:anchor="page/35" w:history="1">
              <w:r w:rsidRPr="00BF1184">
                <w:rPr>
                  <w:rStyle w:val="Hipervnculo"/>
                  <w:szCs w:val="14"/>
                </w:rPr>
                <w:t>https://libros.conaliteg.gob.mx/2023/T1ETA.htm#page/35</w:t>
              </w:r>
            </w:hyperlink>
          </w:p>
          <w:p w14:paraId="27931CF6" w14:textId="30D7AA45" w:rsidR="002D5EBB" w:rsidRPr="00BF1184" w:rsidRDefault="002D5EBB" w:rsidP="00520916">
            <w:pPr>
              <w:ind w:left="709" w:hanging="709"/>
              <w:rPr>
                <w:szCs w:val="14"/>
              </w:rPr>
            </w:pPr>
            <w:r w:rsidRPr="00BF1184">
              <w:rPr>
                <w:color w:val="000000" w:themeColor="text1"/>
                <w:szCs w:val="14"/>
              </w:rPr>
              <w:t xml:space="preserve">SEP. (2023). </w:t>
            </w:r>
            <w:r w:rsidRPr="00BF1184">
              <w:rPr>
                <w:i/>
                <w:iCs/>
                <w:color w:val="000000" w:themeColor="text1"/>
                <w:szCs w:val="14"/>
              </w:rPr>
              <w:t>Distribución de las aguas continentales en México y el mundo.</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46) México: Comisión Nacional de Libros de Texto Gratuitos. Obtenido de </w:t>
            </w:r>
            <w:hyperlink r:id="rId443" w:anchor="page/46" w:history="1">
              <w:r w:rsidRPr="00BF1184">
                <w:rPr>
                  <w:rStyle w:val="Hipervnculo"/>
                  <w:szCs w:val="14"/>
                </w:rPr>
                <w:t>https://libros.conaliteg.gob.mx/2023/T1ETA.htm#page/46</w:t>
              </w:r>
            </w:hyperlink>
          </w:p>
          <w:p w14:paraId="51CAC8D5" w14:textId="12CEAE97" w:rsidR="002D5EBB" w:rsidRPr="00BF1184" w:rsidRDefault="002D5EBB" w:rsidP="00520916">
            <w:pPr>
              <w:ind w:left="709" w:hanging="709"/>
              <w:rPr>
                <w:szCs w:val="14"/>
              </w:rPr>
            </w:pPr>
            <w:r w:rsidRPr="00BF1184">
              <w:rPr>
                <w:color w:val="000000" w:themeColor="text1"/>
                <w:szCs w:val="14"/>
              </w:rPr>
              <w:t xml:space="preserve">SEP. (2023). </w:t>
            </w:r>
            <w:r w:rsidRPr="00BF1184">
              <w:rPr>
                <w:i/>
                <w:iCs/>
                <w:color w:val="000000" w:themeColor="text1"/>
                <w:szCs w:val="14"/>
              </w:rPr>
              <w:t>Distribución de las aguas continentales en México y el mundo.</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51-53) México: Comisión Nacional de Libros de Texto Gratuitos. Obtenido de </w:t>
            </w:r>
            <w:hyperlink r:id="rId444" w:anchor="page/51" w:history="1">
              <w:r w:rsidRPr="00BF1184">
                <w:rPr>
                  <w:rStyle w:val="Hipervnculo"/>
                  <w:szCs w:val="14"/>
                </w:rPr>
                <w:t>https://libros.conaliteg.gob.mx/2023/T1ETA.htm#page/51</w:t>
              </w:r>
            </w:hyperlink>
          </w:p>
          <w:p w14:paraId="6B876772" w14:textId="63AD7ED5" w:rsidR="002D5EBB" w:rsidRPr="00BF1184" w:rsidRDefault="002D5EBB" w:rsidP="00520916">
            <w:pPr>
              <w:ind w:left="709" w:hanging="709"/>
              <w:rPr>
                <w:szCs w:val="14"/>
              </w:rPr>
            </w:pPr>
            <w:r w:rsidRPr="00BF1184">
              <w:rPr>
                <w:color w:val="000000" w:themeColor="text1"/>
                <w:szCs w:val="14"/>
              </w:rPr>
              <w:t xml:space="preserve">SEP. (2023). </w:t>
            </w:r>
            <w:r w:rsidRPr="00BF1184">
              <w:rPr>
                <w:i/>
                <w:iCs/>
                <w:color w:val="000000" w:themeColor="text1"/>
                <w:szCs w:val="14"/>
              </w:rPr>
              <w:t>Distribución de las cuencas hidrográficas en México</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91-92) México: Comisión Nacional de Libros de Texto Gratuitos. Obtenido de </w:t>
            </w:r>
            <w:hyperlink r:id="rId445" w:anchor="page/91" w:history="1">
              <w:r w:rsidRPr="00BF1184">
                <w:rPr>
                  <w:rStyle w:val="Hipervnculo"/>
                  <w:szCs w:val="14"/>
                </w:rPr>
                <w:t>https://libros.conaliteg.gob.mx/2023/T1ETA.htm#page/91</w:t>
              </w:r>
            </w:hyperlink>
          </w:p>
          <w:p w14:paraId="475728F2" w14:textId="77777777" w:rsidR="00520916" w:rsidRDefault="002D5EBB" w:rsidP="00520916">
            <w:pPr>
              <w:ind w:left="709" w:hanging="709"/>
            </w:pPr>
            <w:r w:rsidRPr="00BF1184">
              <w:rPr>
                <w:color w:val="000000" w:themeColor="text1"/>
                <w:szCs w:val="14"/>
              </w:rPr>
              <w:t xml:space="preserve">SEP. (2023). </w:t>
            </w:r>
            <w:r w:rsidRPr="00BF1184">
              <w:rPr>
                <w:i/>
                <w:iCs/>
                <w:color w:val="000000" w:themeColor="text1"/>
                <w:szCs w:val="14"/>
              </w:rPr>
              <w:t>El sismo del 19 de septiembre de 2017</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143-149) México: Comisión Nacional de Libros de Texto Gratuitos. Obtenido de </w:t>
            </w:r>
            <w:hyperlink r:id="rId446" w:anchor="page/143" w:history="1">
              <w:r w:rsidRPr="00BF1184">
                <w:rPr>
                  <w:rStyle w:val="Hipervnculo"/>
                  <w:szCs w:val="14"/>
                </w:rPr>
                <w:t>https://libros.conaliteg.gob.mx/2023/T1ETA.htm#page/143</w:t>
              </w:r>
            </w:hyperlink>
          </w:p>
          <w:p w14:paraId="2865CC57" w14:textId="63657C1C" w:rsidR="002D5EBB" w:rsidRPr="00520916" w:rsidRDefault="002D5EBB" w:rsidP="00520916">
            <w:pPr>
              <w:ind w:left="709" w:hanging="709"/>
              <w:rPr>
                <w:color w:val="467886" w:themeColor="hyperlink"/>
                <w:szCs w:val="14"/>
                <w:u w:val="single"/>
              </w:rPr>
            </w:pPr>
            <w:r w:rsidRPr="00BF1184">
              <w:rPr>
                <w:color w:val="000000" w:themeColor="text1"/>
                <w:szCs w:val="14"/>
              </w:rPr>
              <w:lastRenderedPageBreak/>
              <w:t xml:space="preserve">SEP. (2023). </w:t>
            </w:r>
            <w:r w:rsidRPr="00BF1184">
              <w:rPr>
                <w:i/>
                <w:iCs/>
                <w:color w:val="000000" w:themeColor="text1"/>
                <w:szCs w:val="14"/>
              </w:rPr>
              <w:t>El sismo del 9 de septiembre de 1985</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139-143) México: Comisión Nacional de Libros de Texto Gratuitos. Obtenido de </w:t>
            </w:r>
            <w:hyperlink r:id="rId447" w:anchor="page/139" w:history="1">
              <w:r w:rsidRPr="00BF1184">
                <w:rPr>
                  <w:rStyle w:val="Hipervnculo"/>
                  <w:szCs w:val="14"/>
                </w:rPr>
                <w:t>https://libros.conaliteg.gob.mx/2023/T1ETA.htm#page/139</w:t>
              </w:r>
            </w:hyperlink>
          </w:p>
          <w:p w14:paraId="645CDDF3" w14:textId="4A3F4F37" w:rsidR="002D5EBB" w:rsidRPr="00BF1184" w:rsidRDefault="002D5EBB" w:rsidP="00520916">
            <w:pPr>
              <w:ind w:left="709" w:hanging="709"/>
              <w:rPr>
                <w:szCs w:val="14"/>
              </w:rPr>
            </w:pPr>
            <w:r w:rsidRPr="00BF1184">
              <w:rPr>
                <w:color w:val="000000" w:themeColor="text1"/>
                <w:szCs w:val="14"/>
              </w:rPr>
              <w:t xml:space="preserve">SEP. (2023). </w:t>
            </w:r>
            <w:r w:rsidRPr="00BF1184">
              <w:rPr>
                <w:i/>
                <w:iCs/>
                <w:color w:val="000000" w:themeColor="text1"/>
                <w:szCs w:val="14"/>
              </w:rPr>
              <w:t>Estructura interna de la tierra</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31) México: Comisión Nacional de Libros de Texto Gratuitos. Obtenido de </w:t>
            </w:r>
            <w:hyperlink r:id="rId448" w:anchor="page/31" w:history="1">
              <w:r w:rsidRPr="00BF1184">
                <w:rPr>
                  <w:rStyle w:val="Hipervnculo"/>
                  <w:szCs w:val="14"/>
                </w:rPr>
                <w:t>https://libros.conaliteg.gob.mx/2023/T1ETA.htm#page/31</w:t>
              </w:r>
            </w:hyperlink>
          </w:p>
          <w:p w14:paraId="59BBA3E5" w14:textId="228B4BD9" w:rsidR="002D5EBB" w:rsidRPr="00BF1184" w:rsidRDefault="002D5EBB" w:rsidP="00520916">
            <w:pPr>
              <w:ind w:left="709" w:hanging="709"/>
              <w:rPr>
                <w:szCs w:val="14"/>
              </w:rPr>
            </w:pPr>
            <w:r w:rsidRPr="00BF1184">
              <w:rPr>
                <w:color w:val="000000" w:themeColor="text1"/>
                <w:szCs w:val="14"/>
              </w:rPr>
              <w:t xml:space="preserve">SEP. (2023). </w:t>
            </w:r>
            <w:r w:rsidRPr="00BF1184">
              <w:rPr>
                <w:i/>
                <w:iCs/>
                <w:color w:val="000000" w:themeColor="text1"/>
                <w:szCs w:val="14"/>
              </w:rPr>
              <w:t>Formas de agua continental: ríos, lagos y aguas subterráneas.</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48-51) México: Comisión Nacional de Libros de Texto Gratuitos. Obtenido de </w:t>
            </w:r>
            <w:hyperlink r:id="rId449" w:anchor="page/48" w:history="1">
              <w:r w:rsidRPr="00BF1184">
                <w:rPr>
                  <w:rStyle w:val="Hipervnculo"/>
                  <w:szCs w:val="14"/>
                </w:rPr>
                <w:t>https://libros.conaliteg.gob.mx/2023/T1ETA.htm#page/48</w:t>
              </w:r>
            </w:hyperlink>
          </w:p>
          <w:p w14:paraId="0E8B6242" w14:textId="0B594235" w:rsidR="002D5EBB" w:rsidRPr="00BF1184" w:rsidRDefault="002D5EBB" w:rsidP="00520916">
            <w:pPr>
              <w:ind w:left="709" w:hanging="709"/>
              <w:rPr>
                <w:szCs w:val="14"/>
              </w:rPr>
            </w:pPr>
            <w:r w:rsidRPr="00BF1184">
              <w:rPr>
                <w:color w:val="000000" w:themeColor="text1"/>
                <w:szCs w:val="14"/>
              </w:rPr>
              <w:t xml:space="preserve">SEP. (2023). </w:t>
            </w:r>
            <w:r w:rsidRPr="00BF1184">
              <w:rPr>
                <w:i/>
                <w:iCs/>
                <w:color w:val="000000" w:themeColor="text1"/>
                <w:szCs w:val="14"/>
              </w:rPr>
              <w:t>Importancia de las cuencas hidrográficas para el desarrollo económico de México</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86) México: Comisión Nacional de Libros de Texto Gratuitos. Obtenido de </w:t>
            </w:r>
            <w:hyperlink r:id="rId450" w:anchor="page/86" w:history="1">
              <w:r w:rsidRPr="00BF1184">
                <w:rPr>
                  <w:rStyle w:val="Hipervnculo"/>
                  <w:szCs w:val="14"/>
                </w:rPr>
                <w:t>https://libros.conaliteg.gob.mx/2023/T1ETA.htm#page/86</w:t>
              </w:r>
            </w:hyperlink>
          </w:p>
          <w:p w14:paraId="14453E31" w14:textId="1B67C550" w:rsidR="002D5EBB" w:rsidRPr="00BF1184" w:rsidRDefault="002D5EBB" w:rsidP="00520916">
            <w:pPr>
              <w:ind w:left="709" w:hanging="709"/>
              <w:rPr>
                <w:szCs w:val="14"/>
              </w:rPr>
            </w:pPr>
            <w:r w:rsidRPr="00BF1184">
              <w:rPr>
                <w:color w:val="000000" w:themeColor="text1"/>
                <w:szCs w:val="14"/>
              </w:rPr>
              <w:t xml:space="preserve">SEP. (2023). </w:t>
            </w:r>
            <w:r w:rsidRPr="00BF1184">
              <w:rPr>
                <w:i/>
                <w:iCs/>
                <w:color w:val="000000" w:themeColor="text1"/>
                <w:szCs w:val="14"/>
              </w:rPr>
              <w:t>La actividad de las placas tectónicas</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137-138) México: Comisión Nacional de Libros de Texto Gratuitos. Obtenido de </w:t>
            </w:r>
            <w:hyperlink r:id="rId451" w:anchor="page/137" w:history="1">
              <w:r w:rsidRPr="00BF1184">
                <w:rPr>
                  <w:rStyle w:val="Hipervnculo"/>
                  <w:szCs w:val="14"/>
                </w:rPr>
                <w:t>https://libros.conaliteg.gob.mx/2023/T1ETA.htm#page/137</w:t>
              </w:r>
            </w:hyperlink>
          </w:p>
          <w:p w14:paraId="3F6FAAD4" w14:textId="3C96951A" w:rsidR="002D5EBB" w:rsidRPr="00BF1184" w:rsidRDefault="002D5EBB" w:rsidP="00520916">
            <w:pPr>
              <w:ind w:left="709" w:hanging="709"/>
              <w:rPr>
                <w:szCs w:val="14"/>
              </w:rPr>
            </w:pPr>
            <w:r w:rsidRPr="00BF1184">
              <w:rPr>
                <w:color w:val="000000" w:themeColor="text1"/>
                <w:szCs w:val="14"/>
              </w:rPr>
              <w:t xml:space="preserve">SEP. (2023). </w:t>
            </w:r>
            <w:r w:rsidRPr="00BF1184">
              <w:rPr>
                <w:i/>
                <w:iCs/>
                <w:color w:val="000000" w:themeColor="text1"/>
                <w:szCs w:val="14"/>
              </w:rPr>
              <w:t>Las cuencas hidrográficas en el desarrollo económico</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92-93) México: Comisión Nacional de Libros de Texto Gratuitos. Obtenido de </w:t>
            </w:r>
            <w:hyperlink r:id="rId452" w:anchor="page/92" w:history="1">
              <w:r w:rsidRPr="00BF1184">
                <w:rPr>
                  <w:rStyle w:val="Hipervnculo"/>
                  <w:szCs w:val="14"/>
                </w:rPr>
                <w:t>https://libros.conaliteg.gob.mx/2023/T1ETA.htm#page/92</w:t>
              </w:r>
            </w:hyperlink>
          </w:p>
          <w:p w14:paraId="39F9565E" w14:textId="55D4616A" w:rsidR="002D5EBB" w:rsidRPr="00BF1184" w:rsidRDefault="002D5EBB" w:rsidP="00520916">
            <w:pPr>
              <w:ind w:left="709" w:hanging="709"/>
              <w:rPr>
                <w:szCs w:val="14"/>
              </w:rPr>
            </w:pPr>
            <w:r w:rsidRPr="00BF1184">
              <w:rPr>
                <w:color w:val="000000" w:themeColor="text1"/>
                <w:szCs w:val="14"/>
              </w:rPr>
              <w:t xml:space="preserve">SEP. (2023). </w:t>
            </w:r>
            <w:r w:rsidRPr="00BF1184">
              <w:rPr>
                <w:i/>
                <w:iCs/>
                <w:color w:val="000000" w:themeColor="text1"/>
                <w:szCs w:val="14"/>
              </w:rPr>
              <w:t>Las cuencas hidrológicas de México</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89-90) México: Comisión Nacional de Libros de Texto Gratuitos. Obtenido de </w:t>
            </w:r>
            <w:hyperlink r:id="rId453" w:anchor="page/89" w:history="1">
              <w:r w:rsidRPr="00BF1184">
                <w:rPr>
                  <w:rStyle w:val="Hipervnculo"/>
                  <w:szCs w:val="14"/>
                </w:rPr>
                <w:t>https://libros.conaliteg.gob.mx/2023/T1ETA.htm#page/89</w:t>
              </w:r>
            </w:hyperlink>
          </w:p>
          <w:p w14:paraId="2D731556" w14:textId="48C9863E" w:rsidR="002D5EBB" w:rsidRPr="00BF1184" w:rsidRDefault="002D5EBB" w:rsidP="00520916">
            <w:pPr>
              <w:ind w:left="709" w:hanging="709"/>
              <w:rPr>
                <w:szCs w:val="14"/>
              </w:rPr>
            </w:pPr>
            <w:r w:rsidRPr="00BF1184">
              <w:rPr>
                <w:color w:val="000000" w:themeColor="text1"/>
                <w:szCs w:val="14"/>
              </w:rPr>
              <w:t xml:space="preserve">SEP. (2023). </w:t>
            </w:r>
            <w:r w:rsidRPr="00BF1184">
              <w:rPr>
                <w:i/>
                <w:iCs/>
                <w:color w:val="000000" w:themeColor="text1"/>
                <w:szCs w:val="14"/>
              </w:rPr>
              <w:t>Problemas, retos y realidades sociales y ambientales que afectan a la comunidad.</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117-119) México: Comisión Nacional de Libros de Texto Gratuitos. Obtenido de </w:t>
            </w:r>
            <w:hyperlink r:id="rId454" w:anchor="page/117" w:history="1">
              <w:r w:rsidRPr="00BF1184">
                <w:rPr>
                  <w:rStyle w:val="Hipervnculo"/>
                  <w:szCs w:val="14"/>
                </w:rPr>
                <w:t>https://libros.conaliteg.gob.mx/2023/T1ETA.htm#page/117</w:t>
              </w:r>
            </w:hyperlink>
          </w:p>
          <w:p w14:paraId="33065F22" w14:textId="11811E92" w:rsidR="002D5EBB" w:rsidRPr="00BF1184" w:rsidRDefault="002D5EBB" w:rsidP="00520916">
            <w:pPr>
              <w:ind w:left="709" w:hanging="709"/>
              <w:rPr>
                <w:szCs w:val="14"/>
              </w:rPr>
            </w:pPr>
            <w:r w:rsidRPr="00BF1184">
              <w:rPr>
                <w:color w:val="000000" w:themeColor="text1"/>
                <w:szCs w:val="14"/>
              </w:rPr>
              <w:t xml:space="preserve">SEP. (2023). </w:t>
            </w:r>
            <w:r w:rsidRPr="00BF1184">
              <w:rPr>
                <w:i/>
                <w:iCs/>
                <w:color w:val="000000" w:themeColor="text1"/>
                <w:szCs w:val="14"/>
              </w:rPr>
              <w:t>Problemáticas sociales y ambientales que afectan a la comunidad</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116) México: Comisión Nacional de Libros de Texto Gratuitos. Obtenido de </w:t>
            </w:r>
            <w:hyperlink r:id="rId455" w:anchor="page/116" w:history="1">
              <w:r w:rsidRPr="00BF1184">
                <w:rPr>
                  <w:rStyle w:val="Hipervnculo"/>
                  <w:szCs w:val="14"/>
                </w:rPr>
                <w:t>https://libros.conaliteg.gob.mx/2023/T1ETA.htm#page/116</w:t>
              </w:r>
            </w:hyperlink>
          </w:p>
          <w:p w14:paraId="167C5B7E" w14:textId="0D655DA9" w:rsidR="002D5EBB" w:rsidRPr="00BF1184" w:rsidRDefault="002D5EBB" w:rsidP="00520916">
            <w:pPr>
              <w:ind w:left="709" w:hanging="709"/>
              <w:rPr>
                <w:szCs w:val="14"/>
              </w:rPr>
            </w:pPr>
            <w:r w:rsidRPr="00BF1184">
              <w:rPr>
                <w:color w:val="000000" w:themeColor="text1"/>
                <w:szCs w:val="14"/>
              </w:rPr>
              <w:t xml:space="preserve">SEP. (2023). </w:t>
            </w:r>
            <w:r w:rsidRPr="00BF1184">
              <w:rPr>
                <w:i/>
                <w:iCs/>
                <w:color w:val="000000" w:themeColor="text1"/>
                <w:szCs w:val="14"/>
              </w:rPr>
              <w:t>Responsabilidad ante problemas y realidades socioambientales de la comunidad</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132) México: Comisión Nacional de Libros de Texto Gratuitos. Obtenido de </w:t>
            </w:r>
            <w:hyperlink r:id="rId456" w:anchor="page/132" w:history="1">
              <w:r w:rsidRPr="00BF1184">
                <w:rPr>
                  <w:rStyle w:val="Hipervnculo"/>
                  <w:szCs w:val="14"/>
                </w:rPr>
                <w:t>https://libros.conaliteg.gob.mx/2023/T1ETA.htm#page/132</w:t>
              </w:r>
            </w:hyperlink>
          </w:p>
          <w:p w14:paraId="3BCEB6D5" w14:textId="241EC607" w:rsidR="002D5EBB" w:rsidRPr="00BF1184" w:rsidRDefault="002D5EBB" w:rsidP="00520916">
            <w:pPr>
              <w:ind w:left="709" w:hanging="709"/>
              <w:rPr>
                <w:szCs w:val="14"/>
              </w:rPr>
            </w:pPr>
            <w:r w:rsidRPr="00BF1184">
              <w:rPr>
                <w:color w:val="000000" w:themeColor="text1"/>
                <w:szCs w:val="14"/>
              </w:rPr>
              <w:t xml:space="preserve">SEP. (2023). </w:t>
            </w:r>
            <w:r w:rsidRPr="00BF1184">
              <w:rPr>
                <w:i/>
                <w:iCs/>
                <w:color w:val="000000" w:themeColor="text1"/>
                <w:szCs w:val="14"/>
              </w:rPr>
              <w:t>Responsabilidad: un agente de cambio ante los retos socioambientales de la comunidad</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133-135) México: Comisión Nacional de Libros de Texto Gratuitos. Obtenido de </w:t>
            </w:r>
            <w:hyperlink r:id="rId457" w:anchor="page/133" w:history="1">
              <w:r w:rsidRPr="00BF1184">
                <w:rPr>
                  <w:rStyle w:val="Hipervnculo"/>
                  <w:szCs w:val="14"/>
                </w:rPr>
                <w:t>https://libros.conaliteg.gob.mx/2023/T1ETA.htm#page/133</w:t>
              </w:r>
            </w:hyperlink>
          </w:p>
          <w:p w14:paraId="0448DCDA" w14:textId="5C5A9613" w:rsidR="002D5EBB" w:rsidRPr="00BF1184" w:rsidRDefault="002D5EBB" w:rsidP="00520916">
            <w:pPr>
              <w:ind w:left="709" w:hanging="709"/>
              <w:rPr>
                <w:szCs w:val="14"/>
              </w:rPr>
            </w:pPr>
            <w:r w:rsidRPr="00BF1184">
              <w:rPr>
                <w:color w:val="000000" w:themeColor="text1"/>
                <w:szCs w:val="14"/>
              </w:rPr>
              <w:t xml:space="preserve">SEP. (2023). </w:t>
            </w:r>
            <w:r w:rsidRPr="00BF1184">
              <w:rPr>
                <w:i/>
                <w:iCs/>
                <w:color w:val="000000" w:themeColor="text1"/>
                <w:szCs w:val="14"/>
              </w:rPr>
              <w:t>Sismos en México</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136) México: Comisión Nacional de Libros de Texto Gratuitos. Obtenido de </w:t>
            </w:r>
            <w:hyperlink r:id="rId458" w:anchor="page/136" w:history="1">
              <w:r w:rsidRPr="00BF1184">
                <w:rPr>
                  <w:rStyle w:val="Hipervnculo"/>
                  <w:szCs w:val="14"/>
                </w:rPr>
                <w:t>https://libros.conaliteg.gob.mx/2023/T1ETA.htm#page/136</w:t>
              </w:r>
            </w:hyperlink>
          </w:p>
          <w:p w14:paraId="7A4D5801" w14:textId="4AA127EF" w:rsidR="002D5EBB" w:rsidRPr="00BF1184" w:rsidRDefault="002D5EBB" w:rsidP="00520916">
            <w:pPr>
              <w:ind w:left="709" w:hanging="709"/>
              <w:rPr>
                <w:szCs w:val="14"/>
              </w:rPr>
            </w:pPr>
            <w:r w:rsidRPr="00BF1184">
              <w:rPr>
                <w:color w:val="000000" w:themeColor="text1"/>
                <w:szCs w:val="14"/>
              </w:rPr>
              <w:t xml:space="preserve">SEP. (2023). </w:t>
            </w:r>
            <w:r w:rsidRPr="00BF1184">
              <w:rPr>
                <w:i/>
                <w:iCs/>
                <w:color w:val="000000" w:themeColor="text1"/>
                <w:szCs w:val="14"/>
              </w:rPr>
              <w:t>Una tragedia que no debe repetirse en la comunidad escolar</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150-152) México: Comisión Nacional de Libros de Texto Gratuitos. Obtenido de </w:t>
            </w:r>
            <w:hyperlink r:id="rId459" w:anchor="page/150" w:history="1">
              <w:r w:rsidRPr="00BF1184">
                <w:rPr>
                  <w:rStyle w:val="Hipervnculo"/>
                  <w:szCs w:val="14"/>
                </w:rPr>
                <w:t>https://libros.conaliteg.gob.mx/2023/T1ETA.htm#page/150</w:t>
              </w:r>
            </w:hyperlink>
          </w:p>
          <w:p w14:paraId="5773AB5A" w14:textId="4D9768E6" w:rsidR="007E59EB" w:rsidRDefault="002D5EBB" w:rsidP="00520916">
            <w:pPr>
              <w:rPr>
                <w:szCs w:val="14"/>
              </w:rPr>
            </w:pPr>
            <w:r w:rsidRPr="00BF1184">
              <w:rPr>
                <w:szCs w:val="14"/>
              </w:rPr>
              <w:br w:type="page"/>
            </w:r>
          </w:p>
          <w:p w14:paraId="79571984" w14:textId="77777777" w:rsidR="00520916" w:rsidRPr="00BF1184" w:rsidRDefault="00520916" w:rsidP="00520916">
            <w:pPr>
              <w:rPr>
                <w:szCs w:val="14"/>
              </w:rPr>
            </w:pPr>
          </w:p>
          <w:p w14:paraId="0052503D" w14:textId="77777777" w:rsidR="001972E6" w:rsidRPr="00BF1184" w:rsidRDefault="001972E6" w:rsidP="00520916">
            <w:pPr>
              <w:rPr>
                <w:b/>
                <w:bCs/>
                <w:color w:val="000000" w:themeColor="text1"/>
                <w:szCs w:val="14"/>
              </w:rPr>
            </w:pPr>
            <w:r w:rsidRPr="00BF1184">
              <w:rPr>
                <w:b/>
                <w:bCs/>
                <w:color w:val="000000" w:themeColor="text1"/>
                <w:szCs w:val="14"/>
              </w:rPr>
              <w:t xml:space="preserve">RECURSOS DE APOYO SUGERIDOS: </w:t>
            </w:r>
          </w:p>
          <w:p w14:paraId="70DCDC2B" w14:textId="77777777" w:rsidR="001972E6" w:rsidRPr="00BF1184" w:rsidRDefault="001972E6" w:rsidP="00520916">
            <w:pPr>
              <w:rPr>
                <w:rFonts w:eastAsia="Montserrat" w:cs="Montserrat"/>
                <w:szCs w:val="14"/>
              </w:rPr>
            </w:pPr>
          </w:p>
          <w:p w14:paraId="74E8BFAB" w14:textId="77777777" w:rsidR="00277BDF" w:rsidRPr="00BF1184" w:rsidRDefault="00277BDF" w:rsidP="00520916">
            <w:pPr>
              <w:ind w:left="709" w:hanging="709"/>
              <w:rPr>
                <w:rFonts w:eastAsia="Montserrat" w:cs="Montserrat"/>
                <w:szCs w:val="14"/>
              </w:rPr>
            </w:pPr>
            <w:r w:rsidRPr="00BF1184">
              <w:rPr>
                <w:rFonts w:eastAsia="Montserrat" w:cs="Montserrat"/>
                <w:szCs w:val="14"/>
              </w:rPr>
              <w:t xml:space="preserve">Alcántara-Ayala, I. (2019). </w:t>
            </w:r>
            <w:r w:rsidRPr="00BF1184">
              <w:rPr>
                <w:rFonts w:eastAsia="Montserrat" w:cs="Montserrat"/>
                <w:i/>
                <w:iCs/>
                <w:szCs w:val="14"/>
              </w:rPr>
              <w:t>Los desastres no son naturales: Reflexiones desde la geografía y la gestión de riesgos</w:t>
            </w:r>
            <w:r w:rsidRPr="00BF1184">
              <w:rPr>
                <w:rFonts w:eastAsia="Montserrat" w:cs="Montserrat"/>
                <w:szCs w:val="14"/>
              </w:rPr>
              <w:t>. Universidad Nacional Autónoma de México.</w:t>
            </w:r>
          </w:p>
          <w:p w14:paraId="200E025A" w14:textId="77777777" w:rsidR="00277BDF" w:rsidRPr="00BF1184" w:rsidRDefault="00277BDF" w:rsidP="00520916">
            <w:pPr>
              <w:ind w:left="709" w:hanging="709"/>
              <w:rPr>
                <w:rFonts w:eastAsia="Montserrat" w:cs="Montserrat"/>
                <w:szCs w:val="14"/>
              </w:rPr>
            </w:pPr>
            <w:r w:rsidRPr="00BF1184">
              <w:rPr>
                <w:rFonts w:eastAsia="Montserrat" w:cs="Montserrat"/>
                <w:szCs w:val="14"/>
              </w:rPr>
              <w:t xml:space="preserve">CENAPRED. (2018). </w:t>
            </w:r>
            <w:r w:rsidRPr="00BF1184">
              <w:rPr>
                <w:rFonts w:eastAsia="Montserrat" w:cs="Montserrat"/>
                <w:i/>
                <w:iCs/>
                <w:szCs w:val="14"/>
              </w:rPr>
              <w:t>Atlas Nacional de Riesgos</w:t>
            </w:r>
            <w:r w:rsidRPr="00BF1184">
              <w:rPr>
                <w:rFonts w:eastAsia="Montserrat" w:cs="Montserrat"/>
                <w:szCs w:val="14"/>
              </w:rPr>
              <w:t xml:space="preserve">. Centro Nacional de Prevención de Desastres. Recuperado de </w:t>
            </w:r>
            <w:hyperlink r:id="rId460" w:history="1">
              <w:r w:rsidRPr="00BF1184">
                <w:rPr>
                  <w:rStyle w:val="Hipervnculo"/>
                  <w:rFonts w:eastAsia="Montserrat" w:cs="Montserrat"/>
                  <w:szCs w:val="14"/>
                </w:rPr>
                <w:t>https://www.atlasnacionalderiesgos.gob.mx</w:t>
              </w:r>
            </w:hyperlink>
          </w:p>
          <w:p w14:paraId="547CFAA8" w14:textId="77777777" w:rsidR="00277BDF" w:rsidRPr="00BF1184" w:rsidRDefault="00277BDF" w:rsidP="00520916">
            <w:pPr>
              <w:ind w:left="709" w:hanging="709"/>
              <w:rPr>
                <w:rFonts w:eastAsia="Montserrat" w:cs="Montserrat"/>
                <w:szCs w:val="14"/>
              </w:rPr>
            </w:pPr>
            <w:r w:rsidRPr="00BF1184">
              <w:rPr>
                <w:rFonts w:eastAsia="Montserrat" w:cs="Montserrat"/>
                <w:szCs w:val="14"/>
              </w:rPr>
              <w:t xml:space="preserve">Montoya, M., &amp; Alcocer, J. (2017). </w:t>
            </w:r>
            <w:r w:rsidRPr="00BF1184">
              <w:rPr>
                <w:rFonts w:eastAsia="Montserrat" w:cs="Montserrat"/>
                <w:i/>
                <w:iCs/>
                <w:szCs w:val="14"/>
              </w:rPr>
              <w:t>Agua dulce en México: Un recurso estratégico</w:t>
            </w:r>
            <w:r w:rsidRPr="00BF1184">
              <w:rPr>
                <w:rFonts w:eastAsia="Montserrat" w:cs="Montserrat"/>
                <w:szCs w:val="14"/>
              </w:rPr>
              <w:t>. Instituto de Ecología, UNAM.</w:t>
            </w:r>
          </w:p>
          <w:p w14:paraId="59A8CF34" w14:textId="77777777" w:rsidR="00277BDF" w:rsidRPr="00BF1184" w:rsidRDefault="00277BDF" w:rsidP="00520916">
            <w:pPr>
              <w:ind w:left="709" w:hanging="709"/>
              <w:rPr>
                <w:rFonts w:eastAsia="Montserrat" w:cs="Montserrat"/>
                <w:szCs w:val="14"/>
              </w:rPr>
            </w:pPr>
            <w:r w:rsidRPr="00BF1184">
              <w:rPr>
                <w:rFonts w:eastAsia="Montserrat" w:cs="Montserrat"/>
                <w:szCs w:val="14"/>
              </w:rPr>
              <w:t xml:space="preserve"> Tilling, R. I. (2009). </w:t>
            </w:r>
            <w:r w:rsidRPr="00BF1184">
              <w:rPr>
                <w:rFonts w:eastAsia="Montserrat" w:cs="Montserrat"/>
                <w:i/>
                <w:iCs/>
                <w:szCs w:val="14"/>
              </w:rPr>
              <w:t>Volcanoes</w:t>
            </w:r>
            <w:r w:rsidRPr="00BF1184">
              <w:rPr>
                <w:rFonts w:eastAsia="Montserrat" w:cs="Montserrat"/>
                <w:szCs w:val="14"/>
              </w:rPr>
              <w:t>. National Geographic Society.</w:t>
            </w:r>
          </w:p>
          <w:p w14:paraId="3C21E55E" w14:textId="77777777" w:rsidR="00277BDF" w:rsidRPr="00BF1184" w:rsidRDefault="00277BDF" w:rsidP="00520916">
            <w:pPr>
              <w:ind w:left="709" w:hanging="709"/>
              <w:rPr>
                <w:rFonts w:eastAsia="Montserrat" w:cs="Montserrat"/>
                <w:szCs w:val="14"/>
              </w:rPr>
            </w:pPr>
            <w:r w:rsidRPr="00BF1184">
              <w:rPr>
                <w:rFonts w:eastAsia="Montserrat" w:cs="Montserrat"/>
                <w:szCs w:val="14"/>
              </w:rPr>
              <w:t xml:space="preserve">Tobón, S. (2017). </w:t>
            </w:r>
            <w:r w:rsidRPr="00BF1184">
              <w:rPr>
                <w:rFonts w:eastAsia="Montserrat" w:cs="Montserrat"/>
                <w:i/>
                <w:iCs/>
                <w:szCs w:val="14"/>
              </w:rPr>
              <w:t>Estrategias didácticas para el desarrollo del pensamiento crítico y la prevención de riesgos</w:t>
            </w:r>
            <w:r w:rsidRPr="00BF1184">
              <w:rPr>
                <w:rFonts w:eastAsia="Montserrat" w:cs="Montserrat"/>
                <w:szCs w:val="14"/>
              </w:rPr>
              <w:t>. Editorial Ecoe Ediciones.</w:t>
            </w:r>
          </w:p>
          <w:p w14:paraId="1F796AF6" w14:textId="2BBADA56" w:rsidR="00BB5818" w:rsidRPr="00BB5818" w:rsidRDefault="00277BDF" w:rsidP="00520916">
            <w:pPr>
              <w:ind w:left="709" w:hanging="709"/>
              <w:rPr>
                <w:rFonts w:eastAsia="Montserrat" w:cs="Montserrat"/>
                <w:szCs w:val="14"/>
                <w:lang w:val="en-US"/>
              </w:rPr>
            </w:pPr>
            <w:r w:rsidRPr="00BF1184">
              <w:rPr>
                <w:rFonts w:eastAsia="Montserrat" w:cs="Montserrat"/>
                <w:szCs w:val="14"/>
              </w:rPr>
              <w:t xml:space="preserve">UNESCO. (2019). </w:t>
            </w:r>
            <w:r w:rsidRPr="00BF1184">
              <w:rPr>
                <w:rFonts w:eastAsia="Montserrat" w:cs="Montserrat"/>
                <w:i/>
                <w:iCs/>
                <w:szCs w:val="14"/>
              </w:rPr>
              <w:t>La educación en la reducción del riesgo de desastres: Guía para docentes</w:t>
            </w:r>
            <w:r w:rsidRPr="00BF1184">
              <w:rPr>
                <w:rFonts w:eastAsia="Montserrat" w:cs="Montserrat"/>
                <w:szCs w:val="14"/>
              </w:rPr>
              <w:t xml:space="preserve">. Organización de las Naciones Unidas para la Educación, la Ciencia y la Cultura. </w:t>
            </w:r>
            <w:r w:rsidRPr="00BF1184">
              <w:rPr>
                <w:rFonts w:eastAsia="Montserrat" w:cs="Montserrat"/>
                <w:szCs w:val="14"/>
                <w:lang w:val="en-US"/>
              </w:rPr>
              <w:t xml:space="preserve">Recuperado de </w:t>
            </w:r>
            <w:hyperlink r:id="rId461" w:history="1">
              <w:r w:rsidR="00BB5818" w:rsidRPr="009B105C">
                <w:rPr>
                  <w:rStyle w:val="Hipervnculo"/>
                  <w:rFonts w:eastAsia="Montserrat" w:cs="Montserrat"/>
                  <w:szCs w:val="14"/>
                  <w:lang w:val="en-US"/>
                </w:rPr>
                <w:t>https://unesdoc.unesco.org</w:t>
              </w:r>
            </w:hyperlink>
          </w:p>
        </w:tc>
      </w:tr>
    </w:tbl>
    <w:p w14:paraId="052FD035" w14:textId="77777777" w:rsidR="007E59EB" w:rsidRDefault="007E59EB">
      <w:pPr>
        <w:rPr>
          <w:szCs w:val="15"/>
        </w:rPr>
      </w:pPr>
    </w:p>
    <w:p w14:paraId="2B695C8C" w14:textId="77777777" w:rsidR="00DB56A7" w:rsidRDefault="00DB56A7">
      <w:pPr>
        <w:rPr>
          <w:szCs w:val="15"/>
        </w:rPr>
      </w:pPr>
    </w:p>
    <w:p w14:paraId="2DEBCCAA" w14:textId="77777777" w:rsidR="001510A5" w:rsidRDefault="001510A5">
      <w:pPr>
        <w:rPr>
          <w:szCs w:val="15"/>
        </w:rPr>
      </w:pPr>
    </w:p>
    <w:p w14:paraId="7C07E174" w14:textId="77777777" w:rsidR="001510A5" w:rsidRDefault="001510A5">
      <w:pPr>
        <w:rPr>
          <w:szCs w:val="15"/>
        </w:rPr>
      </w:pPr>
    </w:p>
    <w:p w14:paraId="0B1E9795" w14:textId="77777777" w:rsidR="001510A5" w:rsidRDefault="001510A5">
      <w:pPr>
        <w:rPr>
          <w:szCs w:val="15"/>
        </w:rPr>
      </w:pPr>
    </w:p>
    <w:p w14:paraId="6A133296" w14:textId="77777777" w:rsidR="001510A5" w:rsidRDefault="001510A5">
      <w:pPr>
        <w:rPr>
          <w:szCs w:val="15"/>
        </w:rPr>
      </w:pPr>
    </w:p>
    <w:p w14:paraId="465988F3" w14:textId="77777777" w:rsidR="00D3366F" w:rsidRDefault="00D3366F">
      <w:pPr>
        <w:rPr>
          <w:szCs w:val="15"/>
        </w:rPr>
      </w:pPr>
    </w:p>
    <w:p w14:paraId="1BF6333A" w14:textId="77777777" w:rsidR="00D3366F" w:rsidRDefault="00D3366F">
      <w:pPr>
        <w:rPr>
          <w:szCs w:val="15"/>
        </w:rPr>
      </w:pPr>
    </w:p>
    <w:p w14:paraId="5610B0AB" w14:textId="77777777" w:rsidR="00F53E02" w:rsidRPr="002B74FB" w:rsidRDefault="00F53E02">
      <w:pPr>
        <w:rPr>
          <w:szCs w:val="15"/>
        </w:rPr>
      </w:pPr>
    </w:p>
    <w:tbl>
      <w:tblPr>
        <w:tblStyle w:val="Tablaconcuadrcula"/>
        <w:tblW w:w="14170" w:type="dxa"/>
        <w:tblLook w:val="04A0" w:firstRow="1" w:lastRow="0" w:firstColumn="1" w:lastColumn="0" w:noHBand="0" w:noVBand="1"/>
      </w:tblPr>
      <w:tblGrid>
        <w:gridCol w:w="2263"/>
        <w:gridCol w:w="6352"/>
        <w:gridCol w:w="2889"/>
        <w:gridCol w:w="2666"/>
      </w:tblGrid>
      <w:tr w:rsidR="00D90B95" w:rsidRPr="002E483A" w14:paraId="07BDBD0D" w14:textId="77777777" w:rsidTr="00894E48">
        <w:tc>
          <w:tcPr>
            <w:tcW w:w="2263" w:type="dxa"/>
            <w:shd w:val="clear" w:color="auto" w:fill="E82C8E"/>
            <w:vAlign w:val="center"/>
          </w:tcPr>
          <w:p w14:paraId="7BED2F4B" w14:textId="77777777" w:rsidR="00D90B95" w:rsidRPr="004F3F85" w:rsidRDefault="00D90B95" w:rsidP="00984471">
            <w:pPr>
              <w:jc w:val="center"/>
              <w:rPr>
                <w:b/>
                <w:bCs/>
                <w:color w:val="FFFFFF" w:themeColor="background1"/>
                <w:szCs w:val="14"/>
              </w:rPr>
            </w:pPr>
            <w:r w:rsidRPr="004F3F85">
              <w:rPr>
                <w:b/>
                <w:bCs/>
                <w:color w:val="FFFFFF" w:themeColor="background1"/>
                <w:szCs w:val="14"/>
              </w:rPr>
              <w:lastRenderedPageBreak/>
              <w:t>CAMPO FORMATIVO</w:t>
            </w:r>
          </w:p>
        </w:tc>
        <w:tc>
          <w:tcPr>
            <w:tcW w:w="11907" w:type="dxa"/>
            <w:gridSpan w:val="3"/>
            <w:shd w:val="clear" w:color="auto" w:fill="F2F2F2" w:themeFill="background1" w:themeFillShade="F2"/>
            <w:vAlign w:val="center"/>
          </w:tcPr>
          <w:p w14:paraId="553C3DB7" w14:textId="623D62CF" w:rsidR="00D90B95" w:rsidRPr="00BF1184" w:rsidRDefault="00D90B95" w:rsidP="00984471">
            <w:pPr>
              <w:rPr>
                <w:szCs w:val="14"/>
              </w:rPr>
            </w:pPr>
            <w:r w:rsidRPr="00BF1184">
              <w:rPr>
                <w:noProof/>
                <w:szCs w:val="14"/>
              </w:rPr>
              <w:drawing>
                <wp:anchor distT="0" distB="0" distL="114300" distR="114300" simplePos="0" relativeHeight="251662336" behindDoc="0" locked="0" layoutInCell="1" allowOverlap="1" wp14:anchorId="3BA8DC69" wp14:editId="4E657DCE">
                  <wp:simplePos x="0" y="0"/>
                  <wp:positionH relativeFrom="column">
                    <wp:posOffset>7173595</wp:posOffset>
                  </wp:positionH>
                  <wp:positionV relativeFrom="paragraph">
                    <wp:posOffset>14605</wp:posOffset>
                  </wp:positionV>
                  <wp:extent cx="307340" cy="292100"/>
                  <wp:effectExtent l="0" t="0" r="0" b="0"/>
                  <wp:wrapNone/>
                  <wp:docPr id="256341661" name="Imagen 17" descr="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857783" name="Imagen 17" descr="Icono&#10;&#10;El contenido generado por IA puede ser incorrecto."/>
                          <pic:cNvPicPr/>
                        </pic:nvPicPr>
                        <pic:blipFill>
                          <a:blip r:embed="rId462" cstate="print">
                            <a:extLst>
                              <a:ext uri="{28A0092B-C50C-407E-A947-70E740481C1C}">
                                <a14:useLocalDpi xmlns:a14="http://schemas.microsoft.com/office/drawing/2010/main" val="0"/>
                              </a:ext>
                            </a:extLst>
                          </a:blip>
                          <a:stretch>
                            <a:fillRect/>
                          </a:stretch>
                        </pic:blipFill>
                        <pic:spPr>
                          <a:xfrm>
                            <a:off x="0" y="0"/>
                            <a:ext cx="307340" cy="292100"/>
                          </a:xfrm>
                          <a:prstGeom prst="rect">
                            <a:avLst/>
                          </a:prstGeom>
                        </pic:spPr>
                      </pic:pic>
                    </a:graphicData>
                  </a:graphic>
                  <wp14:sizeRelH relativeFrom="page">
                    <wp14:pctWidth>0</wp14:pctWidth>
                  </wp14:sizeRelH>
                  <wp14:sizeRelV relativeFrom="page">
                    <wp14:pctHeight>0</wp14:pctHeight>
                  </wp14:sizeRelV>
                </wp:anchor>
              </w:drawing>
            </w:r>
          </w:p>
          <w:p w14:paraId="03187DDC" w14:textId="77777777" w:rsidR="00D90B95" w:rsidRPr="00BF1184" w:rsidRDefault="00D90B95" w:rsidP="00984471">
            <w:pPr>
              <w:rPr>
                <w:noProof/>
                <w:szCs w:val="14"/>
              </w:rPr>
            </w:pPr>
            <w:r w:rsidRPr="00BF1184">
              <w:rPr>
                <w:szCs w:val="14"/>
              </w:rPr>
              <w:t>Ética, Naturaleza y Sociedades.</w:t>
            </w:r>
            <w:r w:rsidRPr="00BF1184">
              <w:rPr>
                <w:noProof/>
                <w:szCs w:val="14"/>
              </w:rPr>
              <w:t xml:space="preserve"> </w:t>
            </w:r>
          </w:p>
          <w:p w14:paraId="5DA1155F" w14:textId="77777777" w:rsidR="00D90B95" w:rsidRPr="00BF1184" w:rsidRDefault="00D90B95" w:rsidP="00984471">
            <w:pPr>
              <w:rPr>
                <w:szCs w:val="14"/>
              </w:rPr>
            </w:pPr>
          </w:p>
        </w:tc>
      </w:tr>
      <w:tr w:rsidR="00D90B95" w:rsidRPr="002E483A" w14:paraId="4466EC34" w14:textId="77777777" w:rsidTr="00894E48">
        <w:trPr>
          <w:trHeight w:val="227"/>
        </w:trPr>
        <w:tc>
          <w:tcPr>
            <w:tcW w:w="2263" w:type="dxa"/>
            <w:shd w:val="clear" w:color="auto" w:fill="E82C8E"/>
            <w:vAlign w:val="center"/>
          </w:tcPr>
          <w:p w14:paraId="150A568B" w14:textId="77777777" w:rsidR="00D90B95" w:rsidRPr="004F3F85" w:rsidRDefault="00D90B95" w:rsidP="00984471">
            <w:pPr>
              <w:jc w:val="center"/>
              <w:rPr>
                <w:b/>
                <w:bCs/>
                <w:color w:val="FFFFFF" w:themeColor="background1"/>
                <w:szCs w:val="14"/>
              </w:rPr>
            </w:pPr>
            <w:r w:rsidRPr="004F3F85">
              <w:rPr>
                <w:b/>
                <w:bCs/>
                <w:color w:val="FFFFFF" w:themeColor="background1"/>
                <w:szCs w:val="14"/>
              </w:rPr>
              <w:t>DISCIPLINAS</w:t>
            </w:r>
          </w:p>
        </w:tc>
        <w:tc>
          <w:tcPr>
            <w:tcW w:w="11907" w:type="dxa"/>
            <w:gridSpan w:val="3"/>
            <w:shd w:val="clear" w:color="auto" w:fill="F2F2F2" w:themeFill="background1" w:themeFillShade="F2"/>
            <w:vAlign w:val="center"/>
          </w:tcPr>
          <w:p w14:paraId="48A6DC86" w14:textId="79B49CE4" w:rsidR="00D90B95" w:rsidRPr="00BF1184" w:rsidRDefault="00D90B95" w:rsidP="00984471">
            <w:pPr>
              <w:rPr>
                <w:szCs w:val="14"/>
              </w:rPr>
            </w:pPr>
            <w:r w:rsidRPr="00BF1184">
              <w:rPr>
                <w:rFonts w:eastAsia="Montserrat" w:cs="Montserrat"/>
                <w:color w:val="000000"/>
                <w:szCs w:val="14"/>
              </w:rPr>
              <w:t>Geografía</w:t>
            </w:r>
            <w:r w:rsidR="000C383E" w:rsidRPr="00BF1184">
              <w:rPr>
                <w:rFonts w:eastAsia="Montserrat" w:cs="Montserrat"/>
                <w:color w:val="000000"/>
                <w:szCs w:val="14"/>
              </w:rPr>
              <w:t xml:space="preserve"> e Historia.</w:t>
            </w:r>
          </w:p>
        </w:tc>
      </w:tr>
      <w:tr w:rsidR="00D90B95" w:rsidRPr="002E483A" w14:paraId="42B99C0E" w14:textId="77777777" w:rsidTr="00894E48">
        <w:trPr>
          <w:trHeight w:val="227"/>
        </w:trPr>
        <w:tc>
          <w:tcPr>
            <w:tcW w:w="2263" w:type="dxa"/>
            <w:shd w:val="clear" w:color="auto" w:fill="E82C8E"/>
            <w:vAlign w:val="center"/>
          </w:tcPr>
          <w:p w14:paraId="3B805378" w14:textId="77777777" w:rsidR="00D90B95" w:rsidRPr="004F3F85" w:rsidRDefault="00D90B95" w:rsidP="00984471">
            <w:pPr>
              <w:jc w:val="center"/>
              <w:rPr>
                <w:b/>
                <w:bCs/>
                <w:color w:val="FFFFFF" w:themeColor="background1"/>
                <w:szCs w:val="14"/>
              </w:rPr>
            </w:pPr>
            <w:permStart w:id="11670675" w:edGrp="everyone" w:colFirst="1" w:colLast="1"/>
            <w:permStart w:id="1347644715" w:edGrp="everyone" w:colFirst="3" w:colLast="3"/>
            <w:r w:rsidRPr="004F3F85">
              <w:rPr>
                <w:b/>
                <w:bCs/>
                <w:color w:val="FFFFFF" w:themeColor="background1"/>
                <w:szCs w:val="14"/>
              </w:rPr>
              <w:t>NOMBRE DE LA ESCUELA</w:t>
            </w:r>
          </w:p>
        </w:tc>
        <w:tc>
          <w:tcPr>
            <w:tcW w:w="6352" w:type="dxa"/>
            <w:shd w:val="clear" w:color="auto" w:fill="FFFFFF" w:themeFill="background1"/>
            <w:vAlign w:val="center"/>
          </w:tcPr>
          <w:p w14:paraId="450EEE7F" w14:textId="77777777" w:rsidR="00D90B95" w:rsidRPr="00BF1184" w:rsidRDefault="00D90B95" w:rsidP="00984471">
            <w:pPr>
              <w:rPr>
                <w:szCs w:val="14"/>
              </w:rPr>
            </w:pPr>
          </w:p>
        </w:tc>
        <w:tc>
          <w:tcPr>
            <w:tcW w:w="2889" w:type="dxa"/>
            <w:shd w:val="clear" w:color="auto" w:fill="E82C8E"/>
            <w:vAlign w:val="center"/>
          </w:tcPr>
          <w:p w14:paraId="68E0580C" w14:textId="77777777" w:rsidR="00D90B95" w:rsidRPr="00BF1184" w:rsidRDefault="00D90B95" w:rsidP="00984471">
            <w:pPr>
              <w:jc w:val="center"/>
              <w:rPr>
                <w:b/>
                <w:bCs/>
                <w:color w:val="FFFFFF" w:themeColor="background1"/>
                <w:szCs w:val="14"/>
              </w:rPr>
            </w:pPr>
            <w:r w:rsidRPr="00BF1184">
              <w:rPr>
                <w:b/>
                <w:bCs/>
                <w:color w:val="FFFFFF" w:themeColor="background1"/>
                <w:szCs w:val="14"/>
              </w:rPr>
              <w:t>C.C.T.</w:t>
            </w:r>
          </w:p>
        </w:tc>
        <w:tc>
          <w:tcPr>
            <w:tcW w:w="2666" w:type="dxa"/>
            <w:shd w:val="clear" w:color="auto" w:fill="FFFFFF" w:themeFill="background1"/>
            <w:vAlign w:val="center"/>
          </w:tcPr>
          <w:p w14:paraId="019EC35E" w14:textId="77777777" w:rsidR="00D90B95" w:rsidRPr="00BF1184" w:rsidRDefault="00D90B95" w:rsidP="00984471">
            <w:pPr>
              <w:jc w:val="center"/>
              <w:rPr>
                <w:szCs w:val="14"/>
              </w:rPr>
            </w:pPr>
          </w:p>
        </w:tc>
      </w:tr>
      <w:tr w:rsidR="00D90B95" w:rsidRPr="002E483A" w14:paraId="7A2926DB" w14:textId="77777777" w:rsidTr="00894E48">
        <w:trPr>
          <w:trHeight w:val="227"/>
        </w:trPr>
        <w:tc>
          <w:tcPr>
            <w:tcW w:w="2263" w:type="dxa"/>
            <w:shd w:val="clear" w:color="auto" w:fill="E82C8E"/>
            <w:vAlign w:val="center"/>
          </w:tcPr>
          <w:p w14:paraId="65A493AF" w14:textId="594A3D0A" w:rsidR="00D90B95" w:rsidRPr="004F3F85" w:rsidRDefault="006F4C52" w:rsidP="00984471">
            <w:pPr>
              <w:jc w:val="center"/>
              <w:rPr>
                <w:b/>
                <w:bCs/>
                <w:color w:val="FFFFFF" w:themeColor="background1"/>
                <w:szCs w:val="14"/>
              </w:rPr>
            </w:pPr>
            <w:permStart w:id="1432113469" w:edGrp="everyone" w:colFirst="1" w:colLast="1"/>
            <w:permStart w:id="1514095035" w:edGrp="everyone" w:colFirst="3" w:colLast="3"/>
            <w:permEnd w:id="11670675"/>
            <w:permEnd w:id="1347644715"/>
            <w:r>
              <w:rPr>
                <w:b/>
                <w:bCs/>
                <w:color w:val="FFFFFF" w:themeColor="background1"/>
                <w:szCs w:val="14"/>
              </w:rPr>
              <w:t>DOCENTE</w:t>
            </w:r>
          </w:p>
        </w:tc>
        <w:tc>
          <w:tcPr>
            <w:tcW w:w="6352" w:type="dxa"/>
            <w:shd w:val="clear" w:color="auto" w:fill="FFFFFF" w:themeFill="background1"/>
            <w:vAlign w:val="center"/>
          </w:tcPr>
          <w:p w14:paraId="75C29AA1" w14:textId="77777777" w:rsidR="00D90B95" w:rsidRPr="00BF1184" w:rsidRDefault="00D90B95" w:rsidP="00984471">
            <w:pPr>
              <w:rPr>
                <w:szCs w:val="14"/>
              </w:rPr>
            </w:pPr>
          </w:p>
        </w:tc>
        <w:tc>
          <w:tcPr>
            <w:tcW w:w="2889" w:type="dxa"/>
            <w:shd w:val="clear" w:color="auto" w:fill="E82C8E"/>
            <w:vAlign w:val="center"/>
          </w:tcPr>
          <w:p w14:paraId="45B30E92" w14:textId="77777777" w:rsidR="00D90B95" w:rsidRPr="00BF1184" w:rsidRDefault="00D90B95" w:rsidP="00984471">
            <w:pPr>
              <w:jc w:val="center"/>
              <w:rPr>
                <w:b/>
                <w:bCs/>
                <w:color w:val="FFFFFF" w:themeColor="background1"/>
                <w:szCs w:val="14"/>
              </w:rPr>
            </w:pPr>
            <w:r w:rsidRPr="00BF1184">
              <w:rPr>
                <w:b/>
                <w:bCs/>
                <w:color w:val="FFFFFF" w:themeColor="background1"/>
                <w:szCs w:val="14"/>
              </w:rPr>
              <w:t>TURNO</w:t>
            </w:r>
          </w:p>
        </w:tc>
        <w:tc>
          <w:tcPr>
            <w:tcW w:w="2666" w:type="dxa"/>
            <w:shd w:val="clear" w:color="auto" w:fill="FFFFFF" w:themeFill="background1"/>
            <w:vAlign w:val="center"/>
          </w:tcPr>
          <w:p w14:paraId="0142C917" w14:textId="77777777" w:rsidR="00D90B95" w:rsidRPr="00BF1184" w:rsidRDefault="00D90B95" w:rsidP="00984471">
            <w:pPr>
              <w:jc w:val="center"/>
              <w:rPr>
                <w:szCs w:val="14"/>
              </w:rPr>
            </w:pPr>
          </w:p>
        </w:tc>
      </w:tr>
      <w:permEnd w:id="1432113469"/>
      <w:permEnd w:id="1514095035"/>
      <w:tr w:rsidR="00D90B95" w:rsidRPr="002E483A" w14:paraId="64C17D66" w14:textId="77777777" w:rsidTr="00894E48">
        <w:trPr>
          <w:trHeight w:val="227"/>
        </w:trPr>
        <w:tc>
          <w:tcPr>
            <w:tcW w:w="2263" w:type="dxa"/>
            <w:shd w:val="clear" w:color="auto" w:fill="E82C8E"/>
            <w:vAlign w:val="center"/>
          </w:tcPr>
          <w:p w14:paraId="17C4A5E9" w14:textId="77777777" w:rsidR="00D90B95" w:rsidRPr="004F3F85" w:rsidRDefault="00D90B95" w:rsidP="00984471">
            <w:pPr>
              <w:jc w:val="center"/>
              <w:rPr>
                <w:b/>
                <w:bCs/>
                <w:color w:val="FFFFFF" w:themeColor="background1"/>
                <w:szCs w:val="14"/>
              </w:rPr>
            </w:pPr>
            <w:r w:rsidRPr="004F3F85">
              <w:rPr>
                <w:b/>
                <w:bCs/>
                <w:color w:val="FFFFFF" w:themeColor="background1"/>
                <w:szCs w:val="14"/>
              </w:rPr>
              <w:t>TRIMESTRE</w:t>
            </w:r>
          </w:p>
        </w:tc>
        <w:tc>
          <w:tcPr>
            <w:tcW w:w="6352" w:type="dxa"/>
            <w:shd w:val="clear" w:color="auto" w:fill="F2F2F2" w:themeFill="background1" w:themeFillShade="F2"/>
            <w:vAlign w:val="center"/>
          </w:tcPr>
          <w:p w14:paraId="6E1D8E85" w14:textId="77777777" w:rsidR="00D90B95" w:rsidRPr="00BF1184" w:rsidRDefault="00D90B95" w:rsidP="00984471">
            <w:pPr>
              <w:jc w:val="center"/>
              <w:rPr>
                <w:szCs w:val="14"/>
              </w:rPr>
            </w:pPr>
            <w:r w:rsidRPr="00BF1184">
              <w:rPr>
                <w:szCs w:val="14"/>
              </w:rPr>
              <w:t>Primero</w:t>
            </w:r>
          </w:p>
        </w:tc>
        <w:tc>
          <w:tcPr>
            <w:tcW w:w="2889" w:type="dxa"/>
            <w:shd w:val="clear" w:color="auto" w:fill="E82C8E"/>
            <w:vAlign w:val="center"/>
          </w:tcPr>
          <w:p w14:paraId="7EF16AF7" w14:textId="77777777" w:rsidR="00D90B95" w:rsidRPr="00BF1184" w:rsidRDefault="00D90B95" w:rsidP="00984471">
            <w:pPr>
              <w:jc w:val="center"/>
              <w:rPr>
                <w:b/>
                <w:bCs/>
                <w:color w:val="FFFFFF" w:themeColor="background1"/>
                <w:szCs w:val="14"/>
              </w:rPr>
            </w:pPr>
            <w:r w:rsidRPr="00BF1184">
              <w:rPr>
                <w:b/>
                <w:bCs/>
                <w:color w:val="FFFFFF" w:themeColor="background1"/>
                <w:szCs w:val="14"/>
              </w:rPr>
              <w:t>GRADO ESCOLAR</w:t>
            </w:r>
          </w:p>
        </w:tc>
        <w:tc>
          <w:tcPr>
            <w:tcW w:w="2666" w:type="dxa"/>
            <w:shd w:val="clear" w:color="auto" w:fill="F2F2F2" w:themeFill="background1" w:themeFillShade="F2"/>
            <w:vAlign w:val="center"/>
          </w:tcPr>
          <w:p w14:paraId="0EA1803E" w14:textId="77777777" w:rsidR="00D90B95" w:rsidRPr="00BF1184" w:rsidRDefault="00D90B95" w:rsidP="00984471">
            <w:pPr>
              <w:jc w:val="center"/>
              <w:rPr>
                <w:szCs w:val="14"/>
              </w:rPr>
            </w:pPr>
            <w:r w:rsidRPr="00BF1184">
              <w:rPr>
                <w:szCs w:val="14"/>
              </w:rPr>
              <w:t>Primero</w:t>
            </w:r>
          </w:p>
        </w:tc>
      </w:tr>
      <w:tr w:rsidR="00D90B95" w:rsidRPr="002E483A" w14:paraId="0C19EDA6" w14:textId="77777777" w:rsidTr="00894E48">
        <w:trPr>
          <w:trHeight w:val="227"/>
        </w:trPr>
        <w:tc>
          <w:tcPr>
            <w:tcW w:w="2263" w:type="dxa"/>
            <w:shd w:val="clear" w:color="auto" w:fill="E82C8E"/>
            <w:vAlign w:val="center"/>
          </w:tcPr>
          <w:p w14:paraId="6DF498B4" w14:textId="77777777" w:rsidR="00D90B95" w:rsidRPr="004F3F85" w:rsidRDefault="00D90B95" w:rsidP="00984471">
            <w:pPr>
              <w:jc w:val="center"/>
              <w:rPr>
                <w:b/>
                <w:bCs/>
                <w:color w:val="FFFFFF" w:themeColor="background1"/>
                <w:szCs w:val="14"/>
              </w:rPr>
            </w:pPr>
            <w:permStart w:id="453472690" w:edGrp="everyone" w:colFirst="3" w:colLast="3"/>
            <w:r w:rsidRPr="004F3F85">
              <w:rPr>
                <w:b/>
                <w:bCs/>
                <w:color w:val="FFFFFF" w:themeColor="background1"/>
                <w:szCs w:val="14"/>
              </w:rPr>
              <w:t>DURACIÓN DEL PROYECTO</w:t>
            </w:r>
          </w:p>
        </w:tc>
        <w:tc>
          <w:tcPr>
            <w:tcW w:w="6352" w:type="dxa"/>
            <w:shd w:val="clear" w:color="auto" w:fill="FFFFFF" w:themeFill="background1"/>
            <w:vAlign w:val="center"/>
          </w:tcPr>
          <w:p w14:paraId="5B932BBF" w14:textId="496EE04A" w:rsidR="00D90B95" w:rsidRPr="00BF1184" w:rsidRDefault="00A24E19" w:rsidP="00984471">
            <w:pPr>
              <w:jc w:val="center"/>
              <w:rPr>
                <w:szCs w:val="14"/>
              </w:rPr>
            </w:pPr>
            <w:r w:rsidRPr="00BF1184">
              <w:rPr>
                <w:szCs w:val="14"/>
              </w:rPr>
              <w:t>2</w:t>
            </w:r>
            <w:r>
              <w:rPr>
                <w:szCs w:val="14"/>
              </w:rPr>
              <w:t>.5</w:t>
            </w:r>
            <w:r w:rsidRPr="00BF1184">
              <w:rPr>
                <w:szCs w:val="14"/>
              </w:rPr>
              <w:t xml:space="preserve"> semanas (</w:t>
            </w:r>
            <w:r>
              <w:rPr>
                <w:szCs w:val="14"/>
              </w:rPr>
              <w:t>10 horas</w:t>
            </w:r>
            <w:r w:rsidRPr="00BF1184">
              <w:rPr>
                <w:szCs w:val="14"/>
              </w:rPr>
              <w:t>)</w:t>
            </w:r>
          </w:p>
        </w:tc>
        <w:tc>
          <w:tcPr>
            <w:tcW w:w="2889" w:type="dxa"/>
            <w:shd w:val="clear" w:color="auto" w:fill="E82C8E"/>
            <w:vAlign w:val="center"/>
          </w:tcPr>
          <w:p w14:paraId="3802300E" w14:textId="77777777" w:rsidR="00D90B95" w:rsidRPr="00BF1184" w:rsidRDefault="00D90B95" w:rsidP="00984471">
            <w:pPr>
              <w:jc w:val="center"/>
              <w:rPr>
                <w:b/>
                <w:bCs/>
                <w:color w:val="FFFFFF" w:themeColor="background1"/>
                <w:szCs w:val="14"/>
              </w:rPr>
            </w:pPr>
            <w:r w:rsidRPr="00BF1184">
              <w:rPr>
                <w:b/>
                <w:bCs/>
                <w:color w:val="FFFFFF" w:themeColor="background1"/>
                <w:szCs w:val="14"/>
              </w:rPr>
              <w:t>GRUPO</w:t>
            </w:r>
          </w:p>
        </w:tc>
        <w:tc>
          <w:tcPr>
            <w:tcW w:w="2666" w:type="dxa"/>
            <w:shd w:val="clear" w:color="auto" w:fill="FFFFFF" w:themeFill="background1"/>
            <w:vAlign w:val="center"/>
          </w:tcPr>
          <w:p w14:paraId="46FA519E" w14:textId="77777777" w:rsidR="00D90B95" w:rsidRPr="00BF1184" w:rsidRDefault="00D90B95" w:rsidP="00984471">
            <w:pPr>
              <w:jc w:val="center"/>
              <w:rPr>
                <w:szCs w:val="14"/>
              </w:rPr>
            </w:pPr>
          </w:p>
        </w:tc>
      </w:tr>
      <w:tr w:rsidR="00D90B95" w:rsidRPr="002E483A" w14:paraId="618A16F2" w14:textId="77777777" w:rsidTr="00894E48">
        <w:trPr>
          <w:trHeight w:val="227"/>
        </w:trPr>
        <w:tc>
          <w:tcPr>
            <w:tcW w:w="2263" w:type="dxa"/>
            <w:shd w:val="clear" w:color="auto" w:fill="E82C8E"/>
            <w:vAlign w:val="center"/>
          </w:tcPr>
          <w:p w14:paraId="59BEA536" w14:textId="77777777" w:rsidR="00D90B95" w:rsidRPr="004F3F85" w:rsidRDefault="00D90B95" w:rsidP="00984471">
            <w:pPr>
              <w:jc w:val="center"/>
              <w:rPr>
                <w:b/>
                <w:bCs/>
                <w:color w:val="FFFFFF" w:themeColor="background1"/>
                <w:szCs w:val="14"/>
              </w:rPr>
            </w:pPr>
            <w:permStart w:id="432996512" w:edGrp="everyone" w:colFirst="1" w:colLast="1"/>
            <w:permEnd w:id="453472690"/>
            <w:r w:rsidRPr="004F3F85">
              <w:rPr>
                <w:b/>
                <w:bCs/>
                <w:color w:val="FFFFFF" w:themeColor="background1"/>
                <w:szCs w:val="14"/>
              </w:rPr>
              <w:t>FECHA</w:t>
            </w:r>
          </w:p>
        </w:tc>
        <w:tc>
          <w:tcPr>
            <w:tcW w:w="11907" w:type="dxa"/>
            <w:gridSpan w:val="3"/>
            <w:shd w:val="clear" w:color="auto" w:fill="FFFFFF" w:themeFill="background1"/>
            <w:vAlign w:val="center"/>
          </w:tcPr>
          <w:p w14:paraId="01D4F365" w14:textId="77777777" w:rsidR="00D90B95" w:rsidRPr="00BF1184" w:rsidRDefault="00D90B95" w:rsidP="00984471">
            <w:pPr>
              <w:jc w:val="center"/>
              <w:rPr>
                <w:szCs w:val="14"/>
              </w:rPr>
            </w:pPr>
          </w:p>
        </w:tc>
      </w:tr>
      <w:permEnd w:id="432996512"/>
      <w:tr w:rsidR="00D90B95" w:rsidRPr="002E483A" w14:paraId="3C0EF4B7" w14:textId="77777777" w:rsidTr="00894E48">
        <w:trPr>
          <w:trHeight w:val="283"/>
        </w:trPr>
        <w:tc>
          <w:tcPr>
            <w:tcW w:w="0" w:type="auto"/>
            <w:gridSpan w:val="4"/>
            <w:shd w:val="clear" w:color="auto" w:fill="D8C4A5"/>
            <w:vAlign w:val="center"/>
          </w:tcPr>
          <w:p w14:paraId="099F3708" w14:textId="77777777" w:rsidR="00D90B95" w:rsidRPr="004F3F85" w:rsidRDefault="00D90B95" w:rsidP="00984471">
            <w:pPr>
              <w:jc w:val="center"/>
              <w:rPr>
                <w:b/>
                <w:bCs/>
                <w:szCs w:val="14"/>
              </w:rPr>
            </w:pPr>
            <w:r w:rsidRPr="004F3F85">
              <w:rPr>
                <w:b/>
                <w:bCs/>
                <w:szCs w:val="14"/>
              </w:rPr>
              <w:t>CONTENIDO INTEGRADO</w:t>
            </w:r>
          </w:p>
        </w:tc>
      </w:tr>
      <w:tr w:rsidR="00D90B95" w:rsidRPr="002E483A" w14:paraId="2EFD949D" w14:textId="77777777" w:rsidTr="00894E48">
        <w:trPr>
          <w:trHeight w:val="340"/>
        </w:trPr>
        <w:tc>
          <w:tcPr>
            <w:tcW w:w="0" w:type="auto"/>
            <w:gridSpan w:val="4"/>
            <w:shd w:val="clear" w:color="auto" w:fill="D1D1D1" w:themeFill="background2" w:themeFillShade="E6"/>
            <w:vAlign w:val="center"/>
          </w:tcPr>
          <w:p w14:paraId="24CEDCE9" w14:textId="0102C413" w:rsidR="00D90B95" w:rsidRPr="004F3F85" w:rsidRDefault="00D90B95">
            <w:pPr>
              <w:pStyle w:val="Prrafodelista"/>
              <w:numPr>
                <w:ilvl w:val="0"/>
                <w:numId w:val="62"/>
              </w:numPr>
              <w:jc w:val="center"/>
              <w:rPr>
                <w:szCs w:val="14"/>
              </w:rPr>
            </w:pPr>
            <w:r w:rsidRPr="004F3F85">
              <w:rPr>
                <w:szCs w:val="14"/>
              </w:rPr>
              <w:t>L</w:t>
            </w:r>
            <w:r w:rsidR="004301B8" w:rsidRPr="004F3F85">
              <w:rPr>
                <w:szCs w:val="14"/>
              </w:rPr>
              <w:t>a dinámica de la población, su diversidad cultural.</w:t>
            </w:r>
          </w:p>
        </w:tc>
      </w:tr>
      <w:tr w:rsidR="00D90B95" w:rsidRPr="002E483A" w14:paraId="6081CAE8" w14:textId="77777777" w:rsidTr="00894E48">
        <w:trPr>
          <w:trHeight w:val="283"/>
        </w:trPr>
        <w:tc>
          <w:tcPr>
            <w:tcW w:w="0" w:type="auto"/>
            <w:gridSpan w:val="4"/>
            <w:shd w:val="clear" w:color="auto" w:fill="D8C4A5"/>
            <w:vAlign w:val="center"/>
          </w:tcPr>
          <w:p w14:paraId="513B06D4" w14:textId="77777777" w:rsidR="00D90B95" w:rsidRPr="004F3F85" w:rsidRDefault="00D90B95" w:rsidP="00984471">
            <w:pPr>
              <w:jc w:val="center"/>
              <w:rPr>
                <w:b/>
                <w:bCs/>
                <w:szCs w:val="14"/>
              </w:rPr>
            </w:pPr>
            <w:r w:rsidRPr="004F3F85">
              <w:rPr>
                <w:b/>
                <w:bCs/>
                <w:szCs w:val="14"/>
              </w:rPr>
              <w:t>SUBCONTENIDOS</w:t>
            </w:r>
          </w:p>
        </w:tc>
      </w:tr>
      <w:tr w:rsidR="00D90B95" w:rsidRPr="002E483A" w14:paraId="67822EAE" w14:textId="77777777" w:rsidTr="002B74FB">
        <w:tc>
          <w:tcPr>
            <w:tcW w:w="0" w:type="auto"/>
            <w:gridSpan w:val="4"/>
            <w:shd w:val="clear" w:color="auto" w:fill="F2F2F2" w:themeFill="background1" w:themeFillShade="F2"/>
            <w:vAlign w:val="center"/>
          </w:tcPr>
          <w:p w14:paraId="72B00C92" w14:textId="66DF451B" w:rsidR="00845FC1" w:rsidRPr="004F3F85" w:rsidRDefault="00903B46">
            <w:pPr>
              <w:pStyle w:val="Prrafodelista"/>
              <w:numPr>
                <w:ilvl w:val="1"/>
                <w:numId w:val="62"/>
              </w:numPr>
              <w:rPr>
                <w:szCs w:val="14"/>
              </w:rPr>
            </w:pPr>
            <w:r w:rsidRPr="004F3F85">
              <w:rPr>
                <w:szCs w:val="14"/>
              </w:rPr>
              <w:t>El crecimiento, composición y distribución de la población.</w:t>
            </w:r>
          </w:p>
          <w:p w14:paraId="5B3A52AA" w14:textId="68364FFA" w:rsidR="00D90B95" w:rsidRPr="00BF1184" w:rsidRDefault="00845FC1">
            <w:pPr>
              <w:pStyle w:val="Prrafodelista"/>
              <w:numPr>
                <w:ilvl w:val="1"/>
                <w:numId w:val="62"/>
              </w:numPr>
              <w:rPr>
                <w:szCs w:val="14"/>
              </w:rPr>
            </w:pPr>
            <w:r w:rsidRPr="00BF1184">
              <w:rPr>
                <w:szCs w:val="14"/>
              </w:rPr>
              <w:t>Las movilidades y migraciones humanas a través de la historia como nuevos escenarios para la vida destacan la diversidad de grupos sociales y culturales en México y el mundo.</w:t>
            </w:r>
          </w:p>
        </w:tc>
      </w:tr>
      <w:tr w:rsidR="00D90B95" w:rsidRPr="002E483A" w14:paraId="3A56D7BD" w14:textId="77777777" w:rsidTr="00894E48">
        <w:tc>
          <w:tcPr>
            <w:tcW w:w="2263" w:type="dxa"/>
            <w:shd w:val="clear" w:color="auto" w:fill="E82C8E"/>
            <w:vAlign w:val="center"/>
          </w:tcPr>
          <w:p w14:paraId="0845AAC5" w14:textId="77777777" w:rsidR="00D90B95" w:rsidRPr="00BF1184" w:rsidRDefault="00D90B95" w:rsidP="00984471">
            <w:pPr>
              <w:jc w:val="center"/>
              <w:rPr>
                <w:b/>
                <w:bCs/>
                <w:szCs w:val="14"/>
              </w:rPr>
            </w:pPr>
            <w:r w:rsidRPr="004F3F85">
              <w:rPr>
                <w:b/>
                <w:bCs/>
                <w:color w:val="FFFFFF" w:themeColor="background1"/>
                <w:szCs w:val="14"/>
              </w:rPr>
              <w:t>EJES</w:t>
            </w:r>
            <w:r w:rsidRPr="004F3F85">
              <w:rPr>
                <w:b/>
                <w:bCs/>
                <w:szCs w:val="14"/>
              </w:rPr>
              <w:t xml:space="preserve"> </w:t>
            </w:r>
            <w:r w:rsidRPr="004F3F85">
              <w:rPr>
                <w:b/>
                <w:bCs/>
                <w:color w:val="FFFFFF" w:themeColor="background1"/>
                <w:szCs w:val="14"/>
              </w:rPr>
              <w:t>ARTICULADORES</w:t>
            </w:r>
          </w:p>
        </w:tc>
        <w:tc>
          <w:tcPr>
            <w:tcW w:w="11907" w:type="dxa"/>
            <w:gridSpan w:val="3"/>
            <w:shd w:val="clear" w:color="auto" w:fill="F2F2F2" w:themeFill="background1" w:themeFillShade="F2"/>
            <w:vAlign w:val="center"/>
          </w:tcPr>
          <w:p w14:paraId="7B6A6B47" w14:textId="5ABB2981" w:rsidR="00D90B95" w:rsidRPr="00BF1184" w:rsidRDefault="00D90B95">
            <w:pPr>
              <w:pStyle w:val="Prrafodelista"/>
              <w:numPr>
                <w:ilvl w:val="0"/>
                <w:numId w:val="3"/>
              </w:numPr>
              <w:rPr>
                <w:szCs w:val="14"/>
              </w:rPr>
            </w:pPr>
            <w:r w:rsidRPr="00BF1184">
              <w:rPr>
                <w:b/>
                <w:bCs/>
                <w:szCs w:val="14"/>
              </w:rPr>
              <w:t xml:space="preserve">Inclusión: </w:t>
            </w:r>
            <w:r w:rsidR="00C87DC8" w:rsidRPr="00BF1184">
              <w:rPr>
                <w:szCs w:val="14"/>
              </w:rPr>
              <w:t>La vida en comunidad requiere de la participación de los integrantes que la conforman. Las comunidades, los pueblos, las ciudades y el país tienen una historia que permite entender mejor su presente.</w:t>
            </w:r>
          </w:p>
          <w:p w14:paraId="03E9C5D3" w14:textId="6F98DDEF" w:rsidR="00C87DC8" w:rsidRPr="00BF1184" w:rsidRDefault="002404EC">
            <w:pPr>
              <w:pStyle w:val="Prrafodelista"/>
              <w:numPr>
                <w:ilvl w:val="0"/>
                <w:numId w:val="3"/>
              </w:numPr>
              <w:rPr>
                <w:szCs w:val="14"/>
              </w:rPr>
            </w:pPr>
            <w:r w:rsidRPr="00BF1184">
              <w:rPr>
                <w:b/>
                <w:bCs/>
                <w:szCs w:val="14"/>
              </w:rPr>
              <w:t>Interculturalidad crítica</w:t>
            </w:r>
            <w:r w:rsidRPr="00BF1184">
              <w:rPr>
                <w:szCs w:val="14"/>
              </w:rPr>
              <w:t>: El multiculturalismo surgió como respuesta a la emergencia política y social de los grupos considerados minoritarios en las sociedades modernas, y que reclaman reconocimiento a su identidad.</w:t>
            </w:r>
          </w:p>
        </w:tc>
      </w:tr>
      <w:tr w:rsidR="00D90B95" w:rsidRPr="002E483A" w14:paraId="6A8C5F67" w14:textId="77777777" w:rsidTr="00894E48">
        <w:trPr>
          <w:trHeight w:val="283"/>
        </w:trPr>
        <w:tc>
          <w:tcPr>
            <w:tcW w:w="0" w:type="auto"/>
            <w:gridSpan w:val="4"/>
            <w:shd w:val="clear" w:color="auto" w:fill="D8C4A5"/>
            <w:vAlign w:val="center"/>
          </w:tcPr>
          <w:p w14:paraId="309F4E52" w14:textId="77777777" w:rsidR="00D90B95" w:rsidRPr="004F3F85" w:rsidRDefault="00D90B95" w:rsidP="00984471">
            <w:pPr>
              <w:jc w:val="center"/>
              <w:rPr>
                <w:b/>
                <w:bCs/>
                <w:szCs w:val="14"/>
              </w:rPr>
            </w:pPr>
            <w:r w:rsidRPr="004F3F85">
              <w:rPr>
                <w:b/>
                <w:bCs/>
                <w:szCs w:val="14"/>
              </w:rPr>
              <w:t>PROYECTOS DE INTEGRACIÓN COMUNITARIA CON QUE SE VINCULA</w:t>
            </w:r>
          </w:p>
        </w:tc>
      </w:tr>
      <w:tr w:rsidR="00D90B95" w:rsidRPr="002E483A" w14:paraId="68BA7922" w14:textId="77777777" w:rsidTr="00894E48">
        <w:trPr>
          <w:trHeight w:val="283"/>
        </w:trPr>
        <w:tc>
          <w:tcPr>
            <w:tcW w:w="2263" w:type="dxa"/>
            <w:shd w:val="clear" w:color="auto" w:fill="E82C8E"/>
            <w:vAlign w:val="center"/>
          </w:tcPr>
          <w:p w14:paraId="2634D46D" w14:textId="77777777" w:rsidR="00D90B95" w:rsidRPr="004F3F85" w:rsidRDefault="00D90B95" w:rsidP="00984471">
            <w:pPr>
              <w:jc w:val="center"/>
              <w:rPr>
                <w:b/>
                <w:bCs/>
                <w:color w:val="FFFFFF" w:themeColor="background1"/>
                <w:szCs w:val="14"/>
              </w:rPr>
            </w:pPr>
            <w:permStart w:id="1217224054" w:edGrp="everyone" w:colFirst="1" w:colLast="1"/>
            <w:r w:rsidRPr="004F3F85">
              <w:rPr>
                <w:b/>
                <w:bCs/>
                <w:color w:val="FFFFFF" w:themeColor="background1"/>
                <w:szCs w:val="14"/>
              </w:rPr>
              <w:t>PROYECTO DE AULA</w:t>
            </w:r>
          </w:p>
        </w:tc>
        <w:tc>
          <w:tcPr>
            <w:tcW w:w="11907" w:type="dxa"/>
            <w:gridSpan w:val="3"/>
            <w:shd w:val="clear" w:color="auto" w:fill="FFFFFF" w:themeFill="background1"/>
            <w:vAlign w:val="center"/>
          </w:tcPr>
          <w:p w14:paraId="73463DB7" w14:textId="7BCA0713" w:rsidR="0054035C" w:rsidRPr="00BF1184" w:rsidRDefault="0054035C" w:rsidP="00984471">
            <w:pPr>
              <w:rPr>
                <w:szCs w:val="14"/>
              </w:rPr>
            </w:pPr>
          </w:p>
        </w:tc>
      </w:tr>
      <w:tr w:rsidR="00D90B95" w:rsidRPr="002E483A" w14:paraId="1578CD98" w14:textId="77777777" w:rsidTr="00894E48">
        <w:trPr>
          <w:trHeight w:val="283"/>
        </w:trPr>
        <w:tc>
          <w:tcPr>
            <w:tcW w:w="2263" w:type="dxa"/>
            <w:shd w:val="clear" w:color="auto" w:fill="E82C8E"/>
            <w:vAlign w:val="center"/>
          </w:tcPr>
          <w:p w14:paraId="54C5FDAB" w14:textId="77777777" w:rsidR="00D90B95" w:rsidRPr="004F3F85" w:rsidRDefault="00D90B95" w:rsidP="00984471">
            <w:pPr>
              <w:jc w:val="center"/>
              <w:rPr>
                <w:b/>
                <w:bCs/>
                <w:color w:val="FFFFFF" w:themeColor="background1"/>
                <w:szCs w:val="14"/>
              </w:rPr>
            </w:pPr>
            <w:permStart w:id="1858108223" w:edGrp="everyone" w:colFirst="1" w:colLast="1"/>
            <w:permEnd w:id="1217224054"/>
            <w:r w:rsidRPr="004F3F85">
              <w:rPr>
                <w:b/>
                <w:bCs/>
                <w:color w:val="FFFFFF" w:themeColor="background1"/>
                <w:szCs w:val="14"/>
              </w:rPr>
              <w:t>PROYECTO DE ESCUELA</w:t>
            </w:r>
          </w:p>
        </w:tc>
        <w:tc>
          <w:tcPr>
            <w:tcW w:w="11907" w:type="dxa"/>
            <w:gridSpan w:val="3"/>
            <w:shd w:val="clear" w:color="auto" w:fill="FFFFFF" w:themeFill="background1"/>
            <w:vAlign w:val="center"/>
          </w:tcPr>
          <w:p w14:paraId="4862E85B" w14:textId="04B741E3" w:rsidR="002B74FB" w:rsidRPr="00BF1184" w:rsidRDefault="002B74FB" w:rsidP="00984471">
            <w:pPr>
              <w:rPr>
                <w:szCs w:val="14"/>
              </w:rPr>
            </w:pPr>
          </w:p>
        </w:tc>
      </w:tr>
      <w:tr w:rsidR="00D90B95" w:rsidRPr="002E483A" w14:paraId="65401A04" w14:textId="77777777" w:rsidTr="00894E48">
        <w:trPr>
          <w:trHeight w:val="283"/>
        </w:trPr>
        <w:tc>
          <w:tcPr>
            <w:tcW w:w="2263" w:type="dxa"/>
            <w:shd w:val="clear" w:color="auto" w:fill="E82C8E"/>
            <w:vAlign w:val="center"/>
          </w:tcPr>
          <w:p w14:paraId="5673EE39" w14:textId="77777777" w:rsidR="00D90B95" w:rsidRPr="004F3F85" w:rsidRDefault="00D90B95" w:rsidP="00984471">
            <w:pPr>
              <w:jc w:val="center"/>
              <w:rPr>
                <w:b/>
                <w:bCs/>
                <w:color w:val="FFFFFF" w:themeColor="background1"/>
                <w:szCs w:val="14"/>
              </w:rPr>
            </w:pPr>
            <w:permStart w:id="1972641005" w:edGrp="everyone" w:colFirst="1" w:colLast="1"/>
            <w:permEnd w:id="1858108223"/>
            <w:r w:rsidRPr="004F3F85">
              <w:rPr>
                <w:b/>
                <w:bCs/>
                <w:color w:val="FFFFFF" w:themeColor="background1"/>
                <w:szCs w:val="14"/>
              </w:rPr>
              <w:t>PROYECTO COMUNITARIO</w:t>
            </w:r>
          </w:p>
        </w:tc>
        <w:tc>
          <w:tcPr>
            <w:tcW w:w="11907" w:type="dxa"/>
            <w:gridSpan w:val="3"/>
            <w:shd w:val="clear" w:color="auto" w:fill="FFFFFF" w:themeFill="background1"/>
            <w:vAlign w:val="center"/>
          </w:tcPr>
          <w:p w14:paraId="2D31A97E" w14:textId="6AAAD6C5" w:rsidR="002B74FB" w:rsidRPr="00BF1184" w:rsidRDefault="002B74FB" w:rsidP="00984471">
            <w:pPr>
              <w:rPr>
                <w:szCs w:val="14"/>
              </w:rPr>
            </w:pPr>
          </w:p>
        </w:tc>
      </w:tr>
      <w:permEnd w:id="1972641005"/>
    </w:tbl>
    <w:p w14:paraId="67330416" w14:textId="77777777" w:rsidR="00D90B95" w:rsidRPr="00894E48" w:rsidRDefault="00D90B95" w:rsidP="00D90B95">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D90B95" w:rsidRPr="000E376F" w14:paraId="0513F4D4" w14:textId="77777777" w:rsidTr="00894E48">
        <w:trPr>
          <w:trHeight w:val="283"/>
        </w:trPr>
        <w:tc>
          <w:tcPr>
            <w:tcW w:w="0" w:type="auto"/>
            <w:gridSpan w:val="4"/>
            <w:shd w:val="clear" w:color="auto" w:fill="D8C4A5"/>
            <w:vAlign w:val="center"/>
          </w:tcPr>
          <w:p w14:paraId="2B30AAC4" w14:textId="77777777" w:rsidR="00D90B95" w:rsidRPr="000E376F" w:rsidRDefault="00D90B95" w:rsidP="00984471">
            <w:pPr>
              <w:jc w:val="center"/>
              <w:rPr>
                <w:b/>
                <w:bCs/>
                <w:szCs w:val="15"/>
              </w:rPr>
            </w:pPr>
            <w:r w:rsidRPr="000E376F">
              <w:rPr>
                <w:b/>
                <w:bCs/>
                <w:szCs w:val="15"/>
              </w:rPr>
              <w:t>PROYECTO PARCIAL DE AULA</w:t>
            </w:r>
          </w:p>
        </w:tc>
      </w:tr>
      <w:tr w:rsidR="00D90B95" w:rsidRPr="000E376F" w14:paraId="563C7296" w14:textId="77777777" w:rsidTr="00894E48">
        <w:trPr>
          <w:trHeight w:val="340"/>
        </w:trPr>
        <w:tc>
          <w:tcPr>
            <w:tcW w:w="0" w:type="auto"/>
            <w:gridSpan w:val="4"/>
            <w:shd w:val="clear" w:color="auto" w:fill="D1D1D1" w:themeFill="background2" w:themeFillShade="E6"/>
            <w:vAlign w:val="center"/>
          </w:tcPr>
          <w:p w14:paraId="69A41166" w14:textId="3F95AAD3" w:rsidR="00D90B95" w:rsidRPr="000E376F" w:rsidRDefault="00D90B95" w:rsidP="00984471">
            <w:pPr>
              <w:jc w:val="center"/>
              <w:rPr>
                <w:szCs w:val="15"/>
              </w:rPr>
            </w:pPr>
            <w:r w:rsidRPr="000E376F">
              <w:rPr>
                <w:szCs w:val="15"/>
              </w:rPr>
              <w:t>“</w:t>
            </w:r>
            <w:r w:rsidR="00F316CF" w:rsidRPr="000E376F">
              <w:rPr>
                <w:szCs w:val="15"/>
              </w:rPr>
              <w:t>La dinámica de la población y la diversidad cu</w:t>
            </w:r>
            <w:r w:rsidR="00B51D34" w:rsidRPr="000E376F">
              <w:rPr>
                <w:szCs w:val="15"/>
              </w:rPr>
              <w:t>ltural</w:t>
            </w:r>
            <w:r w:rsidRPr="000E376F">
              <w:rPr>
                <w:szCs w:val="15"/>
              </w:rPr>
              <w:t>”</w:t>
            </w:r>
          </w:p>
        </w:tc>
      </w:tr>
      <w:tr w:rsidR="00D90B95" w:rsidRPr="000E376F" w14:paraId="185FDC0E" w14:textId="77777777" w:rsidTr="00894E48">
        <w:trPr>
          <w:trHeight w:val="283"/>
        </w:trPr>
        <w:tc>
          <w:tcPr>
            <w:tcW w:w="0" w:type="auto"/>
            <w:gridSpan w:val="4"/>
            <w:shd w:val="clear" w:color="auto" w:fill="D8C4A5"/>
            <w:vAlign w:val="center"/>
          </w:tcPr>
          <w:p w14:paraId="6804B9FC" w14:textId="77777777" w:rsidR="00D90B95" w:rsidRPr="000E376F" w:rsidRDefault="00D90B95" w:rsidP="00984471">
            <w:pPr>
              <w:jc w:val="center"/>
              <w:rPr>
                <w:b/>
                <w:bCs/>
                <w:szCs w:val="15"/>
              </w:rPr>
            </w:pPr>
            <w:r w:rsidRPr="000E376F">
              <w:rPr>
                <w:b/>
                <w:bCs/>
                <w:szCs w:val="15"/>
              </w:rPr>
              <w:t>DESARROLLO DE ACTIVIDADES</w:t>
            </w:r>
          </w:p>
        </w:tc>
      </w:tr>
      <w:tr w:rsidR="00D90B95" w:rsidRPr="000E376F" w14:paraId="31216D20" w14:textId="77777777" w:rsidTr="00894E48">
        <w:trPr>
          <w:trHeight w:val="227"/>
        </w:trPr>
        <w:tc>
          <w:tcPr>
            <w:tcW w:w="1271" w:type="dxa"/>
            <w:gridSpan w:val="2"/>
            <w:shd w:val="clear" w:color="auto" w:fill="FFE699"/>
            <w:vAlign w:val="center"/>
          </w:tcPr>
          <w:p w14:paraId="3089C0F4" w14:textId="77777777" w:rsidR="00D90B95" w:rsidRPr="000E376F" w:rsidRDefault="00D90B95" w:rsidP="00984471">
            <w:pPr>
              <w:jc w:val="center"/>
              <w:rPr>
                <w:b/>
                <w:bCs/>
                <w:szCs w:val="15"/>
              </w:rPr>
            </w:pPr>
            <w:r w:rsidRPr="000E376F">
              <w:rPr>
                <w:b/>
                <w:bCs/>
                <w:szCs w:val="15"/>
              </w:rPr>
              <w:t>MOMENTO</w:t>
            </w:r>
          </w:p>
        </w:tc>
        <w:tc>
          <w:tcPr>
            <w:tcW w:w="1418" w:type="dxa"/>
            <w:shd w:val="clear" w:color="auto" w:fill="FFE699"/>
            <w:vAlign w:val="center"/>
          </w:tcPr>
          <w:p w14:paraId="2FBC2F80" w14:textId="77777777" w:rsidR="00D90B95" w:rsidRPr="000E376F" w:rsidRDefault="00D90B95" w:rsidP="00984471">
            <w:pPr>
              <w:jc w:val="center"/>
              <w:rPr>
                <w:b/>
                <w:bCs/>
                <w:szCs w:val="15"/>
              </w:rPr>
            </w:pPr>
            <w:r w:rsidRPr="000E376F">
              <w:rPr>
                <w:b/>
                <w:bCs/>
                <w:szCs w:val="15"/>
              </w:rPr>
              <w:t>APARTADO</w:t>
            </w:r>
          </w:p>
        </w:tc>
        <w:tc>
          <w:tcPr>
            <w:tcW w:w="11439" w:type="dxa"/>
            <w:shd w:val="clear" w:color="auto" w:fill="FFE699"/>
            <w:vAlign w:val="center"/>
          </w:tcPr>
          <w:p w14:paraId="617719B0" w14:textId="77777777" w:rsidR="00D90B95" w:rsidRPr="000E376F" w:rsidRDefault="00D90B95" w:rsidP="00984471">
            <w:pPr>
              <w:jc w:val="center"/>
              <w:rPr>
                <w:b/>
                <w:bCs/>
                <w:szCs w:val="15"/>
              </w:rPr>
            </w:pPr>
            <w:r w:rsidRPr="000E376F">
              <w:rPr>
                <w:b/>
                <w:bCs/>
                <w:szCs w:val="15"/>
              </w:rPr>
              <w:t>DETALLES</w:t>
            </w:r>
          </w:p>
        </w:tc>
      </w:tr>
      <w:tr w:rsidR="00D90B95" w:rsidRPr="000E376F" w14:paraId="61750DA5" w14:textId="77777777" w:rsidTr="009822DB">
        <w:tc>
          <w:tcPr>
            <w:tcW w:w="562" w:type="dxa"/>
            <w:vMerge w:val="restart"/>
            <w:shd w:val="clear" w:color="auto" w:fill="E82C8E"/>
            <w:textDirection w:val="btLr"/>
            <w:vAlign w:val="center"/>
          </w:tcPr>
          <w:p w14:paraId="414C683C" w14:textId="177F9F35" w:rsidR="00D90B95" w:rsidRPr="000E376F" w:rsidRDefault="009822DB" w:rsidP="009822DB">
            <w:pPr>
              <w:ind w:left="113" w:right="113"/>
              <w:jc w:val="center"/>
              <w:rPr>
                <w:b/>
                <w:bCs/>
                <w:color w:val="FFFFFF" w:themeColor="background1"/>
                <w:szCs w:val="15"/>
              </w:rPr>
            </w:pPr>
            <w:r>
              <w:rPr>
                <w:b/>
                <w:bCs/>
                <w:color w:val="FFFFFF" w:themeColor="background1"/>
                <w:szCs w:val="15"/>
              </w:rPr>
              <w:t>MOMENTO 1</w:t>
            </w:r>
          </w:p>
        </w:tc>
        <w:tc>
          <w:tcPr>
            <w:tcW w:w="709" w:type="dxa"/>
            <w:vMerge w:val="restart"/>
            <w:shd w:val="clear" w:color="auto" w:fill="ED5DA8"/>
            <w:textDirection w:val="btLr"/>
            <w:vAlign w:val="center"/>
          </w:tcPr>
          <w:p w14:paraId="2B479EBD" w14:textId="5D430807" w:rsidR="00D90B95" w:rsidRPr="000E376F" w:rsidRDefault="009822DB" w:rsidP="009822DB">
            <w:pPr>
              <w:ind w:left="113" w:right="113"/>
              <w:jc w:val="center"/>
              <w:rPr>
                <w:b/>
                <w:bCs/>
                <w:szCs w:val="15"/>
              </w:rPr>
            </w:pPr>
            <w:r>
              <w:rPr>
                <w:b/>
                <w:bCs/>
                <w:szCs w:val="15"/>
              </w:rPr>
              <w:t>VINCULACIÓN</w:t>
            </w:r>
          </w:p>
        </w:tc>
        <w:tc>
          <w:tcPr>
            <w:tcW w:w="1418" w:type="dxa"/>
            <w:shd w:val="clear" w:color="auto" w:fill="FFE699"/>
            <w:vAlign w:val="center"/>
          </w:tcPr>
          <w:p w14:paraId="75A18370" w14:textId="77777777" w:rsidR="00D90B95" w:rsidRPr="000E376F" w:rsidRDefault="00D90B95" w:rsidP="00984471">
            <w:pPr>
              <w:jc w:val="center"/>
              <w:rPr>
                <w:b/>
                <w:bCs/>
                <w:szCs w:val="15"/>
              </w:rPr>
            </w:pPr>
            <w:r w:rsidRPr="000E376F">
              <w:rPr>
                <w:b/>
                <w:bCs/>
                <w:szCs w:val="15"/>
              </w:rPr>
              <w:t>CAMPOS FORMATIVOS</w:t>
            </w:r>
          </w:p>
        </w:tc>
        <w:tc>
          <w:tcPr>
            <w:tcW w:w="11439" w:type="dxa"/>
            <w:shd w:val="clear" w:color="auto" w:fill="F2F2F2" w:themeFill="background1" w:themeFillShade="F2"/>
            <w:vAlign w:val="center"/>
          </w:tcPr>
          <w:p w14:paraId="503C442A" w14:textId="78B39732" w:rsidR="00D90B95" w:rsidRPr="00894E48" w:rsidRDefault="00D90B95">
            <w:pPr>
              <w:pStyle w:val="Prrafodelista"/>
              <w:numPr>
                <w:ilvl w:val="0"/>
                <w:numId w:val="3"/>
              </w:numPr>
              <w:rPr>
                <w:b/>
                <w:bCs/>
                <w:szCs w:val="15"/>
              </w:rPr>
            </w:pPr>
            <w:r w:rsidRPr="00894E48">
              <w:rPr>
                <w:b/>
                <w:bCs/>
                <w:szCs w:val="15"/>
              </w:rPr>
              <w:t>Lenguajes:</w:t>
            </w:r>
          </w:p>
          <w:p w14:paraId="111B4105" w14:textId="1AC3E419" w:rsidR="002B3B7B" w:rsidRPr="000E376F" w:rsidRDefault="00D90B95" w:rsidP="00984471">
            <w:pPr>
              <w:pStyle w:val="Prrafodelista"/>
              <w:numPr>
                <w:ilvl w:val="1"/>
                <w:numId w:val="3"/>
              </w:numPr>
              <w:ind w:left="456" w:hanging="283"/>
              <w:rPr>
                <w:szCs w:val="15"/>
              </w:rPr>
            </w:pPr>
            <w:r w:rsidRPr="000E376F">
              <w:rPr>
                <w:szCs w:val="15"/>
              </w:rPr>
              <w:t xml:space="preserve">Contenido integrado </w:t>
            </w:r>
            <w:r w:rsidR="002B3B7B" w:rsidRPr="000E376F">
              <w:rPr>
                <w:szCs w:val="15"/>
              </w:rPr>
              <w:t>15</w:t>
            </w:r>
            <w:r w:rsidRPr="000E376F">
              <w:rPr>
                <w:szCs w:val="15"/>
              </w:rPr>
              <w:t xml:space="preserve">:  </w:t>
            </w:r>
            <w:r w:rsidR="002B3B7B" w:rsidRPr="000E376F">
              <w:rPr>
                <w:szCs w:val="15"/>
              </w:rPr>
              <w:t>El uso de las lenguas en las prácticas y manifestaciones culturales y artísticas a favor de una sociedad inclusiva y en torno a la milpa como sistema de significación.</w:t>
            </w:r>
          </w:p>
          <w:p w14:paraId="752BB9EB" w14:textId="31FD6EB7" w:rsidR="00D90B95" w:rsidRPr="00894E48" w:rsidRDefault="00D90B95">
            <w:pPr>
              <w:pStyle w:val="Prrafodelista"/>
              <w:numPr>
                <w:ilvl w:val="0"/>
                <w:numId w:val="3"/>
              </w:numPr>
              <w:rPr>
                <w:b/>
                <w:bCs/>
                <w:szCs w:val="15"/>
              </w:rPr>
            </w:pPr>
            <w:r w:rsidRPr="00894E48">
              <w:rPr>
                <w:b/>
                <w:bCs/>
                <w:szCs w:val="15"/>
              </w:rPr>
              <w:t>Saberes y Pensamiento Científico:</w:t>
            </w:r>
          </w:p>
          <w:p w14:paraId="29885D84" w14:textId="77777777" w:rsidR="00D90B95" w:rsidRPr="000E376F" w:rsidRDefault="00D90B95" w:rsidP="00984471">
            <w:pPr>
              <w:pStyle w:val="Prrafodelista"/>
              <w:numPr>
                <w:ilvl w:val="1"/>
                <w:numId w:val="3"/>
              </w:numPr>
              <w:ind w:left="457" w:hanging="283"/>
              <w:rPr>
                <w:szCs w:val="15"/>
              </w:rPr>
            </w:pPr>
            <w:r w:rsidRPr="000E376F">
              <w:rPr>
                <w:szCs w:val="15"/>
              </w:rPr>
              <w:t>Contenido integrado 15: Alteración de procesos vitales de los seres vivos con relación al calentamiento global y la alteración de ciclos biogeoquímicos.</w:t>
            </w:r>
          </w:p>
          <w:p w14:paraId="6F784F37" w14:textId="5020CAEF" w:rsidR="00D90B95" w:rsidRPr="004F3F85" w:rsidRDefault="00D90B95">
            <w:pPr>
              <w:pStyle w:val="Prrafodelista"/>
              <w:numPr>
                <w:ilvl w:val="0"/>
                <w:numId w:val="3"/>
              </w:numPr>
              <w:rPr>
                <w:szCs w:val="15"/>
              </w:rPr>
            </w:pPr>
            <w:r w:rsidRPr="00894E48">
              <w:rPr>
                <w:b/>
                <w:bCs/>
                <w:szCs w:val="15"/>
              </w:rPr>
              <w:t>De lo Humano y lo Comunitario:</w:t>
            </w:r>
          </w:p>
          <w:p w14:paraId="7583EF02" w14:textId="7CFDDA89" w:rsidR="00D90B95" w:rsidRPr="000E376F" w:rsidRDefault="00D90B95" w:rsidP="00984471">
            <w:pPr>
              <w:pStyle w:val="Prrafodelista"/>
              <w:numPr>
                <w:ilvl w:val="1"/>
                <w:numId w:val="3"/>
              </w:numPr>
              <w:ind w:left="458" w:hanging="283"/>
              <w:rPr>
                <w:szCs w:val="15"/>
              </w:rPr>
            </w:pPr>
            <w:r w:rsidRPr="000E376F">
              <w:rPr>
                <w:szCs w:val="15"/>
              </w:rPr>
              <w:t>Contenido integrado 3: Las condiciones del contexto familiar y comunitario que amplían las capacidades, habilidades y destrezas motrices, sociales y emocionales con el fin de ayudar a prevenir factores de riesgo a la salud, seguridad y medio ambiente con el manejo de herramientas, máquinas e instrumentos.</w:t>
            </w:r>
          </w:p>
        </w:tc>
      </w:tr>
      <w:tr w:rsidR="00D90B95" w:rsidRPr="000E376F" w14:paraId="1179AF2D" w14:textId="77777777" w:rsidTr="00894E48">
        <w:tc>
          <w:tcPr>
            <w:tcW w:w="562" w:type="dxa"/>
            <w:vMerge/>
            <w:shd w:val="clear" w:color="auto" w:fill="E82C8E"/>
            <w:vAlign w:val="center"/>
          </w:tcPr>
          <w:p w14:paraId="62995EC3" w14:textId="77777777" w:rsidR="00D90B95" w:rsidRPr="000E376F" w:rsidRDefault="00D90B95" w:rsidP="00984471">
            <w:pPr>
              <w:jc w:val="center"/>
              <w:rPr>
                <w:b/>
                <w:bCs/>
                <w:color w:val="FFFFFF" w:themeColor="background1"/>
                <w:szCs w:val="15"/>
              </w:rPr>
            </w:pPr>
          </w:p>
        </w:tc>
        <w:tc>
          <w:tcPr>
            <w:tcW w:w="709" w:type="dxa"/>
            <w:vMerge/>
            <w:shd w:val="clear" w:color="auto" w:fill="ED5DA8"/>
            <w:vAlign w:val="center"/>
          </w:tcPr>
          <w:p w14:paraId="30D5474B" w14:textId="77777777" w:rsidR="00D90B95" w:rsidRPr="000E376F" w:rsidRDefault="00D90B95" w:rsidP="00984471">
            <w:pPr>
              <w:jc w:val="center"/>
              <w:rPr>
                <w:b/>
                <w:bCs/>
                <w:szCs w:val="15"/>
              </w:rPr>
            </w:pPr>
          </w:p>
        </w:tc>
        <w:tc>
          <w:tcPr>
            <w:tcW w:w="1418" w:type="dxa"/>
            <w:shd w:val="clear" w:color="auto" w:fill="FFE699"/>
            <w:vAlign w:val="center"/>
          </w:tcPr>
          <w:p w14:paraId="011CC3AB" w14:textId="77777777" w:rsidR="00D90B95" w:rsidRPr="000E376F" w:rsidRDefault="00D90B95" w:rsidP="00984471">
            <w:pPr>
              <w:jc w:val="center"/>
              <w:rPr>
                <w:b/>
                <w:bCs/>
                <w:szCs w:val="15"/>
              </w:rPr>
            </w:pPr>
            <w:r w:rsidRPr="000E376F">
              <w:rPr>
                <w:b/>
                <w:bCs/>
                <w:szCs w:val="15"/>
              </w:rPr>
              <w:t>ESTRATEGIAS NACIONALES</w:t>
            </w:r>
          </w:p>
        </w:tc>
        <w:tc>
          <w:tcPr>
            <w:tcW w:w="11439" w:type="dxa"/>
            <w:shd w:val="clear" w:color="auto" w:fill="F2F2F2" w:themeFill="background1" w:themeFillShade="F2"/>
            <w:vAlign w:val="center"/>
          </w:tcPr>
          <w:p w14:paraId="198C54CB" w14:textId="379DA46C" w:rsidR="00B02782" w:rsidRPr="00B02782" w:rsidRDefault="00B02782">
            <w:pPr>
              <w:pStyle w:val="NormalWeb"/>
              <w:numPr>
                <w:ilvl w:val="0"/>
                <w:numId w:val="3"/>
              </w:numPr>
              <w:spacing w:before="0" w:beforeAutospacing="0" w:after="0" w:afterAutospacing="0"/>
              <w:rPr>
                <w:rFonts w:ascii="Montserrat" w:hAnsi="Montserrat"/>
                <w:sz w:val="14"/>
                <w:szCs w:val="14"/>
              </w:rPr>
            </w:pPr>
            <w:r w:rsidRPr="00894E48">
              <w:rPr>
                <w:rFonts w:ascii="Montserrat" w:hAnsi="Montserrat" w:cs="Calibri"/>
                <w:b/>
                <w:bCs/>
                <w:sz w:val="14"/>
                <w:szCs w:val="14"/>
              </w:rPr>
              <w:t xml:space="preserve">Estrategia Nacional para la Enseñanza de las Lenguas y Culturas Indígenas y Afromexicanas (ENELCIA): </w:t>
            </w:r>
            <w:r w:rsidRPr="00894E48">
              <w:rPr>
                <w:rFonts w:ascii="Montserrat" w:hAnsi="Montserrat"/>
                <w:sz w:val="14"/>
                <w:szCs w:val="14"/>
              </w:rPr>
              <w:t>Al analizar la diversidad cultural de México y compararla con la del mundo (</w:t>
            </w:r>
            <w:r w:rsidRPr="00894E48">
              <w:rPr>
                <w:rFonts w:ascii="Montserrat" w:hAnsi="Montserrat"/>
                <w:i/>
                <w:iCs/>
                <w:sz w:val="14"/>
                <w:szCs w:val="14"/>
              </w:rPr>
              <w:t>fase de análisis interdisciplinario</w:t>
            </w:r>
            <w:r w:rsidRPr="00894E48">
              <w:rPr>
                <w:rFonts w:ascii="Montserrat" w:hAnsi="Montserrat"/>
                <w:sz w:val="14"/>
                <w:szCs w:val="14"/>
              </w:rPr>
              <w:t>).</w:t>
            </w:r>
          </w:p>
          <w:p w14:paraId="73110EF9" w14:textId="7E08254F" w:rsidR="00B5309F" w:rsidRPr="00894E48" w:rsidRDefault="00B5309F">
            <w:pPr>
              <w:pStyle w:val="NormalWeb"/>
              <w:numPr>
                <w:ilvl w:val="0"/>
                <w:numId w:val="3"/>
              </w:numPr>
              <w:spacing w:before="0" w:beforeAutospacing="0" w:after="0" w:afterAutospacing="0"/>
              <w:rPr>
                <w:rFonts w:ascii="Montserrat" w:hAnsi="Montserrat"/>
                <w:sz w:val="14"/>
                <w:szCs w:val="14"/>
              </w:rPr>
            </w:pPr>
            <w:r w:rsidRPr="00894E48">
              <w:rPr>
                <w:rFonts w:ascii="Montserrat" w:hAnsi="Montserrat"/>
                <w:b/>
                <w:bCs/>
                <w:sz w:val="14"/>
                <w:szCs w:val="14"/>
              </w:rPr>
              <w:t xml:space="preserve">Estrategia Nacional de Educación Inclusiva (ENEI): </w:t>
            </w:r>
            <w:r w:rsidRPr="00894E48">
              <w:rPr>
                <w:rFonts w:ascii="Montserrat" w:hAnsi="Montserrat"/>
                <w:sz w:val="14"/>
                <w:szCs w:val="14"/>
              </w:rPr>
              <w:t>Al integrar testimonios de migrantes y reconocer a grupos sociales diversos (</w:t>
            </w:r>
            <w:r w:rsidRPr="00894E48">
              <w:rPr>
                <w:rFonts w:ascii="Montserrat" w:hAnsi="Montserrat"/>
                <w:i/>
                <w:iCs/>
                <w:sz w:val="14"/>
                <w:szCs w:val="14"/>
              </w:rPr>
              <w:t>fase de recopilación comunitaria</w:t>
            </w:r>
            <w:r w:rsidRPr="00894E48">
              <w:rPr>
                <w:rFonts w:ascii="Montserrat" w:hAnsi="Montserrat"/>
                <w:sz w:val="14"/>
                <w:szCs w:val="14"/>
              </w:rPr>
              <w:t>).</w:t>
            </w:r>
          </w:p>
          <w:p w14:paraId="4DC32B33" w14:textId="4CDC7C1B" w:rsidR="00345FA0" w:rsidRPr="00345FA0" w:rsidRDefault="0069131E">
            <w:pPr>
              <w:pStyle w:val="NormalWeb"/>
              <w:numPr>
                <w:ilvl w:val="0"/>
                <w:numId w:val="3"/>
              </w:numPr>
              <w:spacing w:before="0" w:beforeAutospacing="0" w:after="0" w:afterAutospacing="0"/>
              <w:rPr>
                <w:rFonts w:ascii="Montserrat" w:hAnsi="Montserrat"/>
                <w:b/>
                <w:bCs/>
                <w:sz w:val="14"/>
                <w:szCs w:val="14"/>
              </w:rPr>
            </w:pPr>
            <w:r w:rsidRPr="001647E0">
              <w:rPr>
                <w:rFonts w:ascii="Montserrat" w:hAnsi="Montserrat"/>
                <w:b/>
                <w:bCs/>
                <w:sz w:val="14"/>
                <w:szCs w:val="14"/>
              </w:rPr>
              <w:t>Estrategia Nacional con Perspectiva de Género</w:t>
            </w:r>
            <w:r w:rsidR="0031232F" w:rsidRPr="001647E0">
              <w:rPr>
                <w:rFonts w:ascii="Montserrat" w:hAnsi="Montserrat"/>
                <w:b/>
                <w:bCs/>
                <w:sz w:val="14"/>
                <w:szCs w:val="14"/>
              </w:rPr>
              <w:t xml:space="preserve"> para Mantener a las Escuelas Libres de Violencia y Acoso (</w:t>
            </w:r>
            <w:r w:rsidR="001647E0" w:rsidRPr="001647E0">
              <w:rPr>
                <w:rFonts w:ascii="Montserrat" w:hAnsi="Montserrat"/>
                <w:b/>
                <w:bCs/>
                <w:sz w:val="14"/>
                <w:szCs w:val="14"/>
              </w:rPr>
              <w:t>ENPGMELVA):</w:t>
            </w:r>
            <w:r w:rsidR="003C1BC9">
              <w:rPr>
                <w:rFonts w:ascii="Montserrat" w:hAnsi="Montserrat"/>
                <w:b/>
                <w:bCs/>
                <w:sz w:val="14"/>
                <w:szCs w:val="14"/>
              </w:rPr>
              <w:t xml:space="preserve"> </w:t>
            </w:r>
            <w:r w:rsidR="003C1BC9" w:rsidRPr="003C1BC9">
              <w:rPr>
                <w:rFonts w:ascii="Montserrat" w:hAnsi="Montserrat"/>
                <w:sz w:val="14"/>
                <w:szCs w:val="14"/>
              </w:rPr>
              <w:t xml:space="preserve">Se promueve el respeto a la diversidad y la igualdad mediante el análisis de la composición, distribución y movilidad de la población, reconociendo las aportaciones y derechos de los </w:t>
            </w:r>
            <w:r w:rsidR="0056564B" w:rsidRPr="00345FA0">
              <w:rPr>
                <w:rFonts w:ascii="Montserrat" w:hAnsi="Montserrat"/>
                <w:sz w:val="14"/>
                <w:szCs w:val="14"/>
              </w:rPr>
              <w:t>distintos grupos sociales y culturales. El estudio de las migraciones y de la diversidad poblacional favorece la reflexión sobre la inclusión, la no discriminación, la</w:t>
            </w:r>
          </w:p>
          <w:p w14:paraId="12877E57" w14:textId="71650E24" w:rsidR="00D90B95" w:rsidRPr="00345FA0" w:rsidRDefault="003C1BC9" w:rsidP="0056564B">
            <w:pPr>
              <w:pStyle w:val="NormalWeb"/>
              <w:spacing w:before="0" w:beforeAutospacing="0" w:after="0" w:afterAutospacing="0"/>
              <w:ind w:left="113"/>
              <w:rPr>
                <w:rFonts w:ascii="Montserrat" w:hAnsi="Montserrat"/>
                <w:b/>
                <w:bCs/>
                <w:sz w:val="14"/>
                <w:szCs w:val="14"/>
              </w:rPr>
            </w:pPr>
            <w:r w:rsidRPr="00345FA0">
              <w:rPr>
                <w:rFonts w:ascii="Montserrat" w:hAnsi="Montserrat"/>
                <w:sz w:val="14"/>
                <w:szCs w:val="14"/>
              </w:rPr>
              <w:lastRenderedPageBreak/>
              <w:t>equidad y la construcción de relaciones libres de violencia.</w:t>
            </w:r>
          </w:p>
          <w:p w14:paraId="412A5E8A" w14:textId="1F48083E" w:rsidR="00181ED8" w:rsidRPr="001647E0" w:rsidRDefault="00181ED8">
            <w:pPr>
              <w:pStyle w:val="NormalWeb"/>
              <w:numPr>
                <w:ilvl w:val="0"/>
                <w:numId w:val="3"/>
              </w:numPr>
              <w:spacing w:before="0" w:beforeAutospacing="0" w:after="0" w:afterAutospacing="0"/>
              <w:rPr>
                <w:rFonts w:ascii="Montserrat" w:hAnsi="Montserrat"/>
                <w:b/>
                <w:bCs/>
                <w:sz w:val="14"/>
                <w:szCs w:val="14"/>
              </w:rPr>
            </w:pPr>
            <w:r>
              <w:rPr>
                <w:rFonts w:ascii="Montserrat" w:hAnsi="Montserrat"/>
                <w:b/>
                <w:bCs/>
                <w:sz w:val="14"/>
                <w:szCs w:val="14"/>
              </w:rPr>
              <w:t xml:space="preserve">Estrategia Nacional de Lectura (ENL): </w:t>
            </w:r>
            <w:r w:rsidR="008066EF" w:rsidRPr="008066EF">
              <w:rPr>
                <w:rFonts w:ascii="Montserrat" w:hAnsi="Montserrat"/>
                <w:sz w:val="14"/>
                <w:szCs w:val="14"/>
              </w:rPr>
              <w:t>Se fortalece la comprensión lectora mediante la consulta, análisis e interpretación de textos informativos, estadísticas, gráficas y fuentes históricas relacionadas con la dinámica poblacional, las migraciones y la diversidad cultural. La lectura crítica de información demográfica favorece la construcción de conocimientos y la comunicación de explicaciones sustentadas a través de la elaboración e interpretación de una pirámide demográfica.</w:t>
            </w:r>
          </w:p>
        </w:tc>
      </w:tr>
      <w:tr w:rsidR="00D90B95" w:rsidRPr="000E376F" w14:paraId="40BB1490" w14:textId="77777777" w:rsidTr="00535CDF">
        <w:trPr>
          <w:cantSplit/>
          <w:trHeight w:val="397"/>
        </w:trPr>
        <w:tc>
          <w:tcPr>
            <w:tcW w:w="562" w:type="dxa"/>
            <w:vMerge w:val="restart"/>
            <w:shd w:val="clear" w:color="auto" w:fill="E82C8E"/>
            <w:textDirection w:val="btLr"/>
            <w:vAlign w:val="center"/>
          </w:tcPr>
          <w:p w14:paraId="0441F910" w14:textId="77777777" w:rsidR="00D90B95" w:rsidRPr="000E376F" w:rsidRDefault="00D90B95" w:rsidP="00984471">
            <w:pPr>
              <w:ind w:left="113" w:right="113"/>
              <w:jc w:val="center"/>
              <w:rPr>
                <w:b/>
                <w:bCs/>
                <w:color w:val="FFFFFF" w:themeColor="background1"/>
                <w:szCs w:val="15"/>
              </w:rPr>
            </w:pPr>
            <w:permStart w:id="1714192124" w:edGrp="everyone" w:colFirst="3" w:colLast="3"/>
            <w:r w:rsidRPr="000E376F">
              <w:rPr>
                <w:b/>
                <w:bCs/>
                <w:color w:val="FFFFFF" w:themeColor="background1"/>
                <w:szCs w:val="15"/>
              </w:rPr>
              <w:lastRenderedPageBreak/>
              <w:t>MOMENTO 2</w:t>
            </w:r>
          </w:p>
        </w:tc>
        <w:tc>
          <w:tcPr>
            <w:tcW w:w="709" w:type="dxa"/>
            <w:vMerge w:val="restart"/>
            <w:shd w:val="clear" w:color="auto" w:fill="ED5DA8"/>
            <w:textDirection w:val="btLr"/>
            <w:vAlign w:val="center"/>
          </w:tcPr>
          <w:p w14:paraId="71FC98A0" w14:textId="77777777" w:rsidR="00D90B95" w:rsidRPr="000E376F" w:rsidRDefault="00D90B95" w:rsidP="00984471">
            <w:pPr>
              <w:ind w:left="113" w:right="113"/>
              <w:jc w:val="center"/>
              <w:rPr>
                <w:b/>
                <w:bCs/>
                <w:szCs w:val="15"/>
              </w:rPr>
            </w:pPr>
            <w:r w:rsidRPr="000E376F">
              <w:rPr>
                <w:b/>
                <w:bCs/>
                <w:szCs w:val="15"/>
              </w:rPr>
              <w:t>PLANEACIÓN</w:t>
            </w:r>
          </w:p>
        </w:tc>
        <w:tc>
          <w:tcPr>
            <w:tcW w:w="1418" w:type="dxa"/>
            <w:shd w:val="clear" w:color="auto" w:fill="FFE699"/>
            <w:vAlign w:val="center"/>
          </w:tcPr>
          <w:p w14:paraId="02782CB6" w14:textId="77777777" w:rsidR="00D90B95" w:rsidRPr="000E376F" w:rsidRDefault="00D90B95" w:rsidP="00984471">
            <w:pPr>
              <w:jc w:val="center"/>
              <w:rPr>
                <w:b/>
                <w:bCs/>
                <w:szCs w:val="15"/>
              </w:rPr>
            </w:pPr>
            <w:r w:rsidRPr="000E376F">
              <w:rPr>
                <w:b/>
                <w:bCs/>
                <w:szCs w:val="15"/>
              </w:rPr>
              <w:t>INSUMOS</w:t>
            </w:r>
          </w:p>
        </w:tc>
        <w:tc>
          <w:tcPr>
            <w:tcW w:w="11439" w:type="dxa"/>
            <w:shd w:val="clear" w:color="auto" w:fill="FFFFFF" w:themeFill="background1"/>
            <w:vAlign w:val="center"/>
          </w:tcPr>
          <w:p w14:paraId="389ED76C" w14:textId="4FC618EA" w:rsidR="002B74FB" w:rsidRPr="000E376F" w:rsidRDefault="002B74FB" w:rsidP="00984471">
            <w:pPr>
              <w:rPr>
                <w:szCs w:val="15"/>
              </w:rPr>
            </w:pPr>
          </w:p>
        </w:tc>
      </w:tr>
      <w:tr w:rsidR="00D90B95" w:rsidRPr="000E376F" w14:paraId="557AE783" w14:textId="77777777" w:rsidTr="00535CDF">
        <w:trPr>
          <w:cantSplit/>
          <w:trHeight w:val="397"/>
        </w:trPr>
        <w:tc>
          <w:tcPr>
            <w:tcW w:w="562" w:type="dxa"/>
            <w:vMerge/>
            <w:shd w:val="clear" w:color="auto" w:fill="E82C8E"/>
            <w:textDirection w:val="btLr"/>
            <w:vAlign w:val="center"/>
          </w:tcPr>
          <w:p w14:paraId="6410B958" w14:textId="77777777" w:rsidR="00D90B95" w:rsidRPr="000E376F" w:rsidRDefault="00D90B95" w:rsidP="00984471">
            <w:pPr>
              <w:ind w:left="113" w:right="113"/>
              <w:jc w:val="center"/>
              <w:rPr>
                <w:b/>
                <w:bCs/>
                <w:szCs w:val="15"/>
              </w:rPr>
            </w:pPr>
            <w:permStart w:id="962815994" w:edGrp="everyone" w:colFirst="3" w:colLast="3"/>
            <w:permEnd w:id="1714192124"/>
          </w:p>
        </w:tc>
        <w:tc>
          <w:tcPr>
            <w:tcW w:w="709" w:type="dxa"/>
            <w:vMerge/>
            <w:shd w:val="clear" w:color="auto" w:fill="ED5DA8"/>
            <w:textDirection w:val="btLr"/>
            <w:vAlign w:val="center"/>
          </w:tcPr>
          <w:p w14:paraId="70A3476C" w14:textId="77777777" w:rsidR="00D90B95" w:rsidRPr="000E376F" w:rsidRDefault="00D90B95" w:rsidP="00984471">
            <w:pPr>
              <w:ind w:left="113" w:right="113"/>
              <w:jc w:val="center"/>
              <w:rPr>
                <w:b/>
                <w:bCs/>
                <w:szCs w:val="15"/>
              </w:rPr>
            </w:pPr>
          </w:p>
        </w:tc>
        <w:tc>
          <w:tcPr>
            <w:tcW w:w="1418" w:type="dxa"/>
            <w:shd w:val="clear" w:color="auto" w:fill="FFE699"/>
            <w:vAlign w:val="center"/>
          </w:tcPr>
          <w:p w14:paraId="42F7EE00" w14:textId="77777777" w:rsidR="00D90B95" w:rsidRPr="000E376F" w:rsidRDefault="00D90B95" w:rsidP="00984471">
            <w:pPr>
              <w:jc w:val="center"/>
              <w:rPr>
                <w:b/>
                <w:bCs/>
                <w:szCs w:val="15"/>
              </w:rPr>
            </w:pPr>
            <w:r w:rsidRPr="000E376F">
              <w:rPr>
                <w:b/>
                <w:bCs/>
                <w:szCs w:val="15"/>
              </w:rPr>
              <w:t>CRONOGRAMA</w:t>
            </w:r>
          </w:p>
        </w:tc>
        <w:tc>
          <w:tcPr>
            <w:tcW w:w="11439" w:type="dxa"/>
            <w:shd w:val="clear" w:color="auto" w:fill="FFFFFF" w:themeFill="background1"/>
            <w:vAlign w:val="center"/>
          </w:tcPr>
          <w:p w14:paraId="06A72674" w14:textId="65161388" w:rsidR="002B74FB" w:rsidRPr="000E376F" w:rsidRDefault="002B74FB" w:rsidP="00984471">
            <w:pPr>
              <w:rPr>
                <w:szCs w:val="15"/>
              </w:rPr>
            </w:pPr>
          </w:p>
        </w:tc>
      </w:tr>
      <w:tr w:rsidR="00D90B95" w:rsidRPr="000E376F" w14:paraId="5FC617AF" w14:textId="77777777" w:rsidTr="00535CDF">
        <w:trPr>
          <w:cantSplit/>
          <w:trHeight w:val="397"/>
        </w:trPr>
        <w:tc>
          <w:tcPr>
            <w:tcW w:w="562" w:type="dxa"/>
            <w:vMerge/>
            <w:shd w:val="clear" w:color="auto" w:fill="E82C8E"/>
            <w:textDirection w:val="btLr"/>
            <w:vAlign w:val="center"/>
          </w:tcPr>
          <w:p w14:paraId="67106F58" w14:textId="77777777" w:rsidR="00D90B95" w:rsidRPr="000E376F" w:rsidRDefault="00D90B95" w:rsidP="00984471">
            <w:pPr>
              <w:ind w:left="113" w:right="113"/>
              <w:jc w:val="center"/>
              <w:rPr>
                <w:b/>
                <w:bCs/>
                <w:szCs w:val="15"/>
              </w:rPr>
            </w:pPr>
            <w:permStart w:id="130632238" w:edGrp="everyone" w:colFirst="3" w:colLast="3"/>
            <w:permEnd w:id="962815994"/>
          </w:p>
        </w:tc>
        <w:tc>
          <w:tcPr>
            <w:tcW w:w="709" w:type="dxa"/>
            <w:vMerge/>
            <w:shd w:val="clear" w:color="auto" w:fill="ED5DA8"/>
            <w:textDirection w:val="btLr"/>
            <w:vAlign w:val="center"/>
          </w:tcPr>
          <w:p w14:paraId="7C8C6C3D" w14:textId="77777777" w:rsidR="00D90B95" w:rsidRPr="000E376F" w:rsidRDefault="00D90B95" w:rsidP="00984471">
            <w:pPr>
              <w:ind w:left="113" w:right="113"/>
              <w:jc w:val="center"/>
              <w:rPr>
                <w:b/>
                <w:bCs/>
                <w:szCs w:val="15"/>
              </w:rPr>
            </w:pPr>
          </w:p>
        </w:tc>
        <w:tc>
          <w:tcPr>
            <w:tcW w:w="1418" w:type="dxa"/>
            <w:shd w:val="clear" w:color="auto" w:fill="FFE699"/>
            <w:vAlign w:val="center"/>
          </w:tcPr>
          <w:p w14:paraId="3221683B" w14:textId="77777777" w:rsidR="00D90B95" w:rsidRPr="000E376F" w:rsidRDefault="00D90B95" w:rsidP="00984471">
            <w:pPr>
              <w:jc w:val="center"/>
              <w:rPr>
                <w:b/>
                <w:bCs/>
                <w:szCs w:val="15"/>
              </w:rPr>
            </w:pPr>
            <w:r w:rsidRPr="000E376F">
              <w:rPr>
                <w:b/>
                <w:bCs/>
                <w:szCs w:val="15"/>
              </w:rPr>
              <w:t>AJUSTES RAZONABLES</w:t>
            </w:r>
          </w:p>
        </w:tc>
        <w:tc>
          <w:tcPr>
            <w:tcW w:w="11439" w:type="dxa"/>
            <w:shd w:val="clear" w:color="auto" w:fill="FFFFFF" w:themeFill="background1"/>
            <w:vAlign w:val="center"/>
          </w:tcPr>
          <w:p w14:paraId="2057B4F6" w14:textId="419EDF00" w:rsidR="002B74FB" w:rsidRPr="000E376F" w:rsidRDefault="002B74FB" w:rsidP="00984471">
            <w:pPr>
              <w:rPr>
                <w:szCs w:val="15"/>
              </w:rPr>
            </w:pPr>
          </w:p>
        </w:tc>
      </w:tr>
    </w:tbl>
    <w:permEnd w:id="130632238"/>
    <w:p w14:paraId="4D877801" w14:textId="77777777" w:rsidR="00D90B95" w:rsidRPr="000E376F" w:rsidRDefault="00D90B95" w:rsidP="004F3F85">
      <w:pPr>
        <w:tabs>
          <w:tab w:val="left" w:pos="2966"/>
        </w:tabs>
        <w:spacing w:after="0"/>
        <w:rPr>
          <w:szCs w:val="15"/>
        </w:rPr>
      </w:pPr>
      <w:r w:rsidRPr="000E376F">
        <w:rPr>
          <w:szCs w:val="15"/>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5"/>
        <w:gridCol w:w="687"/>
        <w:gridCol w:w="1416"/>
        <w:gridCol w:w="1418"/>
        <w:gridCol w:w="1418"/>
        <w:gridCol w:w="1416"/>
        <w:gridCol w:w="2837"/>
        <w:gridCol w:w="4351"/>
      </w:tblGrid>
      <w:tr w:rsidR="000F179D" w:rsidRPr="000E376F" w14:paraId="37F56842" w14:textId="77777777" w:rsidTr="00DE0722">
        <w:trPr>
          <w:trHeight w:val="563"/>
        </w:trPr>
        <w:tc>
          <w:tcPr>
            <w:tcW w:w="450" w:type="pct"/>
            <w:gridSpan w:val="2"/>
            <w:tcBorders>
              <w:right w:val="single" w:sz="4" w:space="0" w:color="auto"/>
            </w:tcBorders>
            <w:shd w:val="clear" w:color="auto" w:fill="D8C4A5"/>
            <w:vAlign w:val="center"/>
          </w:tcPr>
          <w:p w14:paraId="611399A0" w14:textId="77777777" w:rsidR="000F179D" w:rsidRPr="000E376F" w:rsidRDefault="000F179D" w:rsidP="00984471">
            <w:pPr>
              <w:spacing w:after="0"/>
              <w:jc w:val="center"/>
              <w:rPr>
                <w:rFonts w:eastAsia="Times New Roman" w:cs="Calibri"/>
                <w:b/>
                <w:bCs/>
                <w:color w:val="000000" w:themeColor="text1"/>
                <w:kern w:val="0"/>
                <w:szCs w:val="15"/>
                <w:lang w:eastAsia="es-MX"/>
                <w14:ligatures w14:val="none"/>
              </w:rPr>
            </w:pPr>
            <w:r w:rsidRPr="000E376F">
              <w:rPr>
                <w:b/>
                <w:color w:val="000000" w:themeColor="text1"/>
                <w:szCs w:val="15"/>
              </w:rPr>
              <w:t>FECHA</w:t>
            </w:r>
          </w:p>
        </w:tc>
        <w:tc>
          <w:tcPr>
            <w:tcW w:w="501" w:type="pct"/>
            <w:tcBorders>
              <w:top w:val="single" w:sz="4" w:space="0" w:color="auto"/>
              <w:left w:val="single" w:sz="4" w:space="0" w:color="auto"/>
              <w:bottom w:val="single" w:sz="4" w:space="0" w:color="auto"/>
              <w:right w:val="single" w:sz="4" w:space="0" w:color="auto"/>
            </w:tcBorders>
            <w:shd w:val="clear" w:color="auto" w:fill="FFE699"/>
            <w:vAlign w:val="center"/>
          </w:tcPr>
          <w:p w14:paraId="47F9721B" w14:textId="77777777" w:rsidR="000F179D" w:rsidRPr="000E376F" w:rsidRDefault="000F179D" w:rsidP="00984471">
            <w:pPr>
              <w:spacing w:after="0"/>
              <w:jc w:val="center"/>
              <w:rPr>
                <w:rFonts w:eastAsia="Times New Roman" w:cs="Calibri"/>
                <w:b/>
                <w:bCs/>
                <w:color w:val="000000" w:themeColor="text1"/>
                <w:kern w:val="0"/>
                <w:szCs w:val="15"/>
                <w:lang w:eastAsia="es-MX"/>
                <w14:ligatures w14:val="none"/>
              </w:rPr>
            </w:pPr>
            <w:r w:rsidRPr="000E376F">
              <w:rPr>
                <w:rFonts w:eastAsia="Times New Roman" w:cs="Calibri"/>
                <w:b/>
                <w:bCs/>
                <w:color w:val="000000" w:themeColor="text1"/>
                <w:kern w:val="0"/>
                <w:szCs w:val="15"/>
                <w:lang w:eastAsia="es-MX"/>
                <w14:ligatures w14:val="none"/>
              </w:rPr>
              <w:t>PROYECTO</w:t>
            </w:r>
          </w:p>
          <w:p w14:paraId="479B4DA0" w14:textId="77777777" w:rsidR="000F179D" w:rsidRPr="000E376F" w:rsidRDefault="000F179D" w:rsidP="00984471">
            <w:pPr>
              <w:spacing w:after="0"/>
              <w:jc w:val="center"/>
              <w:rPr>
                <w:rFonts w:eastAsia="Times New Roman" w:cs="Calibri"/>
                <w:b/>
                <w:bCs/>
                <w:color w:val="000000" w:themeColor="text1"/>
                <w:kern w:val="0"/>
                <w:szCs w:val="15"/>
                <w:lang w:eastAsia="es-MX"/>
                <w14:ligatures w14:val="none"/>
              </w:rPr>
            </w:pPr>
            <w:r w:rsidRPr="000E376F">
              <w:rPr>
                <w:rFonts w:eastAsia="Times New Roman" w:cs="Calibri"/>
                <w:b/>
                <w:bCs/>
                <w:color w:val="000000" w:themeColor="text1"/>
                <w:kern w:val="0"/>
                <w:szCs w:val="15"/>
                <w:lang w:eastAsia="es-MX"/>
                <w14:ligatures w14:val="none"/>
              </w:rPr>
              <w:t>ACADÉMICO</w:t>
            </w:r>
          </w:p>
        </w:tc>
        <w:tc>
          <w:tcPr>
            <w:tcW w:w="2509" w:type="pct"/>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2BFDC878" w14:textId="0AF72EC8" w:rsidR="000F179D" w:rsidRPr="000E376F" w:rsidRDefault="000F179D" w:rsidP="00984471">
            <w:pPr>
              <w:spacing w:after="0"/>
              <w:jc w:val="center"/>
              <w:rPr>
                <w:color w:val="000000" w:themeColor="text1"/>
                <w:szCs w:val="15"/>
              </w:rPr>
            </w:pPr>
            <w:r w:rsidRPr="000E376F">
              <w:rPr>
                <w:color w:val="000000" w:themeColor="text1"/>
                <w:szCs w:val="15"/>
              </w:rPr>
              <w:t>“De la multitud a la comunidad: celebrando la riqueza cultural y el paso de fronteras”.</w:t>
            </w:r>
          </w:p>
        </w:tc>
        <w:tc>
          <w:tcPr>
            <w:tcW w:w="1540" w:type="pct"/>
            <w:vMerge w:val="restart"/>
            <w:tcBorders>
              <w:top w:val="single" w:sz="4" w:space="0" w:color="auto"/>
              <w:left w:val="single" w:sz="4" w:space="0" w:color="auto"/>
              <w:right w:val="single" w:sz="4" w:space="0" w:color="auto"/>
            </w:tcBorders>
            <w:shd w:val="clear" w:color="auto" w:fill="D8C4A5"/>
            <w:vAlign w:val="center"/>
            <w:hideMark/>
          </w:tcPr>
          <w:p w14:paraId="42007929" w14:textId="77777777" w:rsidR="000F179D" w:rsidRPr="000E376F" w:rsidRDefault="000F179D" w:rsidP="00984471">
            <w:pPr>
              <w:spacing w:after="0"/>
              <w:jc w:val="center"/>
              <w:rPr>
                <w:rFonts w:eastAsia="Times New Roman" w:cs="Calibri"/>
                <w:b/>
                <w:bCs/>
                <w:color w:val="000000" w:themeColor="text1"/>
                <w:kern w:val="0"/>
                <w:szCs w:val="15"/>
                <w:lang w:eastAsia="es-MX"/>
                <w14:ligatures w14:val="none"/>
              </w:rPr>
            </w:pPr>
            <w:r w:rsidRPr="000E376F">
              <w:rPr>
                <w:rFonts w:eastAsia="Times New Roman" w:cs="Calibri"/>
                <w:b/>
                <w:bCs/>
                <w:color w:val="000000" w:themeColor="text1"/>
                <w:kern w:val="0"/>
                <w:szCs w:val="15"/>
                <w:lang w:eastAsia="es-MX"/>
                <w14:ligatures w14:val="none"/>
              </w:rPr>
              <w:t>CONTENIDOS</w:t>
            </w:r>
          </w:p>
          <w:p w14:paraId="2735045F" w14:textId="77777777" w:rsidR="000F179D" w:rsidRPr="000E376F" w:rsidRDefault="000F179D" w:rsidP="00984471">
            <w:pPr>
              <w:spacing w:after="0"/>
              <w:jc w:val="center"/>
              <w:rPr>
                <w:rFonts w:eastAsia="Times New Roman" w:cs="Calibri"/>
                <w:b/>
                <w:bCs/>
                <w:color w:val="000000" w:themeColor="text1"/>
                <w:kern w:val="0"/>
                <w:szCs w:val="15"/>
                <w:lang w:eastAsia="es-MX"/>
                <w14:ligatures w14:val="none"/>
              </w:rPr>
            </w:pPr>
          </w:p>
        </w:tc>
      </w:tr>
      <w:tr w:rsidR="000F179D" w:rsidRPr="000E376F" w14:paraId="3AD5AF48" w14:textId="77777777" w:rsidTr="00DE0722">
        <w:trPr>
          <w:trHeight w:val="170"/>
        </w:trPr>
        <w:tc>
          <w:tcPr>
            <w:tcW w:w="450" w:type="pct"/>
            <w:gridSpan w:val="2"/>
            <w:shd w:val="clear" w:color="auto" w:fill="FFFFFF" w:themeFill="background1"/>
            <w:vAlign w:val="center"/>
          </w:tcPr>
          <w:p w14:paraId="5CAD8B36" w14:textId="77777777" w:rsidR="000F179D" w:rsidRPr="000E376F" w:rsidRDefault="000F179D" w:rsidP="00984471">
            <w:pPr>
              <w:spacing w:after="0"/>
              <w:jc w:val="center"/>
              <w:rPr>
                <w:rFonts w:eastAsia="Times New Roman" w:cs="Calibri"/>
                <w:b/>
                <w:bCs/>
                <w:color w:val="000000" w:themeColor="text1"/>
                <w:kern w:val="0"/>
                <w:szCs w:val="15"/>
                <w:lang w:eastAsia="es-MX"/>
                <w14:ligatures w14:val="none"/>
              </w:rPr>
            </w:pPr>
          </w:p>
        </w:tc>
        <w:tc>
          <w:tcPr>
            <w:tcW w:w="3010" w:type="pct"/>
            <w:gridSpan w:val="5"/>
            <w:vMerge w:val="restart"/>
            <w:tcBorders>
              <w:top w:val="single" w:sz="4" w:space="0" w:color="auto"/>
              <w:right w:val="single" w:sz="4" w:space="0" w:color="auto"/>
            </w:tcBorders>
            <w:shd w:val="clear" w:color="auto" w:fill="D8C4A5"/>
            <w:vAlign w:val="center"/>
          </w:tcPr>
          <w:p w14:paraId="08C26B4A" w14:textId="77777777" w:rsidR="000F179D" w:rsidRPr="000E376F" w:rsidRDefault="000F179D" w:rsidP="00984471">
            <w:pPr>
              <w:spacing w:after="0"/>
              <w:jc w:val="center"/>
              <w:rPr>
                <w:rFonts w:eastAsia="Times New Roman" w:cs="Calibri"/>
                <w:b/>
                <w:bCs/>
                <w:color w:val="000000" w:themeColor="text1"/>
                <w:kern w:val="0"/>
                <w:szCs w:val="15"/>
                <w:lang w:eastAsia="es-MX"/>
                <w14:ligatures w14:val="none"/>
              </w:rPr>
            </w:pPr>
            <w:r w:rsidRPr="000E376F">
              <w:rPr>
                <w:rFonts w:eastAsia="Times New Roman" w:cs="Calibri"/>
                <w:b/>
                <w:bCs/>
                <w:color w:val="000000" w:themeColor="text1"/>
                <w:kern w:val="0"/>
                <w:szCs w:val="15"/>
                <w:lang w:eastAsia="es-MX"/>
                <w14:ligatures w14:val="none"/>
              </w:rPr>
              <w:t>ACTIVIDADES Y ESTRATEGIAS</w:t>
            </w:r>
          </w:p>
        </w:tc>
        <w:tc>
          <w:tcPr>
            <w:tcW w:w="1540" w:type="pct"/>
            <w:vMerge/>
            <w:tcBorders>
              <w:left w:val="single" w:sz="4" w:space="0" w:color="auto"/>
              <w:right w:val="single" w:sz="4" w:space="0" w:color="auto"/>
            </w:tcBorders>
            <w:shd w:val="clear" w:color="auto" w:fill="D8C4A5"/>
            <w:vAlign w:val="center"/>
          </w:tcPr>
          <w:p w14:paraId="259AB31A" w14:textId="77777777" w:rsidR="000F179D" w:rsidRPr="000E376F" w:rsidRDefault="000F179D" w:rsidP="00984471">
            <w:pPr>
              <w:spacing w:after="0"/>
              <w:jc w:val="center"/>
              <w:rPr>
                <w:rFonts w:eastAsia="Times New Roman" w:cs="Calibri"/>
                <w:b/>
                <w:bCs/>
                <w:color w:val="000000" w:themeColor="text1"/>
                <w:kern w:val="0"/>
                <w:szCs w:val="15"/>
                <w:lang w:eastAsia="es-MX"/>
                <w14:ligatures w14:val="none"/>
              </w:rPr>
            </w:pPr>
          </w:p>
        </w:tc>
      </w:tr>
      <w:tr w:rsidR="000F179D" w:rsidRPr="000E376F" w14:paraId="4EE0C62E" w14:textId="77777777" w:rsidTr="00DE0722">
        <w:trPr>
          <w:trHeight w:val="171"/>
        </w:trPr>
        <w:tc>
          <w:tcPr>
            <w:tcW w:w="207" w:type="pct"/>
            <w:vMerge w:val="restart"/>
            <w:shd w:val="clear" w:color="auto" w:fill="FFE699"/>
          </w:tcPr>
          <w:p w14:paraId="32B237E5" w14:textId="77777777" w:rsidR="000F179D" w:rsidRPr="000E376F" w:rsidRDefault="000F179D" w:rsidP="00984471">
            <w:pPr>
              <w:spacing w:after="0"/>
              <w:jc w:val="center"/>
              <w:rPr>
                <w:rFonts w:eastAsia="Times New Roman" w:cs="Calibri"/>
                <w:b/>
                <w:color w:val="000000" w:themeColor="text1"/>
                <w:kern w:val="0"/>
                <w:szCs w:val="15"/>
                <w:lang w:eastAsia="es-MX"/>
                <w14:ligatures w14:val="none"/>
              </w:rPr>
            </w:pPr>
          </w:p>
        </w:tc>
        <w:tc>
          <w:tcPr>
            <w:tcW w:w="243" w:type="pct"/>
            <w:vMerge w:val="restart"/>
            <w:shd w:val="clear" w:color="auto" w:fill="FFE699"/>
            <w:noWrap/>
            <w:vAlign w:val="center"/>
          </w:tcPr>
          <w:p w14:paraId="7A1724C1" w14:textId="77777777" w:rsidR="000F179D" w:rsidRPr="000E376F" w:rsidRDefault="000F179D" w:rsidP="00984471">
            <w:pPr>
              <w:spacing w:after="0"/>
              <w:jc w:val="center"/>
              <w:rPr>
                <w:rFonts w:eastAsia="Times New Roman" w:cs="Calibri"/>
                <w:b/>
                <w:bCs/>
                <w:color w:val="000000" w:themeColor="text1"/>
                <w:kern w:val="0"/>
                <w:szCs w:val="15"/>
                <w:lang w:eastAsia="es-MX"/>
                <w14:ligatures w14:val="none"/>
              </w:rPr>
            </w:pPr>
            <w:r w:rsidRPr="000E376F">
              <w:rPr>
                <w:rFonts w:eastAsia="Times New Roman" w:cs="Calibri"/>
                <w:b/>
                <w:color w:val="000000" w:themeColor="text1"/>
                <w:kern w:val="0"/>
                <w:szCs w:val="15"/>
                <w:lang w:eastAsia="es-MX"/>
                <w14:ligatures w14:val="none"/>
              </w:rPr>
              <w:t>ETAPA</w:t>
            </w:r>
          </w:p>
        </w:tc>
        <w:tc>
          <w:tcPr>
            <w:tcW w:w="3010" w:type="pct"/>
            <w:gridSpan w:val="5"/>
            <w:vMerge/>
            <w:tcBorders>
              <w:right w:val="single" w:sz="4" w:space="0" w:color="auto"/>
            </w:tcBorders>
            <w:shd w:val="clear" w:color="auto" w:fill="D8C4A5"/>
            <w:vAlign w:val="center"/>
          </w:tcPr>
          <w:p w14:paraId="64E9F4C6" w14:textId="77777777" w:rsidR="000F179D" w:rsidRPr="000E376F" w:rsidRDefault="000F179D" w:rsidP="00984471">
            <w:pPr>
              <w:spacing w:after="0"/>
              <w:jc w:val="center"/>
              <w:rPr>
                <w:rFonts w:eastAsia="Times New Roman" w:cs="Calibri"/>
                <w:b/>
                <w:bCs/>
                <w:color w:val="000000" w:themeColor="text1"/>
                <w:kern w:val="0"/>
                <w:szCs w:val="15"/>
                <w:lang w:eastAsia="es-MX"/>
                <w14:ligatures w14:val="none"/>
              </w:rPr>
            </w:pPr>
          </w:p>
        </w:tc>
        <w:tc>
          <w:tcPr>
            <w:tcW w:w="1540" w:type="pct"/>
            <w:vMerge/>
            <w:tcBorders>
              <w:left w:val="single" w:sz="4" w:space="0" w:color="auto"/>
              <w:right w:val="single" w:sz="4" w:space="0" w:color="auto"/>
            </w:tcBorders>
            <w:shd w:val="clear" w:color="auto" w:fill="D8C4A5"/>
            <w:vAlign w:val="center"/>
          </w:tcPr>
          <w:p w14:paraId="7E604916" w14:textId="77777777" w:rsidR="000F179D" w:rsidRPr="000E376F" w:rsidRDefault="000F179D" w:rsidP="00984471">
            <w:pPr>
              <w:spacing w:after="0"/>
              <w:jc w:val="center"/>
              <w:rPr>
                <w:rFonts w:eastAsia="Times New Roman" w:cs="Calibri"/>
                <w:b/>
                <w:bCs/>
                <w:color w:val="000000" w:themeColor="text1"/>
                <w:kern w:val="0"/>
                <w:szCs w:val="15"/>
                <w:lang w:eastAsia="es-MX"/>
                <w14:ligatures w14:val="none"/>
              </w:rPr>
            </w:pPr>
          </w:p>
        </w:tc>
      </w:tr>
      <w:tr w:rsidR="000F179D" w:rsidRPr="000E376F" w14:paraId="66BFCE03" w14:textId="77777777" w:rsidTr="00DE0722">
        <w:trPr>
          <w:trHeight w:val="227"/>
        </w:trPr>
        <w:tc>
          <w:tcPr>
            <w:tcW w:w="207" w:type="pct"/>
            <w:vMerge/>
            <w:shd w:val="clear" w:color="auto" w:fill="FFE699"/>
          </w:tcPr>
          <w:p w14:paraId="7823F757" w14:textId="77777777" w:rsidR="000F179D" w:rsidRPr="000E376F" w:rsidRDefault="000F179D" w:rsidP="00984471">
            <w:pPr>
              <w:spacing w:after="0"/>
              <w:jc w:val="center"/>
              <w:rPr>
                <w:rFonts w:eastAsia="Times New Roman" w:cs="Calibri"/>
                <w:b/>
                <w:color w:val="000000" w:themeColor="text1"/>
                <w:kern w:val="0"/>
                <w:szCs w:val="15"/>
                <w:lang w:eastAsia="es-MX"/>
                <w14:ligatures w14:val="none"/>
              </w:rPr>
            </w:pPr>
          </w:p>
        </w:tc>
        <w:tc>
          <w:tcPr>
            <w:tcW w:w="243" w:type="pct"/>
            <w:vMerge/>
            <w:shd w:val="clear" w:color="auto" w:fill="FFE699"/>
            <w:noWrap/>
            <w:vAlign w:val="center"/>
          </w:tcPr>
          <w:p w14:paraId="16D4CDCD" w14:textId="77777777" w:rsidR="000F179D" w:rsidRPr="000E376F" w:rsidRDefault="000F179D" w:rsidP="00984471">
            <w:pPr>
              <w:spacing w:after="0"/>
              <w:jc w:val="center"/>
              <w:rPr>
                <w:rFonts w:eastAsia="Times New Roman" w:cs="Calibri"/>
                <w:b/>
                <w:color w:val="000000" w:themeColor="text1"/>
                <w:kern w:val="0"/>
                <w:szCs w:val="15"/>
                <w:lang w:eastAsia="es-MX"/>
                <w14:ligatures w14:val="none"/>
              </w:rPr>
            </w:pPr>
          </w:p>
        </w:tc>
        <w:tc>
          <w:tcPr>
            <w:tcW w:w="3010" w:type="pct"/>
            <w:gridSpan w:val="5"/>
            <w:tcBorders>
              <w:right w:val="single" w:sz="4" w:space="0" w:color="auto"/>
            </w:tcBorders>
            <w:shd w:val="clear" w:color="auto" w:fill="FFE699"/>
            <w:vAlign w:val="center"/>
          </w:tcPr>
          <w:p w14:paraId="7CE7FB6C" w14:textId="6FCC3A3E" w:rsidR="000F179D" w:rsidRPr="000E376F" w:rsidRDefault="000F179D" w:rsidP="00984471">
            <w:pPr>
              <w:spacing w:after="0"/>
              <w:jc w:val="center"/>
              <w:rPr>
                <w:rFonts w:eastAsia="Times New Roman" w:cs="Calibri"/>
                <w:b/>
                <w:bCs/>
                <w:color w:val="000000" w:themeColor="text1"/>
                <w:kern w:val="0"/>
                <w:szCs w:val="15"/>
                <w:lang w:eastAsia="es-MX"/>
                <w14:ligatures w14:val="none"/>
              </w:rPr>
            </w:pPr>
            <w:r w:rsidRPr="000E376F">
              <w:rPr>
                <w:b/>
                <w:bCs/>
                <w:szCs w:val="15"/>
              </w:rPr>
              <w:t>INTENCIÓN DIDÁCTICA DEL CONTENIDO INTEGRADO</w:t>
            </w:r>
          </w:p>
        </w:tc>
        <w:tc>
          <w:tcPr>
            <w:tcW w:w="1540" w:type="pct"/>
            <w:vMerge/>
            <w:tcBorders>
              <w:left w:val="single" w:sz="4" w:space="0" w:color="auto"/>
              <w:right w:val="single" w:sz="4" w:space="0" w:color="auto"/>
            </w:tcBorders>
            <w:shd w:val="clear" w:color="auto" w:fill="D8C4A5"/>
            <w:vAlign w:val="center"/>
          </w:tcPr>
          <w:p w14:paraId="6AA56926" w14:textId="77777777" w:rsidR="000F179D" w:rsidRPr="000E376F" w:rsidRDefault="000F179D" w:rsidP="00984471">
            <w:pPr>
              <w:spacing w:after="0"/>
              <w:jc w:val="center"/>
              <w:rPr>
                <w:rFonts w:eastAsia="Times New Roman" w:cs="Calibri"/>
                <w:b/>
                <w:bCs/>
                <w:color w:val="000000" w:themeColor="text1"/>
                <w:kern w:val="0"/>
                <w:szCs w:val="15"/>
                <w:lang w:eastAsia="es-MX"/>
                <w14:ligatures w14:val="none"/>
              </w:rPr>
            </w:pPr>
          </w:p>
        </w:tc>
      </w:tr>
      <w:tr w:rsidR="00D90B95" w:rsidRPr="000E376F" w14:paraId="0B9B67F6" w14:textId="77777777" w:rsidTr="00894E48">
        <w:trPr>
          <w:cantSplit/>
          <w:trHeight w:val="454"/>
        </w:trPr>
        <w:tc>
          <w:tcPr>
            <w:tcW w:w="207" w:type="pct"/>
            <w:vMerge w:val="restart"/>
            <w:shd w:val="clear" w:color="auto" w:fill="E82C8E"/>
            <w:textDirection w:val="btLr"/>
            <w:vAlign w:val="center"/>
          </w:tcPr>
          <w:p w14:paraId="201FAFD9" w14:textId="77777777" w:rsidR="00D90B95" w:rsidRPr="000E376F" w:rsidRDefault="00D90B95" w:rsidP="00984471">
            <w:pPr>
              <w:spacing w:after="0"/>
              <w:ind w:left="113" w:right="113"/>
              <w:jc w:val="center"/>
              <w:rPr>
                <w:rFonts w:eastAsia="Times New Roman" w:cs="Calibri"/>
                <w:b/>
                <w:color w:val="000000" w:themeColor="text1"/>
                <w:kern w:val="0"/>
                <w:szCs w:val="15"/>
                <w:lang w:eastAsia="es-MX"/>
                <w14:ligatures w14:val="none"/>
              </w:rPr>
            </w:pPr>
            <w:r w:rsidRPr="000E376F">
              <w:rPr>
                <w:rFonts w:eastAsia="Times New Roman" w:cs="Calibri"/>
                <w:b/>
                <w:bCs/>
                <w:color w:val="FFFFFF" w:themeColor="background1"/>
                <w:kern w:val="0"/>
                <w:szCs w:val="15"/>
                <w:lang w:eastAsia="es-MX"/>
                <w14:ligatures w14:val="none"/>
              </w:rPr>
              <w:t>MOMENTO 3</w:t>
            </w:r>
          </w:p>
        </w:tc>
        <w:tc>
          <w:tcPr>
            <w:tcW w:w="243" w:type="pct"/>
            <w:vMerge w:val="restart"/>
            <w:shd w:val="clear" w:color="auto" w:fill="ED5DA8"/>
            <w:noWrap/>
            <w:textDirection w:val="btLr"/>
            <w:vAlign w:val="center"/>
            <w:hideMark/>
          </w:tcPr>
          <w:p w14:paraId="7AA9E933" w14:textId="77777777" w:rsidR="00D90B95" w:rsidRPr="000E376F" w:rsidRDefault="00D90B95">
            <w:pPr>
              <w:pStyle w:val="Prrafodelista"/>
              <w:numPr>
                <w:ilvl w:val="0"/>
                <w:numId w:val="101"/>
              </w:numPr>
              <w:spacing w:after="0"/>
              <w:ind w:right="113"/>
              <w:jc w:val="center"/>
              <w:rPr>
                <w:rFonts w:eastAsia="Times New Roman" w:cs="Calibri"/>
                <w:b/>
                <w:bCs/>
                <w:color w:val="000000" w:themeColor="text1"/>
                <w:kern w:val="0"/>
                <w:szCs w:val="15"/>
                <w:lang w:eastAsia="es-MX"/>
                <w14:ligatures w14:val="none"/>
              </w:rPr>
            </w:pPr>
            <w:r w:rsidRPr="000E376F">
              <w:rPr>
                <w:rFonts w:eastAsia="Times New Roman" w:cs="Calibri"/>
                <w:b/>
                <w:color w:val="000000" w:themeColor="text1"/>
                <w:kern w:val="0"/>
                <w:szCs w:val="15"/>
                <w:lang w:eastAsia="es-MX"/>
                <w14:ligatures w14:val="none"/>
              </w:rPr>
              <w:t>¿Qué haremos?</w:t>
            </w:r>
          </w:p>
        </w:tc>
        <w:tc>
          <w:tcPr>
            <w:tcW w:w="3010" w:type="pct"/>
            <w:gridSpan w:val="5"/>
            <w:shd w:val="clear" w:color="auto" w:fill="F2F2F2" w:themeFill="background1" w:themeFillShade="F2"/>
            <w:noWrap/>
            <w:vAlign w:val="center"/>
          </w:tcPr>
          <w:p w14:paraId="636453C5" w14:textId="21C8F483" w:rsidR="00D90B95" w:rsidRPr="000E376F" w:rsidRDefault="009F6224" w:rsidP="00984471">
            <w:pPr>
              <w:spacing w:after="0"/>
              <w:rPr>
                <w:color w:val="000000" w:themeColor="text1"/>
                <w:szCs w:val="15"/>
              </w:rPr>
            </w:pPr>
            <w:r>
              <w:rPr>
                <w:b/>
                <w:bCs/>
                <w:color w:val="000000" w:themeColor="text1"/>
                <w:szCs w:val="15"/>
              </w:rPr>
              <w:t xml:space="preserve">Reconocer </w:t>
            </w:r>
            <w:r w:rsidR="00E44044" w:rsidRPr="000E376F">
              <w:rPr>
                <w:color w:val="000000" w:themeColor="text1"/>
                <w:szCs w:val="15"/>
              </w:rPr>
              <w:t xml:space="preserve">la dinámica de la población y su diversidad cultural, para </w:t>
            </w:r>
            <w:r w:rsidR="00E44044" w:rsidRPr="000E376F">
              <w:rPr>
                <w:b/>
                <w:bCs/>
                <w:color w:val="000000" w:themeColor="text1"/>
                <w:szCs w:val="15"/>
              </w:rPr>
              <w:t>elaborar</w:t>
            </w:r>
            <w:r w:rsidR="00E44044" w:rsidRPr="000E376F">
              <w:rPr>
                <w:color w:val="000000" w:themeColor="text1"/>
                <w:szCs w:val="15"/>
              </w:rPr>
              <w:t xml:space="preserve"> una </w:t>
            </w:r>
            <w:r w:rsidR="00E44044" w:rsidRPr="000E376F">
              <w:rPr>
                <w:b/>
                <w:bCs/>
                <w:color w:val="000000" w:themeColor="text1"/>
                <w:szCs w:val="15"/>
              </w:rPr>
              <w:t>gráfica de la pirámide demográfica</w:t>
            </w:r>
            <w:r w:rsidR="00E44044" w:rsidRPr="000E376F">
              <w:rPr>
                <w:color w:val="000000" w:themeColor="text1"/>
                <w:szCs w:val="15"/>
              </w:rPr>
              <w:t xml:space="preserve"> que muestre el crecimiento, composición y distribución de la población, así como las movilidades y migraciones humanas a través de la historia, reconociendo la diversidad de grupos sociales y culturales en México y el mundo.</w:t>
            </w:r>
          </w:p>
        </w:tc>
        <w:tc>
          <w:tcPr>
            <w:tcW w:w="1540" w:type="pct"/>
            <w:vMerge w:val="restart"/>
            <w:shd w:val="clear" w:color="auto" w:fill="F2F2F2" w:themeFill="background1" w:themeFillShade="F2"/>
          </w:tcPr>
          <w:p w14:paraId="1E9DB535" w14:textId="654B3DC1" w:rsidR="008B0000" w:rsidRPr="00894E48" w:rsidRDefault="0007786B">
            <w:pPr>
              <w:pStyle w:val="Prrafodelista"/>
              <w:numPr>
                <w:ilvl w:val="0"/>
                <w:numId w:val="3"/>
              </w:numPr>
              <w:spacing w:after="0"/>
              <w:rPr>
                <w:rFonts w:eastAsia="Times New Roman" w:cs="Calibri"/>
                <w:color w:val="000000" w:themeColor="text1"/>
                <w:kern w:val="0"/>
                <w:szCs w:val="15"/>
                <w:lang w:eastAsia="es-MX"/>
                <w14:ligatures w14:val="none"/>
              </w:rPr>
            </w:pPr>
            <w:r w:rsidRPr="00894E48">
              <w:rPr>
                <w:rFonts w:eastAsia="Times New Roman" w:cs="Calibri"/>
                <w:b/>
                <w:bCs/>
                <w:color w:val="000000" w:themeColor="text1"/>
                <w:kern w:val="0"/>
                <w:szCs w:val="15"/>
                <w:lang w:eastAsia="es-MX"/>
                <w14:ligatures w14:val="none"/>
              </w:rPr>
              <w:t>GEO 6</w:t>
            </w:r>
            <w:r w:rsidR="00E34518">
              <w:rPr>
                <w:rFonts w:eastAsia="Times New Roman" w:cs="Calibri"/>
                <w:b/>
                <w:bCs/>
                <w:color w:val="000000" w:themeColor="text1"/>
                <w:kern w:val="0"/>
                <w:szCs w:val="15"/>
                <w:lang w:eastAsia="es-MX"/>
                <w14:ligatures w14:val="none"/>
              </w:rPr>
              <w:t>:</w:t>
            </w:r>
            <w:r w:rsidRPr="00894E48">
              <w:rPr>
                <w:rFonts w:eastAsia="Times New Roman" w:cs="Calibri"/>
                <w:b/>
                <w:bCs/>
                <w:color w:val="000000" w:themeColor="text1"/>
                <w:kern w:val="0"/>
                <w:szCs w:val="15"/>
                <w:lang w:eastAsia="es-MX"/>
                <w14:ligatures w14:val="none"/>
              </w:rPr>
              <w:t xml:space="preserve"> </w:t>
            </w:r>
            <w:r w:rsidRPr="00894E48">
              <w:rPr>
                <w:rFonts w:eastAsia="Times New Roman" w:cs="Calibri"/>
                <w:color w:val="000000" w:themeColor="text1"/>
                <w:kern w:val="0"/>
                <w:szCs w:val="15"/>
                <w:lang w:eastAsia="es-MX"/>
                <w14:ligatures w14:val="none"/>
              </w:rPr>
              <w:t>Crecimiento, distribución, composición y migración de la población.</w:t>
            </w:r>
          </w:p>
          <w:p w14:paraId="1D43D035" w14:textId="128D0F40" w:rsidR="008B0000" w:rsidRPr="00894E48" w:rsidRDefault="0007786B">
            <w:pPr>
              <w:pStyle w:val="Prrafodelista"/>
              <w:numPr>
                <w:ilvl w:val="0"/>
                <w:numId w:val="3"/>
              </w:numPr>
              <w:spacing w:after="0"/>
              <w:rPr>
                <w:rFonts w:eastAsia="Times New Roman" w:cs="Calibri"/>
                <w:color w:val="000000" w:themeColor="text1"/>
                <w:kern w:val="0"/>
                <w:szCs w:val="15"/>
                <w:lang w:eastAsia="es-MX"/>
                <w14:ligatures w14:val="none"/>
              </w:rPr>
            </w:pPr>
            <w:r w:rsidRPr="00894E48">
              <w:rPr>
                <w:rFonts w:eastAsia="Times New Roman" w:cs="Calibri"/>
                <w:b/>
                <w:bCs/>
                <w:color w:val="000000" w:themeColor="text1"/>
                <w:kern w:val="0"/>
                <w:szCs w:val="15"/>
                <w:lang w:eastAsia="es-MX"/>
                <w14:ligatures w14:val="none"/>
              </w:rPr>
              <w:t>GEO 12</w:t>
            </w:r>
            <w:r w:rsidR="00E34518">
              <w:rPr>
                <w:rFonts w:eastAsia="Times New Roman" w:cs="Calibri"/>
                <w:b/>
                <w:bCs/>
                <w:color w:val="000000" w:themeColor="text1"/>
                <w:kern w:val="0"/>
                <w:szCs w:val="15"/>
                <w:lang w:eastAsia="es-MX"/>
                <w14:ligatures w14:val="none"/>
              </w:rPr>
              <w:t>:</w:t>
            </w:r>
            <w:r w:rsidRPr="00894E48">
              <w:rPr>
                <w:rFonts w:eastAsia="Times New Roman" w:cs="Calibri"/>
                <w:b/>
                <w:bCs/>
                <w:color w:val="000000" w:themeColor="text1"/>
                <w:kern w:val="0"/>
                <w:szCs w:val="15"/>
                <w:lang w:eastAsia="es-MX"/>
                <w14:ligatures w14:val="none"/>
              </w:rPr>
              <w:t xml:space="preserve"> </w:t>
            </w:r>
            <w:r w:rsidRPr="00894E48">
              <w:rPr>
                <w:rFonts w:eastAsia="Times New Roman" w:cs="Calibri"/>
                <w:color w:val="000000" w:themeColor="text1"/>
                <w:kern w:val="0"/>
                <w:szCs w:val="15"/>
                <w:lang w:eastAsia="es-MX"/>
                <w14:ligatures w14:val="none"/>
              </w:rPr>
              <w:t>La diversidad de grupos sociales y culturales en México.</w:t>
            </w:r>
            <w:r w:rsidRPr="00894E48">
              <w:rPr>
                <w:rFonts w:eastAsia="Times New Roman" w:cs="Calibri"/>
                <w:b/>
                <w:bCs/>
                <w:color w:val="000000" w:themeColor="text1"/>
                <w:kern w:val="0"/>
                <w:szCs w:val="15"/>
                <w:lang w:eastAsia="es-MX"/>
                <w14:ligatures w14:val="none"/>
              </w:rPr>
              <w:t xml:space="preserve"> </w:t>
            </w:r>
          </w:p>
          <w:p w14:paraId="373BC904" w14:textId="488EC093" w:rsidR="00D90B95" w:rsidRPr="00894E48" w:rsidRDefault="0007786B">
            <w:pPr>
              <w:pStyle w:val="Prrafodelista"/>
              <w:numPr>
                <w:ilvl w:val="0"/>
                <w:numId w:val="3"/>
              </w:numPr>
              <w:spacing w:after="0"/>
              <w:rPr>
                <w:rFonts w:eastAsia="Times New Roman" w:cs="Calibri"/>
                <w:color w:val="000000" w:themeColor="text1"/>
                <w:kern w:val="0"/>
                <w:szCs w:val="15"/>
                <w:lang w:eastAsia="es-MX"/>
                <w14:ligatures w14:val="none"/>
              </w:rPr>
            </w:pPr>
            <w:r w:rsidRPr="00894E48">
              <w:rPr>
                <w:rFonts w:eastAsia="Times New Roman" w:cs="Calibri"/>
                <w:b/>
                <w:bCs/>
                <w:color w:val="000000" w:themeColor="text1"/>
                <w:kern w:val="0"/>
                <w:szCs w:val="15"/>
                <w:lang w:eastAsia="es-MX"/>
                <w14:ligatures w14:val="none"/>
              </w:rPr>
              <w:t>HIST 11</w:t>
            </w:r>
            <w:r w:rsidR="00E34518">
              <w:rPr>
                <w:rFonts w:eastAsia="Times New Roman" w:cs="Calibri"/>
                <w:b/>
                <w:bCs/>
                <w:color w:val="000000" w:themeColor="text1"/>
                <w:kern w:val="0"/>
                <w:szCs w:val="15"/>
                <w:lang w:eastAsia="es-MX"/>
                <w14:ligatures w14:val="none"/>
              </w:rPr>
              <w:t>:</w:t>
            </w:r>
            <w:r w:rsidRPr="00894E48">
              <w:rPr>
                <w:rFonts w:eastAsia="Times New Roman" w:cs="Calibri"/>
                <w:b/>
                <w:bCs/>
                <w:color w:val="000000" w:themeColor="text1"/>
                <w:kern w:val="0"/>
                <w:szCs w:val="15"/>
                <w:lang w:eastAsia="es-MX"/>
                <w14:ligatures w14:val="none"/>
              </w:rPr>
              <w:t xml:space="preserve"> </w:t>
            </w:r>
            <w:r w:rsidRPr="00894E48">
              <w:rPr>
                <w:rFonts w:eastAsia="Times New Roman" w:cs="Calibri"/>
                <w:color w:val="000000" w:themeColor="text1"/>
                <w:kern w:val="0"/>
                <w:szCs w:val="15"/>
                <w:lang w:eastAsia="es-MX"/>
                <w14:ligatures w14:val="none"/>
              </w:rPr>
              <w:t>Movilidades humanas, migraciones y nuevos escenarios para la vida.</w:t>
            </w:r>
          </w:p>
        </w:tc>
      </w:tr>
      <w:tr w:rsidR="00D90B95" w:rsidRPr="000E376F" w14:paraId="04F6EF67" w14:textId="77777777" w:rsidTr="00894E48">
        <w:trPr>
          <w:trHeight w:val="210"/>
        </w:trPr>
        <w:tc>
          <w:tcPr>
            <w:tcW w:w="207" w:type="pct"/>
            <w:vMerge/>
            <w:shd w:val="clear" w:color="auto" w:fill="E82C8E"/>
          </w:tcPr>
          <w:p w14:paraId="63F0031C" w14:textId="77777777" w:rsidR="00D90B95" w:rsidRPr="000E376F" w:rsidRDefault="00D90B95" w:rsidP="00984471">
            <w:pPr>
              <w:spacing w:after="0"/>
              <w:rPr>
                <w:rFonts w:eastAsia="Times New Roman" w:cs="Calibri"/>
                <w:b/>
                <w:color w:val="8A2035"/>
                <w:kern w:val="0"/>
                <w:szCs w:val="15"/>
                <w:lang w:eastAsia="es-MX"/>
                <w14:ligatures w14:val="none"/>
              </w:rPr>
            </w:pPr>
          </w:p>
        </w:tc>
        <w:tc>
          <w:tcPr>
            <w:tcW w:w="243" w:type="pct"/>
            <w:vMerge/>
            <w:shd w:val="clear" w:color="auto" w:fill="ED5DA8"/>
            <w:noWrap/>
            <w:vAlign w:val="center"/>
          </w:tcPr>
          <w:p w14:paraId="09B4329A" w14:textId="77777777" w:rsidR="00D90B95" w:rsidRPr="000E376F" w:rsidRDefault="00D90B95">
            <w:pPr>
              <w:pStyle w:val="Prrafodelista"/>
              <w:numPr>
                <w:ilvl w:val="0"/>
                <w:numId w:val="116"/>
              </w:numPr>
              <w:spacing w:after="0"/>
              <w:rPr>
                <w:rFonts w:eastAsia="Times New Roman" w:cs="Calibri"/>
                <w:b/>
                <w:color w:val="8A2035"/>
                <w:kern w:val="0"/>
                <w:szCs w:val="15"/>
                <w:lang w:eastAsia="es-MX"/>
                <w14:ligatures w14:val="none"/>
              </w:rPr>
            </w:pPr>
          </w:p>
        </w:tc>
        <w:tc>
          <w:tcPr>
            <w:tcW w:w="1003" w:type="pct"/>
            <w:gridSpan w:val="2"/>
            <w:shd w:val="clear" w:color="auto" w:fill="FFE699"/>
            <w:noWrap/>
            <w:vAlign w:val="center"/>
          </w:tcPr>
          <w:p w14:paraId="6105E0DC" w14:textId="77777777" w:rsidR="00D90B95" w:rsidRPr="000E376F" w:rsidRDefault="00D90B95" w:rsidP="00984471">
            <w:pPr>
              <w:spacing w:after="0"/>
              <w:jc w:val="center"/>
              <w:rPr>
                <w:rFonts w:eastAsia="Times New Roman" w:cs="Calibri"/>
                <w:b/>
                <w:color w:val="000000" w:themeColor="text1"/>
                <w:kern w:val="0"/>
                <w:szCs w:val="15"/>
                <w:lang w:eastAsia="es-MX"/>
                <w14:ligatures w14:val="none"/>
              </w:rPr>
            </w:pPr>
            <w:r w:rsidRPr="000E376F">
              <w:rPr>
                <w:rFonts w:eastAsia="Times New Roman" w:cs="Calibri"/>
                <w:b/>
                <w:color w:val="000000" w:themeColor="text1"/>
                <w:kern w:val="0"/>
                <w:szCs w:val="15"/>
                <w:lang w:eastAsia="es-MX"/>
                <w14:ligatures w14:val="none"/>
              </w:rPr>
              <w:t>VERBO CONCEPTUAL</w:t>
            </w:r>
          </w:p>
        </w:tc>
        <w:tc>
          <w:tcPr>
            <w:tcW w:w="1003" w:type="pct"/>
            <w:gridSpan w:val="2"/>
            <w:shd w:val="clear" w:color="auto" w:fill="FFE699"/>
            <w:vAlign w:val="center"/>
          </w:tcPr>
          <w:p w14:paraId="39904A7D" w14:textId="77777777" w:rsidR="00D90B95" w:rsidRPr="000E376F" w:rsidRDefault="00D90B95" w:rsidP="00984471">
            <w:pPr>
              <w:spacing w:after="0"/>
              <w:jc w:val="center"/>
              <w:rPr>
                <w:rFonts w:eastAsia="Times New Roman" w:cs="Calibri"/>
                <w:b/>
                <w:color w:val="000000" w:themeColor="text1"/>
                <w:kern w:val="0"/>
                <w:szCs w:val="15"/>
                <w:lang w:eastAsia="es-MX"/>
                <w14:ligatures w14:val="none"/>
              </w:rPr>
            </w:pPr>
            <w:r w:rsidRPr="000E376F">
              <w:rPr>
                <w:rFonts w:eastAsia="Times New Roman" w:cs="Calibri"/>
                <w:b/>
                <w:color w:val="000000" w:themeColor="text1"/>
                <w:kern w:val="0"/>
                <w:szCs w:val="15"/>
                <w:lang w:eastAsia="es-MX"/>
                <w14:ligatures w14:val="none"/>
              </w:rPr>
              <w:t>VERBO PROCEDIMENTAL</w:t>
            </w:r>
          </w:p>
        </w:tc>
        <w:tc>
          <w:tcPr>
            <w:tcW w:w="1004" w:type="pct"/>
            <w:shd w:val="clear" w:color="auto" w:fill="FFE699"/>
            <w:vAlign w:val="center"/>
          </w:tcPr>
          <w:p w14:paraId="6F866CD5" w14:textId="77777777" w:rsidR="00D90B95" w:rsidRPr="000E376F" w:rsidRDefault="00D90B95" w:rsidP="00984471">
            <w:pPr>
              <w:spacing w:after="0"/>
              <w:jc w:val="center"/>
              <w:rPr>
                <w:rFonts w:eastAsia="Times New Roman" w:cs="Calibri"/>
                <w:b/>
                <w:color w:val="000000" w:themeColor="text1"/>
                <w:kern w:val="0"/>
                <w:szCs w:val="15"/>
                <w:lang w:eastAsia="es-MX"/>
                <w14:ligatures w14:val="none"/>
              </w:rPr>
            </w:pPr>
            <w:r w:rsidRPr="000E376F">
              <w:rPr>
                <w:rFonts w:eastAsia="Times New Roman" w:cs="Calibri"/>
                <w:b/>
                <w:color w:val="000000" w:themeColor="text1"/>
                <w:kern w:val="0"/>
                <w:szCs w:val="15"/>
                <w:lang w:eastAsia="es-MX"/>
                <w14:ligatures w14:val="none"/>
              </w:rPr>
              <w:t>ESTRATEGIA DETONADORA SUGERIDA</w:t>
            </w:r>
          </w:p>
        </w:tc>
        <w:tc>
          <w:tcPr>
            <w:tcW w:w="1540" w:type="pct"/>
            <w:vMerge/>
            <w:shd w:val="clear" w:color="auto" w:fill="F2F2F2" w:themeFill="background1" w:themeFillShade="F2"/>
            <w:vAlign w:val="center"/>
          </w:tcPr>
          <w:p w14:paraId="130A15E7" w14:textId="77777777" w:rsidR="00D90B95" w:rsidRPr="000E376F" w:rsidRDefault="00D90B95" w:rsidP="00984471">
            <w:pPr>
              <w:spacing w:after="0"/>
              <w:rPr>
                <w:rFonts w:eastAsia="Times New Roman" w:cs="Calibri"/>
                <w:kern w:val="0"/>
                <w:szCs w:val="15"/>
                <w:lang w:eastAsia="es-MX"/>
                <w14:ligatures w14:val="none"/>
              </w:rPr>
            </w:pPr>
          </w:p>
        </w:tc>
      </w:tr>
      <w:tr w:rsidR="00D90B95" w:rsidRPr="000E376F" w14:paraId="1C11F583" w14:textId="77777777" w:rsidTr="00894E48">
        <w:trPr>
          <w:trHeight w:val="386"/>
        </w:trPr>
        <w:tc>
          <w:tcPr>
            <w:tcW w:w="207" w:type="pct"/>
            <w:vMerge/>
            <w:shd w:val="clear" w:color="auto" w:fill="E82C8E"/>
          </w:tcPr>
          <w:p w14:paraId="104AE38A" w14:textId="77777777" w:rsidR="00D90B95" w:rsidRPr="000E376F" w:rsidRDefault="00D90B95" w:rsidP="00984471">
            <w:pPr>
              <w:spacing w:after="0"/>
              <w:rPr>
                <w:rFonts w:eastAsia="Times New Roman" w:cs="Calibri"/>
                <w:b/>
                <w:color w:val="8A2035"/>
                <w:kern w:val="0"/>
                <w:szCs w:val="15"/>
                <w:lang w:eastAsia="es-MX"/>
                <w14:ligatures w14:val="none"/>
              </w:rPr>
            </w:pPr>
          </w:p>
        </w:tc>
        <w:tc>
          <w:tcPr>
            <w:tcW w:w="243" w:type="pct"/>
            <w:vMerge/>
            <w:shd w:val="clear" w:color="auto" w:fill="ED5DA8"/>
            <w:noWrap/>
            <w:vAlign w:val="center"/>
          </w:tcPr>
          <w:p w14:paraId="2407E38D" w14:textId="77777777" w:rsidR="00D90B95" w:rsidRPr="000E376F" w:rsidRDefault="00D90B95">
            <w:pPr>
              <w:pStyle w:val="Prrafodelista"/>
              <w:numPr>
                <w:ilvl w:val="0"/>
                <w:numId w:val="116"/>
              </w:numPr>
              <w:spacing w:after="0"/>
              <w:rPr>
                <w:rFonts w:eastAsia="Times New Roman" w:cs="Calibri"/>
                <w:b/>
                <w:color w:val="8A2035"/>
                <w:kern w:val="0"/>
                <w:szCs w:val="15"/>
                <w:lang w:eastAsia="es-MX"/>
                <w14:ligatures w14:val="none"/>
              </w:rPr>
            </w:pPr>
          </w:p>
        </w:tc>
        <w:tc>
          <w:tcPr>
            <w:tcW w:w="1003" w:type="pct"/>
            <w:gridSpan w:val="2"/>
            <w:shd w:val="clear" w:color="auto" w:fill="F2F2F2" w:themeFill="background1" w:themeFillShade="F2"/>
            <w:noWrap/>
            <w:vAlign w:val="center"/>
          </w:tcPr>
          <w:p w14:paraId="5DB15776" w14:textId="28ED3B23" w:rsidR="00D90B95" w:rsidRPr="000E376F" w:rsidRDefault="009F6224" w:rsidP="00984471">
            <w:pPr>
              <w:spacing w:after="0"/>
              <w:jc w:val="center"/>
              <w:rPr>
                <w:rFonts w:eastAsia="Times New Roman" w:cs="Calibri"/>
                <w:b/>
                <w:bCs/>
                <w:kern w:val="0"/>
                <w:szCs w:val="15"/>
                <w:lang w:eastAsia="es-MX"/>
                <w14:ligatures w14:val="none"/>
              </w:rPr>
            </w:pPr>
            <w:r>
              <w:rPr>
                <w:rFonts w:eastAsia="Times New Roman" w:cs="Calibri"/>
                <w:b/>
                <w:bCs/>
                <w:kern w:val="0"/>
                <w:szCs w:val="15"/>
                <w:lang w:eastAsia="es-MX"/>
                <w14:ligatures w14:val="none"/>
              </w:rPr>
              <w:t>Reconocer</w:t>
            </w:r>
          </w:p>
        </w:tc>
        <w:tc>
          <w:tcPr>
            <w:tcW w:w="1003" w:type="pct"/>
            <w:gridSpan w:val="2"/>
            <w:shd w:val="clear" w:color="auto" w:fill="F2F2F2" w:themeFill="background1" w:themeFillShade="F2"/>
            <w:vAlign w:val="center"/>
          </w:tcPr>
          <w:p w14:paraId="77752F64" w14:textId="77777777" w:rsidR="00D90B95" w:rsidRPr="000E376F" w:rsidRDefault="00D90B95" w:rsidP="00984471">
            <w:pPr>
              <w:spacing w:after="0"/>
              <w:jc w:val="center"/>
              <w:rPr>
                <w:rFonts w:eastAsia="Times New Roman" w:cs="Calibri"/>
                <w:b/>
                <w:bCs/>
                <w:kern w:val="0"/>
                <w:szCs w:val="15"/>
                <w:lang w:eastAsia="es-MX"/>
                <w14:ligatures w14:val="none"/>
              </w:rPr>
            </w:pPr>
            <w:r w:rsidRPr="000E376F">
              <w:rPr>
                <w:rFonts w:eastAsia="Times New Roman" w:cs="Calibri"/>
                <w:b/>
                <w:bCs/>
                <w:kern w:val="0"/>
                <w:szCs w:val="15"/>
                <w:lang w:eastAsia="es-MX"/>
                <w14:ligatures w14:val="none"/>
              </w:rPr>
              <w:t>Elaborar</w:t>
            </w:r>
          </w:p>
        </w:tc>
        <w:tc>
          <w:tcPr>
            <w:tcW w:w="1004" w:type="pct"/>
            <w:shd w:val="clear" w:color="auto" w:fill="F2F2F2" w:themeFill="background1" w:themeFillShade="F2"/>
            <w:vAlign w:val="center"/>
          </w:tcPr>
          <w:p w14:paraId="65A81440" w14:textId="647B10D8" w:rsidR="00D90B95" w:rsidRPr="000E376F" w:rsidRDefault="00E44044" w:rsidP="00984471">
            <w:pPr>
              <w:spacing w:after="0"/>
              <w:jc w:val="center"/>
              <w:rPr>
                <w:rFonts w:eastAsia="Times New Roman" w:cs="Calibri"/>
                <w:b/>
                <w:bCs/>
                <w:kern w:val="0"/>
                <w:szCs w:val="15"/>
                <w:lang w:eastAsia="es-MX"/>
                <w14:ligatures w14:val="none"/>
              </w:rPr>
            </w:pPr>
            <w:r w:rsidRPr="000E376F">
              <w:rPr>
                <w:rFonts w:eastAsia="Times New Roman" w:cs="Calibri"/>
                <w:b/>
                <w:bCs/>
                <w:kern w:val="0"/>
                <w:szCs w:val="15"/>
                <w:lang w:eastAsia="es-MX"/>
                <w14:ligatures w14:val="none"/>
              </w:rPr>
              <w:t>Gráfica de la pirámide demográfica</w:t>
            </w:r>
          </w:p>
        </w:tc>
        <w:tc>
          <w:tcPr>
            <w:tcW w:w="1540" w:type="pct"/>
            <w:vMerge/>
            <w:shd w:val="clear" w:color="auto" w:fill="F2F2F2" w:themeFill="background1" w:themeFillShade="F2"/>
            <w:vAlign w:val="center"/>
          </w:tcPr>
          <w:p w14:paraId="7C1DBE14" w14:textId="77777777" w:rsidR="00D90B95" w:rsidRPr="000E376F" w:rsidRDefault="00D90B95" w:rsidP="00984471">
            <w:pPr>
              <w:spacing w:after="0"/>
              <w:rPr>
                <w:rFonts w:eastAsia="Times New Roman" w:cs="Calibri"/>
                <w:kern w:val="0"/>
                <w:szCs w:val="15"/>
                <w:lang w:eastAsia="es-MX"/>
                <w14:ligatures w14:val="none"/>
              </w:rPr>
            </w:pPr>
          </w:p>
        </w:tc>
      </w:tr>
      <w:tr w:rsidR="00D90B95" w:rsidRPr="000E376F" w14:paraId="3A7DD69F" w14:textId="77777777" w:rsidTr="00894E48">
        <w:trPr>
          <w:trHeight w:val="283"/>
        </w:trPr>
        <w:tc>
          <w:tcPr>
            <w:tcW w:w="207" w:type="pct"/>
            <w:vMerge/>
            <w:shd w:val="clear" w:color="auto" w:fill="E82C8E"/>
          </w:tcPr>
          <w:p w14:paraId="780459F5" w14:textId="77777777" w:rsidR="00D90B95" w:rsidRPr="000E376F" w:rsidRDefault="00D90B95" w:rsidP="00984471">
            <w:pPr>
              <w:spacing w:after="0"/>
              <w:rPr>
                <w:rFonts w:eastAsia="Times New Roman" w:cs="Calibri"/>
                <w:b/>
                <w:color w:val="8A2035"/>
                <w:kern w:val="0"/>
                <w:szCs w:val="15"/>
                <w:lang w:eastAsia="es-MX"/>
                <w14:ligatures w14:val="none"/>
              </w:rPr>
            </w:pPr>
            <w:permStart w:id="1662674716" w:edGrp="everyone" w:colFirst="2" w:colLast="2"/>
          </w:p>
        </w:tc>
        <w:tc>
          <w:tcPr>
            <w:tcW w:w="243" w:type="pct"/>
            <w:vMerge/>
            <w:shd w:val="clear" w:color="auto" w:fill="ED5DA8"/>
            <w:noWrap/>
            <w:vAlign w:val="center"/>
          </w:tcPr>
          <w:p w14:paraId="59FC151F" w14:textId="77777777" w:rsidR="00D90B95" w:rsidRPr="000E376F" w:rsidRDefault="00D90B95" w:rsidP="00984471">
            <w:pPr>
              <w:spacing w:after="0"/>
              <w:rPr>
                <w:rFonts w:eastAsia="Times New Roman" w:cs="Calibri"/>
                <w:b/>
                <w:color w:val="8A2035"/>
                <w:kern w:val="0"/>
                <w:szCs w:val="15"/>
                <w:lang w:eastAsia="es-MX"/>
                <w14:ligatures w14:val="none"/>
              </w:rPr>
            </w:pPr>
          </w:p>
        </w:tc>
        <w:tc>
          <w:tcPr>
            <w:tcW w:w="3010" w:type="pct"/>
            <w:gridSpan w:val="5"/>
            <w:shd w:val="clear" w:color="auto" w:fill="FFFFFF" w:themeFill="background1"/>
            <w:noWrap/>
            <w:vAlign w:val="center"/>
          </w:tcPr>
          <w:p w14:paraId="1D58A5C4" w14:textId="77777777" w:rsidR="00DB56A7" w:rsidRDefault="00DB56A7" w:rsidP="00984471">
            <w:pPr>
              <w:spacing w:after="0"/>
              <w:rPr>
                <w:rFonts w:eastAsia="Times New Roman" w:cs="Calibri"/>
                <w:kern w:val="0"/>
                <w:szCs w:val="15"/>
                <w:lang w:eastAsia="es-MX"/>
                <w14:ligatures w14:val="none"/>
              </w:rPr>
            </w:pPr>
          </w:p>
          <w:p w14:paraId="7257FC8B" w14:textId="723054CB" w:rsidR="00B51744" w:rsidRPr="000E376F" w:rsidRDefault="00B51744" w:rsidP="00984471">
            <w:pPr>
              <w:spacing w:after="0"/>
              <w:rPr>
                <w:rFonts w:eastAsia="Times New Roman" w:cs="Calibri"/>
                <w:kern w:val="0"/>
                <w:szCs w:val="15"/>
                <w:lang w:eastAsia="es-MX"/>
                <w14:ligatures w14:val="none"/>
              </w:rPr>
            </w:pPr>
          </w:p>
        </w:tc>
        <w:tc>
          <w:tcPr>
            <w:tcW w:w="1540" w:type="pct"/>
            <w:vMerge/>
            <w:shd w:val="clear" w:color="auto" w:fill="F2F2F2" w:themeFill="background1" w:themeFillShade="F2"/>
            <w:vAlign w:val="center"/>
          </w:tcPr>
          <w:p w14:paraId="3480565C" w14:textId="77777777" w:rsidR="00D90B95" w:rsidRPr="000E376F" w:rsidRDefault="00D90B95" w:rsidP="00984471">
            <w:pPr>
              <w:spacing w:after="0"/>
              <w:rPr>
                <w:rFonts w:eastAsia="Times New Roman" w:cs="Calibri"/>
                <w:kern w:val="0"/>
                <w:szCs w:val="15"/>
                <w:lang w:eastAsia="es-MX"/>
                <w14:ligatures w14:val="none"/>
              </w:rPr>
            </w:pPr>
          </w:p>
        </w:tc>
      </w:tr>
      <w:permEnd w:id="1662674716"/>
      <w:tr w:rsidR="00D90B95" w:rsidRPr="000E376F" w14:paraId="4F70E1DB" w14:textId="77777777" w:rsidTr="00894E48">
        <w:trPr>
          <w:cantSplit/>
          <w:trHeight w:val="227"/>
        </w:trPr>
        <w:tc>
          <w:tcPr>
            <w:tcW w:w="207" w:type="pct"/>
            <w:vMerge/>
            <w:shd w:val="clear" w:color="auto" w:fill="E82C8E"/>
          </w:tcPr>
          <w:p w14:paraId="089F6B61" w14:textId="77777777" w:rsidR="00D90B95" w:rsidRPr="000E376F" w:rsidRDefault="00D90B95" w:rsidP="00984471">
            <w:pPr>
              <w:spacing w:after="0"/>
              <w:rPr>
                <w:rFonts w:eastAsia="Times New Roman" w:cs="Calibri"/>
                <w:b/>
                <w:color w:val="000000" w:themeColor="text1"/>
                <w:kern w:val="0"/>
                <w:szCs w:val="15"/>
                <w:lang w:eastAsia="es-MX"/>
                <w14:ligatures w14:val="none"/>
              </w:rPr>
            </w:pPr>
          </w:p>
        </w:tc>
        <w:tc>
          <w:tcPr>
            <w:tcW w:w="243" w:type="pct"/>
            <w:vMerge w:val="restart"/>
            <w:shd w:val="clear" w:color="auto" w:fill="ED5DA8"/>
            <w:noWrap/>
            <w:textDirection w:val="btLr"/>
            <w:vAlign w:val="center"/>
            <w:hideMark/>
          </w:tcPr>
          <w:p w14:paraId="66E72501" w14:textId="77777777" w:rsidR="00D90B95" w:rsidRPr="000E376F" w:rsidRDefault="00D90B95" w:rsidP="00984471">
            <w:pPr>
              <w:pStyle w:val="Prrafodelista"/>
              <w:spacing w:after="0"/>
              <w:ind w:left="113" w:right="113"/>
              <w:jc w:val="center"/>
              <w:rPr>
                <w:rFonts w:eastAsia="Times New Roman" w:cs="Calibri"/>
                <w:b/>
                <w:color w:val="8A2035"/>
                <w:kern w:val="0"/>
                <w:szCs w:val="15"/>
                <w:lang w:eastAsia="es-MX"/>
                <w14:ligatures w14:val="none"/>
              </w:rPr>
            </w:pPr>
            <w:r w:rsidRPr="000E376F">
              <w:rPr>
                <w:rFonts w:eastAsia="Times New Roman" w:cs="Calibri"/>
                <w:b/>
                <w:color w:val="000000" w:themeColor="text1"/>
                <w:kern w:val="0"/>
                <w:szCs w:val="15"/>
                <w:lang w:eastAsia="es-MX"/>
                <w14:ligatures w14:val="none"/>
              </w:rPr>
              <w:t>2. ¡Ese es el problema!</w:t>
            </w:r>
          </w:p>
        </w:tc>
        <w:tc>
          <w:tcPr>
            <w:tcW w:w="1505" w:type="pct"/>
            <w:gridSpan w:val="3"/>
            <w:shd w:val="clear" w:color="auto" w:fill="FFE699"/>
            <w:vAlign w:val="center"/>
          </w:tcPr>
          <w:p w14:paraId="4C837D1E" w14:textId="77777777" w:rsidR="00D90B95" w:rsidRPr="000E376F" w:rsidRDefault="00D90B95" w:rsidP="00984471">
            <w:pPr>
              <w:spacing w:after="0"/>
              <w:jc w:val="center"/>
              <w:rPr>
                <w:rFonts w:cs="Calibri"/>
                <w:bCs/>
                <w:kern w:val="0"/>
                <w:szCs w:val="15"/>
              </w:rPr>
            </w:pPr>
            <w:r w:rsidRPr="000E376F">
              <w:rPr>
                <w:rFonts w:cs="Calibri"/>
                <w:b/>
                <w:kern w:val="0"/>
                <w:szCs w:val="15"/>
              </w:rPr>
              <w:t>SITUACIÓN 1:</w:t>
            </w:r>
          </w:p>
        </w:tc>
        <w:tc>
          <w:tcPr>
            <w:tcW w:w="1505" w:type="pct"/>
            <w:gridSpan w:val="2"/>
            <w:shd w:val="clear" w:color="auto" w:fill="FFE699"/>
            <w:vAlign w:val="center"/>
          </w:tcPr>
          <w:p w14:paraId="6B63B4FF" w14:textId="77777777" w:rsidR="00D90B95" w:rsidRPr="000E376F" w:rsidRDefault="00D90B95" w:rsidP="00984471">
            <w:pPr>
              <w:spacing w:after="0"/>
              <w:jc w:val="center"/>
              <w:rPr>
                <w:rFonts w:cs="Calibri"/>
                <w:bCs/>
                <w:kern w:val="0"/>
                <w:szCs w:val="15"/>
              </w:rPr>
            </w:pPr>
            <w:r w:rsidRPr="000E376F">
              <w:rPr>
                <w:rFonts w:cs="Calibri"/>
                <w:b/>
                <w:kern w:val="0"/>
                <w:szCs w:val="15"/>
              </w:rPr>
              <w:t>SITUACIÓN 2:</w:t>
            </w:r>
          </w:p>
        </w:tc>
        <w:tc>
          <w:tcPr>
            <w:tcW w:w="1540" w:type="pct"/>
            <w:shd w:val="clear" w:color="auto" w:fill="D8C4A5"/>
            <w:vAlign w:val="center"/>
          </w:tcPr>
          <w:p w14:paraId="6B239751" w14:textId="77777777" w:rsidR="00D90B95" w:rsidRPr="000E376F" w:rsidRDefault="00D90B95" w:rsidP="00984471">
            <w:pPr>
              <w:pStyle w:val="Prrafodelista"/>
              <w:spacing w:after="0"/>
              <w:ind w:left="113"/>
              <w:jc w:val="center"/>
              <w:rPr>
                <w:rFonts w:eastAsia="Times New Roman" w:cs="Calibri"/>
                <w:b/>
                <w:color w:val="000000"/>
                <w:kern w:val="0"/>
                <w:szCs w:val="15"/>
                <w:lang w:eastAsia="es-MX"/>
                <w14:ligatures w14:val="none"/>
              </w:rPr>
            </w:pPr>
            <w:r w:rsidRPr="000E376F">
              <w:rPr>
                <w:rFonts w:eastAsia="Times New Roman" w:cs="Calibri"/>
                <w:b/>
                <w:bCs/>
                <w:color w:val="000000"/>
                <w:kern w:val="0"/>
                <w:szCs w:val="15"/>
                <w:lang w:eastAsia="es-MX"/>
                <w14:ligatures w14:val="none"/>
              </w:rPr>
              <w:t>P.D.A.</w:t>
            </w:r>
          </w:p>
        </w:tc>
      </w:tr>
      <w:tr w:rsidR="00D90B95" w:rsidRPr="000E376F" w14:paraId="70284DCE" w14:textId="77777777" w:rsidTr="00B51744">
        <w:trPr>
          <w:cantSplit/>
          <w:trHeight w:val="523"/>
        </w:trPr>
        <w:tc>
          <w:tcPr>
            <w:tcW w:w="207" w:type="pct"/>
            <w:vMerge/>
            <w:shd w:val="clear" w:color="auto" w:fill="E82C8E"/>
          </w:tcPr>
          <w:p w14:paraId="389569E6" w14:textId="77777777" w:rsidR="00D90B95" w:rsidRPr="000E376F" w:rsidRDefault="00D90B95" w:rsidP="00984471">
            <w:pPr>
              <w:spacing w:after="0"/>
              <w:rPr>
                <w:rFonts w:eastAsia="Times New Roman" w:cs="Calibri"/>
                <w:b/>
                <w:color w:val="000000" w:themeColor="text1"/>
                <w:kern w:val="0"/>
                <w:szCs w:val="15"/>
                <w:lang w:eastAsia="es-MX"/>
                <w14:ligatures w14:val="none"/>
              </w:rPr>
            </w:pPr>
          </w:p>
        </w:tc>
        <w:tc>
          <w:tcPr>
            <w:tcW w:w="243" w:type="pct"/>
            <w:vMerge/>
            <w:shd w:val="clear" w:color="auto" w:fill="ED5DA8"/>
            <w:noWrap/>
            <w:textDirection w:val="btLr"/>
            <w:vAlign w:val="center"/>
          </w:tcPr>
          <w:p w14:paraId="570C6024" w14:textId="77777777" w:rsidR="00D90B95" w:rsidRPr="000E376F" w:rsidRDefault="00D90B95" w:rsidP="00984471">
            <w:pPr>
              <w:spacing w:after="0"/>
              <w:ind w:left="113" w:right="113"/>
              <w:jc w:val="center"/>
              <w:rPr>
                <w:rFonts w:eastAsia="Times New Roman" w:cs="Calibri"/>
                <w:b/>
                <w:color w:val="000000" w:themeColor="text1"/>
                <w:kern w:val="0"/>
                <w:szCs w:val="15"/>
                <w:lang w:eastAsia="es-MX"/>
                <w14:ligatures w14:val="none"/>
              </w:rPr>
            </w:pPr>
          </w:p>
        </w:tc>
        <w:tc>
          <w:tcPr>
            <w:tcW w:w="1505" w:type="pct"/>
            <w:gridSpan w:val="3"/>
            <w:shd w:val="clear" w:color="auto" w:fill="F2F2F2" w:themeFill="background1" w:themeFillShade="F2"/>
            <w:vAlign w:val="center"/>
          </w:tcPr>
          <w:p w14:paraId="10D118C7" w14:textId="657B7377" w:rsidR="00D90B95" w:rsidRPr="000E376F" w:rsidRDefault="00D90B95" w:rsidP="00984471">
            <w:pPr>
              <w:spacing w:after="0"/>
              <w:rPr>
                <w:rFonts w:cs="Calibri"/>
                <w:bCs/>
                <w:kern w:val="0"/>
                <w:szCs w:val="15"/>
              </w:rPr>
            </w:pPr>
            <w:r w:rsidRPr="000E376F">
              <w:rPr>
                <w:rFonts w:cs="Calibri"/>
                <w:bCs/>
                <w:kern w:val="0"/>
                <w:szCs w:val="15"/>
              </w:rPr>
              <w:t xml:space="preserve">Tenemos una idea de cómo </w:t>
            </w:r>
            <w:r w:rsidRPr="000E376F">
              <w:rPr>
                <w:b/>
                <w:bCs/>
                <w:color w:val="000000" w:themeColor="text1"/>
                <w:szCs w:val="15"/>
              </w:rPr>
              <w:t xml:space="preserve">elaborar </w:t>
            </w:r>
            <w:r w:rsidR="00503567" w:rsidRPr="000E376F">
              <w:rPr>
                <w:color w:val="000000" w:themeColor="text1"/>
                <w:szCs w:val="15"/>
              </w:rPr>
              <w:t xml:space="preserve">una </w:t>
            </w:r>
            <w:r w:rsidR="00503567" w:rsidRPr="000E376F">
              <w:rPr>
                <w:b/>
                <w:bCs/>
                <w:color w:val="000000" w:themeColor="text1"/>
                <w:szCs w:val="15"/>
              </w:rPr>
              <w:t>gráfica de la pirámide demográfica</w:t>
            </w:r>
            <w:r w:rsidR="00503567" w:rsidRPr="000E376F">
              <w:rPr>
                <w:color w:val="000000" w:themeColor="text1"/>
                <w:szCs w:val="15"/>
              </w:rPr>
              <w:t xml:space="preserve"> que muestre el crecimiento, composición y distribución de la población, así como las movilidades y migraciones humanas a través de la historia, reconociendo la diversidad de grupos sociales y culturales en México y el mundo</w:t>
            </w:r>
            <w:r w:rsidRPr="000E376F">
              <w:rPr>
                <w:color w:val="000000" w:themeColor="text1"/>
                <w:szCs w:val="15"/>
              </w:rPr>
              <w:t xml:space="preserve">; pero no sabemos cómo </w:t>
            </w:r>
            <w:r w:rsidR="009F6224">
              <w:rPr>
                <w:b/>
                <w:bCs/>
                <w:color w:val="000000" w:themeColor="text1"/>
                <w:szCs w:val="15"/>
              </w:rPr>
              <w:t>reconocer</w:t>
            </w:r>
            <w:r w:rsidRPr="000E376F">
              <w:rPr>
                <w:b/>
                <w:bCs/>
                <w:color w:val="000000" w:themeColor="text1"/>
                <w:szCs w:val="15"/>
              </w:rPr>
              <w:t xml:space="preserve"> </w:t>
            </w:r>
            <w:r w:rsidR="00503567" w:rsidRPr="000E376F">
              <w:rPr>
                <w:color w:val="000000" w:themeColor="text1"/>
                <w:szCs w:val="15"/>
              </w:rPr>
              <w:t>la dinámica de la población y su diversidad cultural</w:t>
            </w:r>
            <w:r w:rsidRPr="000E376F">
              <w:rPr>
                <w:color w:val="000000" w:themeColor="text1"/>
                <w:szCs w:val="15"/>
              </w:rPr>
              <w:t>.</w:t>
            </w:r>
          </w:p>
        </w:tc>
        <w:tc>
          <w:tcPr>
            <w:tcW w:w="1505" w:type="pct"/>
            <w:gridSpan w:val="2"/>
            <w:shd w:val="clear" w:color="auto" w:fill="F2F2F2" w:themeFill="background1" w:themeFillShade="F2"/>
            <w:vAlign w:val="center"/>
          </w:tcPr>
          <w:p w14:paraId="40B039A6" w14:textId="1202997B" w:rsidR="00D90B95" w:rsidRPr="000E376F" w:rsidRDefault="00D90B95" w:rsidP="00984471">
            <w:pPr>
              <w:spacing w:after="0"/>
              <w:rPr>
                <w:rFonts w:cs="Calibri"/>
                <w:bCs/>
                <w:kern w:val="0"/>
                <w:szCs w:val="15"/>
              </w:rPr>
            </w:pPr>
            <w:r w:rsidRPr="000E376F">
              <w:rPr>
                <w:color w:val="000000" w:themeColor="text1"/>
                <w:szCs w:val="15"/>
              </w:rPr>
              <w:t>Sabemos parcialmente cómo poder</w:t>
            </w:r>
            <w:r w:rsidRPr="000E376F">
              <w:rPr>
                <w:b/>
                <w:bCs/>
                <w:color w:val="000000" w:themeColor="text1"/>
                <w:szCs w:val="15"/>
              </w:rPr>
              <w:t xml:space="preserve"> </w:t>
            </w:r>
            <w:r w:rsidR="009F6224">
              <w:rPr>
                <w:b/>
                <w:bCs/>
                <w:color w:val="000000" w:themeColor="text1"/>
                <w:szCs w:val="15"/>
              </w:rPr>
              <w:t>reconocer</w:t>
            </w:r>
            <w:r w:rsidRPr="000E376F">
              <w:rPr>
                <w:color w:val="000000" w:themeColor="text1"/>
                <w:szCs w:val="15"/>
              </w:rPr>
              <w:t xml:space="preserve"> </w:t>
            </w:r>
            <w:r w:rsidR="00503567" w:rsidRPr="000E376F">
              <w:rPr>
                <w:color w:val="000000" w:themeColor="text1"/>
                <w:szCs w:val="15"/>
              </w:rPr>
              <w:t>la dinámica de la población y su diversidad cultural</w:t>
            </w:r>
            <w:r w:rsidRPr="000E376F">
              <w:rPr>
                <w:color w:val="000000" w:themeColor="text1"/>
                <w:szCs w:val="15"/>
              </w:rPr>
              <w:t xml:space="preserve">; lo que desconocemos es cómo </w:t>
            </w:r>
            <w:r w:rsidRPr="000E376F">
              <w:rPr>
                <w:b/>
                <w:bCs/>
                <w:color w:val="000000" w:themeColor="text1"/>
                <w:szCs w:val="15"/>
              </w:rPr>
              <w:t xml:space="preserve">elaborar </w:t>
            </w:r>
            <w:r w:rsidR="00503567" w:rsidRPr="000E376F">
              <w:rPr>
                <w:color w:val="000000" w:themeColor="text1"/>
                <w:szCs w:val="15"/>
              </w:rPr>
              <w:t xml:space="preserve">una </w:t>
            </w:r>
            <w:r w:rsidR="00503567" w:rsidRPr="000E376F">
              <w:rPr>
                <w:b/>
                <w:bCs/>
                <w:color w:val="000000" w:themeColor="text1"/>
                <w:szCs w:val="15"/>
              </w:rPr>
              <w:t>gráfica de la pirámide demográfica</w:t>
            </w:r>
            <w:r w:rsidR="00503567" w:rsidRPr="000E376F">
              <w:rPr>
                <w:color w:val="000000" w:themeColor="text1"/>
                <w:szCs w:val="15"/>
              </w:rPr>
              <w:t xml:space="preserve"> que muestre el crecimiento, composición y distribución de la población, así como las movilidades y migraciones humanas a través de la historia, reconociendo la diversidad de grupos sociales y culturales en México y el mundo.</w:t>
            </w:r>
          </w:p>
        </w:tc>
        <w:tc>
          <w:tcPr>
            <w:tcW w:w="1540" w:type="pct"/>
            <w:vMerge w:val="restart"/>
            <w:shd w:val="clear" w:color="auto" w:fill="F2F2F2" w:themeFill="background1" w:themeFillShade="F2"/>
          </w:tcPr>
          <w:p w14:paraId="2B9458AC" w14:textId="277E9554" w:rsidR="0077282E" w:rsidRPr="00894E48" w:rsidRDefault="00770D67">
            <w:pPr>
              <w:pStyle w:val="Prrafodelista"/>
              <w:numPr>
                <w:ilvl w:val="0"/>
                <w:numId w:val="3"/>
              </w:numPr>
              <w:spacing w:after="0"/>
              <w:rPr>
                <w:rFonts w:eastAsia="Times New Roman" w:cs="Calibri"/>
                <w:color w:val="000000"/>
                <w:kern w:val="0"/>
                <w:szCs w:val="15"/>
                <w:lang w:eastAsia="es-MX"/>
                <w14:ligatures w14:val="none"/>
              </w:rPr>
            </w:pPr>
            <w:r w:rsidRPr="00894E48">
              <w:rPr>
                <w:rFonts w:eastAsia="Times New Roman" w:cs="Calibri"/>
                <w:b/>
                <w:bCs/>
                <w:color w:val="000000"/>
                <w:kern w:val="0"/>
                <w:szCs w:val="15"/>
                <w:lang w:eastAsia="es-MX"/>
                <w14:ligatures w14:val="none"/>
              </w:rPr>
              <w:t>GEO 6.1</w:t>
            </w:r>
            <w:r w:rsidR="00E34518">
              <w:rPr>
                <w:rFonts w:eastAsia="Times New Roman" w:cs="Calibri"/>
                <w:b/>
                <w:bCs/>
                <w:color w:val="000000"/>
                <w:kern w:val="0"/>
                <w:szCs w:val="15"/>
                <w:lang w:eastAsia="es-MX"/>
                <w14:ligatures w14:val="none"/>
              </w:rPr>
              <w:t>:</w:t>
            </w:r>
            <w:r w:rsidRPr="00894E48">
              <w:rPr>
                <w:rFonts w:eastAsia="Times New Roman" w:cs="Calibri"/>
                <w:color w:val="000000"/>
                <w:kern w:val="0"/>
                <w:szCs w:val="15"/>
                <w:lang w:eastAsia="es-MX"/>
                <w14:ligatures w14:val="none"/>
              </w:rPr>
              <w:t xml:space="preserve"> Analiza las implicaciones sociales, ambientales y económicas del crecimiento, distribución y composición de la población en diferentes países, con base en información estadística y cartográfica. </w:t>
            </w:r>
          </w:p>
          <w:p w14:paraId="0B66E95C" w14:textId="3E338DC2" w:rsidR="0077282E" w:rsidRPr="00894E48" w:rsidRDefault="00770D67">
            <w:pPr>
              <w:pStyle w:val="Prrafodelista"/>
              <w:numPr>
                <w:ilvl w:val="0"/>
                <w:numId w:val="3"/>
              </w:numPr>
              <w:spacing w:after="0"/>
              <w:rPr>
                <w:rFonts w:eastAsia="Times New Roman" w:cs="Calibri"/>
                <w:color w:val="000000"/>
                <w:kern w:val="0"/>
                <w:szCs w:val="15"/>
                <w:lang w:eastAsia="es-MX"/>
                <w14:ligatures w14:val="none"/>
              </w:rPr>
            </w:pPr>
            <w:r w:rsidRPr="00894E48">
              <w:rPr>
                <w:rFonts w:eastAsia="Times New Roman" w:cs="Calibri"/>
                <w:b/>
                <w:bCs/>
                <w:color w:val="000000"/>
                <w:kern w:val="0"/>
                <w:szCs w:val="15"/>
                <w:lang w:eastAsia="es-MX"/>
                <w14:ligatures w14:val="none"/>
              </w:rPr>
              <w:t>GEO 6.2</w:t>
            </w:r>
            <w:r w:rsidR="00E34518">
              <w:rPr>
                <w:rFonts w:eastAsia="Times New Roman" w:cs="Calibri"/>
                <w:b/>
                <w:bCs/>
                <w:color w:val="000000"/>
                <w:kern w:val="0"/>
                <w:szCs w:val="15"/>
                <w:lang w:eastAsia="es-MX"/>
                <w14:ligatures w14:val="none"/>
              </w:rPr>
              <w:t>:</w:t>
            </w:r>
            <w:r w:rsidRPr="00894E48">
              <w:rPr>
                <w:rFonts w:eastAsia="Times New Roman" w:cs="Calibri"/>
                <w:color w:val="000000"/>
                <w:kern w:val="0"/>
                <w:szCs w:val="15"/>
                <w:lang w:eastAsia="es-MX"/>
                <w14:ligatures w14:val="none"/>
              </w:rPr>
              <w:t xml:space="preserve"> Emplea las nociones de concentración y dispersión de la población para explicar los rasgos y problemas del espacio urbano y el rural. </w:t>
            </w:r>
          </w:p>
          <w:p w14:paraId="308BAA22" w14:textId="5AD227F0" w:rsidR="0077282E" w:rsidRPr="00894E48" w:rsidRDefault="00770D67">
            <w:pPr>
              <w:pStyle w:val="Prrafodelista"/>
              <w:numPr>
                <w:ilvl w:val="0"/>
                <w:numId w:val="3"/>
              </w:numPr>
              <w:spacing w:after="0"/>
              <w:rPr>
                <w:rFonts w:eastAsia="Times New Roman" w:cs="Calibri"/>
                <w:color w:val="000000"/>
                <w:kern w:val="0"/>
                <w:szCs w:val="15"/>
                <w:lang w:eastAsia="es-MX"/>
                <w14:ligatures w14:val="none"/>
              </w:rPr>
            </w:pPr>
            <w:r w:rsidRPr="00894E48">
              <w:rPr>
                <w:rFonts w:eastAsia="Times New Roman" w:cs="Calibri"/>
                <w:b/>
                <w:bCs/>
                <w:color w:val="000000"/>
                <w:kern w:val="0"/>
                <w:szCs w:val="15"/>
                <w:lang w:eastAsia="es-MX"/>
                <w14:ligatures w14:val="none"/>
              </w:rPr>
              <w:t>GEO 6.3</w:t>
            </w:r>
            <w:r w:rsidR="00E34518">
              <w:rPr>
                <w:rFonts w:eastAsia="Times New Roman" w:cs="Calibri"/>
                <w:b/>
                <w:bCs/>
                <w:color w:val="000000"/>
                <w:kern w:val="0"/>
                <w:szCs w:val="15"/>
                <w:lang w:eastAsia="es-MX"/>
                <w14:ligatures w14:val="none"/>
              </w:rPr>
              <w:t>:</w:t>
            </w:r>
            <w:r w:rsidRPr="00894E48">
              <w:rPr>
                <w:rFonts w:eastAsia="Times New Roman" w:cs="Calibri"/>
                <w:color w:val="000000"/>
                <w:kern w:val="0"/>
                <w:szCs w:val="15"/>
                <w:lang w:eastAsia="es-MX"/>
                <w14:ligatures w14:val="none"/>
              </w:rPr>
              <w:t xml:space="preserve"> Distingue los tipos de migración y los principales flujos migratorios para comprender los efectos socioeconómicos y culturales en los lugares de atracción y expulsión de población.</w:t>
            </w:r>
          </w:p>
          <w:p w14:paraId="72B7383C" w14:textId="4B530192" w:rsidR="0077282E" w:rsidRDefault="00B21321">
            <w:pPr>
              <w:pStyle w:val="Prrafodelista"/>
              <w:numPr>
                <w:ilvl w:val="0"/>
                <w:numId w:val="3"/>
              </w:numPr>
              <w:spacing w:after="0"/>
              <w:rPr>
                <w:rFonts w:eastAsia="Times New Roman" w:cs="Calibri"/>
                <w:color w:val="000000"/>
                <w:kern w:val="0"/>
                <w:szCs w:val="15"/>
                <w:lang w:eastAsia="es-MX"/>
                <w14:ligatures w14:val="none"/>
              </w:rPr>
            </w:pPr>
            <w:r w:rsidRPr="00894E48">
              <w:rPr>
                <w:rFonts w:eastAsia="Times New Roman" w:cs="Calibri"/>
                <w:b/>
                <w:bCs/>
                <w:color w:val="000000"/>
                <w:kern w:val="0"/>
                <w:szCs w:val="15"/>
                <w:lang w:eastAsia="es-MX"/>
                <w14:ligatures w14:val="none"/>
              </w:rPr>
              <w:t>GEO 12.1</w:t>
            </w:r>
            <w:r w:rsidR="00E34518">
              <w:rPr>
                <w:rFonts w:eastAsia="Times New Roman" w:cs="Calibri"/>
                <w:b/>
                <w:bCs/>
                <w:color w:val="000000"/>
                <w:kern w:val="0"/>
                <w:szCs w:val="15"/>
                <w:lang w:eastAsia="es-MX"/>
                <w14:ligatures w14:val="none"/>
              </w:rPr>
              <w:t>:</w:t>
            </w:r>
            <w:r w:rsidRPr="00894E48">
              <w:rPr>
                <w:rFonts w:eastAsia="Times New Roman" w:cs="Calibri"/>
                <w:color w:val="000000"/>
                <w:kern w:val="0"/>
                <w:szCs w:val="15"/>
                <w:lang w:eastAsia="es-MX"/>
                <w14:ligatures w14:val="none"/>
              </w:rPr>
              <w:t xml:space="preserve"> Reconoce la diversidad de pueblos originarios, afromexicanos, migrantes, grupos urbanos, grupos sociales en México, como parte de la identidad nacional pluricultural y la compara con la diversidad social y cultural en el mundo. </w:t>
            </w:r>
          </w:p>
          <w:p w14:paraId="0E7E4DEE" w14:textId="7AFEF5DD" w:rsidR="00B51744" w:rsidRPr="00B51744" w:rsidRDefault="00B51744" w:rsidP="00B51744">
            <w:pPr>
              <w:pStyle w:val="Prrafodelista"/>
              <w:numPr>
                <w:ilvl w:val="0"/>
                <w:numId w:val="3"/>
              </w:numPr>
              <w:spacing w:after="0"/>
              <w:rPr>
                <w:rFonts w:eastAsia="Times New Roman" w:cs="Calibri"/>
                <w:color w:val="000000"/>
                <w:kern w:val="0"/>
                <w:szCs w:val="15"/>
                <w:lang w:eastAsia="es-MX"/>
                <w14:ligatures w14:val="none"/>
              </w:rPr>
            </w:pPr>
            <w:r w:rsidRPr="00894E48">
              <w:rPr>
                <w:rFonts w:eastAsia="Times New Roman" w:cs="Calibri"/>
                <w:b/>
                <w:bCs/>
                <w:color w:val="000000"/>
                <w:kern w:val="0"/>
                <w:szCs w:val="15"/>
                <w:lang w:eastAsia="es-MX"/>
                <w14:ligatures w14:val="none"/>
              </w:rPr>
              <w:t>HIST 11.1</w:t>
            </w:r>
            <w:r>
              <w:rPr>
                <w:rFonts w:eastAsia="Times New Roman" w:cs="Calibri"/>
                <w:b/>
                <w:bCs/>
                <w:color w:val="000000"/>
                <w:kern w:val="0"/>
                <w:szCs w:val="15"/>
                <w:lang w:eastAsia="es-MX"/>
                <w14:ligatures w14:val="none"/>
              </w:rPr>
              <w:t>:</w:t>
            </w:r>
            <w:r w:rsidRPr="00894E48">
              <w:rPr>
                <w:rFonts w:eastAsia="Times New Roman" w:cs="Calibri"/>
                <w:color w:val="000000"/>
                <w:kern w:val="0"/>
                <w:szCs w:val="15"/>
                <w:lang w:eastAsia="es-MX"/>
                <w14:ligatures w14:val="none"/>
              </w:rPr>
              <w:t xml:space="preserve"> Comprende procesos históricos relevantes en los que grupos humanos se desplazaron por los territorios a lo largo del tiempo. </w:t>
            </w:r>
          </w:p>
          <w:p w14:paraId="5DE332FF" w14:textId="4AA13547" w:rsidR="00770D67" w:rsidRPr="00894E48" w:rsidRDefault="00B21321">
            <w:pPr>
              <w:pStyle w:val="Prrafodelista"/>
              <w:numPr>
                <w:ilvl w:val="0"/>
                <w:numId w:val="3"/>
              </w:numPr>
              <w:spacing w:after="0"/>
              <w:rPr>
                <w:rFonts w:eastAsia="Times New Roman" w:cs="Calibri"/>
                <w:color w:val="000000"/>
                <w:kern w:val="0"/>
                <w:szCs w:val="15"/>
                <w:lang w:eastAsia="es-MX"/>
                <w14:ligatures w14:val="none"/>
              </w:rPr>
            </w:pPr>
            <w:r w:rsidRPr="00894E48">
              <w:rPr>
                <w:rFonts w:eastAsia="Times New Roman" w:cs="Calibri"/>
                <w:b/>
                <w:bCs/>
                <w:color w:val="000000"/>
                <w:kern w:val="0"/>
                <w:szCs w:val="15"/>
                <w:lang w:eastAsia="es-MX"/>
                <w14:ligatures w14:val="none"/>
              </w:rPr>
              <w:t>HIST 11.2</w:t>
            </w:r>
            <w:r w:rsidR="00E34518">
              <w:rPr>
                <w:rFonts w:eastAsia="Times New Roman" w:cs="Calibri"/>
                <w:b/>
                <w:bCs/>
                <w:color w:val="000000"/>
                <w:kern w:val="0"/>
                <w:szCs w:val="15"/>
                <w:lang w:eastAsia="es-MX"/>
                <w14:ligatures w14:val="none"/>
              </w:rPr>
              <w:t>:</w:t>
            </w:r>
            <w:r w:rsidRPr="00894E48">
              <w:rPr>
                <w:rFonts w:eastAsia="Times New Roman" w:cs="Calibri"/>
                <w:color w:val="000000"/>
                <w:kern w:val="0"/>
                <w:szCs w:val="15"/>
                <w:lang w:eastAsia="es-MX"/>
                <w14:ligatures w14:val="none"/>
              </w:rPr>
              <w:t xml:space="preserve"> Explica procesos históricos relevantes en los que grupos humanos se desplazaron por territorios en periodos de tiempo de corta o larga duración.</w:t>
            </w:r>
          </w:p>
        </w:tc>
      </w:tr>
      <w:tr w:rsidR="00D90B95" w:rsidRPr="000E376F" w14:paraId="10BAF2F1" w14:textId="77777777" w:rsidTr="00894E48">
        <w:trPr>
          <w:cantSplit/>
          <w:trHeight w:val="283"/>
        </w:trPr>
        <w:tc>
          <w:tcPr>
            <w:tcW w:w="207" w:type="pct"/>
            <w:vMerge/>
            <w:shd w:val="clear" w:color="auto" w:fill="E82C8E"/>
          </w:tcPr>
          <w:p w14:paraId="553DCAA0" w14:textId="77777777" w:rsidR="00D90B95" w:rsidRPr="000E376F" w:rsidRDefault="00D90B95" w:rsidP="00984471">
            <w:pPr>
              <w:spacing w:after="0"/>
              <w:rPr>
                <w:rFonts w:eastAsia="Times New Roman" w:cs="Calibri"/>
                <w:b/>
                <w:color w:val="000000" w:themeColor="text1"/>
                <w:kern w:val="0"/>
                <w:szCs w:val="15"/>
                <w:lang w:eastAsia="es-MX"/>
                <w14:ligatures w14:val="none"/>
              </w:rPr>
            </w:pPr>
            <w:permStart w:id="1707682734" w:edGrp="everyone" w:colFirst="2" w:colLast="2"/>
          </w:p>
        </w:tc>
        <w:tc>
          <w:tcPr>
            <w:tcW w:w="243" w:type="pct"/>
            <w:vMerge/>
            <w:shd w:val="clear" w:color="auto" w:fill="ED5DA8"/>
            <w:noWrap/>
            <w:textDirection w:val="btLr"/>
            <w:vAlign w:val="center"/>
          </w:tcPr>
          <w:p w14:paraId="3E934074" w14:textId="77777777" w:rsidR="00D90B95" w:rsidRPr="000E376F" w:rsidRDefault="00D90B95" w:rsidP="00984471">
            <w:pPr>
              <w:spacing w:after="0"/>
              <w:ind w:left="113" w:right="113"/>
              <w:jc w:val="center"/>
              <w:rPr>
                <w:rFonts w:eastAsia="Times New Roman" w:cs="Calibri"/>
                <w:b/>
                <w:color w:val="000000" w:themeColor="text1"/>
                <w:kern w:val="0"/>
                <w:szCs w:val="15"/>
                <w:lang w:eastAsia="es-MX"/>
                <w14:ligatures w14:val="none"/>
              </w:rPr>
            </w:pPr>
          </w:p>
        </w:tc>
        <w:tc>
          <w:tcPr>
            <w:tcW w:w="3010" w:type="pct"/>
            <w:gridSpan w:val="5"/>
            <w:shd w:val="clear" w:color="auto" w:fill="FFFFFF" w:themeFill="background1"/>
          </w:tcPr>
          <w:p w14:paraId="5E8F99E8" w14:textId="77777777" w:rsidR="00B51744" w:rsidRDefault="00B51744" w:rsidP="00984471">
            <w:pPr>
              <w:spacing w:after="0"/>
              <w:rPr>
                <w:rFonts w:cs="Calibri"/>
                <w:bCs/>
                <w:kern w:val="0"/>
                <w:szCs w:val="15"/>
              </w:rPr>
            </w:pPr>
          </w:p>
          <w:p w14:paraId="738F8602" w14:textId="6A81F50B" w:rsidR="00B51744" w:rsidRPr="000E376F" w:rsidRDefault="00B51744" w:rsidP="00984471">
            <w:pPr>
              <w:spacing w:after="0"/>
              <w:rPr>
                <w:rFonts w:cs="Calibri"/>
                <w:bCs/>
                <w:kern w:val="0"/>
                <w:szCs w:val="15"/>
              </w:rPr>
            </w:pPr>
          </w:p>
        </w:tc>
        <w:tc>
          <w:tcPr>
            <w:tcW w:w="1540" w:type="pct"/>
            <w:vMerge/>
            <w:shd w:val="clear" w:color="auto" w:fill="F2F2F2" w:themeFill="background1" w:themeFillShade="F2"/>
            <w:vAlign w:val="center"/>
          </w:tcPr>
          <w:p w14:paraId="6414E5A6" w14:textId="77777777" w:rsidR="00D90B95" w:rsidRPr="000E376F" w:rsidRDefault="00D90B95" w:rsidP="00984471">
            <w:pPr>
              <w:spacing w:after="0"/>
              <w:rPr>
                <w:rFonts w:eastAsia="Times New Roman" w:cs="Calibri"/>
                <w:color w:val="000000"/>
                <w:kern w:val="0"/>
                <w:szCs w:val="15"/>
                <w:lang w:eastAsia="es-MX"/>
                <w14:ligatures w14:val="none"/>
              </w:rPr>
            </w:pPr>
          </w:p>
        </w:tc>
      </w:tr>
      <w:permEnd w:id="1707682734"/>
      <w:tr w:rsidR="00D90B95" w:rsidRPr="000E376F" w14:paraId="455BD904" w14:textId="77777777" w:rsidTr="00894E48">
        <w:trPr>
          <w:cantSplit/>
          <w:trHeight w:val="227"/>
        </w:trPr>
        <w:tc>
          <w:tcPr>
            <w:tcW w:w="207" w:type="pct"/>
            <w:vMerge/>
            <w:shd w:val="clear" w:color="auto" w:fill="E82C8E"/>
          </w:tcPr>
          <w:p w14:paraId="6F06AEA9" w14:textId="77777777" w:rsidR="00D90B95" w:rsidRPr="000E376F" w:rsidRDefault="00D90B95" w:rsidP="00984471">
            <w:pPr>
              <w:spacing w:after="0"/>
              <w:rPr>
                <w:rFonts w:eastAsia="Times New Roman" w:cs="Calibri"/>
                <w:b/>
                <w:color w:val="000000" w:themeColor="text1"/>
                <w:kern w:val="0"/>
                <w:szCs w:val="15"/>
                <w:lang w:eastAsia="es-MX"/>
                <w14:ligatures w14:val="none"/>
              </w:rPr>
            </w:pPr>
          </w:p>
        </w:tc>
        <w:tc>
          <w:tcPr>
            <w:tcW w:w="243" w:type="pct"/>
            <w:vMerge w:val="restart"/>
            <w:shd w:val="clear" w:color="auto" w:fill="ED5DA8"/>
            <w:noWrap/>
            <w:textDirection w:val="btLr"/>
            <w:vAlign w:val="center"/>
          </w:tcPr>
          <w:p w14:paraId="6E67828D" w14:textId="77777777" w:rsidR="00D90B95" w:rsidRPr="000E376F" w:rsidRDefault="00D90B95" w:rsidP="00984471">
            <w:pPr>
              <w:spacing w:after="0"/>
              <w:ind w:left="113" w:right="113"/>
              <w:jc w:val="center"/>
              <w:rPr>
                <w:rFonts w:eastAsia="Times New Roman" w:cs="Calibri"/>
                <w:b/>
                <w:color w:val="000000" w:themeColor="text1"/>
                <w:kern w:val="0"/>
                <w:szCs w:val="15"/>
                <w:lang w:eastAsia="es-MX"/>
                <w14:ligatures w14:val="none"/>
              </w:rPr>
            </w:pPr>
            <w:r w:rsidRPr="000E376F">
              <w:rPr>
                <w:rFonts w:eastAsia="Times New Roman" w:cs="Calibri"/>
                <w:b/>
                <w:color w:val="000000" w:themeColor="text1"/>
                <w:kern w:val="0"/>
                <w:szCs w:val="15"/>
                <w:lang w:eastAsia="es-MX"/>
                <w14:ligatures w14:val="none"/>
              </w:rPr>
              <w:t>3. ¡Una propuesta de solución!</w:t>
            </w:r>
          </w:p>
        </w:tc>
        <w:tc>
          <w:tcPr>
            <w:tcW w:w="1505" w:type="pct"/>
            <w:gridSpan w:val="3"/>
            <w:shd w:val="clear" w:color="auto" w:fill="FFE699"/>
          </w:tcPr>
          <w:p w14:paraId="1408507D" w14:textId="77777777" w:rsidR="00D90B95" w:rsidRPr="000E376F" w:rsidRDefault="00D90B95" w:rsidP="00984471">
            <w:pPr>
              <w:spacing w:after="0"/>
              <w:jc w:val="center"/>
              <w:rPr>
                <w:rFonts w:cs="Calibri"/>
                <w:b/>
                <w:kern w:val="0"/>
                <w:szCs w:val="15"/>
              </w:rPr>
            </w:pPr>
            <w:r w:rsidRPr="000E376F">
              <w:rPr>
                <w:rFonts w:cs="Calibri"/>
                <w:b/>
                <w:kern w:val="0"/>
                <w:szCs w:val="15"/>
              </w:rPr>
              <w:t>OBJETIVO 1:</w:t>
            </w:r>
          </w:p>
        </w:tc>
        <w:tc>
          <w:tcPr>
            <w:tcW w:w="1505" w:type="pct"/>
            <w:gridSpan w:val="2"/>
            <w:shd w:val="clear" w:color="auto" w:fill="FFE699"/>
          </w:tcPr>
          <w:p w14:paraId="1E04893A" w14:textId="77777777" w:rsidR="00D90B95" w:rsidRPr="000E376F" w:rsidRDefault="00D90B95" w:rsidP="00984471">
            <w:pPr>
              <w:spacing w:after="0"/>
              <w:jc w:val="center"/>
              <w:rPr>
                <w:rFonts w:cs="Calibri"/>
                <w:b/>
                <w:kern w:val="0"/>
                <w:szCs w:val="15"/>
              </w:rPr>
            </w:pPr>
            <w:r w:rsidRPr="000E376F">
              <w:rPr>
                <w:rFonts w:cs="Calibri"/>
                <w:b/>
                <w:kern w:val="0"/>
                <w:szCs w:val="15"/>
              </w:rPr>
              <w:t>OBJETIVO 2:</w:t>
            </w:r>
          </w:p>
        </w:tc>
        <w:tc>
          <w:tcPr>
            <w:tcW w:w="1540" w:type="pct"/>
            <w:vMerge/>
            <w:shd w:val="clear" w:color="auto" w:fill="F2F2F2" w:themeFill="background1" w:themeFillShade="F2"/>
            <w:vAlign w:val="center"/>
          </w:tcPr>
          <w:p w14:paraId="2F114A4B" w14:textId="77777777" w:rsidR="00D90B95" w:rsidRPr="000E376F" w:rsidRDefault="00D90B95" w:rsidP="00984471">
            <w:pPr>
              <w:spacing w:after="0"/>
              <w:rPr>
                <w:rFonts w:eastAsia="Times New Roman" w:cs="Calibri"/>
                <w:color w:val="000000"/>
                <w:kern w:val="0"/>
                <w:szCs w:val="15"/>
                <w:lang w:eastAsia="es-MX"/>
                <w14:ligatures w14:val="none"/>
              </w:rPr>
            </w:pPr>
          </w:p>
        </w:tc>
      </w:tr>
      <w:tr w:rsidR="00D90B95" w:rsidRPr="000E376F" w14:paraId="5939497D" w14:textId="77777777" w:rsidTr="00894E48">
        <w:trPr>
          <w:cantSplit/>
          <w:trHeight w:val="1020"/>
        </w:trPr>
        <w:tc>
          <w:tcPr>
            <w:tcW w:w="207" w:type="pct"/>
            <w:vMerge/>
            <w:shd w:val="clear" w:color="auto" w:fill="E82C8E"/>
          </w:tcPr>
          <w:p w14:paraId="6FA14A03" w14:textId="77777777" w:rsidR="00D90B95" w:rsidRPr="000E376F" w:rsidRDefault="00D90B95" w:rsidP="00984471">
            <w:pPr>
              <w:spacing w:after="0"/>
              <w:rPr>
                <w:rFonts w:eastAsia="Times New Roman" w:cs="Calibri"/>
                <w:b/>
                <w:color w:val="000000" w:themeColor="text1"/>
                <w:kern w:val="0"/>
                <w:szCs w:val="15"/>
                <w:lang w:eastAsia="es-MX"/>
                <w14:ligatures w14:val="none"/>
              </w:rPr>
            </w:pPr>
          </w:p>
        </w:tc>
        <w:tc>
          <w:tcPr>
            <w:tcW w:w="243" w:type="pct"/>
            <w:vMerge/>
            <w:shd w:val="clear" w:color="auto" w:fill="ED5DA8"/>
            <w:noWrap/>
            <w:textDirection w:val="btLr"/>
            <w:vAlign w:val="center"/>
          </w:tcPr>
          <w:p w14:paraId="19A153F2" w14:textId="77777777" w:rsidR="00D90B95" w:rsidRPr="000E376F" w:rsidRDefault="00D90B95" w:rsidP="00984471">
            <w:pPr>
              <w:spacing w:after="0"/>
              <w:ind w:left="113" w:right="113"/>
              <w:jc w:val="center"/>
              <w:rPr>
                <w:rFonts w:eastAsia="Times New Roman" w:cs="Calibri"/>
                <w:b/>
                <w:color w:val="000000" w:themeColor="text1"/>
                <w:kern w:val="0"/>
                <w:szCs w:val="15"/>
                <w:lang w:eastAsia="es-MX"/>
                <w14:ligatures w14:val="none"/>
              </w:rPr>
            </w:pPr>
          </w:p>
        </w:tc>
        <w:tc>
          <w:tcPr>
            <w:tcW w:w="1505" w:type="pct"/>
            <w:gridSpan w:val="3"/>
            <w:shd w:val="clear" w:color="auto" w:fill="F2F2F2" w:themeFill="background1" w:themeFillShade="F2"/>
            <w:vAlign w:val="center"/>
          </w:tcPr>
          <w:p w14:paraId="5D1E3252" w14:textId="2C9BF055" w:rsidR="00D90B95" w:rsidRPr="000E376F" w:rsidRDefault="009F6224" w:rsidP="00984471">
            <w:pPr>
              <w:spacing w:after="0"/>
              <w:rPr>
                <w:rFonts w:cs="Calibri"/>
                <w:bCs/>
                <w:kern w:val="0"/>
                <w:szCs w:val="15"/>
              </w:rPr>
            </w:pPr>
            <w:r>
              <w:rPr>
                <w:rFonts w:cs="Calibri"/>
                <w:b/>
                <w:kern w:val="0"/>
                <w:szCs w:val="15"/>
              </w:rPr>
              <w:t>Reconocer</w:t>
            </w:r>
            <w:r w:rsidR="00D976E9" w:rsidRPr="000E376F">
              <w:rPr>
                <w:rFonts w:cs="Calibri"/>
                <w:bCs/>
                <w:kern w:val="0"/>
                <w:szCs w:val="15"/>
              </w:rPr>
              <w:t xml:space="preserve"> la dinámica de la población y su diversidad cultural, para fundamentar la </w:t>
            </w:r>
            <w:r w:rsidR="00D976E9" w:rsidRPr="000E376F">
              <w:rPr>
                <w:rFonts w:cs="Calibri"/>
                <w:b/>
                <w:kern w:val="0"/>
                <w:szCs w:val="15"/>
              </w:rPr>
              <w:t>elaboración</w:t>
            </w:r>
            <w:r w:rsidR="00D976E9" w:rsidRPr="000E376F">
              <w:rPr>
                <w:rFonts w:cs="Calibri"/>
                <w:bCs/>
                <w:kern w:val="0"/>
                <w:szCs w:val="15"/>
              </w:rPr>
              <w:t xml:space="preserve"> de una </w:t>
            </w:r>
            <w:r w:rsidR="00BB42DB" w:rsidRPr="000E376F">
              <w:rPr>
                <w:rFonts w:cs="Calibri"/>
                <w:b/>
                <w:kern w:val="0"/>
                <w:szCs w:val="15"/>
              </w:rPr>
              <w:t xml:space="preserve">gráfica de la </w:t>
            </w:r>
            <w:r w:rsidR="00D976E9" w:rsidRPr="000E376F">
              <w:rPr>
                <w:rFonts w:cs="Calibri"/>
                <w:b/>
                <w:kern w:val="0"/>
                <w:szCs w:val="15"/>
              </w:rPr>
              <w:t>pirámide demográfica</w:t>
            </w:r>
            <w:r w:rsidR="00D976E9" w:rsidRPr="000E376F">
              <w:rPr>
                <w:rFonts w:cs="Calibri"/>
                <w:bCs/>
                <w:kern w:val="0"/>
                <w:szCs w:val="15"/>
              </w:rPr>
              <w:t xml:space="preserve"> que muestre el crecimiento, composición y distribución de la población, así como las movilidades y migraciones humanas a través de la historia, reconociendo la diversidad de grupos sociales y culturales en México y el mundo</w:t>
            </w:r>
            <w:r w:rsidR="00BB42DB" w:rsidRPr="000E376F">
              <w:rPr>
                <w:rFonts w:cs="Calibri"/>
                <w:bCs/>
                <w:kern w:val="0"/>
                <w:szCs w:val="15"/>
              </w:rPr>
              <w:t>.</w:t>
            </w:r>
          </w:p>
        </w:tc>
        <w:tc>
          <w:tcPr>
            <w:tcW w:w="1505" w:type="pct"/>
            <w:gridSpan w:val="2"/>
            <w:shd w:val="clear" w:color="auto" w:fill="F2F2F2" w:themeFill="background1" w:themeFillShade="F2"/>
            <w:vAlign w:val="center"/>
          </w:tcPr>
          <w:p w14:paraId="6A7D5199" w14:textId="4B91177B" w:rsidR="00D90B95" w:rsidRPr="000E376F" w:rsidRDefault="007C14F1" w:rsidP="00984471">
            <w:pPr>
              <w:spacing w:after="0"/>
              <w:rPr>
                <w:rFonts w:cs="Calibri"/>
                <w:kern w:val="0"/>
                <w:szCs w:val="15"/>
              </w:rPr>
            </w:pPr>
            <w:r w:rsidRPr="000E376F">
              <w:rPr>
                <w:rFonts w:cs="Calibri"/>
                <w:b/>
                <w:bCs/>
                <w:kern w:val="0"/>
                <w:szCs w:val="15"/>
              </w:rPr>
              <w:t>Elaborar</w:t>
            </w:r>
            <w:r w:rsidRPr="000E376F">
              <w:rPr>
                <w:rFonts w:cs="Calibri"/>
                <w:kern w:val="0"/>
                <w:szCs w:val="15"/>
              </w:rPr>
              <w:t xml:space="preserve"> una </w:t>
            </w:r>
            <w:r w:rsidRPr="000E376F">
              <w:rPr>
                <w:rFonts w:cs="Calibri"/>
                <w:b/>
                <w:bCs/>
                <w:kern w:val="0"/>
                <w:szCs w:val="15"/>
              </w:rPr>
              <w:t>gráfica de la pirámide demográfica</w:t>
            </w:r>
            <w:r w:rsidRPr="000E376F">
              <w:rPr>
                <w:rFonts w:cs="Calibri"/>
                <w:kern w:val="0"/>
                <w:szCs w:val="15"/>
              </w:rPr>
              <w:t xml:space="preserve"> que muestre el crecimiento, composición y distribución de la población, así como las movilidades y migraciones humanas a través de la historia, reconociendo la diversidad de grupos sociales y culturales en México y el mundo, para consolidar </w:t>
            </w:r>
            <w:r w:rsidR="009F6224">
              <w:rPr>
                <w:rFonts w:cs="Calibri"/>
                <w:kern w:val="0"/>
                <w:szCs w:val="15"/>
              </w:rPr>
              <w:t>el</w:t>
            </w:r>
            <w:r w:rsidRPr="000E376F">
              <w:rPr>
                <w:rFonts w:cs="Calibri"/>
                <w:kern w:val="0"/>
                <w:szCs w:val="15"/>
              </w:rPr>
              <w:t xml:space="preserve"> </w:t>
            </w:r>
            <w:r w:rsidR="009F6224">
              <w:rPr>
                <w:rFonts w:cs="Calibri"/>
                <w:b/>
                <w:bCs/>
                <w:kern w:val="0"/>
                <w:szCs w:val="15"/>
              </w:rPr>
              <w:t>reconocimiento</w:t>
            </w:r>
            <w:r w:rsidRPr="000E376F">
              <w:rPr>
                <w:rFonts w:cs="Calibri"/>
                <w:kern w:val="0"/>
                <w:szCs w:val="15"/>
              </w:rPr>
              <w:t xml:space="preserve"> de la dinámica poblacional y su diversidad cultural.</w:t>
            </w:r>
          </w:p>
        </w:tc>
        <w:tc>
          <w:tcPr>
            <w:tcW w:w="1540" w:type="pct"/>
            <w:vMerge/>
            <w:shd w:val="clear" w:color="auto" w:fill="F2F2F2" w:themeFill="background1" w:themeFillShade="F2"/>
            <w:vAlign w:val="center"/>
          </w:tcPr>
          <w:p w14:paraId="64B0444E" w14:textId="77777777" w:rsidR="00D90B95" w:rsidRPr="000E376F" w:rsidRDefault="00D90B95" w:rsidP="00984471">
            <w:pPr>
              <w:spacing w:after="0"/>
              <w:rPr>
                <w:rFonts w:eastAsia="Times New Roman" w:cs="Calibri"/>
                <w:color w:val="000000"/>
                <w:kern w:val="0"/>
                <w:szCs w:val="15"/>
                <w:lang w:eastAsia="es-MX"/>
                <w14:ligatures w14:val="none"/>
              </w:rPr>
            </w:pPr>
          </w:p>
        </w:tc>
      </w:tr>
      <w:tr w:rsidR="00D90B95" w:rsidRPr="000E376F" w14:paraId="6AE3396D" w14:textId="77777777" w:rsidTr="00591E00">
        <w:trPr>
          <w:cantSplit/>
          <w:trHeight w:val="113"/>
        </w:trPr>
        <w:tc>
          <w:tcPr>
            <w:tcW w:w="207" w:type="pct"/>
            <w:vMerge/>
            <w:shd w:val="clear" w:color="auto" w:fill="E82C8E"/>
          </w:tcPr>
          <w:p w14:paraId="05C5227F" w14:textId="77777777" w:rsidR="00D90B95" w:rsidRPr="000E376F" w:rsidRDefault="00D90B95" w:rsidP="00984471">
            <w:pPr>
              <w:spacing w:after="0"/>
              <w:rPr>
                <w:rFonts w:eastAsia="Times New Roman" w:cs="Calibri"/>
                <w:b/>
                <w:color w:val="000000" w:themeColor="text1"/>
                <w:kern w:val="0"/>
                <w:szCs w:val="15"/>
                <w:lang w:eastAsia="es-MX"/>
                <w14:ligatures w14:val="none"/>
              </w:rPr>
            </w:pPr>
            <w:permStart w:id="1210676823" w:edGrp="everyone" w:colFirst="2" w:colLast="2"/>
          </w:p>
        </w:tc>
        <w:tc>
          <w:tcPr>
            <w:tcW w:w="243" w:type="pct"/>
            <w:vMerge/>
            <w:shd w:val="clear" w:color="auto" w:fill="ED5DA8"/>
            <w:noWrap/>
            <w:textDirection w:val="btLr"/>
            <w:vAlign w:val="center"/>
          </w:tcPr>
          <w:p w14:paraId="76C90CB1" w14:textId="77777777" w:rsidR="00D90B95" w:rsidRPr="000E376F" w:rsidRDefault="00D90B95" w:rsidP="00984471">
            <w:pPr>
              <w:spacing w:after="0"/>
              <w:ind w:left="113" w:right="113"/>
              <w:jc w:val="center"/>
              <w:rPr>
                <w:rFonts w:eastAsia="Times New Roman" w:cs="Calibri"/>
                <w:b/>
                <w:color w:val="000000" w:themeColor="text1"/>
                <w:kern w:val="0"/>
                <w:szCs w:val="15"/>
                <w:lang w:eastAsia="es-MX"/>
                <w14:ligatures w14:val="none"/>
              </w:rPr>
            </w:pPr>
          </w:p>
        </w:tc>
        <w:tc>
          <w:tcPr>
            <w:tcW w:w="3010" w:type="pct"/>
            <w:gridSpan w:val="5"/>
            <w:shd w:val="clear" w:color="auto" w:fill="FFFFFF" w:themeFill="background1"/>
            <w:vAlign w:val="center"/>
          </w:tcPr>
          <w:p w14:paraId="64EDE768" w14:textId="7788119F" w:rsidR="00DB56A7" w:rsidRPr="000E376F" w:rsidRDefault="00DB56A7" w:rsidP="004868F9">
            <w:pPr>
              <w:tabs>
                <w:tab w:val="left" w:pos="1515"/>
              </w:tabs>
              <w:rPr>
                <w:rFonts w:cs="Calibri"/>
                <w:szCs w:val="15"/>
              </w:rPr>
            </w:pPr>
          </w:p>
        </w:tc>
        <w:tc>
          <w:tcPr>
            <w:tcW w:w="1540" w:type="pct"/>
            <w:vMerge/>
            <w:shd w:val="clear" w:color="auto" w:fill="F2F2F2" w:themeFill="background1" w:themeFillShade="F2"/>
            <w:vAlign w:val="center"/>
          </w:tcPr>
          <w:p w14:paraId="15D36C02" w14:textId="77777777" w:rsidR="00D90B95" w:rsidRPr="000E376F" w:rsidRDefault="00D90B95" w:rsidP="00984471">
            <w:pPr>
              <w:spacing w:after="0"/>
              <w:rPr>
                <w:rFonts w:eastAsia="Times New Roman" w:cs="Calibri"/>
                <w:color w:val="000000"/>
                <w:kern w:val="0"/>
                <w:szCs w:val="15"/>
                <w:lang w:eastAsia="es-MX"/>
                <w14:ligatures w14:val="none"/>
              </w:rPr>
            </w:pPr>
          </w:p>
        </w:tc>
      </w:tr>
      <w:permEnd w:id="1210676823"/>
      <w:tr w:rsidR="00EB2BFE" w:rsidRPr="000E376F" w14:paraId="6B2E0BD7" w14:textId="77777777" w:rsidTr="00D61C9F">
        <w:trPr>
          <w:cantSplit/>
          <w:trHeight w:val="4949"/>
        </w:trPr>
        <w:tc>
          <w:tcPr>
            <w:tcW w:w="207" w:type="pct"/>
            <w:vMerge/>
            <w:tcBorders>
              <w:bottom w:val="single" w:sz="4" w:space="0" w:color="auto"/>
            </w:tcBorders>
            <w:shd w:val="clear" w:color="auto" w:fill="E82C8E"/>
          </w:tcPr>
          <w:p w14:paraId="4B82723E" w14:textId="77777777" w:rsidR="00EB2BFE" w:rsidRPr="000E376F" w:rsidRDefault="00EB2BFE" w:rsidP="00984471">
            <w:pPr>
              <w:spacing w:after="0"/>
              <w:rPr>
                <w:rFonts w:eastAsia="Times New Roman" w:cs="Calibri"/>
                <w:b/>
                <w:color w:val="000000" w:themeColor="text1"/>
                <w:kern w:val="0"/>
                <w:szCs w:val="15"/>
                <w:lang w:eastAsia="es-MX"/>
                <w14:ligatures w14:val="none"/>
              </w:rPr>
            </w:pPr>
          </w:p>
        </w:tc>
        <w:tc>
          <w:tcPr>
            <w:tcW w:w="243" w:type="pct"/>
            <w:vMerge w:val="restart"/>
            <w:tcBorders>
              <w:bottom w:val="single" w:sz="4" w:space="0" w:color="auto"/>
            </w:tcBorders>
            <w:shd w:val="clear" w:color="auto" w:fill="ED5DA8"/>
            <w:noWrap/>
            <w:textDirection w:val="btLr"/>
            <w:vAlign w:val="center"/>
          </w:tcPr>
          <w:p w14:paraId="6665946E" w14:textId="1B1937B8" w:rsidR="00EB2BFE" w:rsidRPr="000E376F" w:rsidRDefault="00EB2BFE" w:rsidP="00984471">
            <w:pPr>
              <w:spacing w:after="0"/>
              <w:ind w:left="113" w:right="113"/>
              <w:jc w:val="center"/>
              <w:rPr>
                <w:rFonts w:eastAsia="Times New Roman" w:cs="Calibri"/>
                <w:b/>
                <w:color w:val="000000" w:themeColor="text1"/>
                <w:kern w:val="0"/>
                <w:szCs w:val="15"/>
                <w:lang w:eastAsia="es-MX"/>
                <w14:ligatures w14:val="none"/>
              </w:rPr>
            </w:pPr>
            <w:r w:rsidRPr="000E376F">
              <w:rPr>
                <w:rFonts w:eastAsia="Times New Roman" w:cs="Calibri"/>
                <w:b/>
                <w:color w:val="000000" w:themeColor="text1"/>
                <w:kern w:val="0"/>
                <w:szCs w:val="15"/>
                <w:lang w:eastAsia="es-MX"/>
                <w14:ligatures w14:val="none"/>
              </w:rPr>
              <w:t>4. Paso a paso</w:t>
            </w:r>
          </w:p>
        </w:tc>
        <w:tc>
          <w:tcPr>
            <w:tcW w:w="3010" w:type="pct"/>
            <w:gridSpan w:val="5"/>
            <w:tcBorders>
              <w:bottom w:val="single" w:sz="4" w:space="0" w:color="auto"/>
            </w:tcBorders>
            <w:shd w:val="clear" w:color="auto" w:fill="F2F2F2" w:themeFill="background1" w:themeFillShade="F2"/>
          </w:tcPr>
          <w:p w14:paraId="1ED0394A" w14:textId="77777777" w:rsidR="00EB2BFE" w:rsidRPr="000E376F" w:rsidRDefault="00EB2BFE" w:rsidP="00A15773">
            <w:pPr>
              <w:spacing w:after="0"/>
              <w:rPr>
                <w:rFonts w:cs="Calibri"/>
                <w:bCs/>
                <w:kern w:val="0"/>
                <w:szCs w:val="15"/>
              </w:rPr>
            </w:pPr>
            <w:r w:rsidRPr="000E376F">
              <w:rPr>
                <w:rFonts w:cs="Calibri"/>
                <w:bCs/>
                <w:kern w:val="0"/>
                <w:szCs w:val="15"/>
              </w:rPr>
              <w:t>Los alumnos participan en ejercicios para organizar las actividades del proyecto académico y registran las rutas que siguen:</w:t>
            </w:r>
          </w:p>
          <w:p w14:paraId="35328BA6" w14:textId="77777777" w:rsidR="00EB2BFE" w:rsidRPr="000E376F" w:rsidRDefault="00EB2BFE" w:rsidP="00A15773">
            <w:pPr>
              <w:spacing w:after="0"/>
              <w:rPr>
                <w:rFonts w:cs="Calibri"/>
                <w:bCs/>
                <w:kern w:val="0"/>
                <w:szCs w:val="15"/>
              </w:rPr>
            </w:pPr>
          </w:p>
          <w:p w14:paraId="6F2428E2" w14:textId="77777777" w:rsidR="00EB2BFE" w:rsidRPr="000E376F" w:rsidRDefault="00EB2BFE">
            <w:pPr>
              <w:pStyle w:val="Prrafodelista"/>
              <w:numPr>
                <w:ilvl w:val="0"/>
                <w:numId w:val="29"/>
              </w:numPr>
              <w:spacing w:after="0"/>
              <w:rPr>
                <w:rFonts w:cs="Calibri"/>
                <w:bCs/>
                <w:kern w:val="0"/>
                <w:szCs w:val="15"/>
              </w:rPr>
            </w:pPr>
            <w:r w:rsidRPr="000E376F">
              <w:rPr>
                <w:rFonts w:cs="Calibri"/>
                <w:b/>
                <w:bCs/>
                <w:kern w:val="0"/>
                <w:szCs w:val="15"/>
              </w:rPr>
              <w:t>Identificación del producto final</w:t>
            </w:r>
          </w:p>
          <w:p w14:paraId="70CDDD59" w14:textId="77777777" w:rsidR="00EB2BFE" w:rsidRDefault="00EB2BFE">
            <w:pPr>
              <w:pStyle w:val="Prrafodelista"/>
              <w:numPr>
                <w:ilvl w:val="1"/>
                <w:numId w:val="29"/>
              </w:numPr>
              <w:spacing w:after="0"/>
              <w:rPr>
                <w:rFonts w:cs="Calibri"/>
                <w:bCs/>
                <w:kern w:val="0"/>
                <w:szCs w:val="15"/>
              </w:rPr>
            </w:pPr>
            <w:r w:rsidRPr="000E376F">
              <w:rPr>
                <w:rFonts w:cs="Calibri"/>
                <w:bCs/>
                <w:kern w:val="0"/>
                <w:szCs w:val="15"/>
              </w:rPr>
              <w:t>En plenaria, los estudiantes acuerdan cómo será la gráfica de la pirámide demográfica (qué debe incluir: crecimiento, composición, distribución, migraciones, diversidad cultural).</w:t>
            </w:r>
          </w:p>
          <w:p w14:paraId="1AE8FDA8" w14:textId="77777777" w:rsidR="00EB2BFE" w:rsidRPr="000E376F" w:rsidRDefault="00EB2BFE">
            <w:pPr>
              <w:pStyle w:val="Prrafodelista"/>
              <w:numPr>
                <w:ilvl w:val="0"/>
                <w:numId w:val="29"/>
              </w:numPr>
              <w:spacing w:after="0"/>
              <w:rPr>
                <w:rFonts w:cs="Calibri"/>
                <w:bCs/>
                <w:kern w:val="0"/>
                <w:szCs w:val="15"/>
              </w:rPr>
            </w:pPr>
            <w:r w:rsidRPr="000E376F">
              <w:rPr>
                <w:rFonts w:cs="Calibri"/>
                <w:b/>
                <w:bCs/>
                <w:kern w:val="0"/>
                <w:szCs w:val="15"/>
              </w:rPr>
              <w:t>Desglose de tareas</w:t>
            </w:r>
          </w:p>
          <w:p w14:paraId="003F2C70" w14:textId="77777777" w:rsidR="00EB2BFE" w:rsidRPr="00164179" w:rsidRDefault="00EB2BFE">
            <w:pPr>
              <w:pStyle w:val="Prrafodelista"/>
              <w:numPr>
                <w:ilvl w:val="1"/>
                <w:numId w:val="29"/>
              </w:numPr>
              <w:spacing w:after="0"/>
              <w:rPr>
                <w:rFonts w:cs="Calibri"/>
                <w:bCs/>
                <w:kern w:val="0"/>
                <w:szCs w:val="15"/>
              </w:rPr>
            </w:pPr>
            <w:r w:rsidRPr="000E376F">
              <w:rPr>
                <w:rFonts w:cs="Calibri"/>
                <w:bCs/>
                <w:kern w:val="0"/>
                <w:szCs w:val="15"/>
              </w:rPr>
              <w:t>Cada equipo propone las acciones necesarias: búsqueda de datos estadísticos, selección de migraciones históricas relevantes, diseño de la gráfica, análisis de resultados.</w:t>
            </w:r>
          </w:p>
          <w:p w14:paraId="12986DFA" w14:textId="77777777" w:rsidR="00EB2BFE" w:rsidRPr="000E376F" w:rsidRDefault="00EB2BFE">
            <w:pPr>
              <w:pStyle w:val="Prrafodelista"/>
              <w:numPr>
                <w:ilvl w:val="0"/>
                <w:numId w:val="29"/>
              </w:numPr>
              <w:spacing w:after="0"/>
              <w:rPr>
                <w:rFonts w:cs="Calibri"/>
                <w:bCs/>
                <w:kern w:val="0"/>
                <w:szCs w:val="15"/>
              </w:rPr>
            </w:pPr>
            <w:r w:rsidRPr="000E376F">
              <w:rPr>
                <w:rFonts w:cs="Calibri"/>
                <w:b/>
                <w:bCs/>
                <w:kern w:val="0"/>
                <w:szCs w:val="15"/>
              </w:rPr>
              <w:t>Secuenciación de actividades</w:t>
            </w:r>
          </w:p>
          <w:p w14:paraId="7CBFC684" w14:textId="77777777" w:rsidR="00EB2BFE" w:rsidRPr="000E376F" w:rsidRDefault="00EB2BFE">
            <w:pPr>
              <w:pStyle w:val="Prrafodelista"/>
              <w:numPr>
                <w:ilvl w:val="1"/>
                <w:numId w:val="29"/>
              </w:numPr>
              <w:spacing w:after="0"/>
              <w:rPr>
                <w:rFonts w:cs="Calibri"/>
                <w:bCs/>
                <w:kern w:val="0"/>
                <w:szCs w:val="15"/>
              </w:rPr>
            </w:pPr>
            <w:r w:rsidRPr="000E376F">
              <w:rPr>
                <w:rFonts w:cs="Calibri"/>
                <w:bCs/>
                <w:kern w:val="0"/>
                <w:szCs w:val="15"/>
              </w:rPr>
              <w:t>Organizar en orden lógico las tareas (ejemplo: recolectar datos</w:t>
            </w:r>
            <w:r>
              <w:rPr>
                <w:rFonts w:cs="Calibri"/>
                <w:bCs/>
                <w:kern w:val="0"/>
                <w:szCs w:val="15"/>
              </w:rPr>
              <w:t xml:space="preserve">, </w:t>
            </w:r>
            <w:r w:rsidRPr="000E376F">
              <w:rPr>
                <w:rFonts w:cs="Calibri"/>
                <w:bCs/>
                <w:kern w:val="0"/>
                <w:szCs w:val="15"/>
              </w:rPr>
              <w:t>clasificar información</w:t>
            </w:r>
            <w:r>
              <w:rPr>
                <w:rFonts w:cs="Calibri"/>
                <w:bCs/>
                <w:kern w:val="0"/>
                <w:szCs w:val="15"/>
              </w:rPr>
              <w:t xml:space="preserve">, </w:t>
            </w:r>
            <w:r w:rsidRPr="000E376F">
              <w:rPr>
                <w:rFonts w:cs="Calibri"/>
                <w:bCs/>
                <w:kern w:val="0"/>
                <w:szCs w:val="15"/>
              </w:rPr>
              <w:t>diseñar pirámide</w:t>
            </w:r>
            <w:r>
              <w:rPr>
                <w:rFonts w:cs="Calibri"/>
                <w:bCs/>
                <w:kern w:val="0"/>
                <w:szCs w:val="15"/>
              </w:rPr>
              <w:t xml:space="preserve">, </w:t>
            </w:r>
            <w:r w:rsidRPr="000E376F">
              <w:rPr>
                <w:rFonts w:cs="Calibri"/>
                <w:bCs/>
                <w:kern w:val="0"/>
                <w:szCs w:val="15"/>
              </w:rPr>
              <w:t>interpretar resultados).</w:t>
            </w:r>
          </w:p>
          <w:p w14:paraId="642FB516" w14:textId="77777777" w:rsidR="00EB2BFE" w:rsidRPr="000E376F" w:rsidRDefault="00EB2BFE">
            <w:pPr>
              <w:pStyle w:val="Prrafodelista"/>
              <w:numPr>
                <w:ilvl w:val="0"/>
                <w:numId w:val="29"/>
              </w:numPr>
              <w:spacing w:after="0"/>
              <w:rPr>
                <w:rFonts w:cs="Calibri"/>
                <w:bCs/>
                <w:kern w:val="0"/>
                <w:szCs w:val="15"/>
              </w:rPr>
            </w:pPr>
            <w:r w:rsidRPr="000E376F">
              <w:rPr>
                <w:rFonts w:cs="Calibri"/>
                <w:b/>
                <w:bCs/>
                <w:kern w:val="0"/>
                <w:szCs w:val="15"/>
              </w:rPr>
              <w:t>Elaboración del cronograma</w:t>
            </w:r>
          </w:p>
          <w:p w14:paraId="1542F811" w14:textId="77777777" w:rsidR="00EB2BFE" w:rsidRPr="000E376F" w:rsidRDefault="00EB2BFE">
            <w:pPr>
              <w:pStyle w:val="Prrafodelista"/>
              <w:numPr>
                <w:ilvl w:val="1"/>
                <w:numId w:val="29"/>
              </w:numPr>
              <w:spacing w:after="0"/>
              <w:rPr>
                <w:rFonts w:cs="Calibri"/>
                <w:bCs/>
                <w:kern w:val="0"/>
                <w:szCs w:val="15"/>
              </w:rPr>
            </w:pPr>
            <w:r w:rsidRPr="000E376F">
              <w:rPr>
                <w:rFonts w:cs="Calibri"/>
                <w:bCs/>
                <w:kern w:val="0"/>
                <w:szCs w:val="15"/>
              </w:rPr>
              <w:t>Construir, en colectivo, un plan de trabajo en calendario (semanas o sesiones), asignando tiempos a cada actividad.</w:t>
            </w:r>
          </w:p>
          <w:p w14:paraId="45336D4E" w14:textId="77777777" w:rsidR="00EB2BFE" w:rsidRPr="000E376F" w:rsidRDefault="00EB2BFE">
            <w:pPr>
              <w:pStyle w:val="Prrafodelista"/>
              <w:numPr>
                <w:ilvl w:val="0"/>
                <w:numId w:val="29"/>
              </w:numPr>
              <w:spacing w:after="0"/>
              <w:rPr>
                <w:rFonts w:cs="Calibri"/>
                <w:bCs/>
                <w:kern w:val="0"/>
                <w:szCs w:val="15"/>
              </w:rPr>
            </w:pPr>
            <w:r w:rsidRPr="000E376F">
              <w:rPr>
                <w:rFonts w:cs="Calibri"/>
                <w:b/>
                <w:bCs/>
                <w:kern w:val="0"/>
                <w:szCs w:val="15"/>
              </w:rPr>
              <w:t>Asignación de roles</w:t>
            </w:r>
          </w:p>
          <w:p w14:paraId="60F52DF7" w14:textId="77777777" w:rsidR="00EB2BFE" w:rsidRPr="000E376F" w:rsidRDefault="00EB2BFE">
            <w:pPr>
              <w:pStyle w:val="Prrafodelista"/>
              <w:numPr>
                <w:ilvl w:val="1"/>
                <w:numId w:val="29"/>
              </w:numPr>
              <w:spacing w:after="0"/>
              <w:rPr>
                <w:rFonts w:cs="Calibri"/>
                <w:bCs/>
                <w:kern w:val="0"/>
                <w:szCs w:val="15"/>
              </w:rPr>
            </w:pPr>
            <w:r w:rsidRPr="000E376F">
              <w:rPr>
                <w:rFonts w:cs="Calibri"/>
                <w:bCs/>
                <w:kern w:val="0"/>
                <w:szCs w:val="15"/>
              </w:rPr>
              <w:t>Definir responsabilidades: recolectores de datos, analistas, diseñadores de la gráfica, portavoces.</w:t>
            </w:r>
          </w:p>
          <w:p w14:paraId="38F13466" w14:textId="77777777" w:rsidR="00EB2BFE" w:rsidRPr="000E376F" w:rsidRDefault="00EB2BFE">
            <w:pPr>
              <w:pStyle w:val="Prrafodelista"/>
              <w:numPr>
                <w:ilvl w:val="0"/>
                <w:numId w:val="29"/>
              </w:numPr>
              <w:spacing w:after="0"/>
              <w:rPr>
                <w:rFonts w:cs="Calibri"/>
                <w:bCs/>
                <w:kern w:val="0"/>
                <w:szCs w:val="15"/>
              </w:rPr>
            </w:pPr>
            <w:r w:rsidRPr="000E376F">
              <w:rPr>
                <w:rFonts w:cs="Calibri"/>
                <w:b/>
                <w:bCs/>
                <w:kern w:val="0"/>
                <w:szCs w:val="15"/>
              </w:rPr>
              <w:t>Lista de recursos necesarios</w:t>
            </w:r>
          </w:p>
          <w:p w14:paraId="1873F477" w14:textId="77777777" w:rsidR="00EB2BFE" w:rsidRPr="000E376F" w:rsidRDefault="00EB2BFE">
            <w:pPr>
              <w:pStyle w:val="Prrafodelista"/>
              <w:numPr>
                <w:ilvl w:val="1"/>
                <w:numId w:val="29"/>
              </w:numPr>
              <w:spacing w:after="0"/>
              <w:rPr>
                <w:rFonts w:cs="Calibri"/>
                <w:bCs/>
                <w:kern w:val="0"/>
                <w:szCs w:val="15"/>
              </w:rPr>
            </w:pPr>
            <w:r w:rsidRPr="000E376F">
              <w:rPr>
                <w:rFonts w:cs="Calibri"/>
                <w:bCs/>
                <w:kern w:val="0"/>
                <w:szCs w:val="15"/>
              </w:rPr>
              <w:t>Elaborar un inventario de materiales: estadísticas (INEGI, ONU), calculadoras, hojas milimétricas o software de gráficas, marcadores, cartulinas.</w:t>
            </w:r>
          </w:p>
          <w:p w14:paraId="337630AE" w14:textId="77777777" w:rsidR="00EB2BFE" w:rsidRPr="000E376F" w:rsidRDefault="00EB2BFE">
            <w:pPr>
              <w:pStyle w:val="Prrafodelista"/>
              <w:numPr>
                <w:ilvl w:val="0"/>
                <w:numId w:val="29"/>
              </w:numPr>
              <w:spacing w:after="0"/>
              <w:rPr>
                <w:rFonts w:cs="Calibri"/>
                <w:bCs/>
                <w:kern w:val="0"/>
                <w:szCs w:val="15"/>
              </w:rPr>
            </w:pPr>
            <w:r w:rsidRPr="000E376F">
              <w:rPr>
                <w:rFonts w:cs="Calibri"/>
                <w:b/>
                <w:bCs/>
                <w:kern w:val="0"/>
                <w:szCs w:val="15"/>
              </w:rPr>
              <w:t>Definición de productos parciales</w:t>
            </w:r>
          </w:p>
          <w:p w14:paraId="58364692" w14:textId="77777777" w:rsidR="00EB2BFE" w:rsidRPr="000E376F" w:rsidRDefault="00EB2BFE">
            <w:pPr>
              <w:pStyle w:val="Prrafodelista"/>
              <w:numPr>
                <w:ilvl w:val="1"/>
                <w:numId w:val="29"/>
              </w:numPr>
              <w:spacing w:after="0"/>
              <w:rPr>
                <w:rFonts w:cs="Calibri"/>
                <w:bCs/>
                <w:kern w:val="0"/>
                <w:szCs w:val="15"/>
              </w:rPr>
            </w:pPr>
            <w:r w:rsidRPr="000E376F">
              <w:rPr>
                <w:rFonts w:cs="Calibri"/>
                <w:bCs/>
                <w:kern w:val="0"/>
                <w:szCs w:val="15"/>
              </w:rPr>
              <w:t>Acordar qué evidencias intermedias presentarán antes del producto final (</w:t>
            </w:r>
            <w:r>
              <w:rPr>
                <w:rFonts w:cs="Calibri"/>
                <w:bCs/>
                <w:kern w:val="0"/>
                <w:szCs w:val="15"/>
              </w:rPr>
              <w:t>Ej.</w:t>
            </w:r>
            <w:r w:rsidRPr="000E376F">
              <w:rPr>
                <w:rFonts w:cs="Calibri"/>
                <w:bCs/>
                <w:kern w:val="0"/>
                <w:szCs w:val="15"/>
              </w:rPr>
              <w:t xml:space="preserve"> tabla de datos, primer boceto de la pirámide).</w:t>
            </w:r>
          </w:p>
          <w:p w14:paraId="353E3431" w14:textId="77777777" w:rsidR="00EB2BFE" w:rsidRPr="000E376F" w:rsidRDefault="00EB2BFE">
            <w:pPr>
              <w:pStyle w:val="Prrafodelista"/>
              <w:numPr>
                <w:ilvl w:val="0"/>
                <w:numId w:val="29"/>
              </w:numPr>
              <w:spacing w:after="0"/>
              <w:rPr>
                <w:rFonts w:cs="Calibri"/>
                <w:bCs/>
                <w:kern w:val="0"/>
                <w:szCs w:val="15"/>
              </w:rPr>
            </w:pPr>
            <w:r w:rsidRPr="000E376F">
              <w:rPr>
                <w:rFonts w:cs="Calibri"/>
                <w:b/>
                <w:bCs/>
                <w:kern w:val="0"/>
                <w:szCs w:val="15"/>
              </w:rPr>
              <w:t>Registro en bitácora</w:t>
            </w:r>
          </w:p>
          <w:p w14:paraId="2E651DE2" w14:textId="77777777" w:rsidR="00EB2BFE" w:rsidRPr="000E376F" w:rsidRDefault="00EB2BFE">
            <w:pPr>
              <w:pStyle w:val="Prrafodelista"/>
              <w:numPr>
                <w:ilvl w:val="1"/>
                <w:numId w:val="29"/>
              </w:numPr>
              <w:spacing w:after="0"/>
              <w:rPr>
                <w:rFonts w:cs="Calibri"/>
                <w:bCs/>
                <w:kern w:val="0"/>
                <w:szCs w:val="15"/>
              </w:rPr>
            </w:pPr>
            <w:r w:rsidRPr="000E376F">
              <w:rPr>
                <w:rFonts w:cs="Calibri"/>
                <w:bCs/>
                <w:kern w:val="0"/>
                <w:szCs w:val="15"/>
              </w:rPr>
              <w:t>Cada equipo anota en su cuaderno o en un documento grupal las actividades, responsables, tiempos y materiales acordados.</w:t>
            </w:r>
          </w:p>
          <w:p w14:paraId="78383805" w14:textId="77777777" w:rsidR="00EB2BFE" w:rsidRPr="000E376F" w:rsidRDefault="00EB2BFE">
            <w:pPr>
              <w:pStyle w:val="Prrafodelista"/>
              <w:numPr>
                <w:ilvl w:val="0"/>
                <w:numId w:val="29"/>
              </w:numPr>
              <w:spacing w:after="0"/>
              <w:rPr>
                <w:rFonts w:cs="Calibri"/>
                <w:bCs/>
                <w:kern w:val="0"/>
                <w:szCs w:val="15"/>
              </w:rPr>
            </w:pPr>
            <w:r w:rsidRPr="000E376F">
              <w:rPr>
                <w:rFonts w:cs="Calibri"/>
                <w:b/>
                <w:bCs/>
                <w:kern w:val="0"/>
                <w:szCs w:val="15"/>
              </w:rPr>
              <w:t>Socialización del plan</w:t>
            </w:r>
          </w:p>
          <w:p w14:paraId="61FC2CFB" w14:textId="1FCA1E9D" w:rsidR="00EB2BFE" w:rsidRPr="00164179" w:rsidRDefault="00EB2BFE">
            <w:pPr>
              <w:pStyle w:val="Prrafodelista"/>
              <w:numPr>
                <w:ilvl w:val="1"/>
                <w:numId w:val="29"/>
              </w:numPr>
              <w:spacing w:after="0"/>
              <w:rPr>
                <w:rFonts w:cs="Calibri"/>
                <w:bCs/>
                <w:kern w:val="0"/>
                <w:szCs w:val="15"/>
              </w:rPr>
            </w:pPr>
            <w:r w:rsidRPr="000E376F">
              <w:rPr>
                <w:rFonts w:cs="Calibri"/>
                <w:bCs/>
                <w:kern w:val="0"/>
                <w:szCs w:val="15"/>
              </w:rPr>
              <w:t>Los equipos exponen su plan al resto del grupo; el colectivo realiza observaciones y ajustes para mejorar la organización.</w:t>
            </w:r>
          </w:p>
        </w:tc>
        <w:tc>
          <w:tcPr>
            <w:tcW w:w="1540" w:type="pct"/>
            <w:vMerge w:val="restart"/>
            <w:tcBorders>
              <w:bottom w:val="single" w:sz="4" w:space="0" w:color="auto"/>
            </w:tcBorders>
            <w:shd w:val="clear" w:color="auto" w:fill="F2F2F2" w:themeFill="background1" w:themeFillShade="F2"/>
          </w:tcPr>
          <w:p w14:paraId="61628B14" w14:textId="77777777" w:rsidR="00EB2BFE" w:rsidRPr="000E376F" w:rsidRDefault="00EB2BFE" w:rsidP="00535CDF">
            <w:pPr>
              <w:tabs>
                <w:tab w:val="left" w:pos="458"/>
              </w:tabs>
              <w:spacing w:after="0"/>
              <w:rPr>
                <w:rFonts w:eastAsia="Times New Roman" w:cs="Calibri"/>
                <w:b/>
                <w:bCs/>
                <w:szCs w:val="15"/>
                <w:lang w:eastAsia="es-MX"/>
              </w:rPr>
            </w:pPr>
            <w:r w:rsidRPr="000E376F">
              <w:rPr>
                <w:rFonts w:eastAsia="Times New Roman" w:cs="Calibri"/>
                <w:b/>
                <w:bCs/>
                <w:szCs w:val="15"/>
                <w:lang w:eastAsia="es-MX"/>
              </w:rPr>
              <w:t>P.D.A. vinculados:</w:t>
            </w:r>
          </w:p>
          <w:p w14:paraId="1C7E6D16" w14:textId="77777777" w:rsidR="00EB2BFE" w:rsidRPr="000E376F" w:rsidRDefault="00EB2BFE" w:rsidP="00535CDF">
            <w:pPr>
              <w:spacing w:after="0"/>
              <w:rPr>
                <w:rFonts w:eastAsia="Times New Roman" w:cs="Times New Roman"/>
                <w:b/>
                <w:bCs/>
                <w:kern w:val="0"/>
                <w:szCs w:val="15"/>
                <w:lang w:eastAsia="es-MX"/>
                <w14:ligatures w14:val="none"/>
              </w:rPr>
            </w:pPr>
            <w:r w:rsidRPr="000E376F">
              <w:rPr>
                <w:rFonts w:eastAsia="Times New Roman" w:cs="Times New Roman"/>
                <w:b/>
                <w:bCs/>
                <w:kern w:val="0"/>
                <w:szCs w:val="15"/>
                <w:lang w:eastAsia="es-MX"/>
                <w14:ligatures w14:val="none"/>
              </w:rPr>
              <w:t>- GEO 6.1, GEO 6.2, HIST 11.1.</w:t>
            </w:r>
          </w:p>
          <w:p w14:paraId="392BB145" w14:textId="77777777" w:rsidR="00EB2BFE" w:rsidRPr="000E376F" w:rsidRDefault="00EB2BFE" w:rsidP="00535CDF">
            <w:pPr>
              <w:spacing w:after="0"/>
              <w:rPr>
                <w:rFonts w:eastAsia="Times New Roman" w:cs="Times New Roman"/>
                <w:b/>
                <w:bCs/>
                <w:kern w:val="0"/>
                <w:szCs w:val="15"/>
                <w:lang w:val="en-US" w:eastAsia="es-MX"/>
                <w14:ligatures w14:val="none"/>
              </w:rPr>
            </w:pPr>
            <w:r w:rsidRPr="000E376F">
              <w:rPr>
                <w:rFonts w:eastAsia="Times New Roman" w:cs="Times New Roman"/>
                <w:b/>
                <w:bCs/>
                <w:kern w:val="0"/>
                <w:szCs w:val="15"/>
                <w:lang w:val="en-US" w:eastAsia="es-MX"/>
                <w14:ligatures w14:val="none"/>
              </w:rPr>
              <w:t>- GEO 6.3, HIST 11.2.</w:t>
            </w:r>
          </w:p>
          <w:p w14:paraId="5C3C7A75" w14:textId="77777777" w:rsidR="00EB2BFE" w:rsidRPr="000E376F" w:rsidRDefault="00EB2BFE" w:rsidP="00535CDF">
            <w:pPr>
              <w:spacing w:after="0"/>
              <w:rPr>
                <w:rFonts w:eastAsia="Times New Roman" w:cs="Times New Roman"/>
                <w:b/>
                <w:bCs/>
                <w:kern w:val="0"/>
                <w:szCs w:val="15"/>
                <w:lang w:val="en-US" w:eastAsia="es-MX"/>
                <w14:ligatures w14:val="none"/>
              </w:rPr>
            </w:pPr>
            <w:r w:rsidRPr="000E376F">
              <w:rPr>
                <w:rFonts w:eastAsia="Times New Roman" w:cs="Times New Roman"/>
                <w:b/>
                <w:bCs/>
                <w:kern w:val="0"/>
                <w:szCs w:val="15"/>
                <w:lang w:val="en-US" w:eastAsia="es-MX"/>
                <w14:ligatures w14:val="none"/>
              </w:rPr>
              <w:t>- GEO 6.1, GEO 6.2.</w:t>
            </w:r>
          </w:p>
          <w:p w14:paraId="1732C4E8" w14:textId="77777777" w:rsidR="00EB2BFE" w:rsidRPr="000E376F" w:rsidRDefault="00EB2BFE" w:rsidP="00535CDF">
            <w:pPr>
              <w:spacing w:after="0"/>
              <w:rPr>
                <w:rFonts w:eastAsia="Times New Roman" w:cs="Times New Roman"/>
                <w:b/>
                <w:bCs/>
                <w:kern w:val="0"/>
                <w:szCs w:val="15"/>
                <w:lang w:val="en-US" w:eastAsia="es-MX"/>
                <w14:ligatures w14:val="none"/>
              </w:rPr>
            </w:pPr>
            <w:r w:rsidRPr="000E376F">
              <w:rPr>
                <w:rFonts w:eastAsia="Times New Roman" w:cs="Times New Roman"/>
                <w:b/>
                <w:bCs/>
                <w:kern w:val="0"/>
                <w:szCs w:val="15"/>
                <w:lang w:val="en-US" w:eastAsia="es-MX"/>
                <w14:ligatures w14:val="none"/>
              </w:rPr>
              <w:t xml:space="preserve">- GEO 6.3, HIST 11.2. </w:t>
            </w:r>
          </w:p>
          <w:p w14:paraId="6FB98D3F" w14:textId="77777777" w:rsidR="00EB2BFE" w:rsidRDefault="00EB2BFE" w:rsidP="00535CDF">
            <w:pPr>
              <w:spacing w:after="0"/>
              <w:rPr>
                <w:rFonts w:eastAsia="Times New Roman" w:cs="Times New Roman"/>
                <w:b/>
                <w:bCs/>
                <w:kern w:val="0"/>
                <w:szCs w:val="15"/>
                <w:lang w:eastAsia="es-MX"/>
                <w14:ligatures w14:val="none"/>
              </w:rPr>
            </w:pPr>
            <w:r w:rsidRPr="000E376F">
              <w:rPr>
                <w:rFonts w:eastAsia="Times New Roman" w:cs="Times New Roman"/>
                <w:b/>
                <w:bCs/>
                <w:kern w:val="0"/>
                <w:szCs w:val="15"/>
                <w:lang w:eastAsia="es-MX"/>
                <w14:ligatures w14:val="none"/>
              </w:rPr>
              <w:t>- GEO 12.1.</w:t>
            </w:r>
          </w:p>
          <w:p w14:paraId="6B879144" w14:textId="77777777" w:rsidR="00EB2BFE" w:rsidRPr="00535CDF" w:rsidRDefault="00EB2BFE" w:rsidP="00535CDF">
            <w:pPr>
              <w:spacing w:after="0"/>
              <w:rPr>
                <w:rFonts w:cs="Calibri"/>
                <w:b/>
                <w:bCs/>
                <w:kern w:val="0"/>
                <w:szCs w:val="15"/>
                <w:lang w:val="en-US"/>
              </w:rPr>
            </w:pPr>
          </w:p>
          <w:p w14:paraId="3C6CA43F" w14:textId="77777777" w:rsidR="00EB2BFE" w:rsidRPr="000E376F" w:rsidRDefault="00EB2BFE" w:rsidP="004F3F85">
            <w:pPr>
              <w:tabs>
                <w:tab w:val="left" w:pos="458"/>
              </w:tabs>
              <w:spacing w:after="0"/>
              <w:rPr>
                <w:rFonts w:eastAsia="Times New Roman" w:cs="Calibri"/>
                <w:b/>
                <w:bCs/>
                <w:szCs w:val="15"/>
                <w:lang w:eastAsia="es-MX"/>
              </w:rPr>
            </w:pPr>
            <w:r w:rsidRPr="000E376F">
              <w:rPr>
                <w:rFonts w:eastAsia="Times New Roman" w:cs="Calibri"/>
                <w:b/>
                <w:bCs/>
                <w:szCs w:val="15"/>
                <w:lang w:eastAsia="es-MX"/>
              </w:rPr>
              <w:t>Ejes articuladores:</w:t>
            </w:r>
          </w:p>
          <w:p w14:paraId="2EE5D031" w14:textId="77777777" w:rsidR="00EB2BFE" w:rsidRPr="004F3F85" w:rsidRDefault="00EB2BFE" w:rsidP="00894E48">
            <w:pPr>
              <w:pStyle w:val="Prrafodelista"/>
              <w:numPr>
                <w:ilvl w:val="0"/>
                <w:numId w:val="3"/>
              </w:numPr>
              <w:spacing w:after="0"/>
              <w:rPr>
                <w:rFonts w:eastAsia="Times New Roman" w:cs="Calibri"/>
                <w:szCs w:val="15"/>
                <w:lang w:eastAsia="es-MX"/>
              </w:rPr>
            </w:pPr>
            <w:r w:rsidRPr="00894E48">
              <w:rPr>
                <w:rFonts w:cs="Calibri"/>
                <w:b/>
                <w:kern w:val="0"/>
                <w:szCs w:val="15"/>
              </w:rPr>
              <w:t xml:space="preserve">Interculturalidad crítica: </w:t>
            </w:r>
            <w:r w:rsidRPr="00894E48">
              <w:rPr>
                <w:rFonts w:cs="Calibri"/>
                <w:bCs/>
                <w:kern w:val="0"/>
                <w:szCs w:val="15"/>
              </w:rPr>
              <w:t>Valorar la diversidad cultural.</w:t>
            </w:r>
          </w:p>
          <w:p w14:paraId="4170B055" w14:textId="77777777" w:rsidR="00EB2BFE" w:rsidRPr="004F3F85" w:rsidRDefault="00EB2BFE" w:rsidP="00894E48">
            <w:pPr>
              <w:pStyle w:val="Prrafodelista"/>
              <w:numPr>
                <w:ilvl w:val="0"/>
                <w:numId w:val="3"/>
              </w:numPr>
              <w:spacing w:after="0"/>
              <w:rPr>
                <w:rFonts w:eastAsia="Times New Roman" w:cs="Calibri"/>
                <w:szCs w:val="15"/>
                <w:lang w:eastAsia="es-MX"/>
              </w:rPr>
            </w:pPr>
            <w:r w:rsidRPr="00894E48">
              <w:rPr>
                <w:rFonts w:cs="Calibri"/>
                <w:b/>
                <w:kern w:val="0"/>
                <w:szCs w:val="15"/>
              </w:rPr>
              <w:t xml:space="preserve">Inclusión: </w:t>
            </w:r>
            <w:r w:rsidRPr="00894E48">
              <w:rPr>
                <w:rFonts w:cs="Calibri"/>
                <w:bCs/>
                <w:kern w:val="0"/>
                <w:szCs w:val="15"/>
              </w:rPr>
              <w:t>Integrar todas las voces y perspectivas.</w:t>
            </w:r>
          </w:p>
          <w:p w14:paraId="22567E0A" w14:textId="1B298020" w:rsidR="00EB2BFE" w:rsidRPr="00535CDF" w:rsidRDefault="00EB2BFE" w:rsidP="00894E48">
            <w:pPr>
              <w:pStyle w:val="Prrafodelista"/>
              <w:numPr>
                <w:ilvl w:val="0"/>
                <w:numId w:val="3"/>
              </w:numPr>
              <w:spacing w:after="0"/>
              <w:rPr>
                <w:rFonts w:cs="Calibri"/>
                <w:b/>
                <w:bCs/>
                <w:kern w:val="0"/>
                <w:szCs w:val="15"/>
                <w:lang w:val="en-US"/>
              </w:rPr>
            </w:pPr>
            <w:r w:rsidRPr="00347E2A">
              <w:rPr>
                <w:rFonts w:cs="Calibri"/>
                <w:b/>
                <w:kern w:val="0"/>
                <w:szCs w:val="15"/>
              </w:rPr>
              <w:t>Pensamiento crítico:</w:t>
            </w:r>
            <w:r w:rsidRPr="00347E2A">
              <w:rPr>
                <w:rFonts w:eastAsia="Times New Roman" w:cs="Calibri"/>
                <w:szCs w:val="15"/>
                <w:lang w:eastAsia="es-MX"/>
              </w:rPr>
              <w:t xml:space="preserve"> Comparación de datos.</w:t>
            </w:r>
          </w:p>
        </w:tc>
      </w:tr>
      <w:tr w:rsidR="00EB2BFE" w:rsidRPr="000E376F" w14:paraId="6618D687" w14:textId="77777777" w:rsidTr="00AF47A6">
        <w:trPr>
          <w:cantSplit/>
          <w:trHeight w:val="283"/>
        </w:trPr>
        <w:tc>
          <w:tcPr>
            <w:tcW w:w="207" w:type="pct"/>
            <w:vMerge/>
            <w:shd w:val="clear" w:color="auto" w:fill="E82C8E"/>
          </w:tcPr>
          <w:p w14:paraId="1E980849" w14:textId="77777777" w:rsidR="00EB2BFE" w:rsidRPr="000E376F" w:rsidRDefault="00EB2BFE" w:rsidP="00984471">
            <w:pPr>
              <w:spacing w:after="0"/>
              <w:rPr>
                <w:rFonts w:eastAsia="Times New Roman" w:cs="Calibri"/>
                <w:b/>
                <w:color w:val="000000" w:themeColor="text1"/>
                <w:kern w:val="0"/>
                <w:szCs w:val="15"/>
                <w:lang w:eastAsia="es-MX"/>
                <w14:ligatures w14:val="none"/>
              </w:rPr>
            </w:pPr>
            <w:permStart w:id="583733372" w:edGrp="everyone" w:colFirst="2" w:colLast="2"/>
          </w:p>
        </w:tc>
        <w:tc>
          <w:tcPr>
            <w:tcW w:w="243" w:type="pct"/>
            <w:vMerge/>
            <w:shd w:val="clear" w:color="auto" w:fill="ED5DA8"/>
            <w:noWrap/>
            <w:textDirection w:val="btLr"/>
            <w:vAlign w:val="center"/>
          </w:tcPr>
          <w:p w14:paraId="49828F71" w14:textId="77777777" w:rsidR="00EB2BFE" w:rsidRPr="000E376F" w:rsidRDefault="00EB2BFE">
            <w:pPr>
              <w:pStyle w:val="Prrafodelista"/>
              <w:numPr>
                <w:ilvl w:val="0"/>
                <w:numId w:val="116"/>
              </w:numPr>
              <w:spacing w:after="0"/>
              <w:ind w:right="113"/>
              <w:jc w:val="center"/>
              <w:rPr>
                <w:rFonts w:eastAsia="Times New Roman" w:cs="Calibri"/>
                <w:b/>
                <w:color w:val="000000" w:themeColor="text1"/>
                <w:kern w:val="0"/>
                <w:szCs w:val="15"/>
                <w:lang w:eastAsia="es-MX"/>
                <w14:ligatures w14:val="none"/>
              </w:rPr>
            </w:pPr>
          </w:p>
        </w:tc>
        <w:tc>
          <w:tcPr>
            <w:tcW w:w="3010" w:type="pct"/>
            <w:gridSpan w:val="5"/>
            <w:tcBorders>
              <w:bottom w:val="single" w:sz="4" w:space="0" w:color="auto"/>
            </w:tcBorders>
            <w:shd w:val="clear" w:color="auto" w:fill="FFFFFF" w:themeFill="background1"/>
          </w:tcPr>
          <w:p w14:paraId="4A92A15F" w14:textId="618A9766" w:rsidR="00EB2BFE" w:rsidRPr="000E376F" w:rsidRDefault="00EB2BFE" w:rsidP="00984471">
            <w:pPr>
              <w:rPr>
                <w:rFonts w:cs="Calibri"/>
                <w:kern w:val="0"/>
                <w:szCs w:val="15"/>
              </w:rPr>
            </w:pPr>
          </w:p>
        </w:tc>
        <w:tc>
          <w:tcPr>
            <w:tcW w:w="1540" w:type="pct"/>
            <w:vMerge/>
            <w:shd w:val="clear" w:color="auto" w:fill="F2F2F2" w:themeFill="background1" w:themeFillShade="F2"/>
            <w:vAlign w:val="center"/>
          </w:tcPr>
          <w:p w14:paraId="764592AC" w14:textId="77777777" w:rsidR="00EB2BFE" w:rsidRPr="000E376F" w:rsidRDefault="00EB2BFE" w:rsidP="00984471">
            <w:pPr>
              <w:spacing w:after="0"/>
              <w:rPr>
                <w:rFonts w:eastAsia="Times New Roman" w:cs="Calibri"/>
                <w:color w:val="000000"/>
                <w:kern w:val="0"/>
                <w:szCs w:val="15"/>
                <w:lang w:eastAsia="es-MX"/>
                <w14:ligatures w14:val="none"/>
              </w:rPr>
            </w:pPr>
          </w:p>
        </w:tc>
      </w:tr>
      <w:permEnd w:id="583733372"/>
      <w:tr w:rsidR="008066EF" w:rsidRPr="000E376F" w14:paraId="06B19434" w14:textId="77777777" w:rsidTr="008066EF">
        <w:trPr>
          <w:cantSplit/>
          <w:trHeight w:val="283"/>
        </w:trPr>
        <w:tc>
          <w:tcPr>
            <w:tcW w:w="207" w:type="pct"/>
            <w:vMerge/>
            <w:shd w:val="clear" w:color="auto" w:fill="E82C8E"/>
          </w:tcPr>
          <w:p w14:paraId="7F79A2EA" w14:textId="77777777" w:rsidR="008066EF" w:rsidRPr="000E376F" w:rsidRDefault="008066EF" w:rsidP="00984471">
            <w:pPr>
              <w:spacing w:after="0"/>
              <w:rPr>
                <w:rFonts w:eastAsia="Times New Roman" w:cs="Calibri"/>
                <w:b/>
                <w:color w:val="000000" w:themeColor="text1"/>
                <w:kern w:val="0"/>
                <w:szCs w:val="15"/>
                <w:lang w:eastAsia="es-MX"/>
                <w14:ligatures w14:val="none"/>
              </w:rPr>
            </w:pPr>
          </w:p>
        </w:tc>
        <w:tc>
          <w:tcPr>
            <w:tcW w:w="243" w:type="pct"/>
            <w:vMerge w:val="restart"/>
            <w:shd w:val="clear" w:color="auto" w:fill="ED5DA8"/>
            <w:noWrap/>
            <w:textDirection w:val="btLr"/>
            <w:vAlign w:val="center"/>
          </w:tcPr>
          <w:p w14:paraId="786BD88D" w14:textId="68821BFC" w:rsidR="008066EF" w:rsidRPr="000E376F" w:rsidRDefault="008066EF">
            <w:pPr>
              <w:pStyle w:val="Prrafodelista"/>
              <w:numPr>
                <w:ilvl w:val="0"/>
                <w:numId w:val="124"/>
              </w:numPr>
              <w:spacing w:after="0"/>
              <w:ind w:right="113"/>
              <w:jc w:val="center"/>
              <w:rPr>
                <w:rFonts w:eastAsia="Times New Roman" w:cs="Calibri"/>
                <w:b/>
                <w:color w:val="000000" w:themeColor="text1"/>
                <w:kern w:val="0"/>
                <w:szCs w:val="15"/>
                <w:lang w:eastAsia="es-MX"/>
                <w14:ligatures w14:val="none"/>
              </w:rPr>
            </w:pPr>
            <w:r>
              <w:rPr>
                <w:rFonts w:eastAsia="Times New Roman" w:cs="Calibri"/>
                <w:b/>
                <w:color w:val="000000" w:themeColor="text1"/>
                <w:kern w:val="0"/>
                <w:szCs w:val="15"/>
                <w:lang w:eastAsia="es-MX"/>
                <w14:ligatures w14:val="none"/>
              </w:rPr>
              <w:t>Distintas fuentes de consulta</w:t>
            </w:r>
          </w:p>
        </w:tc>
        <w:tc>
          <w:tcPr>
            <w:tcW w:w="3010" w:type="pct"/>
            <w:gridSpan w:val="5"/>
            <w:tcBorders>
              <w:bottom w:val="single" w:sz="4" w:space="0" w:color="auto"/>
            </w:tcBorders>
            <w:shd w:val="clear" w:color="auto" w:fill="F2F2F2" w:themeFill="background1" w:themeFillShade="F2"/>
          </w:tcPr>
          <w:p w14:paraId="0DDDC049" w14:textId="77777777" w:rsidR="008066EF" w:rsidRPr="00A6175E" w:rsidRDefault="008066EF" w:rsidP="008066EF">
            <w:pPr>
              <w:spacing w:after="0"/>
              <w:rPr>
                <w:rFonts w:cs="Calibri"/>
                <w:bCs/>
                <w:kern w:val="0"/>
                <w:szCs w:val="14"/>
              </w:rPr>
            </w:pPr>
            <w:r w:rsidRPr="004F3F85">
              <w:rPr>
                <w:rFonts w:cs="Calibri"/>
                <w:bCs/>
                <w:kern w:val="0"/>
                <w:szCs w:val="14"/>
              </w:rPr>
              <w:t>Para la realización de este proyecto, es necesario indagar, analizar y abordar de manera interdisciplinaria la siguiente información:</w:t>
            </w:r>
          </w:p>
          <w:p w14:paraId="0F2657A3" w14:textId="77777777" w:rsidR="008066EF" w:rsidRDefault="008066EF" w:rsidP="008066EF">
            <w:pPr>
              <w:pStyle w:val="NormalWeb"/>
              <w:spacing w:before="0" w:beforeAutospacing="0" w:after="0" w:afterAutospacing="0"/>
              <w:rPr>
                <w:sz w:val="14"/>
                <w:szCs w:val="14"/>
              </w:rPr>
            </w:pPr>
          </w:p>
          <w:p w14:paraId="4CFCB4A6" w14:textId="77777777" w:rsidR="008066EF" w:rsidRPr="00BF1184" w:rsidRDefault="008066EF">
            <w:pPr>
              <w:pStyle w:val="Prrafodelista"/>
              <w:numPr>
                <w:ilvl w:val="0"/>
                <w:numId w:val="78"/>
              </w:numPr>
              <w:spacing w:after="0"/>
              <w:ind w:left="73" w:hanging="73"/>
              <w:rPr>
                <w:rFonts w:cs="Calibri"/>
                <w:bCs/>
                <w:kern w:val="0"/>
                <w:szCs w:val="14"/>
              </w:rPr>
            </w:pPr>
            <w:r w:rsidRPr="00BF1184">
              <w:rPr>
                <w:rFonts w:cs="Calibri"/>
                <w:bCs/>
                <w:kern w:val="0"/>
                <w:szCs w:val="14"/>
              </w:rPr>
              <w:t>Concentración y dispersión de la información.</w:t>
            </w:r>
          </w:p>
          <w:p w14:paraId="15AB1322" w14:textId="77777777" w:rsidR="008066EF" w:rsidRPr="00BF1184" w:rsidRDefault="008066EF">
            <w:pPr>
              <w:pStyle w:val="Prrafodelista"/>
              <w:numPr>
                <w:ilvl w:val="0"/>
                <w:numId w:val="78"/>
              </w:numPr>
              <w:spacing w:after="0"/>
              <w:ind w:left="73" w:hanging="73"/>
              <w:rPr>
                <w:rFonts w:cs="Calibri"/>
                <w:bCs/>
                <w:kern w:val="0"/>
                <w:szCs w:val="14"/>
              </w:rPr>
            </w:pPr>
            <w:r w:rsidRPr="00BF1184">
              <w:rPr>
                <w:rFonts w:cs="Calibri"/>
                <w:bCs/>
                <w:kern w:val="0"/>
                <w:szCs w:val="14"/>
              </w:rPr>
              <w:t>Diversidad de pueblos originarios, afromexicanos, migrantes y grupos urbanos en México.</w:t>
            </w:r>
          </w:p>
          <w:p w14:paraId="5F09B61F" w14:textId="77777777" w:rsidR="008066EF" w:rsidRPr="00BF1184" w:rsidRDefault="008066EF">
            <w:pPr>
              <w:pStyle w:val="Prrafodelista"/>
              <w:numPr>
                <w:ilvl w:val="0"/>
                <w:numId w:val="78"/>
              </w:numPr>
              <w:spacing w:after="0"/>
              <w:ind w:left="73" w:hanging="73"/>
              <w:rPr>
                <w:rFonts w:cs="Calibri"/>
                <w:bCs/>
                <w:kern w:val="0"/>
                <w:szCs w:val="14"/>
              </w:rPr>
            </w:pPr>
            <w:r w:rsidRPr="00BF1184">
              <w:rPr>
                <w:rFonts w:cs="Calibri"/>
                <w:bCs/>
                <w:kern w:val="0"/>
                <w:szCs w:val="14"/>
              </w:rPr>
              <w:t>El proceso de elaboración de gráficas de barras o de pastel.</w:t>
            </w:r>
          </w:p>
          <w:p w14:paraId="129CBB00" w14:textId="77777777" w:rsidR="008066EF" w:rsidRPr="00BF1184" w:rsidRDefault="008066EF">
            <w:pPr>
              <w:pStyle w:val="Prrafodelista"/>
              <w:numPr>
                <w:ilvl w:val="0"/>
                <w:numId w:val="78"/>
              </w:numPr>
              <w:spacing w:after="0"/>
              <w:ind w:left="73" w:hanging="73"/>
              <w:rPr>
                <w:rFonts w:cs="Calibri"/>
                <w:bCs/>
                <w:kern w:val="0"/>
                <w:szCs w:val="14"/>
              </w:rPr>
            </w:pPr>
            <w:r w:rsidRPr="00BF1184">
              <w:rPr>
                <w:rFonts w:cs="Calibri"/>
                <w:bCs/>
                <w:kern w:val="0"/>
                <w:szCs w:val="14"/>
              </w:rPr>
              <w:t>Flujos migratorios.</w:t>
            </w:r>
          </w:p>
          <w:p w14:paraId="21BEAC85" w14:textId="77777777" w:rsidR="008066EF" w:rsidRPr="00BF1184" w:rsidRDefault="008066EF">
            <w:pPr>
              <w:pStyle w:val="Prrafodelista"/>
              <w:numPr>
                <w:ilvl w:val="0"/>
                <w:numId w:val="78"/>
              </w:numPr>
              <w:spacing w:after="0"/>
              <w:ind w:left="73" w:hanging="73"/>
              <w:rPr>
                <w:rFonts w:cs="Calibri"/>
                <w:bCs/>
                <w:kern w:val="0"/>
                <w:szCs w:val="14"/>
              </w:rPr>
            </w:pPr>
            <w:r w:rsidRPr="00BF1184">
              <w:rPr>
                <w:rFonts w:cs="Calibri"/>
                <w:bCs/>
                <w:kern w:val="0"/>
                <w:szCs w:val="14"/>
              </w:rPr>
              <w:t>Implicaciones sociales, ambientales y económicas del crecimiento, distribución y composición poblacional.</w:t>
            </w:r>
          </w:p>
          <w:p w14:paraId="2AED22AA" w14:textId="77777777" w:rsidR="008066EF" w:rsidRPr="00BF1184" w:rsidRDefault="008066EF">
            <w:pPr>
              <w:pStyle w:val="Prrafodelista"/>
              <w:numPr>
                <w:ilvl w:val="0"/>
                <w:numId w:val="78"/>
              </w:numPr>
              <w:spacing w:after="0"/>
              <w:ind w:left="73" w:hanging="73"/>
              <w:rPr>
                <w:rFonts w:cs="Calibri"/>
                <w:bCs/>
                <w:kern w:val="0"/>
                <w:szCs w:val="14"/>
              </w:rPr>
            </w:pPr>
            <w:r w:rsidRPr="00BF1184">
              <w:rPr>
                <w:rFonts w:cs="Calibri"/>
                <w:bCs/>
                <w:kern w:val="0"/>
                <w:szCs w:val="14"/>
              </w:rPr>
              <w:t>La diversidad social y cultural en el mundo.</w:t>
            </w:r>
          </w:p>
          <w:p w14:paraId="66579E02" w14:textId="77777777" w:rsidR="008066EF" w:rsidRPr="00BF1184" w:rsidRDefault="008066EF">
            <w:pPr>
              <w:pStyle w:val="Prrafodelista"/>
              <w:numPr>
                <w:ilvl w:val="0"/>
                <w:numId w:val="78"/>
              </w:numPr>
              <w:spacing w:after="0"/>
              <w:ind w:left="73" w:hanging="73"/>
              <w:rPr>
                <w:rFonts w:cs="Calibri"/>
                <w:bCs/>
                <w:kern w:val="0"/>
                <w:szCs w:val="14"/>
              </w:rPr>
            </w:pPr>
            <w:r w:rsidRPr="00BF1184">
              <w:rPr>
                <w:rFonts w:cs="Calibri"/>
                <w:bCs/>
                <w:kern w:val="0"/>
                <w:szCs w:val="14"/>
              </w:rPr>
              <w:t>La identidad nacional pluricultural.</w:t>
            </w:r>
          </w:p>
          <w:p w14:paraId="4A55B327" w14:textId="77777777" w:rsidR="008066EF" w:rsidRPr="00BF1184" w:rsidRDefault="008066EF">
            <w:pPr>
              <w:pStyle w:val="Prrafodelista"/>
              <w:numPr>
                <w:ilvl w:val="0"/>
                <w:numId w:val="78"/>
              </w:numPr>
              <w:spacing w:after="0"/>
              <w:ind w:left="73" w:hanging="73"/>
              <w:rPr>
                <w:rFonts w:cs="Calibri"/>
                <w:bCs/>
                <w:kern w:val="0"/>
                <w:szCs w:val="14"/>
              </w:rPr>
            </w:pPr>
            <w:r w:rsidRPr="00BF1184">
              <w:rPr>
                <w:rFonts w:cs="Calibri"/>
                <w:bCs/>
                <w:kern w:val="0"/>
                <w:szCs w:val="14"/>
              </w:rPr>
              <w:t>Procesos históricos cuando grupos humanos se desplazaron por los territorios a lo largo del tiempo.</w:t>
            </w:r>
          </w:p>
          <w:p w14:paraId="54C6C5BE" w14:textId="77777777" w:rsidR="008066EF" w:rsidRPr="00BF1184" w:rsidRDefault="008066EF">
            <w:pPr>
              <w:pStyle w:val="Prrafodelista"/>
              <w:numPr>
                <w:ilvl w:val="0"/>
                <w:numId w:val="78"/>
              </w:numPr>
              <w:spacing w:after="0"/>
              <w:ind w:left="73" w:hanging="73"/>
              <w:rPr>
                <w:rFonts w:cs="Calibri"/>
                <w:bCs/>
                <w:kern w:val="0"/>
                <w:szCs w:val="14"/>
              </w:rPr>
            </w:pPr>
            <w:r w:rsidRPr="00BF1184">
              <w:rPr>
                <w:rFonts w:cs="Calibri"/>
                <w:bCs/>
                <w:kern w:val="0"/>
                <w:szCs w:val="14"/>
              </w:rPr>
              <w:t>Rasgos y problemas del espacio urbano y rural.</w:t>
            </w:r>
          </w:p>
          <w:p w14:paraId="689CFD69" w14:textId="77777777" w:rsidR="008066EF" w:rsidRPr="00BF1184" w:rsidRDefault="008066EF">
            <w:pPr>
              <w:pStyle w:val="Prrafodelista"/>
              <w:numPr>
                <w:ilvl w:val="0"/>
                <w:numId w:val="78"/>
              </w:numPr>
              <w:spacing w:after="0"/>
              <w:ind w:left="73" w:hanging="73"/>
              <w:rPr>
                <w:rFonts w:cs="Calibri"/>
                <w:bCs/>
                <w:kern w:val="0"/>
                <w:szCs w:val="14"/>
              </w:rPr>
            </w:pPr>
            <w:r w:rsidRPr="00BF1184">
              <w:rPr>
                <w:rFonts w:cs="Calibri"/>
                <w:bCs/>
                <w:kern w:val="0"/>
                <w:szCs w:val="14"/>
              </w:rPr>
              <w:t>Tipos, causas y consecuencias de la migración.</w:t>
            </w:r>
          </w:p>
          <w:p w14:paraId="69B29ADB" w14:textId="77777777" w:rsidR="008066EF" w:rsidRPr="00BF1184" w:rsidRDefault="008066EF" w:rsidP="008066EF">
            <w:pPr>
              <w:spacing w:after="0"/>
              <w:rPr>
                <w:rFonts w:cs="Calibri"/>
                <w:bCs/>
                <w:kern w:val="0"/>
                <w:szCs w:val="14"/>
              </w:rPr>
            </w:pPr>
          </w:p>
          <w:p w14:paraId="03EBAB1D" w14:textId="77777777" w:rsidR="008066EF" w:rsidRDefault="008066EF" w:rsidP="008066EF">
            <w:pPr>
              <w:spacing w:after="0"/>
              <w:rPr>
                <w:rFonts w:cs="Calibri"/>
                <w:bCs/>
                <w:kern w:val="0"/>
                <w:szCs w:val="14"/>
              </w:rPr>
            </w:pPr>
            <w:r w:rsidRPr="00BF1184">
              <w:rPr>
                <w:rFonts w:cs="Calibri"/>
                <w:bCs/>
                <w:kern w:val="0"/>
                <w:szCs w:val="14"/>
              </w:rPr>
              <w:t>Se puede organizar el trabajo de la siguiente manera:</w:t>
            </w:r>
          </w:p>
          <w:p w14:paraId="3168051C" w14:textId="77777777" w:rsidR="008066EF" w:rsidRPr="0072605E" w:rsidRDefault="008066EF" w:rsidP="008066EF">
            <w:pPr>
              <w:spacing w:after="0"/>
              <w:rPr>
                <w:rFonts w:cs="Calibri"/>
                <w:bCs/>
                <w:kern w:val="0"/>
                <w:szCs w:val="14"/>
              </w:rPr>
            </w:pPr>
          </w:p>
          <w:p w14:paraId="7E98CC86" w14:textId="77777777" w:rsidR="008066EF" w:rsidRPr="00894E48" w:rsidRDefault="008066EF">
            <w:pPr>
              <w:pStyle w:val="NormalWeb"/>
              <w:numPr>
                <w:ilvl w:val="0"/>
                <w:numId w:val="22"/>
              </w:numPr>
              <w:spacing w:before="0" w:beforeAutospacing="0" w:after="0" w:afterAutospacing="0"/>
              <w:rPr>
                <w:rFonts w:ascii="Montserrat" w:hAnsi="Montserrat"/>
                <w:sz w:val="14"/>
                <w:szCs w:val="14"/>
              </w:rPr>
            </w:pPr>
            <w:r w:rsidRPr="00894E48">
              <w:rPr>
                <w:rFonts w:ascii="Montserrat" w:hAnsi="Montserrat"/>
                <w:b/>
                <w:bCs/>
                <w:sz w:val="14"/>
                <w:szCs w:val="14"/>
              </w:rPr>
              <w:t>Definición de preguntas de indagación</w:t>
            </w:r>
          </w:p>
          <w:p w14:paraId="46EB2A37" w14:textId="77777777" w:rsidR="008066EF" w:rsidRPr="00894E48" w:rsidRDefault="008066EF">
            <w:pPr>
              <w:pStyle w:val="NormalWeb"/>
              <w:numPr>
                <w:ilvl w:val="1"/>
                <w:numId w:val="22"/>
              </w:numPr>
              <w:spacing w:before="0" w:beforeAutospacing="0" w:after="0" w:afterAutospacing="0"/>
              <w:rPr>
                <w:rFonts w:ascii="Montserrat" w:hAnsi="Montserrat"/>
                <w:sz w:val="14"/>
                <w:szCs w:val="14"/>
              </w:rPr>
            </w:pPr>
            <w:r w:rsidRPr="00894E48">
              <w:rPr>
                <w:rFonts w:ascii="Montserrat" w:hAnsi="Montserrat"/>
                <w:sz w:val="14"/>
                <w:szCs w:val="14"/>
              </w:rPr>
              <w:t>Ejemplos:</w:t>
            </w:r>
          </w:p>
          <w:p w14:paraId="46BF4B6F" w14:textId="77777777" w:rsidR="008066EF" w:rsidRPr="00894E48" w:rsidRDefault="008066EF">
            <w:pPr>
              <w:pStyle w:val="NormalWeb"/>
              <w:numPr>
                <w:ilvl w:val="2"/>
                <w:numId w:val="22"/>
              </w:numPr>
              <w:spacing w:before="0" w:beforeAutospacing="0" w:after="0" w:afterAutospacing="0"/>
              <w:rPr>
                <w:rFonts w:ascii="Montserrat" w:hAnsi="Montserrat"/>
                <w:sz w:val="14"/>
                <w:szCs w:val="14"/>
              </w:rPr>
            </w:pPr>
            <w:r w:rsidRPr="00894E48">
              <w:rPr>
                <w:rFonts w:ascii="Montserrat" w:hAnsi="Montserrat"/>
                <w:sz w:val="14"/>
                <w:szCs w:val="14"/>
              </w:rPr>
              <w:t>¿Cómo ha crecido la población en México y en el mundo?</w:t>
            </w:r>
          </w:p>
          <w:p w14:paraId="33BDB7CB" w14:textId="77777777" w:rsidR="008066EF" w:rsidRPr="00894E48" w:rsidRDefault="008066EF">
            <w:pPr>
              <w:pStyle w:val="NormalWeb"/>
              <w:numPr>
                <w:ilvl w:val="2"/>
                <w:numId w:val="22"/>
              </w:numPr>
              <w:spacing w:before="0" w:beforeAutospacing="0" w:after="0" w:afterAutospacing="0"/>
              <w:rPr>
                <w:rFonts w:ascii="Montserrat" w:hAnsi="Montserrat"/>
                <w:sz w:val="14"/>
                <w:szCs w:val="14"/>
              </w:rPr>
            </w:pPr>
            <w:r w:rsidRPr="00894E48">
              <w:rPr>
                <w:rFonts w:ascii="Montserrat" w:hAnsi="Montserrat"/>
                <w:sz w:val="14"/>
                <w:szCs w:val="14"/>
              </w:rPr>
              <w:t>¿Qué problemas enfrentan los espacios urbanos y rurales por concentración o dispersión?</w:t>
            </w:r>
          </w:p>
          <w:p w14:paraId="1040B1C1" w14:textId="77777777" w:rsidR="008066EF" w:rsidRPr="00894E48" w:rsidRDefault="008066EF">
            <w:pPr>
              <w:pStyle w:val="NormalWeb"/>
              <w:numPr>
                <w:ilvl w:val="2"/>
                <w:numId w:val="22"/>
              </w:numPr>
              <w:spacing w:before="0" w:beforeAutospacing="0" w:after="0" w:afterAutospacing="0"/>
              <w:rPr>
                <w:rFonts w:ascii="Montserrat" w:hAnsi="Montserrat"/>
                <w:sz w:val="14"/>
                <w:szCs w:val="14"/>
              </w:rPr>
            </w:pPr>
            <w:r w:rsidRPr="00894E48">
              <w:rPr>
                <w:rFonts w:ascii="Montserrat" w:hAnsi="Montserrat"/>
                <w:sz w:val="14"/>
                <w:szCs w:val="14"/>
              </w:rPr>
              <w:t>¿Qué migraciones han marcado la historia de México y del mundo?</w:t>
            </w:r>
          </w:p>
          <w:p w14:paraId="43808EA1" w14:textId="77777777" w:rsidR="008066EF" w:rsidRDefault="008066EF">
            <w:pPr>
              <w:pStyle w:val="NormalWeb"/>
              <w:numPr>
                <w:ilvl w:val="2"/>
                <w:numId w:val="22"/>
              </w:numPr>
              <w:spacing w:before="0" w:beforeAutospacing="0" w:after="0" w:afterAutospacing="0"/>
              <w:rPr>
                <w:rFonts w:ascii="Montserrat" w:hAnsi="Montserrat"/>
                <w:sz w:val="14"/>
                <w:szCs w:val="14"/>
              </w:rPr>
            </w:pPr>
            <w:r w:rsidRPr="00894E48">
              <w:rPr>
                <w:rFonts w:ascii="Montserrat" w:hAnsi="Montserrat"/>
                <w:sz w:val="14"/>
                <w:szCs w:val="14"/>
              </w:rPr>
              <w:t>¿Qué pueblos originarios y grupos sociales integran la identidad nacional?</w:t>
            </w:r>
          </w:p>
          <w:p w14:paraId="5C5F9407" w14:textId="57ACEFDA" w:rsidR="00345FA0" w:rsidRPr="0056564B" w:rsidRDefault="0056564B">
            <w:pPr>
              <w:pStyle w:val="NormalWeb"/>
              <w:numPr>
                <w:ilvl w:val="0"/>
                <w:numId w:val="22"/>
              </w:numPr>
              <w:spacing w:before="0" w:beforeAutospacing="0" w:after="0" w:afterAutospacing="0"/>
              <w:rPr>
                <w:rFonts w:ascii="Montserrat" w:hAnsi="Montserrat"/>
                <w:sz w:val="14"/>
                <w:szCs w:val="14"/>
              </w:rPr>
            </w:pPr>
            <w:r w:rsidRPr="00894E48">
              <w:rPr>
                <w:rFonts w:ascii="Montserrat" w:hAnsi="Montserrat"/>
                <w:b/>
                <w:bCs/>
                <w:sz w:val="14"/>
                <w:szCs w:val="14"/>
              </w:rPr>
              <w:t>Búsqueda y recopilación de información</w:t>
            </w:r>
          </w:p>
        </w:tc>
        <w:tc>
          <w:tcPr>
            <w:tcW w:w="1540" w:type="pct"/>
            <w:vMerge/>
            <w:shd w:val="clear" w:color="auto" w:fill="F2F2F2" w:themeFill="background1" w:themeFillShade="F2"/>
            <w:vAlign w:val="center"/>
          </w:tcPr>
          <w:p w14:paraId="59BEC5A8" w14:textId="77777777" w:rsidR="008066EF" w:rsidRPr="000E376F" w:rsidRDefault="008066EF" w:rsidP="00984471">
            <w:pPr>
              <w:spacing w:after="0"/>
              <w:rPr>
                <w:rFonts w:eastAsia="Times New Roman" w:cs="Calibri"/>
                <w:color w:val="000000"/>
                <w:kern w:val="0"/>
                <w:szCs w:val="15"/>
                <w:lang w:eastAsia="es-MX"/>
                <w14:ligatures w14:val="none"/>
              </w:rPr>
            </w:pPr>
          </w:p>
        </w:tc>
      </w:tr>
      <w:tr w:rsidR="008066EF" w:rsidRPr="000E376F" w14:paraId="680E3662" w14:textId="77777777" w:rsidTr="0006296D">
        <w:trPr>
          <w:cantSplit/>
          <w:trHeight w:val="2932"/>
        </w:trPr>
        <w:tc>
          <w:tcPr>
            <w:tcW w:w="207" w:type="pct"/>
            <w:vMerge/>
            <w:shd w:val="clear" w:color="auto" w:fill="E82C8E"/>
          </w:tcPr>
          <w:p w14:paraId="7576046D" w14:textId="77777777" w:rsidR="008066EF" w:rsidRPr="000E376F" w:rsidRDefault="008066EF" w:rsidP="00984471">
            <w:pPr>
              <w:spacing w:after="0"/>
              <w:rPr>
                <w:rFonts w:eastAsia="Times New Roman" w:cs="Calibri"/>
                <w:b/>
                <w:color w:val="000000" w:themeColor="text1"/>
                <w:kern w:val="0"/>
                <w:szCs w:val="15"/>
                <w:lang w:eastAsia="es-MX"/>
                <w14:ligatures w14:val="none"/>
              </w:rPr>
            </w:pPr>
          </w:p>
        </w:tc>
        <w:tc>
          <w:tcPr>
            <w:tcW w:w="243" w:type="pct"/>
            <w:vMerge/>
            <w:shd w:val="clear" w:color="auto" w:fill="ED5DA8"/>
            <w:noWrap/>
            <w:textDirection w:val="btLr"/>
            <w:vAlign w:val="center"/>
          </w:tcPr>
          <w:p w14:paraId="4B94C6CD" w14:textId="0E291F4E" w:rsidR="008066EF" w:rsidRPr="0072605E" w:rsidRDefault="008066EF">
            <w:pPr>
              <w:pStyle w:val="Prrafodelista"/>
              <w:numPr>
                <w:ilvl w:val="0"/>
                <w:numId w:val="124"/>
              </w:numPr>
              <w:spacing w:after="0"/>
              <w:ind w:right="113"/>
              <w:jc w:val="center"/>
              <w:rPr>
                <w:rFonts w:eastAsia="Times New Roman" w:cs="Calibri"/>
                <w:b/>
                <w:color w:val="000000" w:themeColor="text1"/>
                <w:kern w:val="0"/>
                <w:szCs w:val="15"/>
                <w:lang w:eastAsia="es-MX"/>
                <w14:ligatures w14:val="none"/>
              </w:rPr>
            </w:pPr>
          </w:p>
        </w:tc>
        <w:tc>
          <w:tcPr>
            <w:tcW w:w="3010" w:type="pct"/>
            <w:gridSpan w:val="5"/>
            <w:shd w:val="clear" w:color="auto" w:fill="F2F2F2" w:themeFill="background1" w:themeFillShade="F2"/>
          </w:tcPr>
          <w:p w14:paraId="767C434A" w14:textId="77777777" w:rsidR="008066EF" w:rsidRPr="00894E48" w:rsidRDefault="008066EF">
            <w:pPr>
              <w:pStyle w:val="NormalWeb"/>
              <w:numPr>
                <w:ilvl w:val="1"/>
                <w:numId w:val="22"/>
              </w:numPr>
              <w:spacing w:before="0" w:beforeAutospacing="0" w:after="0" w:afterAutospacing="0"/>
              <w:rPr>
                <w:rFonts w:ascii="Montserrat" w:hAnsi="Montserrat"/>
                <w:sz w:val="14"/>
                <w:szCs w:val="14"/>
              </w:rPr>
            </w:pPr>
            <w:r w:rsidRPr="00894E48">
              <w:rPr>
                <w:rFonts w:ascii="Montserrat" w:hAnsi="Montserrat"/>
                <w:sz w:val="14"/>
                <w:szCs w:val="14"/>
              </w:rPr>
              <w:t>Fuentes impresas: Atlas geográficos, estadísticas de INEGI, libros de Historia y Geografía.</w:t>
            </w:r>
          </w:p>
          <w:p w14:paraId="182E6878" w14:textId="77777777" w:rsidR="008066EF" w:rsidRPr="00894E48" w:rsidRDefault="008066EF">
            <w:pPr>
              <w:pStyle w:val="NormalWeb"/>
              <w:numPr>
                <w:ilvl w:val="1"/>
                <w:numId w:val="22"/>
              </w:numPr>
              <w:spacing w:before="0" w:beforeAutospacing="0" w:after="0" w:afterAutospacing="0"/>
              <w:rPr>
                <w:rFonts w:ascii="Montserrat" w:hAnsi="Montserrat"/>
                <w:sz w:val="14"/>
                <w:szCs w:val="14"/>
              </w:rPr>
            </w:pPr>
            <w:r w:rsidRPr="00894E48">
              <w:rPr>
                <w:rFonts w:ascii="Montserrat" w:hAnsi="Montserrat"/>
                <w:sz w:val="14"/>
                <w:szCs w:val="14"/>
              </w:rPr>
              <w:t>Fuentes digitales: ONU, Banco Mundial, CONAPO, migración internacional (OIM).</w:t>
            </w:r>
          </w:p>
          <w:p w14:paraId="08D15C80" w14:textId="77777777" w:rsidR="008066EF" w:rsidRPr="00894E48" w:rsidRDefault="008066EF">
            <w:pPr>
              <w:pStyle w:val="NormalWeb"/>
              <w:numPr>
                <w:ilvl w:val="1"/>
                <w:numId w:val="22"/>
              </w:numPr>
              <w:spacing w:before="0" w:beforeAutospacing="0" w:after="0" w:afterAutospacing="0"/>
              <w:rPr>
                <w:rFonts w:ascii="Montserrat" w:hAnsi="Montserrat"/>
                <w:sz w:val="14"/>
                <w:szCs w:val="14"/>
              </w:rPr>
            </w:pPr>
            <w:r w:rsidRPr="00894E48">
              <w:rPr>
                <w:rFonts w:ascii="Montserrat" w:hAnsi="Montserrat"/>
                <w:sz w:val="14"/>
                <w:szCs w:val="14"/>
              </w:rPr>
              <w:t>Fuentes comunitarias: entrevistas a migrantes o familias con experiencia de movilidad.</w:t>
            </w:r>
          </w:p>
          <w:p w14:paraId="05DEA1B0" w14:textId="77777777" w:rsidR="008066EF" w:rsidRPr="00A6175E" w:rsidRDefault="008066EF">
            <w:pPr>
              <w:pStyle w:val="NormalWeb"/>
              <w:numPr>
                <w:ilvl w:val="0"/>
                <w:numId w:val="22"/>
              </w:numPr>
              <w:spacing w:before="0" w:beforeAutospacing="0" w:after="0" w:afterAutospacing="0"/>
              <w:rPr>
                <w:rFonts w:ascii="Montserrat" w:hAnsi="Montserrat"/>
                <w:sz w:val="14"/>
                <w:szCs w:val="14"/>
              </w:rPr>
            </w:pPr>
            <w:r w:rsidRPr="00894E48">
              <w:rPr>
                <w:rFonts w:ascii="Montserrat" w:hAnsi="Montserrat"/>
                <w:b/>
                <w:bCs/>
                <w:sz w:val="14"/>
                <w:szCs w:val="14"/>
              </w:rPr>
              <w:t>Organización de la información (sistematización)</w:t>
            </w:r>
          </w:p>
          <w:p w14:paraId="74D1D660" w14:textId="77777777" w:rsidR="008066EF" w:rsidRDefault="008066EF">
            <w:pPr>
              <w:pStyle w:val="NormalWeb"/>
              <w:numPr>
                <w:ilvl w:val="1"/>
                <w:numId w:val="22"/>
              </w:numPr>
              <w:spacing w:before="0" w:beforeAutospacing="0" w:after="0" w:afterAutospacing="0"/>
              <w:rPr>
                <w:rFonts w:ascii="Montserrat" w:hAnsi="Montserrat"/>
                <w:sz w:val="14"/>
                <w:szCs w:val="14"/>
              </w:rPr>
            </w:pPr>
            <w:r w:rsidRPr="00A6175E">
              <w:rPr>
                <w:rFonts w:ascii="Montserrat" w:hAnsi="Montserrat"/>
                <w:sz w:val="14"/>
                <w:szCs w:val="14"/>
              </w:rPr>
              <w:t>Elaborar tablas y gráficas con:</w:t>
            </w:r>
          </w:p>
          <w:p w14:paraId="043FF38D" w14:textId="77777777" w:rsidR="008066EF" w:rsidRDefault="008066EF">
            <w:pPr>
              <w:pStyle w:val="NormalWeb"/>
              <w:numPr>
                <w:ilvl w:val="2"/>
                <w:numId w:val="22"/>
              </w:numPr>
              <w:spacing w:before="0" w:beforeAutospacing="0" w:after="0" w:afterAutospacing="0"/>
              <w:rPr>
                <w:rFonts w:ascii="Montserrat" w:hAnsi="Montserrat"/>
                <w:sz w:val="14"/>
                <w:szCs w:val="14"/>
              </w:rPr>
            </w:pPr>
            <w:r w:rsidRPr="00894E48">
              <w:rPr>
                <w:rFonts w:ascii="Montserrat" w:hAnsi="Montserrat"/>
                <w:sz w:val="14"/>
                <w:szCs w:val="14"/>
              </w:rPr>
              <w:t>Crecimiento y distribución de la población.</w:t>
            </w:r>
          </w:p>
          <w:p w14:paraId="00EEABB5" w14:textId="77777777" w:rsidR="008066EF" w:rsidRPr="00894E48" w:rsidRDefault="008066EF">
            <w:pPr>
              <w:pStyle w:val="NormalWeb"/>
              <w:numPr>
                <w:ilvl w:val="2"/>
                <w:numId w:val="22"/>
              </w:numPr>
              <w:spacing w:before="0" w:beforeAutospacing="0" w:after="0" w:afterAutospacing="0"/>
              <w:rPr>
                <w:rFonts w:ascii="Montserrat" w:hAnsi="Montserrat"/>
                <w:sz w:val="14"/>
                <w:szCs w:val="14"/>
              </w:rPr>
            </w:pPr>
            <w:r w:rsidRPr="00894E48">
              <w:rPr>
                <w:rFonts w:ascii="Montserrat" w:hAnsi="Montserrat"/>
                <w:sz w:val="14"/>
                <w:szCs w:val="14"/>
              </w:rPr>
              <w:t>Migraciones internas e internacionales.</w:t>
            </w:r>
          </w:p>
          <w:p w14:paraId="5F3DE424" w14:textId="77777777" w:rsidR="008066EF" w:rsidRPr="00894E48" w:rsidRDefault="008066EF">
            <w:pPr>
              <w:pStyle w:val="NormalWeb"/>
              <w:numPr>
                <w:ilvl w:val="2"/>
                <w:numId w:val="22"/>
              </w:numPr>
              <w:spacing w:before="0" w:beforeAutospacing="0" w:after="0" w:afterAutospacing="0"/>
              <w:rPr>
                <w:rFonts w:ascii="Montserrat" w:hAnsi="Montserrat"/>
                <w:sz w:val="14"/>
                <w:szCs w:val="14"/>
              </w:rPr>
            </w:pPr>
            <w:r w:rsidRPr="00894E48">
              <w:rPr>
                <w:rFonts w:ascii="Montserrat" w:hAnsi="Montserrat"/>
                <w:sz w:val="14"/>
                <w:szCs w:val="14"/>
              </w:rPr>
              <w:t>Diversidad de pueblos y grupos culturales en México.</w:t>
            </w:r>
          </w:p>
          <w:p w14:paraId="1CE050CF" w14:textId="77777777" w:rsidR="008066EF" w:rsidRPr="0093010D" w:rsidRDefault="008066EF">
            <w:pPr>
              <w:pStyle w:val="NormalWeb"/>
              <w:numPr>
                <w:ilvl w:val="0"/>
                <w:numId w:val="22"/>
              </w:numPr>
              <w:spacing w:before="0" w:beforeAutospacing="0" w:after="0" w:afterAutospacing="0"/>
              <w:rPr>
                <w:rFonts w:ascii="Montserrat" w:hAnsi="Montserrat"/>
                <w:sz w:val="14"/>
                <w:szCs w:val="14"/>
              </w:rPr>
            </w:pPr>
            <w:r w:rsidRPr="00894E48">
              <w:rPr>
                <w:rFonts w:ascii="Montserrat" w:hAnsi="Montserrat"/>
                <w:b/>
                <w:bCs/>
                <w:sz w:val="14"/>
                <w:szCs w:val="14"/>
              </w:rPr>
              <w:t>Análisis interdisciplinario de la información</w:t>
            </w:r>
          </w:p>
          <w:p w14:paraId="6488CF91" w14:textId="77777777" w:rsidR="008066EF" w:rsidRPr="00894E48" w:rsidRDefault="008066EF">
            <w:pPr>
              <w:pStyle w:val="NormalWeb"/>
              <w:numPr>
                <w:ilvl w:val="1"/>
                <w:numId w:val="22"/>
              </w:numPr>
              <w:spacing w:before="0" w:beforeAutospacing="0" w:after="0" w:afterAutospacing="0"/>
              <w:rPr>
                <w:rFonts w:ascii="Montserrat" w:hAnsi="Montserrat"/>
                <w:sz w:val="14"/>
                <w:szCs w:val="14"/>
              </w:rPr>
            </w:pPr>
            <w:r w:rsidRPr="00894E48">
              <w:rPr>
                <w:rFonts w:ascii="Montserrat" w:hAnsi="Montserrat"/>
                <w:sz w:val="14"/>
                <w:szCs w:val="14"/>
              </w:rPr>
              <w:t>Comparar datos históricos con datos actuales sobre migraciones y diversidad social.</w:t>
            </w:r>
          </w:p>
          <w:p w14:paraId="6F8FDA9E" w14:textId="77777777" w:rsidR="008066EF" w:rsidRPr="00894E48" w:rsidRDefault="008066EF">
            <w:pPr>
              <w:pStyle w:val="NormalWeb"/>
              <w:numPr>
                <w:ilvl w:val="1"/>
                <w:numId w:val="22"/>
              </w:numPr>
              <w:spacing w:before="0" w:beforeAutospacing="0" w:after="0" w:afterAutospacing="0"/>
              <w:rPr>
                <w:rFonts w:ascii="Montserrat" w:hAnsi="Montserrat"/>
                <w:sz w:val="14"/>
                <w:szCs w:val="14"/>
              </w:rPr>
            </w:pPr>
            <w:r w:rsidRPr="00894E48">
              <w:rPr>
                <w:rFonts w:ascii="Montserrat" w:hAnsi="Montserrat"/>
                <w:sz w:val="14"/>
                <w:szCs w:val="14"/>
              </w:rPr>
              <w:t>Relacionar problemas sociales, ambientales y económicos con el crecimiento y distribución poblacional.</w:t>
            </w:r>
          </w:p>
          <w:p w14:paraId="7CC2E3A5" w14:textId="77777777" w:rsidR="008066EF" w:rsidRPr="00894E48" w:rsidRDefault="008066EF">
            <w:pPr>
              <w:pStyle w:val="NormalWeb"/>
              <w:numPr>
                <w:ilvl w:val="1"/>
                <w:numId w:val="22"/>
              </w:numPr>
              <w:spacing w:before="0" w:beforeAutospacing="0" w:after="0" w:afterAutospacing="0"/>
              <w:rPr>
                <w:rFonts w:ascii="Montserrat" w:hAnsi="Montserrat"/>
                <w:sz w:val="14"/>
                <w:szCs w:val="14"/>
              </w:rPr>
            </w:pPr>
            <w:r w:rsidRPr="00894E48">
              <w:rPr>
                <w:rFonts w:ascii="Montserrat" w:hAnsi="Montserrat"/>
                <w:sz w:val="14"/>
                <w:szCs w:val="14"/>
              </w:rPr>
              <w:t>Conversatorio: ¿Cómo afecta la migración a los lugares de origen y destino?</w:t>
            </w:r>
          </w:p>
          <w:p w14:paraId="5BA421B5" w14:textId="77777777" w:rsidR="008066EF" w:rsidRPr="00894E48" w:rsidRDefault="008066EF">
            <w:pPr>
              <w:pStyle w:val="NormalWeb"/>
              <w:numPr>
                <w:ilvl w:val="0"/>
                <w:numId w:val="22"/>
              </w:numPr>
              <w:spacing w:before="0" w:beforeAutospacing="0" w:after="0" w:afterAutospacing="0"/>
              <w:rPr>
                <w:rFonts w:ascii="Montserrat" w:hAnsi="Montserrat"/>
                <w:sz w:val="14"/>
                <w:szCs w:val="14"/>
              </w:rPr>
            </w:pPr>
            <w:r w:rsidRPr="00894E48">
              <w:rPr>
                <w:rFonts w:ascii="Montserrat" w:hAnsi="Montserrat"/>
                <w:b/>
                <w:bCs/>
                <w:sz w:val="14"/>
                <w:szCs w:val="14"/>
              </w:rPr>
              <w:t>Valoración de la información</w:t>
            </w:r>
          </w:p>
          <w:p w14:paraId="42AE04D4" w14:textId="77777777" w:rsidR="008066EF" w:rsidRPr="00894E48" w:rsidRDefault="008066EF">
            <w:pPr>
              <w:pStyle w:val="NormalWeb"/>
              <w:numPr>
                <w:ilvl w:val="1"/>
                <w:numId w:val="22"/>
              </w:numPr>
              <w:spacing w:before="0" w:beforeAutospacing="0" w:after="0" w:afterAutospacing="0"/>
              <w:rPr>
                <w:rFonts w:ascii="Montserrat" w:hAnsi="Montserrat"/>
                <w:sz w:val="14"/>
                <w:szCs w:val="14"/>
              </w:rPr>
            </w:pPr>
            <w:r w:rsidRPr="00894E48">
              <w:rPr>
                <w:rFonts w:ascii="Montserrat" w:hAnsi="Montserrat"/>
                <w:sz w:val="14"/>
                <w:szCs w:val="14"/>
              </w:rPr>
              <w:t>En plenaria, los equipos responden:</w:t>
            </w:r>
          </w:p>
          <w:p w14:paraId="28FC1E52" w14:textId="77777777" w:rsidR="008066EF" w:rsidRPr="00894E48" w:rsidRDefault="008066EF">
            <w:pPr>
              <w:pStyle w:val="NormalWeb"/>
              <w:numPr>
                <w:ilvl w:val="2"/>
                <w:numId w:val="22"/>
              </w:numPr>
              <w:spacing w:before="0" w:beforeAutospacing="0" w:after="0" w:afterAutospacing="0"/>
              <w:rPr>
                <w:rFonts w:ascii="Montserrat" w:hAnsi="Montserrat"/>
                <w:sz w:val="14"/>
                <w:szCs w:val="14"/>
              </w:rPr>
            </w:pPr>
            <w:r w:rsidRPr="00894E48">
              <w:rPr>
                <w:rFonts w:ascii="Montserrat" w:hAnsi="Montserrat"/>
                <w:sz w:val="14"/>
                <w:szCs w:val="14"/>
              </w:rPr>
              <w:t>¿La información es suficiente y útil para elaborar la pirámide demográfica y los productos?</w:t>
            </w:r>
          </w:p>
          <w:p w14:paraId="6B23F971" w14:textId="77777777" w:rsidR="008066EF" w:rsidRPr="00894E48" w:rsidRDefault="008066EF">
            <w:pPr>
              <w:pStyle w:val="NormalWeb"/>
              <w:numPr>
                <w:ilvl w:val="2"/>
                <w:numId w:val="22"/>
              </w:numPr>
              <w:spacing w:before="0" w:beforeAutospacing="0" w:after="0" w:afterAutospacing="0"/>
              <w:rPr>
                <w:rFonts w:ascii="Montserrat" w:hAnsi="Montserrat"/>
                <w:sz w:val="14"/>
                <w:szCs w:val="14"/>
              </w:rPr>
            </w:pPr>
            <w:r w:rsidRPr="00894E48">
              <w:rPr>
                <w:rFonts w:ascii="Montserrat" w:hAnsi="Montserrat"/>
                <w:sz w:val="14"/>
                <w:szCs w:val="14"/>
              </w:rPr>
              <w:t>¿Qué datos faltan?</w:t>
            </w:r>
          </w:p>
          <w:p w14:paraId="259B9465" w14:textId="5E255318" w:rsidR="008066EF" w:rsidRPr="0093010D" w:rsidRDefault="008066EF">
            <w:pPr>
              <w:pStyle w:val="NormalWeb"/>
              <w:numPr>
                <w:ilvl w:val="2"/>
                <w:numId w:val="22"/>
              </w:numPr>
              <w:spacing w:before="0" w:beforeAutospacing="0" w:after="0" w:afterAutospacing="0"/>
              <w:ind w:left="1077" w:hanging="357"/>
              <w:rPr>
                <w:rFonts w:ascii="Montserrat" w:hAnsi="Montserrat"/>
                <w:sz w:val="14"/>
                <w:szCs w:val="14"/>
              </w:rPr>
            </w:pPr>
            <w:r w:rsidRPr="00894E48">
              <w:rPr>
                <w:rFonts w:ascii="Montserrat" w:hAnsi="Montserrat"/>
                <w:sz w:val="14"/>
                <w:szCs w:val="14"/>
              </w:rPr>
              <w:t>¿De qué fuentes necesitamos volver a indagar?</w:t>
            </w:r>
          </w:p>
        </w:tc>
        <w:tc>
          <w:tcPr>
            <w:tcW w:w="1540" w:type="pct"/>
            <w:vMerge/>
            <w:shd w:val="clear" w:color="auto" w:fill="F2F2F2" w:themeFill="background1" w:themeFillShade="F2"/>
            <w:vAlign w:val="center"/>
          </w:tcPr>
          <w:p w14:paraId="5C98AC13" w14:textId="77777777" w:rsidR="008066EF" w:rsidRPr="000E376F" w:rsidRDefault="008066EF" w:rsidP="00984471">
            <w:pPr>
              <w:spacing w:after="0"/>
              <w:rPr>
                <w:rFonts w:eastAsia="Times New Roman" w:cs="Calibri"/>
                <w:color w:val="000000"/>
                <w:kern w:val="0"/>
                <w:szCs w:val="15"/>
                <w:lang w:eastAsia="es-MX"/>
                <w14:ligatures w14:val="none"/>
              </w:rPr>
            </w:pPr>
          </w:p>
        </w:tc>
      </w:tr>
      <w:tr w:rsidR="008066EF" w:rsidRPr="000E376F" w14:paraId="2F2E5E68" w14:textId="77777777" w:rsidTr="00894E48">
        <w:trPr>
          <w:cantSplit/>
          <w:trHeight w:val="283"/>
        </w:trPr>
        <w:tc>
          <w:tcPr>
            <w:tcW w:w="207" w:type="pct"/>
            <w:vMerge/>
            <w:shd w:val="clear" w:color="auto" w:fill="E82C8E"/>
          </w:tcPr>
          <w:p w14:paraId="310D05F2" w14:textId="77777777" w:rsidR="008066EF" w:rsidRPr="000E376F" w:rsidRDefault="008066EF" w:rsidP="00984471">
            <w:pPr>
              <w:spacing w:after="0"/>
              <w:rPr>
                <w:rFonts w:eastAsia="Times New Roman" w:cs="Calibri"/>
                <w:b/>
                <w:color w:val="000000" w:themeColor="text1"/>
                <w:kern w:val="0"/>
                <w:szCs w:val="15"/>
                <w:lang w:eastAsia="es-MX"/>
                <w14:ligatures w14:val="none"/>
              </w:rPr>
            </w:pPr>
            <w:permStart w:id="184353838" w:edGrp="everyone" w:colFirst="2" w:colLast="2"/>
          </w:p>
        </w:tc>
        <w:tc>
          <w:tcPr>
            <w:tcW w:w="243" w:type="pct"/>
            <w:vMerge/>
            <w:shd w:val="clear" w:color="auto" w:fill="ED5DA8"/>
            <w:noWrap/>
            <w:textDirection w:val="btLr"/>
            <w:vAlign w:val="center"/>
          </w:tcPr>
          <w:p w14:paraId="5BA9DEF1" w14:textId="77777777" w:rsidR="008066EF" w:rsidRPr="000E376F" w:rsidRDefault="008066EF" w:rsidP="00984471">
            <w:pPr>
              <w:spacing w:after="0"/>
              <w:ind w:left="113" w:right="113"/>
              <w:jc w:val="center"/>
              <w:rPr>
                <w:rFonts w:eastAsia="Times New Roman" w:cs="Calibri"/>
                <w:b/>
                <w:color w:val="000000" w:themeColor="text1"/>
                <w:kern w:val="0"/>
                <w:szCs w:val="15"/>
                <w:lang w:eastAsia="es-MX"/>
                <w14:ligatures w14:val="none"/>
              </w:rPr>
            </w:pPr>
          </w:p>
        </w:tc>
        <w:tc>
          <w:tcPr>
            <w:tcW w:w="3010" w:type="pct"/>
            <w:gridSpan w:val="5"/>
            <w:shd w:val="clear" w:color="auto" w:fill="FFFFFF" w:themeFill="background1"/>
          </w:tcPr>
          <w:p w14:paraId="467B387B" w14:textId="32CFB476" w:rsidR="008066EF" w:rsidRPr="000E376F" w:rsidRDefault="008066EF" w:rsidP="00984471">
            <w:pPr>
              <w:spacing w:after="0"/>
              <w:rPr>
                <w:rFonts w:cs="Calibri"/>
                <w:bCs/>
                <w:kern w:val="0"/>
                <w:szCs w:val="15"/>
              </w:rPr>
            </w:pPr>
          </w:p>
        </w:tc>
        <w:tc>
          <w:tcPr>
            <w:tcW w:w="1540" w:type="pct"/>
            <w:vMerge/>
            <w:shd w:val="clear" w:color="auto" w:fill="FFFFFF" w:themeFill="background1"/>
            <w:vAlign w:val="center"/>
          </w:tcPr>
          <w:p w14:paraId="00329297" w14:textId="77777777" w:rsidR="008066EF" w:rsidRPr="000E376F" w:rsidRDefault="008066EF" w:rsidP="00984471">
            <w:pPr>
              <w:spacing w:after="0"/>
              <w:rPr>
                <w:rFonts w:eastAsia="Times New Roman" w:cs="Calibri"/>
                <w:color w:val="000000"/>
                <w:kern w:val="0"/>
                <w:szCs w:val="15"/>
                <w:lang w:eastAsia="es-MX"/>
                <w14:ligatures w14:val="none"/>
              </w:rPr>
            </w:pPr>
          </w:p>
        </w:tc>
      </w:tr>
      <w:permEnd w:id="184353838"/>
      <w:tr w:rsidR="008066EF" w:rsidRPr="000E376F" w14:paraId="268C3D3A" w14:textId="77777777" w:rsidTr="00894E48">
        <w:trPr>
          <w:cantSplit/>
          <w:trHeight w:val="794"/>
        </w:trPr>
        <w:tc>
          <w:tcPr>
            <w:tcW w:w="207" w:type="pct"/>
            <w:vMerge/>
            <w:shd w:val="clear" w:color="auto" w:fill="E82C8E"/>
          </w:tcPr>
          <w:p w14:paraId="20E8946D" w14:textId="77777777" w:rsidR="008066EF" w:rsidRPr="000E376F" w:rsidRDefault="008066EF" w:rsidP="00984471">
            <w:pPr>
              <w:spacing w:after="0"/>
              <w:rPr>
                <w:rFonts w:eastAsia="Times New Roman" w:cs="Calibri"/>
                <w:b/>
                <w:color w:val="000000" w:themeColor="text1"/>
                <w:kern w:val="0"/>
                <w:szCs w:val="15"/>
                <w:lang w:eastAsia="es-MX"/>
                <w14:ligatures w14:val="none"/>
              </w:rPr>
            </w:pPr>
          </w:p>
        </w:tc>
        <w:tc>
          <w:tcPr>
            <w:tcW w:w="243" w:type="pct"/>
            <w:vMerge w:val="restart"/>
            <w:shd w:val="clear" w:color="auto" w:fill="ED5DA8"/>
            <w:noWrap/>
            <w:textDirection w:val="btLr"/>
            <w:vAlign w:val="center"/>
          </w:tcPr>
          <w:p w14:paraId="1592D6E4" w14:textId="77777777" w:rsidR="008066EF" w:rsidRPr="000E376F" w:rsidRDefault="008066EF">
            <w:pPr>
              <w:pStyle w:val="Prrafodelista"/>
              <w:numPr>
                <w:ilvl w:val="0"/>
                <w:numId w:val="77"/>
              </w:numPr>
              <w:spacing w:after="0"/>
              <w:ind w:right="113"/>
              <w:jc w:val="center"/>
              <w:rPr>
                <w:rFonts w:eastAsia="Times New Roman" w:cs="Calibri"/>
                <w:b/>
                <w:color w:val="000000" w:themeColor="text1"/>
                <w:kern w:val="0"/>
                <w:szCs w:val="15"/>
                <w:lang w:eastAsia="es-MX"/>
                <w14:ligatures w14:val="none"/>
              </w:rPr>
            </w:pPr>
            <w:r w:rsidRPr="000E376F">
              <w:rPr>
                <w:rFonts w:eastAsia="Times New Roman" w:cs="Calibri"/>
                <w:b/>
                <w:color w:val="000000" w:themeColor="text1"/>
                <w:kern w:val="0"/>
                <w:szCs w:val="15"/>
                <w:lang w:eastAsia="es-MX"/>
                <w14:ligatures w14:val="none"/>
              </w:rPr>
              <w:t>Unimos las piezas</w:t>
            </w:r>
          </w:p>
        </w:tc>
        <w:tc>
          <w:tcPr>
            <w:tcW w:w="3010" w:type="pct"/>
            <w:gridSpan w:val="5"/>
            <w:shd w:val="clear" w:color="auto" w:fill="F2F2F2" w:themeFill="background1" w:themeFillShade="F2"/>
            <w:vAlign w:val="center"/>
          </w:tcPr>
          <w:p w14:paraId="1133BB1F" w14:textId="067C7B47" w:rsidR="008066EF" w:rsidRDefault="008066EF" w:rsidP="0022655F">
            <w:pPr>
              <w:spacing w:after="0"/>
              <w:rPr>
                <w:rFonts w:cs="Calibri"/>
                <w:bCs/>
                <w:kern w:val="0"/>
                <w:szCs w:val="15"/>
              </w:rPr>
            </w:pPr>
            <w:r w:rsidRPr="000E376F">
              <w:rPr>
                <w:rFonts w:cs="Calibri"/>
                <w:bCs/>
                <w:kern w:val="0"/>
                <w:szCs w:val="15"/>
              </w:rPr>
              <w:t>Para contribuir al horizonte de expectativas que plantearon y realizar la alternativa de solución, es necesario reflexionar sobre el proceso que han seguido en estas actividades. Se recomienda tomar en cuenta lo siguiente:</w:t>
            </w:r>
          </w:p>
          <w:p w14:paraId="272ABEE3" w14:textId="7E05973E" w:rsidR="008066EF" w:rsidRPr="00894E48" w:rsidRDefault="008066EF">
            <w:pPr>
              <w:spacing w:after="0"/>
              <w:rPr>
                <w:rFonts w:cs="Calibri"/>
                <w:bCs/>
                <w:kern w:val="0"/>
                <w:szCs w:val="15"/>
              </w:rPr>
            </w:pPr>
          </w:p>
          <w:p w14:paraId="2E361A9E" w14:textId="5DAB67BE" w:rsidR="008066EF" w:rsidRPr="00FC7CAA" w:rsidRDefault="008066EF">
            <w:pPr>
              <w:pStyle w:val="Prrafodelista"/>
              <w:numPr>
                <w:ilvl w:val="0"/>
                <w:numId w:val="78"/>
              </w:numPr>
              <w:ind w:left="73" w:hanging="73"/>
            </w:pPr>
            <w:r w:rsidRPr="00FC7CAA">
              <w:t>Las actividades deben presentar un orden para llegar al horizonte. Sin embargo, si hay alguna dificultad, realicen ajustes.</w:t>
            </w:r>
          </w:p>
          <w:p w14:paraId="095A4B52" w14:textId="13B7D3BF" w:rsidR="008066EF" w:rsidRPr="00894E48" w:rsidRDefault="008066EF">
            <w:pPr>
              <w:pStyle w:val="Prrafodelista"/>
              <w:numPr>
                <w:ilvl w:val="0"/>
                <w:numId w:val="78"/>
              </w:numPr>
              <w:spacing w:after="0"/>
              <w:ind w:left="73" w:hanging="73"/>
              <w:rPr>
                <w:rFonts w:cs="Calibri"/>
                <w:bCs/>
                <w:kern w:val="0"/>
                <w:szCs w:val="15"/>
              </w:rPr>
            </w:pPr>
            <w:r w:rsidRPr="00894E48">
              <w:rPr>
                <w:rFonts w:cs="Calibri"/>
                <w:bCs/>
                <w:kern w:val="0"/>
                <w:szCs w:val="15"/>
              </w:rPr>
              <w:t>Las opciones que se les presentan son propuestas y tienen la libertad de modificarlas, adaptarlas a su situación o necesidades, o bien, generar otras.</w:t>
            </w:r>
          </w:p>
          <w:p w14:paraId="25DE95A0" w14:textId="0BCCEC7E" w:rsidR="008066EF" w:rsidRPr="00894E48" w:rsidRDefault="008066EF">
            <w:pPr>
              <w:pStyle w:val="Prrafodelista"/>
              <w:numPr>
                <w:ilvl w:val="0"/>
                <w:numId w:val="78"/>
              </w:numPr>
              <w:spacing w:after="0"/>
              <w:ind w:left="73" w:hanging="73"/>
              <w:rPr>
                <w:rFonts w:cs="Calibri"/>
                <w:bCs/>
                <w:kern w:val="0"/>
                <w:szCs w:val="15"/>
              </w:rPr>
            </w:pPr>
            <w:r w:rsidRPr="00894E48">
              <w:rPr>
                <w:rFonts w:cs="Calibri"/>
                <w:bCs/>
                <w:kern w:val="0"/>
                <w:szCs w:val="15"/>
              </w:rPr>
              <w:t>Es importante el diálogo y la participación de todos para enriquecer el trabajo y obtener un mejor resultado.</w:t>
            </w:r>
          </w:p>
        </w:tc>
        <w:tc>
          <w:tcPr>
            <w:tcW w:w="1540" w:type="pct"/>
            <w:vMerge/>
            <w:shd w:val="clear" w:color="auto" w:fill="FFFFFF" w:themeFill="background1"/>
            <w:vAlign w:val="center"/>
          </w:tcPr>
          <w:p w14:paraId="671EE035" w14:textId="77777777" w:rsidR="008066EF" w:rsidRPr="000E376F" w:rsidRDefault="008066EF" w:rsidP="00984471">
            <w:pPr>
              <w:spacing w:after="0"/>
              <w:rPr>
                <w:rFonts w:eastAsia="Times New Roman" w:cs="Calibri"/>
                <w:color w:val="000000"/>
                <w:kern w:val="0"/>
                <w:szCs w:val="15"/>
                <w:lang w:eastAsia="es-MX"/>
                <w14:ligatures w14:val="none"/>
              </w:rPr>
            </w:pPr>
          </w:p>
        </w:tc>
      </w:tr>
      <w:tr w:rsidR="008066EF" w:rsidRPr="000E376F" w14:paraId="3E0A0358" w14:textId="77777777" w:rsidTr="00894E48">
        <w:trPr>
          <w:cantSplit/>
          <w:trHeight w:val="283"/>
        </w:trPr>
        <w:tc>
          <w:tcPr>
            <w:tcW w:w="207" w:type="pct"/>
            <w:vMerge/>
            <w:shd w:val="clear" w:color="auto" w:fill="E82C8E"/>
          </w:tcPr>
          <w:p w14:paraId="6D15AA17" w14:textId="77777777" w:rsidR="008066EF" w:rsidRPr="000E376F" w:rsidRDefault="008066EF" w:rsidP="00984471">
            <w:pPr>
              <w:spacing w:after="0"/>
              <w:rPr>
                <w:rFonts w:eastAsia="Times New Roman" w:cs="Calibri"/>
                <w:b/>
                <w:color w:val="000000" w:themeColor="text1"/>
                <w:kern w:val="0"/>
                <w:szCs w:val="15"/>
                <w:lang w:eastAsia="es-MX"/>
                <w14:ligatures w14:val="none"/>
              </w:rPr>
            </w:pPr>
          </w:p>
        </w:tc>
        <w:tc>
          <w:tcPr>
            <w:tcW w:w="243" w:type="pct"/>
            <w:vMerge/>
            <w:shd w:val="clear" w:color="auto" w:fill="ED5DA8"/>
            <w:noWrap/>
            <w:textDirection w:val="btLr"/>
            <w:vAlign w:val="center"/>
          </w:tcPr>
          <w:p w14:paraId="732B3441" w14:textId="77777777" w:rsidR="008066EF" w:rsidRPr="000E376F" w:rsidRDefault="008066EF" w:rsidP="00984471">
            <w:pPr>
              <w:spacing w:after="0"/>
              <w:ind w:left="113" w:right="113"/>
              <w:jc w:val="center"/>
              <w:rPr>
                <w:rFonts w:eastAsia="Times New Roman" w:cs="Calibri"/>
                <w:b/>
                <w:color w:val="000000" w:themeColor="text1"/>
                <w:kern w:val="0"/>
                <w:szCs w:val="15"/>
                <w:lang w:eastAsia="es-MX"/>
                <w14:ligatures w14:val="none"/>
              </w:rPr>
            </w:pPr>
          </w:p>
        </w:tc>
        <w:tc>
          <w:tcPr>
            <w:tcW w:w="3010" w:type="pct"/>
            <w:gridSpan w:val="5"/>
            <w:shd w:val="clear" w:color="auto" w:fill="FFFFFF" w:themeFill="background1"/>
          </w:tcPr>
          <w:p w14:paraId="5B80A436" w14:textId="28C6080E" w:rsidR="008066EF" w:rsidRPr="000E376F" w:rsidRDefault="008066EF" w:rsidP="00984471">
            <w:pPr>
              <w:rPr>
                <w:rFonts w:cs="Calibri"/>
                <w:szCs w:val="15"/>
              </w:rPr>
            </w:pPr>
          </w:p>
        </w:tc>
        <w:tc>
          <w:tcPr>
            <w:tcW w:w="1540" w:type="pct"/>
            <w:vMerge/>
            <w:shd w:val="clear" w:color="auto" w:fill="FFFFFF" w:themeFill="background1"/>
            <w:vAlign w:val="center"/>
          </w:tcPr>
          <w:p w14:paraId="71289C88" w14:textId="77777777" w:rsidR="008066EF" w:rsidRPr="000E376F" w:rsidRDefault="008066EF" w:rsidP="00984471">
            <w:pPr>
              <w:spacing w:after="0"/>
              <w:rPr>
                <w:rFonts w:eastAsia="Times New Roman" w:cs="Calibri"/>
                <w:color w:val="000000"/>
                <w:kern w:val="0"/>
                <w:szCs w:val="15"/>
                <w:lang w:eastAsia="es-MX"/>
                <w14:ligatures w14:val="none"/>
              </w:rPr>
            </w:pPr>
          </w:p>
        </w:tc>
      </w:tr>
      <w:tr w:rsidR="0068137E" w:rsidRPr="000E376F" w14:paraId="07C3BD1F" w14:textId="77777777" w:rsidTr="00894E48">
        <w:trPr>
          <w:cantSplit/>
          <w:trHeight w:val="227"/>
        </w:trPr>
        <w:tc>
          <w:tcPr>
            <w:tcW w:w="207" w:type="pct"/>
            <w:vMerge/>
            <w:shd w:val="clear" w:color="auto" w:fill="E82C8E"/>
          </w:tcPr>
          <w:p w14:paraId="212F1D37" w14:textId="77777777" w:rsidR="0068137E" w:rsidRPr="000E376F" w:rsidRDefault="0068137E" w:rsidP="00984471">
            <w:pPr>
              <w:spacing w:after="0"/>
              <w:rPr>
                <w:rFonts w:eastAsia="Times New Roman" w:cs="Calibri"/>
                <w:b/>
                <w:color w:val="000000" w:themeColor="text1"/>
                <w:kern w:val="0"/>
                <w:szCs w:val="15"/>
                <w:lang w:eastAsia="es-MX"/>
                <w14:ligatures w14:val="none"/>
              </w:rPr>
            </w:pPr>
          </w:p>
        </w:tc>
        <w:tc>
          <w:tcPr>
            <w:tcW w:w="243" w:type="pct"/>
            <w:vMerge w:val="restart"/>
            <w:shd w:val="clear" w:color="auto" w:fill="ED5DA8"/>
            <w:noWrap/>
            <w:textDirection w:val="btLr"/>
            <w:vAlign w:val="center"/>
          </w:tcPr>
          <w:p w14:paraId="27807D15" w14:textId="77777777" w:rsidR="0068137E" w:rsidRPr="000E376F" w:rsidRDefault="0068137E">
            <w:pPr>
              <w:pStyle w:val="Prrafodelista"/>
              <w:numPr>
                <w:ilvl w:val="0"/>
                <w:numId w:val="77"/>
              </w:numPr>
              <w:spacing w:after="0"/>
              <w:ind w:right="113"/>
              <w:jc w:val="center"/>
              <w:rPr>
                <w:rFonts w:eastAsia="Times New Roman" w:cs="Calibri"/>
                <w:b/>
                <w:color w:val="000000" w:themeColor="text1"/>
                <w:kern w:val="0"/>
                <w:szCs w:val="15"/>
                <w:lang w:eastAsia="es-MX"/>
                <w14:ligatures w14:val="none"/>
              </w:rPr>
            </w:pPr>
            <w:r w:rsidRPr="000E376F">
              <w:rPr>
                <w:rFonts w:eastAsia="Times New Roman" w:cs="Calibri"/>
                <w:b/>
                <w:color w:val="000000" w:themeColor="text1"/>
                <w:kern w:val="0"/>
                <w:szCs w:val="15"/>
                <w:lang w:eastAsia="es-MX"/>
                <w14:ligatures w14:val="none"/>
              </w:rPr>
              <w:t>¡Ya lo tenemos!</w:t>
            </w:r>
          </w:p>
        </w:tc>
        <w:tc>
          <w:tcPr>
            <w:tcW w:w="1003" w:type="pct"/>
            <w:gridSpan w:val="2"/>
            <w:shd w:val="clear" w:color="auto" w:fill="FFE699"/>
            <w:vAlign w:val="center"/>
          </w:tcPr>
          <w:p w14:paraId="074B47A7" w14:textId="77777777" w:rsidR="0068137E" w:rsidRPr="000E376F" w:rsidRDefault="0068137E" w:rsidP="00984471">
            <w:pPr>
              <w:spacing w:after="0"/>
              <w:jc w:val="center"/>
              <w:rPr>
                <w:rFonts w:cs="Calibri"/>
                <w:b/>
                <w:kern w:val="0"/>
                <w:szCs w:val="15"/>
              </w:rPr>
            </w:pPr>
            <w:r w:rsidRPr="000E376F">
              <w:rPr>
                <w:rFonts w:cs="Calibri"/>
                <w:b/>
                <w:kern w:val="0"/>
                <w:szCs w:val="15"/>
              </w:rPr>
              <w:t>ANTES</w:t>
            </w:r>
          </w:p>
        </w:tc>
        <w:tc>
          <w:tcPr>
            <w:tcW w:w="1003" w:type="pct"/>
            <w:gridSpan w:val="2"/>
            <w:shd w:val="clear" w:color="auto" w:fill="FFE699"/>
            <w:vAlign w:val="center"/>
          </w:tcPr>
          <w:p w14:paraId="6E088DE8" w14:textId="77777777" w:rsidR="0068137E" w:rsidRPr="000E376F" w:rsidRDefault="0068137E" w:rsidP="00984471">
            <w:pPr>
              <w:spacing w:after="0"/>
              <w:jc w:val="center"/>
              <w:rPr>
                <w:rFonts w:cs="Calibri"/>
                <w:b/>
                <w:kern w:val="0"/>
                <w:szCs w:val="15"/>
              </w:rPr>
            </w:pPr>
            <w:r w:rsidRPr="000E376F">
              <w:rPr>
                <w:rFonts w:cs="Calibri"/>
                <w:b/>
                <w:kern w:val="0"/>
                <w:szCs w:val="15"/>
              </w:rPr>
              <w:t>DURANTE</w:t>
            </w:r>
          </w:p>
        </w:tc>
        <w:tc>
          <w:tcPr>
            <w:tcW w:w="1004" w:type="pct"/>
            <w:shd w:val="clear" w:color="auto" w:fill="FFE699"/>
            <w:vAlign w:val="center"/>
          </w:tcPr>
          <w:p w14:paraId="7A9ACD34" w14:textId="39789078" w:rsidR="0068137E" w:rsidRPr="000E376F" w:rsidRDefault="0068137E">
            <w:pPr>
              <w:spacing w:after="0"/>
              <w:jc w:val="center"/>
              <w:rPr>
                <w:rFonts w:cs="Calibri"/>
                <w:b/>
                <w:kern w:val="0"/>
                <w:szCs w:val="15"/>
              </w:rPr>
            </w:pPr>
            <w:r w:rsidRPr="000E376F">
              <w:rPr>
                <w:rFonts w:cs="Calibri"/>
                <w:b/>
                <w:kern w:val="0"/>
                <w:szCs w:val="15"/>
              </w:rPr>
              <w:t>DESPUÉS</w:t>
            </w:r>
          </w:p>
        </w:tc>
        <w:tc>
          <w:tcPr>
            <w:tcW w:w="1540" w:type="pct"/>
            <w:shd w:val="clear" w:color="auto" w:fill="D8C4A5"/>
            <w:vAlign w:val="center"/>
          </w:tcPr>
          <w:p w14:paraId="1FBF44EB" w14:textId="77777777" w:rsidR="0068137E" w:rsidRPr="000E376F" w:rsidRDefault="0068137E" w:rsidP="00984471">
            <w:pPr>
              <w:spacing w:after="0"/>
              <w:jc w:val="center"/>
              <w:rPr>
                <w:rFonts w:eastAsia="Times New Roman" w:cs="Calibri"/>
                <w:b/>
                <w:bCs/>
                <w:color w:val="000000"/>
                <w:kern w:val="0"/>
                <w:szCs w:val="15"/>
                <w:lang w:eastAsia="es-MX"/>
                <w14:ligatures w14:val="none"/>
              </w:rPr>
            </w:pPr>
            <w:r w:rsidRPr="000E376F">
              <w:rPr>
                <w:rFonts w:eastAsia="Times New Roman" w:cs="Calibri"/>
                <w:b/>
                <w:bCs/>
                <w:color w:val="000000"/>
                <w:kern w:val="0"/>
                <w:szCs w:val="15"/>
                <w:lang w:eastAsia="es-MX"/>
                <w14:ligatures w14:val="none"/>
              </w:rPr>
              <w:t>PRODUCTOS PARCIALES Y DEFINITIVOS</w:t>
            </w:r>
          </w:p>
        </w:tc>
      </w:tr>
      <w:tr w:rsidR="0068137E" w:rsidRPr="000E376F" w14:paraId="330684FB" w14:textId="77777777" w:rsidTr="00894E48">
        <w:trPr>
          <w:cantSplit/>
          <w:trHeight w:val="1663"/>
        </w:trPr>
        <w:tc>
          <w:tcPr>
            <w:tcW w:w="207" w:type="pct"/>
            <w:vMerge/>
            <w:shd w:val="clear" w:color="auto" w:fill="E82C8E"/>
          </w:tcPr>
          <w:p w14:paraId="7B3B0841" w14:textId="77777777" w:rsidR="0068137E" w:rsidRPr="000E376F" w:rsidRDefault="0068137E" w:rsidP="00984471">
            <w:pPr>
              <w:spacing w:after="0"/>
              <w:rPr>
                <w:rFonts w:eastAsia="Times New Roman" w:cs="Calibri"/>
                <w:b/>
                <w:color w:val="000000" w:themeColor="text1"/>
                <w:kern w:val="0"/>
                <w:szCs w:val="15"/>
                <w:lang w:eastAsia="es-MX"/>
                <w14:ligatures w14:val="none"/>
              </w:rPr>
            </w:pPr>
          </w:p>
        </w:tc>
        <w:tc>
          <w:tcPr>
            <w:tcW w:w="243" w:type="pct"/>
            <w:vMerge/>
            <w:shd w:val="clear" w:color="auto" w:fill="ED5DA8"/>
            <w:noWrap/>
            <w:textDirection w:val="btLr"/>
            <w:vAlign w:val="center"/>
          </w:tcPr>
          <w:p w14:paraId="22B89615" w14:textId="77777777" w:rsidR="0068137E" w:rsidRPr="000E376F" w:rsidRDefault="0068137E">
            <w:pPr>
              <w:pStyle w:val="Prrafodelista"/>
              <w:numPr>
                <w:ilvl w:val="0"/>
                <w:numId w:val="77"/>
              </w:numPr>
              <w:spacing w:after="0"/>
              <w:ind w:right="113"/>
              <w:jc w:val="center"/>
              <w:rPr>
                <w:rFonts w:eastAsia="Times New Roman" w:cs="Calibri"/>
                <w:b/>
                <w:color w:val="000000" w:themeColor="text1"/>
                <w:kern w:val="0"/>
                <w:szCs w:val="15"/>
                <w:lang w:eastAsia="es-MX"/>
                <w14:ligatures w14:val="none"/>
              </w:rPr>
            </w:pPr>
          </w:p>
        </w:tc>
        <w:tc>
          <w:tcPr>
            <w:tcW w:w="1003" w:type="pct"/>
            <w:gridSpan w:val="2"/>
            <w:shd w:val="clear" w:color="auto" w:fill="F2F2F2" w:themeFill="background1" w:themeFillShade="F2"/>
          </w:tcPr>
          <w:p w14:paraId="165D58B9" w14:textId="184FE2E0" w:rsidR="0068137E" w:rsidRPr="00894E48" w:rsidRDefault="0068137E">
            <w:pPr>
              <w:pStyle w:val="Prrafodelista"/>
              <w:numPr>
                <w:ilvl w:val="0"/>
                <w:numId w:val="78"/>
              </w:numPr>
              <w:spacing w:after="0"/>
              <w:ind w:left="73" w:hanging="73"/>
              <w:rPr>
                <w:rFonts w:cs="Calibri"/>
                <w:bCs/>
                <w:kern w:val="0"/>
                <w:szCs w:val="15"/>
              </w:rPr>
            </w:pPr>
            <w:r w:rsidRPr="00894E48">
              <w:rPr>
                <w:rFonts w:cs="Calibri"/>
                <w:bCs/>
                <w:kern w:val="0"/>
                <w:szCs w:val="15"/>
              </w:rPr>
              <w:t>Planear una forma creativa de presentar el trabajo.</w:t>
            </w:r>
          </w:p>
          <w:p w14:paraId="6E487156" w14:textId="4BBF5748" w:rsidR="0068137E" w:rsidRPr="00894E48" w:rsidRDefault="0068137E">
            <w:pPr>
              <w:pStyle w:val="Prrafodelista"/>
              <w:numPr>
                <w:ilvl w:val="0"/>
                <w:numId w:val="78"/>
              </w:numPr>
              <w:spacing w:after="0"/>
              <w:ind w:left="73" w:hanging="73"/>
              <w:rPr>
                <w:rFonts w:cs="Calibri"/>
                <w:bCs/>
                <w:kern w:val="0"/>
                <w:szCs w:val="15"/>
              </w:rPr>
            </w:pPr>
            <w:r w:rsidRPr="00894E48">
              <w:rPr>
                <w:rFonts w:cs="Calibri"/>
                <w:bCs/>
                <w:kern w:val="0"/>
                <w:szCs w:val="15"/>
              </w:rPr>
              <w:t>Realizar un guion con la información que se expondrá.</w:t>
            </w:r>
          </w:p>
          <w:p w14:paraId="576D5244" w14:textId="06844FEF" w:rsidR="0068137E" w:rsidRPr="00894E48" w:rsidRDefault="0068137E">
            <w:pPr>
              <w:pStyle w:val="Prrafodelista"/>
              <w:numPr>
                <w:ilvl w:val="0"/>
                <w:numId w:val="78"/>
              </w:numPr>
              <w:spacing w:after="0"/>
              <w:ind w:left="73" w:hanging="73"/>
              <w:rPr>
                <w:rFonts w:cs="Calibri"/>
                <w:bCs/>
                <w:kern w:val="0"/>
                <w:szCs w:val="15"/>
              </w:rPr>
            </w:pPr>
            <w:r w:rsidRPr="00894E48">
              <w:rPr>
                <w:rFonts w:cs="Calibri"/>
                <w:bCs/>
                <w:kern w:val="0"/>
                <w:szCs w:val="15"/>
              </w:rPr>
              <w:t>Reunir los materiales que se necesitarán.</w:t>
            </w:r>
          </w:p>
          <w:p w14:paraId="3DD79119" w14:textId="1CFB3115" w:rsidR="0068137E" w:rsidRPr="00894E48" w:rsidRDefault="0068137E">
            <w:pPr>
              <w:pStyle w:val="Prrafodelista"/>
              <w:numPr>
                <w:ilvl w:val="0"/>
                <w:numId w:val="78"/>
              </w:numPr>
              <w:spacing w:after="0"/>
              <w:ind w:left="73" w:hanging="73"/>
              <w:rPr>
                <w:rFonts w:cs="Calibri"/>
                <w:bCs/>
                <w:kern w:val="0"/>
                <w:szCs w:val="15"/>
              </w:rPr>
            </w:pPr>
            <w:r w:rsidRPr="00894E48">
              <w:rPr>
                <w:rFonts w:cs="Calibri"/>
                <w:bCs/>
                <w:kern w:val="0"/>
                <w:szCs w:val="15"/>
              </w:rPr>
              <w:t>Buscar un espacio apto para realizar sus presentaciones.</w:t>
            </w:r>
          </w:p>
          <w:p w14:paraId="76435FFD" w14:textId="2A0E3F9D" w:rsidR="0068137E" w:rsidRPr="00894E48" w:rsidRDefault="0068137E">
            <w:pPr>
              <w:pStyle w:val="Prrafodelista"/>
              <w:numPr>
                <w:ilvl w:val="0"/>
                <w:numId w:val="78"/>
              </w:numPr>
              <w:spacing w:after="0"/>
              <w:ind w:left="73" w:hanging="73"/>
              <w:rPr>
                <w:rFonts w:cs="Calibri"/>
                <w:bCs/>
                <w:kern w:val="0"/>
                <w:szCs w:val="15"/>
              </w:rPr>
            </w:pPr>
            <w:r w:rsidRPr="00894E48">
              <w:rPr>
                <w:rFonts w:cs="Calibri"/>
                <w:bCs/>
                <w:kern w:val="0"/>
                <w:szCs w:val="15"/>
              </w:rPr>
              <w:t>Realizar ensayos previos para verificar puntos que necesitan mejorar.</w:t>
            </w:r>
          </w:p>
        </w:tc>
        <w:tc>
          <w:tcPr>
            <w:tcW w:w="1003" w:type="pct"/>
            <w:gridSpan w:val="2"/>
            <w:shd w:val="clear" w:color="auto" w:fill="F2F2F2" w:themeFill="background1" w:themeFillShade="F2"/>
          </w:tcPr>
          <w:p w14:paraId="0A5990C8" w14:textId="6B96C160" w:rsidR="0068137E" w:rsidRPr="00894E48" w:rsidRDefault="0068137E">
            <w:pPr>
              <w:pStyle w:val="Prrafodelista"/>
              <w:numPr>
                <w:ilvl w:val="0"/>
                <w:numId w:val="103"/>
              </w:numPr>
              <w:spacing w:after="0"/>
              <w:ind w:left="140" w:hanging="140"/>
              <w:rPr>
                <w:rFonts w:cs="Calibri"/>
                <w:bCs/>
                <w:kern w:val="0"/>
                <w:szCs w:val="15"/>
              </w:rPr>
            </w:pPr>
            <w:r w:rsidRPr="00894E48">
              <w:rPr>
                <w:rFonts w:cs="Calibri"/>
                <w:bCs/>
                <w:kern w:val="0"/>
                <w:szCs w:val="15"/>
              </w:rPr>
              <w:t>Procurar la participación de todos.</w:t>
            </w:r>
          </w:p>
          <w:p w14:paraId="23A00633" w14:textId="77777777" w:rsidR="0068137E" w:rsidRPr="000E376F" w:rsidRDefault="0068137E">
            <w:pPr>
              <w:pStyle w:val="Prrafodelista"/>
              <w:numPr>
                <w:ilvl w:val="0"/>
                <w:numId w:val="103"/>
              </w:numPr>
              <w:spacing w:after="0"/>
              <w:ind w:left="140" w:hanging="140"/>
              <w:rPr>
                <w:rFonts w:cs="Calibri"/>
                <w:bCs/>
                <w:kern w:val="0"/>
                <w:szCs w:val="15"/>
              </w:rPr>
            </w:pPr>
            <w:r w:rsidRPr="000E376F">
              <w:rPr>
                <w:rFonts w:cs="Calibri"/>
                <w:bCs/>
                <w:kern w:val="0"/>
                <w:szCs w:val="15"/>
              </w:rPr>
              <w:t>Expresar las ideas de forma clara.</w:t>
            </w:r>
          </w:p>
          <w:p w14:paraId="261C6D37" w14:textId="77777777" w:rsidR="0068137E" w:rsidRPr="000E376F" w:rsidRDefault="0068137E">
            <w:pPr>
              <w:pStyle w:val="Prrafodelista"/>
              <w:numPr>
                <w:ilvl w:val="0"/>
                <w:numId w:val="103"/>
              </w:numPr>
              <w:spacing w:after="0"/>
              <w:ind w:left="140" w:hanging="140"/>
              <w:rPr>
                <w:rFonts w:cs="Calibri"/>
                <w:bCs/>
                <w:kern w:val="0"/>
                <w:szCs w:val="15"/>
              </w:rPr>
            </w:pPr>
            <w:r w:rsidRPr="000E376F">
              <w:rPr>
                <w:rFonts w:cs="Calibri"/>
                <w:bCs/>
                <w:kern w:val="0"/>
                <w:szCs w:val="15"/>
              </w:rPr>
              <w:t>Explicar qué es una gráfica y cómo interpretarla.</w:t>
            </w:r>
          </w:p>
          <w:p w14:paraId="7DD0B559" w14:textId="77777777" w:rsidR="0068137E" w:rsidRPr="000E376F" w:rsidRDefault="0068137E">
            <w:pPr>
              <w:pStyle w:val="Prrafodelista"/>
              <w:numPr>
                <w:ilvl w:val="0"/>
                <w:numId w:val="103"/>
              </w:numPr>
              <w:spacing w:after="0"/>
              <w:ind w:left="140" w:hanging="140"/>
              <w:rPr>
                <w:rFonts w:cs="Calibri"/>
                <w:bCs/>
                <w:kern w:val="0"/>
                <w:szCs w:val="15"/>
              </w:rPr>
            </w:pPr>
            <w:r w:rsidRPr="000E376F">
              <w:rPr>
                <w:rFonts w:cs="Calibri"/>
                <w:bCs/>
                <w:kern w:val="0"/>
                <w:szCs w:val="15"/>
              </w:rPr>
              <w:t>Proporcionar información adicional que ayude a comprender la información presentada.</w:t>
            </w:r>
          </w:p>
          <w:p w14:paraId="19906BDF" w14:textId="26DF9798" w:rsidR="0068137E" w:rsidRPr="000E376F" w:rsidRDefault="0068137E">
            <w:pPr>
              <w:pStyle w:val="Prrafodelista"/>
              <w:numPr>
                <w:ilvl w:val="0"/>
                <w:numId w:val="103"/>
              </w:numPr>
              <w:spacing w:after="0"/>
              <w:ind w:left="140" w:hanging="140"/>
              <w:rPr>
                <w:rFonts w:cs="Calibri"/>
                <w:bCs/>
                <w:kern w:val="0"/>
                <w:szCs w:val="15"/>
              </w:rPr>
            </w:pPr>
            <w:r w:rsidRPr="000E376F">
              <w:rPr>
                <w:rFonts w:cs="Calibri"/>
                <w:bCs/>
                <w:kern w:val="0"/>
                <w:szCs w:val="15"/>
              </w:rPr>
              <w:t>Permitir que los asistentes hagan preguntas y aclaraciones.</w:t>
            </w:r>
          </w:p>
        </w:tc>
        <w:tc>
          <w:tcPr>
            <w:tcW w:w="1004" w:type="pct"/>
            <w:shd w:val="clear" w:color="auto" w:fill="F2F2F2" w:themeFill="background1" w:themeFillShade="F2"/>
          </w:tcPr>
          <w:p w14:paraId="6C33DA9E" w14:textId="77777777" w:rsidR="0068137E" w:rsidRPr="000E376F" w:rsidRDefault="0068137E">
            <w:pPr>
              <w:pStyle w:val="Prrafodelista"/>
              <w:numPr>
                <w:ilvl w:val="0"/>
                <w:numId w:val="104"/>
              </w:numPr>
              <w:spacing w:after="0"/>
              <w:ind w:left="67" w:hanging="67"/>
              <w:rPr>
                <w:rFonts w:cs="Calibri"/>
                <w:bCs/>
                <w:kern w:val="0"/>
                <w:szCs w:val="15"/>
              </w:rPr>
            </w:pPr>
            <w:r w:rsidRPr="000E376F">
              <w:rPr>
                <w:rFonts w:cs="Calibri"/>
                <w:bCs/>
                <w:kern w:val="0"/>
                <w:szCs w:val="15"/>
              </w:rPr>
              <w:t>Proporcionar un resumen de los puntos clave presentados en la gráfica.</w:t>
            </w:r>
          </w:p>
          <w:p w14:paraId="1C56BDF6" w14:textId="77777777" w:rsidR="0068137E" w:rsidRPr="000E376F" w:rsidRDefault="0068137E">
            <w:pPr>
              <w:pStyle w:val="Prrafodelista"/>
              <w:numPr>
                <w:ilvl w:val="0"/>
                <w:numId w:val="104"/>
              </w:numPr>
              <w:spacing w:after="0"/>
              <w:ind w:left="67" w:hanging="67"/>
              <w:rPr>
                <w:rFonts w:cs="Calibri"/>
                <w:bCs/>
                <w:kern w:val="0"/>
                <w:szCs w:val="15"/>
              </w:rPr>
            </w:pPr>
            <w:r w:rsidRPr="000E376F">
              <w:rPr>
                <w:rFonts w:cs="Calibri"/>
                <w:bCs/>
                <w:kern w:val="0"/>
                <w:szCs w:val="15"/>
              </w:rPr>
              <w:t>Responder preguntas o brindar información adicional.</w:t>
            </w:r>
          </w:p>
          <w:p w14:paraId="46C242D6" w14:textId="77777777" w:rsidR="0068137E" w:rsidRPr="000E376F" w:rsidRDefault="0068137E">
            <w:pPr>
              <w:pStyle w:val="Prrafodelista"/>
              <w:numPr>
                <w:ilvl w:val="0"/>
                <w:numId w:val="104"/>
              </w:numPr>
              <w:spacing w:after="0"/>
              <w:ind w:left="67" w:hanging="67"/>
              <w:rPr>
                <w:rFonts w:cs="Calibri"/>
                <w:bCs/>
                <w:kern w:val="0"/>
                <w:szCs w:val="15"/>
              </w:rPr>
            </w:pPr>
            <w:r w:rsidRPr="000E376F">
              <w:rPr>
                <w:rFonts w:cs="Calibri"/>
                <w:bCs/>
                <w:kern w:val="0"/>
                <w:szCs w:val="15"/>
              </w:rPr>
              <w:t>Solicitar retroalimentación de la comunidad para hacer ajustes en futuras presentaciones.</w:t>
            </w:r>
          </w:p>
          <w:p w14:paraId="2F09E23F" w14:textId="4902776D" w:rsidR="0068137E" w:rsidRPr="00894E48" w:rsidRDefault="0068137E">
            <w:pPr>
              <w:pStyle w:val="Prrafodelista"/>
              <w:numPr>
                <w:ilvl w:val="0"/>
                <w:numId w:val="104"/>
              </w:numPr>
              <w:spacing w:after="0"/>
              <w:ind w:left="67" w:hanging="67"/>
              <w:rPr>
                <w:rFonts w:cs="Calibri"/>
                <w:bCs/>
                <w:kern w:val="0"/>
                <w:szCs w:val="15"/>
              </w:rPr>
            </w:pPr>
            <w:r w:rsidRPr="000E376F">
              <w:rPr>
                <w:rFonts w:cs="Calibri"/>
                <w:bCs/>
                <w:kern w:val="0"/>
                <w:szCs w:val="15"/>
              </w:rPr>
              <w:t>Dialogar acerca del trabajo colaborativo realizado.</w:t>
            </w:r>
          </w:p>
        </w:tc>
        <w:tc>
          <w:tcPr>
            <w:tcW w:w="1540" w:type="pct"/>
            <w:vMerge w:val="restart"/>
            <w:shd w:val="clear" w:color="auto" w:fill="F2F2F2" w:themeFill="background1" w:themeFillShade="F2"/>
          </w:tcPr>
          <w:p w14:paraId="1A4FDFF1" w14:textId="7EAC5BAC" w:rsidR="0068137E" w:rsidRPr="0068137E" w:rsidRDefault="0068137E" w:rsidP="00984471">
            <w:pPr>
              <w:spacing w:after="0"/>
              <w:rPr>
                <w:rFonts w:eastAsia="Times New Roman" w:cs="Calibri"/>
                <w:b/>
                <w:bCs/>
                <w:color w:val="000000" w:themeColor="text1"/>
                <w:kern w:val="0"/>
                <w:szCs w:val="15"/>
                <w:lang w:eastAsia="es-MX"/>
                <w14:ligatures w14:val="none"/>
              </w:rPr>
            </w:pPr>
            <w:r w:rsidRPr="0068137E">
              <w:rPr>
                <w:rFonts w:eastAsia="Times New Roman" w:cs="Calibri"/>
                <w:b/>
                <w:bCs/>
                <w:color w:val="000000" w:themeColor="text1"/>
                <w:kern w:val="0"/>
                <w:szCs w:val="15"/>
                <w:lang w:eastAsia="es-MX"/>
                <w14:ligatures w14:val="none"/>
              </w:rPr>
              <w:t xml:space="preserve">PRODUCTOS PARCIALES: </w:t>
            </w:r>
          </w:p>
          <w:p w14:paraId="5BDE7E81" w14:textId="3545D5D6" w:rsidR="0068137E" w:rsidRPr="00894E48" w:rsidRDefault="0068137E">
            <w:pPr>
              <w:pStyle w:val="Prrafodelista"/>
              <w:numPr>
                <w:ilvl w:val="0"/>
                <w:numId w:val="104"/>
              </w:numPr>
              <w:spacing w:after="0"/>
              <w:ind w:left="215" w:hanging="215"/>
              <w:rPr>
                <w:rFonts w:cs="Calibri"/>
                <w:b/>
                <w:bCs/>
                <w:kern w:val="0"/>
                <w:szCs w:val="15"/>
              </w:rPr>
            </w:pPr>
            <w:r w:rsidRPr="00894E48">
              <w:rPr>
                <w:rFonts w:cs="Calibri"/>
                <w:b/>
                <w:bCs/>
                <w:kern w:val="0"/>
                <w:szCs w:val="15"/>
              </w:rPr>
              <w:t>Lista de preguntas guía</w:t>
            </w:r>
            <w:r w:rsidRPr="0068137E">
              <w:rPr>
                <w:rFonts w:cs="Calibri"/>
                <w:b/>
                <w:bCs/>
                <w:kern w:val="0"/>
                <w:szCs w:val="15"/>
              </w:rPr>
              <w:t>.</w:t>
            </w:r>
          </w:p>
          <w:p w14:paraId="6293F986" w14:textId="5329526D" w:rsidR="0068137E" w:rsidRPr="00894E48" w:rsidRDefault="0068137E">
            <w:pPr>
              <w:pStyle w:val="Prrafodelista"/>
              <w:numPr>
                <w:ilvl w:val="0"/>
                <w:numId w:val="104"/>
              </w:numPr>
              <w:spacing w:after="0"/>
              <w:ind w:left="215" w:hanging="215"/>
              <w:rPr>
                <w:rFonts w:cs="Calibri"/>
                <w:kern w:val="0"/>
                <w:szCs w:val="15"/>
              </w:rPr>
            </w:pPr>
            <w:r w:rsidRPr="00894E48">
              <w:rPr>
                <w:rFonts w:cs="Calibri"/>
                <w:b/>
                <w:bCs/>
                <w:kern w:val="0"/>
                <w:szCs w:val="15"/>
              </w:rPr>
              <w:t xml:space="preserve">Fichas temáticas </w:t>
            </w:r>
            <w:r w:rsidRPr="00894E48">
              <w:rPr>
                <w:rFonts w:cs="Calibri"/>
                <w:kern w:val="0"/>
                <w:szCs w:val="15"/>
              </w:rPr>
              <w:t>con datos y testimonios</w:t>
            </w:r>
            <w:r w:rsidRPr="003D1498">
              <w:rPr>
                <w:rFonts w:cs="Calibri"/>
                <w:kern w:val="0"/>
                <w:szCs w:val="15"/>
              </w:rPr>
              <w:t>.</w:t>
            </w:r>
          </w:p>
          <w:p w14:paraId="08A0FA9F" w14:textId="734BF7B6" w:rsidR="0068137E" w:rsidRPr="00894E48" w:rsidRDefault="0068137E">
            <w:pPr>
              <w:pStyle w:val="Prrafodelista"/>
              <w:numPr>
                <w:ilvl w:val="0"/>
                <w:numId w:val="104"/>
              </w:numPr>
              <w:spacing w:after="0"/>
              <w:ind w:left="215" w:hanging="215"/>
              <w:rPr>
                <w:rFonts w:cs="Calibri"/>
                <w:b/>
                <w:bCs/>
                <w:kern w:val="0"/>
                <w:szCs w:val="15"/>
              </w:rPr>
            </w:pPr>
            <w:r w:rsidRPr="00894E48">
              <w:rPr>
                <w:rFonts w:cs="Calibri"/>
                <w:b/>
                <w:bCs/>
                <w:kern w:val="0"/>
                <w:szCs w:val="15"/>
              </w:rPr>
              <w:t>Tablas estadísticas y gráficas</w:t>
            </w:r>
            <w:r w:rsidRPr="0068137E">
              <w:rPr>
                <w:rFonts w:cs="Calibri"/>
                <w:b/>
                <w:bCs/>
                <w:kern w:val="0"/>
                <w:szCs w:val="15"/>
              </w:rPr>
              <w:t>.</w:t>
            </w:r>
          </w:p>
          <w:p w14:paraId="0BEC65F8" w14:textId="446AF255" w:rsidR="0068137E" w:rsidRPr="00894E48" w:rsidRDefault="0068137E">
            <w:pPr>
              <w:pStyle w:val="Prrafodelista"/>
              <w:numPr>
                <w:ilvl w:val="0"/>
                <w:numId w:val="104"/>
              </w:numPr>
              <w:spacing w:after="0"/>
              <w:ind w:left="215" w:hanging="215"/>
              <w:rPr>
                <w:rFonts w:cs="Calibri"/>
                <w:kern w:val="0"/>
                <w:szCs w:val="15"/>
              </w:rPr>
            </w:pPr>
            <w:r w:rsidRPr="00894E48">
              <w:rPr>
                <w:rFonts w:cs="Calibri"/>
                <w:b/>
                <w:bCs/>
                <w:kern w:val="0"/>
                <w:szCs w:val="15"/>
              </w:rPr>
              <w:t xml:space="preserve">Cuadro comparativo </w:t>
            </w:r>
            <w:r w:rsidRPr="00894E48">
              <w:rPr>
                <w:rFonts w:cs="Calibri"/>
                <w:kern w:val="0"/>
                <w:szCs w:val="15"/>
              </w:rPr>
              <w:t>de migraciones históricas y actuales</w:t>
            </w:r>
            <w:r w:rsidRPr="003D1498">
              <w:rPr>
                <w:rFonts w:cs="Calibri"/>
                <w:kern w:val="0"/>
                <w:szCs w:val="15"/>
              </w:rPr>
              <w:t>.</w:t>
            </w:r>
          </w:p>
          <w:p w14:paraId="5EC7689F" w14:textId="55DF9266" w:rsidR="0068137E" w:rsidRPr="00894E48" w:rsidRDefault="0068137E">
            <w:pPr>
              <w:pStyle w:val="Prrafodelista"/>
              <w:numPr>
                <w:ilvl w:val="0"/>
                <w:numId w:val="104"/>
              </w:numPr>
              <w:spacing w:after="0"/>
              <w:ind w:left="215" w:hanging="215"/>
              <w:rPr>
                <w:rFonts w:cs="Calibri"/>
                <w:kern w:val="0"/>
                <w:szCs w:val="15"/>
              </w:rPr>
            </w:pPr>
            <w:r w:rsidRPr="00894E48">
              <w:rPr>
                <w:rFonts w:cs="Calibri"/>
                <w:b/>
                <w:bCs/>
                <w:kern w:val="0"/>
                <w:szCs w:val="15"/>
              </w:rPr>
              <w:t xml:space="preserve">Mural o cartel </w:t>
            </w:r>
            <w:r w:rsidRPr="00894E48">
              <w:rPr>
                <w:rFonts w:cs="Calibri"/>
                <w:kern w:val="0"/>
                <w:szCs w:val="15"/>
              </w:rPr>
              <w:t>con reflexiones del conversatorio</w:t>
            </w:r>
            <w:r w:rsidRPr="003D1498">
              <w:rPr>
                <w:rFonts w:cs="Calibri"/>
                <w:kern w:val="0"/>
                <w:szCs w:val="15"/>
              </w:rPr>
              <w:t>.</w:t>
            </w:r>
          </w:p>
          <w:p w14:paraId="3EE9C7FA" w14:textId="7D0045FE" w:rsidR="0068137E" w:rsidRPr="00894E48" w:rsidRDefault="0068137E">
            <w:pPr>
              <w:pStyle w:val="Prrafodelista"/>
              <w:numPr>
                <w:ilvl w:val="0"/>
                <w:numId w:val="104"/>
              </w:numPr>
              <w:spacing w:after="0"/>
              <w:ind w:left="215" w:hanging="215"/>
              <w:rPr>
                <w:rFonts w:cs="Calibri"/>
                <w:b/>
                <w:bCs/>
                <w:kern w:val="0"/>
                <w:szCs w:val="15"/>
              </w:rPr>
            </w:pPr>
            <w:r w:rsidRPr="00894E48">
              <w:rPr>
                <w:rFonts w:cs="Calibri"/>
                <w:b/>
                <w:bCs/>
                <w:kern w:val="0"/>
                <w:szCs w:val="15"/>
              </w:rPr>
              <w:t xml:space="preserve">Lista de acuerdos </w:t>
            </w:r>
            <w:r w:rsidRPr="00894E48">
              <w:rPr>
                <w:rFonts w:cs="Calibri"/>
                <w:kern w:val="0"/>
                <w:szCs w:val="15"/>
              </w:rPr>
              <w:t>y pendientes de investigación</w:t>
            </w:r>
            <w:r w:rsidRPr="003D1498">
              <w:rPr>
                <w:rFonts w:cs="Calibri"/>
                <w:kern w:val="0"/>
                <w:szCs w:val="15"/>
              </w:rPr>
              <w:t>.</w:t>
            </w:r>
          </w:p>
          <w:p w14:paraId="18D798C1" w14:textId="77777777" w:rsidR="0068137E" w:rsidRPr="003D1498" w:rsidRDefault="0068137E">
            <w:pPr>
              <w:pStyle w:val="Prrafodelista"/>
              <w:numPr>
                <w:ilvl w:val="0"/>
                <w:numId w:val="104"/>
              </w:numPr>
              <w:spacing w:after="0"/>
              <w:ind w:left="215" w:hanging="215"/>
              <w:rPr>
                <w:rFonts w:cs="Calibri"/>
                <w:kern w:val="0"/>
                <w:szCs w:val="15"/>
              </w:rPr>
            </w:pPr>
            <w:r w:rsidRPr="00894E48">
              <w:rPr>
                <w:rFonts w:cs="Calibri"/>
                <w:b/>
                <w:bCs/>
                <w:kern w:val="0"/>
                <w:szCs w:val="15"/>
              </w:rPr>
              <w:t xml:space="preserve">Borrador de datos y simbología </w:t>
            </w:r>
            <w:r w:rsidRPr="00894E48">
              <w:rPr>
                <w:rFonts w:cs="Calibri"/>
                <w:kern w:val="0"/>
                <w:szCs w:val="15"/>
              </w:rPr>
              <w:t>para la pirámide demográfica</w:t>
            </w:r>
            <w:r w:rsidRPr="003D1498">
              <w:rPr>
                <w:rFonts w:cs="Calibri"/>
                <w:kern w:val="0"/>
                <w:szCs w:val="15"/>
              </w:rPr>
              <w:t>.</w:t>
            </w:r>
          </w:p>
          <w:p w14:paraId="62C24163" w14:textId="08936007" w:rsidR="0068137E" w:rsidRPr="00894E48" w:rsidRDefault="0068137E">
            <w:pPr>
              <w:pStyle w:val="Prrafodelista"/>
              <w:numPr>
                <w:ilvl w:val="0"/>
                <w:numId w:val="104"/>
              </w:numPr>
              <w:spacing w:after="0"/>
              <w:ind w:left="215" w:hanging="215"/>
              <w:rPr>
                <w:rFonts w:cs="Calibri"/>
                <w:b/>
                <w:bCs/>
                <w:kern w:val="0"/>
                <w:szCs w:val="15"/>
              </w:rPr>
            </w:pPr>
            <w:r w:rsidRPr="00894E48">
              <w:rPr>
                <w:rFonts w:cs="Calibri"/>
                <w:b/>
                <w:bCs/>
                <w:kern w:val="0"/>
                <w:szCs w:val="15"/>
              </w:rPr>
              <w:t>Tabla de valoración del proyecto académico.</w:t>
            </w:r>
          </w:p>
          <w:p w14:paraId="1E3D88AA" w14:textId="77777777" w:rsidR="0068137E" w:rsidRPr="00894E48" w:rsidRDefault="0068137E" w:rsidP="00984471">
            <w:pPr>
              <w:pStyle w:val="Prrafodelista"/>
              <w:spacing w:after="0"/>
              <w:ind w:left="113"/>
              <w:rPr>
                <w:rFonts w:cs="Calibri"/>
                <w:b/>
                <w:bCs/>
                <w:kern w:val="0"/>
                <w:szCs w:val="15"/>
              </w:rPr>
            </w:pPr>
          </w:p>
          <w:p w14:paraId="39B09ADB" w14:textId="77777777" w:rsidR="0068137E" w:rsidRPr="0068137E" w:rsidRDefault="0068137E" w:rsidP="00984471">
            <w:pPr>
              <w:spacing w:after="0"/>
              <w:rPr>
                <w:rFonts w:eastAsia="Times New Roman" w:cs="Calibri"/>
                <w:b/>
                <w:bCs/>
                <w:color w:val="000000" w:themeColor="text1"/>
                <w:kern w:val="0"/>
                <w:szCs w:val="15"/>
                <w:lang w:eastAsia="es-MX"/>
                <w14:ligatures w14:val="none"/>
              </w:rPr>
            </w:pPr>
            <w:r w:rsidRPr="0068137E">
              <w:rPr>
                <w:rFonts w:eastAsia="Times New Roman" w:cs="Calibri"/>
                <w:b/>
                <w:bCs/>
                <w:color w:val="000000" w:themeColor="text1"/>
                <w:kern w:val="0"/>
                <w:szCs w:val="15"/>
                <w:lang w:eastAsia="es-MX"/>
                <w14:ligatures w14:val="none"/>
              </w:rPr>
              <w:t>PRODUCTO DEFINITIVO:</w:t>
            </w:r>
          </w:p>
          <w:p w14:paraId="520C0AC8" w14:textId="021EBDD2" w:rsidR="0068137E" w:rsidRPr="00894E48" w:rsidRDefault="0068137E">
            <w:pPr>
              <w:pStyle w:val="Prrafodelista"/>
              <w:numPr>
                <w:ilvl w:val="0"/>
                <w:numId w:val="104"/>
              </w:numPr>
              <w:spacing w:after="0"/>
              <w:ind w:left="215" w:hanging="215"/>
              <w:rPr>
                <w:color w:val="000000"/>
                <w:lang w:eastAsia="es-MX"/>
              </w:rPr>
            </w:pPr>
            <w:r w:rsidRPr="00894E48">
              <w:rPr>
                <w:b/>
                <w:bCs/>
                <w:color w:val="000000"/>
                <w:lang w:eastAsia="es-MX"/>
              </w:rPr>
              <w:t>Gráfica de la pirámide demográfica.</w:t>
            </w:r>
          </w:p>
        </w:tc>
      </w:tr>
      <w:tr w:rsidR="00D90B95" w:rsidRPr="000E376F" w14:paraId="1F6387FC" w14:textId="77777777" w:rsidTr="00894E48">
        <w:trPr>
          <w:cantSplit/>
          <w:trHeight w:val="283"/>
        </w:trPr>
        <w:tc>
          <w:tcPr>
            <w:tcW w:w="207" w:type="pct"/>
            <w:vMerge/>
            <w:shd w:val="clear" w:color="auto" w:fill="E82C8E"/>
          </w:tcPr>
          <w:p w14:paraId="1C28615C" w14:textId="77777777" w:rsidR="00D90B95" w:rsidRPr="000E376F" w:rsidRDefault="00D90B95" w:rsidP="00984471">
            <w:pPr>
              <w:spacing w:after="0"/>
              <w:rPr>
                <w:rFonts w:eastAsia="Times New Roman" w:cs="Calibri"/>
                <w:b/>
                <w:color w:val="000000" w:themeColor="text1"/>
                <w:kern w:val="0"/>
                <w:szCs w:val="15"/>
                <w:lang w:eastAsia="es-MX"/>
                <w14:ligatures w14:val="none"/>
              </w:rPr>
            </w:pPr>
            <w:permStart w:id="1967012410" w:edGrp="everyone" w:colFirst="2" w:colLast="2"/>
          </w:p>
        </w:tc>
        <w:tc>
          <w:tcPr>
            <w:tcW w:w="243" w:type="pct"/>
            <w:vMerge/>
            <w:shd w:val="clear" w:color="auto" w:fill="ED5DA8"/>
            <w:noWrap/>
            <w:textDirection w:val="btLr"/>
            <w:vAlign w:val="center"/>
          </w:tcPr>
          <w:p w14:paraId="542BC789" w14:textId="77777777" w:rsidR="00D90B95" w:rsidRPr="000E376F" w:rsidRDefault="00D90B95" w:rsidP="00984471">
            <w:pPr>
              <w:spacing w:after="0"/>
              <w:ind w:left="113" w:right="113"/>
              <w:jc w:val="center"/>
              <w:rPr>
                <w:rFonts w:eastAsia="Times New Roman" w:cs="Calibri"/>
                <w:b/>
                <w:color w:val="000000" w:themeColor="text1"/>
                <w:kern w:val="0"/>
                <w:szCs w:val="15"/>
                <w:lang w:eastAsia="es-MX"/>
                <w14:ligatures w14:val="none"/>
              </w:rPr>
            </w:pPr>
          </w:p>
        </w:tc>
        <w:tc>
          <w:tcPr>
            <w:tcW w:w="3010" w:type="pct"/>
            <w:gridSpan w:val="5"/>
            <w:shd w:val="clear" w:color="auto" w:fill="FFFFFF" w:themeFill="background1"/>
          </w:tcPr>
          <w:p w14:paraId="230E62A2" w14:textId="77777777" w:rsidR="002B74FB" w:rsidRDefault="002B74FB" w:rsidP="00984471">
            <w:pPr>
              <w:spacing w:after="0"/>
              <w:rPr>
                <w:rFonts w:cs="Calibri"/>
                <w:bCs/>
                <w:kern w:val="0"/>
                <w:szCs w:val="15"/>
              </w:rPr>
            </w:pPr>
          </w:p>
          <w:p w14:paraId="537E491F" w14:textId="77777777" w:rsidR="00DB56A7" w:rsidRDefault="00DB56A7" w:rsidP="00984471">
            <w:pPr>
              <w:spacing w:after="0"/>
              <w:rPr>
                <w:rFonts w:cs="Calibri"/>
                <w:bCs/>
                <w:kern w:val="0"/>
                <w:szCs w:val="15"/>
              </w:rPr>
            </w:pPr>
          </w:p>
          <w:p w14:paraId="05E13A77" w14:textId="77777777" w:rsidR="00DB56A7" w:rsidRDefault="00DB56A7" w:rsidP="00984471">
            <w:pPr>
              <w:spacing w:after="0"/>
              <w:rPr>
                <w:rFonts w:cs="Calibri"/>
                <w:bCs/>
                <w:kern w:val="0"/>
                <w:szCs w:val="15"/>
              </w:rPr>
            </w:pPr>
          </w:p>
          <w:p w14:paraId="7D1691FE" w14:textId="57EB1248" w:rsidR="00DB56A7" w:rsidRPr="000E376F" w:rsidRDefault="00DB56A7" w:rsidP="00984471">
            <w:pPr>
              <w:spacing w:after="0"/>
              <w:rPr>
                <w:rFonts w:cs="Calibri"/>
                <w:bCs/>
                <w:kern w:val="0"/>
                <w:szCs w:val="15"/>
              </w:rPr>
            </w:pPr>
          </w:p>
        </w:tc>
        <w:tc>
          <w:tcPr>
            <w:tcW w:w="1540" w:type="pct"/>
            <w:vMerge/>
            <w:shd w:val="clear" w:color="auto" w:fill="F2F2F2" w:themeFill="background1" w:themeFillShade="F2"/>
            <w:vAlign w:val="center"/>
          </w:tcPr>
          <w:p w14:paraId="65EBBAA0" w14:textId="77777777" w:rsidR="00D90B95" w:rsidRPr="000E376F" w:rsidRDefault="00D90B95" w:rsidP="00984471">
            <w:pPr>
              <w:spacing w:after="0"/>
              <w:rPr>
                <w:rFonts w:eastAsia="Times New Roman" w:cs="Calibri"/>
                <w:color w:val="000000"/>
                <w:kern w:val="0"/>
                <w:szCs w:val="15"/>
                <w:lang w:eastAsia="es-MX"/>
                <w14:ligatures w14:val="none"/>
              </w:rPr>
            </w:pPr>
          </w:p>
        </w:tc>
      </w:tr>
      <w:permEnd w:id="1967012410"/>
    </w:tbl>
    <w:p w14:paraId="48648BB0" w14:textId="77777777" w:rsidR="00D90B95" w:rsidRPr="00894E48" w:rsidRDefault="00D90B95" w:rsidP="00D90B95">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D90B95" w:rsidRPr="000E376F" w14:paraId="60800670" w14:textId="77777777" w:rsidTr="003173D3">
        <w:trPr>
          <w:trHeight w:val="239"/>
        </w:trPr>
        <w:tc>
          <w:tcPr>
            <w:tcW w:w="567" w:type="dxa"/>
            <w:vMerge w:val="restart"/>
            <w:shd w:val="clear" w:color="auto" w:fill="E82C8E"/>
            <w:textDirection w:val="btLr"/>
            <w:vAlign w:val="center"/>
          </w:tcPr>
          <w:p w14:paraId="544FC12B" w14:textId="77777777" w:rsidR="00D90B95" w:rsidRPr="000E376F" w:rsidRDefault="00D90B95" w:rsidP="00984471">
            <w:pPr>
              <w:ind w:left="113" w:right="113"/>
              <w:jc w:val="center"/>
              <w:rPr>
                <w:b/>
                <w:bCs/>
                <w:szCs w:val="15"/>
              </w:rPr>
            </w:pPr>
            <w:r w:rsidRPr="000E376F">
              <w:rPr>
                <w:b/>
                <w:bCs/>
                <w:color w:val="FFFFFF" w:themeColor="background1"/>
                <w:szCs w:val="15"/>
              </w:rPr>
              <w:t>MOMENTO 4</w:t>
            </w:r>
          </w:p>
        </w:tc>
        <w:tc>
          <w:tcPr>
            <w:tcW w:w="704" w:type="dxa"/>
            <w:vMerge w:val="restart"/>
            <w:shd w:val="clear" w:color="auto" w:fill="ED5DA8"/>
            <w:textDirection w:val="btLr"/>
            <w:vAlign w:val="center"/>
          </w:tcPr>
          <w:p w14:paraId="12B26D7C" w14:textId="77777777" w:rsidR="00D90B95" w:rsidRPr="000E376F" w:rsidRDefault="00D90B95" w:rsidP="00984471">
            <w:pPr>
              <w:ind w:left="113" w:right="113"/>
              <w:jc w:val="center"/>
              <w:rPr>
                <w:b/>
                <w:bCs/>
                <w:szCs w:val="15"/>
              </w:rPr>
            </w:pPr>
            <w:r w:rsidRPr="000E376F">
              <w:rPr>
                <w:b/>
                <w:bCs/>
                <w:szCs w:val="15"/>
              </w:rPr>
              <w:t>INTEGRACIÓN</w:t>
            </w:r>
          </w:p>
        </w:tc>
        <w:tc>
          <w:tcPr>
            <w:tcW w:w="12846" w:type="dxa"/>
            <w:shd w:val="clear" w:color="auto" w:fill="F2F2F2" w:themeFill="background1" w:themeFillShade="F2"/>
            <w:vAlign w:val="center"/>
          </w:tcPr>
          <w:p w14:paraId="621EDFDF" w14:textId="77777777" w:rsidR="00D90B95" w:rsidRPr="000E376F" w:rsidRDefault="00D90B95" w:rsidP="00984471">
            <w:pPr>
              <w:rPr>
                <w:szCs w:val="15"/>
              </w:rPr>
            </w:pPr>
            <w:r w:rsidRPr="000E376F">
              <w:rPr>
                <w:szCs w:val="15"/>
              </w:rPr>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557F6632" w14:textId="77777777" w:rsidR="00D90B95" w:rsidRPr="000E376F" w:rsidRDefault="00D90B95" w:rsidP="00984471">
            <w:pPr>
              <w:rPr>
                <w:szCs w:val="15"/>
              </w:rPr>
            </w:pPr>
          </w:p>
          <w:p w14:paraId="431B234B" w14:textId="77777777" w:rsidR="002944FB" w:rsidRPr="000E376F" w:rsidRDefault="00AA1E75">
            <w:pPr>
              <w:pStyle w:val="Prrafodelista"/>
              <w:numPr>
                <w:ilvl w:val="0"/>
                <w:numId w:val="79"/>
              </w:numPr>
              <w:rPr>
                <w:b/>
                <w:bCs/>
                <w:szCs w:val="15"/>
              </w:rPr>
            </w:pPr>
            <w:r w:rsidRPr="000E376F">
              <w:rPr>
                <w:b/>
                <w:bCs/>
                <w:szCs w:val="15"/>
              </w:rPr>
              <w:t>Ejercicio 1. “Comparando pirámides”</w:t>
            </w:r>
          </w:p>
          <w:p w14:paraId="3AE366BB" w14:textId="2E717BD3" w:rsidR="002944FB" w:rsidRPr="000E376F" w:rsidRDefault="00AA1E75">
            <w:pPr>
              <w:pStyle w:val="Prrafodelista"/>
              <w:numPr>
                <w:ilvl w:val="1"/>
                <w:numId w:val="79"/>
              </w:numPr>
              <w:rPr>
                <w:szCs w:val="15"/>
              </w:rPr>
            </w:pPr>
            <w:r w:rsidRPr="000E376F">
              <w:rPr>
                <w:szCs w:val="15"/>
              </w:rPr>
              <w:t>Actividad: Cada equipo analiza dos pirámides demográficas: una de México y otra de un país con diferente dinámica poblacional (</w:t>
            </w:r>
            <w:r w:rsidR="00580C8C">
              <w:rPr>
                <w:szCs w:val="15"/>
              </w:rPr>
              <w:t>Ej.</w:t>
            </w:r>
            <w:r w:rsidRPr="000E376F">
              <w:rPr>
                <w:szCs w:val="15"/>
              </w:rPr>
              <w:t xml:space="preserve"> Japón, Nigeria).</w:t>
            </w:r>
          </w:p>
          <w:p w14:paraId="07F437AE" w14:textId="77777777" w:rsidR="002944FB" w:rsidRPr="000E376F" w:rsidRDefault="00AA1E75">
            <w:pPr>
              <w:pStyle w:val="Prrafodelista"/>
              <w:numPr>
                <w:ilvl w:val="1"/>
                <w:numId w:val="79"/>
              </w:numPr>
              <w:rPr>
                <w:szCs w:val="15"/>
              </w:rPr>
            </w:pPr>
            <w:r w:rsidRPr="000E376F">
              <w:rPr>
                <w:szCs w:val="15"/>
              </w:rPr>
              <w:t>Producto: Cuadro comparativo que señale semejanzas y diferencias en crecimiento, distribución y composición.</w:t>
            </w:r>
          </w:p>
          <w:p w14:paraId="57EAF91F" w14:textId="77777777" w:rsidR="00C069B1" w:rsidRPr="000E376F" w:rsidRDefault="00AA1E75">
            <w:pPr>
              <w:pStyle w:val="Prrafodelista"/>
              <w:numPr>
                <w:ilvl w:val="0"/>
                <w:numId w:val="79"/>
              </w:numPr>
              <w:rPr>
                <w:b/>
                <w:bCs/>
                <w:szCs w:val="15"/>
              </w:rPr>
            </w:pPr>
            <w:r w:rsidRPr="000E376F">
              <w:rPr>
                <w:b/>
                <w:bCs/>
                <w:szCs w:val="15"/>
              </w:rPr>
              <w:t>Ejercicio 2. “Historias de migración”</w:t>
            </w:r>
          </w:p>
          <w:p w14:paraId="1BBD879C" w14:textId="77777777" w:rsidR="00C069B1" w:rsidRPr="000E376F" w:rsidRDefault="00AA1E75">
            <w:pPr>
              <w:pStyle w:val="Prrafodelista"/>
              <w:numPr>
                <w:ilvl w:val="1"/>
                <w:numId w:val="79"/>
              </w:numPr>
              <w:rPr>
                <w:szCs w:val="15"/>
              </w:rPr>
            </w:pPr>
            <w:r w:rsidRPr="000E376F">
              <w:rPr>
                <w:szCs w:val="15"/>
              </w:rPr>
              <w:t>Actividad: Los alumnos elaboran un relato breve (oral o escrito) que narre la experiencia de una familia migrante real o ficticia, incluyendo causas, trayecto y consecuencias.</w:t>
            </w:r>
          </w:p>
          <w:p w14:paraId="6B413059" w14:textId="77777777" w:rsidR="00C069B1" w:rsidRPr="000E376F" w:rsidRDefault="00AA1E75">
            <w:pPr>
              <w:pStyle w:val="Prrafodelista"/>
              <w:numPr>
                <w:ilvl w:val="1"/>
                <w:numId w:val="79"/>
              </w:numPr>
              <w:rPr>
                <w:szCs w:val="15"/>
              </w:rPr>
            </w:pPr>
            <w:r w:rsidRPr="000E376F">
              <w:rPr>
                <w:szCs w:val="15"/>
              </w:rPr>
              <w:lastRenderedPageBreak/>
              <w:t>Producto: Presentación oral, mural o cartel con la historia.</w:t>
            </w:r>
          </w:p>
          <w:p w14:paraId="132CEFC6" w14:textId="77777777" w:rsidR="00C069B1" w:rsidRPr="000E376F" w:rsidRDefault="00AA1E75">
            <w:pPr>
              <w:pStyle w:val="Prrafodelista"/>
              <w:numPr>
                <w:ilvl w:val="0"/>
                <w:numId w:val="79"/>
              </w:numPr>
              <w:rPr>
                <w:szCs w:val="15"/>
              </w:rPr>
            </w:pPr>
            <w:r w:rsidRPr="000E376F">
              <w:rPr>
                <w:b/>
                <w:bCs/>
                <w:szCs w:val="15"/>
              </w:rPr>
              <w:t>Ejercicio 3. “Mi comunidad pluricultural”</w:t>
            </w:r>
          </w:p>
          <w:p w14:paraId="72227B57" w14:textId="77777777" w:rsidR="00C069B1" w:rsidRPr="000E376F" w:rsidRDefault="00AA1E75">
            <w:pPr>
              <w:pStyle w:val="Prrafodelista"/>
              <w:numPr>
                <w:ilvl w:val="1"/>
                <w:numId w:val="79"/>
              </w:numPr>
              <w:rPr>
                <w:szCs w:val="15"/>
              </w:rPr>
            </w:pPr>
            <w:r w:rsidRPr="000E376F">
              <w:rPr>
                <w:szCs w:val="15"/>
              </w:rPr>
              <w:t>Actividad: Investigación y registro de pueblos originarios, grupos afromexicanos, migrantes u otros grupos sociales presentes en la localidad.</w:t>
            </w:r>
          </w:p>
          <w:p w14:paraId="41331A2D" w14:textId="3518C36A" w:rsidR="00D90B95" w:rsidRPr="003173D3" w:rsidRDefault="00AA1E75">
            <w:pPr>
              <w:pStyle w:val="Prrafodelista"/>
              <w:numPr>
                <w:ilvl w:val="1"/>
                <w:numId w:val="79"/>
              </w:numPr>
              <w:rPr>
                <w:szCs w:val="15"/>
              </w:rPr>
            </w:pPr>
            <w:r w:rsidRPr="000E376F">
              <w:rPr>
                <w:szCs w:val="15"/>
              </w:rPr>
              <w:t>Producto: Infografía o exposición breve que muestre cómo aportan a la identidad nacional pluricultural</w:t>
            </w:r>
          </w:p>
        </w:tc>
      </w:tr>
      <w:tr w:rsidR="00D90B95" w:rsidRPr="000E376F" w14:paraId="1260CDD0" w14:textId="77777777" w:rsidTr="00894E48">
        <w:trPr>
          <w:cantSplit/>
          <w:trHeight w:val="283"/>
        </w:trPr>
        <w:tc>
          <w:tcPr>
            <w:tcW w:w="567" w:type="dxa"/>
            <w:vMerge/>
            <w:shd w:val="clear" w:color="auto" w:fill="E82C8E"/>
            <w:textDirection w:val="btLr"/>
            <w:vAlign w:val="center"/>
          </w:tcPr>
          <w:p w14:paraId="2A83EB94" w14:textId="77777777" w:rsidR="00D90B95" w:rsidRPr="000E376F" w:rsidRDefault="00D90B95" w:rsidP="00984471">
            <w:pPr>
              <w:ind w:left="113" w:right="113"/>
              <w:jc w:val="center"/>
              <w:rPr>
                <w:b/>
                <w:bCs/>
                <w:color w:val="FFFFFF" w:themeColor="background1"/>
                <w:szCs w:val="15"/>
              </w:rPr>
            </w:pPr>
            <w:permStart w:id="1955145806" w:edGrp="everyone" w:colFirst="2" w:colLast="2"/>
          </w:p>
        </w:tc>
        <w:tc>
          <w:tcPr>
            <w:tcW w:w="704" w:type="dxa"/>
            <w:vMerge/>
            <w:shd w:val="clear" w:color="auto" w:fill="ED5DA8"/>
            <w:textDirection w:val="btLr"/>
            <w:vAlign w:val="center"/>
          </w:tcPr>
          <w:p w14:paraId="21F14E08" w14:textId="77777777" w:rsidR="00D90B95" w:rsidRPr="000E376F" w:rsidRDefault="00D90B95" w:rsidP="00984471">
            <w:pPr>
              <w:ind w:left="113" w:right="113"/>
              <w:jc w:val="center"/>
              <w:rPr>
                <w:b/>
                <w:bCs/>
                <w:szCs w:val="15"/>
              </w:rPr>
            </w:pPr>
          </w:p>
        </w:tc>
        <w:tc>
          <w:tcPr>
            <w:tcW w:w="12846" w:type="dxa"/>
            <w:shd w:val="clear" w:color="auto" w:fill="FFFFFF" w:themeFill="background1"/>
            <w:vAlign w:val="center"/>
          </w:tcPr>
          <w:p w14:paraId="0FC651F7" w14:textId="77777777" w:rsidR="003173D3" w:rsidRDefault="003173D3" w:rsidP="00984471">
            <w:pPr>
              <w:rPr>
                <w:szCs w:val="15"/>
              </w:rPr>
            </w:pPr>
          </w:p>
          <w:p w14:paraId="5A553861" w14:textId="580C2F9A" w:rsidR="00E56D3F" w:rsidRPr="000E376F" w:rsidRDefault="00E56D3F" w:rsidP="00984471">
            <w:pPr>
              <w:rPr>
                <w:szCs w:val="15"/>
              </w:rPr>
            </w:pPr>
          </w:p>
        </w:tc>
      </w:tr>
      <w:permEnd w:id="1955145806"/>
    </w:tbl>
    <w:p w14:paraId="26C45F9C" w14:textId="77777777" w:rsidR="00D90B95" w:rsidRPr="00E56D3F" w:rsidRDefault="00D90B95" w:rsidP="00D90B95">
      <w:pPr>
        <w:rPr>
          <w:sz w:val="2"/>
          <w:szCs w:val="2"/>
        </w:rPr>
      </w:pPr>
    </w:p>
    <w:tbl>
      <w:tblPr>
        <w:tblStyle w:val="Tablaconcuadrcula"/>
        <w:tblW w:w="14170" w:type="dxa"/>
        <w:tblLook w:val="04A0" w:firstRow="1" w:lastRow="0" w:firstColumn="1" w:lastColumn="0" w:noHBand="0" w:noVBand="1"/>
      </w:tblPr>
      <w:tblGrid>
        <w:gridCol w:w="14170"/>
      </w:tblGrid>
      <w:tr w:rsidR="00D90B95" w:rsidRPr="000E376F" w14:paraId="1E3AD5AF" w14:textId="77777777" w:rsidTr="00894E48">
        <w:trPr>
          <w:trHeight w:val="283"/>
        </w:trPr>
        <w:tc>
          <w:tcPr>
            <w:tcW w:w="14170" w:type="dxa"/>
            <w:shd w:val="clear" w:color="auto" w:fill="D8C4A5"/>
            <w:vAlign w:val="center"/>
          </w:tcPr>
          <w:p w14:paraId="56949C3E" w14:textId="430B46D4" w:rsidR="00D90B95" w:rsidRPr="004F3F85" w:rsidRDefault="00D90B95" w:rsidP="00984471">
            <w:pPr>
              <w:jc w:val="center"/>
              <w:rPr>
                <w:b/>
                <w:bCs/>
                <w:szCs w:val="14"/>
              </w:rPr>
            </w:pPr>
            <w:r w:rsidRPr="004F3F85">
              <w:rPr>
                <w:b/>
                <w:bCs/>
                <w:szCs w:val="14"/>
              </w:rPr>
              <w:t xml:space="preserve">SUGERENCIAS DIDÁCTICAS PARA </w:t>
            </w:r>
            <w:r w:rsidR="006F4C52">
              <w:rPr>
                <w:b/>
                <w:bCs/>
                <w:szCs w:val="14"/>
              </w:rPr>
              <w:t>EL DOCENTE</w:t>
            </w:r>
          </w:p>
        </w:tc>
      </w:tr>
      <w:tr w:rsidR="00D90B95" w:rsidRPr="000E376F" w14:paraId="6618821D" w14:textId="77777777" w:rsidTr="00AF47A6">
        <w:trPr>
          <w:trHeight w:val="2169"/>
        </w:trPr>
        <w:tc>
          <w:tcPr>
            <w:tcW w:w="14170" w:type="dxa"/>
            <w:shd w:val="clear" w:color="auto" w:fill="F2F2F2" w:themeFill="background1" w:themeFillShade="F2"/>
            <w:vAlign w:val="center"/>
          </w:tcPr>
          <w:p w14:paraId="355DD7E8" w14:textId="77777777" w:rsidR="00446CDA" w:rsidRPr="004F3F85" w:rsidRDefault="00090CF2">
            <w:pPr>
              <w:pStyle w:val="Prrafodelista"/>
              <w:numPr>
                <w:ilvl w:val="0"/>
                <w:numId w:val="80"/>
              </w:numPr>
              <w:rPr>
                <w:b/>
                <w:bCs/>
                <w:szCs w:val="14"/>
              </w:rPr>
            </w:pPr>
            <w:r w:rsidRPr="004F3F85">
              <w:rPr>
                <w:b/>
                <w:bCs/>
                <w:szCs w:val="14"/>
              </w:rPr>
              <w:t>Preparación conceptual y didáctica</w:t>
            </w:r>
          </w:p>
          <w:p w14:paraId="0A948899" w14:textId="77777777" w:rsidR="00446CDA" w:rsidRPr="00BF1184" w:rsidRDefault="00090CF2">
            <w:pPr>
              <w:pStyle w:val="Prrafodelista"/>
              <w:numPr>
                <w:ilvl w:val="1"/>
                <w:numId w:val="80"/>
              </w:numPr>
              <w:rPr>
                <w:szCs w:val="14"/>
              </w:rPr>
            </w:pPr>
            <w:r w:rsidRPr="00BF1184">
              <w:rPr>
                <w:szCs w:val="14"/>
              </w:rPr>
              <w:t>Revisar previamente los conceptos clave: crecimiento poblacional, concentración y dispersión, migración, flujos migratorios, diversidad cultural, identidad pluricultural.</w:t>
            </w:r>
          </w:p>
          <w:p w14:paraId="5DE5EF34" w14:textId="77777777" w:rsidR="00446CDA" w:rsidRPr="00BF1184" w:rsidRDefault="00090CF2">
            <w:pPr>
              <w:pStyle w:val="Prrafodelista"/>
              <w:numPr>
                <w:ilvl w:val="1"/>
                <w:numId w:val="80"/>
              </w:numPr>
              <w:rPr>
                <w:szCs w:val="14"/>
              </w:rPr>
            </w:pPr>
            <w:r w:rsidRPr="00BF1184">
              <w:rPr>
                <w:szCs w:val="14"/>
              </w:rPr>
              <w:t>Preparar materiales visuales y estadísticos: pirámides demográficas, mapas de distribución de población, gráficas de barras o pastel, líneas de tiempo de migraciones históricas.</w:t>
            </w:r>
          </w:p>
          <w:p w14:paraId="3AE6A9C7" w14:textId="77777777" w:rsidR="00446CDA" w:rsidRPr="00BF1184" w:rsidRDefault="00090CF2">
            <w:pPr>
              <w:pStyle w:val="Prrafodelista"/>
              <w:numPr>
                <w:ilvl w:val="1"/>
                <w:numId w:val="80"/>
              </w:numPr>
              <w:rPr>
                <w:szCs w:val="14"/>
              </w:rPr>
            </w:pPr>
            <w:r w:rsidRPr="00BF1184">
              <w:rPr>
                <w:szCs w:val="14"/>
              </w:rPr>
              <w:t>Identificar ejemplos actuales y locales de migración y diversidad cultural (pueblos originarios, comunidades afromexicanas, migrantes recientes).</w:t>
            </w:r>
          </w:p>
          <w:p w14:paraId="56C55307" w14:textId="77777777" w:rsidR="00446CDA" w:rsidRPr="00BF1184" w:rsidRDefault="00090CF2">
            <w:pPr>
              <w:pStyle w:val="Prrafodelista"/>
              <w:numPr>
                <w:ilvl w:val="1"/>
                <w:numId w:val="80"/>
              </w:numPr>
              <w:rPr>
                <w:szCs w:val="14"/>
              </w:rPr>
            </w:pPr>
            <w:r w:rsidRPr="00BF1184">
              <w:rPr>
                <w:szCs w:val="14"/>
              </w:rPr>
              <w:t>Elaborar un glosario visual (con íconos o imágenes) de términos complejos como dispersión, concentración, espacio urbano/rural, flujos migratorios.</w:t>
            </w:r>
          </w:p>
          <w:p w14:paraId="6691FEE6" w14:textId="77777777" w:rsidR="00446CDA" w:rsidRPr="00BF1184" w:rsidRDefault="00090CF2">
            <w:pPr>
              <w:pStyle w:val="Prrafodelista"/>
              <w:numPr>
                <w:ilvl w:val="1"/>
                <w:numId w:val="80"/>
              </w:numPr>
              <w:rPr>
                <w:szCs w:val="14"/>
              </w:rPr>
            </w:pPr>
            <w:r w:rsidRPr="00BF1184">
              <w:rPr>
                <w:szCs w:val="14"/>
              </w:rPr>
              <w:t>Anticipar posibles confusiones: diferencia entre “crecimiento poblacional” y “distribución”, entre “migración interna” y “migración internacional”, o entre “pueblos originarios” y “grupos urbanos”.</w:t>
            </w:r>
          </w:p>
          <w:p w14:paraId="71824C4D" w14:textId="77777777" w:rsidR="00446CDA" w:rsidRPr="00BF1184" w:rsidRDefault="00090CF2">
            <w:pPr>
              <w:pStyle w:val="Prrafodelista"/>
              <w:numPr>
                <w:ilvl w:val="0"/>
                <w:numId w:val="80"/>
              </w:numPr>
              <w:rPr>
                <w:b/>
                <w:bCs/>
                <w:szCs w:val="14"/>
              </w:rPr>
            </w:pPr>
            <w:r w:rsidRPr="00BF1184">
              <w:rPr>
                <w:b/>
                <w:bCs/>
                <w:szCs w:val="14"/>
              </w:rPr>
              <w:t>Activación de saberes previos y andamiaje</w:t>
            </w:r>
          </w:p>
          <w:p w14:paraId="789A8ABC" w14:textId="77777777" w:rsidR="00446CDA" w:rsidRPr="00BF1184" w:rsidRDefault="00090CF2">
            <w:pPr>
              <w:pStyle w:val="Prrafodelista"/>
              <w:numPr>
                <w:ilvl w:val="1"/>
                <w:numId w:val="80"/>
              </w:numPr>
              <w:rPr>
                <w:szCs w:val="14"/>
              </w:rPr>
            </w:pPr>
            <w:r w:rsidRPr="00BF1184">
              <w:rPr>
                <w:szCs w:val="14"/>
              </w:rPr>
              <w:t>Iniciar con preguntas detonadoras:</w:t>
            </w:r>
          </w:p>
          <w:p w14:paraId="532742B9" w14:textId="77777777" w:rsidR="00446CDA" w:rsidRPr="00BF1184" w:rsidRDefault="00090CF2">
            <w:pPr>
              <w:pStyle w:val="Prrafodelista"/>
              <w:numPr>
                <w:ilvl w:val="2"/>
                <w:numId w:val="80"/>
              </w:numPr>
              <w:rPr>
                <w:szCs w:val="14"/>
              </w:rPr>
            </w:pPr>
            <w:r w:rsidRPr="00BF1184">
              <w:rPr>
                <w:szCs w:val="14"/>
              </w:rPr>
              <w:t>¿Cómo ha cambiado la población de nuestra comunidad en los últimos años?</w:t>
            </w:r>
          </w:p>
          <w:p w14:paraId="09856776" w14:textId="77777777" w:rsidR="00446CDA" w:rsidRPr="00BF1184" w:rsidRDefault="00090CF2">
            <w:pPr>
              <w:pStyle w:val="Prrafodelista"/>
              <w:numPr>
                <w:ilvl w:val="2"/>
                <w:numId w:val="80"/>
              </w:numPr>
              <w:rPr>
                <w:szCs w:val="14"/>
              </w:rPr>
            </w:pPr>
            <w:r w:rsidRPr="00BF1184">
              <w:rPr>
                <w:szCs w:val="14"/>
              </w:rPr>
              <w:t>¿Conocen a alguien que haya migrado o recibido migrantes?</w:t>
            </w:r>
          </w:p>
          <w:p w14:paraId="6D44CD73" w14:textId="77777777" w:rsidR="00446CDA" w:rsidRPr="00BF1184" w:rsidRDefault="00090CF2">
            <w:pPr>
              <w:pStyle w:val="Prrafodelista"/>
              <w:numPr>
                <w:ilvl w:val="2"/>
                <w:numId w:val="80"/>
              </w:numPr>
              <w:rPr>
                <w:szCs w:val="14"/>
              </w:rPr>
            </w:pPr>
            <w:r w:rsidRPr="00BF1184">
              <w:rPr>
                <w:szCs w:val="14"/>
              </w:rPr>
              <w:t>¿Qué diferencias encuentran entre vivir en un área urbana y en una rural?</w:t>
            </w:r>
          </w:p>
          <w:p w14:paraId="3D0EDF5D" w14:textId="77777777" w:rsidR="00446CDA" w:rsidRPr="00BF1184" w:rsidRDefault="00090CF2">
            <w:pPr>
              <w:pStyle w:val="Prrafodelista"/>
              <w:numPr>
                <w:ilvl w:val="1"/>
                <w:numId w:val="80"/>
              </w:numPr>
              <w:rPr>
                <w:szCs w:val="14"/>
              </w:rPr>
            </w:pPr>
            <w:r w:rsidRPr="00BF1184">
              <w:rPr>
                <w:szCs w:val="14"/>
              </w:rPr>
              <w:t>Usar dinámicas como:</w:t>
            </w:r>
          </w:p>
          <w:p w14:paraId="0E3E0D81" w14:textId="77777777" w:rsidR="00446CDA" w:rsidRPr="00BF1184" w:rsidRDefault="00090CF2">
            <w:pPr>
              <w:pStyle w:val="Prrafodelista"/>
              <w:numPr>
                <w:ilvl w:val="2"/>
                <w:numId w:val="80"/>
              </w:numPr>
              <w:rPr>
                <w:szCs w:val="14"/>
              </w:rPr>
            </w:pPr>
            <w:r w:rsidRPr="00BF1184">
              <w:rPr>
                <w:szCs w:val="14"/>
              </w:rPr>
              <w:t>Lluvia de ideas para enlistar problemas urbanos (tráfico, contaminación) y rurales (falta de servicios).</w:t>
            </w:r>
          </w:p>
          <w:p w14:paraId="4D5DC8DC" w14:textId="77777777" w:rsidR="00104C61" w:rsidRPr="00BF1184" w:rsidRDefault="00090CF2">
            <w:pPr>
              <w:pStyle w:val="Prrafodelista"/>
              <w:numPr>
                <w:ilvl w:val="2"/>
                <w:numId w:val="80"/>
              </w:numPr>
              <w:rPr>
                <w:szCs w:val="14"/>
              </w:rPr>
            </w:pPr>
            <w:r w:rsidRPr="00BF1184">
              <w:rPr>
                <w:szCs w:val="14"/>
              </w:rPr>
              <w:t>Líneas del tiempo colectivas para ubicar migraciones históricas.</w:t>
            </w:r>
          </w:p>
          <w:p w14:paraId="08FC4B11" w14:textId="77777777" w:rsidR="00104C61" w:rsidRPr="00BF1184" w:rsidRDefault="00090CF2">
            <w:pPr>
              <w:pStyle w:val="Prrafodelista"/>
              <w:numPr>
                <w:ilvl w:val="2"/>
                <w:numId w:val="80"/>
              </w:numPr>
              <w:rPr>
                <w:szCs w:val="14"/>
              </w:rPr>
            </w:pPr>
            <w:r w:rsidRPr="00BF1184">
              <w:rPr>
                <w:szCs w:val="14"/>
              </w:rPr>
              <w:t>Mapeo comunitario donde los alumnos señalen zonas de concentración y dispersión en su entorno.</w:t>
            </w:r>
          </w:p>
          <w:p w14:paraId="67857EFE" w14:textId="77777777" w:rsidR="00104C61" w:rsidRPr="00BF1184" w:rsidRDefault="00090CF2">
            <w:pPr>
              <w:pStyle w:val="Prrafodelista"/>
              <w:numPr>
                <w:ilvl w:val="1"/>
                <w:numId w:val="80"/>
              </w:numPr>
              <w:rPr>
                <w:szCs w:val="14"/>
              </w:rPr>
            </w:pPr>
            <w:r w:rsidRPr="00BF1184">
              <w:rPr>
                <w:szCs w:val="14"/>
              </w:rPr>
              <w:t>Proporcionar modelos de gráficas sencillas (barras y pastel) para que los alumnos practiquen con datos pequeños antes de trabajar con información compleja.</w:t>
            </w:r>
          </w:p>
          <w:p w14:paraId="16564255" w14:textId="77777777" w:rsidR="00104C61" w:rsidRPr="00BF1184" w:rsidRDefault="00090CF2">
            <w:pPr>
              <w:pStyle w:val="Prrafodelista"/>
              <w:numPr>
                <w:ilvl w:val="1"/>
                <w:numId w:val="80"/>
              </w:numPr>
              <w:rPr>
                <w:szCs w:val="14"/>
              </w:rPr>
            </w:pPr>
            <w:r w:rsidRPr="00BF1184">
              <w:rPr>
                <w:szCs w:val="14"/>
              </w:rPr>
              <w:t>Establecer conexiones graduales: de lo cercano (familia, comunidad) → a lo nacional (pueblos originarios, migración interna) → a lo mundial (migraciones internacionales y diversidad cultural global).</w:t>
            </w:r>
          </w:p>
          <w:p w14:paraId="3F4A0CB6" w14:textId="77777777" w:rsidR="00104C61" w:rsidRPr="00BF1184" w:rsidRDefault="00090CF2">
            <w:pPr>
              <w:pStyle w:val="Prrafodelista"/>
              <w:numPr>
                <w:ilvl w:val="0"/>
                <w:numId w:val="80"/>
              </w:numPr>
              <w:rPr>
                <w:b/>
                <w:bCs/>
                <w:szCs w:val="14"/>
              </w:rPr>
            </w:pPr>
            <w:r w:rsidRPr="00BF1184">
              <w:rPr>
                <w:b/>
                <w:bCs/>
                <w:szCs w:val="14"/>
              </w:rPr>
              <w:t>Fortalecimiento de habilidades comunicativas y cooperativas</w:t>
            </w:r>
          </w:p>
          <w:p w14:paraId="1661760A" w14:textId="77777777" w:rsidR="00104C61" w:rsidRPr="00BF1184" w:rsidRDefault="00090CF2">
            <w:pPr>
              <w:pStyle w:val="Prrafodelista"/>
              <w:numPr>
                <w:ilvl w:val="1"/>
                <w:numId w:val="80"/>
              </w:numPr>
              <w:rPr>
                <w:szCs w:val="14"/>
              </w:rPr>
            </w:pPr>
            <w:r w:rsidRPr="00BF1184">
              <w:rPr>
                <w:szCs w:val="14"/>
              </w:rPr>
              <w:t>Promover trabajo en equipos heterogéneos con roles claros (investigador, relator, diseñador de gráficas, portavoz).</w:t>
            </w:r>
          </w:p>
          <w:p w14:paraId="3E6B2031" w14:textId="77777777" w:rsidR="00104C61" w:rsidRPr="00BF1184" w:rsidRDefault="00090CF2">
            <w:pPr>
              <w:pStyle w:val="Prrafodelista"/>
              <w:numPr>
                <w:ilvl w:val="1"/>
                <w:numId w:val="80"/>
              </w:numPr>
              <w:rPr>
                <w:szCs w:val="14"/>
              </w:rPr>
            </w:pPr>
            <w:r w:rsidRPr="00BF1184">
              <w:rPr>
                <w:szCs w:val="14"/>
              </w:rPr>
              <w:t>Incluir debates o conversatorios sobre temas polémicos: ¿los desastres o problemas poblacionales son “naturales” o dependen de la organización social?</w:t>
            </w:r>
          </w:p>
          <w:p w14:paraId="5975B4B5" w14:textId="77777777" w:rsidR="00104C61" w:rsidRPr="00BF1184" w:rsidRDefault="00090CF2">
            <w:pPr>
              <w:pStyle w:val="Prrafodelista"/>
              <w:numPr>
                <w:ilvl w:val="1"/>
                <w:numId w:val="80"/>
              </w:numPr>
              <w:rPr>
                <w:szCs w:val="14"/>
              </w:rPr>
            </w:pPr>
            <w:r w:rsidRPr="00BF1184">
              <w:rPr>
                <w:szCs w:val="14"/>
              </w:rPr>
              <w:t>Motivar la producción de diferentes formas de comunicación: murales, carteles, infografías, exposiciones breves, relatos de migración.</w:t>
            </w:r>
          </w:p>
          <w:p w14:paraId="429EAF8D" w14:textId="77777777" w:rsidR="00104C61" w:rsidRPr="00BF1184" w:rsidRDefault="00090CF2">
            <w:pPr>
              <w:pStyle w:val="Prrafodelista"/>
              <w:numPr>
                <w:ilvl w:val="1"/>
                <w:numId w:val="80"/>
              </w:numPr>
              <w:rPr>
                <w:szCs w:val="14"/>
              </w:rPr>
            </w:pPr>
            <w:r w:rsidRPr="00BF1184">
              <w:rPr>
                <w:szCs w:val="14"/>
              </w:rPr>
              <w:t>Fomentar la escucha activa y la retroalimentación entre pares al presentar los avances de sus investigaciones.</w:t>
            </w:r>
          </w:p>
          <w:p w14:paraId="4040C053" w14:textId="77777777" w:rsidR="00F63E81" w:rsidRPr="00BF1184" w:rsidRDefault="00090CF2">
            <w:pPr>
              <w:pStyle w:val="Prrafodelista"/>
              <w:numPr>
                <w:ilvl w:val="0"/>
                <w:numId w:val="80"/>
              </w:numPr>
              <w:rPr>
                <w:szCs w:val="14"/>
              </w:rPr>
            </w:pPr>
            <w:r w:rsidRPr="00BF1184">
              <w:rPr>
                <w:b/>
                <w:bCs/>
                <w:szCs w:val="14"/>
              </w:rPr>
              <w:t>Gestión de recursos y contextos</w:t>
            </w:r>
          </w:p>
          <w:p w14:paraId="629040C0" w14:textId="77777777" w:rsidR="00F63E81" w:rsidRPr="00BF1184" w:rsidRDefault="00090CF2">
            <w:pPr>
              <w:pStyle w:val="Prrafodelista"/>
              <w:numPr>
                <w:ilvl w:val="1"/>
                <w:numId w:val="80"/>
              </w:numPr>
              <w:rPr>
                <w:szCs w:val="14"/>
              </w:rPr>
            </w:pPr>
            <w:r w:rsidRPr="00BF1184">
              <w:rPr>
                <w:szCs w:val="14"/>
              </w:rPr>
              <w:t>Aprovechar recursos institucionales y digitales: INEGI (estadísticas), CONAPO (proyecciones de población), Banco Mundial, ONU.</w:t>
            </w:r>
          </w:p>
          <w:p w14:paraId="62737931" w14:textId="77777777" w:rsidR="00F63E81" w:rsidRPr="00BF1184" w:rsidRDefault="00090CF2">
            <w:pPr>
              <w:pStyle w:val="Prrafodelista"/>
              <w:numPr>
                <w:ilvl w:val="1"/>
                <w:numId w:val="80"/>
              </w:numPr>
              <w:rPr>
                <w:szCs w:val="14"/>
              </w:rPr>
            </w:pPr>
            <w:r w:rsidRPr="00BF1184">
              <w:rPr>
                <w:szCs w:val="14"/>
              </w:rPr>
              <w:t>Integrar saberes comunitarios: entrevistas a familias migrantes, personas mayores que relaten procesos históricos de movilidad o cambios demográficos en la localidad.</w:t>
            </w:r>
          </w:p>
          <w:p w14:paraId="3478D14E" w14:textId="77777777" w:rsidR="00F63E81" w:rsidRPr="00BF1184" w:rsidRDefault="00090CF2">
            <w:pPr>
              <w:pStyle w:val="Prrafodelista"/>
              <w:numPr>
                <w:ilvl w:val="1"/>
                <w:numId w:val="80"/>
              </w:numPr>
              <w:rPr>
                <w:szCs w:val="14"/>
              </w:rPr>
            </w:pPr>
            <w:r w:rsidRPr="00BF1184">
              <w:rPr>
                <w:szCs w:val="14"/>
              </w:rPr>
              <w:t>Usar recursos visuales y tecnológicos: mapas interactivos, hojas de cálculo para gráficas, aplicaciones de encuestas o simuladores demográficos sencillos.</w:t>
            </w:r>
          </w:p>
          <w:p w14:paraId="284CF4B0" w14:textId="77777777" w:rsidR="00F63E81" w:rsidRPr="00BF1184" w:rsidRDefault="00090CF2">
            <w:pPr>
              <w:pStyle w:val="Prrafodelista"/>
              <w:numPr>
                <w:ilvl w:val="1"/>
                <w:numId w:val="80"/>
              </w:numPr>
              <w:rPr>
                <w:szCs w:val="14"/>
              </w:rPr>
            </w:pPr>
            <w:r w:rsidRPr="00BF1184">
              <w:rPr>
                <w:szCs w:val="14"/>
              </w:rPr>
              <w:t>Contextualizar los contenidos con ejemplos locales (zonas urbanas y rurales cercanas, migraciones que afectan a la región, diversidad cultural en la comunidad).</w:t>
            </w:r>
          </w:p>
          <w:p w14:paraId="0DDA7C0C" w14:textId="77777777" w:rsidR="00F63E81" w:rsidRPr="00BF1184" w:rsidRDefault="00090CF2">
            <w:pPr>
              <w:pStyle w:val="Prrafodelista"/>
              <w:numPr>
                <w:ilvl w:val="0"/>
                <w:numId w:val="80"/>
              </w:numPr>
              <w:rPr>
                <w:szCs w:val="14"/>
              </w:rPr>
            </w:pPr>
            <w:r w:rsidRPr="00BF1184">
              <w:rPr>
                <w:b/>
                <w:bCs/>
                <w:szCs w:val="14"/>
              </w:rPr>
              <w:t>Planeación anticipada del monitoreo</w:t>
            </w:r>
          </w:p>
          <w:p w14:paraId="0C2D81A7" w14:textId="77777777" w:rsidR="00F63E81" w:rsidRPr="00BF1184" w:rsidRDefault="00090CF2">
            <w:pPr>
              <w:pStyle w:val="Prrafodelista"/>
              <w:numPr>
                <w:ilvl w:val="1"/>
                <w:numId w:val="80"/>
              </w:numPr>
              <w:rPr>
                <w:szCs w:val="14"/>
              </w:rPr>
            </w:pPr>
            <w:r w:rsidRPr="00BF1184">
              <w:rPr>
                <w:szCs w:val="14"/>
              </w:rPr>
              <w:t>Establecer criterios claros de observación en bitácora:</w:t>
            </w:r>
          </w:p>
          <w:p w14:paraId="01E2EB6D" w14:textId="77777777" w:rsidR="00F63E81" w:rsidRPr="00BF1184" w:rsidRDefault="00090CF2">
            <w:pPr>
              <w:pStyle w:val="Prrafodelista"/>
              <w:numPr>
                <w:ilvl w:val="2"/>
                <w:numId w:val="80"/>
              </w:numPr>
              <w:rPr>
                <w:szCs w:val="14"/>
              </w:rPr>
            </w:pPr>
            <w:r w:rsidRPr="00BF1184">
              <w:rPr>
                <w:szCs w:val="14"/>
              </w:rPr>
              <w:t>¿Los alumnos consultan diferentes fuentes (libros, internet, comunidad)?</w:t>
            </w:r>
          </w:p>
          <w:p w14:paraId="5E1234FE" w14:textId="77777777" w:rsidR="00F63E81" w:rsidRPr="00BF1184" w:rsidRDefault="00090CF2">
            <w:pPr>
              <w:pStyle w:val="Prrafodelista"/>
              <w:numPr>
                <w:ilvl w:val="2"/>
                <w:numId w:val="80"/>
              </w:numPr>
              <w:rPr>
                <w:szCs w:val="14"/>
              </w:rPr>
            </w:pPr>
            <w:r w:rsidRPr="00BF1184">
              <w:rPr>
                <w:szCs w:val="14"/>
              </w:rPr>
              <w:t>¿Registran datos en tablas, gráficas o fichas?</w:t>
            </w:r>
          </w:p>
          <w:p w14:paraId="56D89E8E" w14:textId="77777777" w:rsidR="00F63E81" w:rsidRPr="00BF1184" w:rsidRDefault="00090CF2">
            <w:pPr>
              <w:pStyle w:val="Prrafodelista"/>
              <w:numPr>
                <w:ilvl w:val="2"/>
                <w:numId w:val="80"/>
              </w:numPr>
              <w:rPr>
                <w:szCs w:val="14"/>
              </w:rPr>
            </w:pPr>
            <w:r w:rsidRPr="00BF1184">
              <w:rPr>
                <w:szCs w:val="14"/>
              </w:rPr>
              <w:t>¿Dialogan y contrastan información para valorarla?</w:t>
            </w:r>
          </w:p>
          <w:p w14:paraId="51DC7B37" w14:textId="77777777" w:rsidR="00F63E81" w:rsidRPr="00BF1184" w:rsidRDefault="00090CF2">
            <w:pPr>
              <w:pStyle w:val="Prrafodelista"/>
              <w:numPr>
                <w:ilvl w:val="2"/>
                <w:numId w:val="80"/>
              </w:numPr>
              <w:rPr>
                <w:szCs w:val="14"/>
              </w:rPr>
            </w:pPr>
            <w:r w:rsidRPr="00BF1184">
              <w:rPr>
                <w:szCs w:val="14"/>
              </w:rPr>
              <w:t>¿Todos los integrantes del equipo participan en la búsqueda y organización de la información?</w:t>
            </w:r>
          </w:p>
          <w:p w14:paraId="0784F804" w14:textId="77777777" w:rsidR="00F63E81" w:rsidRPr="00BF1184" w:rsidRDefault="00090CF2">
            <w:pPr>
              <w:pStyle w:val="Prrafodelista"/>
              <w:numPr>
                <w:ilvl w:val="1"/>
                <w:numId w:val="80"/>
              </w:numPr>
              <w:rPr>
                <w:szCs w:val="14"/>
              </w:rPr>
            </w:pPr>
            <w:r w:rsidRPr="00BF1184">
              <w:rPr>
                <w:szCs w:val="14"/>
              </w:rPr>
              <w:t>Programar momentos de coevaluación y autoevaluación: que los alumnos valoren sus avances y los de otros equipos.</w:t>
            </w:r>
          </w:p>
          <w:p w14:paraId="537F3C25" w14:textId="77777777" w:rsidR="00D90B95" w:rsidRDefault="00090CF2">
            <w:pPr>
              <w:pStyle w:val="Prrafodelista"/>
              <w:numPr>
                <w:ilvl w:val="1"/>
                <w:numId w:val="80"/>
              </w:numPr>
              <w:rPr>
                <w:szCs w:val="14"/>
              </w:rPr>
            </w:pPr>
            <w:r w:rsidRPr="00BF1184">
              <w:rPr>
                <w:szCs w:val="14"/>
              </w:rPr>
              <w:t>Dar retroalimentación constante, señalando fortalezas y sugerencias de mejora durante el proceso, no solo al final.</w:t>
            </w:r>
          </w:p>
          <w:p w14:paraId="2F2FB9D8" w14:textId="694E5EEF" w:rsidR="003F775C" w:rsidRPr="00862F44" w:rsidRDefault="003F775C">
            <w:pPr>
              <w:pStyle w:val="Prrafodelista"/>
              <w:numPr>
                <w:ilvl w:val="0"/>
                <w:numId w:val="113"/>
              </w:numPr>
              <w:rPr>
                <w:b/>
                <w:bCs/>
                <w:szCs w:val="14"/>
              </w:rPr>
            </w:pPr>
            <w:r w:rsidRPr="00862F44">
              <w:rPr>
                <w:b/>
                <w:bCs/>
                <w:szCs w:val="14"/>
              </w:rPr>
              <w:t>Ejecución didáctica del proyecto en el aula</w:t>
            </w:r>
          </w:p>
          <w:p w14:paraId="53A3A9D5" w14:textId="77777777" w:rsidR="00894F79" w:rsidRPr="00862F44" w:rsidRDefault="000556AC">
            <w:pPr>
              <w:pStyle w:val="Prrafodelista"/>
              <w:numPr>
                <w:ilvl w:val="1"/>
                <w:numId w:val="113"/>
              </w:numPr>
              <w:rPr>
                <w:szCs w:val="14"/>
              </w:rPr>
            </w:pPr>
            <w:r w:rsidRPr="000556AC">
              <w:rPr>
                <w:szCs w:val="14"/>
              </w:rPr>
              <w:t>Nombre de la actividad</w:t>
            </w:r>
            <w:r w:rsidR="00894F79" w:rsidRPr="00862F44">
              <w:rPr>
                <w:szCs w:val="14"/>
              </w:rPr>
              <w:t xml:space="preserve">: </w:t>
            </w:r>
            <w:r w:rsidRPr="00862F44">
              <w:rPr>
                <w:szCs w:val="14"/>
              </w:rPr>
              <w:t>“Pirámides que cuentan historias: dinámica poblacional y diversidad cultural”</w:t>
            </w:r>
          </w:p>
          <w:p w14:paraId="33C6D721" w14:textId="77777777" w:rsidR="00894F79" w:rsidRPr="00862F44" w:rsidRDefault="000556AC">
            <w:pPr>
              <w:pStyle w:val="Prrafodelista"/>
              <w:numPr>
                <w:ilvl w:val="2"/>
                <w:numId w:val="113"/>
              </w:numPr>
              <w:rPr>
                <w:szCs w:val="14"/>
              </w:rPr>
            </w:pPr>
            <w:r w:rsidRPr="00862F44">
              <w:rPr>
                <w:szCs w:val="14"/>
              </w:rPr>
              <w:t>Momentos de desarrollo de la actividad</w:t>
            </w:r>
          </w:p>
          <w:p w14:paraId="416F9885" w14:textId="77777777" w:rsidR="00894F79" w:rsidRPr="00862F44" w:rsidRDefault="000556AC">
            <w:pPr>
              <w:pStyle w:val="Prrafodelista"/>
              <w:numPr>
                <w:ilvl w:val="3"/>
                <w:numId w:val="113"/>
              </w:numPr>
              <w:rPr>
                <w:szCs w:val="14"/>
              </w:rPr>
            </w:pPr>
            <w:r w:rsidRPr="00862F44">
              <w:rPr>
                <w:szCs w:val="14"/>
              </w:rPr>
              <w:t>Investigación y análisis de información</w:t>
            </w:r>
          </w:p>
          <w:p w14:paraId="76BD015E" w14:textId="77777777" w:rsidR="00894F79" w:rsidRPr="00862F44" w:rsidRDefault="000556AC">
            <w:pPr>
              <w:pStyle w:val="Prrafodelista"/>
              <w:numPr>
                <w:ilvl w:val="4"/>
                <w:numId w:val="113"/>
              </w:numPr>
              <w:rPr>
                <w:szCs w:val="14"/>
              </w:rPr>
            </w:pPr>
            <w:r w:rsidRPr="00862F44">
              <w:rPr>
                <w:szCs w:val="14"/>
              </w:rPr>
              <w:t>Formar equipos y asignar roles (investigador, organizador, diseñador, expositor).</w:t>
            </w:r>
          </w:p>
          <w:p w14:paraId="45CB2A50" w14:textId="77777777" w:rsidR="00894F79" w:rsidRPr="00862F44" w:rsidRDefault="000556AC">
            <w:pPr>
              <w:pStyle w:val="Prrafodelista"/>
              <w:numPr>
                <w:ilvl w:val="4"/>
                <w:numId w:val="113"/>
              </w:numPr>
              <w:rPr>
                <w:szCs w:val="14"/>
              </w:rPr>
            </w:pPr>
            <w:r w:rsidRPr="00862F44">
              <w:rPr>
                <w:szCs w:val="14"/>
              </w:rPr>
              <w:t xml:space="preserve">Investigar en fuentes confiables: </w:t>
            </w:r>
          </w:p>
          <w:p w14:paraId="7419CE0C" w14:textId="77777777" w:rsidR="00894F79" w:rsidRPr="00862F44" w:rsidRDefault="000556AC">
            <w:pPr>
              <w:pStyle w:val="Prrafodelista"/>
              <w:numPr>
                <w:ilvl w:val="5"/>
                <w:numId w:val="113"/>
              </w:numPr>
              <w:rPr>
                <w:szCs w:val="14"/>
              </w:rPr>
            </w:pPr>
            <w:r w:rsidRPr="00862F44">
              <w:rPr>
                <w:szCs w:val="14"/>
              </w:rPr>
              <w:t>Crecimiento, composición y distribución de la población en México y otros países.</w:t>
            </w:r>
          </w:p>
          <w:p w14:paraId="793866D3" w14:textId="77777777" w:rsidR="00894F79" w:rsidRPr="00862F44" w:rsidRDefault="000556AC">
            <w:pPr>
              <w:pStyle w:val="Prrafodelista"/>
              <w:numPr>
                <w:ilvl w:val="5"/>
                <w:numId w:val="113"/>
              </w:numPr>
              <w:rPr>
                <w:szCs w:val="14"/>
              </w:rPr>
            </w:pPr>
            <w:r w:rsidRPr="00862F44">
              <w:rPr>
                <w:szCs w:val="14"/>
              </w:rPr>
              <w:t>Tipos de migración y principales flujos migratorios históricos y actuales.</w:t>
            </w:r>
          </w:p>
          <w:p w14:paraId="12D2085C" w14:textId="77777777" w:rsidR="00894F79" w:rsidRPr="00862F44" w:rsidRDefault="000556AC">
            <w:pPr>
              <w:pStyle w:val="Prrafodelista"/>
              <w:numPr>
                <w:ilvl w:val="5"/>
                <w:numId w:val="113"/>
              </w:numPr>
              <w:rPr>
                <w:szCs w:val="14"/>
              </w:rPr>
            </w:pPr>
            <w:r w:rsidRPr="00862F44">
              <w:rPr>
                <w:szCs w:val="14"/>
              </w:rPr>
              <w:lastRenderedPageBreak/>
              <w:t>Diversidad cultural: pueblos originarios, afromexicanos, migrantes, grupos urbanos.</w:t>
            </w:r>
          </w:p>
          <w:p w14:paraId="32E887BF" w14:textId="77777777" w:rsidR="00894F79" w:rsidRPr="00862F44" w:rsidRDefault="000556AC">
            <w:pPr>
              <w:pStyle w:val="Prrafodelista"/>
              <w:numPr>
                <w:ilvl w:val="5"/>
                <w:numId w:val="113"/>
              </w:numPr>
              <w:rPr>
                <w:szCs w:val="14"/>
              </w:rPr>
            </w:pPr>
            <w:r w:rsidRPr="00862F44">
              <w:rPr>
                <w:szCs w:val="14"/>
              </w:rPr>
              <w:t>Procesos históricos relevantes de desplazamiento humano (migraciones internas y externas).</w:t>
            </w:r>
          </w:p>
          <w:p w14:paraId="65405DA3" w14:textId="77777777" w:rsidR="00894F79" w:rsidRPr="00862F44" w:rsidRDefault="000556AC">
            <w:pPr>
              <w:pStyle w:val="Prrafodelista"/>
              <w:numPr>
                <w:ilvl w:val="4"/>
                <w:numId w:val="113"/>
              </w:numPr>
              <w:rPr>
                <w:szCs w:val="14"/>
              </w:rPr>
            </w:pPr>
            <w:r w:rsidRPr="00862F44">
              <w:rPr>
                <w:szCs w:val="14"/>
              </w:rPr>
              <w:t>Registrar datos estadísticos (tasas de natalidad, mortalidad, migración) y ejemplos culturales.</w:t>
            </w:r>
          </w:p>
          <w:p w14:paraId="693C8051" w14:textId="77777777" w:rsidR="005F2161" w:rsidRPr="00862F44" w:rsidRDefault="000556AC">
            <w:pPr>
              <w:pStyle w:val="Prrafodelista"/>
              <w:numPr>
                <w:ilvl w:val="3"/>
                <w:numId w:val="113"/>
              </w:numPr>
              <w:rPr>
                <w:szCs w:val="14"/>
              </w:rPr>
            </w:pPr>
            <w:r w:rsidRPr="00862F44">
              <w:rPr>
                <w:szCs w:val="14"/>
              </w:rPr>
              <w:t>Organización y representación de datos</w:t>
            </w:r>
          </w:p>
          <w:p w14:paraId="0DB00ECE" w14:textId="77777777" w:rsidR="005F2161" w:rsidRPr="00862F44" w:rsidRDefault="000556AC">
            <w:pPr>
              <w:pStyle w:val="Prrafodelista"/>
              <w:numPr>
                <w:ilvl w:val="4"/>
                <w:numId w:val="113"/>
              </w:numPr>
              <w:rPr>
                <w:szCs w:val="14"/>
              </w:rPr>
            </w:pPr>
            <w:r w:rsidRPr="00862F44">
              <w:rPr>
                <w:szCs w:val="14"/>
              </w:rPr>
              <w:t>Clasificar datos en tablas: población por edad y sexo, migraciones, concentración urbana y rural.</w:t>
            </w:r>
          </w:p>
          <w:p w14:paraId="6A1FAF1D" w14:textId="77777777" w:rsidR="005F2161" w:rsidRPr="00862F44" w:rsidRDefault="000556AC">
            <w:pPr>
              <w:pStyle w:val="Prrafodelista"/>
              <w:numPr>
                <w:ilvl w:val="4"/>
                <w:numId w:val="113"/>
              </w:numPr>
              <w:rPr>
                <w:szCs w:val="14"/>
              </w:rPr>
            </w:pPr>
            <w:r w:rsidRPr="00862F44">
              <w:rPr>
                <w:szCs w:val="14"/>
              </w:rPr>
              <w:t>Analizar implicaciones sociales, económicas y ambientales del crecimiento poblacional.</w:t>
            </w:r>
          </w:p>
          <w:p w14:paraId="0522ADEB" w14:textId="77777777" w:rsidR="005F2161" w:rsidRPr="00862F44" w:rsidRDefault="000556AC">
            <w:pPr>
              <w:pStyle w:val="Prrafodelista"/>
              <w:numPr>
                <w:ilvl w:val="4"/>
                <w:numId w:val="113"/>
              </w:numPr>
              <w:rPr>
                <w:szCs w:val="14"/>
              </w:rPr>
            </w:pPr>
            <w:r w:rsidRPr="00862F44">
              <w:rPr>
                <w:szCs w:val="14"/>
              </w:rPr>
              <w:t>Elaborar cálculos para construir la pirámide demográfica (por ejemplo, porcentajes por grupo de edad).</w:t>
            </w:r>
          </w:p>
          <w:p w14:paraId="2CCD5A31" w14:textId="77777777" w:rsidR="005F2161" w:rsidRPr="00862F44" w:rsidRDefault="000556AC">
            <w:pPr>
              <w:pStyle w:val="Prrafodelista"/>
              <w:numPr>
                <w:ilvl w:val="4"/>
                <w:numId w:val="113"/>
              </w:numPr>
              <w:rPr>
                <w:szCs w:val="14"/>
              </w:rPr>
            </w:pPr>
            <w:r w:rsidRPr="00862F44">
              <w:rPr>
                <w:szCs w:val="14"/>
              </w:rPr>
              <w:t>Representar datos en gráficas complementarias (barras o circulares) para mostrar migraciones y diversidad cultural.</w:t>
            </w:r>
          </w:p>
          <w:p w14:paraId="663B0CC7" w14:textId="77777777" w:rsidR="005F2161" w:rsidRPr="00862F44" w:rsidRDefault="000556AC">
            <w:pPr>
              <w:pStyle w:val="Prrafodelista"/>
              <w:numPr>
                <w:ilvl w:val="4"/>
                <w:numId w:val="113"/>
              </w:numPr>
              <w:rPr>
                <w:szCs w:val="14"/>
              </w:rPr>
            </w:pPr>
            <w:r w:rsidRPr="00862F44">
              <w:rPr>
                <w:szCs w:val="14"/>
              </w:rPr>
              <w:t>Identificar nociones de concentración y dispersión en mapas o esquemas.</w:t>
            </w:r>
          </w:p>
          <w:p w14:paraId="0E909ACC" w14:textId="77777777" w:rsidR="005F2161" w:rsidRPr="00862F44" w:rsidRDefault="000556AC">
            <w:pPr>
              <w:pStyle w:val="Prrafodelista"/>
              <w:numPr>
                <w:ilvl w:val="3"/>
                <w:numId w:val="113"/>
              </w:numPr>
              <w:rPr>
                <w:szCs w:val="14"/>
              </w:rPr>
            </w:pPr>
            <w:r w:rsidRPr="00862F44">
              <w:rPr>
                <w:szCs w:val="14"/>
              </w:rPr>
              <w:t>Diseño de la estrategia detonadora</w:t>
            </w:r>
          </w:p>
          <w:p w14:paraId="0CE121F2" w14:textId="77777777" w:rsidR="005F2161" w:rsidRPr="00862F44" w:rsidRDefault="000556AC">
            <w:pPr>
              <w:pStyle w:val="Prrafodelista"/>
              <w:numPr>
                <w:ilvl w:val="4"/>
                <w:numId w:val="113"/>
              </w:numPr>
              <w:rPr>
                <w:szCs w:val="14"/>
              </w:rPr>
            </w:pPr>
            <w:r w:rsidRPr="00862F44">
              <w:rPr>
                <w:szCs w:val="14"/>
              </w:rPr>
              <w:t xml:space="preserve">Cada equipo elabora: </w:t>
            </w:r>
          </w:p>
          <w:p w14:paraId="644AC1DC" w14:textId="77777777" w:rsidR="005F2161" w:rsidRPr="00862F44" w:rsidRDefault="000556AC">
            <w:pPr>
              <w:pStyle w:val="Prrafodelista"/>
              <w:numPr>
                <w:ilvl w:val="5"/>
                <w:numId w:val="113"/>
              </w:numPr>
              <w:rPr>
                <w:szCs w:val="14"/>
              </w:rPr>
            </w:pPr>
            <w:r w:rsidRPr="00862F44">
              <w:rPr>
                <w:szCs w:val="14"/>
              </w:rPr>
              <w:t>Una pirámide demográfica (en cartulina o digital) con datos actuales de México y comparativa con otro país.</w:t>
            </w:r>
          </w:p>
          <w:p w14:paraId="459B394E" w14:textId="77777777" w:rsidR="005F2161" w:rsidRPr="00862F44" w:rsidRDefault="000556AC">
            <w:pPr>
              <w:pStyle w:val="Prrafodelista"/>
              <w:numPr>
                <w:ilvl w:val="4"/>
                <w:numId w:val="113"/>
              </w:numPr>
              <w:rPr>
                <w:szCs w:val="14"/>
              </w:rPr>
            </w:pPr>
            <w:r w:rsidRPr="00862F44">
              <w:rPr>
                <w:szCs w:val="14"/>
              </w:rPr>
              <w:t xml:space="preserve">Un cartel que incluya: </w:t>
            </w:r>
          </w:p>
          <w:p w14:paraId="19615FD5" w14:textId="77777777" w:rsidR="00862F44" w:rsidRDefault="000556AC">
            <w:pPr>
              <w:pStyle w:val="Prrafodelista"/>
              <w:numPr>
                <w:ilvl w:val="5"/>
                <w:numId w:val="113"/>
              </w:numPr>
              <w:rPr>
                <w:szCs w:val="14"/>
              </w:rPr>
            </w:pPr>
            <w:r w:rsidRPr="00862F44">
              <w:rPr>
                <w:szCs w:val="14"/>
              </w:rPr>
              <w:t>Principales flujos migratorios históricos y actuales.</w:t>
            </w:r>
          </w:p>
          <w:p w14:paraId="47633AB2" w14:textId="77777777" w:rsidR="00862F44" w:rsidRDefault="000556AC">
            <w:pPr>
              <w:pStyle w:val="Prrafodelista"/>
              <w:numPr>
                <w:ilvl w:val="5"/>
                <w:numId w:val="113"/>
              </w:numPr>
              <w:rPr>
                <w:szCs w:val="14"/>
              </w:rPr>
            </w:pPr>
            <w:r w:rsidRPr="00862F44">
              <w:rPr>
                <w:szCs w:val="14"/>
              </w:rPr>
              <w:t>Diversidad cultural en México y ejemplos en el mundo.</w:t>
            </w:r>
          </w:p>
          <w:p w14:paraId="5C981F15" w14:textId="77777777" w:rsidR="00862F44" w:rsidRDefault="000556AC">
            <w:pPr>
              <w:pStyle w:val="Prrafodelista"/>
              <w:numPr>
                <w:ilvl w:val="5"/>
                <w:numId w:val="113"/>
              </w:numPr>
              <w:rPr>
                <w:szCs w:val="14"/>
              </w:rPr>
            </w:pPr>
            <w:r w:rsidRPr="00862F44">
              <w:rPr>
                <w:szCs w:val="14"/>
              </w:rPr>
              <w:t>Breve análisis sobre implicaciones sociales y económicas.</w:t>
            </w:r>
          </w:p>
          <w:p w14:paraId="5E0D01A7" w14:textId="77777777" w:rsidR="00862F44" w:rsidRDefault="000556AC">
            <w:pPr>
              <w:pStyle w:val="Prrafodelista"/>
              <w:numPr>
                <w:ilvl w:val="4"/>
                <w:numId w:val="113"/>
              </w:numPr>
              <w:rPr>
                <w:szCs w:val="14"/>
              </w:rPr>
            </w:pPr>
            <w:r w:rsidRPr="00862F44">
              <w:rPr>
                <w:szCs w:val="14"/>
              </w:rPr>
              <w:t>Usar colores, símbolos y leyendas claras para facilitar la comprensión.</w:t>
            </w:r>
          </w:p>
          <w:p w14:paraId="3F623DE8" w14:textId="77777777" w:rsidR="00862F44" w:rsidRDefault="000556AC">
            <w:pPr>
              <w:pStyle w:val="Prrafodelista"/>
              <w:numPr>
                <w:ilvl w:val="3"/>
                <w:numId w:val="113"/>
              </w:numPr>
              <w:rPr>
                <w:szCs w:val="14"/>
              </w:rPr>
            </w:pPr>
            <w:r w:rsidRPr="00862F44">
              <w:rPr>
                <w:szCs w:val="14"/>
              </w:rPr>
              <w:t>Socialización y reflexión</w:t>
            </w:r>
          </w:p>
          <w:p w14:paraId="15950A6A" w14:textId="77777777" w:rsidR="00862F44" w:rsidRDefault="000556AC">
            <w:pPr>
              <w:pStyle w:val="Prrafodelista"/>
              <w:numPr>
                <w:ilvl w:val="4"/>
                <w:numId w:val="113"/>
              </w:numPr>
              <w:rPr>
                <w:szCs w:val="14"/>
              </w:rPr>
            </w:pPr>
            <w:r w:rsidRPr="00862F44">
              <w:rPr>
                <w:szCs w:val="14"/>
              </w:rPr>
              <w:t>Exposición de pirámides y carteles en el aula o espacio común.</w:t>
            </w:r>
          </w:p>
          <w:p w14:paraId="63C5AEEC" w14:textId="77777777" w:rsidR="00862F44" w:rsidRDefault="000556AC">
            <w:pPr>
              <w:pStyle w:val="Prrafodelista"/>
              <w:numPr>
                <w:ilvl w:val="4"/>
                <w:numId w:val="113"/>
              </w:numPr>
              <w:rPr>
                <w:szCs w:val="14"/>
              </w:rPr>
            </w:pPr>
            <w:r w:rsidRPr="00862F44">
              <w:rPr>
                <w:szCs w:val="14"/>
              </w:rPr>
              <w:t xml:space="preserve">Cada equipo explica: </w:t>
            </w:r>
          </w:p>
          <w:p w14:paraId="7A7D5D62" w14:textId="77777777" w:rsidR="00862F44" w:rsidRDefault="000556AC">
            <w:pPr>
              <w:pStyle w:val="Prrafodelista"/>
              <w:numPr>
                <w:ilvl w:val="5"/>
                <w:numId w:val="113"/>
              </w:numPr>
              <w:rPr>
                <w:szCs w:val="14"/>
              </w:rPr>
            </w:pPr>
            <w:r w:rsidRPr="00862F44">
              <w:rPr>
                <w:szCs w:val="14"/>
              </w:rPr>
              <w:t>Cómo construyó la pirámide y qué revela sobre la población.</w:t>
            </w:r>
          </w:p>
          <w:p w14:paraId="0D0A07F1" w14:textId="77777777" w:rsidR="00862F44" w:rsidRDefault="000556AC">
            <w:pPr>
              <w:pStyle w:val="Prrafodelista"/>
              <w:numPr>
                <w:ilvl w:val="5"/>
                <w:numId w:val="113"/>
              </w:numPr>
              <w:rPr>
                <w:szCs w:val="14"/>
              </w:rPr>
            </w:pPr>
            <w:r w:rsidRPr="00862F44">
              <w:rPr>
                <w:szCs w:val="14"/>
              </w:rPr>
              <w:t>Qué tipos de migración identificó y sus efectos.</w:t>
            </w:r>
          </w:p>
          <w:p w14:paraId="1A5178DC" w14:textId="77777777" w:rsidR="00862F44" w:rsidRDefault="000556AC">
            <w:pPr>
              <w:pStyle w:val="Prrafodelista"/>
              <w:numPr>
                <w:ilvl w:val="5"/>
                <w:numId w:val="113"/>
              </w:numPr>
              <w:rPr>
                <w:szCs w:val="14"/>
              </w:rPr>
            </w:pPr>
            <w:r w:rsidRPr="00862F44">
              <w:rPr>
                <w:szCs w:val="14"/>
              </w:rPr>
              <w:t>Cómo se refleja la diversidad cultural en México y el mundo.</w:t>
            </w:r>
          </w:p>
          <w:p w14:paraId="6166A490" w14:textId="77777777" w:rsidR="00862F44" w:rsidRDefault="000556AC">
            <w:pPr>
              <w:pStyle w:val="Prrafodelista"/>
              <w:numPr>
                <w:ilvl w:val="4"/>
                <w:numId w:val="113"/>
              </w:numPr>
              <w:rPr>
                <w:szCs w:val="14"/>
              </w:rPr>
            </w:pPr>
            <w:r w:rsidRPr="00862F44">
              <w:rPr>
                <w:szCs w:val="14"/>
              </w:rPr>
              <w:t>Debate grupal: ¿Cómo influyen la migración y la diversidad cultural en nuestra identidad nacional? ¿Qué retos plantea el crecimiento poblacional?</w:t>
            </w:r>
          </w:p>
          <w:p w14:paraId="039E2C5C" w14:textId="0B2A3E3D" w:rsidR="002B74FB" w:rsidRPr="00BF1184" w:rsidRDefault="000556AC">
            <w:pPr>
              <w:pStyle w:val="Prrafodelista"/>
              <w:numPr>
                <w:ilvl w:val="4"/>
                <w:numId w:val="113"/>
              </w:numPr>
            </w:pPr>
            <w:r w:rsidRPr="00862F44">
              <w:rPr>
                <w:szCs w:val="14"/>
              </w:rPr>
              <w:t>Registro individual de conclusiones y propuestas para valorar la diversidad cultural y promover la equidad.</w:t>
            </w:r>
          </w:p>
        </w:tc>
      </w:tr>
      <w:tr w:rsidR="00D90B95" w:rsidRPr="000E376F" w14:paraId="3DBC2803" w14:textId="77777777" w:rsidTr="00894E48">
        <w:trPr>
          <w:trHeight w:val="283"/>
        </w:trPr>
        <w:tc>
          <w:tcPr>
            <w:tcW w:w="14170" w:type="dxa"/>
            <w:shd w:val="clear" w:color="auto" w:fill="D8C4A5"/>
            <w:vAlign w:val="center"/>
          </w:tcPr>
          <w:p w14:paraId="55447152" w14:textId="77777777" w:rsidR="00D90B95" w:rsidRPr="004F3F85" w:rsidRDefault="00D90B95" w:rsidP="00984471">
            <w:pPr>
              <w:jc w:val="center"/>
              <w:rPr>
                <w:rFonts w:eastAsia="Montserrat" w:cs="Montserrat"/>
                <w:b/>
                <w:bCs/>
                <w:szCs w:val="14"/>
              </w:rPr>
            </w:pPr>
            <w:r w:rsidRPr="004F3F85">
              <w:rPr>
                <w:rFonts w:eastAsia="Montserrat" w:cs="Montserrat"/>
                <w:b/>
                <w:bCs/>
                <w:szCs w:val="14"/>
              </w:rPr>
              <w:lastRenderedPageBreak/>
              <w:t>RECURSOS</w:t>
            </w:r>
          </w:p>
        </w:tc>
      </w:tr>
      <w:tr w:rsidR="00D90B95" w:rsidRPr="000E376F" w14:paraId="3440F94D" w14:textId="77777777" w:rsidTr="00CD7D2D">
        <w:trPr>
          <w:trHeight w:val="97"/>
        </w:trPr>
        <w:tc>
          <w:tcPr>
            <w:tcW w:w="14170" w:type="dxa"/>
            <w:shd w:val="clear" w:color="auto" w:fill="F2F2F2" w:themeFill="background1" w:themeFillShade="F2"/>
            <w:vAlign w:val="center"/>
          </w:tcPr>
          <w:p w14:paraId="7657D108" w14:textId="77777777" w:rsidR="00D90B95" w:rsidRPr="004F3F85" w:rsidRDefault="00D90B95" w:rsidP="00984471">
            <w:pPr>
              <w:rPr>
                <w:b/>
                <w:bCs/>
                <w:color w:val="000000" w:themeColor="text1"/>
                <w:szCs w:val="14"/>
              </w:rPr>
            </w:pPr>
            <w:r w:rsidRPr="004F3F85">
              <w:rPr>
                <w:b/>
                <w:bCs/>
                <w:color w:val="000000" w:themeColor="text1"/>
                <w:szCs w:val="14"/>
              </w:rPr>
              <w:t>MATERIALES EDUCATIVOS DE TELESECUNDARIA:</w:t>
            </w:r>
          </w:p>
          <w:p w14:paraId="35D0CC74" w14:textId="77777777" w:rsidR="00D23940" w:rsidRPr="00BF1184" w:rsidRDefault="00D23940" w:rsidP="00D23940">
            <w:pPr>
              <w:rPr>
                <w:rFonts w:cs="Calibri"/>
                <w:bCs/>
                <w:kern w:val="0"/>
                <w:szCs w:val="14"/>
              </w:rPr>
            </w:pPr>
          </w:p>
          <w:p w14:paraId="6498F187" w14:textId="77777777" w:rsidR="00D23940" w:rsidRPr="00BF1184" w:rsidRDefault="00D23940" w:rsidP="00D23940">
            <w:pPr>
              <w:ind w:left="709" w:hanging="709"/>
              <w:rPr>
                <w:szCs w:val="14"/>
              </w:rPr>
            </w:pPr>
            <w:r w:rsidRPr="00BF1184">
              <w:rPr>
                <w:color w:val="000000" w:themeColor="text1"/>
                <w:szCs w:val="14"/>
              </w:rPr>
              <w:t xml:space="preserve">Acervo – aprende_mx. (2023, 01 de diciembre). </w:t>
            </w:r>
            <w:r w:rsidRPr="00BF1184">
              <w:rPr>
                <w:i/>
                <w:iCs/>
                <w:color w:val="000000" w:themeColor="text1"/>
                <w:szCs w:val="14"/>
              </w:rPr>
              <w:t xml:space="preserve">La dinámica de la población y la diversidad cultural </w:t>
            </w:r>
            <w:r w:rsidRPr="00BF1184">
              <w:rPr>
                <w:color w:val="000000" w:themeColor="text1"/>
                <w:szCs w:val="14"/>
              </w:rPr>
              <w:t xml:space="preserve">[Video]. YouTube. </w:t>
            </w:r>
            <w:hyperlink r:id="rId463" w:tgtFrame="_new" w:history="1">
              <w:r w:rsidRPr="00BF1184">
                <w:rPr>
                  <w:rStyle w:val="Hipervnculo"/>
                  <w:szCs w:val="14"/>
                </w:rPr>
                <w:t>https://www.youtube.com/watch?v=p4fUi0f7j98</w:t>
              </w:r>
            </w:hyperlink>
          </w:p>
          <w:p w14:paraId="5A76AB79" w14:textId="77777777" w:rsidR="00D23940" w:rsidRPr="00BF1184" w:rsidRDefault="00D23940" w:rsidP="00D23940">
            <w:pPr>
              <w:ind w:left="709" w:hanging="709"/>
              <w:rPr>
                <w:szCs w:val="14"/>
              </w:rPr>
            </w:pPr>
            <w:r w:rsidRPr="00BF1184">
              <w:rPr>
                <w:color w:val="000000" w:themeColor="text1"/>
                <w:szCs w:val="14"/>
              </w:rPr>
              <w:t xml:space="preserve">Acervo – aprende_mx. (2023, 01 de diciembre). </w:t>
            </w:r>
            <w:r w:rsidRPr="00BF1184">
              <w:rPr>
                <w:i/>
                <w:iCs/>
                <w:color w:val="000000" w:themeColor="text1"/>
                <w:szCs w:val="14"/>
              </w:rPr>
              <w:t>Pirámide demográfica. Video detonador</w:t>
            </w:r>
            <w:r w:rsidRPr="00BF1184">
              <w:rPr>
                <w:color w:val="000000" w:themeColor="text1"/>
                <w:szCs w:val="14"/>
              </w:rPr>
              <w:t xml:space="preserve"> [Video]. YouTube. </w:t>
            </w:r>
            <w:hyperlink r:id="rId464" w:history="1">
              <w:r w:rsidRPr="00BF1184">
                <w:rPr>
                  <w:rStyle w:val="Hipervnculo"/>
                  <w:szCs w:val="14"/>
                </w:rPr>
                <w:t>https://www.youtube.com/watch?v=qyH3WubNCoo</w:t>
              </w:r>
            </w:hyperlink>
            <w:r w:rsidRPr="00BF1184">
              <w:rPr>
                <w:rStyle w:val="Hipervnculo"/>
                <w:szCs w:val="14"/>
              </w:rPr>
              <w:t>g</w:t>
            </w:r>
          </w:p>
          <w:p w14:paraId="159D1C39" w14:textId="5F1AFB2C" w:rsidR="00D23940" w:rsidRPr="00BF1184" w:rsidRDefault="00D23940" w:rsidP="00D23940">
            <w:pPr>
              <w:ind w:left="709" w:hanging="709"/>
              <w:rPr>
                <w:szCs w:val="14"/>
              </w:rPr>
            </w:pPr>
            <w:r w:rsidRPr="00BF1184">
              <w:rPr>
                <w:color w:val="000000" w:themeColor="text1"/>
                <w:szCs w:val="14"/>
              </w:rPr>
              <w:t xml:space="preserve">SEP (2024) </w:t>
            </w:r>
            <w:r w:rsidRPr="00BF1184">
              <w:rPr>
                <w:i/>
                <w:iCs/>
                <w:color w:val="000000" w:themeColor="text1"/>
                <w:szCs w:val="14"/>
              </w:rPr>
              <w:t xml:space="preserve">La dinámica de la población y la diversidad cultural, proyecto parcial de aula. </w:t>
            </w:r>
            <w:r w:rsidRPr="00BF1184">
              <w:rPr>
                <w:color w:val="000000" w:themeColor="text1"/>
                <w:szCs w:val="14"/>
              </w:rPr>
              <w:t xml:space="preserve">En Colección Ximhai. Nuestro libro de Proyectos Telesecundaria: Tomo I. Primer grado de telesecundaria, ciclo escolar 2024–2025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206-223) México: Comisión Nacional de Libros de Texto Gratuitos. Obtenido de </w:t>
            </w:r>
            <w:hyperlink r:id="rId465" w:anchor="page/206" w:history="1">
              <w:r w:rsidRPr="00BF1184">
                <w:rPr>
                  <w:rStyle w:val="Hipervnculo"/>
                  <w:szCs w:val="14"/>
                </w:rPr>
                <w:t>https://libros.conaliteg.gob.mx/2024/T1LP1.htm#page/206</w:t>
              </w:r>
            </w:hyperlink>
          </w:p>
          <w:p w14:paraId="47507353" w14:textId="31D980CE" w:rsidR="00D23940" w:rsidRPr="00BF1184" w:rsidRDefault="00D23940" w:rsidP="00D23940">
            <w:pPr>
              <w:ind w:left="709" w:hanging="709"/>
              <w:rPr>
                <w:rStyle w:val="Hipervnculo"/>
                <w:szCs w:val="14"/>
              </w:rPr>
            </w:pPr>
            <w:r w:rsidRPr="00894E48">
              <w:rPr>
                <w:color w:val="000000" w:themeColor="text1"/>
                <w:szCs w:val="14"/>
              </w:rPr>
              <w:t xml:space="preserve">SEP (2024).  </w:t>
            </w:r>
            <w:r w:rsidRPr="004F3F85">
              <w:rPr>
                <w:i/>
                <w:iCs/>
                <w:color w:val="000000" w:themeColor="text1"/>
                <w:szCs w:val="14"/>
              </w:rPr>
              <w:t>Celebrando la riqueza cultural de México, proyecto académico 9</w:t>
            </w:r>
            <w:r w:rsidRPr="004F3F85">
              <w:rPr>
                <w:color w:val="000000" w:themeColor="text1"/>
                <w:szCs w:val="14"/>
              </w:rPr>
              <w:t xml:space="preserve">. En Colección Ximhai. Nuestro libro de Proyectos Telesecundaria: Tomo I. Primer grado de telesecundaria, ciclo escolar 2024–2025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236-240) México: Comisión Nacional de Libros de Texto Gratuitos. Obtenido de  </w:t>
            </w:r>
            <w:hyperlink r:id="rId466" w:anchor="page/236" w:history="1">
              <w:r w:rsidRPr="00BF1184">
                <w:rPr>
                  <w:rStyle w:val="Hipervnculo"/>
                  <w:szCs w:val="14"/>
                </w:rPr>
                <w:t>https://libros.conaliteg.gob.mx/2024/T1LP1.htm#page/236</w:t>
              </w:r>
            </w:hyperlink>
            <w:r w:rsidRPr="00BF1184">
              <w:rPr>
                <w:rStyle w:val="Hipervnculo"/>
                <w:szCs w:val="14"/>
              </w:rPr>
              <w:t xml:space="preserve"> </w:t>
            </w:r>
          </w:p>
          <w:p w14:paraId="74650EF7" w14:textId="0A17A754" w:rsidR="00D23940" w:rsidRPr="00EF0B64" w:rsidRDefault="00D23940" w:rsidP="00EF0B64">
            <w:pPr>
              <w:ind w:left="709" w:hanging="709"/>
              <w:rPr>
                <w:color w:val="000000" w:themeColor="text1"/>
                <w:szCs w:val="14"/>
              </w:rPr>
            </w:pPr>
            <w:r w:rsidRPr="00BF1184">
              <w:rPr>
                <w:color w:val="000000" w:themeColor="text1"/>
                <w:szCs w:val="14"/>
              </w:rPr>
              <w:t>SEP (2024)</w:t>
            </w:r>
            <w:r w:rsidRPr="00BF1184">
              <w:rPr>
                <w:i/>
                <w:iCs/>
                <w:color w:val="000000" w:themeColor="text1"/>
                <w:szCs w:val="14"/>
              </w:rPr>
              <w:t>.  De la multitud a la comunidad, proyecto académico 7.</w:t>
            </w:r>
            <w:r w:rsidRPr="00BF1184">
              <w:rPr>
                <w:color w:val="000000" w:themeColor="text1"/>
                <w:szCs w:val="14"/>
              </w:rPr>
              <w:t xml:space="preserve"> En Colección</w:t>
            </w:r>
            <w:r w:rsidRPr="00BF1184">
              <w:rPr>
                <w:i/>
                <w:iCs/>
                <w:color w:val="000000" w:themeColor="text1"/>
                <w:szCs w:val="14"/>
              </w:rPr>
              <w:t xml:space="preserve"> </w:t>
            </w:r>
            <w:r w:rsidRPr="00BF1184">
              <w:rPr>
                <w:color w:val="000000" w:themeColor="text1"/>
                <w:szCs w:val="14"/>
              </w:rPr>
              <w:t xml:space="preserve">Ximhai. Nuestro libro de Proyectos Telesecundaria: Tomo I. Primer grado de telesecundaria, ciclo escolar 2024–2025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226-231) México: Comisión Nacional de Libros de Texto Gratuitos. Obtenido de </w:t>
            </w:r>
            <w:hyperlink r:id="rId467" w:anchor="page/226" w:history="1">
              <w:r w:rsidRPr="00BF1184">
                <w:rPr>
                  <w:rStyle w:val="Hipervnculo"/>
                  <w:szCs w:val="14"/>
                </w:rPr>
                <w:t>https://libros.conaliteg.gob.mx/2024/T1LP1.htm#page/226</w:t>
              </w:r>
            </w:hyperlink>
          </w:p>
          <w:p w14:paraId="63FC156F" w14:textId="32DF3781" w:rsidR="00D23940" w:rsidRPr="00BF1184" w:rsidRDefault="00D23940" w:rsidP="00D23940">
            <w:pPr>
              <w:ind w:left="709" w:hanging="709"/>
              <w:rPr>
                <w:szCs w:val="14"/>
              </w:rPr>
            </w:pPr>
            <w:r w:rsidRPr="00BF1184">
              <w:rPr>
                <w:color w:val="000000" w:themeColor="text1"/>
                <w:szCs w:val="14"/>
              </w:rPr>
              <w:t>SEP (2024)</w:t>
            </w:r>
            <w:r w:rsidRPr="00BF1184">
              <w:rPr>
                <w:i/>
                <w:iCs/>
                <w:color w:val="000000" w:themeColor="text1"/>
                <w:szCs w:val="14"/>
              </w:rPr>
              <w:t>.  Paso de fronteras, proyecto académico 8.</w:t>
            </w:r>
            <w:r w:rsidRPr="00BF1184">
              <w:rPr>
                <w:color w:val="000000" w:themeColor="text1"/>
                <w:szCs w:val="14"/>
              </w:rPr>
              <w:t xml:space="preserve"> En Colección</w:t>
            </w:r>
            <w:r w:rsidRPr="00BF1184">
              <w:rPr>
                <w:i/>
                <w:iCs/>
                <w:color w:val="000000" w:themeColor="text1"/>
                <w:szCs w:val="14"/>
              </w:rPr>
              <w:t xml:space="preserve"> </w:t>
            </w:r>
            <w:r w:rsidRPr="00BF1184">
              <w:rPr>
                <w:color w:val="000000" w:themeColor="text1"/>
                <w:szCs w:val="14"/>
              </w:rPr>
              <w:t xml:space="preserve">Ximhai. Nuestro libro de Proyectos Telesecundaria: Tomo I. Primer grado de telesecundaria, ciclo escolar 2024–2025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232-235) México: Comisión Nacional de Libros de Texto Gratuitos. Obtenido de </w:t>
            </w:r>
            <w:hyperlink r:id="rId468" w:anchor="page/232" w:history="1">
              <w:r w:rsidRPr="00BF1184">
                <w:rPr>
                  <w:rStyle w:val="Hipervnculo"/>
                  <w:szCs w:val="14"/>
                </w:rPr>
                <w:t>https://libros.conaliteg.gob.mx/2024/T1LP1.htm#page/232</w:t>
              </w:r>
            </w:hyperlink>
          </w:p>
          <w:p w14:paraId="58CF3F54" w14:textId="77777777" w:rsidR="00D23940" w:rsidRPr="00BF1184" w:rsidRDefault="00D23940" w:rsidP="00D23940">
            <w:pPr>
              <w:ind w:left="709" w:hanging="709"/>
              <w:rPr>
                <w:rStyle w:val="Hipervnculo"/>
                <w:szCs w:val="14"/>
              </w:rPr>
            </w:pPr>
            <w:r w:rsidRPr="00894E48">
              <w:rPr>
                <w:color w:val="000000" w:themeColor="text1"/>
                <w:szCs w:val="14"/>
              </w:rPr>
              <w:t xml:space="preserve">SEP (2024). </w:t>
            </w:r>
            <w:r w:rsidRPr="004F3F85">
              <w:rPr>
                <w:i/>
                <w:iCs/>
                <w:color w:val="000000" w:themeColor="text1"/>
                <w:szCs w:val="14"/>
              </w:rPr>
              <w:t>La dinámica de la población y la diversidad cultural,</w:t>
            </w:r>
            <w:r w:rsidRPr="004F3F85">
              <w:rPr>
                <w:color w:val="000000" w:themeColor="text1"/>
                <w:szCs w:val="14"/>
              </w:rPr>
              <w:t xml:space="preserve"> recurso interactivo. Obtenido de  </w:t>
            </w:r>
            <w:hyperlink r:id="rId469" w:history="1">
              <w:r w:rsidRPr="00BF1184">
                <w:rPr>
                  <w:rStyle w:val="Hipervnculo"/>
                  <w:szCs w:val="14"/>
                </w:rPr>
                <w:t>https://telesecundaria.sep.gob.mx/Repositorio/Interactivos/1/int/PPA/ENS/ENS_G1_T1_PPA3/index.html</w:t>
              </w:r>
            </w:hyperlink>
          </w:p>
          <w:p w14:paraId="21BD6AF6" w14:textId="16488B1B" w:rsidR="00D23940" w:rsidRPr="00BF1184" w:rsidRDefault="00D23940" w:rsidP="00D23940">
            <w:pPr>
              <w:ind w:left="709" w:hanging="709"/>
              <w:rPr>
                <w:color w:val="467886" w:themeColor="hyperlink"/>
                <w:szCs w:val="14"/>
                <w:u w:val="single"/>
              </w:rPr>
            </w:pPr>
            <w:r w:rsidRPr="00BF1184">
              <w:rPr>
                <w:color w:val="000000" w:themeColor="text1"/>
                <w:szCs w:val="14"/>
              </w:rPr>
              <w:t xml:space="preserve">SEP. (2023). </w:t>
            </w:r>
            <w:r w:rsidRPr="00BF1184">
              <w:rPr>
                <w:i/>
                <w:iCs/>
                <w:color w:val="000000" w:themeColor="text1"/>
                <w:szCs w:val="14"/>
              </w:rPr>
              <w:t>Acercamiento a las teorías del poblamiento del continente americano</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153) México: Comisión Nacional de Libros de Texto Gratuitos. Obtenido de </w:t>
            </w:r>
            <w:hyperlink r:id="rId470" w:anchor="page/153" w:history="1">
              <w:r w:rsidRPr="00BF1184">
                <w:rPr>
                  <w:rStyle w:val="Hipervnculo"/>
                  <w:szCs w:val="14"/>
                </w:rPr>
                <w:t>https://libros.conaliteg.gob.mx/2023/T1ETA.htm#page/153</w:t>
              </w:r>
            </w:hyperlink>
          </w:p>
          <w:p w14:paraId="7ABD12FD" w14:textId="0210F580" w:rsidR="00D23940" w:rsidRPr="00BF1184" w:rsidRDefault="00D23940" w:rsidP="00D23940">
            <w:pPr>
              <w:ind w:left="709" w:hanging="709"/>
              <w:rPr>
                <w:rStyle w:val="Hipervnculo"/>
                <w:szCs w:val="14"/>
              </w:rPr>
            </w:pPr>
            <w:r w:rsidRPr="00894E48">
              <w:rPr>
                <w:color w:val="000000" w:themeColor="text1"/>
                <w:szCs w:val="14"/>
              </w:rPr>
              <w:t xml:space="preserve">SEP. (2023). </w:t>
            </w:r>
            <w:r w:rsidRPr="004F3F85">
              <w:rPr>
                <w:i/>
                <w:iCs/>
                <w:color w:val="000000" w:themeColor="text1"/>
                <w:szCs w:val="14"/>
              </w:rPr>
              <w:t>Algunos pueblos del norte.</w:t>
            </w:r>
            <w:r w:rsidRPr="004F3F85">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256-259) México: Comisión Nacional de Libros de Texto Gratuitos. Obtenido de </w:t>
            </w:r>
            <w:hyperlink r:id="rId471" w:anchor="page/256" w:history="1">
              <w:r w:rsidRPr="00BF1184">
                <w:rPr>
                  <w:rStyle w:val="Hipervnculo"/>
                  <w:szCs w:val="14"/>
                </w:rPr>
                <w:t>https://libros.conaliteg.gob.mx/2023/T1ETA.htm#page/256</w:t>
              </w:r>
            </w:hyperlink>
          </w:p>
          <w:p w14:paraId="428E79E2" w14:textId="31BBE9EE" w:rsidR="00D23940" w:rsidRPr="00BF1184" w:rsidRDefault="00D23940" w:rsidP="00D23940">
            <w:pPr>
              <w:ind w:left="709" w:hanging="709"/>
              <w:rPr>
                <w:rStyle w:val="Hipervnculo"/>
                <w:szCs w:val="14"/>
              </w:rPr>
            </w:pPr>
            <w:r w:rsidRPr="00894E48">
              <w:rPr>
                <w:color w:val="000000" w:themeColor="text1"/>
                <w:szCs w:val="14"/>
              </w:rPr>
              <w:t xml:space="preserve">SEP. (2023). </w:t>
            </w:r>
            <w:r w:rsidRPr="004F3F85">
              <w:rPr>
                <w:i/>
                <w:iCs/>
                <w:color w:val="000000" w:themeColor="text1"/>
                <w:szCs w:val="14"/>
              </w:rPr>
              <w:t>Aportaciones sociales y culturales de la identidad mexicana</w:t>
            </w:r>
            <w:r w:rsidRPr="004F3F85">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238) México: Comisión Nacional de Libros de Texto Gratuitos. Obtenido de </w:t>
            </w:r>
            <w:hyperlink r:id="rId472" w:anchor="page/238" w:history="1">
              <w:r w:rsidRPr="00BF1184">
                <w:rPr>
                  <w:rStyle w:val="Hipervnculo"/>
                  <w:szCs w:val="14"/>
                </w:rPr>
                <w:t>https://libros.conaliteg.gob.mx/2023/T1ETA.htm#page/238</w:t>
              </w:r>
            </w:hyperlink>
          </w:p>
          <w:p w14:paraId="6EE6A43F" w14:textId="1D7E839B" w:rsidR="00D23940" w:rsidRPr="00BF1184" w:rsidRDefault="00D23940" w:rsidP="00D23940">
            <w:pPr>
              <w:ind w:left="709" w:hanging="709"/>
              <w:rPr>
                <w:rStyle w:val="Hipervnculo"/>
                <w:szCs w:val="14"/>
              </w:rPr>
            </w:pPr>
            <w:r w:rsidRPr="00894E48">
              <w:rPr>
                <w:color w:val="000000" w:themeColor="text1"/>
                <w:szCs w:val="14"/>
              </w:rPr>
              <w:t xml:space="preserve">SEP. (2023). </w:t>
            </w:r>
            <w:r w:rsidRPr="004F3F85">
              <w:rPr>
                <w:i/>
                <w:iCs/>
                <w:color w:val="000000" w:themeColor="text1"/>
                <w:szCs w:val="14"/>
              </w:rPr>
              <w:t>Características culturales de los primeros pobladores de américa</w:t>
            </w:r>
            <w:r w:rsidRPr="004F3F85">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157-158) México: Comisión Nacional de Libros de Texto Gratuitos. Obtenido de </w:t>
            </w:r>
            <w:hyperlink r:id="rId473" w:anchor="page/157" w:history="1">
              <w:r w:rsidRPr="00BF1184">
                <w:rPr>
                  <w:rStyle w:val="Hipervnculo"/>
                  <w:szCs w:val="14"/>
                </w:rPr>
                <w:t>https://libros.conaliteg.gob.mx/2023/T1ETA.htm#page/157</w:t>
              </w:r>
            </w:hyperlink>
          </w:p>
          <w:p w14:paraId="0487B395" w14:textId="4D04CA79" w:rsidR="00D23940" w:rsidRPr="00BF1184" w:rsidRDefault="00D23940" w:rsidP="00D23940">
            <w:pPr>
              <w:ind w:left="709" w:hanging="709"/>
              <w:rPr>
                <w:rStyle w:val="Hipervnculo"/>
                <w:szCs w:val="14"/>
              </w:rPr>
            </w:pPr>
            <w:r w:rsidRPr="00894E48">
              <w:rPr>
                <w:color w:val="000000" w:themeColor="text1"/>
                <w:szCs w:val="14"/>
              </w:rPr>
              <w:t xml:space="preserve">SEP. (2023). </w:t>
            </w:r>
            <w:r w:rsidRPr="004F3F85">
              <w:rPr>
                <w:i/>
                <w:iCs/>
                <w:color w:val="000000" w:themeColor="text1"/>
                <w:szCs w:val="14"/>
              </w:rPr>
              <w:t>Convivencia sin discriminación y racismo</w:t>
            </w:r>
            <w:r w:rsidRPr="004F3F85">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302) México: Comisión Nacional de Libros de Texto Gratuitos. Obtenido de </w:t>
            </w:r>
            <w:hyperlink r:id="rId474" w:anchor="page/302" w:history="1">
              <w:r w:rsidRPr="00BF1184">
                <w:rPr>
                  <w:rStyle w:val="Hipervnculo"/>
                  <w:szCs w:val="14"/>
                </w:rPr>
                <w:t>https://libros.conaliteg.gob.mx/2023/T1ETA.htm#page/302</w:t>
              </w:r>
            </w:hyperlink>
          </w:p>
          <w:p w14:paraId="65011B1E" w14:textId="479D7E95" w:rsidR="00D23940" w:rsidRPr="00BF1184" w:rsidRDefault="00D23940" w:rsidP="00D23940">
            <w:pPr>
              <w:ind w:left="709" w:hanging="709"/>
              <w:rPr>
                <w:rStyle w:val="Hipervnculo"/>
                <w:szCs w:val="14"/>
              </w:rPr>
            </w:pPr>
            <w:r w:rsidRPr="00894E48">
              <w:rPr>
                <w:color w:val="000000" w:themeColor="text1"/>
                <w:szCs w:val="14"/>
              </w:rPr>
              <w:t xml:space="preserve">SEP. (2023). </w:t>
            </w:r>
            <w:r w:rsidRPr="004F3F85">
              <w:rPr>
                <w:i/>
                <w:iCs/>
                <w:color w:val="000000" w:themeColor="text1"/>
                <w:szCs w:val="14"/>
              </w:rPr>
              <w:t>Crecimiento y distribución de la población.</w:t>
            </w:r>
            <w:r w:rsidRPr="004F3F85">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78-80) México: Comisión Nacional de Libros de Texto Gratuitos. Obtenido de </w:t>
            </w:r>
            <w:hyperlink r:id="rId475" w:anchor="page/78" w:history="1">
              <w:r w:rsidRPr="00BF1184">
                <w:rPr>
                  <w:rStyle w:val="Hipervnculo"/>
                  <w:szCs w:val="14"/>
                </w:rPr>
                <w:t>https://libros.conaliteg.gob.mx/2023/T1ETA.htm#page/78</w:t>
              </w:r>
            </w:hyperlink>
          </w:p>
          <w:p w14:paraId="767A2C61" w14:textId="477362B2" w:rsidR="00D23940" w:rsidRPr="00BF1184" w:rsidRDefault="00D23940" w:rsidP="00D23940">
            <w:pPr>
              <w:ind w:left="709" w:hanging="709"/>
              <w:rPr>
                <w:szCs w:val="14"/>
              </w:rPr>
            </w:pPr>
            <w:r w:rsidRPr="00BF1184">
              <w:rPr>
                <w:color w:val="000000" w:themeColor="text1"/>
                <w:szCs w:val="14"/>
              </w:rPr>
              <w:t xml:space="preserve">SEP. (2023). </w:t>
            </w:r>
            <w:r w:rsidRPr="00BF1184">
              <w:rPr>
                <w:i/>
                <w:iCs/>
                <w:color w:val="000000" w:themeColor="text1"/>
                <w:szCs w:val="14"/>
              </w:rPr>
              <w:t>Diccionario pictográfico</w:t>
            </w:r>
            <w:r w:rsidRPr="00BF1184">
              <w:rPr>
                <w:color w:val="000000" w:themeColor="text1"/>
                <w:szCs w:val="14"/>
              </w:rPr>
              <w:t xml:space="preserve">. Múltiples lenguajes.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122-123) México: Comisión Nacional de Libros de Texto Gratuitos. Obtenido de </w:t>
            </w:r>
            <w:hyperlink r:id="rId476" w:anchor="page/122" w:history="1">
              <w:r w:rsidRPr="00BF1184">
                <w:rPr>
                  <w:rStyle w:val="Hipervnculo"/>
                  <w:szCs w:val="14"/>
                </w:rPr>
                <w:t>https://libros.conaliteg.gob.mx/2023/T1MLA.htm#page/122</w:t>
              </w:r>
            </w:hyperlink>
          </w:p>
          <w:p w14:paraId="48058750" w14:textId="34A847FF" w:rsidR="00D23940" w:rsidRPr="00BF1184" w:rsidRDefault="00D23940" w:rsidP="00D23940">
            <w:pPr>
              <w:ind w:left="709" w:hanging="709"/>
              <w:rPr>
                <w:rStyle w:val="Hipervnculo"/>
                <w:szCs w:val="14"/>
              </w:rPr>
            </w:pPr>
            <w:r w:rsidRPr="00894E48">
              <w:rPr>
                <w:color w:val="000000" w:themeColor="text1"/>
                <w:szCs w:val="14"/>
              </w:rPr>
              <w:lastRenderedPageBreak/>
              <w:t xml:space="preserve">SEP. (2023). </w:t>
            </w:r>
            <w:r w:rsidRPr="004F3F85">
              <w:rPr>
                <w:i/>
                <w:iCs/>
                <w:color w:val="000000" w:themeColor="text1"/>
                <w:szCs w:val="14"/>
              </w:rPr>
              <w:t>Discriminación y racismo, ¿cómo afecta la convivencia?</w:t>
            </w:r>
            <w:r w:rsidRPr="004F3F85">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303-304) México: Comisión Nacional de Libros de Texto Gratuitos. Obtenido de </w:t>
            </w:r>
            <w:hyperlink r:id="rId477" w:anchor="page/303" w:history="1">
              <w:r w:rsidRPr="00BF1184">
                <w:rPr>
                  <w:rStyle w:val="Hipervnculo"/>
                  <w:szCs w:val="14"/>
                </w:rPr>
                <w:t>https://libros.conaliteg.gob.mx/2023/T1ETA.htm#page/303</w:t>
              </w:r>
            </w:hyperlink>
          </w:p>
          <w:p w14:paraId="1724EE7E" w14:textId="3B12E067" w:rsidR="00D23940" w:rsidRPr="00BF1184" w:rsidRDefault="00D23940" w:rsidP="00D23940">
            <w:pPr>
              <w:ind w:left="709" w:hanging="709"/>
              <w:rPr>
                <w:rStyle w:val="Hipervnculo"/>
                <w:szCs w:val="14"/>
              </w:rPr>
            </w:pPr>
            <w:r w:rsidRPr="00894E48">
              <w:rPr>
                <w:color w:val="000000" w:themeColor="text1"/>
                <w:szCs w:val="14"/>
              </w:rPr>
              <w:t xml:space="preserve">SEP. (2023). </w:t>
            </w:r>
            <w:r w:rsidRPr="004F3F85">
              <w:rPr>
                <w:i/>
                <w:iCs/>
                <w:color w:val="000000" w:themeColor="text1"/>
                <w:szCs w:val="14"/>
              </w:rPr>
              <w:t>El acróbata</w:t>
            </w:r>
            <w:r w:rsidRPr="004F3F85">
              <w:rPr>
                <w:color w:val="000000" w:themeColor="text1"/>
                <w:szCs w:val="14"/>
              </w:rPr>
              <w:t xml:space="preserve">. Múltiples lenguajes.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39) México: Comisión Nacional de Libros de Texto Gratuitos. Obtenido de </w:t>
            </w:r>
            <w:hyperlink r:id="rId478" w:anchor="page/39" w:history="1">
              <w:r w:rsidRPr="00BF1184">
                <w:rPr>
                  <w:rStyle w:val="Hipervnculo"/>
                  <w:szCs w:val="14"/>
                </w:rPr>
                <w:t>https://libros.conaliteg.gob.mx/2023/T1MLA.htm#page/39</w:t>
              </w:r>
            </w:hyperlink>
          </w:p>
          <w:p w14:paraId="7EDE16DC" w14:textId="155CFD92" w:rsidR="00D23940" w:rsidRPr="00BF1184" w:rsidRDefault="00D23940" w:rsidP="00D23940">
            <w:pPr>
              <w:ind w:left="709" w:hanging="709"/>
              <w:rPr>
                <w:rStyle w:val="Hipervnculo"/>
                <w:szCs w:val="14"/>
              </w:rPr>
            </w:pPr>
            <w:r w:rsidRPr="00894E48">
              <w:rPr>
                <w:color w:val="000000" w:themeColor="text1"/>
                <w:szCs w:val="14"/>
              </w:rPr>
              <w:t xml:space="preserve">SEP. (2023). </w:t>
            </w:r>
            <w:r w:rsidRPr="004F3F85">
              <w:rPr>
                <w:i/>
                <w:iCs/>
                <w:color w:val="000000" w:themeColor="text1"/>
                <w:szCs w:val="14"/>
              </w:rPr>
              <w:t>El genocidio de Ruanda de 1994</w:t>
            </w:r>
            <w:r w:rsidRPr="004F3F85">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278-279) México: Comisión Nacional de Libros de Texto Gratuitos. Obtenido de </w:t>
            </w:r>
            <w:hyperlink r:id="rId479" w:anchor="page/278" w:history="1">
              <w:r w:rsidRPr="00BF1184">
                <w:rPr>
                  <w:rStyle w:val="Hipervnculo"/>
                  <w:szCs w:val="14"/>
                </w:rPr>
                <w:t>https://libros.conaliteg.gob.mx/2023/T1ETA.htm#page/278</w:t>
              </w:r>
            </w:hyperlink>
          </w:p>
          <w:p w14:paraId="291FF3E1" w14:textId="1D29A70E" w:rsidR="00D23940" w:rsidRPr="00BF1184" w:rsidRDefault="00D23940" w:rsidP="00D23940">
            <w:pPr>
              <w:ind w:left="709" w:hanging="709"/>
              <w:rPr>
                <w:rStyle w:val="Hipervnculo"/>
                <w:szCs w:val="14"/>
              </w:rPr>
            </w:pPr>
            <w:r w:rsidRPr="00894E48">
              <w:rPr>
                <w:color w:val="000000" w:themeColor="text1"/>
                <w:szCs w:val="14"/>
              </w:rPr>
              <w:t xml:space="preserve">SEP. (2023). </w:t>
            </w:r>
            <w:r w:rsidRPr="004F3F85">
              <w:rPr>
                <w:i/>
                <w:iCs/>
                <w:color w:val="000000" w:themeColor="text1"/>
                <w:szCs w:val="14"/>
              </w:rPr>
              <w:t>El holocausto nazi</w:t>
            </w:r>
            <w:r w:rsidRPr="004F3F85">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276-277) México: Comisión Nacional de Libros de Texto Gratuitos. Obtenido de </w:t>
            </w:r>
            <w:hyperlink r:id="rId480" w:anchor="page/276" w:history="1">
              <w:r w:rsidRPr="00BF1184">
                <w:rPr>
                  <w:rStyle w:val="Hipervnculo"/>
                  <w:szCs w:val="14"/>
                </w:rPr>
                <w:t>https://libros.conaliteg.gob.mx/2023/T1ETA.htm#page/276</w:t>
              </w:r>
            </w:hyperlink>
          </w:p>
          <w:p w14:paraId="49DBBF40" w14:textId="64C05355" w:rsidR="00D23940" w:rsidRPr="00BF1184" w:rsidRDefault="00D23940" w:rsidP="00D23940">
            <w:pPr>
              <w:ind w:left="709" w:hanging="709"/>
              <w:rPr>
                <w:rStyle w:val="Hipervnculo"/>
                <w:szCs w:val="14"/>
              </w:rPr>
            </w:pPr>
            <w:r w:rsidRPr="00894E48">
              <w:rPr>
                <w:color w:val="000000" w:themeColor="text1"/>
                <w:szCs w:val="14"/>
              </w:rPr>
              <w:t xml:space="preserve">SEP. (2023). </w:t>
            </w:r>
            <w:r w:rsidRPr="004F3F85">
              <w:rPr>
                <w:i/>
                <w:iCs/>
                <w:color w:val="000000" w:themeColor="text1"/>
                <w:szCs w:val="14"/>
              </w:rPr>
              <w:t>El racismo y la xenofobia</w:t>
            </w:r>
            <w:r w:rsidRPr="004F3F85">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242-244) México: Comisión Nacional de Libros de Texto Gratuitos. Obtenido de </w:t>
            </w:r>
            <w:hyperlink r:id="rId481" w:anchor="page/242" w:history="1">
              <w:r w:rsidRPr="00BF1184">
                <w:rPr>
                  <w:rStyle w:val="Hipervnculo"/>
                  <w:szCs w:val="14"/>
                </w:rPr>
                <w:t>https://libros.conaliteg.gob.mx/2023/T1ETA.htm#page/242</w:t>
              </w:r>
            </w:hyperlink>
          </w:p>
          <w:p w14:paraId="0E44E327" w14:textId="4564A8FD" w:rsidR="00D23940" w:rsidRPr="00BF1184" w:rsidRDefault="00D23940" w:rsidP="00D23940">
            <w:pPr>
              <w:ind w:left="709" w:hanging="709"/>
              <w:rPr>
                <w:rStyle w:val="Hipervnculo"/>
                <w:szCs w:val="14"/>
              </w:rPr>
            </w:pPr>
            <w:r w:rsidRPr="00894E48">
              <w:rPr>
                <w:color w:val="000000" w:themeColor="text1"/>
                <w:szCs w:val="14"/>
              </w:rPr>
              <w:t xml:space="preserve">SEP. (2023). </w:t>
            </w:r>
            <w:r w:rsidRPr="004F3F85">
              <w:rPr>
                <w:i/>
                <w:iCs/>
                <w:color w:val="000000" w:themeColor="text1"/>
                <w:szCs w:val="14"/>
              </w:rPr>
              <w:t>El respeto a los otros en una sociedad de culturas diversas</w:t>
            </w:r>
            <w:r w:rsidRPr="004F3F85">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337-338) México: Comisión Nacional de Libros de Texto Gratuitos. Obtenido de </w:t>
            </w:r>
            <w:hyperlink r:id="rId482" w:anchor="page/337" w:history="1">
              <w:r w:rsidRPr="00BF1184">
                <w:rPr>
                  <w:rStyle w:val="Hipervnculo"/>
                  <w:szCs w:val="14"/>
                </w:rPr>
                <w:t>https://libros.conaliteg.gob.mx/2023/T1ETA.htm#page/337</w:t>
              </w:r>
            </w:hyperlink>
          </w:p>
          <w:p w14:paraId="1FE631F5" w14:textId="2AECA74B" w:rsidR="00D23940" w:rsidRPr="00BF1184" w:rsidRDefault="00D23940" w:rsidP="00D23940">
            <w:pPr>
              <w:ind w:left="709" w:hanging="709"/>
              <w:rPr>
                <w:rStyle w:val="Hipervnculo"/>
                <w:szCs w:val="14"/>
              </w:rPr>
            </w:pPr>
            <w:r w:rsidRPr="00894E48">
              <w:rPr>
                <w:color w:val="000000" w:themeColor="text1"/>
                <w:szCs w:val="14"/>
              </w:rPr>
              <w:t xml:space="preserve">SEP. (2023). </w:t>
            </w:r>
            <w:r w:rsidRPr="004F3F85">
              <w:rPr>
                <w:i/>
                <w:iCs/>
                <w:color w:val="000000" w:themeColor="text1"/>
                <w:szCs w:val="14"/>
              </w:rPr>
              <w:t>Indicadores demográficos e información estadística: los censos.</w:t>
            </w:r>
            <w:r w:rsidRPr="004F3F85">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83-85) México: Comisión Nacional de Libros de Texto Gratuitos. Obtenido de </w:t>
            </w:r>
            <w:hyperlink r:id="rId483" w:anchor="page/83" w:history="1">
              <w:r w:rsidRPr="00BF1184">
                <w:rPr>
                  <w:rStyle w:val="Hipervnculo"/>
                  <w:szCs w:val="14"/>
                </w:rPr>
                <w:t>https://libros.conaliteg.gob.mx/2023/T1ETA.htm#page/83</w:t>
              </w:r>
            </w:hyperlink>
          </w:p>
          <w:p w14:paraId="5D1750CE" w14:textId="06FEDE14" w:rsidR="00D23940" w:rsidRPr="00BF1184" w:rsidRDefault="00D23940" w:rsidP="00D23940">
            <w:pPr>
              <w:ind w:left="709" w:hanging="709"/>
              <w:rPr>
                <w:rStyle w:val="Hipervnculo"/>
                <w:szCs w:val="14"/>
              </w:rPr>
            </w:pPr>
            <w:r w:rsidRPr="00894E48">
              <w:rPr>
                <w:color w:val="000000" w:themeColor="text1"/>
                <w:szCs w:val="14"/>
              </w:rPr>
              <w:t xml:space="preserve">SEP. (2023). </w:t>
            </w:r>
            <w:r w:rsidRPr="004F3F85">
              <w:rPr>
                <w:i/>
                <w:iCs/>
                <w:color w:val="000000" w:themeColor="text1"/>
                <w:szCs w:val="14"/>
              </w:rPr>
              <w:t>La cultura de paz en los espacios sociales. Familia escuela y comunidad</w:t>
            </w:r>
            <w:r w:rsidRPr="004F3F85">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305-307) México: Comisión Nacional de Libros de Texto Gratuitos. Obtenido de </w:t>
            </w:r>
            <w:hyperlink r:id="rId484" w:anchor="page/305" w:history="1">
              <w:r w:rsidRPr="00BF1184">
                <w:rPr>
                  <w:rStyle w:val="Hipervnculo"/>
                  <w:szCs w:val="14"/>
                </w:rPr>
                <w:t>https://libros.conaliteg.gob.mx/2023/T1ETA.htm#page/305</w:t>
              </w:r>
            </w:hyperlink>
          </w:p>
          <w:p w14:paraId="6283CFA4" w14:textId="68318E5D" w:rsidR="00D23940" w:rsidRPr="00BF1184" w:rsidRDefault="00D23940" w:rsidP="00D23940">
            <w:pPr>
              <w:ind w:left="709" w:hanging="709"/>
              <w:rPr>
                <w:rStyle w:val="Hipervnculo"/>
                <w:szCs w:val="14"/>
              </w:rPr>
            </w:pPr>
            <w:r w:rsidRPr="00894E48">
              <w:rPr>
                <w:color w:val="000000" w:themeColor="text1"/>
                <w:szCs w:val="14"/>
              </w:rPr>
              <w:t xml:space="preserve">SEP. (2023). </w:t>
            </w:r>
            <w:r w:rsidRPr="004F3F85">
              <w:rPr>
                <w:i/>
                <w:iCs/>
                <w:color w:val="000000" w:themeColor="text1"/>
                <w:szCs w:val="14"/>
              </w:rPr>
              <w:t>La diversidad cultural de los pueblos originarios de México</w:t>
            </w:r>
            <w:r w:rsidRPr="004F3F85">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267) México: Comisión Nacional de Libros de Texto Gratuitos. Obtenido de </w:t>
            </w:r>
            <w:hyperlink r:id="rId485" w:anchor="page/267" w:history="1">
              <w:r w:rsidRPr="00BF1184">
                <w:rPr>
                  <w:rStyle w:val="Hipervnculo"/>
                  <w:szCs w:val="14"/>
                </w:rPr>
                <w:t>https://libros.conaliteg.gob.mx/2023/T1ETA.htm#page/267</w:t>
              </w:r>
            </w:hyperlink>
          </w:p>
          <w:p w14:paraId="75C1BA7D" w14:textId="4A340C95" w:rsidR="00D23940" w:rsidRPr="00BF1184" w:rsidRDefault="00D23940" w:rsidP="00D23940">
            <w:pPr>
              <w:ind w:left="709" w:hanging="709"/>
              <w:rPr>
                <w:rStyle w:val="Hipervnculo"/>
                <w:szCs w:val="14"/>
              </w:rPr>
            </w:pPr>
            <w:r w:rsidRPr="00894E48">
              <w:rPr>
                <w:color w:val="000000" w:themeColor="text1"/>
                <w:szCs w:val="14"/>
              </w:rPr>
              <w:t xml:space="preserve">SEP. (2023). </w:t>
            </w:r>
            <w:r w:rsidRPr="004F3F85">
              <w:rPr>
                <w:i/>
                <w:iCs/>
                <w:color w:val="000000" w:themeColor="text1"/>
                <w:szCs w:val="14"/>
              </w:rPr>
              <w:t>La tercera raíz: origen de la población afromexicana</w:t>
            </w:r>
            <w:r w:rsidRPr="004F3F85">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237) México: Comisión Nacional de Libros de Texto Gratuitos. Obtenido de </w:t>
            </w:r>
            <w:hyperlink r:id="rId486" w:anchor="page/237" w:history="1">
              <w:r w:rsidRPr="00BF1184">
                <w:rPr>
                  <w:rStyle w:val="Hipervnculo"/>
                  <w:szCs w:val="14"/>
                </w:rPr>
                <w:t>https://libros.conaliteg.gob.mx/2023/T1ETA.htm#page/237</w:t>
              </w:r>
            </w:hyperlink>
          </w:p>
          <w:p w14:paraId="241C4D8A" w14:textId="0DAD29D0" w:rsidR="00D23940" w:rsidRPr="00BF1184" w:rsidRDefault="00D23940" w:rsidP="00D23940">
            <w:pPr>
              <w:ind w:left="709" w:hanging="709"/>
              <w:rPr>
                <w:rStyle w:val="Hipervnculo"/>
                <w:szCs w:val="14"/>
              </w:rPr>
            </w:pPr>
            <w:r w:rsidRPr="00894E48">
              <w:rPr>
                <w:color w:val="000000" w:themeColor="text1"/>
                <w:szCs w:val="14"/>
              </w:rPr>
              <w:t xml:space="preserve">SEP. (2023). </w:t>
            </w:r>
            <w:r w:rsidRPr="004F3F85">
              <w:rPr>
                <w:i/>
                <w:iCs/>
                <w:color w:val="000000" w:themeColor="text1"/>
                <w:szCs w:val="14"/>
              </w:rPr>
              <w:t xml:space="preserve">Las diversas teorías del poblamiento de América. </w:t>
            </w:r>
            <w:r w:rsidRPr="004F3F85">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154-156) México: Comisión Nacional de Libros de Texto Gratuitos. Obtenido de </w:t>
            </w:r>
            <w:hyperlink r:id="rId487" w:anchor="page/154" w:history="1">
              <w:r w:rsidRPr="00BF1184">
                <w:rPr>
                  <w:rStyle w:val="Hipervnculo"/>
                  <w:szCs w:val="14"/>
                </w:rPr>
                <w:t>https://libros.conaliteg.gob.mx/2023/T1ETA.htm#page/154</w:t>
              </w:r>
            </w:hyperlink>
          </w:p>
          <w:p w14:paraId="6CD771FC" w14:textId="27BD0C08" w:rsidR="00D23940" w:rsidRPr="00BF1184" w:rsidRDefault="00D23940" w:rsidP="00D23940">
            <w:pPr>
              <w:ind w:left="709" w:hanging="709"/>
              <w:rPr>
                <w:rStyle w:val="Hipervnculo"/>
                <w:rFonts w:asciiTheme="minorHAnsi" w:hAnsiTheme="minorHAnsi"/>
                <w:color w:val="auto"/>
                <w:szCs w:val="14"/>
                <w:u w:val="none"/>
              </w:rPr>
            </w:pPr>
            <w:r w:rsidRPr="00894E48">
              <w:rPr>
                <w:color w:val="000000" w:themeColor="text1"/>
                <w:szCs w:val="14"/>
              </w:rPr>
              <w:t xml:space="preserve">SEP. (2023). </w:t>
            </w:r>
            <w:r w:rsidRPr="004F3F85">
              <w:rPr>
                <w:i/>
                <w:iCs/>
                <w:color w:val="000000" w:themeColor="text1"/>
                <w:szCs w:val="14"/>
              </w:rPr>
              <w:t>Los pueblos del centro</w:t>
            </w:r>
            <w:r w:rsidRPr="004F3F85">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259-262) México: Comisión Nacional de Libros de Texto Gratuitos. Obtenido de </w:t>
            </w:r>
            <w:hyperlink r:id="rId488" w:anchor="page/259" w:history="1">
              <w:r w:rsidRPr="00BF1184">
                <w:rPr>
                  <w:rStyle w:val="Hipervnculo"/>
                  <w:szCs w:val="14"/>
                </w:rPr>
                <w:t>https://libros.conaliteg.gob.mx/2023/T1ETA.htm#page/259</w:t>
              </w:r>
            </w:hyperlink>
          </w:p>
          <w:p w14:paraId="203CBBFF" w14:textId="3BE39541" w:rsidR="00D23940" w:rsidRPr="00BF1184" w:rsidRDefault="00D23940" w:rsidP="00D23940">
            <w:pPr>
              <w:ind w:left="709" w:hanging="709"/>
              <w:rPr>
                <w:rStyle w:val="Hipervnculo"/>
                <w:szCs w:val="14"/>
              </w:rPr>
            </w:pPr>
            <w:r w:rsidRPr="00894E48">
              <w:rPr>
                <w:color w:val="000000" w:themeColor="text1"/>
                <w:szCs w:val="14"/>
              </w:rPr>
              <w:t xml:space="preserve">SEP. (2023). </w:t>
            </w:r>
            <w:r w:rsidRPr="004F3F85">
              <w:rPr>
                <w:i/>
                <w:iCs/>
                <w:color w:val="000000" w:themeColor="text1"/>
                <w:szCs w:val="14"/>
              </w:rPr>
              <w:t>Los pueblos del sur.</w:t>
            </w:r>
            <w:r w:rsidRPr="004F3F85">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263-266) México: Comisión Nacional de Libros de Texto Gratuitos. Obtenido de </w:t>
            </w:r>
            <w:hyperlink r:id="rId489" w:anchor="page/263" w:history="1">
              <w:r w:rsidRPr="00BF1184">
                <w:rPr>
                  <w:rStyle w:val="Hipervnculo"/>
                  <w:szCs w:val="14"/>
                </w:rPr>
                <w:t>https://libros.conaliteg.gob.mx/2023/T1ETA.htm#page/263</w:t>
              </w:r>
            </w:hyperlink>
          </w:p>
          <w:p w14:paraId="5504EB65" w14:textId="534F818A" w:rsidR="00D23940" w:rsidRPr="00BF1184" w:rsidRDefault="00D23940" w:rsidP="00D23940">
            <w:pPr>
              <w:ind w:left="709" w:hanging="709"/>
              <w:rPr>
                <w:rStyle w:val="Hipervnculo"/>
                <w:szCs w:val="14"/>
              </w:rPr>
            </w:pPr>
            <w:r w:rsidRPr="00894E48">
              <w:rPr>
                <w:color w:val="000000" w:themeColor="text1"/>
                <w:szCs w:val="14"/>
              </w:rPr>
              <w:t xml:space="preserve">SEP. (2023). </w:t>
            </w:r>
            <w:r w:rsidRPr="004F3F85">
              <w:rPr>
                <w:i/>
                <w:iCs/>
                <w:color w:val="000000" w:themeColor="text1"/>
                <w:szCs w:val="14"/>
              </w:rPr>
              <w:t>Población afromexicana</w:t>
            </w:r>
            <w:r w:rsidRPr="004F3F85">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236) México: Comisión Nacional de Libros de Texto Gratuitos. Obtenido de </w:t>
            </w:r>
            <w:hyperlink r:id="rId490" w:anchor="page/236" w:history="1">
              <w:r w:rsidRPr="00BF1184">
                <w:rPr>
                  <w:rStyle w:val="Hipervnculo"/>
                  <w:szCs w:val="14"/>
                </w:rPr>
                <w:t>https://libros.conaliteg.gob.mx/2023/T1ETA.htm#page/236</w:t>
              </w:r>
            </w:hyperlink>
            <w:r w:rsidRPr="00BF1184">
              <w:rPr>
                <w:rStyle w:val="Hipervnculo"/>
                <w:szCs w:val="14"/>
              </w:rPr>
              <w:t xml:space="preserve">    </w:t>
            </w:r>
          </w:p>
          <w:p w14:paraId="38C75FA7" w14:textId="4EB6CC3A" w:rsidR="00D23940" w:rsidRPr="00BF1184" w:rsidRDefault="00D23940" w:rsidP="00D23940">
            <w:pPr>
              <w:ind w:left="709" w:hanging="709"/>
              <w:rPr>
                <w:rStyle w:val="Hipervnculo"/>
                <w:szCs w:val="14"/>
              </w:rPr>
            </w:pPr>
            <w:r w:rsidRPr="00894E48">
              <w:rPr>
                <w:color w:val="000000" w:themeColor="text1"/>
                <w:szCs w:val="14"/>
              </w:rPr>
              <w:t xml:space="preserve">SEP. (2023). </w:t>
            </w:r>
            <w:r w:rsidRPr="004F3F85">
              <w:rPr>
                <w:i/>
                <w:iCs/>
                <w:color w:val="000000" w:themeColor="text1"/>
                <w:szCs w:val="14"/>
              </w:rPr>
              <w:t>Políticas discriminatorias a lo largo de la historia</w:t>
            </w:r>
            <w:r w:rsidRPr="004F3F85">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241) México: Comisión Nacional de Libros de Texto Gratuitos. Obtenido de </w:t>
            </w:r>
            <w:hyperlink r:id="rId491" w:anchor="page/241" w:history="1">
              <w:r w:rsidRPr="00BF1184">
                <w:rPr>
                  <w:rStyle w:val="Hipervnculo"/>
                  <w:szCs w:val="14"/>
                </w:rPr>
                <w:t>https://libros.conaliteg.gob.mx/2023/T1ETA.htm#page/241</w:t>
              </w:r>
            </w:hyperlink>
          </w:p>
          <w:p w14:paraId="3C8792A4" w14:textId="1BAF3E2A" w:rsidR="00D23940" w:rsidRPr="00BF1184" w:rsidRDefault="00D23940" w:rsidP="00D23940">
            <w:pPr>
              <w:ind w:left="709" w:hanging="709"/>
              <w:rPr>
                <w:rStyle w:val="Hipervnculo"/>
                <w:szCs w:val="14"/>
              </w:rPr>
            </w:pPr>
            <w:r w:rsidRPr="00894E48">
              <w:rPr>
                <w:color w:val="000000" w:themeColor="text1"/>
                <w:szCs w:val="14"/>
              </w:rPr>
              <w:t xml:space="preserve">SEP. (2023). </w:t>
            </w:r>
            <w:r w:rsidRPr="004F3F85">
              <w:rPr>
                <w:i/>
                <w:iCs/>
                <w:color w:val="000000" w:themeColor="text1"/>
                <w:szCs w:val="14"/>
              </w:rPr>
              <w:t>Pueblos antiguos de Aridoamérica y Oasisamérica</w:t>
            </w:r>
            <w:r w:rsidRPr="004F3F85">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245) México: Comisión Nacional de Libros de Texto Gratuitos. Obtenido de </w:t>
            </w:r>
            <w:hyperlink r:id="rId492" w:anchor="page/245" w:history="1">
              <w:r w:rsidRPr="00BF1184">
                <w:rPr>
                  <w:rStyle w:val="Hipervnculo"/>
                  <w:szCs w:val="14"/>
                </w:rPr>
                <w:t>https://libros.conaliteg.gob.mx/2023/T1ETA.htm#page/245</w:t>
              </w:r>
            </w:hyperlink>
          </w:p>
          <w:p w14:paraId="38118069" w14:textId="217FF937" w:rsidR="00D23940" w:rsidRPr="00BF1184" w:rsidRDefault="00D23940" w:rsidP="00D23940">
            <w:pPr>
              <w:ind w:left="709" w:hanging="709"/>
              <w:rPr>
                <w:rStyle w:val="Hipervnculo"/>
                <w:szCs w:val="14"/>
              </w:rPr>
            </w:pPr>
            <w:r w:rsidRPr="00894E48">
              <w:rPr>
                <w:color w:val="000000" w:themeColor="text1"/>
                <w:szCs w:val="14"/>
              </w:rPr>
              <w:t xml:space="preserve">SEP. (2023). </w:t>
            </w:r>
            <w:r w:rsidRPr="004F3F85">
              <w:rPr>
                <w:i/>
                <w:iCs/>
                <w:color w:val="000000" w:themeColor="text1"/>
                <w:szCs w:val="14"/>
              </w:rPr>
              <w:t>Pueblos históricos originarios de México.</w:t>
            </w:r>
            <w:r w:rsidRPr="004F3F85">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267) México: Comisión Nacional de Libros de Texto Gratuitos. Obtenido de </w:t>
            </w:r>
            <w:hyperlink r:id="rId493" w:anchor="page/267" w:history="1">
              <w:r w:rsidRPr="00BF1184">
                <w:rPr>
                  <w:rStyle w:val="Hipervnculo"/>
                  <w:szCs w:val="14"/>
                </w:rPr>
                <w:t>https://libros.conaliteg.gob.mx/2023/T1ETA.htm#page/267</w:t>
              </w:r>
            </w:hyperlink>
          </w:p>
          <w:p w14:paraId="12780607" w14:textId="1CD527EB" w:rsidR="00D23940" w:rsidRPr="00BF1184" w:rsidRDefault="00D23940" w:rsidP="00D23940">
            <w:pPr>
              <w:ind w:left="709" w:hanging="709"/>
              <w:rPr>
                <w:rStyle w:val="Hipervnculo"/>
                <w:szCs w:val="14"/>
              </w:rPr>
            </w:pPr>
            <w:r w:rsidRPr="00894E48">
              <w:rPr>
                <w:color w:val="000000" w:themeColor="text1"/>
                <w:szCs w:val="14"/>
              </w:rPr>
              <w:t xml:space="preserve">SEP. (2023). </w:t>
            </w:r>
            <w:r w:rsidRPr="004F3F85">
              <w:rPr>
                <w:i/>
                <w:iCs/>
                <w:color w:val="000000" w:themeColor="text1"/>
                <w:szCs w:val="14"/>
              </w:rPr>
              <w:t>Pueblos originarios de México en el norte, centro y sur</w:t>
            </w:r>
            <w:r w:rsidRPr="004F3F85">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255) México: Comisión Nacional de Libros de Texto Gratuitos. Obtenido de </w:t>
            </w:r>
            <w:hyperlink r:id="rId494" w:anchor="page/255" w:history="1">
              <w:r w:rsidRPr="00BF1184">
                <w:rPr>
                  <w:rStyle w:val="Hipervnculo"/>
                  <w:szCs w:val="14"/>
                </w:rPr>
                <w:t>https://libros.conaliteg.gob.mx/2023/T1ETA.htm#page/255</w:t>
              </w:r>
            </w:hyperlink>
          </w:p>
          <w:p w14:paraId="218BF1C4" w14:textId="36EA444B" w:rsidR="00D23940" w:rsidRPr="00BF1184" w:rsidRDefault="00D23940" w:rsidP="00D23940">
            <w:pPr>
              <w:ind w:left="709" w:hanging="709"/>
              <w:rPr>
                <w:color w:val="467886" w:themeColor="hyperlink"/>
                <w:szCs w:val="14"/>
                <w:u w:val="single"/>
              </w:rPr>
            </w:pPr>
            <w:r w:rsidRPr="00BF1184">
              <w:rPr>
                <w:color w:val="000000" w:themeColor="text1"/>
                <w:szCs w:val="14"/>
              </w:rPr>
              <w:t xml:space="preserve">SEP. (2023). </w:t>
            </w:r>
            <w:r w:rsidRPr="00BF1184">
              <w:rPr>
                <w:i/>
                <w:iCs/>
                <w:color w:val="000000" w:themeColor="text1"/>
                <w:szCs w:val="14"/>
              </w:rPr>
              <w:t>Racismo como política de algunos Estados</w:t>
            </w:r>
            <w:r w:rsidRPr="00BF1184">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w:t>
            </w:r>
            <w:r w:rsidRPr="00BF1184">
              <w:rPr>
                <w:color w:val="000000" w:themeColor="text1"/>
                <w:szCs w:val="14"/>
              </w:rPr>
              <w:t xml:space="preserve"> 275) México: Comisión Nacional de Libros de Texto Gratuitos. Obtenido de </w:t>
            </w:r>
            <w:hyperlink r:id="rId495" w:anchor="page/275" w:history="1">
              <w:r w:rsidRPr="00BF1184">
                <w:rPr>
                  <w:rStyle w:val="Hipervnculo"/>
                  <w:szCs w:val="14"/>
                </w:rPr>
                <w:t>https://libros.conaliteg.gob.mx/2023/T1ETA.htm#page/275</w:t>
              </w:r>
            </w:hyperlink>
          </w:p>
          <w:p w14:paraId="10C6C106" w14:textId="51334122" w:rsidR="00D23940" w:rsidRPr="00BF1184" w:rsidRDefault="00D23940" w:rsidP="00D23940">
            <w:pPr>
              <w:ind w:left="709" w:hanging="709"/>
              <w:rPr>
                <w:rStyle w:val="Hipervnculo"/>
                <w:szCs w:val="14"/>
              </w:rPr>
            </w:pPr>
            <w:r w:rsidRPr="00894E48">
              <w:rPr>
                <w:color w:val="000000" w:themeColor="text1"/>
                <w:szCs w:val="14"/>
              </w:rPr>
              <w:t xml:space="preserve">SEP. (2023). </w:t>
            </w:r>
            <w:r w:rsidRPr="004F3F85">
              <w:rPr>
                <w:i/>
                <w:iCs/>
                <w:color w:val="000000" w:themeColor="text1"/>
                <w:szCs w:val="14"/>
              </w:rPr>
              <w:t>Razones para combatir el racismo</w:t>
            </w:r>
            <w:r w:rsidRPr="004F3F85">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280) México: Comisión Nacional de Libros de Texto Gratuitos. Obtenido de </w:t>
            </w:r>
            <w:hyperlink r:id="rId496" w:anchor="page/280" w:history="1">
              <w:r w:rsidRPr="00BF1184">
                <w:rPr>
                  <w:rStyle w:val="Hipervnculo"/>
                  <w:szCs w:val="14"/>
                </w:rPr>
                <w:t>https://libros.conaliteg.gob.mx/2023/T1ETA.htm#page/280</w:t>
              </w:r>
            </w:hyperlink>
          </w:p>
          <w:p w14:paraId="33E7CE55" w14:textId="73AD384C" w:rsidR="00D23940" w:rsidRPr="00BF1184" w:rsidRDefault="00D23940" w:rsidP="00D23940">
            <w:pPr>
              <w:ind w:left="709" w:hanging="709"/>
              <w:rPr>
                <w:color w:val="467886" w:themeColor="hyperlink"/>
                <w:szCs w:val="14"/>
                <w:u w:val="single"/>
              </w:rPr>
            </w:pPr>
            <w:r w:rsidRPr="00BF1184">
              <w:rPr>
                <w:color w:val="000000" w:themeColor="text1"/>
                <w:szCs w:val="14"/>
              </w:rPr>
              <w:t xml:space="preserve">SEP. (2023). </w:t>
            </w:r>
            <w:r w:rsidRPr="00BF1184">
              <w:rPr>
                <w:i/>
                <w:iCs/>
                <w:color w:val="000000" w:themeColor="text1"/>
                <w:szCs w:val="14"/>
              </w:rPr>
              <w:t xml:space="preserve">Reconocimiento a la diversidad como base de relaciones respetuosas. </w:t>
            </w:r>
            <w:r w:rsidRPr="00BF1184">
              <w:rPr>
                <w:color w:val="000000" w:themeColor="text1"/>
                <w:szCs w:val="14"/>
              </w:rPr>
              <w:t xml:space="preserve">En Colección Ximhai. Ética, naturaleza y sociedades. Primero de secundaria, ciclo escolar 2023–2024 (Primera </w:t>
            </w:r>
            <w:r w:rsidR="00C624D6">
              <w:rPr>
                <w:color w:val="000000" w:themeColor="text1"/>
                <w:szCs w:val="14"/>
              </w:rPr>
              <w:t>Ed.,</w:t>
            </w:r>
            <w:r w:rsidRPr="00BF1184">
              <w:rPr>
                <w:color w:val="000000" w:themeColor="text1"/>
                <w:szCs w:val="14"/>
              </w:rPr>
              <w:t xml:space="preserve"> </w:t>
            </w:r>
            <w:r w:rsidR="005A5D1A">
              <w:rPr>
                <w:color w:val="000000" w:themeColor="text1"/>
                <w:szCs w:val="14"/>
              </w:rPr>
              <w:t>Págs.</w:t>
            </w:r>
            <w:r w:rsidRPr="00BF1184">
              <w:rPr>
                <w:color w:val="000000" w:themeColor="text1"/>
                <w:szCs w:val="14"/>
              </w:rPr>
              <w:t xml:space="preserve"> 338-339) México: Comisión Nacional de Libros de Texto Gratuitos. Obtenido de </w:t>
            </w:r>
            <w:hyperlink r:id="rId497" w:anchor="page/338" w:history="1">
              <w:r w:rsidRPr="00BF1184">
                <w:rPr>
                  <w:rStyle w:val="Hipervnculo"/>
                  <w:szCs w:val="14"/>
                </w:rPr>
                <w:t>https://libros.conaliteg.gob.mx/2023/T1ETA.htm#page/338</w:t>
              </w:r>
            </w:hyperlink>
          </w:p>
          <w:p w14:paraId="5EE373D6" w14:textId="335E09DA" w:rsidR="00D23940" w:rsidRPr="00BF1184" w:rsidRDefault="00D23940" w:rsidP="00D23940">
            <w:pPr>
              <w:ind w:left="709" w:hanging="709"/>
              <w:rPr>
                <w:rStyle w:val="Hipervnculo"/>
                <w:szCs w:val="14"/>
              </w:rPr>
            </w:pPr>
            <w:r w:rsidRPr="00894E48">
              <w:rPr>
                <w:color w:val="000000" w:themeColor="text1"/>
                <w:szCs w:val="14"/>
              </w:rPr>
              <w:t xml:space="preserve">SEP. (2023). </w:t>
            </w:r>
            <w:r w:rsidRPr="004F3F85">
              <w:rPr>
                <w:i/>
                <w:iCs/>
                <w:color w:val="000000" w:themeColor="text1"/>
                <w:szCs w:val="14"/>
              </w:rPr>
              <w:t>Relaciones interculturales basadas en el respeto</w:t>
            </w:r>
            <w:r w:rsidRPr="004F3F85">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w:t>
            </w:r>
            <w:r w:rsidRPr="004F3F85">
              <w:rPr>
                <w:color w:val="000000" w:themeColor="text1"/>
                <w:szCs w:val="14"/>
              </w:rPr>
              <w:t xml:space="preserve"> 336) México: Comisión Nacional de Libros de Texto Gratuitos. Obtenido de </w:t>
            </w:r>
            <w:hyperlink r:id="rId498" w:anchor="page/336" w:history="1">
              <w:r w:rsidRPr="00BF1184">
                <w:rPr>
                  <w:rStyle w:val="Hipervnculo"/>
                  <w:szCs w:val="14"/>
                </w:rPr>
                <w:t>https://libros.conaliteg.gob.mx/2023/T1ETA.htm#page/336</w:t>
              </w:r>
            </w:hyperlink>
          </w:p>
          <w:p w14:paraId="56DFB43B" w14:textId="0D77DEBB" w:rsidR="00D23940" w:rsidRPr="00BF1184" w:rsidRDefault="00D23940" w:rsidP="00D23940">
            <w:pPr>
              <w:ind w:left="709" w:hanging="709"/>
              <w:rPr>
                <w:rStyle w:val="Hipervnculo"/>
                <w:szCs w:val="14"/>
              </w:rPr>
            </w:pPr>
            <w:r w:rsidRPr="00894E48">
              <w:rPr>
                <w:color w:val="000000" w:themeColor="text1"/>
                <w:szCs w:val="14"/>
              </w:rPr>
              <w:t xml:space="preserve">SEP. (2023). </w:t>
            </w:r>
            <w:r w:rsidRPr="004F3F85">
              <w:rPr>
                <w:i/>
                <w:iCs/>
                <w:color w:val="000000" w:themeColor="text1"/>
                <w:szCs w:val="14"/>
              </w:rPr>
              <w:t>Respeto e igualdad para valorar la diversidad cultural y la lucha contra el racismo</w:t>
            </w:r>
            <w:r w:rsidRPr="004F3F85">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281-283) México: Comisión Nacional de Libros de Texto Gratuitos. Obtenido de </w:t>
            </w:r>
            <w:hyperlink r:id="rId499" w:anchor="page/281" w:history="1">
              <w:r w:rsidRPr="00BF1184">
                <w:rPr>
                  <w:rStyle w:val="Hipervnculo"/>
                  <w:szCs w:val="14"/>
                </w:rPr>
                <w:t>https://libros.conaliteg.gob.mx/2023/T1ETA.htm#page/281</w:t>
              </w:r>
            </w:hyperlink>
          </w:p>
          <w:p w14:paraId="5F120CF4" w14:textId="3A6399AB" w:rsidR="00D23940" w:rsidRPr="00BF1184" w:rsidRDefault="00D23940" w:rsidP="00D23940">
            <w:pPr>
              <w:ind w:left="709" w:hanging="709"/>
              <w:rPr>
                <w:rStyle w:val="Hipervnculo"/>
                <w:szCs w:val="14"/>
              </w:rPr>
            </w:pPr>
            <w:r w:rsidRPr="00894E48">
              <w:rPr>
                <w:color w:val="000000" w:themeColor="text1"/>
                <w:szCs w:val="14"/>
              </w:rPr>
              <w:t xml:space="preserve">SEP. (2023). </w:t>
            </w:r>
            <w:r w:rsidRPr="004F3F85">
              <w:rPr>
                <w:i/>
                <w:iCs/>
                <w:color w:val="000000" w:themeColor="text1"/>
                <w:szCs w:val="14"/>
              </w:rPr>
              <w:t>Temporalidad, ubicación y manifestaciones culturales de Aridoamérica</w:t>
            </w:r>
            <w:r w:rsidRPr="004F3F85">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4F3F85">
              <w:rPr>
                <w:color w:val="000000" w:themeColor="text1"/>
                <w:szCs w:val="14"/>
              </w:rPr>
              <w:t xml:space="preserve"> </w:t>
            </w:r>
            <w:r w:rsidR="005A5D1A">
              <w:rPr>
                <w:color w:val="000000" w:themeColor="text1"/>
                <w:szCs w:val="14"/>
              </w:rPr>
              <w:t>Págs.</w:t>
            </w:r>
            <w:r w:rsidRPr="004F3F85">
              <w:rPr>
                <w:color w:val="000000" w:themeColor="text1"/>
                <w:szCs w:val="14"/>
              </w:rPr>
              <w:t xml:space="preserve"> 246-248) México: Comisión Nacional de Libros de Texto Gratuitos. Obtenido de </w:t>
            </w:r>
            <w:hyperlink r:id="rId500" w:anchor="page/246" w:history="1">
              <w:r w:rsidRPr="00BF1184">
                <w:rPr>
                  <w:rStyle w:val="Hipervnculo"/>
                  <w:szCs w:val="14"/>
                </w:rPr>
                <w:t>https://libros.conaliteg.gob.mx/2023/T1ETA.htm#page/246</w:t>
              </w:r>
            </w:hyperlink>
          </w:p>
          <w:p w14:paraId="4AFEF67E" w14:textId="77777777" w:rsidR="00CD7D2D" w:rsidRDefault="00CD7D2D" w:rsidP="00984471">
            <w:pPr>
              <w:rPr>
                <w:color w:val="000000" w:themeColor="text1"/>
                <w:szCs w:val="14"/>
              </w:rPr>
            </w:pPr>
          </w:p>
          <w:p w14:paraId="7E39EFE1" w14:textId="77777777" w:rsidR="00B61341" w:rsidRPr="00BF1184" w:rsidRDefault="00B61341" w:rsidP="00984471">
            <w:pPr>
              <w:rPr>
                <w:color w:val="000000" w:themeColor="text1"/>
                <w:szCs w:val="14"/>
              </w:rPr>
            </w:pPr>
          </w:p>
          <w:p w14:paraId="31C44C68" w14:textId="77777777" w:rsidR="002B5BD6" w:rsidRPr="00BF1184" w:rsidRDefault="002B5BD6" w:rsidP="002B5BD6">
            <w:pPr>
              <w:rPr>
                <w:b/>
                <w:bCs/>
                <w:color w:val="000000" w:themeColor="text1"/>
                <w:szCs w:val="14"/>
              </w:rPr>
            </w:pPr>
            <w:r w:rsidRPr="00BF1184">
              <w:rPr>
                <w:b/>
                <w:bCs/>
                <w:color w:val="000000" w:themeColor="text1"/>
                <w:szCs w:val="14"/>
              </w:rPr>
              <w:t xml:space="preserve">RECURSOS DE APOYO SUGERIDOS: </w:t>
            </w:r>
          </w:p>
          <w:p w14:paraId="32E5B7AE" w14:textId="77777777" w:rsidR="002B5BD6" w:rsidRPr="00BF1184" w:rsidRDefault="002B5BD6" w:rsidP="002B5BD6">
            <w:pPr>
              <w:rPr>
                <w:rFonts w:eastAsia="Montserrat" w:cs="Montserrat"/>
                <w:szCs w:val="14"/>
              </w:rPr>
            </w:pPr>
          </w:p>
          <w:p w14:paraId="12B60C53" w14:textId="026D370E" w:rsidR="00F95887" w:rsidRPr="00BF1184" w:rsidRDefault="00F95887" w:rsidP="002B5BD6">
            <w:pPr>
              <w:ind w:left="709" w:hanging="709"/>
              <w:rPr>
                <w:rFonts w:eastAsia="Montserrat" w:cs="Montserrat"/>
                <w:szCs w:val="14"/>
              </w:rPr>
            </w:pPr>
            <w:r w:rsidRPr="00BF1184">
              <w:rPr>
                <w:rFonts w:eastAsia="Montserrat" w:cs="Montserrat"/>
                <w:szCs w:val="14"/>
              </w:rPr>
              <w:t xml:space="preserve">Alba, F. (2010). </w:t>
            </w:r>
            <w:r w:rsidRPr="00BF1184">
              <w:rPr>
                <w:rFonts w:eastAsia="Montserrat" w:cs="Montserrat"/>
                <w:i/>
                <w:iCs/>
                <w:szCs w:val="14"/>
              </w:rPr>
              <w:t>La dinámica de la población en México</w:t>
            </w:r>
            <w:r w:rsidRPr="00BF1184">
              <w:rPr>
                <w:rFonts w:eastAsia="Montserrat" w:cs="Montserrat"/>
                <w:szCs w:val="14"/>
              </w:rPr>
              <w:t>. El Colegio de México.</w:t>
            </w:r>
          </w:p>
          <w:p w14:paraId="1779BC7E" w14:textId="106E13D1" w:rsidR="00D90B95" w:rsidRPr="00BF1184" w:rsidRDefault="00F95887" w:rsidP="007C023C">
            <w:pPr>
              <w:ind w:left="709" w:hanging="709"/>
              <w:rPr>
                <w:rFonts w:eastAsia="Montserrat" w:cs="Montserrat"/>
                <w:szCs w:val="14"/>
              </w:rPr>
            </w:pPr>
            <w:r w:rsidRPr="00BF1184">
              <w:rPr>
                <w:rFonts w:eastAsia="Montserrat" w:cs="Montserrat"/>
                <w:szCs w:val="14"/>
              </w:rPr>
              <w:t xml:space="preserve">Ariza, M., &amp; Portes, A. (2007). </w:t>
            </w:r>
            <w:r w:rsidRPr="00BF1184">
              <w:rPr>
                <w:rFonts w:eastAsia="Montserrat" w:cs="Montserrat"/>
                <w:i/>
                <w:iCs/>
                <w:szCs w:val="14"/>
              </w:rPr>
              <w:t>Población, desigualdad y migración en México</w:t>
            </w:r>
            <w:r w:rsidRPr="00BF1184">
              <w:rPr>
                <w:rFonts w:eastAsia="Montserrat" w:cs="Montserrat"/>
                <w:szCs w:val="14"/>
              </w:rPr>
              <w:t>. Universidad Nacional Autónoma de México.</w:t>
            </w:r>
          </w:p>
        </w:tc>
      </w:tr>
    </w:tbl>
    <w:p w14:paraId="2B99C1D5" w14:textId="77777777" w:rsidR="00611D78" w:rsidRPr="002B74FB" w:rsidRDefault="00611D78" w:rsidP="00770E52">
      <w:pPr>
        <w:rPr>
          <w:sz w:val="5"/>
          <w:szCs w:val="5"/>
        </w:rPr>
      </w:pPr>
    </w:p>
    <w:tbl>
      <w:tblPr>
        <w:tblStyle w:val="Tablaconcuadrcula"/>
        <w:tblW w:w="14170" w:type="dxa"/>
        <w:tblLook w:val="04A0" w:firstRow="1" w:lastRow="0" w:firstColumn="1" w:lastColumn="0" w:noHBand="0" w:noVBand="1"/>
      </w:tblPr>
      <w:tblGrid>
        <w:gridCol w:w="2294"/>
        <w:gridCol w:w="6319"/>
        <w:gridCol w:w="2886"/>
        <w:gridCol w:w="2671"/>
      </w:tblGrid>
      <w:tr w:rsidR="005862EE" w:rsidRPr="000E376F" w14:paraId="1343C7FB" w14:textId="77777777" w:rsidTr="00894E48">
        <w:tc>
          <w:tcPr>
            <w:tcW w:w="2263" w:type="dxa"/>
            <w:shd w:val="clear" w:color="auto" w:fill="E82C8E"/>
            <w:vAlign w:val="center"/>
          </w:tcPr>
          <w:p w14:paraId="7483DB80" w14:textId="77777777" w:rsidR="005862EE" w:rsidRPr="000E376F" w:rsidRDefault="005862EE" w:rsidP="0052647F">
            <w:pPr>
              <w:jc w:val="center"/>
              <w:rPr>
                <w:b/>
                <w:bCs/>
                <w:color w:val="FFFFFF" w:themeColor="background1"/>
                <w:szCs w:val="15"/>
              </w:rPr>
            </w:pPr>
            <w:r w:rsidRPr="000E376F">
              <w:rPr>
                <w:b/>
                <w:bCs/>
                <w:color w:val="FFFFFF" w:themeColor="background1"/>
                <w:szCs w:val="15"/>
              </w:rPr>
              <w:lastRenderedPageBreak/>
              <w:t>CAMPO FORMATIVO</w:t>
            </w:r>
          </w:p>
        </w:tc>
        <w:tc>
          <w:tcPr>
            <w:tcW w:w="11907" w:type="dxa"/>
            <w:gridSpan w:val="3"/>
            <w:shd w:val="clear" w:color="auto" w:fill="F2F2F2" w:themeFill="background1" w:themeFillShade="F2"/>
            <w:vAlign w:val="center"/>
          </w:tcPr>
          <w:p w14:paraId="0188BE9B" w14:textId="77777777" w:rsidR="005862EE" w:rsidRPr="000E376F" w:rsidRDefault="005862EE" w:rsidP="0052647F">
            <w:pPr>
              <w:rPr>
                <w:szCs w:val="15"/>
              </w:rPr>
            </w:pPr>
            <w:r w:rsidRPr="000E376F">
              <w:rPr>
                <w:noProof/>
                <w:szCs w:val="15"/>
              </w:rPr>
              <w:drawing>
                <wp:anchor distT="0" distB="0" distL="114300" distR="114300" simplePos="0" relativeHeight="251668480" behindDoc="0" locked="0" layoutInCell="1" allowOverlap="1" wp14:anchorId="2D1B9C4F" wp14:editId="5EC6372D">
                  <wp:simplePos x="0" y="0"/>
                  <wp:positionH relativeFrom="column">
                    <wp:posOffset>7107555</wp:posOffset>
                  </wp:positionH>
                  <wp:positionV relativeFrom="paragraph">
                    <wp:posOffset>12065</wp:posOffset>
                  </wp:positionV>
                  <wp:extent cx="320040" cy="304165"/>
                  <wp:effectExtent l="0" t="0" r="3810" b="635"/>
                  <wp:wrapNone/>
                  <wp:docPr id="8" name="Imagen 17" descr="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857783" name="Imagen 17" descr="Icono&#10;&#10;El contenido generado por IA puede ser incorrecto."/>
                          <pic:cNvPicPr/>
                        </pic:nvPicPr>
                        <pic:blipFill>
                          <a:blip r:embed="rId501" cstate="print">
                            <a:extLst>
                              <a:ext uri="{28A0092B-C50C-407E-A947-70E740481C1C}">
                                <a14:useLocalDpi xmlns:a14="http://schemas.microsoft.com/office/drawing/2010/main" val="0"/>
                              </a:ext>
                            </a:extLst>
                          </a:blip>
                          <a:stretch>
                            <a:fillRect/>
                          </a:stretch>
                        </pic:blipFill>
                        <pic:spPr>
                          <a:xfrm>
                            <a:off x="0" y="0"/>
                            <a:ext cx="320040" cy="304165"/>
                          </a:xfrm>
                          <a:prstGeom prst="rect">
                            <a:avLst/>
                          </a:prstGeom>
                        </pic:spPr>
                      </pic:pic>
                    </a:graphicData>
                  </a:graphic>
                  <wp14:sizeRelH relativeFrom="page">
                    <wp14:pctWidth>0</wp14:pctWidth>
                  </wp14:sizeRelH>
                  <wp14:sizeRelV relativeFrom="page">
                    <wp14:pctHeight>0</wp14:pctHeight>
                  </wp14:sizeRelV>
                </wp:anchor>
              </w:drawing>
            </w:r>
          </w:p>
          <w:p w14:paraId="7604F295" w14:textId="77777777" w:rsidR="005862EE" w:rsidRPr="000E376F" w:rsidRDefault="005862EE" w:rsidP="0052647F">
            <w:pPr>
              <w:rPr>
                <w:noProof/>
                <w:szCs w:val="15"/>
              </w:rPr>
            </w:pPr>
            <w:r w:rsidRPr="000E376F">
              <w:rPr>
                <w:szCs w:val="15"/>
              </w:rPr>
              <w:t>Ética, Naturaleza y Sociedades.</w:t>
            </w:r>
            <w:r w:rsidRPr="000E376F">
              <w:rPr>
                <w:noProof/>
                <w:szCs w:val="15"/>
              </w:rPr>
              <w:t xml:space="preserve"> </w:t>
            </w:r>
          </w:p>
          <w:p w14:paraId="36DB39C3" w14:textId="77777777" w:rsidR="005862EE" w:rsidRPr="000E376F" w:rsidRDefault="005862EE" w:rsidP="0052647F">
            <w:pPr>
              <w:rPr>
                <w:szCs w:val="15"/>
              </w:rPr>
            </w:pPr>
          </w:p>
        </w:tc>
      </w:tr>
      <w:tr w:rsidR="005862EE" w:rsidRPr="000E376F" w14:paraId="741B52CF" w14:textId="77777777" w:rsidTr="00894E48">
        <w:trPr>
          <w:trHeight w:val="227"/>
        </w:trPr>
        <w:tc>
          <w:tcPr>
            <w:tcW w:w="2263" w:type="dxa"/>
            <w:shd w:val="clear" w:color="auto" w:fill="E82C8E"/>
            <w:vAlign w:val="center"/>
          </w:tcPr>
          <w:p w14:paraId="2A5BAF5E" w14:textId="77777777" w:rsidR="005862EE" w:rsidRPr="000E376F" w:rsidRDefault="005862EE" w:rsidP="0052647F">
            <w:pPr>
              <w:jc w:val="center"/>
              <w:rPr>
                <w:b/>
                <w:bCs/>
                <w:color w:val="FFFFFF" w:themeColor="background1"/>
                <w:szCs w:val="15"/>
              </w:rPr>
            </w:pPr>
            <w:r w:rsidRPr="000E376F">
              <w:rPr>
                <w:b/>
                <w:bCs/>
                <w:color w:val="FFFFFF" w:themeColor="background1"/>
                <w:szCs w:val="15"/>
              </w:rPr>
              <w:t>DISCIPLINAS</w:t>
            </w:r>
          </w:p>
        </w:tc>
        <w:tc>
          <w:tcPr>
            <w:tcW w:w="11907" w:type="dxa"/>
            <w:gridSpan w:val="3"/>
            <w:shd w:val="clear" w:color="auto" w:fill="F2F2F2" w:themeFill="background1" w:themeFillShade="F2"/>
            <w:vAlign w:val="center"/>
          </w:tcPr>
          <w:p w14:paraId="1A63720E" w14:textId="77777777" w:rsidR="005862EE" w:rsidRPr="000E376F" w:rsidRDefault="005862EE" w:rsidP="0052647F">
            <w:pPr>
              <w:rPr>
                <w:szCs w:val="15"/>
              </w:rPr>
            </w:pPr>
            <w:r w:rsidRPr="000E376F">
              <w:rPr>
                <w:rFonts w:eastAsia="Montserrat" w:cs="Montserrat"/>
                <w:color w:val="000000"/>
                <w:szCs w:val="15"/>
              </w:rPr>
              <w:t>Geografía e Historia.</w:t>
            </w:r>
          </w:p>
        </w:tc>
      </w:tr>
      <w:tr w:rsidR="005862EE" w:rsidRPr="000E376F" w14:paraId="1E641BDD" w14:textId="77777777" w:rsidTr="00894E48">
        <w:trPr>
          <w:trHeight w:val="227"/>
        </w:trPr>
        <w:tc>
          <w:tcPr>
            <w:tcW w:w="2263" w:type="dxa"/>
            <w:shd w:val="clear" w:color="auto" w:fill="E82C8E"/>
            <w:vAlign w:val="center"/>
          </w:tcPr>
          <w:p w14:paraId="5744B33A" w14:textId="77777777" w:rsidR="005862EE" w:rsidRPr="000E376F" w:rsidRDefault="005862EE" w:rsidP="0052647F">
            <w:pPr>
              <w:jc w:val="center"/>
              <w:rPr>
                <w:b/>
                <w:bCs/>
                <w:color w:val="FFFFFF" w:themeColor="background1"/>
                <w:szCs w:val="15"/>
              </w:rPr>
            </w:pPr>
            <w:permStart w:id="1771993248" w:edGrp="everyone" w:colFirst="1" w:colLast="1"/>
            <w:permStart w:id="2020040996" w:edGrp="everyone" w:colFirst="3" w:colLast="3"/>
            <w:r w:rsidRPr="000E376F">
              <w:rPr>
                <w:b/>
                <w:bCs/>
                <w:color w:val="FFFFFF" w:themeColor="background1"/>
                <w:szCs w:val="15"/>
              </w:rPr>
              <w:t>NOMBRE DE LA ESCUELA</w:t>
            </w:r>
          </w:p>
        </w:tc>
        <w:tc>
          <w:tcPr>
            <w:tcW w:w="6355" w:type="dxa"/>
            <w:shd w:val="clear" w:color="auto" w:fill="FFFFFF" w:themeFill="background1"/>
            <w:vAlign w:val="center"/>
          </w:tcPr>
          <w:p w14:paraId="019CA4CC" w14:textId="77777777" w:rsidR="005862EE" w:rsidRPr="000E376F" w:rsidRDefault="005862EE" w:rsidP="0052647F">
            <w:pPr>
              <w:rPr>
                <w:szCs w:val="15"/>
              </w:rPr>
            </w:pPr>
          </w:p>
        </w:tc>
        <w:tc>
          <w:tcPr>
            <w:tcW w:w="2882" w:type="dxa"/>
            <w:shd w:val="clear" w:color="auto" w:fill="E82C8E"/>
            <w:vAlign w:val="center"/>
          </w:tcPr>
          <w:p w14:paraId="716AC8B9" w14:textId="77777777" w:rsidR="005862EE" w:rsidRPr="000E376F" w:rsidRDefault="005862EE" w:rsidP="0052647F">
            <w:pPr>
              <w:jc w:val="center"/>
              <w:rPr>
                <w:b/>
                <w:bCs/>
                <w:color w:val="FFFFFF" w:themeColor="background1"/>
                <w:szCs w:val="15"/>
              </w:rPr>
            </w:pPr>
            <w:r w:rsidRPr="000E376F">
              <w:rPr>
                <w:b/>
                <w:bCs/>
                <w:color w:val="FFFFFF" w:themeColor="background1"/>
                <w:szCs w:val="15"/>
              </w:rPr>
              <w:t>C.C.T.</w:t>
            </w:r>
          </w:p>
        </w:tc>
        <w:tc>
          <w:tcPr>
            <w:tcW w:w="2670" w:type="dxa"/>
            <w:shd w:val="clear" w:color="auto" w:fill="FFFFFF" w:themeFill="background1"/>
            <w:vAlign w:val="center"/>
          </w:tcPr>
          <w:p w14:paraId="28A35E44" w14:textId="77777777" w:rsidR="005862EE" w:rsidRPr="000E376F" w:rsidRDefault="005862EE" w:rsidP="0052647F">
            <w:pPr>
              <w:jc w:val="center"/>
              <w:rPr>
                <w:szCs w:val="15"/>
              </w:rPr>
            </w:pPr>
          </w:p>
        </w:tc>
      </w:tr>
      <w:tr w:rsidR="005862EE" w:rsidRPr="000E376F" w14:paraId="50B613A9" w14:textId="77777777" w:rsidTr="00894E48">
        <w:trPr>
          <w:trHeight w:val="227"/>
        </w:trPr>
        <w:tc>
          <w:tcPr>
            <w:tcW w:w="2263" w:type="dxa"/>
            <w:shd w:val="clear" w:color="auto" w:fill="E82C8E"/>
            <w:vAlign w:val="center"/>
          </w:tcPr>
          <w:p w14:paraId="018DB9DE" w14:textId="7D4B9439" w:rsidR="005862EE" w:rsidRPr="000E376F" w:rsidRDefault="006F4C52" w:rsidP="0052647F">
            <w:pPr>
              <w:jc w:val="center"/>
              <w:rPr>
                <w:b/>
                <w:bCs/>
                <w:color w:val="FFFFFF" w:themeColor="background1"/>
                <w:szCs w:val="15"/>
              </w:rPr>
            </w:pPr>
            <w:permStart w:id="26547924" w:edGrp="everyone" w:colFirst="1" w:colLast="1"/>
            <w:permStart w:id="777079046" w:edGrp="everyone" w:colFirst="3" w:colLast="3"/>
            <w:permEnd w:id="1771993248"/>
            <w:permEnd w:id="2020040996"/>
            <w:r>
              <w:rPr>
                <w:b/>
                <w:bCs/>
                <w:color w:val="FFFFFF" w:themeColor="background1"/>
                <w:szCs w:val="15"/>
              </w:rPr>
              <w:t>DOCENTE</w:t>
            </w:r>
          </w:p>
        </w:tc>
        <w:tc>
          <w:tcPr>
            <w:tcW w:w="6355" w:type="dxa"/>
            <w:shd w:val="clear" w:color="auto" w:fill="FFFFFF" w:themeFill="background1"/>
            <w:vAlign w:val="center"/>
          </w:tcPr>
          <w:p w14:paraId="35201F30" w14:textId="77777777" w:rsidR="005862EE" w:rsidRPr="000E376F" w:rsidRDefault="005862EE" w:rsidP="0052647F">
            <w:pPr>
              <w:rPr>
                <w:szCs w:val="15"/>
              </w:rPr>
            </w:pPr>
          </w:p>
        </w:tc>
        <w:tc>
          <w:tcPr>
            <w:tcW w:w="2882" w:type="dxa"/>
            <w:shd w:val="clear" w:color="auto" w:fill="E82C8E"/>
            <w:vAlign w:val="center"/>
          </w:tcPr>
          <w:p w14:paraId="2C594E5B" w14:textId="77777777" w:rsidR="005862EE" w:rsidRPr="000E376F" w:rsidRDefault="005862EE" w:rsidP="0052647F">
            <w:pPr>
              <w:jc w:val="center"/>
              <w:rPr>
                <w:b/>
                <w:bCs/>
                <w:color w:val="FFFFFF" w:themeColor="background1"/>
                <w:szCs w:val="15"/>
              </w:rPr>
            </w:pPr>
            <w:r w:rsidRPr="000E376F">
              <w:rPr>
                <w:b/>
                <w:bCs/>
                <w:color w:val="FFFFFF" w:themeColor="background1"/>
                <w:szCs w:val="15"/>
              </w:rPr>
              <w:t>TURNO</w:t>
            </w:r>
          </w:p>
        </w:tc>
        <w:tc>
          <w:tcPr>
            <w:tcW w:w="2670" w:type="dxa"/>
            <w:shd w:val="clear" w:color="auto" w:fill="FFFFFF" w:themeFill="background1"/>
            <w:vAlign w:val="center"/>
          </w:tcPr>
          <w:p w14:paraId="791FB6D5" w14:textId="77777777" w:rsidR="005862EE" w:rsidRPr="000E376F" w:rsidRDefault="005862EE" w:rsidP="0052647F">
            <w:pPr>
              <w:jc w:val="center"/>
              <w:rPr>
                <w:szCs w:val="15"/>
              </w:rPr>
            </w:pPr>
          </w:p>
        </w:tc>
      </w:tr>
      <w:permEnd w:id="26547924"/>
      <w:permEnd w:id="777079046"/>
      <w:tr w:rsidR="005862EE" w:rsidRPr="000E376F" w14:paraId="06C9A655" w14:textId="77777777" w:rsidTr="00894E48">
        <w:trPr>
          <w:trHeight w:val="227"/>
        </w:trPr>
        <w:tc>
          <w:tcPr>
            <w:tcW w:w="2263" w:type="dxa"/>
            <w:shd w:val="clear" w:color="auto" w:fill="E82C8E"/>
            <w:vAlign w:val="center"/>
          </w:tcPr>
          <w:p w14:paraId="741D0971" w14:textId="77777777" w:rsidR="005862EE" w:rsidRPr="000E376F" w:rsidRDefault="005862EE" w:rsidP="0052647F">
            <w:pPr>
              <w:jc w:val="center"/>
              <w:rPr>
                <w:b/>
                <w:bCs/>
                <w:color w:val="FFFFFF" w:themeColor="background1"/>
                <w:szCs w:val="15"/>
              </w:rPr>
            </w:pPr>
            <w:r w:rsidRPr="000E376F">
              <w:rPr>
                <w:b/>
                <w:bCs/>
                <w:color w:val="FFFFFF" w:themeColor="background1"/>
                <w:szCs w:val="15"/>
              </w:rPr>
              <w:t>TRIMESTRE</w:t>
            </w:r>
          </w:p>
        </w:tc>
        <w:tc>
          <w:tcPr>
            <w:tcW w:w="6355" w:type="dxa"/>
            <w:shd w:val="clear" w:color="auto" w:fill="F2F2F2" w:themeFill="background1" w:themeFillShade="F2"/>
            <w:vAlign w:val="center"/>
          </w:tcPr>
          <w:p w14:paraId="19002618" w14:textId="77777777" w:rsidR="005862EE" w:rsidRPr="000E376F" w:rsidRDefault="005862EE" w:rsidP="0052647F">
            <w:pPr>
              <w:jc w:val="center"/>
              <w:rPr>
                <w:szCs w:val="15"/>
              </w:rPr>
            </w:pPr>
            <w:r w:rsidRPr="000E376F">
              <w:rPr>
                <w:szCs w:val="15"/>
              </w:rPr>
              <w:t>Primero</w:t>
            </w:r>
          </w:p>
        </w:tc>
        <w:tc>
          <w:tcPr>
            <w:tcW w:w="2882" w:type="dxa"/>
            <w:shd w:val="clear" w:color="auto" w:fill="E82C8E"/>
            <w:vAlign w:val="center"/>
          </w:tcPr>
          <w:p w14:paraId="35C22BE1" w14:textId="77777777" w:rsidR="005862EE" w:rsidRPr="000E376F" w:rsidRDefault="005862EE" w:rsidP="0052647F">
            <w:pPr>
              <w:jc w:val="center"/>
              <w:rPr>
                <w:b/>
                <w:bCs/>
                <w:color w:val="FFFFFF" w:themeColor="background1"/>
                <w:szCs w:val="15"/>
              </w:rPr>
            </w:pPr>
            <w:r w:rsidRPr="000E376F">
              <w:rPr>
                <w:b/>
                <w:bCs/>
                <w:color w:val="FFFFFF" w:themeColor="background1"/>
                <w:szCs w:val="15"/>
              </w:rPr>
              <w:t>GRADO ESCOLAR</w:t>
            </w:r>
          </w:p>
        </w:tc>
        <w:tc>
          <w:tcPr>
            <w:tcW w:w="2670" w:type="dxa"/>
            <w:shd w:val="clear" w:color="auto" w:fill="F2F2F2" w:themeFill="background1" w:themeFillShade="F2"/>
            <w:vAlign w:val="center"/>
          </w:tcPr>
          <w:p w14:paraId="751A2350" w14:textId="77777777" w:rsidR="005862EE" w:rsidRPr="000E376F" w:rsidRDefault="005862EE" w:rsidP="0052647F">
            <w:pPr>
              <w:jc w:val="center"/>
              <w:rPr>
                <w:szCs w:val="15"/>
              </w:rPr>
            </w:pPr>
            <w:r w:rsidRPr="000E376F">
              <w:rPr>
                <w:szCs w:val="15"/>
              </w:rPr>
              <w:t>Primero</w:t>
            </w:r>
          </w:p>
        </w:tc>
      </w:tr>
      <w:tr w:rsidR="005862EE" w:rsidRPr="000E376F" w14:paraId="7EBDCEF0" w14:textId="77777777" w:rsidTr="00894E48">
        <w:trPr>
          <w:trHeight w:val="227"/>
        </w:trPr>
        <w:tc>
          <w:tcPr>
            <w:tcW w:w="2263" w:type="dxa"/>
            <w:shd w:val="clear" w:color="auto" w:fill="E82C8E"/>
            <w:vAlign w:val="center"/>
          </w:tcPr>
          <w:p w14:paraId="00FEBE82" w14:textId="77777777" w:rsidR="005862EE" w:rsidRPr="000E376F" w:rsidRDefault="005862EE" w:rsidP="0052647F">
            <w:pPr>
              <w:jc w:val="center"/>
              <w:rPr>
                <w:b/>
                <w:bCs/>
                <w:color w:val="FFFFFF" w:themeColor="background1"/>
                <w:szCs w:val="15"/>
              </w:rPr>
            </w:pPr>
            <w:permStart w:id="227871717" w:edGrp="everyone" w:colFirst="3" w:colLast="3"/>
            <w:r w:rsidRPr="000E376F">
              <w:rPr>
                <w:b/>
                <w:bCs/>
                <w:color w:val="FFFFFF" w:themeColor="background1"/>
                <w:szCs w:val="15"/>
              </w:rPr>
              <w:t>DURACIÓN DEL PROYECTO</w:t>
            </w:r>
          </w:p>
        </w:tc>
        <w:tc>
          <w:tcPr>
            <w:tcW w:w="6355" w:type="dxa"/>
            <w:shd w:val="clear" w:color="auto" w:fill="F2F2F2" w:themeFill="background1" w:themeFillShade="F2"/>
            <w:vAlign w:val="center"/>
          </w:tcPr>
          <w:p w14:paraId="47DF3A79" w14:textId="264CDF56" w:rsidR="005862EE" w:rsidRPr="000E376F" w:rsidRDefault="00A24E19" w:rsidP="0052647F">
            <w:pPr>
              <w:jc w:val="center"/>
              <w:rPr>
                <w:szCs w:val="15"/>
              </w:rPr>
            </w:pPr>
            <w:r w:rsidRPr="00BF1184">
              <w:rPr>
                <w:szCs w:val="14"/>
              </w:rPr>
              <w:t>2</w:t>
            </w:r>
            <w:r>
              <w:rPr>
                <w:szCs w:val="14"/>
              </w:rPr>
              <w:t>.5</w:t>
            </w:r>
            <w:r w:rsidRPr="00BF1184">
              <w:rPr>
                <w:szCs w:val="14"/>
              </w:rPr>
              <w:t xml:space="preserve"> semanas (</w:t>
            </w:r>
            <w:r>
              <w:rPr>
                <w:szCs w:val="14"/>
              </w:rPr>
              <w:t>10 horas</w:t>
            </w:r>
            <w:r w:rsidRPr="00BF1184">
              <w:rPr>
                <w:szCs w:val="14"/>
              </w:rPr>
              <w:t>)</w:t>
            </w:r>
          </w:p>
        </w:tc>
        <w:tc>
          <w:tcPr>
            <w:tcW w:w="2882" w:type="dxa"/>
            <w:shd w:val="clear" w:color="auto" w:fill="E82C8E"/>
            <w:vAlign w:val="center"/>
          </w:tcPr>
          <w:p w14:paraId="59D3051B" w14:textId="77777777" w:rsidR="005862EE" w:rsidRPr="000E376F" w:rsidRDefault="005862EE" w:rsidP="0052647F">
            <w:pPr>
              <w:jc w:val="center"/>
              <w:rPr>
                <w:b/>
                <w:bCs/>
                <w:color w:val="FFFFFF" w:themeColor="background1"/>
                <w:szCs w:val="15"/>
              </w:rPr>
            </w:pPr>
            <w:r w:rsidRPr="000E376F">
              <w:rPr>
                <w:b/>
                <w:bCs/>
                <w:color w:val="FFFFFF" w:themeColor="background1"/>
                <w:szCs w:val="15"/>
              </w:rPr>
              <w:t>GRUPO</w:t>
            </w:r>
          </w:p>
        </w:tc>
        <w:tc>
          <w:tcPr>
            <w:tcW w:w="2670" w:type="dxa"/>
            <w:shd w:val="clear" w:color="auto" w:fill="FFFFFF" w:themeFill="background1"/>
            <w:vAlign w:val="center"/>
          </w:tcPr>
          <w:p w14:paraId="0F77B740" w14:textId="77777777" w:rsidR="005862EE" w:rsidRPr="000E376F" w:rsidRDefault="005862EE" w:rsidP="0052647F">
            <w:pPr>
              <w:jc w:val="center"/>
              <w:rPr>
                <w:szCs w:val="15"/>
              </w:rPr>
            </w:pPr>
          </w:p>
        </w:tc>
      </w:tr>
      <w:tr w:rsidR="005862EE" w:rsidRPr="000E376F" w14:paraId="5856D10B" w14:textId="77777777" w:rsidTr="00894E48">
        <w:trPr>
          <w:trHeight w:val="227"/>
        </w:trPr>
        <w:tc>
          <w:tcPr>
            <w:tcW w:w="2263" w:type="dxa"/>
            <w:shd w:val="clear" w:color="auto" w:fill="E82C8E"/>
            <w:vAlign w:val="center"/>
          </w:tcPr>
          <w:p w14:paraId="52B8D256" w14:textId="77777777" w:rsidR="005862EE" w:rsidRPr="000E376F" w:rsidRDefault="005862EE" w:rsidP="0052647F">
            <w:pPr>
              <w:jc w:val="center"/>
              <w:rPr>
                <w:b/>
                <w:bCs/>
                <w:color w:val="FFFFFF" w:themeColor="background1"/>
                <w:szCs w:val="15"/>
              </w:rPr>
            </w:pPr>
            <w:permStart w:id="1104627921" w:edGrp="everyone" w:colFirst="1" w:colLast="1"/>
            <w:permEnd w:id="227871717"/>
            <w:r w:rsidRPr="000E376F">
              <w:rPr>
                <w:b/>
                <w:bCs/>
                <w:color w:val="FFFFFF" w:themeColor="background1"/>
                <w:szCs w:val="15"/>
              </w:rPr>
              <w:t>FECHA</w:t>
            </w:r>
          </w:p>
        </w:tc>
        <w:tc>
          <w:tcPr>
            <w:tcW w:w="11907" w:type="dxa"/>
            <w:gridSpan w:val="3"/>
            <w:shd w:val="clear" w:color="auto" w:fill="FFFFFF" w:themeFill="background1"/>
            <w:vAlign w:val="center"/>
          </w:tcPr>
          <w:p w14:paraId="1769FE8B" w14:textId="77777777" w:rsidR="005862EE" w:rsidRPr="000E376F" w:rsidRDefault="005862EE" w:rsidP="0052647F">
            <w:pPr>
              <w:jc w:val="center"/>
              <w:rPr>
                <w:szCs w:val="15"/>
              </w:rPr>
            </w:pPr>
          </w:p>
        </w:tc>
      </w:tr>
      <w:permEnd w:id="1104627921"/>
      <w:tr w:rsidR="005862EE" w:rsidRPr="000E376F" w14:paraId="7B1B0FE4" w14:textId="77777777" w:rsidTr="00894E48">
        <w:trPr>
          <w:trHeight w:val="283"/>
        </w:trPr>
        <w:tc>
          <w:tcPr>
            <w:tcW w:w="0" w:type="auto"/>
            <w:gridSpan w:val="4"/>
            <w:shd w:val="clear" w:color="auto" w:fill="D8C4A5"/>
            <w:vAlign w:val="center"/>
          </w:tcPr>
          <w:p w14:paraId="159E75D4" w14:textId="77777777" w:rsidR="005862EE" w:rsidRPr="000E376F" w:rsidRDefault="005862EE" w:rsidP="0052647F">
            <w:pPr>
              <w:jc w:val="center"/>
              <w:rPr>
                <w:b/>
                <w:bCs/>
                <w:szCs w:val="15"/>
              </w:rPr>
            </w:pPr>
            <w:r w:rsidRPr="000E376F">
              <w:rPr>
                <w:b/>
                <w:bCs/>
                <w:szCs w:val="15"/>
              </w:rPr>
              <w:t>CONTENIDO INTEGRADO</w:t>
            </w:r>
          </w:p>
        </w:tc>
      </w:tr>
      <w:tr w:rsidR="005862EE" w:rsidRPr="000E376F" w14:paraId="4F742430" w14:textId="77777777" w:rsidTr="00894E48">
        <w:trPr>
          <w:trHeight w:val="340"/>
        </w:trPr>
        <w:tc>
          <w:tcPr>
            <w:tcW w:w="0" w:type="auto"/>
            <w:gridSpan w:val="4"/>
            <w:shd w:val="clear" w:color="auto" w:fill="D1D1D1" w:themeFill="background2" w:themeFillShade="E6"/>
            <w:vAlign w:val="center"/>
          </w:tcPr>
          <w:p w14:paraId="583DA1C7" w14:textId="5B62EDBE" w:rsidR="006571FF" w:rsidRPr="000E376F" w:rsidRDefault="00A84A29">
            <w:pPr>
              <w:pStyle w:val="Prrafodelista"/>
              <w:numPr>
                <w:ilvl w:val="0"/>
                <w:numId w:val="62"/>
              </w:numPr>
              <w:jc w:val="center"/>
              <w:rPr>
                <w:szCs w:val="15"/>
              </w:rPr>
            </w:pPr>
            <w:r w:rsidRPr="000E376F">
              <w:rPr>
                <w:szCs w:val="15"/>
              </w:rPr>
              <w:t>Las practicas sustentables en los procesos productivos ante las desigualdades socioeconómicas y la preservación del ambiente.</w:t>
            </w:r>
          </w:p>
        </w:tc>
      </w:tr>
      <w:tr w:rsidR="005862EE" w:rsidRPr="000E376F" w14:paraId="669DA5C9" w14:textId="77777777" w:rsidTr="00894E48">
        <w:trPr>
          <w:trHeight w:val="283"/>
        </w:trPr>
        <w:tc>
          <w:tcPr>
            <w:tcW w:w="0" w:type="auto"/>
            <w:gridSpan w:val="4"/>
            <w:shd w:val="clear" w:color="auto" w:fill="D8C4A5"/>
            <w:vAlign w:val="center"/>
          </w:tcPr>
          <w:p w14:paraId="359D178F" w14:textId="77777777" w:rsidR="005862EE" w:rsidRPr="000E376F" w:rsidRDefault="005862EE" w:rsidP="0052647F">
            <w:pPr>
              <w:jc w:val="center"/>
              <w:rPr>
                <w:b/>
                <w:bCs/>
                <w:szCs w:val="15"/>
              </w:rPr>
            </w:pPr>
            <w:r w:rsidRPr="000E376F">
              <w:rPr>
                <w:b/>
                <w:bCs/>
                <w:szCs w:val="15"/>
              </w:rPr>
              <w:t>SUBCONTENIDOS</w:t>
            </w:r>
          </w:p>
        </w:tc>
      </w:tr>
      <w:tr w:rsidR="005862EE" w:rsidRPr="000E376F" w14:paraId="26D9C1A8" w14:textId="77777777" w:rsidTr="002B74FB">
        <w:tc>
          <w:tcPr>
            <w:tcW w:w="0" w:type="auto"/>
            <w:gridSpan w:val="4"/>
            <w:shd w:val="clear" w:color="auto" w:fill="F2F2F2" w:themeFill="background1" w:themeFillShade="F2"/>
            <w:vAlign w:val="center"/>
          </w:tcPr>
          <w:p w14:paraId="48EDEBE2" w14:textId="54A21980" w:rsidR="005862EE" w:rsidRPr="000E376F" w:rsidRDefault="00174DC8">
            <w:pPr>
              <w:pStyle w:val="Prrafodelista"/>
              <w:numPr>
                <w:ilvl w:val="1"/>
                <w:numId w:val="62"/>
              </w:numPr>
              <w:rPr>
                <w:szCs w:val="15"/>
              </w:rPr>
            </w:pPr>
            <w:r w:rsidRPr="000E376F">
              <w:rPr>
                <w:szCs w:val="15"/>
              </w:rPr>
              <w:t>Los procesos productivos y sus consecuencias ambientales y sociales en la comunidad, México y el mundo.</w:t>
            </w:r>
          </w:p>
          <w:p w14:paraId="6A7F0B1A" w14:textId="44ADCAC4" w:rsidR="005862EE" w:rsidRPr="000E376F" w:rsidRDefault="00BB0FB7">
            <w:pPr>
              <w:pStyle w:val="Prrafodelista"/>
              <w:numPr>
                <w:ilvl w:val="1"/>
                <w:numId w:val="62"/>
              </w:numPr>
              <w:rPr>
                <w:szCs w:val="15"/>
              </w:rPr>
            </w:pPr>
            <w:r w:rsidRPr="000E376F">
              <w:rPr>
                <w:szCs w:val="15"/>
              </w:rPr>
              <w:t>Las desigualdades socioeconómicas en México y el mundo, y sus efectos en la calidad de vida destacan la importancia del desarrollo sustentable para preservar el ambiente a través de principios éticos.</w:t>
            </w:r>
          </w:p>
        </w:tc>
      </w:tr>
      <w:tr w:rsidR="005862EE" w:rsidRPr="000E376F" w14:paraId="638DE2E6" w14:textId="77777777" w:rsidTr="00894E48">
        <w:tc>
          <w:tcPr>
            <w:tcW w:w="2263" w:type="dxa"/>
            <w:shd w:val="clear" w:color="auto" w:fill="E82C8E"/>
            <w:vAlign w:val="center"/>
          </w:tcPr>
          <w:p w14:paraId="0AE72260" w14:textId="77777777" w:rsidR="005862EE" w:rsidRPr="000E376F" w:rsidRDefault="005862EE" w:rsidP="0052647F">
            <w:pPr>
              <w:jc w:val="center"/>
              <w:rPr>
                <w:b/>
                <w:bCs/>
                <w:szCs w:val="15"/>
              </w:rPr>
            </w:pPr>
            <w:r w:rsidRPr="000E376F">
              <w:rPr>
                <w:b/>
                <w:bCs/>
                <w:color w:val="FFFFFF" w:themeColor="background1"/>
                <w:szCs w:val="15"/>
              </w:rPr>
              <w:t>EJES</w:t>
            </w:r>
            <w:r w:rsidRPr="000E376F">
              <w:rPr>
                <w:b/>
                <w:bCs/>
                <w:szCs w:val="15"/>
              </w:rPr>
              <w:t xml:space="preserve"> </w:t>
            </w:r>
            <w:r w:rsidRPr="000E376F">
              <w:rPr>
                <w:b/>
                <w:bCs/>
                <w:color w:val="FFFFFF" w:themeColor="background1"/>
                <w:szCs w:val="15"/>
              </w:rPr>
              <w:t>ARTICULADORES</w:t>
            </w:r>
          </w:p>
        </w:tc>
        <w:tc>
          <w:tcPr>
            <w:tcW w:w="11907" w:type="dxa"/>
            <w:gridSpan w:val="3"/>
            <w:shd w:val="clear" w:color="auto" w:fill="F2F2F2" w:themeFill="background1" w:themeFillShade="F2"/>
            <w:vAlign w:val="center"/>
          </w:tcPr>
          <w:p w14:paraId="0BAC1427" w14:textId="7DE1DB84" w:rsidR="005862EE" w:rsidRPr="00BF1184" w:rsidRDefault="0068137E" w:rsidP="00894E48">
            <w:pPr>
              <w:rPr>
                <w:szCs w:val="15"/>
              </w:rPr>
            </w:pPr>
            <w:r w:rsidRPr="0068137E">
              <w:rPr>
                <w:b/>
                <w:bCs/>
                <w:szCs w:val="15"/>
              </w:rPr>
              <w:t>-</w:t>
            </w:r>
            <w:r>
              <w:rPr>
                <w:b/>
                <w:bCs/>
                <w:szCs w:val="15"/>
              </w:rPr>
              <w:t xml:space="preserve"> </w:t>
            </w:r>
            <w:r w:rsidR="00441D2C" w:rsidRPr="004F3F85">
              <w:rPr>
                <w:b/>
                <w:bCs/>
                <w:szCs w:val="15"/>
              </w:rPr>
              <w:t>Pensamiento crítico</w:t>
            </w:r>
            <w:r w:rsidR="005862EE" w:rsidRPr="004F3F85">
              <w:rPr>
                <w:b/>
                <w:bCs/>
                <w:szCs w:val="15"/>
              </w:rPr>
              <w:t xml:space="preserve">: </w:t>
            </w:r>
            <w:r w:rsidR="0066183C" w:rsidRPr="004F3F85">
              <w:rPr>
                <w:szCs w:val="15"/>
              </w:rPr>
              <w:t xml:space="preserve">Los problemas se resuelven enfrentándolos </w:t>
            </w:r>
            <w:r w:rsidR="00D50774" w:rsidRPr="00BF1184">
              <w:rPr>
                <w:szCs w:val="15"/>
              </w:rPr>
              <w:t>y reflexionando acerca de la mejor solución para la comunidad; por eso todos deben participar.</w:t>
            </w:r>
            <w:r w:rsidR="00AD613F" w:rsidRPr="00BF1184">
              <w:rPr>
                <w:szCs w:val="15"/>
              </w:rPr>
              <w:t xml:space="preserve"> Enriquece al aprendizaje con un conjunto de conocimientos, saberes y experiencias</w:t>
            </w:r>
            <w:r w:rsidR="00F34909" w:rsidRPr="00BF1184">
              <w:rPr>
                <w:szCs w:val="15"/>
              </w:rPr>
              <w:t xml:space="preserve"> para que todos desarrollen su propio juicio y su autonomía para pensar de manera razonada y argumentada.</w:t>
            </w:r>
            <w:r w:rsidR="00441D2C" w:rsidRPr="00BF1184">
              <w:rPr>
                <w:szCs w:val="15"/>
              </w:rPr>
              <w:t xml:space="preserve"> </w:t>
            </w:r>
            <w:r w:rsidR="00607B58" w:rsidRPr="00BF1184">
              <w:rPr>
                <w:szCs w:val="15"/>
              </w:rPr>
              <w:t xml:space="preserve">Para entender mejor las tradiciones y costumbres de las comunidades humanas es necesario estudiar su historia. </w:t>
            </w:r>
          </w:p>
        </w:tc>
      </w:tr>
      <w:tr w:rsidR="005862EE" w:rsidRPr="000E376F" w14:paraId="0C44B454" w14:textId="77777777" w:rsidTr="00894E48">
        <w:trPr>
          <w:trHeight w:val="283"/>
        </w:trPr>
        <w:tc>
          <w:tcPr>
            <w:tcW w:w="0" w:type="auto"/>
            <w:gridSpan w:val="4"/>
            <w:shd w:val="clear" w:color="auto" w:fill="D8C4A5"/>
            <w:vAlign w:val="center"/>
          </w:tcPr>
          <w:p w14:paraId="55467D60" w14:textId="77777777" w:rsidR="005862EE" w:rsidRPr="000E376F" w:rsidRDefault="005862EE" w:rsidP="0052647F">
            <w:pPr>
              <w:jc w:val="center"/>
              <w:rPr>
                <w:b/>
                <w:bCs/>
                <w:szCs w:val="15"/>
              </w:rPr>
            </w:pPr>
            <w:r w:rsidRPr="000E376F">
              <w:rPr>
                <w:b/>
                <w:bCs/>
                <w:szCs w:val="15"/>
              </w:rPr>
              <w:t>PROYECTOS DE INTEGRACIÓN COMUNITARIA CON QUE SE VINCULA</w:t>
            </w:r>
          </w:p>
        </w:tc>
      </w:tr>
      <w:tr w:rsidR="005862EE" w:rsidRPr="000E376F" w14:paraId="6591A7BC" w14:textId="77777777" w:rsidTr="00894E48">
        <w:trPr>
          <w:trHeight w:val="283"/>
        </w:trPr>
        <w:tc>
          <w:tcPr>
            <w:tcW w:w="2263" w:type="dxa"/>
            <w:shd w:val="clear" w:color="auto" w:fill="E82C8E"/>
            <w:vAlign w:val="center"/>
          </w:tcPr>
          <w:p w14:paraId="42C6B5EF" w14:textId="77777777" w:rsidR="005862EE" w:rsidRPr="000E376F" w:rsidRDefault="005862EE" w:rsidP="0052647F">
            <w:pPr>
              <w:jc w:val="center"/>
              <w:rPr>
                <w:b/>
                <w:bCs/>
                <w:color w:val="FFFFFF" w:themeColor="background1"/>
                <w:szCs w:val="15"/>
              </w:rPr>
            </w:pPr>
            <w:permStart w:id="2030636549" w:edGrp="everyone" w:colFirst="1" w:colLast="1"/>
            <w:r w:rsidRPr="000E376F">
              <w:rPr>
                <w:b/>
                <w:bCs/>
                <w:color w:val="FFFFFF" w:themeColor="background1"/>
                <w:szCs w:val="15"/>
              </w:rPr>
              <w:t>PROYECTO DE AULA</w:t>
            </w:r>
          </w:p>
        </w:tc>
        <w:tc>
          <w:tcPr>
            <w:tcW w:w="11907" w:type="dxa"/>
            <w:gridSpan w:val="3"/>
            <w:shd w:val="clear" w:color="auto" w:fill="FFFFFF" w:themeFill="background1"/>
            <w:vAlign w:val="center"/>
          </w:tcPr>
          <w:p w14:paraId="656B6F17" w14:textId="77777777" w:rsidR="005862EE" w:rsidRPr="000E376F" w:rsidRDefault="005862EE" w:rsidP="0052647F">
            <w:pPr>
              <w:rPr>
                <w:szCs w:val="15"/>
              </w:rPr>
            </w:pPr>
          </w:p>
        </w:tc>
      </w:tr>
      <w:tr w:rsidR="005862EE" w:rsidRPr="000E376F" w14:paraId="1258BDFE" w14:textId="77777777" w:rsidTr="00894E48">
        <w:trPr>
          <w:trHeight w:val="283"/>
        </w:trPr>
        <w:tc>
          <w:tcPr>
            <w:tcW w:w="2263" w:type="dxa"/>
            <w:shd w:val="clear" w:color="auto" w:fill="E82C8E"/>
            <w:vAlign w:val="center"/>
          </w:tcPr>
          <w:p w14:paraId="1FDCC418" w14:textId="77777777" w:rsidR="005862EE" w:rsidRPr="000E376F" w:rsidRDefault="005862EE" w:rsidP="0052647F">
            <w:pPr>
              <w:jc w:val="center"/>
              <w:rPr>
                <w:b/>
                <w:bCs/>
                <w:color w:val="FFFFFF" w:themeColor="background1"/>
                <w:szCs w:val="15"/>
              </w:rPr>
            </w:pPr>
            <w:permStart w:id="886581268" w:edGrp="everyone" w:colFirst="1" w:colLast="1"/>
            <w:permEnd w:id="2030636549"/>
            <w:r w:rsidRPr="000E376F">
              <w:rPr>
                <w:b/>
                <w:bCs/>
                <w:color w:val="FFFFFF" w:themeColor="background1"/>
                <w:szCs w:val="15"/>
              </w:rPr>
              <w:t>PROYECTO DE ESCUELA</w:t>
            </w:r>
          </w:p>
        </w:tc>
        <w:tc>
          <w:tcPr>
            <w:tcW w:w="11907" w:type="dxa"/>
            <w:gridSpan w:val="3"/>
            <w:shd w:val="clear" w:color="auto" w:fill="FFFFFF" w:themeFill="background1"/>
            <w:vAlign w:val="center"/>
          </w:tcPr>
          <w:p w14:paraId="79F6F66D" w14:textId="2F0C97AC" w:rsidR="002B74FB" w:rsidRPr="000E376F" w:rsidRDefault="002B74FB" w:rsidP="0052647F">
            <w:pPr>
              <w:rPr>
                <w:szCs w:val="15"/>
              </w:rPr>
            </w:pPr>
          </w:p>
        </w:tc>
      </w:tr>
      <w:tr w:rsidR="005862EE" w:rsidRPr="000E376F" w14:paraId="1653BE4A" w14:textId="77777777" w:rsidTr="00894E48">
        <w:trPr>
          <w:trHeight w:val="283"/>
        </w:trPr>
        <w:tc>
          <w:tcPr>
            <w:tcW w:w="2263" w:type="dxa"/>
            <w:shd w:val="clear" w:color="auto" w:fill="E82C8E"/>
            <w:vAlign w:val="center"/>
          </w:tcPr>
          <w:p w14:paraId="717D7FA1" w14:textId="77777777" w:rsidR="005862EE" w:rsidRPr="000E376F" w:rsidRDefault="005862EE" w:rsidP="0052647F">
            <w:pPr>
              <w:jc w:val="center"/>
              <w:rPr>
                <w:b/>
                <w:bCs/>
                <w:color w:val="FFFFFF" w:themeColor="background1"/>
                <w:szCs w:val="15"/>
              </w:rPr>
            </w:pPr>
            <w:permStart w:id="1027411943" w:edGrp="everyone" w:colFirst="1" w:colLast="1"/>
            <w:permEnd w:id="886581268"/>
            <w:r w:rsidRPr="000E376F">
              <w:rPr>
                <w:b/>
                <w:bCs/>
                <w:color w:val="FFFFFF" w:themeColor="background1"/>
                <w:szCs w:val="15"/>
              </w:rPr>
              <w:t>PROYECTO COMUNITARIO</w:t>
            </w:r>
          </w:p>
        </w:tc>
        <w:tc>
          <w:tcPr>
            <w:tcW w:w="11907" w:type="dxa"/>
            <w:gridSpan w:val="3"/>
            <w:shd w:val="clear" w:color="auto" w:fill="FFFFFF" w:themeFill="background1"/>
            <w:vAlign w:val="center"/>
          </w:tcPr>
          <w:p w14:paraId="746308C1" w14:textId="77777777" w:rsidR="005862EE" w:rsidRPr="000E376F" w:rsidRDefault="005862EE" w:rsidP="0052647F">
            <w:pPr>
              <w:rPr>
                <w:szCs w:val="15"/>
              </w:rPr>
            </w:pPr>
          </w:p>
        </w:tc>
      </w:tr>
      <w:permEnd w:id="1027411943"/>
    </w:tbl>
    <w:p w14:paraId="25B7DF32" w14:textId="77777777" w:rsidR="005862EE" w:rsidRPr="00894E48" w:rsidRDefault="005862EE" w:rsidP="005862EE">
      <w:pPr>
        <w:rPr>
          <w:sz w:val="2"/>
          <w:szCs w:val="2"/>
        </w:rPr>
      </w:pPr>
    </w:p>
    <w:tbl>
      <w:tblPr>
        <w:tblStyle w:val="Tablaconcuadrcula"/>
        <w:tblW w:w="0" w:type="auto"/>
        <w:tblLook w:val="04A0" w:firstRow="1" w:lastRow="0" w:firstColumn="1" w:lastColumn="0" w:noHBand="0" w:noVBand="1"/>
      </w:tblPr>
      <w:tblGrid>
        <w:gridCol w:w="562"/>
        <w:gridCol w:w="709"/>
        <w:gridCol w:w="1559"/>
        <w:gridCol w:w="11298"/>
      </w:tblGrid>
      <w:tr w:rsidR="005862EE" w:rsidRPr="002E483A" w14:paraId="3314F776" w14:textId="77777777" w:rsidTr="00894E48">
        <w:trPr>
          <w:trHeight w:val="283"/>
        </w:trPr>
        <w:tc>
          <w:tcPr>
            <w:tcW w:w="0" w:type="auto"/>
            <w:gridSpan w:val="4"/>
            <w:shd w:val="clear" w:color="auto" w:fill="D8C4A5"/>
            <w:vAlign w:val="center"/>
          </w:tcPr>
          <w:p w14:paraId="19FA517D" w14:textId="77777777" w:rsidR="005862EE" w:rsidRPr="004F3F85" w:rsidRDefault="005862EE" w:rsidP="0052647F">
            <w:pPr>
              <w:jc w:val="center"/>
              <w:rPr>
                <w:b/>
                <w:bCs/>
                <w:szCs w:val="14"/>
              </w:rPr>
            </w:pPr>
            <w:r w:rsidRPr="004F3F85">
              <w:rPr>
                <w:b/>
                <w:bCs/>
                <w:szCs w:val="14"/>
              </w:rPr>
              <w:t>PROYECTO PARCIAL DE AULA</w:t>
            </w:r>
          </w:p>
        </w:tc>
      </w:tr>
      <w:tr w:rsidR="005862EE" w:rsidRPr="002E483A" w14:paraId="5A2100DE" w14:textId="77777777" w:rsidTr="00894E48">
        <w:trPr>
          <w:trHeight w:val="340"/>
        </w:trPr>
        <w:tc>
          <w:tcPr>
            <w:tcW w:w="0" w:type="auto"/>
            <w:gridSpan w:val="4"/>
            <w:shd w:val="clear" w:color="auto" w:fill="D1D1D1" w:themeFill="background2" w:themeFillShade="E6"/>
            <w:vAlign w:val="center"/>
          </w:tcPr>
          <w:p w14:paraId="4666358B" w14:textId="38F8B7AF" w:rsidR="005862EE" w:rsidRPr="004F3F85" w:rsidRDefault="005862EE" w:rsidP="0052647F">
            <w:pPr>
              <w:jc w:val="center"/>
              <w:rPr>
                <w:szCs w:val="14"/>
              </w:rPr>
            </w:pPr>
            <w:r w:rsidRPr="004F3F85">
              <w:rPr>
                <w:szCs w:val="14"/>
              </w:rPr>
              <w:t>“La dinámica de la población y la diversidad cultural”</w:t>
            </w:r>
          </w:p>
        </w:tc>
      </w:tr>
      <w:tr w:rsidR="005862EE" w:rsidRPr="002E483A" w14:paraId="75E9BFCF" w14:textId="77777777" w:rsidTr="00894E48">
        <w:trPr>
          <w:trHeight w:val="283"/>
        </w:trPr>
        <w:tc>
          <w:tcPr>
            <w:tcW w:w="0" w:type="auto"/>
            <w:gridSpan w:val="4"/>
            <w:shd w:val="clear" w:color="auto" w:fill="D8C4A5"/>
            <w:vAlign w:val="center"/>
          </w:tcPr>
          <w:p w14:paraId="3F2B29A7" w14:textId="77777777" w:rsidR="005862EE" w:rsidRPr="004F3F85" w:rsidRDefault="005862EE" w:rsidP="0052647F">
            <w:pPr>
              <w:jc w:val="center"/>
              <w:rPr>
                <w:b/>
                <w:bCs/>
                <w:szCs w:val="14"/>
              </w:rPr>
            </w:pPr>
            <w:r w:rsidRPr="004F3F85">
              <w:rPr>
                <w:b/>
                <w:bCs/>
                <w:szCs w:val="14"/>
              </w:rPr>
              <w:t>DESARROLLO DE ACTIVIDADES</w:t>
            </w:r>
          </w:p>
        </w:tc>
      </w:tr>
      <w:tr w:rsidR="005862EE" w:rsidRPr="002E483A" w14:paraId="78B2BF91" w14:textId="77777777" w:rsidTr="00894E48">
        <w:trPr>
          <w:trHeight w:val="227"/>
        </w:trPr>
        <w:tc>
          <w:tcPr>
            <w:tcW w:w="1271" w:type="dxa"/>
            <w:gridSpan w:val="2"/>
            <w:shd w:val="clear" w:color="auto" w:fill="FFE699"/>
            <w:vAlign w:val="center"/>
          </w:tcPr>
          <w:p w14:paraId="237067BB" w14:textId="77777777" w:rsidR="005862EE" w:rsidRPr="004F3F85" w:rsidRDefault="005862EE" w:rsidP="0052647F">
            <w:pPr>
              <w:jc w:val="center"/>
              <w:rPr>
                <w:b/>
                <w:bCs/>
                <w:szCs w:val="14"/>
              </w:rPr>
            </w:pPr>
            <w:r w:rsidRPr="004F3F85">
              <w:rPr>
                <w:b/>
                <w:bCs/>
                <w:szCs w:val="14"/>
              </w:rPr>
              <w:t>MOMENTO</w:t>
            </w:r>
          </w:p>
        </w:tc>
        <w:tc>
          <w:tcPr>
            <w:tcW w:w="1559" w:type="dxa"/>
            <w:shd w:val="clear" w:color="auto" w:fill="FFE699"/>
            <w:vAlign w:val="center"/>
          </w:tcPr>
          <w:p w14:paraId="2A482A68" w14:textId="77777777" w:rsidR="005862EE" w:rsidRPr="00BF1184" w:rsidRDefault="005862EE" w:rsidP="0052647F">
            <w:pPr>
              <w:jc w:val="center"/>
              <w:rPr>
                <w:b/>
                <w:bCs/>
                <w:szCs w:val="14"/>
              </w:rPr>
            </w:pPr>
            <w:r w:rsidRPr="00BF1184">
              <w:rPr>
                <w:b/>
                <w:bCs/>
                <w:szCs w:val="14"/>
              </w:rPr>
              <w:t>APARTADO</w:t>
            </w:r>
          </w:p>
        </w:tc>
        <w:tc>
          <w:tcPr>
            <w:tcW w:w="11298" w:type="dxa"/>
            <w:shd w:val="clear" w:color="auto" w:fill="FFE699"/>
            <w:vAlign w:val="center"/>
          </w:tcPr>
          <w:p w14:paraId="2D8F9779" w14:textId="77777777" w:rsidR="005862EE" w:rsidRPr="00BF1184" w:rsidRDefault="005862EE" w:rsidP="0052647F">
            <w:pPr>
              <w:jc w:val="center"/>
              <w:rPr>
                <w:b/>
                <w:bCs/>
                <w:szCs w:val="14"/>
              </w:rPr>
            </w:pPr>
            <w:r w:rsidRPr="00BF1184">
              <w:rPr>
                <w:b/>
                <w:bCs/>
                <w:szCs w:val="14"/>
              </w:rPr>
              <w:t>DETALLES</w:t>
            </w:r>
          </w:p>
        </w:tc>
      </w:tr>
      <w:tr w:rsidR="005862EE" w:rsidRPr="002E483A" w14:paraId="1472504A" w14:textId="77777777" w:rsidTr="00684316">
        <w:tc>
          <w:tcPr>
            <w:tcW w:w="562" w:type="dxa"/>
            <w:vMerge w:val="restart"/>
            <w:shd w:val="clear" w:color="auto" w:fill="E82C8E"/>
            <w:textDirection w:val="btLr"/>
            <w:vAlign w:val="center"/>
          </w:tcPr>
          <w:p w14:paraId="63F76290" w14:textId="0F6A71B0" w:rsidR="005862EE" w:rsidRPr="00BF1184" w:rsidRDefault="00684316" w:rsidP="00684316">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ED5DA8"/>
            <w:textDirection w:val="btLr"/>
            <w:vAlign w:val="center"/>
          </w:tcPr>
          <w:p w14:paraId="248D114B" w14:textId="58027253" w:rsidR="005862EE" w:rsidRPr="00BF1184" w:rsidRDefault="00684316" w:rsidP="00684316">
            <w:pPr>
              <w:ind w:left="113" w:right="113"/>
              <w:jc w:val="center"/>
              <w:rPr>
                <w:b/>
                <w:bCs/>
                <w:szCs w:val="14"/>
              </w:rPr>
            </w:pPr>
            <w:r>
              <w:rPr>
                <w:b/>
                <w:bCs/>
                <w:szCs w:val="14"/>
              </w:rPr>
              <w:t>VINCULACIÓN</w:t>
            </w:r>
          </w:p>
        </w:tc>
        <w:tc>
          <w:tcPr>
            <w:tcW w:w="1559" w:type="dxa"/>
            <w:shd w:val="clear" w:color="auto" w:fill="FFE699"/>
            <w:vAlign w:val="center"/>
          </w:tcPr>
          <w:p w14:paraId="52DD4210" w14:textId="77777777" w:rsidR="005862EE" w:rsidRPr="00BF1184" w:rsidRDefault="005862EE" w:rsidP="0052647F">
            <w:pPr>
              <w:jc w:val="center"/>
              <w:rPr>
                <w:b/>
                <w:bCs/>
                <w:szCs w:val="14"/>
              </w:rPr>
            </w:pPr>
            <w:r w:rsidRPr="00BF1184">
              <w:rPr>
                <w:b/>
                <w:bCs/>
                <w:szCs w:val="14"/>
              </w:rPr>
              <w:t>CAMPOS FORMATIVOS</w:t>
            </w:r>
          </w:p>
        </w:tc>
        <w:tc>
          <w:tcPr>
            <w:tcW w:w="11298" w:type="dxa"/>
            <w:shd w:val="clear" w:color="auto" w:fill="F2F2F2" w:themeFill="background1" w:themeFillShade="F2"/>
            <w:vAlign w:val="center"/>
          </w:tcPr>
          <w:p w14:paraId="0D3C3529" w14:textId="1755C670" w:rsidR="005862EE" w:rsidRPr="00894E48" w:rsidRDefault="00120177" w:rsidP="00894E48">
            <w:pPr>
              <w:rPr>
                <w:b/>
                <w:bCs/>
                <w:szCs w:val="14"/>
              </w:rPr>
            </w:pPr>
            <w:r w:rsidRPr="00BF1184">
              <w:rPr>
                <w:b/>
                <w:bCs/>
                <w:szCs w:val="14"/>
              </w:rPr>
              <w:t xml:space="preserve">- </w:t>
            </w:r>
            <w:r w:rsidR="005862EE" w:rsidRPr="00894E48">
              <w:rPr>
                <w:b/>
                <w:bCs/>
                <w:szCs w:val="14"/>
              </w:rPr>
              <w:t>Lenguajes:</w:t>
            </w:r>
          </w:p>
          <w:p w14:paraId="59D01519" w14:textId="7F57C8D0" w:rsidR="005862EE" w:rsidRPr="00BF1184" w:rsidRDefault="005862EE" w:rsidP="0052647F">
            <w:pPr>
              <w:pStyle w:val="Prrafodelista"/>
              <w:numPr>
                <w:ilvl w:val="1"/>
                <w:numId w:val="3"/>
              </w:numPr>
              <w:ind w:left="456" w:hanging="283"/>
              <w:rPr>
                <w:szCs w:val="14"/>
              </w:rPr>
            </w:pPr>
            <w:r w:rsidRPr="004F3F85">
              <w:rPr>
                <w:szCs w:val="14"/>
              </w:rPr>
              <w:t>Contenido integrado 1</w:t>
            </w:r>
            <w:r w:rsidR="00404DA0" w:rsidRPr="004F3F85">
              <w:rPr>
                <w:szCs w:val="14"/>
              </w:rPr>
              <w:t>1</w:t>
            </w:r>
            <w:r w:rsidRPr="004F3F85">
              <w:rPr>
                <w:szCs w:val="14"/>
              </w:rPr>
              <w:t xml:space="preserve">:  </w:t>
            </w:r>
            <w:r w:rsidR="00404DA0" w:rsidRPr="00BF1184">
              <w:rPr>
                <w:szCs w:val="14"/>
              </w:rPr>
              <w:t>Los géneros literarios, no literarios, periodísticos y artísticos y su función en la comunicación de sucesos significativos del entorno y lo laboral.</w:t>
            </w:r>
            <w:r w:rsidR="00E86CA7" w:rsidRPr="00BF1184">
              <w:rPr>
                <w:szCs w:val="14"/>
              </w:rPr>
              <w:t xml:space="preserve">                                                                                                                                                                                                     </w:t>
            </w:r>
          </w:p>
          <w:p w14:paraId="1EC64A8F" w14:textId="610D8CC1" w:rsidR="005862EE" w:rsidRPr="00894E48" w:rsidRDefault="00120177" w:rsidP="00894E48">
            <w:pPr>
              <w:rPr>
                <w:b/>
                <w:bCs/>
                <w:szCs w:val="14"/>
              </w:rPr>
            </w:pPr>
            <w:r w:rsidRPr="00BF1184">
              <w:rPr>
                <w:b/>
                <w:bCs/>
                <w:szCs w:val="14"/>
              </w:rPr>
              <w:t xml:space="preserve">- </w:t>
            </w:r>
            <w:r w:rsidR="005862EE" w:rsidRPr="00894E48">
              <w:rPr>
                <w:b/>
                <w:bCs/>
                <w:szCs w:val="14"/>
              </w:rPr>
              <w:t>Saberes y Pensamiento Científico:</w:t>
            </w:r>
          </w:p>
          <w:p w14:paraId="382707B2" w14:textId="77777777" w:rsidR="005862EE" w:rsidRPr="004F3F85" w:rsidRDefault="005862EE" w:rsidP="0052647F">
            <w:pPr>
              <w:pStyle w:val="Prrafodelista"/>
              <w:numPr>
                <w:ilvl w:val="1"/>
                <w:numId w:val="3"/>
              </w:numPr>
              <w:ind w:left="457" w:hanging="283"/>
              <w:rPr>
                <w:szCs w:val="14"/>
              </w:rPr>
            </w:pPr>
            <w:r w:rsidRPr="004F3F85">
              <w:rPr>
                <w:szCs w:val="14"/>
              </w:rPr>
              <w:t>Contenido integrado 15: Alteración de procesos vitales de los seres vivos con relación al calentamiento global y la alteración de ciclos biogeoquímicos.</w:t>
            </w:r>
          </w:p>
          <w:p w14:paraId="4C5F16E6" w14:textId="34FA20C5" w:rsidR="005862EE" w:rsidRPr="004F3F85" w:rsidRDefault="00120177" w:rsidP="00894E48">
            <w:pPr>
              <w:rPr>
                <w:szCs w:val="14"/>
              </w:rPr>
            </w:pPr>
            <w:r w:rsidRPr="00BF1184">
              <w:rPr>
                <w:b/>
                <w:bCs/>
                <w:szCs w:val="14"/>
              </w:rPr>
              <w:t xml:space="preserve">- </w:t>
            </w:r>
            <w:r w:rsidR="005862EE" w:rsidRPr="00894E48">
              <w:rPr>
                <w:b/>
                <w:bCs/>
                <w:szCs w:val="14"/>
              </w:rPr>
              <w:t>De lo Humano y lo Comunitario:</w:t>
            </w:r>
          </w:p>
          <w:p w14:paraId="76FE4A38" w14:textId="4F1DA973" w:rsidR="005862EE" w:rsidRPr="00BF1184" w:rsidRDefault="005862EE" w:rsidP="0052647F">
            <w:pPr>
              <w:pStyle w:val="Prrafodelista"/>
              <w:numPr>
                <w:ilvl w:val="1"/>
                <w:numId w:val="3"/>
              </w:numPr>
              <w:ind w:left="458" w:hanging="283"/>
              <w:rPr>
                <w:szCs w:val="14"/>
              </w:rPr>
            </w:pPr>
            <w:r w:rsidRPr="00BF1184">
              <w:rPr>
                <w:szCs w:val="14"/>
              </w:rPr>
              <w:t xml:space="preserve">Contenido integrado </w:t>
            </w:r>
            <w:r w:rsidR="00E473AC" w:rsidRPr="00BF1184">
              <w:rPr>
                <w:szCs w:val="14"/>
              </w:rPr>
              <w:t>14</w:t>
            </w:r>
            <w:r w:rsidRPr="00BF1184">
              <w:rPr>
                <w:szCs w:val="14"/>
              </w:rPr>
              <w:t xml:space="preserve">: </w:t>
            </w:r>
            <w:r w:rsidR="00E473AC" w:rsidRPr="00BF1184">
              <w:rPr>
                <w:szCs w:val="14"/>
              </w:rPr>
              <w:t>La delegación de funciones a través de herramientas, máquinas, instrumentos y formas de organización, para la satisfacción de necesidades y la prevención de comportamientos que ponen en riesgo a la salud, seguridad y medio ambiente.</w:t>
            </w:r>
          </w:p>
        </w:tc>
      </w:tr>
      <w:tr w:rsidR="005862EE" w:rsidRPr="002E483A" w14:paraId="23309130" w14:textId="77777777" w:rsidTr="00A34542">
        <w:trPr>
          <w:trHeight w:val="97"/>
        </w:trPr>
        <w:tc>
          <w:tcPr>
            <w:tcW w:w="562" w:type="dxa"/>
            <w:vMerge/>
            <w:shd w:val="clear" w:color="auto" w:fill="E82C8E"/>
            <w:vAlign w:val="center"/>
          </w:tcPr>
          <w:p w14:paraId="007EE9CC" w14:textId="77777777" w:rsidR="005862EE" w:rsidRPr="00BF1184" w:rsidRDefault="005862EE" w:rsidP="0052647F">
            <w:pPr>
              <w:jc w:val="center"/>
              <w:rPr>
                <w:b/>
                <w:bCs/>
                <w:color w:val="FFFFFF" w:themeColor="background1"/>
                <w:szCs w:val="14"/>
              </w:rPr>
            </w:pPr>
          </w:p>
        </w:tc>
        <w:tc>
          <w:tcPr>
            <w:tcW w:w="709" w:type="dxa"/>
            <w:vMerge/>
            <w:shd w:val="clear" w:color="auto" w:fill="ED5DA8"/>
            <w:vAlign w:val="center"/>
          </w:tcPr>
          <w:p w14:paraId="1FDBF274" w14:textId="77777777" w:rsidR="005862EE" w:rsidRPr="00BF1184" w:rsidRDefault="005862EE" w:rsidP="0052647F">
            <w:pPr>
              <w:jc w:val="center"/>
              <w:rPr>
                <w:b/>
                <w:bCs/>
                <w:szCs w:val="14"/>
              </w:rPr>
            </w:pPr>
          </w:p>
        </w:tc>
        <w:tc>
          <w:tcPr>
            <w:tcW w:w="1559" w:type="dxa"/>
            <w:shd w:val="clear" w:color="auto" w:fill="FFE699"/>
            <w:vAlign w:val="center"/>
          </w:tcPr>
          <w:p w14:paraId="53F12096" w14:textId="77777777" w:rsidR="005862EE" w:rsidRPr="00BF1184" w:rsidRDefault="005862EE" w:rsidP="0052647F">
            <w:pPr>
              <w:jc w:val="center"/>
              <w:rPr>
                <w:b/>
                <w:bCs/>
                <w:szCs w:val="14"/>
              </w:rPr>
            </w:pPr>
            <w:r w:rsidRPr="00BF1184">
              <w:rPr>
                <w:b/>
                <w:bCs/>
                <w:szCs w:val="14"/>
              </w:rPr>
              <w:t>ESTRATEGIAS NACIONALES</w:t>
            </w:r>
          </w:p>
        </w:tc>
        <w:tc>
          <w:tcPr>
            <w:tcW w:w="11298" w:type="dxa"/>
            <w:shd w:val="clear" w:color="auto" w:fill="F2F2F2" w:themeFill="background1" w:themeFillShade="F2"/>
            <w:vAlign w:val="center"/>
          </w:tcPr>
          <w:p w14:paraId="1168875C" w14:textId="0CD6DB5B" w:rsidR="005862EE" w:rsidRDefault="00C26392">
            <w:pPr>
              <w:pStyle w:val="NormalWeb"/>
              <w:numPr>
                <w:ilvl w:val="0"/>
                <w:numId w:val="125"/>
              </w:numPr>
              <w:spacing w:after="0" w:afterAutospacing="0"/>
              <w:rPr>
                <w:rFonts w:ascii="Montserrat" w:hAnsi="Montserrat"/>
                <w:sz w:val="14"/>
                <w:szCs w:val="14"/>
              </w:rPr>
            </w:pPr>
            <w:r w:rsidRPr="00894E48">
              <w:rPr>
                <w:rStyle w:val="Fuerte"/>
                <w:rFonts w:ascii="Montserrat" w:eastAsiaTheme="majorEastAsia" w:hAnsi="Montserrat"/>
                <w:sz w:val="14"/>
                <w:szCs w:val="14"/>
              </w:rPr>
              <w:t>Estrategia Nacional de Educación Inclusiva</w:t>
            </w:r>
            <w:r w:rsidR="00C617E4">
              <w:rPr>
                <w:rStyle w:val="Fuerte"/>
                <w:rFonts w:ascii="Montserrat" w:eastAsiaTheme="majorEastAsia" w:hAnsi="Montserrat"/>
                <w:sz w:val="14"/>
                <w:szCs w:val="14"/>
              </w:rPr>
              <w:t xml:space="preserve"> </w:t>
            </w:r>
            <w:r w:rsidR="00C617E4" w:rsidRPr="00C617E4">
              <w:rPr>
                <w:rStyle w:val="Fuerte"/>
                <w:rFonts w:ascii="Montserrat" w:eastAsiaTheme="majorEastAsia" w:hAnsi="Montserrat"/>
                <w:sz w:val="14"/>
                <w:szCs w:val="14"/>
              </w:rPr>
              <w:t>(ENEI)</w:t>
            </w:r>
            <w:r w:rsidRPr="00C617E4">
              <w:rPr>
                <w:rStyle w:val="Fuerte"/>
                <w:rFonts w:ascii="Montserrat" w:hAnsi="Montserrat"/>
                <w:sz w:val="14"/>
                <w:szCs w:val="14"/>
              </w:rPr>
              <w:t>:</w:t>
            </w:r>
            <w:r w:rsidRPr="00894E48">
              <w:rPr>
                <w:rStyle w:val="Fuerte"/>
                <w:rFonts w:ascii="Montserrat" w:hAnsi="Montserrat"/>
                <w:sz w:val="14"/>
                <w:szCs w:val="14"/>
              </w:rPr>
              <w:t xml:space="preserve"> </w:t>
            </w:r>
            <w:r w:rsidRPr="00894E48">
              <w:rPr>
                <w:rStyle w:val="Fuerte"/>
                <w:rFonts w:ascii="Montserrat" w:hAnsi="Montserrat"/>
                <w:b w:val="0"/>
                <w:bCs w:val="0"/>
                <w:sz w:val="14"/>
                <w:szCs w:val="14"/>
              </w:rPr>
              <w:t>S</w:t>
            </w:r>
            <w:r w:rsidRPr="00894E48">
              <w:rPr>
                <w:rFonts w:ascii="Montserrat" w:hAnsi="Montserrat"/>
                <w:sz w:val="14"/>
                <w:szCs w:val="14"/>
              </w:rPr>
              <w:t>e integra al reconocer y visibilizar las desigualdades socioeconómicas y su efecto en la calidad de vida (</w:t>
            </w:r>
            <w:r w:rsidRPr="00894E48">
              <w:rPr>
                <w:rStyle w:val="nfasis"/>
                <w:rFonts w:ascii="Montserrat" w:eastAsiaTheme="majorEastAsia" w:hAnsi="Montserrat"/>
                <w:sz w:val="14"/>
                <w:szCs w:val="14"/>
              </w:rPr>
              <w:t>fase de análisis y debate</w:t>
            </w:r>
            <w:r w:rsidRPr="00894E48">
              <w:rPr>
                <w:rFonts w:ascii="Montserrat" w:hAnsi="Montserrat"/>
                <w:sz w:val="14"/>
                <w:szCs w:val="14"/>
              </w:rPr>
              <w:t>)</w:t>
            </w:r>
            <w:r w:rsidR="005071FD" w:rsidRPr="00894E48">
              <w:rPr>
                <w:rFonts w:ascii="Montserrat" w:hAnsi="Montserrat"/>
                <w:sz w:val="14"/>
                <w:szCs w:val="14"/>
              </w:rPr>
              <w:t xml:space="preserve"> y </w:t>
            </w:r>
            <w:r w:rsidRPr="00894E48">
              <w:rPr>
                <w:rFonts w:ascii="Montserrat" w:hAnsi="Montserrat"/>
                <w:sz w:val="14"/>
                <w:szCs w:val="14"/>
              </w:rPr>
              <w:t>al incluir testimonios comunitarios y reconocer las diferentes formas de organización económica y social (</w:t>
            </w:r>
            <w:r w:rsidRPr="00894E48">
              <w:rPr>
                <w:rStyle w:val="nfasis"/>
                <w:rFonts w:ascii="Montserrat" w:eastAsiaTheme="majorEastAsia" w:hAnsi="Montserrat"/>
                <w:sz w:val="14"/>
                <w:szCs w:val="14"/>
              </w:rPr>
              <w:t>fase de búsqueda y entrevistas</w:t>
            </w:r>
            <w:r w:rsidRPr="00894E48">
              <w:rPr>
                <w:rFonts w:ascii="Montserrat" w:hAnsi="Montserrat"/>
                <w:sz w:val="14"/>
                <w:szCs w:val="14"/>
              </w:rPr>
              <w:t>)</w:t>
            </w:r>
            <w:r w:rsidR="000D0A0B" w:rsidRPr="00894E48">
              <w:rPr>
                <w:rFonts w:ascii="Montserrat" w:hAnsi="Montserrat"/>
                <w:sz w:val="14"/>
                <w:szCs w:val="14"/>
              </w:rPr>
              <w:t>.</w:t>
            </w:r>
          </w:p>
          <w:p w14:paraId="49A94837" w14:textId="77777777" w:rsidR="00A34542" w:rsidRPr="00A34542" w:rsidRDefault="00220267" w:rsidP="00A34542">
            <w:pPr>
              <w:pStyle w:val="NormalWeb"/>
              <w:numPr>
                <w:ilvl w:val="0"/>
                <w:numId w:val="125"/>
              </w:numPr>
              <w:spacing w:after="0" w:afterAutospacing="0"/>
              <w:rPr>
                <w:rFonts w:ascii="Montserrat" w:hAnsi="Montserrat"/>
                <w:sz w:val="14"/>
                <w:szCs w:val="14"/>
              </w:rPr>
            </w:pPr>
            <w:r w:rsidRPr="00220267">
              <w:rPr>
                <w:rStyle w:val="Fuerte"/>
                <w:rFonts w:ascii="Montserrat" w:eastAsiaTheme="majorEastAsia" w:hAnsi="Montserrat"/>
                <w:sz w:val="14"/>
                <w:szCs w:val="14"/>
              </w:rPr>
              <w:t>Estrategia Nacional de Lectura (ENL):</w:t>
            </w:r>
            <w:r w:rsidR="00CC21BF">
              <w:rPr>
                <w:rStyle w:val="Fuerte"/>
                <w:rFonts w:ascii="Montserrat" w:eastAsiaTheme="majorEastAsia" w:hAnsi="Montserrat"/>
                <w:sz w:val="14"/>
                <w:szCs w:val="14"/>
              </w:rPr>
              <w:t xml:space="preserve"> </w:t>
            </w:r>
            <w:r w:rsidR="009564AD" w:rsidRPr="009564AD">
              <w:rPr>
                <w:rFonts w:ascii="Montserrat" w:eastAsiaTheme="majorEastAsia" w:hAnsi="Montserrat"/>
                <w:sz w:val="14"/>
                <w:szCs w:val="14"/>
              </w:rPr>
              <w:t>Se fortalece la comprensión lectora mediante la consulta, análisis e interpretación de textos informativos, estadísticas, reportes y diversas fuentes relacionadas con los procesos productivos, las desigualdades socioeconómicas y el desarrollo sustentable. La lectura crítica favorece la construcción de explicaciones fundamentadas y la comunicación de aprendizajes a través de la elaboración de un periódico mural.</w:t>
            </w:r>
          </w:p>
          <w:p w14:paraId="1C896AB5" w14:textId="77777777" w:rsidR="00A34542" w:rsidRDefault="00A34542" w:rsidP="00A34542">
            <w:pPr>
              <w:pStyle w:val="NormalWeb"/>
              <w:numPr>
                <w:ilvl w:val="0"/>
                <w:numId w:val="125"/>
              </w:numPr>
              <w:spacing w:after="0" w:afterAutospacing="0"/>
              <w:rPr>
                <w:rFonts w:ascii="Montserrat" w:hAnsi="Montserrat"/>
                <w:sz w:val="14"/>
                <w:szCs w:val="14"/>
              </w:rPr>
            </w:pPr>
            <w:r w:rsidRPr="00A34542">
              <w:rPr>
                <w:rFonts w:ascii="Montserrat" w:hAnsi="Montserrat"/>
                <w:b/>
                <w:bCs/>
                <w:sz w:val="14"/>
                <w:szCs w:val="14"/>
              </w:rPr>
              <w:t xml:space="preserve">Estrategia Vida Saludable (EVS): </w:t>
            </w:r>
            <w:r w:rsidRPr="00A34542">
              <w:rPr>
                <w:rFonts w:ascii="Montserrat" w:hAnsi="Montserrat"/>
                <w:sz w:val="14"/>
                <w:szCs w:val="14"/>
              </w:rPr>
              <w:t>Se promueve la construcción de entornos saludables mediante el análisis de las consecuencias ambientales y sociales de los procesos productivos y las desigualdades socioeconómicas. La reflexión sobre el desarrollo sustentable y la preservación del ambiente favorece la adopción</w:t>
            </w:r>
          </w:p>
          <w:p w14:paraId="026621EF" w14:textId="034C2DE5" w:rsidR="00220267" w:rsidRPr="00A34542" w:rsidRDefault="002C3CC6" w:rsidP="00A34542">
            <w:pPr>
              <w:pStyle w:val="NormalWeb"/>
              <w:spacing w:before="0" w:beforeAutospacing="0" w:after="0" w:afterAutospacing="0"/>
              <w:rPr>
                <w:rFonts w:ascii="Montserrat" w:hAnsi="Montserrat"/>
                <w:sz w:val="14"/>
                <w:szCs w:val="14"/>
              </w:rPr>
            </w:pPr>
            <w:r w:rsidRPr="00A34542">
              <w:rPr>
                <w:rFonts w:ascii="Montserrat" w:hAnsi="Montserrat"/>
                <w:sz w:val="14"/>
                <w:szCs w:val="14"/>
              </w:rPr>
              <w:lastRenderedPageBreak/>
              <w:t>de prácticas responsables que contribuyen al bienestar individual, comunitario y ambiental.</w:t>
            </w:r>
          </w:p>
        </w:tc>
      </w:tr>
      <w:tr w:rsidR="005862EE" w:rsidRPr="002E483A" w14:paraId="27EA47E5" w14:textId="77777777" w:rsidTr="00894E48">
        <w:trPr>
          <w:cantSplit/>
          <w:trHeight w:val="454"/>
        </w:trPr>
        <w:tc>
          <w:tcPr>
            <w:tcW w:w="562" w:type="dxa"/>
            <w:vMerge w:val="restart"/>
            <w:shd w:val="clear" w:color="auto" w:fill="E82C8E"/>
            <w:textDirection w:val="btLr"/>
            <w:vAlign w:val="center"/>
          </w:tcPr>
          <w:p w14:paraId="193E9D3C" w14:textId="77777777" w:rsidR="005862EE" w:rsidRPr="004F3F85" w:rsidRDefault="005862EE" w:rsidP="0052647F">
            <w:pPr>
              <w:ind w:left="113" w:right="113"/>
              <w:jc w:val="center"/>
              <w:rPr>
                <w:b/>
                <w:bCs/>
                <w:color w:val="FFFFFF" w:themeColor="background1"/>
                <w:szCs w:val="14"/>
              </w:rPr>
            </w:pPr>
            <w:permStart w:id="23992668" w:edGrp="everyone" w:colFirst="3" w:colLast="3"/>
            <w:r w:rsidRPr="004F3F85">
              <w:rPr>
                <w:b/>
                <w:bCs/>
                <w:color w:val="FFFFFF" w:themeColor="background1"/>
                <w:szCs w:val="14"/>
              </w:rPr>
              <w:lastRenderedPageBreak/>
              <w:t>MOMENTO 2</w:t>
            </w:r>
          </w:p>
        </w:tc>
        <w:tc>
          <w:tcPr>
            <w:tcW w:w="709" w:type="dxa"/>
            <w:vMerge w:val="restart"/>
            <w:shd w:val="clear" w:color="auto" w:fill="ED5DA8"/>
            <w:textDirection w:val="btLr"/>
            <w:vAlign w:val="center"/>
          </w:tcPr>
          <w:p w14:paraId="1222B328" w14:textId="77777777" w:rsidR="005862EE" w:rsidRPr="00BF1184" w:rsidRDefault="005862EE" w:rsidP="0052647F">
            <w:pPr>
              <w:ind w:left="113" w:right="113"/>
              <w:jc w:val="center"/>
              <w:rPr>
                <w:b/>
                <w:bCs/>
                <w:szCs w:val="14"/>
              </w:rPr>
            </w:pPr>
            <w:r w:rsidRPr="00BF1184">
              <w:rPr>
                <w:b/>
                <w:bCs/>
                <w:szCs w:val="14"/>
              </w:rPr>
              <w:t>PLANEACIÓN</w:t>
            </w:r>
          </w:p>
        </w:tc>
        <w:tc>
          <w:tcPr>
            <w:tcW w:w="1559" w:type="dxa"/>
            <w:shd w:val="clear" w:color="auto" w:fill="FFE699"/>
            <w:vAlign w:val="center"/>
          </w:tcPr>
          <w:p w14:paraId="583FCD63" w14:textId="77777777" w:rsidR="005862EE" w:rsidRPr="00BF1184" w:rsidRDefault="005862EE" w:rsidP="0052647F">
            <w:pPr>
              <w:jc w:val="center"/>
              <w:rPr>
                <w:b/>
                <w:bCs/>
                <w:szCs w:val="14"/>
              </w:rPr>
            </w:pPr>
            <w:r w:rsidRPr="00BF1184">
              <w:rPr>
                <w:b/>
                <w:bCs/>
                <w:szCs w:val="14"/>
              </w:rPr>
              <w:t>INSUMOS</w:t>
            </w:r>
          </w:p>
        </w:tc>
        <w:tc>
          <w:tcPr>
            <w:tcW w:w="11298" w:type="dxa"/>
            <w:shd w:val="clear" w:color="auto" w:fill="FFFFFF" w:themeFill="background1"/>
            <w:vAlign w:val="center"/>
          </w:tcPr>
          <w:p w14:paraId="43301D8B" w14:textId="16CB1FCD" w:rsidR="002B74FB" w:rsidRPr="00BF1184" w:rsidRDefault="002B74FB" w:rsidP="0052647F">
            <w:pPr>
              <w:rPr>
                <w:szCs w:val="14"/>
              </w:rPr>
            </w:pPr>
          </w:p>
        </w:tc>
      </w:tr>
      <w:tr w:rsidR="005862EE" w:rsidRPr="002E483A" w14:paraId="3A9E7578" w14:textId="77777777" w:rsidTr="00894E48">
        <w:trPr>
          <w:cantSplit/>
          <w:trHeight w:val="454"/>
        </w:trPr>
        <w:tc>
          <w:tcPr>
            <w:tcW w:w="562" w:type="dxa"/>
            <w:vMerge/>
            <w:shd w:val="clear" w:color="auto" w:fill="E82C8E"/>
            <w:textDirection w:val="btLr"/>
            <w:vAlign w:val="center"/>
          </w:tcPr>
          <w:p w14:paraId="61D4F355" w14:textId="77777777" w:rsidR="005862EE" w:rsidRPr="00BF1184" w:rsidRDefault="005862EE" w:rsidP="0052647F">
            <w:pPr>
              <w:ind w:left="113" w:right="113"/>
              <w:jc w:val="center"/>
              <w:rPr>
                <w:b/>
                <w:bCs/>
                <w:szCs w:val="14"/>
              </w:rPr>
            </w:pPr>
            <w:permStart w:id="184616286" w:edGrp="everyone" w:colFirst="3" w:colLast="3"/>
            <w:permEnd w:id="23992668"/>
          </w:p>
        </w:tc>
        <w:tc>
          <w:tcPr>
            <w:tcW w:w="709" w:type="dxa"/>
            <w:vMerge/>
            <w:shd w:val="clear" w:color="auto" w:fill="ED5DA8"/>
            <w:textDirection w:val="btLr"/>
            <w:vAlign w:val="center"/>
          </w:tcPr>
          <w:p w14:paraId="4187E73C" w14:textId="77777777" w:rsidR="005862EE" w:rsidRPr="00BF1184" w:rsidRDefault="005862EE" w:rsidP="0052647F">
            <w:pPr>
              <w:ind w:left="113" w:right="113"/>
              <w:jc w:val="center"/>
              <w:rPr>
                <w:b/>
                <w:bCs/>
                <w:szCs w:val="14"/>
              </w:rPr>
            </w:pPr>
          </w:p>
        </w:tc>
        <w:tc>
          <w:tcPr>
            <w:tcW w:w="1559" w:type="dxa"/>
            <w:shd w:val="clear" w:color="auto" w:fill="FFE699"/>
            <w:vAlign w:val="center"/>
          </w:tcPr>
          <w:p w14:paraId="15BEBD18" w14:textId="77777777" w:rsidR="005862EE" w:rsidRPr="00BF1184" w:rsidRDefault="005862EE" w:rsidP="0052647F">
            <w:pPr>
              <w:jc w:val="center"/>
              <w:rPr>
                <w:b/>
                <w:bCs/>
                <w:szCs w:val="14"/>
              </w:rPr>
            </w:pPr>
            <w:r w:rsidRPr="00BF1184">
              <w:rPr>
                <w:b/>
                <w:bCs/>
                <w:szCs w:val="14"/>
              </w:rPr>
              <w:t>CRONOGRAMA</w:t>
            </w:r>
          </w:p>
        </w:tc>
        <w:tc>
          <w:tcPr>
            <w:tcW w:w="11298" w:type="dxa"/>
            <w:shd w:val="clear" w:color="auto" w:fill="FFFFFF" w:themeFill="background1"/>
            <w:vAlign w:val="center"/>
          </w:tcPr>
          <w:p w14:paraId="3847EEBC" w14:textId="792BC862" w:rsidR="000D0A0B" w:rsidRPr="00BF1184" w:rsidRDefault="000D0A0B" w:rsidP="0052647F">
            <w:pPr>
              <w:rPr>
                <w:szCs w:val="14"/>
              </w:rPr>
            </w:pPr>
          </w:p>
        </w:tc>
      </w:tr>
      <w:tr w:rsidR="005862EE" w:rsidRPr="002E483A" w14:paraId="4D28880B" w14:textId="77777777" w:rsidTr="00894E48">
        <w:trPr>
          <w:cantSplit/>
          <w:trHeight w:val="454"/>
        </w:trPr>
        <w:tc>
          <w:tcPr>
            <w:tcW w:w="562" w:type="dxa"/>
            <w:vMerge/>
            <w:shd w:val="clear" w:color="auto" w:fill="E82C8E"/>
            <w:textDirection w:val="btLr"/>
            <w:vAlign w:val="center"/>
          </w:tcPr>
          <w:p w14:paraId="6C0D47E5" w14:textId="77777777" w:rsidR="005862EE" w:rsidRPr="00BF1184" w:rsidRDefault="005862EE" w:rsidP="0052647F">
            <w:pPr>
              <w:ind w:left="113" w:right="113"/>
              <w:jc w:val="center"/>
              <w:rPr>
                <w:b/>
                <w:bCs/>
                <w:szCs w:val="14"/>
              </w:rPr>
            </w:pPr>
            <w:permStart w:id="23745377" w:edGrp="everyone" w:colFirst="3" w:colLast="3"/>
            <w:permEnd w:id="184616286"/>
          </w:p>
        </w:tc>
        <w:tc>
          <w:tcPr>
            <w:tcW w:w="709" w:type="dxa"/>
            <w:vMerge/>
            <w:shd w:val="clear" w:color="auto" w:fill="ED5DA8"/>
            <w:textDirection w:val="btLr"/>
            <w:vAlign w:val="center"/>
          </w:tcPr>
          <w:p w14:paraId="548C0B16" w14:textId="77777777" w:rsidR="005862EE" w:rsidRPr="00BF1184" w:rsidRDefault="005862EE" w:rsidP="0052647F">
            <w:pPr>
              <w:ind w:left="113" w:right="113"/>
              <w:jc w:val="center"/>
              <w:rPr>
                <w:b/>
                <w:bCs/>
                <w:szCs w:val="14"/>
              </w:rPr>
            </w:pPr>
          </w:p>
        </w:tc>
        <w:tc>
          <w:tcPr>
            <w:tcW w:w="1559" w:type="dxa"/>
            <w:shd w:val="clear" w:color="auto" w:fill="FFE699"/>
            <w:vAlign w:val="center"/>
          </w:tcPr>
          <w:p w14:paraId="1B921E3D" w14:textId="77777777" w:rsidR="005862EE" w:rsidRPr="00BF1184" w:rsidRDefault="005862EE" w:rsidP="0052647F">
            <w:pPr>
              <w:jc w:val="center"/>
              <w:rPr>
                <w:b/>
                <w:bCs/>
                <w:szCs w:val="14"/>
              </w:rPr>
            </w:pPr>
            <w:r w:rsidRPr="00BF1184">
              <w:rPr>
                <w:b/>
                <w:bCs/>
                <w:szCs w:val="14"/>
              </w:rPr>
              <w:t>AJUSTES RAZONABLES</w:t>
            </w:r>
          </w:p>
        </w:tc>
        <w:tc>
          <w:tcPr>
            <w:tcW w:w="11298" w:type="dxa"/>
            <w:shd w:val="clear" w:color="auto" w:fill="FFFFFF" w:themeFill="background1"/>
            <w:vAlign w:val="center"/>
          </w:tcPr>
          <w:p w14:paraId="70677CB8" w14:textId="3F6A1DEE" w:rsidR="000D0A0B" w:rsidRPr="00BF1184" w:rsidRDefault="000D0A0B" w:rsidP="0052647F">
            <w:pPr>
              <w:rPr>
                <w:szCs w:val="14"/>
              </w:rPr>
            </w:pPr>
          </w:p>
        </w:tc>
      </w:tr>
    </w:tbl>
    <w:permEnd w:id="23745377"/>
    <w:p w14:paraId="26F7E8BC" w14:textId="77777777" w:rsidR="005862EE" w:rsidRPr="00894E48" w:rsidRDefault="005862EE" w:rsidP="005862EE">
      <w:pPr>
        <w:tabs>
          <w:tab w:val="left" w:pos="2966"/>
        </w:tabs>
        <w:rPr>
          <w:sz w:val="2"/>
          <w:szCs w:val="2"/>
        </w:rPr>
      </w:pPr>
      <w:r w:rsidRPr="000E376F">
        <w:rPr>
          <w:szCs w:val="15"/>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5"/>
        <w:gridCol w:w="687"/>
        <w:gridCol w:w="1557"/>
        <w:gridCol w:w="1277"/>
        <w:gridCol w:w="1418"/>
        <w:gridCol w:w="1416"/>
        <w:gridCol w:w="2837"/>
        <w:gridCol w:w="4351"/>
      </w:tblGrid>
      <w:tr w:rsidR="005862EE" w:rsidRPr="000E376F" w14:paraId="429316C7" w14:textId="77777777" w:rsidTr="00894E48">
        <w:trPr>
          <w:trHeight w:val="340"/>
        </w:trPr>
        <w:tc>
          <w:tcPr>
            <w:tcW w:w="450" w:type="pct"/>
            <w:gridSpan w:val="2"/>
            <w:tcBorders>
              <w:right w:val="single" w:sz="4" w:space="0" w:color="auto"/>
            </w:tcBorders>
            <w:shd w:val="clear" w:color="auto" w:fill="D8C4A5"/>
            <w:vAlign w:val="center"/>
          </w:tcPr>
          <w:p w14:paraId="0FA84CDE" w14:textId="77777777" w:rsidR="005862EE" w:rsidRPr="000E376F" w:rsidRDefault="005862EE" w:rsidP="0052647F">
            <w:pPr>
              <w:spacing w:after="0"/>
              <w:jc w:val="center"/>
              <w:rPr>
                <w:rFonts w:eastAsia="Times New Roman" w:cs="Calibri"/>
                <w:b/>
                <w:bCs/>
                <w:color w:val="000000" w:themeColor="text1"/>
                <w:kern w:val="0"/>
                <w:szCs w:val="15"/>
                <w:lang w:eastAsia="es-MX"/>
                <w14:ligatures w14:val="none"/>
              </w:rPr>
            </w:pPr>
            <w:r w:rsidRPr="000E376F">
              <w:rPr>
                <w:b/>
                <w:color w:val="000000" w:themeColor="text1"/>
                <w:szCs w:val="15"/>
              </w:rPr>
              <w:t>FECHA</w:t>
            </w:r>
          </w:p>
        </w:tc>
        <w:tc>
          <w:tcPr>
            <w:tcW w:w="551" w:type="pct"/>
            <w:tcBorders>
              <w:top w:val="single" w:sz="4" w:space="0" w:color="auto"/>
              <w:left w:val="single" w:sz="4" w:space="0" w:color="auto"/>
              <w:bottom w:val="single" w:sz="4" w:space="0" w:color="auto"/>
              <w:right w:val="single" w:sz="4" w:space="0" w:color="auto"/>
            </w:tcBorders>
            <w:shd w:val="clear" w:color="auto" w:fill="FFE699"/>
            <w:vAlign w:val="center"/>
          </w:tcPr>
          <w:p w14:paraId="46998896" w14:textId="77777777" w:rsidR="005862EE" w:rsidRPr="000E376F" w:rsidRDefault="005862EE" w:rsidP="0052647F">
            <w:pPr>
              <w:spacing w:after="0"/>
              <w:jc w:val="center"/>
              <w:rPr>
                <w:rFonts w:eastAsia="Times New Roman" w:cs="Calibri"/>
                <w:b/>
                <w:bCs/>
                <w:color w:val="000000" w:themeColor="text1"/>
                <w:kern w:val="0"/>
                <w:szCs w:val="15"/>
                <w:lang w:eastAsia="es-MX"/>
                <w14:ligatures w14:val="none"/>
              </w:rPr>
            </w:pPr>
            <w:r w:rsidRPr="000E376F">
              <w:rPr>
                <w:rFonts w:eastAsia="Times New Roman" w:cs="Calibri"/>
                <w:b/>
                <w:bCs/>
                <w:color w:val="000000" w:themeColor="text1"/>
                <w:kern w:val="0"/>
                <w:szCs w:val="15"/>
                <w:lang w:eastAsia="es-MX"/>
                <w14:ligatures w14:val="none"/>
              </w:rPr>
              <w:t>PROYECTO</w:t>
            </w:r>
          </w:p>
          <w:p w14:paraId="0B19B537" w14:textId="77777777" w:rsidR="005862EE" w:rsidRPr="000E376F" w:rsidRDefault="005862EE" w:rsidP="0052647F">
            <w:pPr>
              <w:spacing w:after="0"/>
              <w:jc w:val="center"/>
              <w:rPr>
                <w:rFonts w:eastAsia="Times New Roman" w:cs="Calibri"/>
                <w:b/>
                <w:bCs/>
                <w:color w:val="000000" w:themeColor="text1"/>
                <w:kern w:val="0"/>
                <w:szCs w:val="15"/>
                <w:lang w:eastAsia="es-MX"/>
                <w14:ligatures w14:val="none"/>
              </w:rPr>
            </w:pPr>
            <w:r w:rsidRPr="000E376F">
              <w:rPr>
                <w:rFonts w:eastAsia="Times New Roman" w:cs="Calibri"/>
                <w:b/>
                <w:bCs/>
                <w:color w:val="000000" w:themeColor="text1"/>
                <w:kern w:val="0"/>
                <w:szCs w:val="15"/>
                <w:lang w:eastAsia="es-MX"/>
                <w14:ligatures w14:val="none"/>
              </w:rPr>
              <w:t>ACADÉMICO</w:t>
            </w:r>
          </w:p>
        </w:tc>
        <w:tc>
          <w:tcPr>
            <w:tcW w:w="2459" w:type="pct"/>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7449C6D5" w14:textId="12FB993C" w:rsidR="005862EE" w:rsidRPr="000E376F" w:rsidRDefault="005862EE" w:rsidP="0052647F">
            <w:pPr>
              <w:spacing w:after="0"/>
              <w:jc w:val="center"/>
              <w:rPr>
                <w:color w:val="000000" w:themeColor="text1"/>
                <w:szCs w:val="15"/>
              </w:rPr>
            </w:pPr>
            <w:r w:rsidRPr="000E376F">
              <w:rPr>
                <w:color w:val="000000" w:themeColor="text1"/>
                <w:szCs w:val="15"/>
              </w:rPr>
              <w:t>“</w:t>
            </w:r>
            <w:r w:rsidR="001C6D29" w:rsidRPr="000E376F">
              <w:rPr>
                <w:szCs w:val="15"/>
              </w:rPr>
              <w:t>Espacios económicos: construyendo un futuro justo y sostenible</w:t>
            </w:r>
            <w:r w:rsidRPr="000E376F">
              <w:rPr>
                <w:color w:val="000000" w:themeColor="text1"/>
                <w:szCs w:val="15"/>
              </w:rPr>
              <w:t>”</w:t>
            </w:r>
          </w:p>
        </w:tc>
        <w:tc>
          <w:tcPr>
            <w:tcW w:w="1540" w:type="pct"/>
            <w:vMerge w:val="restart"/>
            <w:tcBorders>
              <w:top w:val="single" w:sz="4" w:space="0" w:color="auto"/>
              <w:left w:val="single" w:sz="4" w:space="0" w:color="auto"/>
              <w:bottom w:val="single" w:sz="4" w:space="0" w:color="auto"/>
              <w:right w:val="single" w:sz="4" w:space="0" w:color="auto"/>
            </w:tcBorders>
            <w:shd w:val="clear" w:color="auto" w:fill="D8C4A5"/>
            <w:vAlign w:val="center"/>
            <w:hideMark/>
          </w:tcPr>
          <w:p w14:paraId="4D5DE100" w14:textId="77777777" w:rsidR="005862EE" w:rsidRPr="000E376F" w:rsidRDefault="005862EE" w:rsidP="0052647F">
            <w:pPr>
              <w:spacing w:after="0"/>
              <w:jc w:val="center"/>
              <w:rPr>
                <w:rFonts w:eastAsia="Times New Roman" w:cs="Calibri"/>
                <w:b/>
                <w:bCs/>
                <w:color w:val="000000" w:themeColor="text1"/>
                <w:kern w:val="0"/>
                <w:szCs w:val="15"/>
                <w:lang w:eastAsia="es-MX"/>
                <w14:ligatures w14:val="none"/>
              </w:rPr>
            </w:pPr>
            <w:r w:rsidRPr="000E376F">
              <w:rPr>
                <w:rFonts w:eastAsia="Times New Roman" w:cs="Calibri"/>
                <w:b/>
                <w:bCs/>
                <w:color w:val="000000" w:themeColor="text1"/>
                <w:kern w:val="0"/>
                <w:szCs w:val="15"/>
                <w:lang w:eastAsia="es-MX"/>
                <w14:ligatures w14:val="none"/>
              </w:rPr>
              <w:t>CONTENIDOS</w:t>
            </w:r>
          </w:p>
          <w:p w14:paraId="258D8E26" w14:textId="77777777" w:rsidR="005862EE" w:rsidRPr="000E376F" w:rsidRDefault="005862EE" w:rsidP="0052647F">
            <w:pPr>
              <w:spacing w:after="0"/>
              <w:jc w:val="center"/>
              <w:rPr>
                <w:rFonts w:eastAsia="Times New Roman" w:cs="Calibri"/>
                <w:b/>
                <w:bCs/>
                <w:color w:val="000000" w:themeColor="text1"/>
                <w:kern w:val="0"/>
                <w:szCs w:val="15"/>
                <w:lang w:eastAsia="es-MX"/>
                <w14:ligatures w14:val="none"/>
              </w:rPr>
            </w:pPr>
          </w:p>
        </w:tc>
      </w:tr>
      <w:tr w:rsidR="005862EE" w:rsidRPr="000E376F" w14:paraId="6B022CE6" w14:textId="77777777" w:rsidTr="00894E48">
        <w:trPr>
          <w:trHeight w:val="170"/>
        </w:trPr>
        <w:tc>
          <w:tcPr>
            <w:tcW w:w="450" w:type="pct"/>
            <w:gridSpan w:val="2"/>
            <w:shd w:val="clear" w:color="auto" w:fill="FFFFFF" w:themeFill="background1"/>
            <w:vAlign w:val="center"/>
          </w:tcPr>
          <w:p w14:paraId="1FDDBB5E" w14:textId="77777777" w:rsidR="005862EE" w:rsidRPr="000E376F" w:rsidRDefault="005862EE" w:rsidP="0052647F">
            <w:pPr>
              <w:spacing w:after="0"/>
              <w:jc w:val="center"/>
              <w:rPr>
                <w:rFonts w:eastAsia="Times New Roman" w:cs="Calibri"/>
                <w:b/>
                <w:bCs/>
                <w:color w:val="000000" w:themeColor="text1"/>
                <w:kern w:val="0"/>
                <w:szCs w:val="15"/>
                <w:lang w:eastAsia="es-MX"/>
                <w14:ligatures w14:val="none"/>
              </w:rPr>
            </w:pPr>
          </w:p>
        </w:tc>
        <w:tc>
          <w:tcPr>
            <w:tcW w:w="3010" w:type="pct"/>
            <w:gridSpan w:val="5"/>
            <w:vMerge w:val="restart"/>
            <w:tcBorders>
              <w:top w:val="single" w:sz="4" w:space="0" w:color="auto"/>
            </w:tcBorders>
            <w:shd w:val="clear" w:color="auto" w:fill="D8C4A5"/>
            <w:vAlign w:val="center"/>
          </w:tcPr>
          <w:p w14:paraId="1869CE48" w14:textId="77777777" w:rsidR="005862EE" w:rsidRPr="000E376F" w:rsidRDefault="005862EE" w:rsidP="0052647F">
            <w:pPr>
              <w:spacing w:after="0"/>
              <w:jc w:val="center"/>
              <w:rPr>
                <w:rFonts w:eastAsia="Times New Roman" w:cs="Calibri"/>
                <w:b/>
                <w:bCs/>
                <w:color w:val="000000" w:themeColor="text1"/>
                <w:kern w:val="0"/>
                <w:szCs w:val="15"/>
                <w:lang w:eastAsia="es-MX"/>
                <w14:ligatures w14:val="none"/>
              </w:rPr>
            </w:pPr>
            <w:r w:rsidRPr="000E376F">
              <w:rPr>
                <w:rFonts w:eastAsia="Times New Roman" w:cs="Calibri"/>
                <w:b/>
                <w:bCs/>
                <w:color w:val="000000" w:themeColor="text1"/>
                <w:kern w:val="0"/>
                <w:szCs w:val="15"/>
                <w:lang w:eastAsia="es-MX"/>
                <w14:ligatures w14:val="none"/>
              </w:rPr>
              <w:t>ACTIVIDADES Y ESTRATEGIAS</w:t>
            </w:r>
          </w:p>
        </w:tc>
        <w:tc>
          <w:tcPr>
            <w:tcW w:w="1540" w:type="pct"/>
            <w:vMerge/>
            <w:tcBorders>
              <w:top w:val="single" w:sz="4" w:space="0" w:color="auto"/>
            </w:tcBorders>
            <w:shd w:val="clear" w:color="auto" w:fill="D8C4A5"/>
            <w:vAlign w:val="center"/>
          </w:tcPr>
          <w:p w14:paraId="2E1B5E6C" w14:textId="77777777" w:rsidR="005862EE" w:rsidRPr="000E376F" w:rsidRDefault="005862EE" w:rsidP="0052647F">
            <w:pPr>
              <w:spacing w:after="0"/>
              <w:jc w:val="center"/>
              <w:rPr>
                <w:rFonts w:eastAsia="Times New Roman" w:cs="Calibri"/>
                <w:b/>
                <w:bCs/>
                <w:color w:val="000000" w:themeColor="text1"/>
                <w:kern w:val="0"/>
                <w:szCs w:val="15"/>
                <w:lang w:eastAsia="es-MX"/>
                <w14:ligatures w14:val="none"/>
              </w:rPr>
            </w:pPr>
          </w:p>
        </w:tc>
      </w:tr>
      <w:tr w:rsidR="005862EE" w:rsidRPr="000E376F" w14:paraId="2A943996" w14:textId="77777777" w:rsidTr="00894E48">
        <w:trPr>
          <w:trHeight w:val="56"/>
        </w:trPr>
        <w:tc>
          <w:tcPr>
            <w:tcW w:w="207" w:type="pct"/>
            <w:shd w:val="clear" w:color="auto" w:fill="FFE699"/>
          </w:tcPr>
          <w:p w14:paraId="4D816153" w14:textId="77777777" w:rsidR="005862EE" w:rsidRPr="000E376F" w:rsidRDefault="005862EE" w:rsidP="0052647F">
            <w:pPr>
              <w:spacing w:after="0"/>
              <w:jc w:val="center"/>
              <w:rPr>
                <w:rFonts w:eastAsia="Times New Roman" w:cs="Calibri"/>
                <w:b/>
                <w:color w:val="000000" w:themeColor="text1"/>
                <w:kern w:val="0"/>
                <w:szCs w:val="15"/>
                <w:lang w:eastAsia="es-MX"/>
                <w14:ligatures w14:val="none"/>
              </w:rPr>
            </w:pPr>
          </w:p>
        </w:tc>
        <w:tc>
          <w:tcPr>
            <w:tcW w:w="243" w:type="pct"/>
            <w:shd w:val="clear" w:color="auto" w:fill="FFE699"/>
            <w:noWrap/>
            <w:vAlign w:val="center"/>
          </w:tcPr>
          <w:p w14:paraId="777F8B09" w14:textId="77777777" w:rsidR="005862EE" w:rsidRPr="000E376F" w:rsidRDefault="005862EE" w:rsidP="0052647F">
            <w:pPr>
              <w:spacing w:after="0"/>
              <w:jc w:val="center"/>
              <w:rPr>
                <w:rFonts w:eastAsia="Times New Roman" w:cs="Calibri"/>
                <w:b/>
                <w:bCs/>
                <w:color w:val="000000" w:themeColor="text1"/>
                <w:kern w:val="0"/>
                <w:szCs w:val="15"/>
                <w:lang w:eastAsia="es-MX"/>
                <w14:ligatures w14:val="none"/>
              </w:rPr>
            </w:pPr>
            <w:r w:rsidRPr="000E376F">
              <w:rPr>
                <w:rFonts w:eastAsia="Times New Roman" w:cs="Calibri"/>
                <w:b/>
                <w:color w:val="000000" w:themeColor="text1"/>
                <w:kern w:val="0"/>
                <w:szCs w:val="15"/>
                <w:lang w:eastAsia="es-MX"/>
                <w14:ligatures w14:val="none"/>
              </w:rPr>
              <w:t>ETAPA</w:t>
            </w:r>
          </w:p>
        </w:tc>
        <w:tc>
          <w:tcPr>
            <w:tcW w:w="3010" w:type="pct"/>
            <w:gridSpan w:val="5"/>
            <w:vMerge/>
            <w:shd w:val="clear" w:color="auto" w:fill="D8C4A5"/>
            <w:vAlign w:val="center"/>
          </w:tcPr>
          <w:p w14:paraId="7305C8F5" w14:textId="77777777" w:rsidR="005862EE" w:rsidRPr="000E376F" w:rsidRDefault="005862EE" w:rsidP="0052647F">
            <w:pPr>
              <w:spacing w:after="0"/>
              <w:jc w:val="center"/>
              <w:rPr>
                <w:rFonts w:eastAsia="Times New Roman" w:cs="Calibri"/>
                <w:b/>
                <w:bCs/>
                <w:color w:val="000000" w:themeColor="text1"/>
                <w:kern w:val="0"/>
                <w:szCs w:val="15"/>
                <w:lang w:eastAsia="es-MX"/>
                <w14:ligatures w14:val="none"/>
              </w:rPr>
            </w:pPr>
          </w:p>
        </w:tc>
        <w:tc>
          <w:tcPr>
            <w:tcW w:w="1540" w:type="pct"/>
            <w:vMerge/>
            <w:shd w:val="clear" w:color="auto" w:fill="D8C4A5"/>
            <w:vAlign w:val="center"/>
          </w:tcPr>
          <w:p w14:paraId="3FFB6666" w14:textId="77777777" w:rsidR="005862EE" w:rsidRPr="000E376F" w:rsidRDefault="005862EE" w:rsidP="0052647F">
            <w:pPr>
              <w:spacing w:after="0"/>
              <w:jc w:val="center"/>
              <w:rPr>
                <w:rFonts w:eastAsia="Times New Roman" w:cs="Calibri"/>
                <w:b/>
                <w:bCs/>
                <w:color w:val="000000" w:themeColor="text1"/>
                <w:kern w:val="0"/>
                <w:szCs w:val="15"/>
                <w:lang w:eastAsia="es-MX"/>
                <w14:ligatures w14:val="none"/>
              </w:rPr>
            </w:pPr>
          </w:p>
        </w:tc>
      </w:tr>
      <w:tr w:rsidR="005862EE" w:rsidRPr="000E376F" w14:paraId="240FA02A" w14:textId="77777777" w:rsidTr="00894E48">
        <w:trPr>
          <w:cantSplit/>
          <w:trHeight w:val="454"/>
        </w:trPr>
        <w:tc>
          <w:tcPr>
            <w:tcW w:w="207" w:type="pct"/>
            <w:vMerge w:val="restart"/>
            <w:shd w:val="clear" w:color="auto" w:fill="E82C8E"/>
            <w:textDirection w:val="btLr"/>
            <w:vAlign w:val="center"/>
          </w:tcPr>
          <w:p w14:paraId="137203DD" w14:textId="77777777" w:rsidR="005862EE" w:rsidRPr="000E376F" w:rsidRDefault="005862EE" w:rsidP="0052647F">
            <w:pPr>
              <w:spacing w:after="0"/>
              <w:ind w:left="113" w:right="113"/>
              <w:jc w:val="center"/>
              <w:rPr>
                <w:rFonts w:eastAsia="Times New Roman" w:cs="Calibri"/>
                <w:b/>
                <w:color w:val="000000" w:themeColor="text1"/>
                <w:kern w:val="0"/>
                <w:szCs w:val="15"/>
                <w:lang w:eastAsia="es-MX"/>
                <w14:ligatures w14:val="none"/>
              </w:rPr>
            </w:pPr>
            <w:r w:rsidRPr="000E376F">
              <w:rPr>
                <w:rFonts w:eastAsia="Times New Roman" w:cs="Calibri"/>
                <w:b/>
                <w:bCs/>
                <w:color w:val="FFFFFF" w:themeColor="background1"/>
                <w:kern w:val="0"/>
                <w:szCs w:val="15"/>
                <w:lang w:eastAsia="es-MX"/>
                <w14:ligatures w14:val="none"/>
              </w:rPr>
              <w:t>MOMENTO 3</w:t>
            </w:r>
          </w:p>
        </w:tc>
        <w:tc>
          <w:tcPr>
            <w:tcW w:w="243" w:type="pct"/>
            <w:vMerge w:val="restart"/>
            <w:shd w:val="clear" w:color="auto" w:fill="ED5DA8"/>
            <w:noWrap/>
            <w:textDirection w:val="btLr"/>
            <w:vAlign w:val="center"/>
            <w:hideMark/>
          </w:tcPr>
          <w:p w14:paraId="180AFCFF" w14:textId="77777777" w:rsidR="005862EE" w:rsidRPr="000E376F" w:rsidRDefault="005862EE">
            <w:pPr>
              <w:pStyle w:val="Prrafodelista"/>
              <w:numPr>
                <w:ilvl w:val="0"/>
                <w:numId w:val="101"/>
              </w:numPr>
              <w:spacing w:after="0"/>
              <w:ind w:right="113"/>
              <w:jc w:val="center"/>
              <w:rPr>
                <w:rFonts w:eastAsia="Times New Roman" w:cs="Calibri"/>
                <w:b/>
                <w:bCs/>
                <w:color w:val="000000" w:themeColor="text1"/>
                <w:kern w:val="0"/>
                <w:szCs w:val="15"/>
                <w:lang w:eastAsia="es-MX"/>
                <w14:ligatures w14:val="none"/>
              </w:rPr>
            </w:pPr>
            <w:r w:rsidRPr="000E376F">
              <w:rPr>
                <w:rFonts w:eastAsia="Times New Roman" w:cs="Calibri"/>
                <w:b/>
                <w:color w:val="000000" w:themeColor="text1"/>
                <w:kern w:val="0"/>
                <w:szCs w:val="15"/>
                <w:lang w:eastAsia="es-MX"/>
                <w14:ligatures w14:val="none"/>
              </w:rPr>
              <w:t>¿Qué haremos?</w:t>
            </w:r>
          </w:p>
        </w:tc>
        <w:tc>
          <w:tcPr>
            <w:tcW w:w="3010" w:type="pct"/>
            <w:gridSpan w:val="5"/>
            <w:shd w:val="clear" w:color="auto" w:fill="F2F2F2" w:themeFill="background1" w:themeFillShade="F2"/>
            <w:noWrap/>
            <w:vAlign w:val="center"/>
          </w:tcPr>
          <w:p w14:paraId="78986F97" w14:textId="7AA1A2E5" w:rsidR="005862EE" w:rsidRPr="000E376F" w:rsidRDefault="00601D7A" w:rsidP="0052647F">
            <w:pPr>
              <w:spacing w:after="0"/>
              <w:rPr>
                <w:color w:val="000000" w:themeColor="text1"/>
                <w:szCs w:val="15"/>
              </w:rPr>
            </w:pPr>
            <w:r>
              <w:rPr>
                <w:b/>
                <w:bCs/>
                <w:szCs w:val="15"/>
              </w:rPr>
              <w:t>Diferenciar</w:t>
            </w:r>
            <w:r w:rsidR="00F9312B" w:rsidRPr="000E376F">
              <w:rPr>
                <w:szCs w:val="15"/>
              </w:rPr>
              <w:t xml:space="preserve"> las prácticas sustentables en los procesos productivos y las desigualdades socioeconómicas en México y el mundo, para </w:t>
            </w:r>
            <w:r w:rsidR="00F9312B" w:rsidRPr="000E376F">
              <w:rPr>
                <w:b/>
                <w:bCs/>
                <w:szCs w:val="15"/>
              </w:rPr>
              <w:t>elaborar</w:t>
            </w:r>
            <w:r w:rsidR="00F9312B" w:rsidRPr="000E376F">
              <w:rPr>
                <w:szCs w:val="15"/>
              </w:rPr>
              <w:t xml:space="preserve"> un </w:t>
            </w:r>
            <w:r w:rsidR="00F9312B" w:rsidRPr="000E376F">
              <w:rPr>
                <w:b/>
                <w:bCs/>
                <w:szCs w:val="15"/>
              </w:rPr>
              <w:t>periódico mural</w:t>
            </w:r>
            <w:r w:rsidR="00F9312B" w:rsidRPr="000E376F">
              <w:rPr>
                <w:szCs w:val="15"/>
              </w:rPr>
              <w:t xml:space="preserve"> que muestre un análisis de sus consecuencias ambientales y sociales, destacando la importancia del desarrollo sustentable y los principios éticos en la preservación del ambiente.</w:t>
            </w:r>
          </w:p>
        </w:tc>
        <w:tc>
          <w:tcPr>
            <w:tcW w:w="1540" w:type="pct"/>
            <w:vMerge w:val="restart"/>
            <w:shd w:val="clear" w:color="auto" w:fill="F2F2F2" w:themeFill="background1" w:themeFillShade="F2"/>
            <w:vAlign w:val="center"/>
          </w:tcPr>
          <w:p w14:paraId="18B56A96" w14:textId="77777777" w:rsidR="001F1D88" w:rsidRPr="001F1D88" w:rsidRDefault="00B010B4">
            <w:pPr>
              <w:pStyle w:val="Prrafodelista"/>
              <w:numPr>
                <w:ilvl w:val="0"/>
                <w:numId w:val="127"/>
              </w:numPr>
              <w:spacing w:after="0"/>
              <w:rPr>
                <w:rFonts w:eastAsia="Times New Roman" w:cs="Calibri"/>
                <w:color w:val="000000" w:themeColor="text1"/>
                <w:kern w:val="0"/>
                <w:szCs w:val="15"/>
                <w:lang w:eastAsia="es-MX"/>
                <w14:ligatures w14:val="none"/>
              </w:rPr>
            </w:pPr>
            <w:r w:rsidRPr="001F1D88">
              <w:rPr>
                <w:b/>
                <w:bCs/>
                <w:szCs w:val="15"/>
              </w:rPr>
              <w:t>GEO 7</w:t>
            </w:r>
            <w:r w:rsidR="00C7643E" w:rsidRPr="001F1D88">
              <w:rPr>
                <w:b/>
                <w:bCs/>
                <w:szCs w:val="15"/>
              </w:rPr>
              <w:t>:</w:t>
            </w:r>
            <w:r w:rsidRPr="001F1D88">
              <w:rPr>
                <w:szCs w:val="15"/>
              </w:rPr>
              <w:t xml:space="preserve"> Los procesos productivos y sus consecuencias ambientales y sociales en la comunidad, México y el mundo. </w:t>
            </w:r>
          </w:p>
          <w:p w14:paraId="4F579D9D" w14:textId="4C273F55" w:rsidR="005862EE" w:rsidRPr="001F1D88" w:rsidRDefault="00B010B4">
            <w:pPr>
              <w:pStyle w:val="Prrafodelista"/>
              <w:numPr>
                <w:ilvl w:val="0"/>
                <w:numId w:val="127"/>
              </w:numPr>
              <w:spacing w:after="0"/>
              <w:rPr>
                <w:rFonts w:eastAsia="Times New Roman" w:cs="Calibri"/>
                <w:color w:val="000000" w:themeColor="text1"/>
                <w:kern w:val="0"/>
                <w:szCs w:val="15"/>
                <w:lang w:eastAsia="es-MX"/>
                <w14:ligatures w14:val="none"/>
              </w:rPr>
            </w:pPr>
            <w:r w:rsidRPr="001F1D88">
              <w:rPr>
                <w:b/>
                <w:bCs/>
                <w:szCs w:val="15"/>
              </w:rPr>
              <w:t>GEO 8</w:t>
            </w:r>
            <w:r w:rsidR="00FA0B2E" w:rsidRPr="001F1D88">
              <w:rPr>
                <w:b/>
                <w:bCs/>
                <w:szCs w:val="15"/>
              </w:rPr>
              <w:t>:</w:t>
            </w:r>
            <w:r w:rsidRPr="001F1D88">
              <w:rPr>
                <w:szCs w:val="15"/>
              </w:rPr>
              <w:t xml:space="preserve"> Las prácticas de producción, distribución y consumo sustentables como alternativas para preservar el medio ambiente y asegurar el bienestar de las generaciones presentes y futuras.</w:t>
            </w:r>
          </w:p>
          <w:p w14:paraId="5990A725" w14:textId="67FB4481" w:rsidR="00401D22" w:rsidRPr="001F1D88" w:rsidRDefault="00401D22">
            <w:pPr>
              <w:pStyle w:val="Prrafodelista"/>
              <w:numPr>
                <w:ilvl w:val="0"/>
                <w:numId w:val="127"/>
              </w:numPr>
              <w:spacing w:after="0"/>
              <w:rPr>
                <w:rFonts w:eastAsia="Times New Roman" w:cs="Calibri"/>
                <w:color w:val="000000" w:themeColor="text1"/>
                <w:kern w:val="0"/>
                <w:szCs w:val="15"/>
                <w:lang w:eastAsia="es-MX"/>
                <w14:ligatures w14:val="none"/>
              </w:rPr>
            </w:pPr>
            <w:r w:rsidRPr="001F1D88">
              <w:rPr>
                <w:b/>
                <w:bCs/>
                <w:szCs w:val="15"/>
              </w:rPr>
              <w:t>GEO 9</w:t>
            </w:r>
            <w:r w:rsidR="00FA0B2E" w:rsidRPr="001F1D88">
              <w:rPr>
                <w:b/>
                <w:bCs/>
                <w:szCs w:val="15"/>
              </w:rPr>
              <w:t>:</w:t>
            </w:r>
            <w:r w:rsidRPr="001F1D88">
              <w:rPr>
                <w:szCs w:val="15"/>
              </w:rPr>
              <w:t xml:space="preserve"> Las desigualdades socioeconómicas en México y el mundo, y sus efectos en la calidad de vida de las personas. </w:t>
            </w:r>
          </w:p>
          <w:p w14:paraId="62888CFE" w14:textId="787B7A08" w:rsidR="00401D22" w:rsidRPr="001F1D88" w:rsidRDefault="00401D22">
            <w:pPr>
              <w:pStyle w:val="Prrafodelista"/>
              <w:numPr>
                <w:ilvl w:val="0"/>
                <w:numId w:val="127"/>
              </w:numPr>
              <w:spacing w:after="0"/>
              <w:rPr>
                <w:rFonts w:eastAsia="Times New Roman" w:cs="Calibri"/>
                <w:color w:val="000000" w:themeColor="text1"/>
                <w:kern w:val="0"/>
                <w:szCs w:val="15"/>
                <w:lang w:eastAsia="es-MX"/>
                <w14:ligatures w14:val="none"/>
              </w:rPr>
            </w:pPr>
            <w:r w:rsidRPr="001F1D88">
              <w:rPr>
                <w:b/>
                <w:bCs/>
                <w:szCs w:val="15"/>
              </w:rPr>
              <w:t>FCE 4</w:t>
            </w:r>
            <w:r w:rsidR="00FA0B2E" w:rsidRPr="001F1D88">
              <w:rPr>
                <w:b/>
                <w:bCs/>
                <w:szCs w:val="15"/>
              </w:rPr>
              <w:t>:</w:t>
            </w:r>
            <w:r w:rsidRPr="001F1D88">
              <w:rPr>
                <w:szCs w:val="15"/>
              </w:rPr>
              <w:t xml:space="preserve"> Consecuencias de la desigualdad en la calidad de vida de las personas y comunidades. </w:t>
            </w:r>
          </w:p>
          <w:p w14:paraId="3CE9EC35" w14:textId="4BE76B19" w:rsidR="00B010B4" w:rsidRPr="001F1D88" w:rsidRDefault="00401D22">
            <w:pPr>
              <w:pStyle w:val="Prrafodelista"/>
              <w:numPr>
                <w:ilvl w:val="0"/>
                <w:numId w:val="127"/>
              </w:numPr>
              <w:spacing w:after="0"/>
              <w:rPr>
                <w:rFonts w:eastAsia="Times New Roman" w:cs="Calibri"/>
                <w:color w:val="000000" w:themeColor="text1"/>
                <w:kern w:val="0"/>
                <w:szCs w:val="15"/>
                <w:lang w:eastAsia="es-MX"/>
                <w14:ligatures w14:val="none"/>
              </w:rPr>
            </w:pPr>
            <w:r w:rsidRPr="001F1D88">
              <w:rPr>
                <w:b/>
                <w:bCs/>
                <w:szCs w:val="15"/>
              </w:rPr>
              <w:t>FCE 9</w:t>
            </w:r>
            <w:r w:rsidR="00FA0B2E" w:rsidRPr="001F1D88">
              <w:rPr>
                <w:b/>
                <w:bCs/>
                <w:szCs w:val="15"/>
              </w:rPr>
              <w:t>:</w:t>
            </w:r>
            <w:r w:rsidRPr="001F1D88">
              <w:rPr>
                <w:szCs w:val="15"/>
              </w:rPr>
              <w:t xml:space="preserve"> Principios éticos como referente para un desarrollo sustentable.</w:t>
            </w:r>
          </w:p>
          <w:p w14:paraId="69FD5DE2" w14:textId="590CB9D1" w:rsidR="00401D22" w:rsidRPr="001F1D88" w:rsidRDefault="00401D22">
            <w:pPr>
              <w:pStyle w:val="Prrafodelista"/>
              <w:numPr>
                <w:ilvl w:val="0"/>
                <w:numId w:val="127"/>
              </w:numPr>
              <w:spacing w:after="0"/>
              <w:rPr>
                <w:rFonts w:eastAsia="Times New Roman" w:cs="Calibri"/>
                <w:color w:val="000000" w:themeColor="text1"/>
                <w:kern w:val="0"/>
                <w:szCs w:val="15"/>
                <w:lang w:eastAsia="es-MX"/>
                <w14:ligatures w14:val="none"/>
              </w:rPr>
            </w:pPr>
            <w:r w:rsidRPr="001F1D88">
              <w:rPr>
                <w:b/>
                <w:bCs/>
                <w:szCs w:val="15"/>
              </w:rPr>
              <w:t>GEO 9</w:t>
            </w:r>
            <w:r w:rsidR="00FA0B2E" w:rsidRPr="001F1D88">
              <w:rPr>
                <w:b/>
                <w:bCs/>
                <w:szCs w:val="15"/>
              </w:rPr>
              <w:t>:</w:t>
            </w:r>
            <w:r w:rsidRPr="001F1D88">
              <w:rPr>
                <w:szCs w:val="15"/>
              </w:rPr>
              <w:t xml:space="preserve"> Las desigualdades socioeconómicas en México y el mundo, y sus efectos en la calidad de vida de las personas. </w:t>
            </w:r>
          </w:p>
          <w:p w14:paraId="1A73D78E" w14:textId="5B5A37DA" w:rsidR="00401D22" w:rsidRPr="001F1D88" w:rsidRDefault="00401D22">
            <w:pPr>
              <w:pStyle w:val="Prrafodelista"/>
              <w:numPr>
                <w:ilvl w:val="0"/>
                <w:numId w:val="127"/>
              </w:numPr>
              <w:spacing w:after="0"/>
              <w:rPr>
                <w:rFonts w:eastAsia="Times New Roman" w:cs="Calibri"/>
                <w:color w:val="000000" w:themeColor="text1"/>
                <w:kern w:val="0"/>
                <w:szCs w:val="15"/>
                <w:lang w:eastAsia="es-MX"/>
                <w14:ligatures w14:val="none"/>
              </w:rPr>
            </w:pPr>
            <w:r w:rsidRPr="001F1D88">
              <w:rPr>
                <w:b/>
                <w:bCs/>
                <w:szCs w:val="15"/>
              </w:rPr>
              <w:t>FCE 4</w:t>
            </w:r>
            <w:r w:rsidR="00FA0B2E" w:rsidRPr="001F1D88">
              <w:rPr>
                <w:b/>
                <w:bCs/>
                <w:szCs w:val="15"/>
              </w:rPr>
              <w:t>:</w:t>
            </w:r>
            <w:r w:rsidRPr="001F1D88">
              <w:rPr>
                <w:szCs w:val="15"/>
              </w:rPr>
              <w:t xml:space="preserve"> Consecuencias de la desigualdad en la calidad de vida de las personas y comunidades. </w:t>
            </w:r>
          </w:p>
          <w:p w14:paraId="6468D065" w14:textId="1BE6686E" w:rsidR="00401D22" w:rsidRPr="001F1D88" w:rsidRDefault="00401D22">
            <w:pPr>
              <w:pStyle w:val="Prrafodelista"/>
              <w:numPr>
                <w:ilvl w:val="0"/>
                <w:numId w:val="127"/>
              </w:numPr>
              <w:spacing w:after="0"/>
              <w:rPr>
                <w:rFonts w:eastAsia="Times New Roman" w:cs="Calibri"/>
                <w:color w:val="000000" w:themeColor="text1"/>
                <w:kern w:val="0"/>
                <w:szCs w:val="15"/>
                <w:lang w:eastAsia="es-MX"/>
                <w14:ligatures w14:val="none"/>
              </w:rPr>
            </w:pPr>
            <w:r w:rsidRPr="001F1D88">
              <w:rPr>
                <w:b/>
                <w:bCs/>
                <w:szCs w:val="15"/>
              </w:rPr>
              <w:t>FCE 9</w:t>
            </w:r>
            <w:r w:rsidR="00FA0B2E" w:rsidRPr="001F1D88">
              <w:rPr>
                <w:b/>
                <w:bCs/>
                <w:szCs w:val="15"/>
              </w:rPr>
              <w:t>:</w:t>
            </w:r>
            <w:r w:rsidRPr="001F1D88">
              <w:rPr>
                <w:szCs w:val="15"/>
              </w:rPr>
              <w:t xml:space="preserve"> Principios éticos como referente para un desarrollo sustentable.</w:t>
            </w:r>
          </w:p>
        </w:tc>
      </w:tr>
      <w:tr w:rsidR="005862EE" w:rsidRPr="000E376F" w14:paraId="003846D3" w14:textId="77777777" w:rsidTr="00894E48">
        <w:trPr>
          <w:trHeight w:val="210"/>
        </w:trPr>
        <w:tc>
          <w:tcPr>
            <w:tcW w:w="207" w:type="pct"/>
            <w:vMerge/>
            <w:shd w:val="clear" w:color="auto" w:fill="E82C8E"/>
          </w:tcPr>
          <w:p w14:paraId="06802D33" w14:textId="77777777" w:rsidR="005862EE" w:rsidRPr="000E376F" w:rsidRDefault="005862EE" w:rsidP="0052647F">
            <w:pPr>
              <w:spacing w:after="0"/>
              <w:rPr>
                <w:rFonts w:eastAsia="Times New Roman" w:cs="Calibri"/>
                <w:b/>
                <w:color w:val="8A2035"/>
                <w:kern w:val="0"/>
                <w:szCs w:val="15"/>
                <w:lang w:eastAsia="es-MX"/>
                <w14:ligatures w14:val="none"/>
              </w:rPr>
            </w:pPr>
          </w:p>
        </w:tc>
        <w:tc>
          <w:tcPr>
            <w:tcW w:w="243" w:type="pct"/>
            <w:vMerge/>
            <w:shd w:val="clear" w:color="auto" w:fill="ED5DA8"/>
            <w:noWrap/>
            <w:vAlign w:val="center"/>
          </w:tcPr>
          <w:p w14:paraId="7E52AB01" w14:textId="77777777" w:rsidR="005862EE" w:rsidRPr="000E376F" w:rsidRDefault="005862EE">
            <w:pPr>
              <w:pStyle w:val="Prrafodelista"/>
              <w:numPr>
                <w:ilvl w:val="0"/>
                <w:numId w:val="116"/>
              </w:numPr>
              <w:spacing w:after="0"/>
              <w:rPr>
                <w:rFonts w:eastAsia="Times New Roman" w:cs="Calibri"/>
                <w:b/>
                <w:color w:val="8A2035"/>
                <w:kern w:val="0"/>
                <w:szCs w:val="15"/>
                <w:lang w:eastAsia="es-MX"/>
                <w14:ligatures w14:val="none"/>
              </w:rPr>
            </w:pPr>
          </w:p>
        </w:tc>
        <w:tc>
          <w:tcPr>
            <w:tcW w:w="1003" w:type="pct"/>
            <w:gridSpan w:val="2"/>
            <w:shd w:val="clear" w:color="auto" w:fill="FFE699"/>
            <w:noWrap/>
            <w:vAlign w:val="center"/>
          </w:tcPr>
          <w:p w14:paraId="44774F62" w14:textId="77777777" w:rsidR="005862EE" w:rsidRPr="000E376F" w:rsidRDefault="005862EE" w:rsidP="0052647F">
            <w:pPr>
              <w:spacing w:after="0"/>
              <w:jc w:val="center"/>
              <w:rPr>
                <w:rFonts w:eastAsia="Times New Roman" w:cs="Calibri"/>
                <w:b/>
                <w:color w:val="000000" w:themeColor="text1"/>
                <w:kern w:val="0"/>
                <w:szCs w:val="15"/>
                <w:lang w:eastAsia="es-MX"/>
                <w14:ligatures w14:val="none"/>
              </w:rPr>
            </w:pPr>
            <w:r w:rsidRPr="000E376F">
              <w:rPr>
                <w:rFonts w:eastAsia="Times New Roman" w:cs="Calibri"/>
                <w:b/>
                <w:color w:val="000000" w:themeColor="text1"/>
                <w:kern w:val="0"/>
                <w:szCs w:val="15"/>
                <w:lang w:eastAsia="es-MX"/>
                <w14:ligatures w14:val="none"/>
              </w:rPr>
              <w:t>VERBO CONCEPTUAL</w:t>
            </w:r>
          </w:p>
        </w:tc>
        <w:tc>
          <w:tcPr>
            <w:tcW w:w="1003" w:type="pct"/>
            <w:gridSpan w:val="2"/>
            <w:shd w:val="clear" w:color="auto" w:fill="FFE699"/>
            <w:vAlign w:val="center"/>
          </w:tcPr>
          <w:p w14:paraId="302D2C8F" w14:textId="77777777" w:rsidR="005862EE" w:rsidRPr="000E376F" w:rsidRDefault="005862EE" w:rsidP="0052647F">
            <w:pPr>
              <w:spacing w:after="0"/>
              <w:jc w:val="center"/>
              <w:rPr>
                <w:rFonts w:eastAsia="Times New Roman" w:cs="Calibri"/>
                <w:b/>
                <w:color w:val="000000" w:themeColor="text1"/>
                <w:kern w:val="0"/>
                <w:szCs w:val="15"/>
                <w:lang w:eastAsia="es-MX"/>
                <w14:ligatures w14:val="none"/>
              </w:rPr>
            </w:pPr>
            <w:r w:rsidRPr="000E376F">
              <w:rPr>
                <w:rFonts w:eastAsia="Times New Roman" w:cs="Calibri"/>
                <w:b/>
                <w:color w:val="000000" w:themeColor="text1"/>
                <w:kern w:val="0"/>
                <w:szCs w:val="15"/>
                <w:lang w:eastAsia="es-MX"/>
                <w14:ligatures w14:val="none"/>
              </w:rPr>
              <w:t>VERBO PROCEDIMENTAL</w:t>
            </w:r>
          </w:p>
        </w:tc>
        <w:tc>
          <w:tcPr>
            <w:tcW w:w="1004" w:type="pct"/>
            <w:shd w:val="clear" w:color="auto" w:fill="FFE699"/>
            <w:vAlign w:val="center"/>
          </w:tcPr>
          <w:p w14:paraId="50132824" w14:textId="77777777" w:rsidR="005862EE" w:rsidRPr="000E376F" w:rsidRDefault="005862EE" w:rsidP="0052647F">
            <w:pPr>
              <w:spacing w:after="0"/>
              <w:jc w:val="center"/>
              <w:rPr>
                <w:rFonts w:eastAsia="Times New Roman" w:cs="Calibri"/>
                <w:b/>
                <w:color w:val="000000" w:themeColor="text1"/>
                <w:kern w:val="0"/>
                <w:szCs w:val="15"/>
                <w:lang w:eastAsia="es-MX"/>
                <w14:ligatures w14:val="none"/>
              </w:rPr>
            </w:pPr>
            <w:r w:rsidRPr="000E376F">
              <w:rPr>
                <w:rFonts w:eastAsia="Times New Roman" w:cs="Calibri"/>
                <w:b/>
                <w:color w:val="000000" w:themeColor="text1"/>
                <w:kern w:val="0"/>
                <w:szCs w:val="15"/>
                <w:lang w:eastAsia="es-MX"/>
                <w14:ligatures w14:val="none"/>
              </w:rPr>
              <w:t>ESTRATEGIA DETONADORA SUGERIDA</w:t>
            </w:r>
          </w:p>
        </w:tc>
        <w:tc>
          <w:tcPr>
            <w:tcW w:w="1540" w:type="pct"/>
            <w:vMerge/>
            <w:shd w:val="clear" w:color="auto" w:fill="F2F2F2" w:themeFill="background1" w:themeFillShade="F2"/>
            <w:vAlign w:val="center"/>
          </w:tcPr>
          <w:p w14:paraId="09F7BDC8" w14:textId="77777777" w:rsidR="005862EE" w:rsidRPr="000E376F" w:rsidRDefault="005862EE" w:rsidP="0052647F">
            <w:pPr>
              <w:spacing w:after="0"/>
              <w:rPr>
                <w:rFonts w:eastAsia="Times New Roman" w:cs="Calibri"/>
                <w:kern w:val="0"/>
                <w:szCs w:val="15"/>
                <w:lang w:eastAsia="es-MX"/>
                <w14:ligatures w14:val="none"/>
              </w:rPr>
            </w:pPr>
          </w:p>
        </w:tc>
      </w:tr>
      <w:tr w:rsidR="005862EE" w:rsidRPr="000E376F" w14:paraId="07F2CA33" w14:textId="77777777" w:rsidTr="00894E48">
        <w:trPr>
          <w:trHeight w:val="386"/>
        </w:trPr>
        <w:tc>
          <w:tcPr>
            <w:tcW w:w="207" w:type="pct"/>
            <w:vMerge/>
            <w:shd w:val="clear" w:color="auto" w:fill="E82C8E"/>
          </w:tcPr>
          <w:p w14:paraId="0A01C3BA" w14:textId="77777777" w:rsidR="005862EE" w:rsidRPr="000E376F" w:rsidRDefault="005862EE" w:rsidP="0052647F">
            <w:pPr>
              <w:spacing w:after="0"/>
              <w:rPr>
                <w:rFonts w:eastAsia="Times New Roman" w:cs="Calibri"/>
                <w:b/>
                <w:color w:val="8A2035"/>
                <w:kern w:val="0"/>
                <w:szCs w:val="15"/>
                <w:lang w:eastAsia="es-MX"/>
                <w14:ligatures w14:val="none"/>
              </w:rPr>
            </w:pPr>
          </w:p>
        </w:tc>
        <w:tc>
          <w:tcPr>
            <w:tcW w:w="243" w:type="pct"/>
            <w:vMerge/>
            <w:shd w:val="clear" w:color="auto" w:fill="ED5DA8"/>
            <w:noWrap/>
            <w:vAlign w:val="center"/>
          </w:tcPr>
          <w:p w14:paraId="00BE7D75" w14:textId="77777777" w:rsidR="005862EE" w:rsidRPr="000E376F" w:rsidRDefault="005862EE">
            <w:pPr>
              <w:pStyle w:val="Prrafodelista"/>
              <w:numPr>
                <w:ilvl w:val="0"/>
                <w:numId w:val="116"/>
              </w:numPr>
              <w:spacing w:after="0"/>
              <w:rPr>
                <w:rFonts w:eastAsia="Times New Roman" w:cs="Calibri"/>
                <w:b/>
                <w:color w:val="8A2035"/>
                <w:kern w:val="0"/>
                <w:szCs w:val="15"/>
                <w:lang w:eastAsia="es-MX"/>
                <w14:ligatures w14:val="none"/>
              </w:rPr>
            </w:pPr>
          </w:p>
        </w:tc>
        <w:tc>
          <w:tcPr>
            <w:tcW w:w="1003" w:type="pct"/>
            <w:gridSpan w:val="2"/>
            <w:shd w:val="clear" w:color="auto" w:fill="F2F2F2" w:themeFill="background1" w:themeFillShade="F2"/>
            <w:noWrap/>
            <w:vAlign w:val="center"/>
          </w:tcPr>
          <w:p w14:paraId="26DFACEA" w14:textId="51B40C05" w:rsidR="005862EE" w:rsidRPr="000E376F" w:rsidRDefault="00601D7A" w:rsidP="0052647F">
            <w:pPr>
              <w:spacing w:after="0"/>
              <w:jc w:val="center"/>
              <w:rPr>
                <w:rFonts w:eastAsia="Times New Roman" w:cs="Calibri"/>
                <w:b/>
                <w:bCs/>
                <w:kern w:val="0"/>
                <w:szCs w:val="15"/>
                <w:lang w:eastAsia="es-MX"/>
                <w14:ligatures w14:val="none"/>
              </w:rPr>
            </w:pPr>
            <w:r>
              <w:rPr>
                <w:rFonts w:eastAsia="Times New Roman" w:cs="Calibri"/>
                <w:b/>
                <w:bCs/>
                <w:kern w:val="0"/>
                <w:szCs w:val="15"/>
                <w:lang w:eastAsia="es-MX"/>
                <w14:ligatures w14:val="none"/>
              </w:rPr>
              <w:t>Diferenciar</w:t>
            </w:r>
          </w:p>
        </w:tc>
        <w:tc>
          <w:tcPr>
            <w:tcW w:w="1003" w:type="pct"/>
            <w:gridSpan w:val="2"/>
            <w:shd w:val="clear" w:color="auto" w:fill="F2F2F2" w:themeFill="background1" w:themeFillShade="F2"/>
            <w:vAlign w:val="center"/>
          </w:tcPr>
          <w:p w14:paraId="6DF95929" w14:textId="77777777" w:rsidR="005862EE" w:rsidRPr="000E376F" w:rsidRDefault="005862EE" w:rsidP="0052647F">
            <w:pPr>
              <w:spacing w:after="0"/>
              <w:jc w:val="center"/>
              <w:rPr>
                <w:rFonts w:eastAsia="Times New Roman" w:cs="Calibri"/>
                <w:b/>
                <w:bCs/>
                <w:kern w:val="0"/>
                <w:szCs w:val="15"/>
                <w:lang w:eastAsia="es-MX"/>
                <w14:ligatures w14:val="none"/>
              </w:rPr>
            </w:pPr>
            <w:r w:rsidRPr="000E376F">
              <w:rPr>
                <w:rFonts w:eastAsia="Times New Roman" w:cs="Calibri"/>
                <w:b/>
                <w:bCs/>
                <w:kern w:val="0"/>
                <w:szCs w:val="15"/>
                <w:lang w:eastAsia="es-MX"/>
                <w14:ligatures w14:val="none"/>
              </w:rPr>
              <w:t>Elaborar</w:t>
            </w:r>
          </w:p>
        </w:tc>
        <w:tc>
          <w:tcPr>
            <w:tcW w:w="1004" w:type="pct"/>
            <w:shd w:val="clear" w:color="auto" w:fill="F2F2F2" w:themeFill="background1" w:themeFillShade="F2"/>
            <w:vAlign w:val="center"/>
          </w:tcPr>
          <w:p w14:paraId="11DE7BA3" w14:textId="1A6C55E3" w:rsidR="005862EE" w:rsidRPr="000E376F" w:rsidRDefault="000730D3" w:rsidP="0052647F">
            <w:pPr>
              <w:spacing w:after="0"/>
              <w:jc w:val="center"/>
              <w:rPr>
                <w:rFonts w:eastAsia="Times New Roman" w:cs="Calibri"/>
                <w:b/>
                <w:bCs/>
                <w:kern w:val="0"/>
                <w:szCs w:val="15"/>
                <w:lang w:eastAsia="es-MX"/>
                <w14:ligatures w14:val="none"/>
              </w:rPr>
            </w:pPr>
            <w:r w:rsidRPr="000E376F">
              <w:rPr>
                <w:rFonts w:eastAsia="Times New Roman" w:cs="Calibri"/>
                <w:b/>
                <w:bCs/>
                <w:kern w:val="0"/>
                <w:szCs w:val="15"/>
                <w:lang w:eastAsia="es-MX"/>
                <w14:ligatures w14:val="none"/>
              </w:rPr>
              <w:t>Periódico mural</w:t>
            </w:r>
          </w:p>
        </w:tc>
        <w:tc>
          <w:tcPr>
            <w:tcW w:w="1540" w:type="pct"/>
            <w:vMerge/>
            <w:shd w:val="clear" w:color="auto" w:fill="F2F2F2" w:themeFill="background1" w:themeFillShade="F2"/>
            <w:vAlign w:val="center"/>
          </w:tcPr>
          <w:p w14:paraId="1F39D024" w14:textId="77777777" w:rsidR="005862EE" w:rsidRPr="000E376F" w:rsidRDefault="005862EE" w:rsidP="0052647F">
            <w:pPr>
              <w:spacing w:after="0"/>
              <w:rPr>
                <w:rFonts w:eastAsia="Times New Roman" w:cs="Calibri"/>
                <w:kern w:val="0"/>
                <w:szCs w:val="15"/>
                <w:lang w:eastAsia="es-MX"/>
                <w14:ligatures w14:val="none"/>
              </w:rPr>
            </w:pPr>
          </w:p>
        </w:tc>
      </w:tr>
      <w:tr w:rsidR="005862EE" w:rsidRPr="000E376F" w14:paraId="0E5A1D88" w14:textId="77777777" w:rsidTr="00041A1A">
        <w:trPr>
          <w:trHeight w:val="20"/>
        </w:trPr>
        <w:tc>
          <w:tcPr>
            <w:tcW w:w="207" w:type="pct"/>
            <w:vMerge/>
            <w:shd w:val="clear" w:color="auto" w:fill="E82C8E"/>
          </w:tcPr>
          <w:p w14:paraId="0843C732" w14:textId="77777777" w:rsidR="005862EE" w:rsidRPr="000E376F" w:rsidRDefault="005862EE" w:rsidP="0052647F">
            <w:pPr>
              <w:spacing w:after="0"/>
              <w:rPr>
                <w:rFonts w:eastAsia="Times New Roman" w:cs="Calibri"/>
                <w:b/>
                <w:color w:val="8A2035"/>
                <w:kern w:val="0"/>
                <w:szCs w:val="15"/>
                <w:lang w:eastAsia="es-MX"/>
                <w14:ligatures w14:val="none"/>
              </w:rPr>
            </w:pPr>
            <w:permStart w:id="967336784" w:edGrp="everyone" w:colFirst="2" w:colLast="2"/>
          </w:p>
        </w:tc>
        <w:tc>
          <w:tcPr>
            <w:tcW w:w="243" w:type="pct"/>
            <w:vMerge/>
            <w:shd w:val="clear" w:color="auto" w:fill="ED5DA8"/>
            <w:noWrap/>
            <w:vAlign w:val="center"/>
          </w:tcPr>
          <w:p w14:paraId="2B3D7346" w14:textId="77777777" w:rsidR="005862EE" w:rsidRPr="000E376F" w:rsidRDefault="005862EE" w:rsidP="0052647F">
            <w:pPr>
              <w:spacing w:after="0"/>
              <w:rPr>
                <w:rFonts w:eastAsia="Times New Roman" w:cs="Calibri"/>
                <w:b/>
                <w:color w:val="8A2035"/>
                <w:kern w:val="0"/>
                <w:szCs w:val="15"/>
                <w:lang w:eastAsia="es-MX"/>
                <w14:ligatures w14:val="none"/>
              </w:rPr>
            </w:pPr>
          </w:p>
        </w:tc>
        <w:tc>
          <w:tcPr>
            <w:tcW w:w="3010" w:type="pct"/>
            <w:gridSpan w:val="5"/>
            <w:shd w:val="clear" w:color="auto" w:fill="FFFFFF" w:themeFill="background1"/>
            <w:noWrap/>
          </w:tcPr>
          <w:p w14:paraId="6F7C216A" w14:textId="77777777" w:rsidR="005862EE" w:rsidRPr="000E376F" w:rsidRDefault="005862EE" w:rsidP="00041A1A">
            <w:pPr>
              <w:spacing w:after="0"/>
              <w:rPr>
                <w:rFonts w:eastAsia="Times New Roman" w:cs="Calibri"/>
                <w:kern w:val="0"/>
                <w:szCs w:val="15"/>
                <w:lang w:eastAsia="es-MX"/>
                <w14:ligatures w14:val="none"/>
              </w:rPr>
            </w:pPr>
          </w:p>
          <w:p w14:paraId="081AC94F" w14:textId="77777777" w:rsidR="005862EE" w:rsidRPr="000E376F" w:rsidRDefault="005862EE" w:rsidP="00041A1A">
            <w:pPr>
              <w:spacing w:after="0"/>
              <w:rPr>
                <w:rFonts w:eastAsia="Times New Roman" w:cs="Calibri"/>
                <w:kern w:val="0"/>
                <w:szCs w:val="15"/>
                <w:lang w:eastAsia="es-MX"/>
                <w14:ligatures w14:val="none"/>
              </w:rPr>
            </w:pPr>
          </w:p>
          <w:p w14:paraId="4E44D3E5" w14:textId="77777777" w:rsidR="005862EE" w:rsidRDefault="005862EE" w:rsidP="00041A1A">
            <w:pPr>
              <w:spacing w:after="0"/>
              <w:rPr>
                <w:rFonts w:eastAsia="Times New Roman" w:cs="Calibri"/>
                <w:kern w:val="0"/>
                <w:szCs w:val="15"/>
                <w:lang w:eastAsia="es-MX"/>
                <w14:ligatures w14:val="none"/>
              </w:rPr>
            </w:pPr>
          </w:p>
          <w:p w14:paraId="48D3FFCB" w14:textId="77777777" w:rsidR="00041A1A" w:rsidRDefault="00041A1A" w:rsidP="00041A1A">
            <w:pPr>
              <w:spacing w:after="0"/>
              <w:rPr>
                <w:rFonts w:eastAsia="Times New Roman" w:cs="Calibri"/>
                <w:kern w:val="0"/>
                <w:szCs w:val="15"/>
                <w:lang w:eastAsia="es-MX"/>
                <w14:ligatures w14:val="none"/>
              </w:rPr>
            </w:pPr>
          </w:p>
          <w:p w14:paraId="577F434B" w14:textId="77777777" w:rsidR="00041A1A" w:rsidRDefault="00041A1A" w:rsidP="00041A1A">
            <w:pPr>
              <w:spacing w:after="0"/>
              <w:rPr>
                <w:rFonts w:eastAsia="Times New Roman" w:cs="Calibri"/>
                <w:kern w:val="0"/>
                <w:szCs w:val="15"/>
                <w:lang w:eastAsia="es-MX"/>
                <w14:ligatures w14:val="none"/>
              </w:rPr>
            </w:pPr>
          </w:p>
          <w:p w14:paraId="2DD04ECF" w14:textId="77777777" w:rsidR="00041A1A" w:rsidRDefault="00041A1A" w:rsidP="00041A1A">
            <w:pPr>
              <w:spacing w:after="0"/>
              <w:rPr>
                <w:rFonts w:eastAsia="Times New Roman" w:cs="Calibri"/>
                <w:kern w:val="0"/>
                <w:szCs w:val="15"/>
                <w:lang w:eastAsia="es-MX"/>
                <w14:ligatures w14:val="none"/>
              </w:rPr>
            </w:pPr>
          </w:p>
          <w:p w14:paraId="6DA0DBD1" w14:textId="77777777" w:rsidR="00041A1A" w:rsidRDefault="00041A1A" w:rsidP="00041A1A">
            <w:pPr>
              <w:spacing w:after="0"/>
              <w:rPr>
                <w:rFonts w:eastAsia="Times New Roman" w:cs="Calibri"/>
                <w:kern w:val="0"/>
                <w:szCs w:val="15"/>
                <w:lang w:eastAsia="es-MX"/>
                <w14:ligatures w14:val="none"/>
              </w:rPr>
            </w:pPr>
          </w:p>
          <w:p w14:paraId="454783B5" w14:textId="77777777" w:rsidR="00041A1A" w:rsidRDefault="00041A1A" w:rsidP="00041A1A">
            <w:pPr>
              <w:spacing w:after="0"/>
              <w:rPr>
                <w:rFonts w:eastAsia="Times New Roman" w:cs="Calibri"/>
                <w:kern w:val="0"/>
                <w:szCs w:val="15"/>
                <w:lang w:eastAsia="es-MX"/>
                <w14:ligatures w14:val="none"/>
              </w:rPr>
            </w:pPr>
          </w:p>
          <w:p w14:paraId="560E824B" w14:textId="77777777" w:rsidR="00041A1A" w:rsidRDefault="00041A1A" w:rsidP="00041A1A">
            <w:pPr>
              <w:spacing w:after="0"/>
              <w:rPr>
                <w:rFonts w:eastAsia="Times New Roman" w:cs="Calibri"/>
                <w:kern w:val="0"/>
                <w:szCs w:val="15"/>
                <w:lang w:eastAsia="es-MX"/>
                <w14:ligatures w14:val="none"/>
              </w:rPr>
            </w:pPr>
          </w:p>
          <w:p w14:paraId="4E86C8E9" w14:textId="77777777" w:rsidR="00041A1A" w:rsidRDefault="00041A1A" w:rsidP="00041A1A">
            <w:pPr>
              <w:spacing w:after="0"/>
              <w:rPr>
                <w:rFonts w:eastAsia="Times New Roman" w:cs="Calibri"/>
                <w:kern w:val="0"/>
                <w:szCs w:val="15"/>
                <w:lang w:eastAsia="es-MX"/>
                <w14:ligatures w14:val="none"/>
              </w:rPr>
            </w:pPr>
          </w:p>
          <w:p w14:paraId="06A9A176" w14:textId="77777777" w:rsidR="00041A1A" w:rsidRPr="000E376F" w:rsidRDefault="00041A1A" w:rsidP="00041A1A">
            <w:pPr>
              <w:spacing w:after="0"/>
              <w:rPr>
                <w:rFonts w:eastAsia="Times New Roman" w:cs="Calibri"/>
                <w:kern w:val="0"/>
                <w:szCs w:val="15"/>
                <w:lang w:eastAsia="es-MX"/>
                <w14:ligatures w14:val="none"/>
              </w:rPr>
            </w:pPr>
          </w:p>
        </w:tc>
        <w:tc>
          <w:tcPr>
            <w:tcW w:w="1540" w:type="pct"/>
            <w:vMerge/>
            <w:shd w:val="clear" w:color="auto" w:fill="F2F2F2" w:themeFill="background1" w:themeFillShade="F2"/>
            <w:vAlign w:val="center"/>
          </w:tcPr>
          <w:p w14:paraId="34A3E377" w14:textId="77777777" w:rsidR="005862EE" w:rsidRPr="000E376F" w:rsidRDefault="005862EE" w:rsidP="0052647F">
            <w:pPr>
              <w:spacing w:after="0"/>
              <w:rPr>
                <w:rFonts w:eastAsia="Times New Roman" w:cs="Calibri"/>
                <w:kern w:val="0"/>
                <w:szCs w:val="15"/>
                <w:lang w:eastAsia="es-MX"/>
                <w14:ligatures w14:val="none"/>
              </w:rPr>
            </w:pPr>
          </w:p>
        </w:tc>
      </w:tr>
      <w:permEnd w:id="967336784"/>
      <w:tr w:rsidR="005862EE" w:rsidRPr="000E376F" w14:paraId="21ABCE66" w14:textId="77777777" w:rsidTr="00894E48">
        <w:trPr>
          <w:cantSplit/>
          <w:trHeight w:val="227"/>
        </w:trPr>
        <w:tc>
          <w:tcPr>
            <w:tcW w:w="207" w:type="pct"/>
            <w:vMerge/>
            <w:shd w:val="clear" w:color="auto" w:fill="E82C8E"/>
          </w:tcPr>
          <w:p w14:paraId="322BA0F5" w14:textId="77777777" w:rsidR="005862EE" w:rsidRPr="000E376F" w:rsidRDefault="005862EE" w:rsidP="0052647F">
            <w:pPr>
              <w:spacing w:after="0"/>
              <w:rPr>
                <w:rFonts w:eastAsia="Times New Roman" w:cs="Calibri"/>
                <w:b/>
                <w:color w:val="000000" w:themeColor="text1"/>
                <w:kern w:val="0"/>
                <w:szCs w:val="15"/>
                <w:lang w:eastAsia="es-MX"/>
                <w14:ligatures w14:val="none"/>
              </w:rPr>
            </w:pPr>
          </w:p>
        </w:tc>
        <w:tc>
          <w:tcPr>
            <w:tcW w:w="243" w:type="pct"/>
            <w:vMerge w:val="restart"/>
            <w:shd w:val="clear" w:color="auto" w:fill="ED5DA8"/>
            <w:noWrap/>
            <w:textDirection w:val="btLr"/>
            <w:vAlign w:val="center"/>
            <w:hideMark/>
          </w:tcPr>
          <w:p w14:paraId="4ECA9378" w14:textId="77777777" w:rsidR="005862EE" w:rsidRPr="000E376F" w:rsidRDefault="005862EE" w:rsidP="0052647F">
            <w:pPr>
              <w:pStyle w:val="Prrafodelista"/>
              <w:spacing w:after="0"/>
              <w:ind w:left="113" w:right="113"/>
              <w:jc w:val="center"/>
              <w:rPr>
                <w:rFonts w:eastAsia="Times New Roman" w:cs="Calibri"/>
                <w:b/>
                <w:color w:val="8A2035"/>
                <w:kern w:val="0"/>
                <w:szCs w:val="15"/>
                <w:lang w:eastAsia="es-MX"/>
                <w14:ligatures w14:val="none"/>
              </w:rPr>
            </w:pPr>
            <w:r w:rsidRPr="000E376F">
              <w:rPr>
                <w:rFonts w:eastAsia="Times New Roman" w:cs="Calibri"/>
                <w:b/>
                <w:color w:val="000000" w:themeColor="text1"/>
                <w:kern w:val="0"/>
                <w:szCs w:val="15"/>
                <w:lang w:eastAsia="es-MX"/>
                <w14:ligatures w14:val="none"/>
              </w:rPr>
              <w:t>2. ¡Ese es el problema!</w:t>
            </w:r>
          </w:p>
        </w:tc>
        <w:tc>
          <w:tcPr>
            <w:tcW w:w="1505" w:type="pct"/>
            <w:gridSpan w:val="3"/>
            <w:shd w:val="clear" w:color="auto" w:fill="FFE699"/>
            <w:vAlign w:val="center"/>
          </w:tcPr>
          <w:p w14:paraId="4C8852D6" w14:textId="77777777" w:rsidR="005862EE" w:rsidRPr="000E376F" w:rsidRDefault="005862EE" w:rsidP="0052647F">
            <w:pPr>
              <w:spacing w:after="0"/>
              <w:jc w:val="center"/>
              <w:rPr>
                <w:rFonts w:cs="Calibri"/>
                <w:bCs/>
                <w:kern w:val="0"/>
                <w:szCs w:val="15"/>
              </w:rPr>
            </w:pPr>
            <w:r w:rsidRPr="000E376F">
              <w:rPr>
                <w:rFonts w:cs="Calibri"/>
                <w:b/>
                <w:kern w:val="0"/>
                <w:szCs w:val="15"/>
              </w:rPr>
              <w:t>SITUACIÓN 1:</w:t>
            </w:r>
          </w:p>
        </w:tc>
        <w:tc>
          <w:tcPr>
            <w:tcW w:w="1505" w:type="pct"/>
            <w:gridSpan w:val="2"/>
            <w:shd w:val="clear" w:color="auto" w:fill="FFE699"/>
            <w:vAlign w:val="center"/>
          </w:tcPr>
          <w:p w14:paraId="24DEB954" w14:textId="77777777" w:rsidR="005862EE" w:rsidRPr="000E376F" w:rsidRDefault="005862EE" w:rsidP="0052647F">
            <w:pPr>
              <w:spacing w:after="0"/>
              <w:jc w:val="center"/>
              <w:rPr>
                <w:rFonts w:cs="Calibri"/>
                <w:bCs/>
                <w:kern w:val="0"/>
                <w:szCs w:val="15"/>
              </w:rPr>
            </w:pPr>
            <w:r w:rsidRPr="000E376F">
              <w:rPr>
                <w:rFonts w:cs="Calibri"/>
                <w:b/>
                <w:kern w:val="0"/>
                <w:szCs w:val="15"/>
              </w:rPr>
              <w:t>SITUACIÓN 2:</w:t>
            </w:r>
          </w:p>
        </w:tc>
        <w:tc>
          <w:tcPr>
            <w:tcW w:w="1540" w:type="pct"/>
            <w:shd w:val="clear" w:color="auto" w:fill="D8C4A5"/>
            <w:vAlign w:val="center"/>
          </w:tcPr>
          <w:p w14:paraId="0F78A056" w14:textId="77777777" w:rsidR="005862EE" w:rsidRPr="000E376F" w:rsidRDefault="005862EE" w:rsidP="0052647F">
            <w:pPr>
              <w:pStyle w:val="Prrafodelista"/>
              <w:spacing w:after="0"/>
              <w:ind w:left="113"/>
              <w:jc w:val="center"/>
              <w:rPr>
                <w:rFonts w:eastAsia="Times New Roman" w:cs="Calibri"/>
                <w:b/>
                <w:color w:val="000000"/>
                <w:kern w:val="0"/>
                <w:szCs w:val="15"/>
                <w:lang w:eastAsia="es-MX"/>
                <w14:ligatures w14:val="none"/>
              </w:rPr>
            </w:pPr>
            <w:r w:rsidRPr="000E376F">
              <w:rPr>
                <w:rFonts w:eastAsia="Times New Roman" w:cs="Calibri"/>
                <w:b/>
                <w:bCs/>
                <w:color w:val="000000"/>
                <w:kern w:val="0"/>
                <w:szCs w:val="15"/>
                <w:lang w:eastAsia="es-MX"/>
                <w14:ligatures w14:val="none"/>
              </w:rPr>
              <w:t>P.D.A.</w:t>
            </w:r>
          </w:p>
        </w:tc>
      </w:tr>
      <w:tr w:rsidR="005862EE" w:rsidRPr="000E376F" w14:paraId="6982834B" w14:textId="77777777" w:rsidTr="00894E48">
        <w:trPr>
          <w:cantSplit/>
          <w:trHeight w:val="697"/>
        </w:trPr>
        <w:tc>
          <w:tcPr>
            <w:tcW w:w="207" w:type="pct"/>
            <w:vMerge/>
            <w:shd w:val="clear" w:color="auto" w:fill="E82C8E"/>
          </w:tcPr>
          <w:p w14:paraId="5719D9A6" w14:textId="77777777" w:rsidR="005862EE" w:rsidRPr="000E376F" w:rsidRDefault="005862EE" w:rsidP="0052647F">
            <w:pPr>
              <w:spacing w:after="0"/>
              <w:rPr>
                <w:rFonts w:eastAsia="Times New Roman" w:cs="Calibri"/>
                <w:b/>
                <w:color w:val="000000" w:themeColor="text1"/>
                <w:kern w:val="0"/>
                <w:szCs w:val="15"/>
                <w:lang w:eastAsia="es-MX"/>
                <w14:ligatures w14:val="none"/>
              </w:rPr>
            </w:pPr>
          </w:p>
        </w:tc>
        <w:tc>
          <w:tcPr>
            <w:tcW w:w="243" w:type="pct"/>
            <w:vMerge/>
            <w:shd w:val="clear" w:color="auto" w:fill="ED5DA8"/>
            <w:noWrap/>
            <w:textDirection w:val="btLr"/>
            <w:vAlign w:val="center"/>
          </w:tcPr>
          <w:p w14:paraId="15BF90CC" w14:textId="77777777" w:rsidR="005862EE" w:rsidRPr="000E376F" w:rsidRDefault="005862EE" w:rsidP="0052647F">
            <w:pPr>
              <w:spacing w:after="0"/>
              <w:ind w:left="113" w:right="113"/>
              <w:jc w:val="center"/>
              <w:rPr>
                <w:rFonts w:eastAsia="Times New Roman" w:cs="Calibri"/>
                <w:b/>
                <w:color w:val="000000" w:themeColor="text1"/>
                <w:kern w:val="0"/>
                <w:szCs w:val="15"/>
                <w:lang w:eastAsia="es-MX"/>
                <w14:ligatures w14:val="none"/>
              </w:rPr>
            </w:pPr>
          </w:p>
        </w:tc>
        <w:tc>
          <w:tcPr>
            <w:tcW w:w="1505" w:type="pct"/>
            <w:gridSpan w:val="3"/>
            <w:shd w:val="clear" w:color="auto" w:fill="F2F2F2" w:themeFill="background1" w:themeFillShade="F2"/>
            <w:vAlign w:val="center"/>
          </w:tcPr>
          <w:p w14:paraId="71228D44" w14:textId="06C795F8" w:rsidR="005862EE" w:rsidRPr="000E376F" w:rsidRDefault="005862EE" w:rsidP="0052647F">
            <w:pPr>
              <w:spacing w:after="0"/>
              <w:rPr>
                <w:rFonts w:cs="Calibri"/>
                <w:bCs/>
                <w:kern w:val="0"/>
                <w:szCs w:val="15"/>
              </w:rPr>
            </w:pPr>
            <w:r w:rsidRPr="000E376F">
              <w:rPr>
                <w:rFonts w:cs="Calibri"/>
                <w:bCs/>
                <w:kern w:val="0"/>
                <w:szCs w:val="15"/>
              </w:rPr>
              <w:t xml:space="preserve">Tenemos una idea de cómo </w:t>
            </w:r>
            <w:r w:rsidR="00641CC8" w:rsidRPr="000E376F">
              <w:rPr>
                <w:b/>
                <w:bCs/>
                <w:szCs w:val="15"/>
              </w:rPr>
              <w:t>elaborar</w:t>
            </w:r>
            <w:r w:rsidR="00641CC8" w:rsidRPr="000E376F">
              <w:rPr>
                <w:szCs w:val="15"/>
              </w:rPr>
              <w:t xml:space="preserve"> un </w:t>
            </w:r>
            <w:r w:rsidR="00641CC8" w:rsidRPr="000E376F">
              <w:rPr>
                <w:b/>
                <w:bCs/>
                <w:szCs w:val="15"/>
              </w:rPr>
              <w:t>periódico mural</w:t>
            </w:r>
            <w:r w:rsidR="00641CC8" w:rsidRPr="000E376F">
              <w:rPr>
                <w:szCs w:val="15"/>
              </w:rPr>
              <w:t xml:space="preserve"> que muestre un análisis de sus consecuencias ambientales y sociales, destacando la importancia del desarrollo sustentable y los principios éticos en la preservación del ambiente</w:t>
            </w:r>
            <w:r w:rsidRPr="000E376F">
              <w:rPr>
                <w:color w:val="000000" w:themeColor="text1"/>
                <w:szCs w:val="15"/>
              </w:rPr>
              <w:t xml:space="preserve">; pero no sabemos cómo </w:t>
            </w:r>
            <w:r w:rsidR="00601D7A">
              <w:rPr>
                <w:b/>
                <w:bCs/>
                <w:color w:val="000000" w:themeColor="text1"/>
                <w:szCs w:val="15"/>
              </w:rPr>
              <w:t>diferenciar</w:t>
            </w:r>
            <w:r w:rsidRPr="000E376F">
              <w:rPr>
                <w:b/>
                <w:bCs/>
                <w:color w:val="000000" w:themeColor="text1"/>
                <w:szCs w:val="15"/>
              </w:rPr>
              <w:t xml:space="preserve"> </w:t>
            </w:r>
            <w:r w:rsidR="00641CC8" w:rsidRPr="000E376F">
              <w:rPr>
                <w:szCs w:val="15"/>
              </w:rPr>
              <w:t>las prácticas sustentables en los procesos productivos y las desigualdades socioeconómicas en México y el mundo.</w:t>
            </w:r>
          </w:p>
        </w:tc>
        <w:tc>
          <w:tcPr>
            <w:tcW w:w="1505" w:type="pct"/>
            <w:gridSpan w:val="2"/>
            <w:shd w:val="clear" w:color="auto" w:fill="F2F2F2" w:themeFill="background1" w:themeFillShade="F2"/>
            <w:vAlign w:val="center"/>
          </w:tcPr>
          <w:p w14:paraId="55925B85" w14:textId="5416BA83" w:rsidR="005862EE" w:rsidRPr="000E376F" w:rsidRDefault="005862EE" w:rsidP="0052647F">
            <w:pPr>
              <w:spacing w:after="0"/>
              <w:rPr>
                <w:rFonts w:cs="Calibri"/>
                <w:bCs/>
                <w:kern w:val="0"/>
                <w:szCs w:val="15"/>
              </w:rPr>
            </w:pPr>
            <w:r w:rsidRPr="000E376F">
              <w:rPr>
                <w:color w:val="000000" w:themeColor="text1"/>
                <w:szCs w:val="15"/>
              </w:rPr>
              <w:t>Sabemos parcialmente cómo poder</w:t>
            </w:r>
            <w:r w:rsidRPr="000E376F">
              <w:rPr>
                <w:b/>
                <w:bCs/>
                <w:color w:val="000000" w:themeColor="text1"/>
                <w:szCs w:val="15"/>
              </w:rPr>
              <w:t xml:space="preserve"> </w:t>
            </w:r>
            <w:r w:rsidR="00601D7A">
              <w:rPr>
                <w:b/>
                <w:bCs/>
                <w:color w:val="000000" w:themeColor="text1"/>
                <w:szCs w:val="15"/>
              </w:rPr>
              <w:t>diferenciar</w:t>
            </w:r>
            <w:r w:rsidRPr="000E376F">
              <w:rPr>
                <w:color w:val="000000" w:themeColor="text1"/>
                <w:szCs w:val="15"/>
              </w:rPr>
              <w:t xml:space="preserve"> </w:t>
            </w:r>
            <w:r w:rsidR="00641CC8" w:rsidRPr="000E376F">
              <w:rPr>
                <w:szCs w:val="15"/>
              </w:rPr>
              <w:t>las prácticas sustentables en los procesos productivos y las desigualdades socioeconómicas en México y el mundo</w:t>
            </w:r>
            <w:r w:rsidRPr="000E376F">
              <w:rPr>
                <w:color w:val="000000" w:themeColor="text1"/>
                <w:szCs w:val="15"/>
              </w:rPr>
              <w:t xml:space="preserve">; lo que desconocemos es cómo </w:t>
            </w:r>
            <w:r w:rsidR="00641CC8" w:rsidRPr="000E376F">
              <w:rPr>
                <w:b/>
                <w:bCs/>
                <w:szCs w:val="15"/>
              </w:rPr>
              <w:t>elaborar</w:t>
            </w:r>
            <w:r w:rsidR="00641CC8" w:rsidRPr="000E376F">
              <w:rPr>
                <w:szCs w:val="15"/>
              </w:rPr>
              <w:t xml:space="preserve"> un </w:t>
            </w:r>
            <w:r w:rsidR="00641CC8" w:rsidRPr="000E376F">
              <w:rPr>
                <w:b/>
                <w:bCs/>
                <w:szCs w:val="15"/>
              </w:rPr>
              <w:t>periódico mural</w:t>
            </w:r>
            <w:r w:rsidR="00641CC8" w:rsidRPr="000E376F">
              <w:rPr>
                <w:szCs w:val="15"/>
              </w:rPr>
              <w:t xml:space="preserve"> que muestre un análisis de sus consecuencias ambientales y sociales, destacando la importancia del desarrollo sustentable y los principios éticos en la preservación del ambiente</w:t>
            </w:r>
            <w:r w:rsidR="00DE2007" w:rsidRPr="000E376F">
              <w:rPr>
                <w:szCs w:val="15"/>
              </w:rPr>
              <w:t>.</w:t>
            </w:r>
          </w:p>
        </w:tc>
        <w:tc>
          <w:tcPr>
            <w:tcW w:w="1540" w:type="pct"/>
            <w:vMerge w:val="restart"/>
            <w:shd w:val="clear" w:color="auto" w:fill="F2F2F2" w:themeFill="background1" w:themeFillShade="F2"/>
          </w:tcPr>
          <w:p w14:paraId="56A66558" w14:textId="012D90A1" w:rsidR="00422A32" w:rsidRPr="00FA0B2E" w:rsidRDefault="0029300C">
            <w:pPr>
              <w:pStyle w:val="Prrafodelista"/>
              <w:numPr>
                <w:ilvl w:val="0"/>
                <w:numId w:val="126"/>
              </w:numPr>
              <w:spacing w:after="0"/>
              <w:rPr>
                <w:rFonts w:eastAsia="Times New Roman" w:cs="Calibri"/>
                <w:color w:val="000000"/>
                <w:kern w:val="0"/>
                <w:szCs w:val="15"/>
                <w:lang w:eastAsia="es-MX"/>
                <w14:ligatures w14:val="none"/>
              </w:rPr>
            </w:pPr>
            <w:r w:rsidRPr="00FA0B2E">
              <w:rPr>
                <w:b/>
                <w:bCs/>
                <w:szCs w:val="15"/>
              </w:rPr>
              <w:t>GEO 7.1</w:t>
            </w:r>
            <w:r w:rsidR="00FA0B2E" w:rsidRPr="00FA0B2E">
              <w:rPr>
                <w:b/>
                <w:bCs/>
                <w:szCs w:val="15"/>
              </w:rPr>
              <w:t>:</w:t>
            </w:r>
            <w:r w:rsidRPr="00FA0B2E">
              <w:rPr>
                <w:szCs w:val="15"/>
              </w:rPr>
              <w:t xml:space="preserve"> Compara procesos productivos y espacios económicos en México y el mundo, para reconocer sus implicaciones sociales, económicas y ambientales. </w:t>
            </w:r>
          </w:p>
          <w:p w14:paraId="0FAE6C09" w14:textId="5601731A" w:rsidR="00422A32" w:rsidRPr="00FA0B2E" w:rsidRDefault="0029300C">
            <w:pPr>
              <w:pStyle w:val="Prrafodelista"/>
              <w:numPr>
                <w:ilvl w:val="0"/>
                <w:numId w:val="126"/>
              </w:numPr>
              <w:spacing w:after="0"/>
              <w:rPr>
                <w:rFonts w:eastAsia="Times New Roman" w:cs="Calibri"/>
                <w:color w:val="000000"/>
                <w:kern w:val="0"/>
                <w:szCs w:val="15"/>
                <w:lang w:eastAsia="es-MX"/>
                <w14:ligatures w14:val="none"/>
              </w:rPr>
            </w:pPr>
            <w:r w:rsidRPr="00FA0B2E">
              <w:rPr>
                <w:b/>
                <w:bCs/>
                <w:szCs w:val="15"/>
              </w:rPr>
              <w:t>GEO 7.2</w:t>
            </w:r>
            <w:r w:rsidR="00FA0B2E" w:rsidRPr="00FA0B2E">
              <w:rPr>
                <w:b/>
                <w:bCs/>
                <w:szCs w:val="15"/>
              </w:rPr>
              <w:t>:</w:t>
            </w:r>
            <w:r w:rsidRPr="00FA0B2E">
              <w:rPr>
                <w:szCs w:val="15"/>
              </w:rPr>
              <w:t xml:space="preserve"> Analiza y relaciona distintos procesos productivos sustantivos en la conformación social, económica y espacial de las sociedades a nivel mundial, para identificar sus contradicciones y desigualdades. </w:t>
            </w:r>
          </w:p>
          <w:p w14:paraId="74662CB1" w14:textId="482052C6" w:rsidR="005862EE" w:rsidRPr="00FA0B2E" w:rsidRDefault="0029300C">
            <w:pPr>
              <w:pStyle w:val="Prrafodelista"/>
              <w:numPr>
                <w:ilvl w:val="0"/>
                <w:numId w:val="126"/>
              </w:numPr>
              <w:spacing w:after="0"/>
              <w:rPr>
                <w:rFonts w:eastAsia="Times New Roman" w:cs="Calibri"/>
                <w:color w:val="000000"/>
                <w:kern w:val="0"/>
                <w:szCs w:val="15"/>
                <w:lang w:eastAsia="es-MX"/>
                <w14:ligatures w14:val="none"/>
              </w:rPr>
            </w:pPr>
            <w:r w:rsidRPr="00FA0B2E">
              <w:rPr>
                <w:b/>
                <w:bCs/>
                <w:szCs w:val="15"/>
              </w:rPr>
              <w:t>GEO 8.1</w:t>
            </w:r>
            <w:r w:rsidR="00FA0B2E" w:rsidRPr="00FA0B2E">
              <w:rPr>
                <w:b/>
                <w:bCs/>
                <w:szCs w:val="15"/>
              </w:rPr>
              <w:t>:</w:t>
            </w:r>
            <w:r w:rsidRPr="00FA0B2E">
              <w:rPr>
                <w:szCs w:val="15"/>
              </w:rPr>
              <w:t xml:space="preserve"> Comprende qué es la sustentabilidad e identifica prácticas de producción, distribución y consumo sustentables.</w:t>
            </w:r>
          </w:p>
          <w:p w14:paraId="18AE8EB9" w14:textId="3A98244D" w:rsidR="00422A32" w:rsidRPr="00FA0B2E" w:rsidRDefault="0029300C">
            <w:pPr>
              <w:pStyle w:val="Prrafodelista"/>
              <w:numPr>
                <w:ilvl w:val="0"/>
                <w:numId w:val="126"/>
              </w:numPr>
              <w:spacing w:after="0"/>
              <w:rPr>
                <w:rFonts w:eastAsia="Times New Roman" w:cs="Calibri"/>
                <w:color w:val="000000"/>
                <w:kern w:val="0"/>
                <w:szCs w:val="15"/>
                <w:lang w:eastAsia="es-MX"/>
                <w14:ligatures w14:val="none"/>
              </w:rPr>
            </w:pPr>
            <w:r w:rsidRPr="00FA0B2E">
              <w:rPr>
                <w:b/>
                <w:bCs/>
                <w:szCs w:val="15"/>
              </w:rPr>
              <w:t>GEO 8.2</w:t>
            </w:r>
            <w:r w:rsidR="00FA0B2E" w:rsidRPr="00FA0B2E">
              <w:rPr>
                <w:b/>
                <w:bCs/>
                <w:szCs w:val="15"/>
              </w:rPr>
              <w:t>:</w:t>
            </w:r>
            <w:r w:rsidRPr="00FA0B2E">
              <w:rPr>
                <w:szCs w:val="15"/>
              </w:rPr>
              <w:t xml:space="preserve"> Argumenta sobre prácticas sustentables de producción, distribución y consumo que pueden contribuir al bienestar de la comunidad y de México. </w:t>
            </w:r>
          </w:p>
          <w:p w14:paraId="2A7CC85A" w14:textId="3188457E" w:rsidR="00422A32" w:rsidRPr="00FA0B2E" w:rsidRDefault="0029300C">
            <w:pPr>
              <w:pStyle w:val="Prrafodelista"/>
              <w:numPr>
                <w:ilvl w:val="0"/>
                <w:numId w:val="126"/>
              </w:numPr>
              <w:spacing w:after="0"/>
              <w:rPr>
                <w:rFonts w:eastAsia="Times New Roman" w:cs="Calibri"/>
                <w:color w:val="000000"/>
                <w:kern w:val="0"/>
                <w:szCs w:val="15"/>
                <w:lang w:eastAsia="es-MX"/>
                <w14:ligatures w14:val="none"/>
              </w:rPr>
            </w:pPr>
            <w:r w:rsidRPr="00FA0B2E">
              <w:rPr>
                <w:b/>
                <w:bCs/>
                <w:szCs w:val="15"/>
              </w:rPr>
              <w:t>GEO 8.3</w:t>
            </w:r>
            <w:r w:rsidR="00FA0B2E" w:rsidRPr="00FA0B2E">
              <w:rPr>
                <w:b/>
                <w:bCs/>
                <w:szCs w:val="15"/>
              </w:rPr>
              <w:t>:</w:t>
            </w:r>
            <w:r w:rsidRPr="00FA0B2E">
              <w:rPr>
                <w:szCs w:val="15"/>
              </w:rPr>
              <w:t xml:space="preserve"> Propone alternativas sustentables de desarrollo social para la preservación del medioambiente y el bienestar de las generaciones presentes y futuras. </w:t>
            </w:r>
          </w:p>
          <w:p w14:paraId="0D9F3BE5" w14:textId="199858E3" w:rsidR="00422A32" w:rsidRPr="00FA0B2E" w:rsidRDefault="0029300C">
            <w:pPr>
              <w:pStyle w:val="Prrafodelista"/>
              <w:numPr>
                <w:ilvl w:val="0"/>
                <w:numId w:val="126"/>
              </w:numPr>
              <w:spacing w:after="0"/>
              <w:rPr>
                <w:rFonts w:eastAsia="Times New Roman" w:cs="Calibri"/>
                <w:color w:val="000000"/>
                <w:kern w:val="0"/>
                <w:szCs w:val="15"/>
                <w:lang w:eastAsia="es-MX"/>
                <w14:ligatures w14:val="none"/>
              </w:rPr>
            </w:pPr>
            <w:r w:rsidRPr="00FA0B2E">
              <w:rPr>
                <w:b/>
                <w:bCs/>
                <w:szCs w:val="15"/>
              </w:rPr>
              <w:lastRenderedPageBreak/>
              <w:t>GEO 9.1</w:t>
            </w:r>
            <w:r w:rsidR="00FA0B2E" w:rsidRPr="00FA0B2E">
              <w:rPr>
                <w:b/>
                <w:bCs/>
                <w:szCs w:val="15"/>
              </w:rPr>
              <w:t>:</w:t>
            </w:r>
            <w:r w:rsidRPr="00FA0B2E">
              <w:rPr>
                <w:szCs w:val="15"/>
              </w:rPr>
              <w:t xml:space="preserve"> Comprende qué son las desigualdades socioeconómicas e identifica sus efectos y repercusiones en la vida de las personas. </w:t>
            </w:r>
          </w:p>
          <w:p w14:paraId="3EF94FAB" w14:textId="19121FC6" w:rsidR="00422A32" w:rsidRPr="00FA0B2E" w:rsidRDefault="0029300C">
            <w:pPr>
              <w:pStyle w:val="Prrafodelista"/>
              <w:numPr>
                <w:ilvl w:val="0"/>
                <w:numId w:val="126"/>
              </w:numPr>
              <w:spacing w:after="0"/>
              <w:rPr>
                <w:rFonts w:eastAsia="Times New Roman" w:cs="Calibri"/>
                <w:color w:val="000000"/>
                <w:kern w:val="0"/>
                <w:szCs w:val="15"/>
                <w:lang w:eastAsia="es-MX"/>
                <w14:ligatures w14:val="none"/>
              </w:rPr>
            </w:pPr>
            <w:r w:rsidRPr="00FA0B2E">
              <w:rPr>
                <w:b/>
                <w:bCs/>
                <w:szCs w:val="15"/>
              </w:rPr>
              <w:t>GEO 9.2</w:t>
            </w:r>
            <w:r w:rsidR="00FA0B2E" w:rsidRPr="00FA0B2E">
              <w:rPr>
                <w:b/>
                <w:bCs/>
                <w:szCs w:val="15"/>
              </w:rPr>
              <w:t>:</w:t>
            </w:r>
            <w:r w:rsidRPr="00FA0B2E">
              <w:rPr>
                <w:szCs w:val="15"/>
              </w:rPr>
              <w:t xml:space="preserve"> Argumenta las desigualdades socioeconómicas en México y el mundo, mediante la interpretación del Índice de Desarrollo Humano (IDH)</w:t>
            </w:r>
            <w:r w:rsidR="00DD5DB2" w:rsidRPr="00FA0B2E">
              <w:rPr>
                <w:szCs w:val="15"/>
              </w:rPr>
              <w:t xml:space="preserve"> el Índice para una vida mejor, para explicar sus efectos en la calidad de vida. </w:t>
            </w:r>
          </w:p>
          <w:p w14:paraId="5151D9CE" w14:textId="2828CA86" w:rsidR="00422A32" w:rsidRPr="00FA0B2E" w:rsidRDefault="00DD5DB2">
            <w:pPr>
              <w:pStyle w:val="Prrafodelista"/>
              <w:numPr>
                <w:ilvl w:val="0"/>
                <w:numId w:val="126"/>
              </w:numPr>
              <w:spacing w:after="0"/>
              <w:rPr>
                <w:rFonts w:eastAsia="Times New Roman" w:cs="Calibri"/>
                <w:color w:val="000000"/>
                <w:kern w:val="0"/>
                <w:szCs w:val="15"/>
                <w:lang w:eastAsia="es-MX"/>
                <w14:ligatures w14:val="none"/>
              </w:rPr>
            </w:pPr>
            <w:r w:rsidRPr="00FA0B2E">
              <w:rPr>
                <w:b/>
                <w:bCs/>
                <w:szCs w:val="15"/>
              </w:rPr>
              <w:t>GEO 9.3</w:t>
            </w:r>
            <w:r w:rsidR="00FA0B2E" w:rsidRPr="00FA0B2E">
              <w:rPr>
                <w:b/>
                <w:bCs/>
                <w:szCs w:val="15"/>
              </w:rPr>
              <w:t>:</w:t>
            </w:r>
            <w:r w:rsidRPr="00FA0B2E">
              <w:rPr>
                <w:szCs w:val="15"/>
              </w:rPr>
              <w:t xml:space="preserve"> Propone acciones para reducir las desigualdades socioeconómicas en la comunidad, México y el mundo. </w:t>
            </w:r>
          </w:p>
          <w:p w14:paraId="1F36B66C" w14:textId="5BF8DD49" w:rsidR="00422A32" w:rsidRPr="00FA0B2E" w:rsidRDefault="00DD5DB2">
            <w:pPr>
              <w:pStyle w:val="Prrafodelista"/>
              <w:numPr>
                <w:ilvl w:val="0"/>
                <w:numId w:val="126"/>
              </w:numPr>
              <w:spacing w:after="0"/>
              <w:rPr>
                <w:rFonts w:eastAsia="Times New Roman" w:cs="Calibri"/>
                <w:color w:val="000000"/>
                <w:kern w:val="0"/>
                <w:szCs w:val="15"/>
                <w:lang w:eastAsia="es-MX"/>
                <w14:ligatures w14:val="none"/>
              </w:rPr>
            </w:pPr>
            <w:r w:rsidRPr="00FA0B2E">
              <w:rPr>
                <w:b/>
                <w:bCs/>
                <w:szCs w:val="15"/>
              </w:rPr>
              <w:t>F.C.E. 4.1</w:t>
            </w:r>
            <w:r w:rsidR="00FA0B2E" w:rsidRPr="00FA0B2E">
              <w:rPr>
                <w:b/>
                <w:bCs/>
                <w:szCs w:val="15"/>
              </w:rPr>
              <w:t>:</w:t>
            </w:r>
            <w:r w:rsidRPr="00FA0B2E">
              <w:rPr>
                <w:szCs w:val="15"/>
              </w:rPr>
              <w:t xml:space="preserve"> Analiza las causas que dan origen a las diferencias en la calidad de vida de la población en México y en el mundo y las compara con su derecho a la igualdad sustantiva y a una vida digna. </w:t>
            </w:r>
          </w:p>
          <w:p w14:paraId="50690F73" w14:textId="075BF963" w:rsidR="0029300C" w:rsidRPr="00FA0B2E" w:rsidRDefault="00DD5DB2">
            <w:pPr>
              <w:pStyle w:val="Prrafodelista"/>
              <w:numPr>
                <w:ilvl w:val="0"/>
                <w:numId w:val="126"/>
              </w:numPr>
              <w:spacing w:after="0"/>
              <w:rPr>
                <w:rFonts w:eastAsia="Times New Roman" w:cs="Calibri"/>
                <w:color w:val="000000"/>
                <w:kern w:val="0"/>
                <w:szCs w:val="15"/>
                <w:lang w:eastAsia="es-MX"/>
                <w14:ligatures w14:val="none"/>
              </w:rPr>
            </w:pPr>
            <w:r w:rsidRPr="00FA0B2E">
              <w:rPr>
                <w:b/>
                <w:bCs/>
                <w:szCs w:val="15"/>
              </w:rPr>
              <w:t>F.C.E. 9.1</w:t>
            </w:r>
            <w:r w:rsidR="00FA0B2E" w:rsidRPr="00FA0B2E">
              <w:rPr>
                <w:b/>
                <w:bCs/>
                <w:szCs w:val="15"/>
              </w:rPr>
              <w:t>:</w:t>
            </w:r>
            <w:r w:rsidRPr="00FA0B2E">
              <w:rPr>
                <w:szCs w:val="15"/>
              </w:rPr>
              <w:t xml:space="preserve"> R</w:t>
            </w:r>
            <w:r w:rsidR="00422A32" w:rsidRPr="00FA0B2E">
              <w:rPr>
                <w:szCs w:val="15"/>
              </w:rPr>
              <w:t>e</w:t>
            </w:r>
            <w:r w:rsidRPr="00FA0B2E">
              <w:rPr>
                <w:szCs w:val="15"/>
              </w:rPr>
              <w:t>flexiona éticamente acerca de la relación de las comunidades con su contexto socionatural para impulsar acciones que promuevan el desarrollo sustentable, así como actitudes de cuidado y respeto a otros seres vivos.</w:t>
            </w:r>
          </w:p>
        </w:tc>
      </w:tr>
      <w:tr w:rsidR="005862EE" w:rsidRPr="000E376F" w14:paraId="557F6BB7" w14:textId="77777777" w:rsidTr="00894E48">
        <w:trPr>
          <w:cantSplit/>
          <w:trHeight w:val="283"/>
        </w:trPr>
        <w:tc>
          <w:tcPr>
            <w:tcW w:w="207" w:type="pct"/>
            <w:vMerge/>
            <w:shd w:val="clear" w:color="auto" w:fill="E82C8E"/>
          </w:tcPr>
          <w:p w14:paraId="4EF3D040" w14:textId="77777777" w:rsidR="005862EE" w:rsidRPr="000E376F" w:rsidRDefault="005862EE" w:rsidP="0052647F">
            <w:pPr>
              <w:spacing w:after="0"/>
              <w:rPr>
                <w:rFonts w:eastAsia="Times New Roman" w:cs="Calibri"/>
                <w:b/>
                <w:color w:val="000000" w:themeColor="text1"/>
                <w:kern w:val="0"/>
                <w:szCs w:val="15"/>
                <w:lang w:eastAsia="es-MX"/>
                <w14:ligatures w14:val="none"/>
              </w:rPr>
            </w:pPr>
            <w:permStart w:id="1009134789" w:edGrp="everyone" w:colFirst="2" w:colLast="2"/>
          </w:p>
        </w:tc>
        <w:tc>
          <w:tcPr>
            <w:tcW w:w="243" w:type="pct"/>
            <w:vMerge/>
            <w:shd w:val="clear" w:color="auto" w:fill="ED5DA8"/>
            <w:noWrap/>
            <w:textDirection w:val="btLr"/>
            <w:vAlign w:val="center"/>
          </w:tcPr>
          <w:p w14:paraId="7A8918B0" w14:textId="77777777" w:rsidR="005862EE" w:rsidRPr="000E376F" w:rsidRDefault="005862EE" w:rsidP="0052647F">
            <w:pPr>
              <w:spacing w:after="0"/>
              <w:ind w:left="113" w:right="113"/>
              <w:jc w:val="center"/>
              <w:rPr>
                <w:rFonts w:eastAsia="Times New Roman" w:cs="Calibri"/>
                <w:b/>
                <w:color w:val="000000" w:themeColor="text1"/>
                <w:kern w:val="0"/>
                <w:szCs w:val="15"/>
                <w:lang w:eastAsia="es-MX"/>
                <w14:ligatures w14:val="none"/>
              </w:rPr>
            </w:pPr>
          </w:p>
        </w:tc>
        <w:tc>
          <w:tcPr>
            <w:tcW w:w="3010" w:type="pct"/>
            <w:gridSpan w:val="5"/>
            <w:shd w:val="clear" w:color="auto" w:fill="FFFFFF" w:themeFill="background1"/>
          </w:tcPr>
          <w:p w14:paraId="631A3A5F" w14:textId="77777777" w:rsidR="002C3CC6" w:rsidRDefault="002C3CC6" w:rsidP="0052647F">
            <w:pPr>
              <w:spacing w:after="0"/>
              <w:rPr>
                <w:rFonts w:cs="Calibri"/>
                <w:bCs/>
                <w:kern w:val="0"/>
                <w:szCs w:val="15"/>
              </w:rPr>
            </w:pPr>
          </w:p>
          <w:p w14:paraId="3630BE79" w14:textId="4E21BAB1" w:rsidR="002C3CC6" w:rsidRPr="000E376F" w:rsidRDefault="002C3CC6" w:rsidP="0052647F">
            <w:pPr>
              <w:spacing w:after="0"/>
              <w:rPr>
                <w:rFonts w:cs="Calibri"/>
                <w:bCs/>
                <w:kern w:val="0"/>
                <w:szCs w:val="15"/>
              </w:rPr>
            </w:pPr>
          </w:p>
        </w:tc>
        <w:tc>
          <w:tcPr>
            <w:tcW w:w="1540" w:type="pct"/>
            <w:vMerge/>
            <w:shd w:val="clear" w:color="auto" w:fill="F2F2F2" w:themeFill="background1" w:themeFillShade="F2"/>
            <w:vAlign w:val="center"/>
          </w:tcPr>
          <w:p w14:paraId="0707E8EC" w14:textId="77777777" w:rsidR="005862EE" w:rsidRPr="000E376F" w:rsidRDefault="005862EE" w:rsidP="0052647F">
            <w:pPr>
              <w:spacing w:after="0"/>
              <w:rPr>
                <w:rFonts w:eastAsia="Times New Roman" w:cs="Calibri"/>
                <w:color w:val="000000"/>
                <w:kern w:val="0"/>
                <w:szCs w:val="15"/>
                <w:lang w:eastAsia="es-MX"/>
                <w14:ligatures w14:val="none"/>
              </w:rPr>
            </w:pPr>
          </w:p>
        </w:tc>
      </w:tr>
      <w:permEnd w:id="1009134789"/>
      <w:tr w:rsidR="005862EE" w:rsidRPr="000E376F" w14:paraId="0E186E90" w14:textId="77777777" w:rsidTr="00894E48">
        <w:trPr>
          <w:cantSplit/>
          <w:trHeight w:val="227"/>
        </w:trPr>
        <w:tc>
          <w:tcPr>
            <w:tcW w:w="207" w:type="pct"/>
            <w:vMerge/>
            <w:shd w:val="clear" w:color="auto" w:fill="E82C8E"/>
          </w:tcPr>
          <w:p w14:paraId="14543E59" w14:textId="77777777" w:rsidR="005862EE" w:rsidRPr="000E376F" w:rsidRDefault="005862EE" w:rsidP="0052647F">
            <w:pPr>
              <w:spacing w:after="0"/>
              <w:rPr>
                <w:rFonts w:eastAsia="Times New Roman" w:cs="Calibri"/>
                <w:b/>
                <w:color w:val="000000" w:themeColor="text1"/>
                <w:kern w:val="0"/>
                <w:szCs w:val="15"/>
                <w:lang w:eastAsia="es-MX"/>
                <w14:ligatures w14:val="none"/>
              </w:rPr>
            </w:pPr>
          </w:p>
        </w:tc>
        <w:tc>
          <w:tcPr>
            <w:tcW w:w="243" w:type="pct"/>
            <w:vMerge w:val="restart"/>
            <w:shd w:val="clear" w:color="auto" w:fill="ED5DA8"/>
            <w:noWrap/>
            <w:textDirection w:val="btLr"/>
            <w:vAlign w:val="center"/>
          </w:tcPr>
          <w:p w14:paraId="7EE8A143" w14:textId="77777777" w:rsidR="005862EE" w:rsidRPr="000E376F" w:rsidRDefault="005862EE" w:rsidP="0052647F">
            <w:pPr>
              <w:spacing w:after="0"/>
              <w:ind w:left="113" w:right="113"/>
              <w:jc w:val="center"/>
              <w:rPr>
                <w:rFonts w:eastAsia="Times New Roman" w:cs="Calibri"/>
                <w:b/>
                <w:color w:val="000000" w:themeColor="text1"/>
                <w:kern w:val="0"/>
                <w:szCs w:val="15"/>
                <w:lang w:eastAsia="es-MX"/>
                <w14:ligatures w14:val="none"/>
              </w:rPr>
            </w:pPr>
            <w:r w:rsidRPr="000E376F">
              <w:rPr>
                <w:rFonts w:eastAsia="Times New Roman" w:cs="Calibri"/>
                <w:b/>
                <w:color w:val="000000" w:themeColor="text1"/>
                <w:kern w:val="0"/>
                <w:szCs w:val="15"/>
                <w:lang w:eastAsia="es-MX"/>
                <w14:ligatures w14:val="none"/>
              </w:rPr>
              <w:t>3. ¡Una propuesta de solución!</w:t>
            </w:r>
          </w:p>
        </w:tc>
        <w:tc>
          <w:tcPr>
            <w:tcW w:w="1505" w:type="pct"/>
            <w:gridSpan w:val="3"/>
            <w:shd w:val="clear" w:color="auto" w:fill="FFE699"/>
          </w:tcPr>
          <w:p w14:paraId="3D7F8BBD" w14:textId="77777777" w:rsidR="005862EE" w:rsidRPr="000E376F" w:rsidRDefault="005862EE" w:rsidP="0052647F">
            <w:pPr>
              <w:spacing w:after="0"/>
              <w:jc w:val="center"/>
              <w:rPr>
                <w:rFonts w:cs="Calibri"/>
                <w:b/>
                <w:kern w:val="0"/>
                <w:szCs w:val="15"/>
              </w:rPr>
            </w:pPr>
            <w:r w:rsidRPr="000E376F">
              <w:rPr>
                <w:rFonts w:cs="Calibri"/>
                <w:b/>
                <w:kern w:val="0"/>
                <w:szCs w:val="15"/>
              </w:rPr>
              <w:t>OBJETIVO 1:</w:t>
            </w:r>
          </w:p>
        </w:tc>
        <w:tc>
          <w:tcPr>
            <w:tcW w:w="1505" w:type="pct"/>
            <w:gridSpan w:val="2"/>
            <w:shd w:val="clear" w:color="auto" w:fill="FFE699"/>
          </w:tcPr>
          <w:p w14:paraId="6120AA00" w14:textId="77777777" w:rsidR="005862EE" w:rsidRPr="000E376F" w:rsidRDefault="005862EE" w:rsidP="0052647F">
            <w:pPr>
              <w:spacing w:after="0"/>
              <w:jc w:val="center"/>
              <w:rPr>
                <w:rFonts w:cs="Calibri"/>
                <w:b/>
                <w:kern w:val="0"/>
                <w:szCs w:val="15"/>
              </w:rPr>
            </w:pPr>
            <w:r w:rsidRPr="000E376F">
              <w:rPr>
                <w:rFonts w:cs="Calibri"/>
                <w:b/>
                <w:kern w:val="0"/>
                <w:szCs w:val="15"/>
              </w:rPr>
              <w:t>OBJETIVO 2:</w:t>
            </w:r>
          </w:p>
        </w:tc>
        <w:tc>
          <w:tcPr>
            <w:tcW w:w="1540" w:type="pct"/>
            <w:vMerge/>
            <w:shd w:val="clear" w:color="auto" w:fill="F2F2F2" w:themeFill="background1" w:themeFillShade="F2"/>
            <w:vAlign w:val="center"/>
          </w:tcPr>
          <w:p w14:paraId="3D26A1C2" w14:textId="77777777" w:rsidR="005862EE" w:rsidRPr="000E376F" w:rsidRDefault="005862EE" w:rsidP="0052647F">
            <w:pPr>
              <w:spacing w:after="0"/>
              <w:rPr>
                <w:rFonts w:eastAsia="Times New Roman" w:cs="Calibri"/>
                <w:color w:val="000000"/>
                <w:kern w:val="0"/>
                <w:szCs w:val="15"/>
                <w:lang w:eastAsia="es-MX"/>
                <w14:ligatures w14:val="none"/>
              </w:rPr>
            </w:pPr>
          </w:p>
        </w:tc>
      </w:tr>
      <w:tr w:rsidR="005862EE" w:rsidRPr="000E376F" w14:paraId="4C88ABF8" w14:textId="77777777" w:rsidTr="00894E48">
        <w:trPr>
          <w:cantSplit/>
          <w:trHeight w:val="1020"/>
        </w:trPr>
        <w:tc>
          <w:tcPr>
            <w:tcW w:w="207" w:type="pct"/>
            <w:vMerge/>
            <w:shd w:val="clear" w:color="auto" w:fill="E82C8E"/>
          </w:tcPr>
          <w:p w14:paraId="5A56510B" w14:textId="77777777" w:rsidR="005862EE" w:rsidRPr="000E376F" w:rsidRDefault="005862EE" w:rsidP="0052647F">
            <w:pPr>
              <w:spacing w:after="0"/>
              <w:rPr>
                <w:rFonts w:eastAsia="Times New Roman" w:cs="Calibri"/>
                <w:b/>
                <w:color w:val="000000" w:themeColor="text1"/>
                <w:kern w:val="0"/>
                <w:szCs w:val="15"/>
                <w:lang w:eastAsia="es-MX"/>
                <w14:ligatures w14:val="none"/>
              </w:rPr>
            </w:pPr>
          </w:p>
        </w:tc>
        <w:tc>
          <w:tcPr>
            <w:tcW w:w="243" w:type="pct"/>
            <w:vMerge/>
            <w:shd w:val="clear" w:color="auto" w:fill="ED5DA8"/>
            <w:noWrap/>
            <w:textDirection w:val="btLr"/>
            <w:vAlign w:val="center"/>
          </w:tcPr>
          <w:p w14:paraId="3C6FFED2" w14:textId="77777777" w:rsidR="005862EE" w:rsidRPr="000E376F" w:rsidRDefault="005862EE" w:rsidP="0052647F">
            <w:pPr>
              <w:spacing w:after="0"/>
              <w:ind w:left="113" w:right="113"/>
              <w:jc w:val="center"/>
              <w:rPr>
                <w:rFonts w:eastAsia="Times New Roman" w:cs="Calibri"/>
                <w:b/>
                <w:color w:val="000000" w:themeColor="text1"/>
                <w:kern w:val="0"/>
                <w:szCs w:val="15"/>
                <w:lang w:eastAsia="es-MX"/>
                <w14:ligatures w14:val="none"/>
              </w:rPr>
            </w:pPr>
          </w:p>
        </w:tc>
        <w:tc>
          <w:tcPr>
            <w:tcW w:w="1505" w:type="pct"/>
            <w:gridSpan w:val="3"/>
            <w:shd w:val="clear" w:color="auto" w:fill="F2F2F2" w:themeFill="background1" w:themeFillShade="F2"/>
            <w:vAlign w:val="center"/>
          </w:tcPr>
          <w:p w14:paraId="2F8F8061" w14:textId="00D7641F" w:rsidR="005862EE" w:rsidRPr="000E376F" w:rsidRDefault="00601D7A" w:rsidP="0052647F">
            <w:pPr>
              <w:spacing w:after="0"/>
              <w:rPr>
                <w:rFonts w:cs="Calibri"/>
                <w:bCs/>
                <w:kern w:val="0"/>
                <w:szCs w:val="15"/>
              </w:rPr>
            </w:pPr>
            <w:r>
              <w:rPr>
                <w:rFonts w:cs="Calibri"/>
                <w:b/>
                <w:kern w:val="0"/>
                <w:szCs w:val="15"/>
              </w:rPr>
              <w:t>Diferenciar</w:t>
            </w:r>
            <w:r w:rsidR="005862EE" w:rsidRPr="000E376F">
              <w:rPr>
                <w:rFonts w:cs="Calibri"/>
                <w:bCs/>
                <w:kern w:val="0"/>
                <w:szCs w:val="15"/>
              </w:rPr>
              <w:t xml:space="preserve"> </w:t>
            </w:r>
            <w:r w:rsidR="00743AD0" w:rsidRPr="000E376F">
              <w:rPr>
                <w:szCs w:val="15"/>
              </w:rPr>
              <w:t xml:space="preserve">las prácticas sustentables en los procesos productivos y las desigualdades socioeconómicas en México y el mundo, para fundamentar la </w:t>
            </w:r>
            <w:r w:rsidR="00743AD0" w:rsidRPr="000E376F">
              <w:rPr>
                <w:b/>
                <w:bCs/>
                <w:szCs w:val="15"/>
              </w:rPr>
              <w:t>elaboración</w:t>
            </w:r>
            <w:r w:rsidR="00743AD0" w:rsidRPr="000E376F">
              <w:rPr>
                <w:szCs w:val="15"/>
              </w:rPr>
              <w:t xml:space="preserve"> de un </w:t>
            </w:r>
            <w:r w:rsidR="00743AD0" w:rsidRPr="000E376F">
              <w:rPr>
                <w:b/>
                <w:bCs/>
                <w:szCs w:val="15"/>
              </w:rPr>
              <w:t>periódico mural</w:t>
            </w:r>
            <w:r w:rsidR="00743AD0" w:rsidRPr="000E376F">
              <w:rPr>
                <w:szCs w:val="15"/>
              </w:rPr>
              <w:t xml:space="preserve"> que muestre un análisis de sus consecuencias ambientales y sociales, destacando la importancia del desarrollo sustentable y los principios éticos en la preservación del ambiente.</w:t>
            </w:r>
          </w:p>
        </w:tc>
        <w:tc>
          <w:tcPr>
            <w:tcW w:w="1505" w:type="pct"/>
            <w:gridSpan w:val="2"/>
            <w:shd w:val="clear" w:color="auto" w:fill="F2F2F2" w:themeFill="background1" w:themeFillShade="F2"/>
            <w:vAlign w:val="center"/>
          </w:tcPr>
          <w:p w14:paraId="2F3CC4A8" w14:textId="34C88EA2" w:rsidR="005862EE" w:rsidRPr="000E376F" w:rsidRDefault="005862EE" w:rsidP="0052647F">
            <w:pPr>
              <w:spacing w:after="0"/>
              <w:rPr>
                <w:rFonts w:cs="Calibri"/>
                <w:kern w:val="0"/>
                <w:szCs w:val="15"/>
              </w:rPr>
            </w:pPr>
            <w:r w:rsidRPr="000E376F">
              <w:rPr>
                <w:rFonts w:cs="Calibri"/>
                <w:b/>
                <w:bCs/>
                <w:kern w:val="0"/>
                <w:szCs w:val="15"/>
              </w:rPr>
              <w:t>Elaborar</w:t>
            </w:r>
            <w:r w:rsidRPr="000E376F">
              <w:rPr>
                <w:rFonts w:cs="Calibri"/>
                <w:kern w:val="0"/>
                <w:szCs w:val="15"/>
              </w:rPr>
              <w:t xml:space="preserve"> </w:t>
            </w:r>
            <w:r w:rsidR="00BF219E" w:rsidRPr="000E376F">
              <w:rPr>
                <w:szCs w:val="15"/>
              </w:rPr>
              <w:t xml:space="preserve">un </w:t>
            </w:r>
            <w:r w:rsidR="00BF219E" w:rsidRPr="000E376F">
              <w:rPr>
                <w:b/>
                <w:bCs/>
                <w:szCs w:val="15"/>
              </w:rPr>
              <w:t>periódico mural</w:t>
            </w:r>
            <w:r w:rsidR="00BF219E" w:rsidRPr="000E376F">
              <w:rPr>
                <w:szCs w:val="15"/>
              </w:rPr>
              <w:t xml:space="preserve"> que muestre un análisis de las consecuencias ambientales y sociales de los procesos productivos y las desigualdades socioeconómicas en México y el mundo, destacando la importancia del desarrollo sustentable y los principios éticos en la preservación del ambiente, para consolidar la </w:t>
            </w:r>
            <w:r w:rsidR="00601D7A">
              <w:rPr>
                <w:b/>
                <w:bCs/>
                <w:szCs w:val="15"/>
              </w:rPr>
              <w:t>diferenciación</w:t>
            </w:r>
            <w:r w:rsidR="00BF219E" w:rsidRPr="000E376F">
              <w:rPr>
                <w:szCs w:val="15"/>
              </w:rPr>
              <w:t xml:space="preserve"> de las prácticas sustentables.</w:t>
            </w:r>
          </w:p>
        </w:tc>
        <w:tc>
          <w:tcPr>
            <w:tcW w:w="1540" w:type="pct"/>
            <w:vMerge/>
            <w:shd w:val="clear" w:color="auto" w:fill="F2F2F2" w:themeFill="background1" w:themeFillShade="F2"/>
            <w:vAlign w:val="center"/>
          </w:tcPr>
          <w:p w14:paraId="49513C72" w14:textId="77777777" w:rsidR="005862EE" w:rsidRPr="000E376F" w:rsidRDefault="005862EE" w:rsidP="0052647F">
            <w:pPr>
              <w:spacing w:after="0"/>
              <w:rPr>
                <w:rFonts w:eastAsia="Times New Roman" w:cs="Calibri"/>
                <w:color w:val="000000"/>
                <w:kern w:val="0"/>
                <w:szCs w:val="15"/>
                <w:lang w:eastAsia="es-MX"/>
                <w14:ligatures w14:val="none"/>
              </w:rPr>
            </w:pPr>
          </w:p>
        </w:tc>
      </w:tr>
      <w:tr w:rsidR="005862EE" w:rsidRPr="000E376F" w14:paraId="0BF88C2B" w14:textId="77777777" w:rsidTr="00894E48">
        <w:trPr>
          <w:cantSplit/>
          <w:trHeight w:val="680"/>
        </w:trPr>
        <w:tc>
          <w:tcPr>
            <w:tcW w:w="207" w:type="pct"/>
            <w:vMerge/>
            <w:shd w:val="clear" w:color="auto" w:fill="E82C8E"/>
          </w:tcPr>
          <w:p w14:paraId="323A18AB" w14:textId="77777777" w:rsidR="005862EE" w:rsidRPr="000E376F" w:rsidRDefault="005862EE" w:rsidP="0052647F">
            <w:pPr>
              <w:spacing w:after="0"/>
              <w:rPr>
                <w:rFonts w:eastAsia="Times New Roman" w:cs="Calibri"/>
                <w:b/>
                <w:color w:val="000000" w:themeColor="text1"/>
                <w:kern w:val="0"/>
                <w:szCs w:val="15"/>
                <w:lang w:eastAsia="es-MX"/>
                <w14:ligatures w14:val="none"/>
              </w:rPr>
            </w:pPr>
            <w:permStart w:id="1009351806" w:edGrp="everyone" w:colFirst="2" w:colLast="2"/>
          </w:p>
        </w:tc>
        <w:tc>
          <w:tcPr>
            <w:tcW w:w="243" w:type="pct"/>
            <w:vMerge/>
            <w:shd w:val="clear" w:color="auto" w:fill="ED5DA8"/>
            <w:noWrap/>
            <w:textDirection w:val="btLr"/>
            <w:vAlign w:val="center"/>
          </w:tcPr>
          <w:p w14:paraId="79D12E36" w14:textId="77777777" w:rsidR="005862EE" w:rsidRPr="000E376F" w:rsidRDefault="005862EE" w:rsidP="0052647F">
            <w:pPr>
              <w:spacing w:after="0"/>
              <w:ind w:left="113" w:right="113"/>
              <w:jc w:val="center"/>
              <w:rPr>
                <w:rFonts w:eastAsia="Times New Roman" w:cs="Calibri"/>
                <w:b/>
                <w:color w:val="000000" w:themeColor="text1"/>
                <w:kern w:val="0"/>
                <w:szCs w:val="15"/>
                <w:lang w:eastAsia="es-MX"/>
                <w14:ligatures w14:val="none"/>
              </w:rPr>
            </w:pPr>
          </w:p>
        </w:tc>
        <w:tc>
          <w:tcPr>
            <w:tcW w:w="3010" w:type="pct"/>
            <w:gridSpan w:val="5"/>
            <w:shd w:val="clear" w:color="auto" w:fill="FFFFFF" w:themeFill="background1"/>
          </w:tcPr>
          <w:p w14:paraId="5F4A3258" w14:textId="77777777" w:rsidR="00422A32" w:rsidRDefault="00422A32" w:rsidP="0052647F">
            <w:pPr>
              <w:tabs>
                <w:tab w:val="left" w:pos="1515"/>
              </w:tabs>
              <w:rPr>
                <w:rFonts w:cs="Calibri"/>
                <w:szCs w:val="15"/>
              </w:rPr>
            </w:pPr>
          </w:p>
          <w:p w14:paraId="09AFE734" w14:textId="77777777" w:rsidR="000C44DC" w:rsidRDefault="000C44DC" w:rsidP="0052647F">
            <w:pPr>
              <w:tabs>
                <w:tab w:val="left" w:pos="1515"/>
              </w:tabs>
              <w:rPr>
                <w:rFonts w:cs="Calibri"/>
                <w:szCs w:val="15"/>
              </w:rPr>
            </w:pPr>
          </w:p>
          <w:p w14:paraId="4EF640AA" w14:textId="77777777" w:rsidR="000C44DC" w:rsidRDefault="000C44DC" w:rsidP="0052647F">
            <w:pPr>
              <w:tabs>
                <w:tab w:val="left" w:pos="1515"/>
              </w:tabs>
              <w:rPr>
                <w:rFonts w:cs="Calibri"/>
                <w:szCs w:val="15"/>
              </w:rPr>
            </w:pPr>
          </w:p>
          <w:p w14:paraId="34592D7F" w14:textId="77777777" w:rsidR="000C44DC" w:rsidRDefault="000C44DC" w:rsidP="0052647F">
            <w:pPr>
              <w:tabs>
                <w:tab w:val="left" w:pos="1515"/>
              </w:tabs>
              <w:rPr>
                <w:rFonts w:cs="Calibri"/>
                <w:szCs w:val="15"/>
              </w:rPr>
            </w:pPr>
          </w:p>
          <w:p w14:paraId="34701A3C" w14:textId="77777777" w:rsidR="000C44DC" w:rsidRDefault="000C44DC" w:rsidP="0052647F">
            <w:pPr>
              <w:tabs>
                <w:tab w:val="left" w:pos="1515"/>
              </w:tabs>
              <w:rPr>
                <w:rFonts w:cs="Calibri"/>
                <w:szCs w:val="15"/>
              </w:rPr>
            </w:pPr>
          </w:p>
          <w:p w14:paraId="3725BB44" w14:textId="2DD66E2E" w:rsidR="000C44DC" w:rsidRPr="000E376F" w:rsidRDefault="000C44DC" w:rsidP="0052647F">
            <w:pPr>
              <w:tabs>
                <w:tab w:val="left" w:pos="1515"/>
              </w:tabs>
              <w:rPr>
                <w:rFonts w:cs="Calibri"/>
                <w:szCs w:val="15"/>
              </w:rPr>
            </w:pPr>
          </w:p>
        </w:tc>
        <w:tc>
          <w:tcPr>
            <w:tcW w:w="1540" w:type="pct"/>
            <w:vMerge/>
            <w:shd w:val="clear" w:color="auto" w:fill="F2F2F2" w:themeFill="background1" w:themeFillShade="F2"/>
            <w:vAlign w:val="center"/>
          </w:tcPr>
          <w:p w14:paraId="3D8E023C" w14:textId="77777777" w:rsidR="005862EE" w:rsidRPr="000E376F" w:rsidRDefault="005862EE" w:rsidP="0052647F">
            <w:pPr>
              <w:spacing w:after="0"/>
              <w:rPr>
                <w:rFonts w:eastAsia="Times New Roman" w:cs="Calibri"/>
                <w:color w:val="000000"/>
                <w:kern w:val="0"/>
                <w:szCs w:val="15"/>
                <w:lang w:eastAsia="es-MX"/>
                <w14:ligatures w14:val="none"/>
              </w:rPr>
            </w:pPr>
          </w:p>
        </w:tc>
      </w:tr>
      <w:permEnd w:id="1009351806"/>
      <w:tr w:rsidR="00A34542" w:rsidRPr="000E376F" w14:paraId="368C8A00" w14:textId="77777777" w:rsidTr="008F27FB">
        <w:trPr>
          <w:cantSplit/>
          <w:trHeight w:val="5461"/>
        </w:trPr>
        <w:tc>
          <w:tcPr>
            <w:tcW w:w="207" w:type="pct"/>
            <w:vMerge/>
            <w:tcBorders>
              <w:bottom w:val="single" w:sz="4" w:space="0" w:color="auto"/>
            </w:tcBorders>
            <w:shd w:val="clear" w:color="auto" w:fill="E82C8E"/>
          </w:tcPr>
          <w:p w14:paraId="2942770A" w14:textId="77777777" w:rsidR="00A34542" w:rsidRPr="000E376F" w:rsidRDefault="00A34542" w:rsidP="0052647F">
            <w:pPr>
              <w:spacing w:after="0"/>
              <w:rPr>
                <w:rFonts w:eastAsia="Times New Roman" w:cs="Calibri"/>
                <w:b/>
                <w:color w:val="000000" w:themeColor="text1"/>
                <w:kern w:val="0"/>
                <w:szCs w:val="15"/>
                <w:lang w:eastAsia="es-MX"/>
                <w14:ligatures w14:val="none"/>
              </w:rPr>
            </w:pPr>
          </w:p>
        </w:tc>
        <w:tc>
          <w:tcPr>
            <w:tcW w:w="243" w:type="pct"/>
            <w:vMerge w:val="restart"/>
            <w:tcBorders>
              <w:bottom w:val="single" w:sz="4" w:space="0" w:color="auto"/>
            </w:tcBorders>
            <w:shd w:val="clear" w:color="auto" w:fill="ED5DA8"/>
            <w:noWrap/>
            <w:textDirection w:val="btLr"/>
            <w:vAlign w:val="center"/>
          </w:tcPr>
          <w:p w14:paraId="75DD711A" w14:textId="5F72CA44" w:rsidR="00A34542" w:rsidRPr="000E376F" w:rsidRDefault="00A34542" w:rsidP="0052647F">
            <w:pPr>
              <w:spacing w:after="0"/>
              <w:ind w:left="113" w:right="113"/>
              <w:jc w:val="center"/>
              <w:rPr>
                <w:rFonts w:eastAsia="Times New Roman" w:cs="Calibri"/>
                <w:b/>
                <w:color w:val="000000" w:themeColor="text1"/>
                <w:kern w:val="0"/>
                <w:szCs w:val="15"/>
                <w:lang w:eastAsia="es-MX"/>
                <w14:ligatures w14:val="none"/>
              </w:rPr>
            </w:pPr>
            <w:r w:rsidRPr="000E376F">
              <w:rPr>
                <w:rFonts w:eastAsia="Times New Roman" w:cs="Calibri"/>
                <w:b/>
                <w:color w:val="000000" w:themeColor="text1"/>
                <w:kern w:val="0"/>
                <w:szCs w:val="15"/>
                <w:lang w:eastAsia="es-MX"/>
                <w14:ligatures w14:val="none"/>
              </w:rPr>
              <w:t>4. Paso a paso</w:t>
            </w:r>
          </w:p>
        </w:tc>
        <w:tc>
          <w:tcPr>
            <w:tcW w:w="3010" w:type="pct"/>
            <w:gridSpan w:val="5"/>
            <w:tcBorders>
              <w:bottom w:val="single" w:sz="4" w:space="0" w:color="auto"/>
            </w:tcBorders>
            <w:shd w:val="clear" w:color="auto" w:fill="F2F2F2" w:themeFill="background1" w:themeFillShade="F2"/>
          </w:tcPr>
          <w:p w14:paraId="254150D1" w14:textId="77777777" w:rsidR="00A34542" w:rsidRPr="00BF1184" w:rsidRDefault="00A34542" w:rsidP="002C3CC6">
            <w:pPr>
              <w:spacing w:after="0"/>
              <w:rPr>
                <w:rFonts w:cs="Calibri"/>
                <w:bCs/>
                <w:kern w:val="0"/>
                <w:szCs w:val="14"/>
              </w:rPr>
            </w:pPr>
            <w:r w:rsidRPr="004F3F85">
              <w:rPr>
                <w:rFonts w:cs="Calibri"/>
                <w:bCs/>
                <w:kern w:val="0"/>
                <w:szCs w:val="14"/>
              </w:rPr>
              <w:t>Los alumnos participan en ejercicios para organizar las actividades del proyecto académico y registran las rutas que siguen:</w:t>
            </w:r>
          </w:p>
          <w:p w14:paraId="55C62223" w14:textId="77777777" w:rsidR="00A34542" w:rsidRPr="00BF1184" w:rsidRDefault="00A34542" w:rsidP="002C3CC6">
            <w:pPr>
              <w:spacing w:after="0"/>
              <w:rPr>
                <w:rFonts w:cs="Calibri"/>
                <w:bCs/>
                <w:kern w:val="0"/>
                <w:szCs w:val="14"/>
              </w:rPr>
            </w:pPr>
          </w:p>
          <w:p w14:paraId="2D188C1B" w14:textId="77777777" w:rsidR="00A34542" w:rsidRPr="00894E48" w:rsidRDefault="00A34542">
            <w:pPr>
              <w:pStyle w:val="NormalWeb"/>
              <w:numPr>
                <w:ilvl w:val="0"/>
                <w:numId w:val="29"/>
              </w:numPr>
              <w:spacing w:before="0" w:beforeAutospacing="0"/>
              <w:rPr>
                <w:rStyle w:val="Fuerte"/>
                <w:rFonts w:ascii="Montserrat" w:hAnsi="Montserrat"/>
                <w:b w:val="0"/>
                <w:bCs w:val="0"/>
                <w:sz w:val="14"/>
                <w:szCs w:val="14"/>
              </w:rPr>
            </w:pPr>
            <w:r w:rsidRPr="00894E48">
              <w:rPr>
                <w:rStyle w:val="Fuerte"/>
                <w:rFonts w:ascii="Montserrat" w:eastAsiaTheme="majorEastAsia" w:hAnsi="Montserrat"/>
                <w:sz w:val="14"/>
                <w:szCs w:val="14"/>
              </w:rPr>
              <w:t>Identificación del producto final</w:t>
            </w:r>
          </w:p>
          <w:p w14:paraId="21C3B729" w14:textId="77777777" w:rsidR="00A34542" w:rsidRPr="00894E48" w:rsidRDefault="00A34542">
            <w:pPr>
              <w:pStyle w:val="NormalWeb"/>
              <w:numPr>
                <w:ilvl w:val="1"/>
                <w:numId w:val="29"/>
              </w:numPr>
              <w:spacing w:before="0" w:beforeAutospacing="0"/>
              <w:rPr>
                <w:rFonts w:ascii="Montserrat" w:hAnsi="Montserrat"/>
                <w:sz w:val="14"/>
                <w:szCs w:val="14"/>
              </w:rPr>
            </w:pPr>
            <w:r w:rsidRPr="00894E48">
              <w:rPr>
                <w:rFonts w:ascii="Montserrat" w:hAnsi="Montserrat"/>
                <w:sz w:val="14"/>
                <w:szCs w:val="14"/>
              </w:rPr>
              <w:t>En plenaria, acordar colectivamente cómo debe ser el periódico mural: tamaño, secciones, estilo visual, destinatarios (comunidad escolar).</w:t>
            </w:r>
          </w:p>
          <w:p w14:paraId="6C566114" w14:textId="77777777" w:rsidR="00A34542" w:rsidRPr="00894E48" w:rsidRDefault="00A34542">
            <w:pPr>
              <w:pStyle w:val="NormalWeb"/>
              <w:numPr>
                <w:ilvl w:val="0"/>
                <w:numId w:val="29"/>
              </w:numPr>
              <w:spacing w:before="0" w:beforeAutospacing="0"/>
              <w:rPr>
                <w:rStyle w:val="Fuerte"/>
                <w:rFonts w:ascii="Montserrat" w:hAnsi="Montserrat"/>
                <w:b w:val="0"/>
                <w:bCs w:val="0"/>
                <w:sz w:val="14"/>
                <w:szCs w:val="14"/>
              </w:rPr>
            </w:pPr>
            <w:r w:rsidRPr="00894E48">
              <w:rPr>
                <w:rStyle w:val="Fuerte"/>
                <w:rFonts w:ascii="Montserrat" w:eastAsiaTheme="majorEastAsia" w:hAnsi="Montserrat"/>
                <w:sz w:val="14"/>
                <w:szCs w:val="14"/>
              </w:rPr>
              <w:t>Lluvia de ideas de contenidos posibles</w:t>
            </w:r>
          </w:p>
          <w:p w14:paraId="48D73D84" w14:textId="77777777" w:rsidR="00A34542" w:rsidRPr="00894E48" w:rsidRDefault="00A34542">
            <w:pPr>
              <w:pStyle w:val="NormalWeb"/>
              <w:numPr>
                <w:ilvl w:val="1"/>
                <w:numId w:val="29"/>
              </w:numPr>
              <w:spacing w:before="0" w:beforeAutospacing="0"/>
              <w:rPr>
                <w:rFonts w:ascii="Montserrat" w:hAnsi="Montserrat"/>
                <w:sz w:val="14"/>
                <w:szCs w:val="14"/>
              </w:rPr>
            </w:pPr>
            <w:r w:rsidRPr="00894E48">
              <w:rPr>
                <w:rFonts w:ascii="Montserrat" w:hAnsi="Montserrat"/>
                <w:sz w:val="14"/>
                <w:szCs w:val="14"/>
              </w:rPr>
              <w:t>En equipos, proponer qué temas incluirán: prácticas sustentables, procesos productivos, desigualdades socioeconómicas, consecuencias ambientales y sociales.</w:t>
            </w:r>
          </w:p>
          <w:p w14:paraId="045FD789" w14:textId="77777777" w:rsidR="00A34542" w:rsidRPr="00894E48" w:rsidRDefault="00A34542">
            <w:pPr>
              <w:pStyle w:val="NormalWeb"/>
              <w:numPr>
                <w:ilvl w:val="0"/>
                <w:numId w:val="29"/>
              </w:numPr>
              <w:spacing w:before="0" w:beforeAutospacing="0"/>
              <w:rPr>
                <w:rStyle w:val="Fuerte"/>
                <w:rFonts w:ascii="Montserrat" w:hAnsi="Montserrat"/>
                <w:b w:val="0"/>
                <w:bCs w:val="0"/>
                <w:sz w:val="14"/>
                <w:szCs w:val="14"/>
              </w:rPr>
            </w:pPr>
            <w:r w:rsidRPr="00894E48">
              <w:rPr>
                <w:rStyle w:val="Fuerte"/>
                <w:rFonts w:ascii="Montserrat" w:eastAsiaTheme="majorEastAsia" w:hAnsi="Montserrat"/>
                <w:sz w:val="14"/>
                <w:szCs w:val="14"/>
              </w:rPr>
              <w:t>Desglose de tareas</w:t>
            </w:r>
          </w:p>
          <w:p w14:paraId="6BDC496E" w14:textId="77777777" w:rsidR="00A34542" w:rsidRPr="00894E48" w:rsidRDefault="00A34542">
            <w:pPr>
              <w:pStyle w:val="NormalWeb"/>
              <w:numPr>
                <w:ilvl w:val="1"/>
                <w:numId w:val="29"/>
              </w:numPr>
              <w:spacing w:before="0" w:beforeAutospacing="0"/>
              <w:rPr>
                <w:rFonts w:ascii="Montserrat" w:hAnsi="Montserrat"/>
                <w:sz w:val="14"/>
                <w:szCs w:val="14"/>
              </w:rPr>
            </w:pPr>
            <w:r w:rsidRPr="00894E48">
              <w:rPr>
                <w:rFonts w:ascii="Montserrat" w:hAnsi="Montserrat"/>
                <w:sz w:val="14"/>
                <w:szCs w:val="14"/>
              </w:rPr>
              <w:t>Elaborar una lista de acciones necesarias: búsqueda de información, redacción de textos, diseño de gráficas, elaboración de dibujos o imágenes, montaje del mural.</w:t>
            </w:r>
          </w:p>
          <w:p w14:paraId="7CF9F6AB" w14:textId="77777777" w:rsidR="00A34542" w:rsidRPr="00894E48" w:rsidRDefault="00A34542">
            <w:pPr>
              <w:pStyle w:val="NormalWeb"/>
              <w:numPr>
                <w:ilvl w:val="0"/>
                <w:numId w:val="29"/>
              </w:numPr>
              <w:spacing w:before="0" w:beforeAutospacing="0"/>
              <w:rPr>
                <w:rStyle w:val="Fuerte"/>
                <w:rFonts w:ascii="Montserrat" w:hAnsi="Montserrat"/>
                <w:b w:val="0"/>
                <w:bCs w:val="0"/>
                <w:sz w:val="14"/>
                <w:szCs w:val="14"/>
              </w:rPr>
            </w:pPr>
            <w:r w:rsidRPr="00894E48">
              <w:rPr>
                <w:rStyle w:val="Fuerte"/>
                <w:rFonts w:ascii="Montserrat" w:eastAsiaTheme="majorEastAsia" w:hAnsi="Montserrat"/>
                <w:sz w:val="14"/>
                <w:szCs w:val="14"/>
              </w:rPr>
              <w:t>Secuenciación de actividades</w:t>
            </w:r>
          </w:p>
          <w:p w14:paraId="1C790C1D" w14:textId="77777777" w:rsidR="00A34542" w:rsidRPr="00894E48" w:rsidRDefault="00A34542">
            <w:pPr>
              <w:pStyle w:val="NormalWeb"/>
              <w:numPr>
                <w:ilvl w:val="1"/>
                <w:numId w:val="29"/>
              </w:numPr>
              <w:spacing w:before="0" w:beforeAutospacing="0"/>
              <w:rPr>
                <w:rFonts w:ascii="Montserrat" w:hAnsi="Montserrat"/>
                <w:sz w:val="14"/>
                <w:szCs w:val="14"/>
              </w:rPr>
            </w:pPr>
            <w:r w:rsidRPr="00894E48">
              <w:rPr>
                <w:rFonts w:ascii="Montserrat" w:hAnsi="Montserrat"/>
                <w:sz w:val="14"/>
                <w:szCs w:val="14"/>
              </w:rPr>
              <w:t>Ordenar las acciones en pasos lógicos (ejemplo: recolectar datos → redactar borradores → diseñar secciones → integrar todo en el mural).</w:t>
            </w:r>
          </w:p>
          <w:p w14:paraId="6AD2701A" w14:textId="77777777" w:rsidR="00A34542" w:rsidRPr="00894E48" w:rsidRDefault="00A34542">
            <w:pPr>
              <w:pStyle w:val="NormalWeb"/>
              <w:numPr>
                <w:ilvl w:val="0"/>
                <w:numId w:val="29"/>
              </w:numPr>
              <w:spacing w:before="0" w:beforeAutospacing="0"/>
              <w:rPr>
                <w:rStyle w:val="Fuerte"/>
                <w:rFonts w:ascii="Montserrat" w:hAnsi="Montserrat"/>
                <w:b w:val="0"/>
                <w:bCs w:val="0"/>
                <w:sz w:val="14"/>
                <w:szCs w:val="14"/>
              </w:rPr>
            </w:pPr>
            <w:r w:rsidRPr="00894E48">
              <w:rPr>
                <w:rStyle w:val="Fuerte"/>
                <w:rFonts w:ascii="Montserrat" w:eastAsiaTheme="majorEastAsia" w:hAnsi="Montserrat"/>
                <w:sz w:val="14"/>
                <w:szCs w:val="14"/>
              </w:rPr>
              <w:t>Elaboración de un cronograma grupal</w:t>
            </w:r>
          </w:p>
          <w:p w14:paraId="26237ECC" w14:textId="77777777" w:rsidR="00A34542" w:rsidRPr="00894E48" w:rsidRDefault="00A34542">
            <w:pPr>
              <w:pStyle w:val="NormalWeb"/>
              <w:numPr>
                <w:ilvl w:val="1"/>
                <w:numId w:val="29"/>
              </w:numPr>
              <w:spacing w:before="0" w:beforeAutospacing="0"/>
              <w:rPr>
                <w:rFonts w:ascii="Montserrat" w:hAnsi="Montserrat"/>
                <w:sz w:val="14"/>
                <w:szCs w:val="14"/>
              </w:rPr>
            </w:pPr>
            <w:r w:rsidRPr="00894E48">
              <w:rPr>
                <w:rFonts w:ascii="Montserrat" w:hAnsi="Montserrat"/>
                <w:sz w:val="14"/>
                <w:szCs w:val="14"/>
              </w:rPr>
              <w:t>Construir en cartulina o en digital un calendario de trabajo que marque las actividades por sesión o semana.</w:t>
            </w:r>
          </w:p>
          <w:p w14:paraId="3AC41A92" w14:textId="77777777" w:rsidR="00A34542" w:rsidRPr="00894E48" w:rsidRDefault="00A34542">
            <w:pPr>
              <w:pStyle w:val="NormalWeb"/>
              <w:numPr>
                <w:ilvl w:val="0"/>
                <w:numId w:val="29"/>
              </w:numPr>
              <w:spacing w:before="0" w:beforeAutospacing="0"/>
              <w:rPr>
                <w:rStyle w:val="Fuerte"/>
                <w:rFonts w:ascii="Montserrat" w:hAnsi="Montserrat"/>
                <w:b w:val="0"/>
                <w:bCs w:val="0"/>
                <w:sz w:val="14"/>
                <w:szCs w:val="14"/>
              </w:rPr>
            </w:pPr>
            <w:r w:rsidRPr="00894E48">
              <w:rPr>
                <w:rStyle w:val="Fuerte"/>
                <w:rFonts w:ascii="Montserrat" w:eastAsiaTheme="majorEastAsia" w:hAnsi="Montserrat"/>
                <w:sz w:val="14"/>
                <w:szCs w:val="14"/>
              </w:rPr>
              <w:t>Asignación de roles y responsabilidades</w:t>
            </w:r>
          </w:p>
          <w:p w14:paraId="103C314D" w14:textId="77777777" w:rsidR="00A34542" w:rsidRPr="00894E48" w:rsidRDefault="00A34542">
            <w:pPr>
              <w:pStyle w:val="NormalWeb"/>
              <w:numPr>
                <w:ilvl w:val="1"/>
                <w:numId w:val="29"/>
              </w:numPr>
              <w:spacing w:before="0" w:beforeAutospacing="0"/>
              <w:rPr>
                <w:rFonts w:ascii="Montserrat" w:hAnsi="Montserrat"/>
                <w:sz w:val="14"/>
                <w:szCs w:val="14"/>
              </w:rPr>
            </w:pPr>
            <w:r w:rsidRPr="00894E48">
              <w:rPr>
                <w:rFonts w:ascii="Montserrat" w:hAnsi="Montserrat"/>
                <w:sz w:val="14"/>
                <w:szCs w:val="14"/>
              </w:rPr>
              <w:t>Definir encargados de redacción, ilustración, organización de datos, diseño del mural, portavoces de cada equipo.</w:t>
            </w:r>
          </w:p>
          <w:p w14:paraId="703C1DC7" w14:textId="77777777" w:rsidR="00A34542" w:rsidRPr="00894E48" w:rsidRDefault="00A34542">
            <w:pPr>
              <w:pStyle w:val="NormalWeb"/>
              <w:numPr>
                <w:ilvl w:val="0"/>
                <w:numId w:val="29"/>
              </w:numPr>
              <w:spacing w:before="0" w:beforeAutospacing="0"/>
              <w:rPr>
                <w:rStyle w:val="Fuerte"/>
                <w:rFonts w:ascii="Montserrat" w:hAnsi="Montserrat"/>
                <w:b w:val="0"/>
                <w:bCs w:val="0"/>
                <w:sz w:val="14"/>
                <w:szCs w:val="14"/>
              </w:rPr>
            </w:pPr>
            <w:r w:rsidRPr="00894E48">
              <w:rPr>
                <w:rStyle w:val="Fuerte"/>
                <w:rFonts w:ascii="Montserrat" w:eastAsiaTheme="majorEastAsia" w:hAnsi="Montserrat"/>
                <w:sz w:val="14"/>
                <w:szCs w:val="14"/>
              </w:rPr>
              <w:t>Inventario de recursos necesarios</w:t>
            </w:r>
          </w:p>
          <w:p w14:paraId="4D4F4E15" w14:textId="77777777" w:rsidR="00A34542" w:rsidRPr="00894E48" w:rsidRDefault="00A34542">
            <w:pPr>
              <w:pStyle w:val="NormalWeb"/>
              <w:numPr>
                <w:ilvl w:val="1"/>
                <w:numId w:val="29"/>
              </w:numPr>
              <w:spacing w:before="0" w:beforeAutospacing="0"/>
              <w:rPr>
                <w:rFonts w:ascii="Montserrat" w:hAnsi="Montserrat"/>
                <w:sz w:val="14"/>
                <w:szCs w:val="14"/>
              </w:rPr>
            </w:pPr>
            <w:r w:rsidRPr="00894E48">
              <w:rPr>
                <w:rFonts w:ascii="Montserrat" w:hAnsi="Montserrat"/>
                <w:sz w:val="14"/>
                <w:szCs w:val="14"/>
              </w:rPr>
              <w:t>Listar materiales que se ocuparán: cartulinas, plumones, hojas, recortes, pegamento, así como fuentes de información (estadísticas, periódicos, internet).</w:t>
            </w:r>
          </w:p>
          <w:p w14:paraId="76735FF4" w14:textId="77777777" w:rsidR="00A34542" w:rsidRPr="00894E48" w:rsidRDefault="00A34542">
            <w:pPr>
              <w:pStyle w:val="NormalWeb"/>
              <w:numPr>
                <w:ilvl w:val="0"/>
                <w:numId w:val="29"/>
              </w:numPr>
              <w:spacing w:before="0" w:beforeAutospacing="0"/>
              <w:rPr>
                <w:rStyle w:val="Fuerte"/>
                <w:rFonts w:ascii="Montserrat" w:hAnsi="Montserrat"/>
                <w:b w:val="0"/>
                <w:bCs w:val="0"/>
                <w:sz w:val="14"/>
                <w:szCs w:val="14"/>
              </w:rPr>
            </w:pPr>
            <w:r w:rsidRPr="00894E48">
              <w:rPr>
                <w:rStyle w:val="Fuerte"/>
                <w:rFonts w:ascii="Montserrat" w:eastAsiaTheme="majorEastAsia" w:hAnsi="Montserrat"/>
                <w:sz w:val="14"/>
                <w:szCs w:val="14"/>
              </w:rPr>
              <w:t>Definición de productos parciales</w:t>
            </w:r>
          </w:p>
          <w:p w14:paraId="43351C29" w14:textId="77777777" w:rsidR="00A34542" w:rsidRPr="00894E48" w:rsidRDefault="00A34542">
            <w:pPr>
              <w:pStyle w:val="NormalWeb"/>
              <w:numPr>
                <w:ilvl w:val="1"/>
                <w:numId w:val="29"/>
              </w:numPr>
              <w:spacing w:before="0" w:beforeAutospacing="0"/>
              <w:rPr>
                <w:rFonts w:ascii="Montserrat" w:hAnsi="Montserrat"/>
                <w:sz w:val="14"/>
                <w:szCs w:val="14"/>
              </w:rPr>
            </w:pPr>
            <w:r w:rsidRPr="00894E48">
              <w:rPr>
                <w:rFonts w:ascii="Montserrat" w:hAnsi="Montserrat"/>
                <w:sz w:val="14"/>
                <w:szCs w:val="14"/>
              </w:rPr>
              <w:t>Establecer qué evidencias intermedias se entregarán antes del producto final: borrador de secciones, esquema gráfico del mural, títulos y subtítulos propuestos.</w:t>
            </w:r>
          </w:p>
          <w:p w14:paraId="678628EF" w14:textId="77777777" w:rsidR="00A34542" w:rsidRPr="00894E48" w:rsidRDefault="00A34542">
            <w:pPr>
              <w:pStyle w:val="NormalWeb"/>
              <w:numPr>
                <w:ilvl w:val="0"/>
                <w:numId w:val="29"/>
              </w:numPr>
              <w:spacing w:before="0" w:beforeAutospacing="0" w:after="0" w:afterAutospacing="0"/>
              <w:rPr>
                <w:rStyle w:val="Fuerte"/>
                <w:rFonts w:ascii="Montserrat" w:hAnsi="Montserrat"/>
                <w:b w:val="0"/>
                <w:bCs w:val="0"/>
                <w:sz w:val="14"/>
                <w:szCs w:val="14"/>
              </w:rPr>
            </w:pPr>
            <w:r w:rsidRPr="00894E48">
              <w:rPr>
                <w:rStyle w:val="Fuerte"/>
                <w:rFonts w:ascii="Montserrat" w:eastAsiaTheme="majorEastAsia" w:hAnsi="Montserrat"/>
                <w:sz w:val="14"/>
                <w:szCs w:val="14"/>
              </w:rPr>
              <w:t>Registro en bitácora</w:t>
            </w:r>
          </w:p>
          <w:p w14:paraId="20DD4313" w14:textId="77777777" w:rsidR="00A34542" w:rsidRPr="00894E48" w:rsidRDefault="00A34542">
            <w:pPr>
              <w:pStyle w:val="NormalWeb"/>
              <w:numPr>
                <w:ilvl w:val="1"/>
                <w:numId w:val="29"/>
              </w:numPr>
              <w:spacing w:before="0" w:beforeAutospacing="0" w:after="0" w:afterAutospacing="0"/>
              <w:rPr>
                <w:rFonts w:ascii="Montserrat" w:hAnsi="Montserrat"/>
                <w:sz w:val="14"/>
                <w:szCs w:val="14"/>
              </w:rPr>
            </w:pPr>
            <w:r w:rsidRPr="00894E48">
              <w:rPr>
                <w:rFonts w:ascii="Montserrat" w:hAnsi="Montserrat"/>
                <w:sz w:val="14"/>
                <w:szCs w:val="14"/>
              </w:rPr>
              <w:t>Cada equipo anota en su cuaderno o en una hoja de ruta sus acuerdos: actividades, responsables, tiempos y recursos.</w:t>
            </w:r>
          </w:p>
          <w:p w14:paraId="5DBAE928" w14:textId="77777777" w:rsidR="00A34542" w:rsidRPr="00B61341" w:rsidRDefault="00A34542">
            <w:pPr>
              <w:pStyle w:val="NormalWeb"/>
              <w:numPr>
                <w:ilvl w:val="0"/>
                <w:numId w:val="29"/>
              </w:numPr>
              <w:spacing w:before="0" w:beforeAutospacing="0" w:after="0" w:afterAutospacing="0"/>
              <w:rPr>
                <w:rStyle w:val="Fuerte"/>
                <w:rFonts w:ascii="Montserrat" w:hAnsi="Montserrat"/>
                <w:b w:val="0"/>
                <w:bCs w:val="0"/>
                <w:sz w:val="14"/>
                <w:szCs w:val="14"/>
              </w:rPr>
            </w:pPr>
            <w:r w:rsidRPr="00894E48">
              <w:rPr>
                <w:rStyle w:val="Fuerte"/>
                <w:rFonts w:ascii="Montserrat" w:eastAsiaTheme="majorEastAsia" w:hAnsi="Montserrat"/>
                <w:sz w:val="14"/>
                <w:szCs w:val="14"/>
              </w:rPr>
              <w:t>Socialización y retroalimentació</w:t>
            </w:r>
            <w:r>
              <w:rPr>
                <w:rStyle w:val="Fuerte"/>
                <w:rFonts w:ascii="Montserrat" w:eastAsiaTheme="majorEastAsia" w:hAnsi="Montserrat"/>
                <w:sz w:val="14"/>
                <w:szCs w:val="14"/>
              </w:rPr>
              <w:t>n:</w:t>
            </w:r>
          </w:p>
          <w:p w14:paraId="4B48F4AC" w14:textId="0C16B218" w:rsidR="00A34542" w:rsidRPr="00B61341" w:rsidRDefault="00A34542">
            <w:pPr>
              <w:pStyle w:val="NormalWeb"/>
              <w:numPr>
                <w:ilvl w:val="1"/>
                <w:numId w:val="29"/>
              </w:numPr>
              <w:spacing w:before="0" w:beforeAutospacing="0" w:after="0" w:afterAutospacing="0"/>
              <w:rPr>
                <w:rFonts w:ascii="Montserrat" w:hAnsi="Montserrat"/>
                <w:sz w:val="14"/>
                <w:szCs w:val="14"/>
              </w:rPr>
            </w:pPr>
            <w:r w:rsidRPr="00B61341">
              <w:rPr>
                <w:rFonts w:ascii="Montserrat" w:hAnsi="Montserrat"/>
                <w:sz w:val="14"/>
                <w:szCs w:val="4"/>
              </w:rPr>
              <w:t>Los equipos exponen su plan de trabajo frente al grupo; los demás opinan y sugieren mejoras antes de darlo por definitivo.</w:t>
            </w:r>
          </w:p>
        </w:tc>
        <w:tc>
          <w:tcPr>
            <w:tcW w:w="1540" w:type="pct"/>
            <w:vMerge w:val="restart"/>
            <w:tcBorders>
              <w:bottom w:val="single" w:sz="4" w:space="0" w:color="auto"/>
            </w:tcBorders>
            <w:shd w:val="clear" w:color="auto" w:fill="F2F2F2" w:themeFill="background1" w:themeFillShade="F2"/>
          </w:tcPr>
          <w:p w14:paraId="1A1E7167" w14:textId="77777777" w:rsidR="00A34542" w:rsidRPr="000E376F" w:rsidRDefault="00A34542" w:rsidP="00B61341">
            <w:pPr>
              <w:tabs>
                <w:tab w:val="left" w:pos="458"/>
              </w:tabs>
              <w:spacing w:after="0"/>
              <w:rPr>
                <w:rFonts w:eastAsia="Times New Roman" w:cs="Calibri"/>
                <w:b/>
                <w:bCs/>
                <w:szCs w:val="15"/>
                <w:lang w:eastAsia="es-MX"/>
              </w:rPr>
            </w:pPr>
            <w:r w:rsidRPr="000E376F">
              <w:rPr>
                <w:rFonts w:eastAsia="Times New Roman" w:cs="Calibri"/>
                <w:b/>
                <w:bCs/>
                <w:szCs w:val="15"/>
                <w:lang w:eastAsia="es-MX"/>
              </w:rPr>
              <w:t>P.D.A. vinculados:</w:t>
            </w:r>
          </w:p>
          <w:p w14:paraId="1CF12DF3" w14:textId="77777777" w:rsidR="00A34542" w:rsidRDefault="00A34542" w:rsidP="00B61341">
            <w:pPr>
              <w:spacing w:after="0"/>
              <w:rPr>
                <w:szCs w:val="15"/>
              </w:rPr>
            </w:pPr>
            <w:r>
              <w:rPr>
                <w:szCs w:val="15"/>
              </w:rPr>
              <w:t xml:space="preserve">- </w:t>
            </w:r>
            <w:r w:rsidRPr="005E4361">
              <w:rPr>
                <w:b/>
                <w:bCs/>
                <w:szCs w:val="15"/>
              </w:rPr>
              <w:t>GEO 7.1, GEO 9.1, FCE 4.1.</w:t>
            </w:r>
          </w:p>
          <w:p w14:paraId="6B7C7939" w14:textId="77777777" w:rsidR="00A34542" w:rsidRDefault="00A34542" w:rsidP="00B61341">
            <w:pPr>
              <w:spacing w:after="0"/>
              <w:rPr>
                <w:szCs w:val="15"/>
              </w:rPr>
            </w:pPr>
            <w:r>
              <w:rPr>
                <w:szCs w:val="15"/>
              </w:rPr>
              <w:t xml:space="preserve">- </w:t>
            </w:r>
            <w:r w:rsidRPr="00DF26EB">
              <w:rPr>
                <w:szCs w:val="15"/>
              </w:rPr>
              <w:t xml:space="preserve"> </w:t>
            </w:r>
            <w:r w:rsidRPr="005E4361">
              <w:rPr>
                <w:b/>
                <w:bCs/>
                <w:szCs w:val="15"/>
              </w:rPr>
              <w:t>GEO 7.2, GEO 9.2, HIS</w:t>
            </w:r>
            <w:r>
              <w:rPr>
                <w:b/>
                <w:bCs/>
                <w:szCs w:val="15"/>
              </w:rPr>
              <w:t xml:space="preserve">T: </w:t>
            </w:r>
            <w:r w:rsidRPr="00FA0B2E">
              <w:rPr>
                <w:szCs w:val="15"/>
              </w:rPr>
              <w:t>Co</w:t>
            </w:r>
            <w:r w:rsidRPr="00DF26EB">
              <w:rPr>
                <w:szCs w:val="15"/>
              </w:rPr>
              <w:t>ntextos socioeconómicos</w:t>
            </w:r>
          </w:p>
          <w:p w14:paraId="21437785" w14:textId="77777777" w:rsidR="00A34542" w:rsidRPr="005E4361" w:rsidRDefault="00A34542" w:rsidP="00B61341">
            <w:pPr>
              <w:spacing w:after="0"/>
              <w:rPr>
                <w:rFonts w:cs="Calibri"/>
                <w:bCs/>
                <w:kern w:val="0"/>
                <w:szCs w:val="15"/>
                <w:lang w:val="en-US"/>
              </w:rPr>
            </w:pPr>
            <w:r>
              <w:rPr>
                <w:rStyle w:val="Fuerte"/>
                <w:rFonts w:eastAsiaTheme="majorEastAsia"/>
                <w:bCs w:val="0"/>
                <w:szCs w:val="15"/>
              </w:rPr>
              <w:t>-</w:t>
            </w:r>
            <w:r>
              <w:rPr>
                <w:rStyle w:val="Fuerte"/>
                <w:rFonts w:eastAsiaTheme="majorEastAsia"/>
                <w:bCs w:val="0"/>
              </w:rPr>
              <w:t xml:space="preserve"> </w:t>
            </w:r>
            <w:r w:rsidRPr="005E4361">
              <w:rPr>
                <w:b/>
                <w:bCs/>
                <w:szCs w:val="15"/>
              </w:rPr>
              <w:t>GEO 9.1, GEO 9.2, FCE 4.1.</w:t>
            </w:r>
          </w:p>
          <w:p w14:paraId="344CEDE0" w14:textId="77777777" w:rsidR="00A34542" w:rsidRPr="005E4361" w:rsidRDefault="00A34542" w:rsidP="00B61341">
            <w:pPr>
              <w:spacing w:after="0"/>
              <w:rPr>
                <w:b/>
                <w:bCs/>
                <w:szCs w:val="15"/>
              </w:rPr>
            </w:pPr>
            <w:r w:rsidRPr="005E4361">
              <w:rPr>
                <w:b/>
                <w:bCs/>
                <w:szCs w:val="15"/>
              </w:rPr>
              <w:t>- GEO 8.1, GEO 8.2, GEO 9.2.</w:t>
            </w:r>
          </w:p>
          <w:p w14:paraId="064E8BEF" w14:textId="77777777" w:rsidR="00A34542" w:rsidRPr="005E4361" w:rsidRDefault="00A34542" w:rsidP="00B61341">
            <w:pPr>
              <w:spacing w:after="0"/>
              <w:rPr>
                <w:rFonts w:cs="Calibri"/>
                <w:b/>
                <w:bCs/>
                <w:kern w:val="0"/>
                <w:szCs w:val="15"/>
                <w:lang w:val="en-US"/>
              </w:rPr>
            </w:pPr>
            <w:r w:rsidRPr="005E4361">
              <w:rPr>
                <w:b/>
                <w:bCs/>
                <w:szCs w:val="15"/>
              </w:rPr>
              <w:t>- GEO 9.3, FCE 9.1.</w:t>
            </w:r>
          </w:p>
          <w:p w14:paraId="0E5B1656" w14:textId="77777777" w:rsidR="00A34542" w:rsidRPr="000E376F" w:rsidRDefault="00A34542" w:rsidP="00B61341">
            <w:pPr>
              <w:spacing w:after="0"/>
              <w:rPr>
                <w:rFonts w:cs="Calibri"/>
                <w:bCs/>
                <w:kern w:val="0"/>
                <w:szCs w:val="15"/>
                <w:lang w:val="en-US"/>
              </w:rPr>
            </w:pPr>
          </w:p>
          <w:p w14:paraId="577491CB" w14:textId="77777777" w:rsidR="00A34542" w:rsidRPr="000E376F" w:rsidRDefault="00A34542" w:rsidP="00B61341">
            <w:pPr>
              <w:tabs>
                <w:tab w:val="left" w:pos="458"/>
              </w:tabs>
              <w:spacing w:after="0"/>
              <w:rPr>
                <w:rFonts w:eastAsia="Times New Roman" w:cs="Calibri"/>
                <w:b/>
                <w:bCs/>
                <w:szCs w:val="15"/>
                <w:lang w:eastAsia="es-MX"/>
              </w:rPr>
            </w:pPr>
            <w:r w:rsidRPr="000E376F">
              <w:rPr>
                <w:rFonts w:eastAsia="Times New Roman" w:cs="Calibri"/>
                <w:b/>
                <w:bCs/>
                <w:szCs w:val="15"/>
                <w:lang w:eastAsia="es-MX"/>
              </w:rPr>
              <w:t>Ejes articuladores:</w:t>
            </w:r>
          </w:p>
          <w:p w14:paraId="48DF38A2" w14:textId="2E0A0D90" w:rsidR="00A34542" w:rsidRPr="000E376F" w:rsidRDefault="00A34542" w:rsidP="00B61341">
            <w:pPr>
              <w:spacing w:after="0"/>
              <w:rPr>
                <w:rFonts w:eastAsia="Times New Roman" w:cs="Calibri"/>
                <w:color w:val="000000"/>
                <w:kern w:val="0"/>
                <w:szCs w:val="15"/>
                <w:lang w:eastAsia="es-MX"/>
                <w14:ligatures w14:val="none"/>
              </w:rPr>
            </w:pPr>
            <w:r>
              <w:rPr>
                <w:b/>
                <w:bCs/>
                <w:szCs w:val="15"/>
              </w:rPr>
              <w:t xml:space="preserve">- </w:t>
            </w:r>
            <w:r w:rsidRPr="00B35011">
              <w:rPr>
                <w:b/>
                <w:bCs/>
                <w:szCs w:val="15"/>
              </w:rPr>
              <w:t>Pensamiento crítico.</w:t>
            </w:r>
          </w:p>
        </w:tc>
      </w:tr>
      <w:tr w:rsidR="00A34542" w:rsidRPr="000E376F" w14:paraId="6B2A81A7" w14:textId="77777777" w:rsidTr="00894E48">
        <w:trPr>
          <w:cantSplit/>
          <w:trHeight w:val="283"/>
        </w:trPr>
        <w:tc>
          <w:tcPr>
            <w:tcW w:w="207" w:type="pct"/>
            <w:vMerge/>
            <w:shd w:val="clear" w:color="auto" w:fill="E82C8E"/>
          </w:tcPr>
          <w:p w14:paraId="6EE87880" w14:textId="77777777" w:rsidR="00A34542" w:rsidRPr="000E376F" w:rsidRDefault="00A34542" w:rsidP="0052647F">
            <w:pPr>
              <w:spacing w:after="0"/>
              <w:rPr>
                <w:rFonts w:eastAsia="Times New Roman" w:cs="Calibri"/>
                <w:b/>
                <w:color w:val="000000" w:themeColor="text1"/>
                <w:kern w:val="0"/>
                <w:szCs w:val="15"/>
                <w:lang w:eastAsia="es-MX"/>
                <w14:ligatures w14:val="none"/>
              </w:rPr>
            </w:pPr>
            <w:permStart w:id="2026921059" w:edGrp="everyone" w:colFirst="2" w:colLast="2"/>
          </w:p>
        </w:tc>
        <w:tc>
          <w:tcPr>
            <w:tcW w:w="243" w:type="pct"/>
            <w:vMerge/>
            <w:shd w:val="clear" w:color="auto" w:fill="ED5DA8"/>
            <w:noWrap/>
            <w:textDirection w:val="btLr"/>
            <w:vAlign w:val="center"/>
          </w:tcPr>
          <w:p w14:paraId="6763C6ED" w14:textId="77777777" w:rsidR="00A34542" w:rsidRPr="000E376F" w:rsidRDefault="00A34542">
            <w:pPr>
              <w:pStyle w:val="Prrafodelista"/>
              <w:numPr>
                <w:ilvl w:val="0"/>
                <w:numId w:val="116"/>
              </w:numPr>
              <w:spacing w:after="0"/>
              <w:ind w:right="113"/>
              <w:jc w:val="center"/>
              <w:rPr>
                <w:rFonts w:eastAsia="Times New Roman" w:cs="Calibri"/>
                <w:b/>
                <w:color w:val="000000" w:themeColor="text1"/>
                <w:kern w:val="0"/>
                <w:szCs w:val="15"/>
                <w:lang w:eastAsia="es-MX"/>
                <w14:ligatures w14:val="none"/>
              </w:rPr>
            </w:pPr>
          </w:p>
        </w:tc>
        <w:tc>
          <w:tcPr>
            <w:tcW w:w="3010" w:type="pct"/>
            <w:gridSpan w:val="5"/>
            <w:shd w:val="clear" w:color="auto" w:fill="FFFFFF" w:themeFill="background1"/>
          </w:tcPr>
          <w:p w14:paraId="74C2EA1C" w14:textId="77777777" w:rsidR="00A34542" w:rsidRDefault="00A34542" w:rsidP="0052647F">
            <w:pPr>
              <w:rPr>
                <w:rFonts w:cs="Calibri"/>
                <w:kern w:val="0"/>
                <w:szCs w:val="15"/>
              </w:rPr>
            </w:pPr>
          </w:p>
          <w:p w14:paraId="79D358D2" w14:textId="56FF4011" w:rsidR="00A34542" w:rsidRPr="000E376F" w:rsidRDefault="00A34542" w:rsidP="0052647F">
            <w:pPr>
              <w:rPr>
                <w:rFonts w:cs="Calibri"/>
                <w:kern w:val="0"/>
                <w:szCs w:val="15"/>
              </w:rPr>
            </w:pPr>
          </w:p>
        </w:tc>
        <w:tc>
          <w:tcPr>
            <w:tcW w:w="1540" w:type="pct"/>
            <w:vMerge/>
            <w:shd w:val="clear" w:color="auto" w:fill="F2F2F2" w:themeFill="background1" w:themeFillShade="F2"/>
            <w:vAlign w:val="center"/>
          </w:tcPr>
          <w:p w14:paraId="3C03719E" w14:textId="77777777" w:rsidR="00A34542" w:rsidRPr="000E376F" w:rsidRDefault="00A34542" w:rsidP="0052647F">
            <w:pPr>
              <w:spacing w:after="0"/>
              <w:rPr>
                <w:rFonts w:eastAsia="Times New Roman" w:cs="Calibri"/>
                <w:color w:val="000000"/>
                <w:kern w:val="0"/>
                <w:szCs w:val="15"/>
                <w:lang w:eastAsia="es-MX"/>
                <w14:ligatures w14:val="none"/>
              </w:rPr>
            </w:pPr>
          </w:p>
        </w:tc>
      </w:tr>
      <w:permEnd w:id="2026921059"/>
      <w:tr w:rsidR="00A34542" w:rsidRPr="000E376F" w14:paraId="70D7405E" w14:textId="77777777" w:rsidTr="00A34542">
        <w:trPr>
          <w:cantSplit/>
          <w:trHeight w:val="5953"/>
        </w:trPr>
        <w:tc>
          <w:tcPr>
            <w:tcW w:w="207" w:type="pct"/>
            <w:vMerge/>
            <w:shd w:val="clear" w:color="auto" w:fill="E82C8E"/>
          </w:tcPr>
          <w:p w14:paraId="42B91F93" w14:textId="77777777" w:rsidR="00A34542" w:rsidRPr="000E376F" w:rsidRDefault="00A34542" w:rsidP="0052647F">
            <w:pPr>
              <w:spacing w:after="0"/>
              <w:rPr>
                <w:rFonts w:eastAsia="Times New Roman" w:cs="Calibri"/>
                <w:b/>
                <w:color w:val="000000" w:themeColor="text1"/>
                <w:kern w:val="0"/>
                <w:szCs w:val="15"/>
                <w:lang w:eastAsia="es-MX"/>
                <w14:ligatures w14:val="none"/>
              </w:rPr>
            </w:pPr>
          </w:p>
        </w:tc>
        <w:tc>
          <w:tcPr>
            <w:tcW w:w="243" w:type="pct"/>
            <w:vMerge w:val="restart"/>
            <w:shd w:val="clear" w:color="auto" w:fill="ED5DA8"/>
            <w:noWrap/>
            <w:textDirection w:val="btLr"/>
            <w:vAlign w:val="center"/>
          </w:tcPr>
          <w:p w14:paraId="52FD1841" w14:textId="23645C69" w:rsidR="00A34542" w:rsidRPr="000E376F" w:rsidRDefault="00A34542" w:rsidP="00A76081">
            <w:pPr>
              <w:pStyle w:val="Prrafodelista"/>
              <w:numPr>
                <w:ilvl w:val="0"/>
                <w:numId w:val="81"/>
              </w:numPr>
              <w:spacing w:after="0"/>
              <w:jc w:val="center"/>
              <w:rPr>
                <w:rFonts w:eastAsia="Times New Roman" w:cs="Calibri"/>
                <w:b/>
                <w:color w:val="000000" w:themeColor="text1"/>
                <w:kern w:val="0"/>
                <w:szCs w:val="15"/>
                <w:lang w:eastAsia="es-MX"/>
                <w14:ligatures w14:val="none"/>
              </w:rPr>
            </w:pPr>
            <w:r w:rsidRPr="000E376F">
              <w:rPr>
                <w:b/>
                <w:bCs/>
                <w:szCs w:val="15"/>
                <w:lang w:eastAsia="es-MX"/>
              </w:rPr>
              <w:t>Distintas fuentes de consulta</w:t>
            </w:r>
          </w:p>
        </w:tc>
        <w:tc>
          <w:tcPr>
            <w:tcW w:w="3010" w:type="pct"/>
            <w:gridSpan w:val="5"/>
            <w:shd w:val="clear" w:color="auto" w:fill="F2F2F2" w:themeFill="background1" w:themeFillShade="F2"/>
          </w:tcPr>
          <w:p w14:paraId="3697DEFA" w14:textId="77777777" w:rsidR="00A34542" w:rsidRPr="00BF1184" w:rsidRDefault="00A34542" w:rsidP="00B61341">
            <w:pPr>
              <w:spacing w:after="0"/>
              <w:rPr>
                <w:rFonts w:cs="Calibri"/>
                <w:bCs/>
                <w:kern w:val="0"/>
                <w:szCs w:val="14"/>
              </w:rPr>
            </w:pPr>
            <w:r w:rsidRPr="004F3F85">
              <w:rPr>
                <w:rFonts w:cs="Calibri"/>
                <w:bCs/>
                <w:kern w:val="0"/>
                <w:szCs w:val="14"/>
              </w:rPr>
              <w:t>Para la realización de este proyecto, es necesario indagar, analizar y abordar de manera interdisciplinaria la siguiente información:</w:t>
            </w:r>
          </w:p>
          <w:p w14:paraId="7B51F216" w14:textId="77777777" w:rsidR="00A34542" w:rsidRPr="00BF1184" w:rsidRDefault="00A34542" w:rsidP="00B61341">
            <w:pPr>
              <w:spacing w:after="0"/>
              <w:rPr>
                <w:rFonts w:cs="Calibri"/>
                <w:bCs/>
                <w:kern w:val="0"/>
                <w:szCs w:val="14"/>
              </w:rPr>
            </w:pPr>
          </w:p>
          <w:p w14:paraId="11C12AF5" w14:textId="77777777" w:rsidR="00A34542" w:rsidRPr="00165379" w:rsidRDefault="00A34542">
            <w:pPr>
              <w:pStyle w:val="Prrafodelista"/>
              <w:numPr>
                <w:ilvl w:val="0"/>
                <w:numId w:val="130"/>
              </w:numPr>
              <w:spacing w:after="0"/>
              <w:rPr>
                <w:rFonts w:cs="Calibri"/>
                <w:bCs/>
                <w:kern w:val="0"/>
                <w:szCs w:val="14"/>
              </w:rPr>
            </w:pPr>
            <w:r w:rsidRPr="00165379">
              <w:rPr>
                <w:rFonts w:cs="Calibri"/>
                <w:bCs/>
                <w:kern w:val="0"/>
                <w:szCs w:val="14"/>
              </w:rPr>
              <w:t>Alternativas sustentables de desarrollo social.</w:t>
            </w:r>
          </w:p>
          <w:p w14:paraId="22C9A0E7" w14:textId="77777777" w:rsidR="00A34542" w:rsidRPr="00165379" w:rsidRDefault="00A34542">
            <w:pPr>
              <w:pStyle w:val="Prrafodelista"/>
              <w:numPr>
                <w:ilvl w:val="0"/>
                <w:numId w:val="130"/>
              </w:numPr>
              <w:spacing w:after="0"/>
              <w:rPr>
                <w:rFonts w:cs="Calibri"/>
                <w:bCs/>
                <w:kern w:val="0"/>
                <w:szCs w:val="14"/>
              </w:rPr>
            </w:pPr>
            <w:r w:rsidRPr="00165379">
              <w:rPr>
                <w:rFonts w:cs="Calibri"/>
                <w:bCs/>
                <w:kern w:val="0"/>
                <w:szCs w:val="14"/>
              </w:rPr>
              <w:t>Causas que dan origen a las diferencias en la calidad de vida de la población.</w:t>
            </w:r>
          </w:p>
          <w:p w14:paraId="3EF2E62C" w14:textId="77777777" w:rsidR="00A34542" w:rsidRPr="003C16D3" w:rsidRDefault="00A34542">
            <w:pPr>
              <w:pStyle w:val="Prrafodelista"/>
              <w:numPr>
                <w:ilvl w:val="0"/>
                <w:numId w:val="130"/>
              </w:numPr>
              <w:spacing w:after="0"/>
              <w:rPr>
                <w:rFonts w:cs="Calibri"/>
                <w:bCs/>
                <w:kern w:val="0"/>
                <w:szCs w:val="14"/>
              </w:rPr>
            </w:pPr>
            <w:r w:rsidRPr="00165379">
              <w:rPr>
                <w:rFonts w:cs="Calibri"/>
                <w:bCs/>
                <w:kern w:val="0"/>
                <w:szCs w:val="14"/>
              </w:rPr>
              <w:t>Implicaciones sociales, económicas y ambientales de la producción.</w:t>
            </w:r>
          </w:p>
          <w:p w14:paraId="07750299" w14:textId="77777777" w:rsidR="00A34542" w:rsidRPr="00165379" w:rsidRDefault="00A34542">
            <w:pPr>
              <w:pStyle w:val="Prrafodelista"/>
              <w:numPr>
                <w:ilvl w:val="0"/>
                <w:numId w:val="130"/>
              </w:numPr>
              <w:spacing w:after="0"/>
              <w:rPr>
                <w:rFonts w:cs="Calibri"/>
                <w:bCs/>
                <w:kern w:val="0"/>
                <w:szCs w:val="14"/>
              </w:rPr>
            </w:pPr>
            <w:r w:rsidRPr="00165379">
              <w:rPr>
                <w:rFonts w:cs="Calibri"/>
                <w:bCs/>
                <w:kern w:val="0"/>
                <w:szCs w:val="14"/>
              </w:rPr>
              <w:t>Interpretación del Índice de Desarrollo Humano (IDH) y el índice para una vida mejor.</w:t>
            </w:r>
          </w:p>
          <w:p w14:paraId="2EF16E8A" w14:textId="77777777" w:rsidR="00A34542" w:rsidRPr="00165379" w:rsidRDefault="00A34542">
            <w:pPr>
              <w:pStyle w:val="Prrafodelista"/>
              <w:numPr>
                <w:ilvl w:val="0"/>
                <w:numId w:val="130"/>
              </w:numPr>
              <w:spacing w:after="0"/>
              <w:rPr>
                <w:rFonts w:cs="Calibri"/>
                <w:bCs/>
                <w:kern w:val="0"/>
                <w:szCs w:val="14"/>
              </w:rPr>
            </w:pPr>
            <w:r w:rsidRPr="00165379">
              <w:rPr>
                <w:rFonts w:cs="Calibri"/>
                <w:bCs/>
                <w:kern w:val="0"/>
                <w:szCs w:val="14"/>
              </w:rPr>
              <w:t>La sustentabilidad y las prácticas de producción, distribución y consumo sustentables.</w:t>
            </w:r>
          </w:p>
          <w:p w14:paraId="7F2A7E7E" w14:textId="77777777" w:rsidR="00A34542" w:rsidRPr="00165379" w:rsidRDefault="00A34542">
            <w:pPr>
              <w:pStyle w:val="Prrafodelista"/>
              <w:numPr>
                <w:ilvl w:val="0"/>
                <w:numId w:val="130"/>
              </w:numPr>
              <w:spacing w:after="0"/>
              <w:rPr>
                <w:rFonts w:cs="Calibri"/>
                <w:bCs/>
                <w:kern w:val="0"/>
                <w:szCs w:val="14"/>
              </w:rPr>
            </w:pPr>
            <w:r w:rsidRPr="00165379">
              <w:rPr>
                <w:rFonts w:cs="Calibri"/>
                <w:bCs/>
                <w:kern w:val="0"/>
                <w:szCs w:val="14"/>
              </w:rPr>
              <w:t>Las desigualdades socioeconómicas en la comunidad, en México y el mundo.</w:t>
            </w:r>
          </w:p>
          <w:p w14:paraId="1C43AA3A" w14:textId="77777777" w:rsidR="00A34542" w:rsidRPr="00165379" w:rsidRDefault="00A34542">
            <w:pPr>
              <w:pStyle w:val="Prrafodelista"/>
              <w:numPr>
                <w:ilvl w:val="0"/>
                <w:numId w:val="130"/>
              </w:numPr>
              <w:spacing w:after="0"/>
              <w:rPr>
                <w:rFonts w:cs="Calibri"/>
                <w:bCs/>
                <w:kern w:val="0"/>
                <w:szCs w:val="14"/>
              </w:rPr>
            </w:pPr>
            <w:r w:rsidRPr="00165379">
              <w:rPr>
                <w:rFonts w:cs="Calibri"/>
                <w:bCs/>
                <w:kern w:val="0"/>
                <w:szCs w:val="14"/>
              </w:rPr>
              <w:t>Las desigualdades socioeconómicas, sus efectos y repercusiones en la vida de las personas.</w:t>
            </w:r>
          </w:p>
          <w:p w14:paraId="6AE62FAF" w14:textId="77777777" w:rsidR="00A34542" w:rsidRPr="00165379" w:rsidRDefault="00A34542">
            <w:pPr>
              <w:pStyle w:val="Prrafodelista"/>
              <w:numPr>
                <w:ilvl w:val="0"/>
                <w:numId w:val="130"/>
              </w:numPr>
              <w:spacing w:after="0"/>
              <w:rPr>
                <w:rFonts w:cs="Calibri"/>
                <w:bCs/>
                <w:kern w:val="0"/>
                <w:szCs w:val="14"/>
              </w:rPr>
            </w:pPr>
            <w:r w:rsidRPr="00165379">
              <w:rPr>
                <w:rFonts w:cs="Calibri"/>
                <w:bCs/>
                <w:kern w:val="0"/>
                <w:szCs w:val="14"/>
              </w:rPr>
              <w:t>Prácticas sustentables de población, distribución y consumo que contribuyen al bienestar de la comunidad y de México.</w:t>
            </w:r>
          </w:p>
          <w:p w14:paraId="1BC04AC2" w14:textId="77777777" w:rsidR="00A34542" w:rsidRPr="00165379" w:rsidRDefault="00A34542">
            <w:pPr>
              <w:pStyle w:val="Prrafodelista"/>
              <w:numPr>
                <w:ilvl w:val="0"/>
                <w:numId w:val="131"/>
              </w:numPr>
              <w:spacing w:after="0"/>
              <w:rPr>
                <w:rFonts w:cs="Calibri"/>
                <w:bCs/>
                <w:kern w:val="0"/>
                <w:szCs w:val="14"/>
              </w:rPr>
            </w:pPr>
            <w:r w:rsidRPr="00165379">
              <w:rPr>
                <w:rFonts w:cs="Calibri"/>
                <w:bCs/>
                <w:kern w:val="0"/>
                <w:szCs w:val="14"/>
              </w:rPr>
              <w:t xml:space="preserve">Procesos productivos en la conformación social, económica y espacial de las sociedades. </w:t>
            </w:r>
          </w:p>
          <w:p w14:paraId="3B00A375" w14:textId="77777777" w:rsidR="00A34542" w:rsidRPr="00165379" w:rsidRDefault="00A34542">
            <w:pPr>
              <w:pStyle w:val="Prrafodelista"/>
              <w:numPr>
                <w:ilvl w:val="0"/>
                <w:numId w:val="131"/>
              </w:numPr>
              <w:spacing w:after="0"/>
              <w:rPr>
                <w:rFonts w:cs="Calibri"/>
                <w:bCs/>
                <w:kern w:val="0"/>
                <w:szCs w:val="14"/>
              </w:rPr>
            </w:pPr>
            <w:r w:rsidRPr="00165379">
              <w:rPr>
                <w:rFonts w:cs="Calibri"/>
                <w:bCs/>
                <w:kern w:val="0"/>
                <w:szCs w:val="14"/>
              </w:rPr>
              <w:t>Procesos productivos y espacios económicos de los artículos seleccionados.</w:t>
            </w:r>
          </w:p>
          <w:p w14:paraId="228B9513" w14:textId="77777777" w:rsidR="00A34542" w:rsidRPr="00165379" w:rsidRDefault="00A34542">
            <w:pPr>
              <w:pStyle w:val="Prrafodelista"/>
              <w:numPr>
                <w:ilvl w:val="0"/>
                <w:numId w:val="131"/>
              </w:numPr>
              <w:spacing w:after="0"/>
              <w:rPr>
                <w:rFonts w:cs="Calibri"/>
                <w:bCs/>
                <w:kern w:val="0"/>
                <w:szCs w:val="14"/>
              </w:rPr>
            </w:pPr>
            <w:r w:rsidRPr="00165379">
              <w:rPr>
                <w:rFonts w:cs="Calibri"/>
                <w:bCs/>
                <w:kern w:val="0"/>
                <w:szCs w:val="14"/>
              </w:rPr>
              <w:t xml:space="preserve">Relación de las comunidades con su entorno socionatural. </w:t>
            </w:r>
          </w:p>
          <w:p w14:paraId="5FE2BE03" w14:textId="77777777" w:rsidR="00A34542" w:rsidRPr="00BF1184" w:rsidRDefault="00A34542" w:rsidP="00BE5EE2">
            <w:pPr>
              <w:spacing w:after="0"/>
              <w:rPr>
                <w:rFonts w:cs="Calibri"/>
                <w:bCs/>
                <w:kern w:val="0"/>
                <w:szCs w:val="14"/>
              </w:rPr>
            </w:pPr>
          </w:p>
          <w:p w14:paraId="18A05734" w14:textId="77777777" w:rsidR="00A34542" w:rsidRDefault="00A34542" w:rsidP="00280FB5">
            <w:pPr>
              <w:spacing w:after="0"/>
              <w:rPr>
                <w:rFonts w:cs="Calibri"/>
                <w:bCs/>
                <w:kern w:val="0"/>
                <w:szCs w:val="14"/>
              </w:rPr>
            </w:pPr>
            <w:r w:rsidRPr="00BF1184">
              <w:rPr>
                <w:rFonts w:cs="Calibri"/>
                <w:bCs/>
                <w:kern w:val="0"/>
                <w:szCs w:val="14"/>
              </w:rPr>
              <w:t>Se puede organizar el trabajo de la siguiente manera:</w:t>
            </w:r>
          </w:p>
          <w:p w14:paraId="5A3E1EC3" w14:textId="77777777" w:rsidR="00A34542" w:rsidRPr="004F3F85" w:rsidRDefault="00A34542" w:rsidP="00280FB5">
            <w:pPr>
              <w:spacing w:after="0"/>
              <w:rPr>
                <w:rFonts w:cs="Calibri"/>
                <w:bCs/>
                <w:kern w:val="0"/>
                <w:szCs w:val="14"/>
              </w:rPr>
            </w:pPr>
          </w:p>
          <w:p w14:paraId="1C2EF383" w14:textId="77777777" w:rsidR="00A34542" w:rsidRPr="00894E48" w:rsidRDefault="00A34542">
            <w:pPr>
              <w:pStyle w:val="NormalWeb"/>
              <w:numPr>
                <w:ilvl w:val="0"/>
                <w:numId w:val="83"/>
              </w:numPr>
              <w:spacing w:before="0" w:beforeAutospacing="0"/>
              <w:rPr>
                <w:rStyle w:val="Fuerte"/>
                <w:rFonts w:ascii="Montserrat" w:hAnsi="Montserrat"/>
                <w:b w:val="0"/>
                <w:bCs w:val="0"/>
                <w:sz w:val="14"/>
                <w:szCs w:val="14"/>
              </w:rPr>
            </w:pPr>
            <w:r w:rsidRPr="00894E48">
              <w:rPr>
                <w:rStyle w:val="Fuerte"/>
                <w:rFonts w:ascii="Montserrat" w:eastAsiaTheme="majorEastAsia" w:hAnsi="Montserrat"/>
                <w:sz w:val="14"/>
                <w:szCs w:val="14"/>
              </w:rPr>
              <w:t>Formulación de preguntas de indagación</w:t>
            </w:r>
          </w:p>
          <w:p w14:paraId="5040A5CE" w14:textId="77777777" w:rsidR="00A34542" w:rsidRPr="00894E48" w:rsidRDefault="00A34542">
            <w:pPr>
              <w:pStyle w:val="NormalWeb"/>
              <w:numPr>
                <w:ilvl w:val="1"/>
                <w:numId w:val="83"/>
              </w:numPr>
              <w:rPr>
                <w:rFonts w:ascii="Montserrat" w:hAnsi="Montserrat"/>
                <w:sz w:val="14"/>
                <w:szCs w:val="14"/>
              </w:rPr>
            </w:pPr>
            <w:r w:rsidRPr="00894E48">
              <w:rPr>
                <w:rFonts w:ascii="Montserrat" w:hAnsi="Montserrat"/>
                <w:sz w:val="14"/>
                <w:szCs w:val="14"/>
              </w:rPr>
              <w:t>Ejemplos:</w:t>
            </w:r>
          </w:p>
          <w:p w14:paraId="5B25B909" w14:textId="77777777" w:rsidR="00A34542" w:rsidRPr="00894E48" w:rsidRDefault="00A34542">
            <w:pPr>
              <w:pStyle w:val="NormalWeb"/>
              <w:numPr>
                <w:ilvl w:val="2"/>
                <w:numId w:val="83"/>
              </w:numPr>
              <w:rPr>
                <w:rFonts w:ascii="Montserrat" w:hAnsi="Montserrat"/>
                <w:sz w:val="14"/>
                <w:szCs w:val="14"/>
              </w:rPr>
            </w:pPr>
            <w:r w:rsidRPr="00894E48">
              <w:rPr>
                <w:rFonts w:ascii="Montserrat" w:hAnsi="Montserrat"/>
                <w:sz w:val="14"/>
                <w:szCs w:val="14"/>
              </w:rPr>
              <w:t>¿Qué procesos productivos predominan en nuestra comunidad y cómo impactan en el ambiente y la sociedad?</w:t>
            </w:r>
          </w:p>
          <w:p w14:paraId="51386902" w14:textId="77777777" w:rsidR="00A34542" w:rsidRPr="00894E48" w:rsidRDefault="00A34542">
            <w:pPr>
              <w:pStyle w:val="NormalWeb"/>
              <w:numPr>
                <w:ilvl w:val="2"/>
                <w:numId w:val="83"/>
              </w:numPr>
              <w:rPr>
                <w:rFonts w:ascii="Montserrat" w:hAnsi="Montserrat"/>
                <w:sz w:val="14"/>
                <w:szCs w:val="14"/>
              </w:rPr>
            </w:pPr>
            <w:r w:rsidRPr="00894E48">
              <w:rPr>
                <w:rFonts w:ascii="Montserrat" w:hAnsi="Montserrat"/>
                <w:sz w:val="14"/>
                <w:szCs w:val="14"/>
              </w:rPr>
              <w:t>¿Qué diferencias existen entre los espacios económicos de México y otros países?</w:t>
            </w:r>
          </w:p>
          <w:p w14:paraId="7C214A4A" w14:textId="77777777" w:rsidR="00A34542" w:rsidRPr="00894E48" w:rsidRDefault="00A34542">
            <w:pPr>
              <w:pStyle w:val="NormalWeb"/>
              <w:numPr>
                <w:ilvl w:val="2"/>
                <w:numId w:val="83"/>
              </w:numPr>
              <w:rPr>
                <w:rFonts w:ascii="Montserrat" w:hAnsi="Montserrat"/>
                <w:sz w:val="14"/>
                <w:szCs w:val="14"/>
              </w:rPr>
            </w:pPr>
            <w:r w:rsidRPr="00894E48">
              <w:rPr>
                <w:rFonts w:ascii="Montserrat" w:hAnsi="Montserrat"/>
                <w:sz w:val="14"/>
                <w:szCs w:val="14"/>
              </w:rPr>
              <w:t>¿Qué prácticas de producción y consumo son sustentables?</w:t>
            </w:r>
          </w:p>
          <w:p w14:paraId="242BED8C" w14:textId="77777777" w:rsidR="00A34542" w:rsidRPr="00894E48" w:rsidRDefault="00A34542">
            <w:pPr>
              <w:pStyle w:val="NormalWeb"/>
              <w:numPr>
                <w:ilvl w:val="2"/>
                <w:numId w:val="83"/>
              </w:numPr>
              <w:rPr>
                <w:rFonts w:ascii="Montserrat" w:hAnsi="Montserrat"/>
                <w:sz w:val="14"/>
                <w:szCs w:val="14"/>
              </w:rPr>
            </w:pPr>
            <w:r w:rsidRPr="00894E48">
              <w:rPr>
                <w:rFonts w:ascii="Montserrat" w:hAnsi="Montserrat"/>
                <w:sz w:val="14"/>
                <w:szCs w:val="14"/>
              </w:rPr>
              <w:t>¿Qué factores originan las desigualdades socioeconómicas?</w:t>
            </w:r>
          </w:p>
          <w:p w14:paraId="4444E6A8" w14:textId="77777777" w:rsidR="00A34542" w:rsidRPr="00894E48" w:rsidRDefault="00A34542">
            <w:pPr>
              <w:pStyle w:val="NormalWeb"/>
              <w:numPr>
                <w:ilvl w:val="0"/>
                <w:numId w:val="83"/>
              </w:numPr>
              <w:rPr>
                <w:rStyle w:val="Fuerte"/>
                <w:rFonts w:ascii="Montserrat" w:hAnsi="Montserrat"/>
                <w:b w:val="0"/>
                <w:bCs w:val="0"/>
                <w:sz w:val="14"/>
                <w:szCs w:val="14"/>
              </w:rPr>
            </w:pPr>
            <w:r w:rsidRPr="00894E48">
              <w:rPr>
                <w:rStyle w:val="Fuerte"/>
                <w:rFonts w:ascii="Montserrat" w:eastAsiaTheme="majorEastAsia" w:hAnsi="Montserrat"/>
                <w:sz w:val="14"/>
                <w:szCs w:val="14"/>
              </w:rPr>
              <w:t>Búsqueda de información (indagación interdisciplinaria)</w:t>
            </w:r>
          </w:p>
          <w:p w14:paraId="225189DC" w14:textId="77777777" w:rsidR="00A34542" w:rsidRPr="00894E48" w:rsidRDefault="00A34542">
            <w:pPr>
              <w:pStyle w:val="NormalWeb"/>
              <w:numPr>
                <w:ilvl w:val="1"/>
                <w:numId w:val="83"/>
              </w:numPr>
              <w:rPr>
                <w:rFonts w:ascii="Montserrat" w:hAnsi="Montserrat"/>
                <w:sz w:val="14"/>
                <w:szCs w:val="14"/>
              </w:rPr>
            </w:pPr>
            <w:r w:rsidRPr="00894E48">
              <w:rPr>
                <w:rStyle w:val="Fuerte"/>
                <w:rFonts w:ascii="Montserrat" w:eastAsiaTheme="majorEastAsia" w:hAnsi="Montserrat"/>
                <w:b w:val="0"/>
                <w:bCs w:val="0"/>
                <w:sz w:val="14"/>
                <w:szCs w:val="14"/>
              </w:rPr>
              <w:t>Fuentes impresas:</w:t>
            </w:r>
            <w:r w:rsidRPr="00894E48">
              <w:rPr>
                <w:rFonts w:ascii="Montserrat" w:hAnsi="Montserrat"/>
                <w:sz w:val="14"/>
                <w:szCs w:val="14"/>
              </w:rPr>
              <w:t xml:space="preserve"> Atlas de geografía, informes económicos, libros de Ciencias y Formación Cívica y Ética.</w:t>
            </w:r>
          </w:p>
          <w:p w14:paraId="2D2273B2" w14:textId="77777777" w:rsidR="00A34542" w:rsidRPr="00894E48" w:rsidRDefault="00A34542">
            <w:pPr>
              <w:pStyle w:val="NormalWeb"/>
              <w:numPr>
                <w:ilvl w:val="1"/>
                <w:numId w:val="83"/>
              </w:numPr>
              <w:rPr>
                <w:rFonts w:ascii="Montserrat" w:hAnsi="Montserrat"/>
                <w:sz w:val="14"/>
                <w:szCs w:val="14"/>
              </w:rPr>
            </w:pPr>
            <w:r w:rsidRPr="00894E48">
              <w:rPr>
                <w:rStyle w:val="Fuerte"/>
                <w:rFonts w:ascii="Montserrat" w:eastAsiaTheme="majorEastAsia" w:hAnsi="Montserrat"/>
                <w:b w:val="0"/>
                <w:bCs w:val="0"/>
                <w:sz w:val="14"/>
                <w:szCs w:val="14"/>
              </w:rPr>
              <w:t>Fuentes digitales:</w:t>
            </w:r>
            <w:r w:rsidRPr="00894E48">
              <w:rPr>
                <w:rFonts w:ascii="Montserrat" w:hAnsi="Montserrat"/>
                <w:sz w:val="14"/>
                <w:szCs w:val="14"/>
              </w:rPr>
              <w:t xml:space="preserve"> INEGI, Banco Mundial, CONEVAL, PNUD (Índice de Desarrollo Humano), OECD (Índice para una Vida Mejor).</w:t>
            </w:r>
          </w:p>
          <w:p w14:paraId="1DBD450A" w14:textId="77777777" w:rsidR="00A34542" w:rsidRPr="00894E48" w:rsidRDefault="00A34542">
            <w:pPr>
              <w:pStyle w:val="NormalWeb"/>
              <w:numPr>
                <w:ilvl w:val="1"/>
                <w:numId w:val="83"/>
              </w:numPr>
              <w:rPr>
                <w:rFonts w:ascii="Montserrat" w:hAnsi="Montserrat"/>
                <w:sz w:val="14"/>
                <w:szCs w:val="14"/>
              </w:rPr>
            </w:pPr>
            <w:r w:rsidRPr="00894E48">
              <w:rPr>
                <w:rStyle w:val="Fuerte"/>
                <w:rFonts w:ascii="Montserrat" w:eastAsiaTheme="majorEastAsia" w:hAnsi="Montserrat"/>
                <w:b w:val="0"/>
                <w:bCs w:val="0"/>
                <w:sz w:val="14"/>
                <w:szCs w:val="14"/>
              </w:rPr>
              <w:t>Fuentes comunitarias:</w:t>
            </w:r>
            <w:r w:rsidRPr="00894E48">
              <w:rPr>
                <w:rFonts w:ascii="Montserrat" w:hAnsi="Montserrat"/>
                <w:sz w:val="14"/>
                <w:szCs w:val="14"/>
              </w:rPr>
              <w:t xml:space="preserve"> entrevistas a productores locales, comerciantes, campesinos, artesanos.</w:t>
            </w:r>
          </w:p>
          <w:p w14:paraId="010E4E27" w14:textId="77777777" w:rsidR="00A34542" w:rsidRPr="00894E48" w:rsidRDefault="00A34542">
            <w:pPr>
              <w:pStyle w:val="NormalWeb"/>
              <w:numPr>
                <w:ilvl w:val="0"/>
                <w:numId w:val="83"/>
              </w:numPr>
              <w:rPr>
                <w:rStyle w:val="Fuerte"/>
                <w:rFonts w:ascii="Montserrat" w:hAnsi="Montserrat"/>
                <w:b w:val="0"/>
                <w:bCs w:val="0"/>
                <w:sz w:val="14"/>
                <w:szCs w:val="14"/>
              </w:rPr>
            </w:pPr>
            <w:r w:rsidRPr="00894E48">
              <w:rPr>
                <w:rStyle w:val="Fuerte"/>
                <w:rFonts w:ascii="Montserrat" w:eastAsiaTheme="majorEastAsia" w:hAnsi="Montserrat"/>
                <w:sz w:val="14"/>
                <w:szCs w:val="14"/>
              </w:rPr>
              <w:t>Organización y sistematización de la información</w:t>
            </w:r>
          </w:p>
          <w:p w14:paraId="1CD8E684" w14:textId="77777777" w:rsidR="00A34542" w:rsidRPr="00894E48" w:rsidRDefault="00A34542">
            <w:pPr>
              <w:pStyle w:val="NormalWeb"/>
              <w:numPr>
                <w:ilvl w:val="1"/>
                <w:numId w:val="83"/>
              </w:numPr>
              <w:rPr>
                <w:rFonts w:ascii="Montserrat" w:hAnsi="Montserrat"/>
                <w:sz w:val="14"/>
                <w:szCs w:val="14"/>
              </w:rPr>
            </w:pPr>
            <w:r w:rsidRPr="00894E48">
              <w:rPr>
                <w:rFonts w:ascii="Montserrat" w:hAnsi="Montserrat"/>
                <w:sz w:val="14"/>
                <w:szCs w:val="14"/>
              </w:rPr>
              <w:t xml:space="preserve">Elaborar </w:t>
            </w:r>
            <w:r w:rsidRPr="00894E48">
              <w:rPr>
                <w:rStyle w:val="Fuerte"/>
                <w:rFonts w:ascii="Montserrat" w:eastAsiaTheme="majorEastAsia" w:hAnsi="Montserrat"/>
                <w:b w:val="0"/>
                <w:bCs w:val="0"/>
                <w:sz w:val="14"/>
                <w:szCs w:val="14"/>
              </w:rPr>
              <w:t>tablas comparativas</w:t>
            </w:r>
            <w:r w:rsidRPr="00894E48">
              <w:rPr>
                <w:rFonts w:ascii="Montserrat" w:hAnsi="Montserrat"/>
                <w:sz w:val="14"/>
                <w:szCs w:val="14"/>
              </w:rPr>
              <w:t xml:space="preserve"> sobre procesos productivos en México y en el mundo.</w:t>
            </w:r>
          </w:p>
          <w:p w14:paraId="48102035" w14:textId="77777777" w:rsidR="00A34542" w:rsidRPr="00894E48" w:rsidRDefault="00A34542">
            <w:pPr>
              <w:pStyle w:val="NormalWeb"/>
              <w:numPr>
                <w:ilvl w:val="1"/>
                <w:numId w:val="83"/>
              </w:numPr>
              <w:rPr>
                <w:rFonts w:ascii="Montserrat" w:hAnsi="Montserrat"/>
                <w:sz w:val="14"/>
                <w:szCs w:val="14"/>
              </w:rPr>
            </w:pPr>
            <w:r w:rsidRPr="00894E48">
              <w:rPr>
                <w:rFonts w:ascii="Montserrat" w:hAnsi="Montserrat"/>
                <w:sz w:val="14"/>
                <w:szCs w:val="14"/>
              </w:rPr>
              <w:t xml:space="preserve">Construir </w:t>
            </w:r>
            <w:r w:rsidRPr="00894E48">
              <w:rPr>
                <w:rStyle w:val="Fuerte"/>
                <w:rFonts w:ascii="Montserrat" w:eastAsiaTheme="majorEastAsia" w:hAnsi="Montserrat"/>
                <w:b w:val="0"/>
                <w:bCs w:val="0"/>
                <w:sz w:val="14"/>
                <w:szCs w:val="14"/>
              </w:rPr>
              <w:t>gráficas y diagramas</w:t>
            </w:r>
            <w:r w:rsidRPr="00894E48">
              <w:rPr>
                <w:rFonts w:ascii="Montserrat" w:hAnsi="Montserrat"/>
                <w:sz w:val="14"/>
                <w:szCs w:val="14"/>
              </w:rPr>
              <w:t xml:space="preserve"> con datos del IDH y el Índice para una Vida Mejor.</w:t>
            </w:r>
          </w:p>
          <w:p w14:paraId="2DB076D2" w14:textId="77777777" w:rsidR="00A34542" w:rsidRPr="00894E48" w:rsidRDefault="00A34542">
            <w:pPr>
              <w:pStyle w:val="NormalWeb"/>
              <w:numPr>
                <w:ilvl w:val="1"/>
                <w:numId w:val="83"/>
              </w:numPr>
              <w:rPr>
                <w:rFonts w:ascii="Montserrat" w:hAnsi="Montserrat"/>
                <w:sz w:val="14"/>
                <w:szCs w:val="14"/>
              </w:rPr>
            </w:pPr>
            <w:r w:rsidRPr="00894E48">
              <w:rPr>
                <w:rFonts w:ascii="Montserrat" w:hAnsi="Montserrat"/>
                <w:sz w:val="14"/>
                <w:szCs w:val="14"/>
              </w:rPr>
              <w:t xml:space="preserve">Identificar </w:t>
            </w:r>
            <w:r w:rsidRPr="00894E48">
              <w:rPr>
                <w:rStyle w:val="Fuerte"/>
                <w:rFonts w:ascii="Montserrat" w:eastAsiaTheme="majorEastAsia" w:hAnsi="Montserrat"/>
                <w:b w:val="0"/>
                <w:bCs w:val="0"/>
                <w:sz w:val="14"/>
                <w:szCs w:val="14"/>
              </w:rPr>
              <w:t>ejemplos locales de desigualdad socioeconómica</w:t>
            </w:r>
            <w:r w:rsidRPr="00894E48">
              <w:rPr>
                <w:rFonts w:ascii="Montserrat" w:hAnsi="Montserrat"/>
                <w:sz w:val="14"/>
                <w:szCs w:val="14"/>
              </w:rPr>
              <w:t xml:space="preserve"> y sus repercusiones.</w:t>
            </w:r>
          </w:p>
          <w:p w14:paraId="65CB251D" w14:textId="77777777" w:rsidR="00A34542" w:rsidRPr="00894E48" w:rsidRDefault="00A34542">
            <w:pPr>
              <w:pStyle w:val="NormalWeb"/>
              <w:numPr>
                <w:ilvl w:val="0"/>
                <w:numId w:val="83"/>
              </w:numPr>
              <w:rPr>
                <w:rStyle w:val="Fuerte"/>
                <w:rFonts w:ascii="Montserrat" w:hAnsi="Montserrat"/>
                <w:b w:val="0"/>
                <w:bCs w:val="0"/>
                <w:sz w:val="14"/>
                <w:szCs w:val="14"/>
              </w:rPr>
            </w:pPr>
            <w:r w:rsidRPr="00894E48">
              <w:rPr>
                <w:rStyle w:val="Fuerte"/>
                <w:rFonts w:ascii="Montserrat" w:eastAsiaTheme="majorEastAsia" w:hAnsi="Montserrat"/>
                <w:sz w:val="14"/>
                <w:szCs w:val="14"/>
              </w:rPr>
              <w:t>Análisis interdisciplinario de la información</w:t>
            </w:r>
          </w:p>
          <w:p w14:paraId="3D5BA6AC" w14:textId="77777777" w:rsidR="00A34542" w:rsidRPr="00894E48" w:rsidRDefault="00A34542">
            <w:pPr>
              <w:pStyle w:val="NormalWeb"/>
              <w:numPr>
                <w:ilvl w:val="1"/>
                <w:numId w:val="83"/>
              </w:numPr>
              <w:rPr>
                <w:rStyle w:val="nfasis"/>
                <w:rFonts w:ascii="Montserrat" w:hAnsi="Montserrat"/>
                <w:i w:val="0"/>
                <w:iCs w:val="0"/>
                <w:sz w:val="14"/>
                <w:szCs w:val="14"/>
              </w:rPr>
            </w:pPr>
            <w:r w:rsidRPr="00894E48">
              <w:rPr>
                <w:rFonts w:ascii="Montserrat" w:hAnsi="Montserrat"/>
                <w:sz w:val="14"/>
                <w:szCs w:val="14"/>
              </w:rPr>
              <w:t xml:space="preserve">Discusión guiada: </w:t>
            </w:r>
            <w:r w:rsidRPr="00894E48">
              <w:rPr>
                <w:rStyle w:val="nfasis"/>
                <w:rFonts w:ascii="Montserrat" w:eastAsiaTheme="majorEastAsia" w:hAnsi="Montserrat"/>
                <w:sz w:val="14"/>
                <w:szCs w:val="14"/>
              </w:rPr>
              <w:t>¿Cómo afectan los procesos productivos a la conformación social y al ambiente?</w:t>
            </w:r>
          </w:p>
          <w:p w14:paraId="0015E5DC" w14:textId="77777777" w:rsidR="00A34542" w:rsidRPr="00894E48" w:rsidRDefault="00A34542">
            <w:pPr>
              <w:pStyle w:val="NormalWeb"/>
              <w:numPr>
                <w:ilvl w:val="1"/>
                <w:numId w:val="83"/>
              </w:numPr>
              <w:rPr>
                <w:rStyle w:val="nfasis"/>
                <w:rFonts w:ascii="Montserrat" w:hAnsi="Montserrat"/>
                <w:i w:val="0"/>
                <w:iCs w:val="0"/>
                <w:sz w:val="14"/>
                <w:szCs w:val="14"/>
              </w:rPr>
            </w:pPr>
            <w:r w:rsidRPr="00894E48">
              <w:rPr>
                <w:rFonts w:ascii="Montserrat" w:hAnsi="Montserrat"/>
                <w:sz w:val="14"/>
                <w:szCs w:val="14"/>
              </w:rPr>
              <w:t xml:space="preserve">Debate: </w:t>
            </w:r>
            <w:r w:rsidRPr="00894E48">
              <w:rPr>
                <w:rStyle w:val="nfasis"/>
                <w:rFonts w:ascii="Montserrat" w:eastAsiaTheme="majorEastAsia" w:hAnsi="Montserrat"/>
                <w:sz w:val="14"/>
                <w:szCs w:val="14"/>
              </w:rPr>
              <w:t>¿Las desigualdades son inevitables o pueden transformarse mediante acciones sustentables?</w:t>
            </w:r>
          </w:p>
          <w:p w14:paraId="631FE670" w14:textId="77777777" w:rsidR="00A34542" w:rsidRPr="00894E48" w:rsidRDefault="00A34542">
            <w:pPr>
              <w:pStyle w:val="NormalWeb"/>
              <w:numPr>
                <w:ilvl w:val="0"/>
                <w:numId w:val="83"/>
              </w:numPr>
              <w:rPr>
                <w:rStyle w:val="Fuerte"/>
                <w:rFonts w:ascii="Montserrat" w:hAnsi="Montserrat"/>
                <w:b w:val="0"/>
                <w:bCs w:val="0"/>
                <w:sz w:val="14"/>
                <w:szCs w:val="14"/>
              </w:rPr>
            </w:pPr>
            <w:r w:rsidRPr="00894E48">
              <w:rPr>
                <w:rStyle w:val="Fuerte"/>
                <w:rFonts w:ascii="Montserrat" w:eastAsiaTheme="majorEastAsia" w:hAnsi="Montserrat"/>
                <w:sz w:val="14"/>
                <w:szCs w:val="14"/>
              </w:rPr>
              <w:t>Valoración de la suficiencia y pertinencia de la información</w:t>
            </w:r>
          </w:p>
          <w:p w14:paraId="59D83566" w14:textId="77777777" w:rsidR="00A34542" w:rsidRPr="00894E48" w:rsidRDefault="00A34542" w:rsidP="00A34542">
            <w:pPr>
              <w:pStyle w:val="NormalWeb"/>
              <w:numPr>
                <w:ilvl w:val="1"/>
                <w:numId w:val="83"/>
              </w:numPr>
              <w:spacing w:before="0" w:beforeAutospacing="0" w:after="0" w:afterAutospacing="0"/>
              <w:rPr>
                <w:rFonts w:ascii="Montserrat" w:hAnsi="Montserrat"/>
                <w:sz w:val="14"/>
                <w:szCs w:val="14"/>
              </w:rPr>
            </w:pPr>
            <w:r w:rsidRPr="00894E48">
              <w:rPr>
                <w:rFonts w:ascii="Montserrat" w:hAnsi="Montserrat"/>
                <w:sz w:val="14"/>
                <w:szCs w:val="14"/>
              </w:rPr>
              <w:t>En plenaria, revisar los hallazgos: ¿la información es clara, confiable y suficiente para elaborar el periódico mural?</w:t>
            </w:r>
          </w:p>
          <w:p w14:paraId="529844E3" w14:textId="568561F2" w:rsidR="00A34542" w:rsidRPr="003C16D3" w:rsidRDefault="00A34542" w:rsidP="00A34542">
            <w:pPr>
              <w:pStyle w:val="NormalWeb"/>
              <w:numPr>
                <w:ilvl w:val="1"/>
                <w:numId w:val="83"/>
              </w:numPr>
              <w:spacing w:before="0" w:beforeAutospacing="0" w:after="0" w:afterAutospacing="0"/>
              <w:ind w:left="714" w:hanging="357"/>
              <w:rPr>
                <w:rFonts w:cs="Calibri"/>
                <w:bCs/>
                <w:szCs w:val="14"/>
              </w:rPr>
            </w:pPr>
            <w:r w:rsidRPr="00894E48">
              <w:rPr>
                <w:rFonts w:ascii="Montserrat" w:hAnsi="Montserrat"/>
                <w:sz w:val="14"/>
                <w:szCs w:val="14"/>
              </w:rPr>
              <w:t>Identificar lagunas: ¿qué necesitamos volver a investigar?</w:t>
            </w:r>
          </w:p>
        </w:tc>
        <w:tc>
          <w:tcPr>
            <w:tcW w:w="1540" w:type="pct"/>
            <w:vMerge/>
            <w:shd w:val="clear" w:color="auto" w:fill="F2F2F2" w:themeFill="background1" w:themeFillShade="F2"/>
            <w:vAlign w:val="center"/>
          </w:tcPr>
          <w:p w14:paraId="3697990C" w14:textId="77777777" w:rsidR="00A34542" w:rsidRPr="000E376F" w:rsidRDefault="00A34542" w:rsidP="0052647F">
            <w:pPr>
              <w:spacing w:after="0"/>
              <w:rPr>
                <w:rFonts w:eastAsia="Times New Roman" w:cs="Calibri"/>
                <w:color w:val="000000"/>
                <w:kern w:val="0"/>
                <w:szCs w:val="15"/>
                <w:lang w:eastAsia="es-MX"/>
                <w14:ligatures w14:val="none"/>
              </w:rPr>
            </w:pPr>
          </w:p>
        </w:tc>
      </w:tr>
      <w:tr w:rsidR="00A34542" w:rsidRPr="000E376F" w14:paraId="7C6E6F78" w14:textId="77777777" w:rsidTr="00894E48">
        <w:trPr>
          <w:cantSplit/>
          <w:trHeight w:val="283"/>
        </w:trPr>
        <w:tc>
          <w:tcPr>
            <w:tcW w:w="207" w:type="pct"/>
            <w:vMerge/>
            <w:shd w:val="clear" w:color="auto" w:fill="E82C8E"/>
          </w:tcPr>
          <w:p w14:paraId="76DA8CBB" w14:textId="77777777" w:rsidR="00A34542" w:rsidRPr="000E376F" w:rsidRDefault="00A34542" w:rsidP="0052647F">
            <w:pPr>
              <w:spacing w:after="0"/>
              <w:rPr>
                <w:rFonts w:eastAsia="Times New Roman" w:cs="Calibri"/>
                <w:b/>
                <w:color w:val="000000" w:themeColor="text1"/>
                <w:kern w:val="0"/>
                <w:szCs w:val="15"/>
                <w:lang w:eastAsia="es-MX"/>
                <w14:ligatures w14:val="none"/>
              </w:rPr>
            </w:pPr>
            <w:permStart w:id="1450516170" w:edGrp="everyone" w:colFirst="2" w:colLast="2"/>
          </w:p>
        </w:tc>
        <w:tc>
          <w:tcPr>
            <w:tcW w:w="243" w:type="pct"/>
            <w:vMerge/>
            <w:shd w:val="clear" w:color="auto" w:fill="ED5DA8"/>
            <w:noWrap/>
            <w:textDirection w:val="btLr"/>
            <w:vAlign w:val="center"/>
          </w:tcPr>
          <w:p w14:paraId="3955DB78" w14:textId="77777777" w:rsidR="00A34542" w:rsidRPr="000E376F" w:rsidRDefault="00A34542" w:rsidP="0052647F">
            <w:pPr>
              <w:spacing w:after="0"/>
              <w:ind w:left="113" w:right="113"/>
              <w:jc w:val="center"/>
              <w:rPr>
                <w:rFonts w:eastAsia="Times New Roman" w:cs="Calibri"/>
                <w:b/>
                <w:color w:val="000000" w:themeColor="text1"/>
                <w:kern w:val="0"/>
                <w:szCs w:val="15"/>
                <w:lang w:eastAsia="es-MX"/>
                <w14:ligatures w14:val="none"/>
              </w:rPr>
            </w:pPr>
          </w:p>
        </w:tc>
        <w:tc>
          <w:tcPr>
            <w:tcW w:w="3010" w:type="pct"/>
            <w:gridSpan w:val="5"/>
            <w:shd w:val="clear" w:color="auto" w:fill="FFFFFF" w:themeFill="background1"/>
          </w:tcPr>
          <w:p w14:paraId="77F251B8" w14:textId="77777777" w:rsidR="00A34542" w:rsidRDefault="00A34542" w:rsidP="0052647F">
            <w:pPr>
              <w:spacing w:after="0"/>
              <w:rPr>
                <w:rFonts w:cs="Calibri"/>
                <w:bCs/>
                <w:kern w:val="0"/>
                <w:szCs w:val="15"/>
              </w:rPr>
            </w:pPr>
          </w:p>
          <w:p w14:paraId="497E130B" w14:textId="77777777" w:rsidR="00A34542" w:rsidRDefault="00A34542" w:rsidP="0052647F">
            <w:pPr>
              <w:spacing w:after="0"/>
              <w:rPr>
                <w:rFonts w:cs="Calibri"/>
                <w:bCs/>
                <w:kern w:val="0"/>
                <w:szCs w:val="15"/>
              </w:rPr>
            </w:pPr>
          </w:p>
          <w:p w14:paraId="4B63F005" w14:textId="77777777" w:rsidR="00A34542" w:rsidRPr="000E376F" w:rsidRDefault="00A34542" w:rsidP="0052647F">
            <w:pPr>
              <w:spacing w:after="0"/>
              <w:rPr>
                <w:rFonts w:cs="Calibri"/>
                <w:bCs/>
                <w:kern w:val="0"/>
                <w:szCs w:val="15"/>
              </w:rPr>
            </w:pPr>
          </w:p>
        </w:tc>
        <w:tc>
          <w:tcPr>
            <w:tcW w:w="1540" w:type="pct"/>
            <w:vMerge/>
            <w:shd w:val="clear" w:color="auto" w:fill="F2F2F2" w:themeFill="background1" w:themeFillShade="F2"/>
            <w:vAlign w:val="center"/>
          </w:tcPr>
          <w:p w14:paraId="53FBC2D6" w14:textId="77777777" w:rsidR="00A34542" w:rsidRPr="000E376F" w:rsidRDefault="00A34542" w:rsidP="0052647F">
            <w:pPr>
              <w:spacing w:after="0"/>
              <w:rPr>
                <w:rFonts w:eastAsia="Times New Roman" w:cs="Calibri"/>
                <w:color w:val="000000"/>
                <w:kern w:val="0"/>
                <w:szCs w:val="15"/>
                <w:lang w:eastAsia="es-MX"/>
                <w14:ligatures w14:val="none"/>
              </w:rPr>
            </w:pPr>
          </w:p>
        </w:tc>
      </w:tr>
      <w:tr w:rsidR="00A34542" w:rsidRPr="000E376F" w14:paraId="3D787051" w14:textId="77777777" w:rsidTr="00A34542">
        <w:trPr>
          <w:cantSplit/>
          <w:trHeight w:val="283"/>
        </w:trPr>
        <w:tc>
          <w:tcPr>
            <w:tcW w:w="207" w:type="pct"/>
            <w:vMerge/>
            <w:shd w:val="clear" w:color="auto" w:fill="E82C8E"/>
          </w:tcPr>
          <w:p w14:paraId="25BB5CF2" w14:textId="77777777" w:rsidR="00A34542" w:rsidRPr="000E376F" w:rsidRDefault="00A34542" w:rsidP="0052647F">
            <w:pPr>
              <w:spacing w:after="0"/>
              <w:rPr>
                <w:rFonts w:eastAsia="Times New Roman" w:cs="Calibri"/>
                <w:b/>
                <w:color w:val="000000" w:themeColor="text1"/>
                <w:kern w:val="0"/>
                <w:szCs w:val="15"/>
                <w:lang w:eastAsia="es-MX"/>
                <w14:ligatures w14:val="none"/>
              </w:rPr>
            </w:pPr>
            <w:permStart w:id="1308439553" w:edGrp="everyone" w:colFirst="4" w:colLast="4"/>
            <w:permEnd w:id="1450516170"/>
          </w:p>
        </w:tc>
        <w:tc>
          <w:tcPr>
            <w:tcW w:w="243" w:type="pct"/>
            <w:vMerge w:val="restart"/>
            <w:shd w:val="clear" w:color="auto" w:fill="ED5DA8"/>
            <w:noWrap/>
            <w:textDirection w:val="btLr"/>
            <w:vAlign w:val="center"/>
          </w:tcPr>
          <w:p w14:paraId="1FE98842" w14:textId="197CE5BF" w:rsidR="00A34542" w:rsidRPr="000E376F" w:rsidRDefault="00A34542" w:rsidP="003A0A04">
            <w:pPr>
              <w:pStyle w:val="Prrafodelista"/>
              <w:numPr>
                <w:ilvl w:val="0"/>
                <w:numId w:val="81"/>
              </w:numPr>
              <w:spacing w:after="0"/>
              <w:ind w:right="113"/>
              <w:jc w:val="center"/>
              <w:rPr>
                <w:rFonts w:eastAsia="Times New Roman" w:cs="Calibri"/>
                <w:b/>
                <w:color w:val="000000" w:themeColor="text1"/>
                <w:kern w:val="0"/>
                <w:szCs w:val="15"/>
                <w:lang w:eastAsia="es-MX"/>
                <w14:ligatures w14:val="none"/>
              </w:rPr>
            </w:pPr>
            <w:r w:rsidRPr="000E376F">
              <w:rPr>
                <w:rFonts w:eastAsia="Times New Roman" w:cs="Calibri"/>
                <w:b/>
                <w:color w:val="000000" w:themeColor="text1"/>
                <w:kern w:val="0"/>
                <w:szCs w:val="15"/>
                <w:lang w:eastAsia="es-MX"/>
                <w14:ligatures w14:val="none"/>
              </w:rPr>
              <w:t>Unimos las piezas</w:t>
            </w:r>
          </w:p>
        </w:tc>
        <w:tc>
          <w:tcPr>
            <w:tcW w:w="3010" w:type="pct"/>
            <w:gridSpan w:val="5"/>
            <w:shd w:val="clear" w:color="auto" w:fill="F2F2F2" w:themeFill="background1" w:themeFillShade="F2"/>
          </w:tcPr>
          <w:p w14:paraId="4161F8B1" w14:textId="77777777" w:rsidR="00A34542" w:rsidRPr="000E376F" w:rsidRDefault="00A34542" w:rsidP="00A34542">
            <w:pPr>
              <w:spacing w:after="0"/>
              <w:rPr>
                <w:rFonts w:cs="Calibri"/>
                <w:bCs/>
                <w:kern w:val="0"/>
                <w:szCs w:val="15"/>
              </w:rPr>
            </w:pPr>
            <w:r>
              <w:rPr>
                <w:rFonts w:cs="Calibri"/>
                <w:bCs/>
                <w:kern w:val="0"/>
                <w:szCs w:val="15"/>
              </w:rPr>
              <w:t>Las siguientes recomendaciones ayudarán a que el proceso se realice de forma adecuada.</w:t>
            </w:r>
          </w:p>
          <w:p w14:paraId="668E87B9" w14:textId="77777777" w:rsidR="00A34542" w:rsidRPr="000E376F" w:rsidRDefault="00A34542" w:rsidP="00A34542">
            <w:pPr>
              <w:spacing w:after="0"/>
              <w:rPr>
                <w:rFonts w:cs="Calibri"/>
                <w:bCs/>
                <w:kern w:val="0"/>
                <w:szCs w:val="15"/>
              </w:rPr>
            </w:pPr>
          </w:p>
          <w:p w14:paraId="04F9BF51" w14:textId="77777777" w:rsidR="00A34542" w:rsidRPr="008D7767" w:rsidRDefault="00A34542" w:rsidP="00A34542">
            <w:pPr>
              <w:pStyle w:val="Prrafodelista"/>
              <w:numPr>
                <w:ilvl w:val="0"/>
                <w:numId w:val="129"/>
              </w:numPr>
              <w:spacing w:after="0"/>
              <w:rPr>
                <w:rFonts w:cs="Calibri"/>
                <w:bCs/>
                <w:kern w:val="0"/>
                <w:szCs w:val="15"/>
              </w:rPr>
            </w:pPr>
            <w:r w:rsidRPr="008D7767">
              <w:rPr>
                <w:rFonts w:cs="Calibri"/>
                <w:bCs/>
                <w:kern w:val="0"/>
                <w:szCs w:val="15"/>
              </w:rPr>
              <w:t>Considerar la participación de todos.</w:t>
            </w:r>
          </w:p>
          <w:p w14:paraId="7C2D4A9B" w14:textId="77777777" w:rsidR="00A34542" w:rsidRPr="008D7767" w:rsidRDefault="00A34542" w:rsidP="00A34542">
            <w:pPr>
              <w:pStyle w:val="Prrafodelista"/>
              <w:numPr>
                <w:ilvl w:val="0"/>
                <w:numId w:val="129"/>
              </w:numPr>
              <w:spacing w:after="0"/>
              <w:rPr>
                <w:rFonts w:cs="Calibri"/>
                <w:bCs/>
                <w:kern w:val="0"/>
                <w:szCs w:val="15"/>
              </w:rPr>
            </w:pPr>
            <w:r w:rsidRPr="008D7767">
              <w:rPr>
                <w:rFonts w:cs="Calibri"/>
                <w:bCs/>
                <w:kern w:val="0"/>
                <w:szCs w:val="15"/>
              </w:rPr>
              <w:t>Contribuir con ideas y fomentar un diálogo constante.</w:t>
            </w:r>
          </w:p>
          <w:p w14:paraId="146971FB" w14:textId="77777777" w:rsidR="00A34542" w:rsidRPr="008D7767" w:rsidRDefault="00A34542" w:rsidP="00A34542">
            <w:pPr>
              <w:pStyle w:val="Prrafodelista"/>
              <w:numPr>
                <w:ilvl w:val="0"/>
                <w:numId w:val="129"/>
              </w:numPr>
              <w:spacing w:after="0"/>
              <w:rPr>
                <w:rFonts w:cs="Calibri"/>
                <w:bCs/>
                <w:kern w:val="0"/>
                <w:szCs w:val="15"/>
              </w:rPr>
            </w:pPr>
            <w:r w:rsidRPr="008D7767">
              <w:rPr>
                <w:rFonts w:cs="Calibri"/>
                <w:bCs/>
                <w:kern w:val="0"/>
                <w:szCs w:val="15"/>
              </w:rPr>
              <w:t>Establecer tiempos adecuados para realizar cada actividad.</w:t>
            </w:r>
          </w:p>
          <w:p w14:paraId="2C466202" w14:textId="77777777" w:rsidR="00A34542" w:rsidRPr="008D7767" w:rsidRDefault="00A34542" w:rsidP="00A34542">
            <w:pPr>
              <w:pStyle w:val="Prrafodelista"/>
              <w:numPr>
                <w:ilvl w:val="0"/>
                <w:numId w:val="129"/>
              </w:numPr>
              <w:spacing w:after="0"/>
              <w:rPr>
                <w:rFonts w:cs="Calibri"/>
                <w:bCs/>
                <w:kern w:val="0"/>
                <w:szCs w:val="15"/>
              </w:rPr>
            </w:pPr>
            <w:r w:rsidRPr="008D7767">
              <w:rPr>
                <w:rFonts w:cs="Calibri"/>
                <w:bCs/>
                <w:kern w:val="0"/>
                <w:szCs w:val="15"/>
              </w:rPr>
              <w:t>Respetar la estructura sugerida o creada para la elaboración del periódico mural.</w:t>
            </w:r>
          </w:p>
          <w:p w14:paraId="232AA691" w14:textId="77777777" w:rsidR="00A34542" w:rsidRPr="00F70C82" w:rsidRDefault="00A34542" w:rsidP="00A34542">
            <w:pPr>
              <w:pStyle w:val="Prrafodelista"/>
              <w:numPr>
                <w:ilvl w:val="0"/>
                <w:numId w:val="129"/>
              </w:numPr>
              <w:spacing w:after="0"/>
              <w:rPr>
                <w:rFonts w:cs="Calibri"/>
                <w:bCs/>
                <w:kern w:val="0"/>
                <w:szCs w:val="15"/>
              </w:rPr>
            </w:pPr>
            <w:r w:rsidRPr="008D7767">
              <w:rPr>
                <w:rFonts w:cs="Calibri"/>
                <w:bCs/>
                <w:kern w:val="0"/>
                <w:szCs w:val="15"/>
              </w:rPr>
              <w:t>Dar el tiempo necesario para una investigación detallada y ejemplificada del tema.</w:t>
            </w:r>
          </w:p>
          <w:p w14:paraId="5230B584" w14:textId="77777777" w:rsidR="00A34542" w:rsidRPr="008D7767" w:rsidRDefault="00A34542" w:rsidP="00A34542">
            <w:pPr>
              <w:pStyle w:val="Prrafodelista"/>
              <w:numPr>
                <w:ilvl w:val="0"/>
                <w:numId w:val="129"/>
              </w:numPr>
              <w:spacing w:after="0"/>
              <w:rPr>
                <w:rFonts w:cs="Calibri"/>
                <w:bCs/>
                <w:kern w:val="0"/>
                <w:szCs w:val="15"/>
              </w:rPr>
            </w:pPr>
            <w:r w:rsidRPr="008D7767">
              <w:rPr>
                <w:rFonts w:cs="Calibri"/>
                <w:bCs/>
                <w:kern w:val="0"/>
                <w:szCs w:val="15"/>
              </w:rPr>
              <w:t>Aceptar nuevos conocimientos y argumentos.</w:t>
            </w:r>
          </w:p>
          <w:p w14:paraId="5D1D055F" w14:textId="0BFC0881" w:rsidR="00A34542" w:rsidRPr="00A34542" w:rsidRDefault="00A34542" w:rsidP="0052647F">
            <w:pPr>
              <w:pStyle w:val="Prrafodelista"/>
              <w:numPr>
                <w:ilvl w:val="0"/>
                <w:numId w:val="129"/>
              </w:numPr>
              <w:spacing w:after="0"/>
              <w:rPr>
                <w:rFonts w:cs="Calibri"/>
                <w:bCs/>
                <w:kern w:val="0"/>
                <w:szCs w:val="15"/>
              </w:rPr>
            </w:pPr>
            <w:r w:rsidRPr="008D7767">
              <w:rPr>
                <w:rFonts w:cs="Calibri"/>
                <w:bCs/>
                <w:kern w:val="0"/>
                <w:szCs w:val="15"/>
              </w:rPr>
              <w:t>Fomentar el diálogo constructivo entre todos.</w:t>
            </w:r>
          </w:p>
        </w:tc>
        <w:tc>
          <w:tcPr>
            <w:tcW w:w="1540" w:type="pct"/>
            <w:vMerge/>
            <w:shd w:val="clear" w:color="auto" w:fill="F2F2F2" w:themeFill="background1" w:themeFillShade="F2"/>
            <w:vAlign w:val="center"/>
          </w:tcPr>
          <w:p w14:paraId="3D63EC99" w14:textId="77777777" w:rsidR="00A34542" w:rsidRPr="000E376F" w:rsidRDefault="00A34542" w:rsidP="0052647F">
            <w:pPr>
              <w:spacing w:after="0"/>
              <w:rPr>
                <w:rFonts w:eastAsia="Times New Roman" w:cs="Calibri"/>
                <w:color w:val="000000"/>
                <w:kern w:val="0"/>
                <w:szCs w:val="15"/>
                <w:lang w:eastAsia="es-MX"/>
                <w14:ligatures w14:val="none"/>
              </w:rPr>
            </w:pPr>
          </w:p>
        </w:tc>
      </w:tr>
      <w:permEnd w:id="1308439553"/>
      <w:tr w:rsidR="00A34542" w:rsidRPr="000E376F" w14:paraId="252F8A53" w14:textId="77777777" w:rsidTr="00A34542">
        <w:trPr>
          <w:cantSplit/>
          <w:trHeight w:val="239"/>
        </w:trPr>
        <w:tc>
          <w:tcPr>
            <w:tcW w:w="207" w:type="pct"/>
            <w:vMerge/>
            <w:shd w:val="clear" w:color="auto" w:fill="E82C8E"/>
          </w:tcPr>
          <w:p w14:paraId="071013DE" w14:textId="77777777" w:rsidR="00A34542" w:rsidRPr="000E376F" w:rsidRDefault="00A34542" w:rsidP="0052647F">
            <w:pPr>
              <w:spacing w:after="0"/>
              <w:rPr>
                <w:rFonts w:eastAsia="Times New Roman" w:cs="Calibri"/>
                <w:b/>
                <w:color w:val="000000" w:themeColor="text1"/>
                <w:kern w:val="0"/>
                <w:szCs w:val="15"/>
                <w:lang w:eastAsia="es-MX"/>
                <w14:ligatures w14:val="none"/>
              </w:rPr>
            </w:pPr>
          </w:p>
        </w:tc>
        <w:tc>
          <w:tcPr>
            <w:tcW w:w="243" w:type="pct"/>
            <w:vMerge/>
            <w:shd w:val="clear" w:color="auto" w:fill="ED5DA8"/>
            <w:noWrap/>
            <w:textDirection w:val="btLr"/>
            <w:vAlign w:val="center"/>
          </w:tcPr>
          <w:p w14:paraId="0ED6F202" w14:textId="620EAB58" w:rsidR="00A34542" w:rsidRPr="000E376F" w:rsidRDefault="00A34542">
            <w:pPr>
              <w:pStyle w:val="Prrafodelista"/>
              <w:numPr>
                <w:ilvl w:val="0"/>
                <w:numId w:val="81"/>
              </w:numPr>
              <w:spacing w:after="0"/>
              <w:ind w:right="113"/>
              <w:jc w:val="center"/>
              <w:rPr>
                <w:rFonts w:eastAsia="Times New Roman" w:cs="Calibri"/>
                <w:b/>
                <w:color w:val="000000" w:themeColor="text1"/>
                <w:kern w:val="0"/>
                <w:szCs w:val="15"/>
                <w:lang w:eastAsia="es-MX"/>
                <w14:ligatures w14:val="none"/>
              </w:rPr>
            </w:pPr>
          </w:p>
        </w:tc>
        <w:tc>
          <w:tcPr>
            <w:tcW w:w="3010" w:type="pct"/>
            <w:gridSpan w:val="5"/>
            <w:shd w:val="clear" w:color="auto" w:fill="F2F2F2" w:themeFill="background1" w:themeFillShade="F2"/>
          </w:tcPr>
          <w:p w14:paraId="670EFFB4" w14:textId="5E049B0A" w:rsidR="00A34542" w:rsidRPr="00F70C82" w:rsidRDefault="00A34542">
            <w:pPr>
              <w:pStyle w:val="Prrafodelista"/>
              <w:numPr>
                <w:ilvl w:val="0"/>
                <w:numId w:val="129"/>
              </w:numPr>
              <w:spacing w:after="0"/>
              <w:rPr>
                <w:rFonts w:cs="Calibri"/>
                <w:bCs/>
                <w:kern w:val="0"/>
                <w:szCs w:val="15"/>
              </w:rPr>
            </w:pPr>
            <w:r w:rsidRPr="008D7767">
              <w:rPr>
                <w:rFonts w:cs="Calibri"/>
                <w:bCs/>
                <w:kern w:val="0"/>
                <w:szCs w:val="15"/>
              </w:rPr>
              <w:t>Discutir la compilación de la información y la organización de los argumentos para que sean válidos para la persona lectora.</w:t>
            </w:r>
          </w:p>
        </w:tc>
        <w:tc>
          <w:tcPr>
            <w:tcW w:w="1540" w:type="pct"/>
            <w:vMerge/>
            <w:shd w:val="clear" w:color="auto" w:fill="F2F2F2" w:themeFill="background1" w:themeFillShade="F2"/>
            <w:vAlign w:val="center"/>
          </w:tcPr>
          <w:p w14:paraId="45749972" w14:textId="77777777" w:rsidR="00A34542" w:rsidRPr="000E376F" w:rsidRDefault="00A34542" w:rsidP="0052647F">
            <w:pPr>
              <w:spacing w:after="0"/>
              <w:rPr>
                <w:rFonts w:eastAsia="Times New Roman" w:cs="Calibri"/>
                <w:color w:val="000000"/>
                <w:kern w:val="0"/>
                <w:szCs w:val="15"/>
                <w:lang w:eastAsia="es-MX"/>
                <w14:ligatures w14:val="none"/>
              </w:rPr>
            </w:pPr>
          </w:p>
        </w:tc>
      </w:tr>
      <w:tr w:rsidR="00A34542" w:rsidRPr="000E376F" w14:paraId="6E0A9C3C" w14:textId="77777777" w:rsidTr="00894E48">
        <w:trPr>
          <w:cantSplit/>
          <w:trHeight w:val="283"/>
        </w:trPr>
        <w:tc>
          <w:tcPr>
            <w:tcW w:w="207" w:type="pct"/>
            <w:vMerge/>
            <w:shd w:val="clear" w:color="auto" w:fill="E82C8E"/>
          </w:tcPr>
          <w:p w14:paraId="336F1701" w14:textId="77777777" w:rsidR="00A34542" w:rsidRPr="000E376F" w:rsidRDefault="00A34542" w:rsidP="0052647F">
            <w:pPr>
              <w:spacing w:after="0"/>
              <w:rPr>
                <w:rFonts w:eastAsia="Times New Roman" w:cs="Calibri"/>
                <w:b/>
                <w:color w:val="000000" w:themeColor="text1"/>
                <w:kern w:val="0"/>
                <w:szCs w:val="15"/>
                <w:lang w:eastAsia="es-MX"/>
                <w14:ligatures w14:val="none"/>
              </w:rPr>
            </w:pPr>
            <w:permStart w:id="1113725868" w:edGrp="everyone" w:colFirst="2" w:colLast="2"/>
          </w:p>
        </w:tc>
        <w:tc>
          <w:tcPr>
            <w:tcW w:w="243" w:type="pct"/>
            <w:vMerge/>
            <w:shd w:val="clear" w:color="auto" w:fill="ED5DA8"/>
            <w:noWrap/>
            <w:textDirection w:val="btLr"/>
            <w:vAlign w:val="center"/>
          </w:tcPr>
          <w:p w14:paraId="47D25BA7" w14:textId="77777777" w:rsidR="00A34542" w:rsidRPr="000E376F" w:rsidRDefault="00A34542" w:rsidP="0052647F">
            <w:pPr>
              <w:spacing w:after="0"/>
              <w:ind w:left="113" w:right="113"/>
              <w:jc w:val="center"/>
              <w:rPr>
                <w:rFonts w:eastAsia="Times New Roman" w:cs="Calibri"/>
                <w:b/>
                <w:color w:val="000000" w:themeColor="text1"/>
                <w:kern w:val="0"/>
                <w:szCs w:val="15"/>
                <w:lang w:eastAsia="es-MX"/>
                <w14:ligatures w14:val="none"/>
              </w:rPr>
            </w:pPr>
          </w:p>
        </w:tc>
        <w:tc>
          <w:tcPr>
            <w:tcW w:w="3010" w:type="pct"/>
            <w:gridSpan w:val="5"/>
            <w:shd w:val="clear" w:color="auto" w:fill="FFFFFF" w:themeFill="background1"/>
          </w:tcPr>
          <w:p w14:paraId="2CC6080C" w14:textId="77777777" w:rsidR="00A34542" w:rsidRPr="000E376F" w:rsidRDefault="00A34542" w:rsidP="0052647F">
            <w:pPr>
              <w:rPr>
                <w:rFonts w:cs="Calibri"/>
                <w:szCs w:val="15"/>
              </w:rPr>
            </w:pPr>
          </w:p>
        </w:tc>
        <w:tc>
          <w:tcPr>
            <w:tcW w:w="1540" w:type="pct"/>
            <w:vMerge/>
            <w:shd w:val="clear" w:color="auto" w:fill="F2F2F2" w:themeFill="background1" w:themeFillShade="F2"/>
            <w:vAlign w:val="center"/>
          </w:tcPr>
          <w:p w14:paraId="442F84E8" w14:textId="77777777" w:rsidR="00A34542" w:rsidRPr="000E376F" w:rsidRDefault="00A34542" w:rsidP="0052647F">
            <w:pPr>
              <w:spacing w:after="0"/>
              <w:rPr>
                <w:rFonts w:eastAsia="Times New Roman" w:cs="Calibri"/>
                <w:color w:val="000000"/>
                <w:kern w:val="0"/>
                <w:szCs w:val="15"/>
                <w:lang w:eastAsia="es-MX"/>
                <w14:ligatures w14:val="none"/>
              </w:rPr>
            </w:pPr>
          </w:p>
        </w:tc>
      </w:tr>
      <w:permEnd w:id="1113725868"/>
      <w:tr w:rsidR="00A8439E" w:rsidRPr="000E376F" w14:paraId="6FD3C0C7" w14:textId="77777777" w:rsidTr="008D7767">
        <w:trPr>
          <w:cantSplit/>
          <w:trHeight w:val="227"/>
        </w:trPr>
        <w:tc>
          <w:tcPr>
            <w:tcW w:w="207" w:type="pct"/>
            <w:vMerge/>
            <w:shd w:val="clear" w:color="auto" w:fill="E82C8E"/>
          </w:tcPr>
          <w:p w14:paraId="28188F7A" w14:textId="77777777" w:rsidR="00A8439E" w:rsidRPr="000E376F" w:rsidRDefault="00A8439E" w:rsidP="0052647F">
            <w:pPr>
              <w:spacing w:after="0"/>
              <w:rPr>
                <w:rFonts w:eastAsia="Times New Roman" w:cs="Calibri"/>
                <w:b/>
                <w:color w:val="000000" w:themeColor="text1"/>
                <w:kern w:val="0"/>
                <w:szCs w:val="15"/>
                <w:lang w:eastAsia="es-MX"/>
                <w14:ligatures w14:val="none"/>
              </w:rPr>
            </w:pPr>
          </w:p>
        </w:tc>
        <w:tc>
          <w:tcPr>
            <w:tcW w:w="243" w:type="pct"/>
            <w:vMerge w:val="restart"/>
            <w:shd w:val="clear" w:color="auto" w:fill="ED5DA8"/>
            <w:noWrap/>
            <w:textDirection w:val="btLr"/>
            <w:vAlign w:val="center"/>
          </w:tcPr>
          <w:p w14:paraId="51450187" w14:textId="77777777" w:rsidR="00A8439E" w:rsidRPr="000E376F" w:rsidRDefault="00A8439E">
            <w:pPr>
              <w:pStyle w:val="Prrafodelista"/>
              <w:numPr>
                <w:ilvl w:val="0"/>
                <w:numId w:val="81"/>
              </w:numPr>
              <w:spacing w:after="0"/>
              <w:ind w:right="113"/>
              <w:jc w:val="center"/>
              <w:rPr>
                <w:rFonts w:eastAsia="Times New Roman" w:cs="Calibri"/>
                <w:b/>
                <w:color w:val="000000" w:themeColor="text1"/>
                <w:kern w:val="0"/>
                <w:szCs w:val="15"/>
                <w:lang w:eastAsia="es-MX"/>
                <w14:ligatures w14:val="none"/>
              </w:rPr>
            </w:pPr>
            <w:r w:rsidRPr="000E376F">
              <w:rPr>
                <w:rFonts w:eastAsia="Times New Roman" w:cs="Calibri"/>
                <w:b/>
                <w:color w:val="000000" w:themeColor="text1"/>
                <w:kern w:val="0"/>
                <w:szCs w:val="15"/>
                <w:lang w:eastAsia="es-MX"/>
                <w14:ligatures w14:val="none"/>
              </w:rPr>
              <w:t>¡Ya lo tenemos!</w:t>
            </w:r>
          </w:p>
        </w:tc>
        <w:tc>
          <w:tcPr>
            <w:tcW w:w="1003" w:type="pct"/>
            <w:gridSpan w:val="2"/>
            <w:shd w:val="clear" w:color="auto" w:fill="FFE699"/>
            <w:vAlign w:val="center"/>
          </w:tcPr>
          <w:p w14:paraId="5F587973" w14:textId="77777777" w:rsidR="00A8439E" w:rsidRPr="000E376F" w:rsidRDefault="00A8439E" w:rsidP="0052647F">
            <w:pPr>
              <w:spacing w:after="0"/>
              <w:jc w:val="center"/>
              <w:rPr>
                <w:rFonts w:cs="Calibri"/>
                <w:b/>
                <w:kern w:val="0"/>
                <w:szCs w:val="15"/>
              </w:rPr>
            </w:pPr>
            <w:r w:rsidRPr="000E376F">
              <w:rPr>
                <w:rFonts w:cs="Calibri"/>
                <w:b/>
                <w:kern w:val="0"/>
                <w:szCs w:val="15"/>
              </w:rPr>
              <w:t>ANTES</w:t>
            </w:r>
          </w:p>
        </w:tc>
        <w:tc>
          <w:tcPr>
            <w:tcW w:w="1003" w:type="pct"/>
            <w:gridSpan w:val="2"/>
            <w:shd w:val="clear" w:color="auto" w:fill="FFE699"/>
            <w:vAlign w:val="center"/>
          </w:tcPr>
          <w:p w14:paraId="60380FB6" w14:textId="77777777" w:rsidR="00A8439E" w:rsidRPr="000E376F" w:rsidRDefault="00A8439E" w:rsidP="0052647F">
            <w:pPr>
              <w:spacing w:after="0"/>
              <w:jc w:val="center"/>
              <w:rPr>
                <w:rFonts w:cs="Calibri"/>
                <w:b/>
                <w:kern w:val="0"/>
                <w:szCs w:val="15"/>
              </w:rPr>
            </w:pPr>
            <w:r w:rsidRPr="000E376F">
              <w:rPr>
                <w:rFonts w:cs="Calibri"/>
                <w:b/>
                <w:kern w:val="0"/>
                <w:szCs w:val="15"/>
              </w:rPr>
              <w:t>DURANTE</w:t>
            </w:r>
          </w:p>
        </w:tc>
        <w:tc>
          <w:tcPr>
            <w:tcW w:w="1004" w:type="pct"/>
            <w:shd w:val="clear" w:color="auto" w:fill="FFE699"/>
            <w:vAlign w:val="center"/>
          </w:tcPr>
          <w:p w14:paraId="0E41A97F" w14:textId="21418EF2" w:rsidR="00A8439E" w:rsidRPr="000E376F" w:rsidRDefault="00A8439E">
            <w:pPr>
              <w:spacing w:after="0"/>
              <w:jc w:val="center"/>
              <w:rPr>
                <w:rFonts w:cs="Calibri"/>
                <w:b/>
                <w:kern w:val="0"/>
                <w:szCs w:val="15"/>
              </w:rPr>
            </w:pPr>
            <w:r w:rsidRPr="000E376F">
              <w:rPr>
                <w:rFonts w:cs="Calibri"/>
                <w:b/>
                <w:kern w:val="0"/>
                <w:szCs w:val="15"/>
              </w:rPr>
              <w:t>DESPUÉS</w:t>
            </w:r>
          </w:p>
        </w:tc>
        <w:tc>
          <w:tcPr>
            <w:tcW w:w="1540" w:type="pct"/>
            <w:shd w:val="clear" w:color="auto" w:fill="D8C4A5"/>
            <w:vAlign w:val="center"/>
          </w:tcPr>
          <w:p w14:paraId="08102E7A" w14:textId="77777777" w:rsidR="00A8439E" w:rsidRPr="000E376F" w:rsidRDefault="00A8439E" w:rsidP="0052647F">
            <w:pPr>
              <w:spacing w:after="0"/>
              <w:jc w:val="center"/>
              <w:rPr>
                <w:rFonts w:eastAsia="Times New Roman" w:cs="Calibri"/>
                <w:b/>
                <w:bCs/>
                <w:color w:val="000000"/>
                <w:kern w:val="0"/>
                <w:szCs w:val="15"/>
                <w:lang w:eastAsia="es-MX"/>
                <w14:ligatures w14:val="none"/>
              </w:rPr>
            </w:pPr>
            <w:r w:rsidRPr="000E376F">
              <w:rPr>
                <w:rFonts w:eastAsia="Times New Roman" w:cs="Calibri"/>
                <w:b/>
                <w:bCs/>
                <w:color w:val="000000"/>
                <w:kern w:val="0"/>
                <w:szCs w:val="15"/>
                <w:lang w:eastAsia="es-MX"/>
                <w14:ligatures w14:val="none"/>
              </w:rPr>
              <w:t>PRODUCTOS PARCIALES Y DEFINITIVOS</w:t>
            </w:r>
          </w:p>
        </w:tc>
      </w:tr>
      <w:tr w:rsidR="00A8439E" w:rsidRPr="000E376F" w14:paraId="11A21A46" w14:textId="77777777" w:rsidTr="008D7767">
        <w:trPr>
          <w:cantSplit/>
          <w:trHeight w:val="1110"/>
        </w:trPr>
        <w:tc>
          <w:tcPr>
            <w:tcW w:w="207" w:type="pct"/>
            <w:vMerge/>
            <w:shd w:val="clear" w:color="auto" w:fill="E82C8E"/>
          </w:tcPr>
          <w:p w14:paraId="299796EB" w14:textId="77777777" w:rsidR="00A8439E" w:rsidRPr="000E376F" w:rsidRDefault="00A8439E" w:rsidP="0052647F">
            <w:pPr>
              <w:spacing w:after="0"/>
              <w:rPr>
                <w:rFonts w:eastAsia="Times New Roman" w:cs="Calibri"/>
                <w:b/>
                <w:color w:val="000000" w:themeColor="text1"/>
                <w:kern w:val="0"/>
                <w:szCs w:val="15"/>
                <w:lang w:eastAsia="es-MX"/>
                <w14:ligatures w14:val="none"/>
              </w:rPr>
            </w:pPr>
          </w:p>
        </w:tc>
        <w:tc>
          <w:tcPr>
            <w:tcW w:w="243" w:type="pct"/>
            <w:vMerge/>
            <w:shd w:val="clear" w:color="auto" w:fill="ED5DA8"/>
            <w:noWrap/>
            <w:textDirection w:val="btLr"/>
            <w:vAlign w:val="center"/>
          </w:tcPr>
          <w:p w14:paraId="37857C54" w14:textId="77777777" w:rsidR="00A8439E" w:rsidRPr="000E376F" w:rsidRDefault="00A8439E">
            <w:pPr>
              <w:pStyle w:val="Prrafodelista"/>
              <w:numPr>
                <w:ilvl w:val="0"/>
                <w:numId w:val="81"/>
              </w:numPr>
              <w:spacing w:after="0"/>
              <w:ind w:right="113"/>
              <w:jc w:val="center"/>
              <w:rPr>
                <w:rFonts w:eastAsia="Times New Roman" w:cs="Calibri"/>
                <w:b/>
                <w:color w:val="000000" w:themeColor="text1"/>
                <w:kern w:val="0"/>
                <w:szCs w:val="15"/>
                <w:lang w:eastAsia="es-MX"/>
                <w14:ligatures w14:val="none"/>
              </w:rPr>
            </w:pPr>
          </w:p>
        </w:tc>
        <w:tc>
          <w:tcPr>
            <w:tcW w:w="1003" w:type="pct"/>
            <w:gridSpan w:val="2"/>
            <w:shd w:val="clear" w:color="auto" w:fill="F2F2F2" w:themeFill="background1" w:themeFillShade="F2"/>
          </w:tcPr>
          <w:p w14:paraId="16FF7CE2" w14:textId="480007CF" w:rsidR="00A8439E" w:rsidRPr="00B97FB4" w:rsidRDefault="00A8439E">
            <w:pPr>
              <w:pStyle w:val="Prrafodelista"/>
              <w:numPr>
                <w:ilvl w:val="0"/>
                <w:numId w:val="128"/>
              </w:numPr>
              <w:spacing w:after="0"/>
              <w:rPr>
                <w:rFonts w:cs="Calibri"/>
                <w:bCs/>
                <w:kern w:val="0"/>
                <w:szCs w:val="15"/>
              </w:rPr>
            </w:pPr>
            <w:r w:rsidRPr="00B97FB4">
              <w:rPr>
                <w:rFonts w:cs="Calibri"/>
                <w:bCs/>
                <w:kern w:val="0"/>
                <w:szCs w:val="15"/>
              </w:rPr>
              <w:t>Seleccionar problemas ambientales interesantes y acordes con la realidad que existe en la comunidad.</w:t>
            </w:r>
          </w:p>
          <w:p w14:paraId="3860DA86" w14:textId="2EF73510" w:rsidR="00A8439E" w:rsidRPr="00B97FB4" w:rsidRDefault="00A8439E">
            <w:pPr>
              <w:pStyle w:val="Prrafodelista"/>
              <w:numPr>
                <w:ilvl w:val="0"/>
                <w:numId w:val="128"/>
              </w:numPr>
              <w:spacing w:after="0"/>
              <w:rPr>
                <w:rFonts w:cs="Calibri"/>
                <w:bCs/>
                <w:kern w:val="0"/>
                <w:szCs w:val="15"/>
              </w:rPr>
            </w:pPr>
            <w:r w:rsidRPr="00B97FB4">
              <w:rPr>
                <w:rFonts w:cs="Calibri"/>
                <w:bCs/>
                <w:kern w:val="0"/>
                <w:szCs w:val="15"/>
              </w:rPr>
              <w:t>Diseñar el periódico mural de manera atractiva e informativa, con el apoyo de imágenes y gráficos que mejoren la presentación de la información.</w:t>
            </w:r>
          </w:p>
          <w:p w14:paraId="21375593" w14:textId="7910557A" w:rsidR="00A8439E" w:rsidRPr="000E376F" w:rsidRDefault="00A8439E" w:rsidP="005C4F95">
            <w:pPr>
              <w:pStyle w:val="Prrafodelista"/>
              <w:spacing w:after="0"/>
              <w:ind w:left="113"/>
              <w:rPr>
                <w:rFonts w:cs="Calibri"/>
                <w:bCs/>
                <w:kern w:val="0"/>
                <w:szCs w:val="15"/>
              </w:rPr>
            </w:pPr>
          </w:p>
        </w:tc>
        <w:tc>
          <w:tcPr>
            <w:tcW w:w="1003" w:type="pct"/>
            <w:gridSpan w:val="2"/>
            <w:shd w:val="clear" w:color="auto" w:fill="F2F2F2" w:themeFill="background1" w:themeFillShade="F2"/>
          </w:tcPr>
          <w:p w14:paraId="62DABD98" w14:textId="72E2F4F2" w:rsidR="00A8439E" w:rsidRPr="00921CB6" w:rsidRDefault="00A8439E">
            <w:pPr>
              <w:pStyle w:val="Prrafodelista"/>
              <w:numPr>
                <w:ilvl w:val="0"/>
                <w:numId w:val="132"/>
              </w:numPr>
              <w:spacing w:after="0"/>
              <w:rPr>
                <w:rFonts w:cs="Calibri"/>
                <w:bCs/>
                <w:kern w:val="0"/>
                <w:szCs w:val="15"/>
              </w:rPr>
            </w:pPr>
            <w:r w:rsidRPr="00921CB6">
              <w:rPr>
                <w:rFonts w:cs="Calibri"/>
                <w:bCs/>
                <w:kern w:val="0"/>
                <w:szCs w:val="15"/>
              </w:rPr>
              <w:t>Comenzar la presentación con una introducción sencilla y breve.</w:t>
            </w:r>
          </w:p>
          <w:p w14:paraId="00660D07" w14:textId="01DB4114" w:rsidR="00A8439E" w:rsidRPr="00921CB6" w:rsidRDefault="00A8439E">
            <w:pPr>
              <w:pStyle w:val="Prrafodelista"/>
              <w:numPr>
                <w:ilvl w:val="0"/>
                <w:numId w:val="132"/>
              </w:numPr>
              <w:spacing w:after="0"/>
              <w:rPr>
                <w:rFonts w:cs="Calibri"/>
                <w:bCs/>
                <w:kern w:val="0"/>
                <w:szCs w:val="15"/>
              </w:rPr>
            </w:pPr>
            <w:r w:rsidRPr="00921CB6">
              <w:rPr>
                <w:rFonts w:cs="Calibri"/>
                <w:bCs/>
                <w:kern w:val="0"/>
                <w:szCs w:val="15"/>
              </w:rPr>
              <w:t>Explicar cada sección del periódico mural en detalle.</w:t>
            </w:r>
          </w:p>
          <w:p w14:paraId="74E28C4E" w14:textId="6CD21899" w:rsidR="00A8439E" w:rsidRPr="00921CB6" w:rsidRDefault="00A8439E">
            <w:pPr>
              <w:pStyle w:val="Prrafodelista"/>
              <w:numPr>
                <w:ilvl w:val="0"/>
                <w:numId w:val="132"/>
              </w:numPr>
              <w:spacing w:after="0"/>
              <w:rPr>
                <w:rFonts w:cs="Calibri"/>
                <w:bCs/>
                <w:kern w:val="0"/>
                <w:szCs w:val="15"/>
              </w:rPr>
            </w:pPr>
            <w:r w:rsidRPr="00921CB6">
              <w:rPr>
                <w:rFonts w:cs="Calibri"/>
                <w:bCs/>
                <w:kern w:val="0"/>
                <w:szCs w:val="15"/>
              </w:rPr>
              <w:t xml:space="preserve">Concluir la presentación con una reflexión sobre la importancia de </w:t>
            </w:r>
            <w:r w:rsidR="00595A60">
              <w:rPr>
                <w:rFonts w:cs="Calibri"/>
                <w:bCs/>
                <w:kern w:val="0"/>
                <w:szCs w:val="15"/>
              </w:rPr>
              <w:t xml:space="preserve">que el </w:t>
            </w:r>
            <w:r w:rsidRPr="00921CB6">
              <w:rPr>
                <w:rFonts w:cs="Calibri"/>
                <w:bCs/>
                <w:kern w:val="0"/>
                <w:szCs w:val="15"/>
              </w:rPr>
              <w:t>modelo económico</w:t>
            </w:r>
            <w:r w:rsidR="00595A60">
              <w:rPr>
                <w:rFonts w:cs="Calibri"/>
                <w:bCs/>
                <w:kern w:val="0"/>
                <w:szCs w:val="15"/>
              </w:rPr>
              <w:t xml:space="preserve"> </w:t>
            </w:r>
            <w:r w:rsidRPr="00921CB6">
              <w:rPr>
                <w:rFonts w:cs="Calibri"/>
                <w:bCs/>
                <w:kern w:val="0"/>
                <w:szCs w:val="15"/>
              </w:rPr>
              <w:t>favorezca la equidad social, el cuidado y la conservación del medio ambiente.</w:t>
            </w:r>
          </w:p>
        </w:tc>
        <w:tc>
          <w:tcPr>
            <w:tcW w:w="1004" w:type="pct"/>
            <w:shd w:val="clear" w:color="auto" w:fill="F2F2F2" w:themeFill="background1" w:themeFillShade="F2"/>
          </w:tcPr>
          <w:p w14:paraId="614B0A4E" w14:textId="6E72657F" w:rsidR="00A8439E" w:rsidRPr="00D869AA" w:rsidRDefault="00A8439E">
            <w:pPr>
              <w:pStyle w:val="Prrafodelista"/>
              <w:numPr>
                <w:ilvl w:val="0"/>
                <w:numId w:val="133"/>
              </w:numPr>
              <w:spacing w:after="0"/>
              <w:rPr>
                <w:rFonts w:cs="Calibri"/>
                <w:bCs/>
                <w:kern w:val="0"/>
                <w:szCs w:val="15"/>
              </w:rPr>
            </w:pPr>
            <w:r w:rsidRPr="00D869AA">
              <w:rPr>
                <w:rFonts w:cs="Calibri"/>
                <w:bCs/>
                <w:kern w:val="0"/>
                <w:szCs w:val="15"/>
              </w:rPr>
              <w:t>Responder a las preguntas de los asistentes para aclarar cualquier duda.</w:t>
            </w:r>
          </w:p>
          <w:p w14:paraId="16D73086" w14:textId="14145662" w:rsidR="00A8439E" w:rsidRPr="00D869AA" w:rsidRDefault="00A8439E">
            <w:pPr>
              <w:pStyle w:val="Prrafodelista"/>
              <w:numPr>
                <w:ilvl w:val="0"/>
                <w:numId w:val="133"/>
              </w:numPr>
              <w:spacing w:after="0"/>
              <w:rPr>
                <w:rFonts w:cs="Calibri"/>
                <w:bCs/>
                <w:kern w:val="0"/>
                <w:szCs w:val="15"/>
              </w:rPr>
            </w:pPr>
            <w:r w:rsidRPr="00D869AA">
              <w:rPr>
                <w:rFonts w:cs="Calibri"/>
                <w:bCs/>
                <w:kern w:val="0"/>
                <w:szCs w:val="15"/>
              </w:rPr>
              <w:t>Reflexionar sobre la presentación y evaluar qué elementos pueden mejorarse en el diseño del periódico mural.</w:t>
            </w:r>
          </w:p>
          <w:p w14:paraId="7A9387D4" w14:textId="320D3D5B" w:rsidR="00A8439E" w:rsidRPr="00595A60" w:rsidRDefault="00A8439E">
            <w:pPr>
              <w:pStyle w:val="Prrafodelista"/>
              <w:numPr>
                <w:ilvl w:val="0"/>
                <w:numId w:val="133"/>
              </w:numPr>
              <w:spacing w:after="0"/>
              <w:rPr>
                <w:rFonts w:cs="Calibri"/>
                <w:bCs/>
                <w:kern w:val="0"/>
                <w:szCs w:val="15"/>
              </w:rPr>
            </w:pPr>
            <w:r w:rsidRPr="00D869AA">
              <w:rPr>
                <w:rFonts w:cs="Calibri"/>
                <w:bCs/>
                <w:kern w:val="0"/>
                <w:szCs w:val="15"/>
              </w:rPr>
              <w:t>Dialogar acerca del trabajo colaborativo realizado.</w:t>
            </w:r>
          </w:p>
        </w:tc>
        <w:tc>
          <w:tcPr>
            <w:tcW w:w="1540" w:type="pct"/>
            <w:vMerge w:val="restart"/>
            <w:shd w:val="clear" w:color="auto" w:fill="F2F2F2" w:themeFill="background1" w:themeFillShade="F2"/>
          </w:tcPr>
          <w:p w14:paraId="7F95976B" w14:textId="26C72FEB" w:rsidR="00A8439E" w:rsidRPr="001224B5" w:rsidRDefault="00A8439E" w:rsidP="0052647F">
            <w:pPr>
              <w:spacing w:after="0"/>
              <w:rPr>
                <w:rFonts w:eastAsia="Times New Roman" w:cs="Calibri"/>
                <w:b/>
                <w:bCs/>
                <w:color w:val="000000" w:themeColor="text1"/>
                <w:kern w:val="0"/>
                <w:szCs w:val="14"/>
                <w:lang w:eastAsia="es-MX"/>
                <w14:ligatures w14:val="none"/>
              </w:rPr>
            </w:pPr>
            <w:r w:rsidRPr="001224B5">
              <w:rPr>
                <w:rFonts w:eastAsia="Times New Roman" w:cs="Calibri"/>
                <w:b/>
                <w:bCs/>
                <w:color w:val="000000" w:themeColor="text1"/>
                <w:kern w:val="0"/>
                <w:szCs w:val="14"/>
                <w:lang w:eastAsia="es-MX"/>
                <w14:ligatures w14:val="none"/>
              </w:rPr>
              <w:t xml:space="preserve">PRODUCTOS PARCIALES: </w:t>
            </w:r>
          </w:p>
          <w:p w14:paraId="58EDCA69" w14:textId="53BF7A09" w:rsidR="00A8439E" w:rsidRPr="001224B5" w:rsidRDefault="00A8439E" w:rsidP="00CD6E26">
            <w:pPr>
              <w:pStyle w:val="NormalWeb"/>
              <w:numPr>
                <w:ilvl w:val="0"/>
                <w:numId w:val="3"/>
              </w:numPr>
              <w:spacing w:before="0" w:beforeAutospacing="0" w:after="0" w:afterAutospacing="0"/>
              <w:rPr>
                <w:rFonts w:ascii="Montserrat" w:hAnsi="Montserrat"/>
                <w:sz w:val="14"/>
                <w:szCs w:val="14"/>
              </w:rPr>
            </w:pPr>
            <w:r w:rsidRPr="001224B5">
              <w:rPr>
                <w:rStyle w:val="Fuerte"/>
                <w:rFonts w:ascii="Montserrat" w:eastAsiaTheme="majorEastAsia" w:hAnsi="Montserrat"/>
                <w:sz w:val="14"/>
                <w:szCs w:val="14"/>
              </w:rPr>
              <w:t>Lista de preguntas de indagación</w:t>
            </w:r>
            <w:r w:rsidRPr="001224B5">
              <w:rPr>
                <w:rFonts w:ascii="Montserrat" w:hAnsi="Montserrat"/>
                <w:sz w:val="14"/>
                <w:szCs w:val="14"/>
              </w:rPr>
              <w:t xml:space="preserve"> (colectiva y por equipos).</w:t>
            </w:r>
          </w:p>
          <w:p w14:paraId="3906D332" w14:textId="73B981E2" w:rsidR="00A8439E" w:rsidRPr="001224B5" w:rsidRDefault="00A8439E" w:rsidP="00CD6E26">
            <w:pPr>
              <w:pStyle w:val="NormalWeb"/>
              <w:numPr>
                <w:ilvl w:val="0"/>
                <w:numId w:val="3"/>
              </w:numPr>
              <w:spacing w:before="0" w:beforeAutospacing="0" w:after="0" w:afterAutospacing="0"/>
              <w:rPr>
                <w:rFonts w:ascii="Montserrat" w:hAnsi="Montserrat"/>
                <w:sz w:val="14"/>
                <w:szCs w:val="14"/>
              </w:rPr>
            </w:pPr>
            <w:r w:rsidRPr="001224B5">
              <w:rPr>
                <w:rStyle w:val="Fuerte"/>
                <w:rFonts w:ascii="Montserrat" w:eastAsiaTheme="majorEastAsia" w:hAnsi="Montserrat"/>
                <w:sz w:val="14"/>
                <w:szCs w:val="14"/>
              </w:rPr>
              <w:t>Fichas informativas</w:t>
            </w:r>
            <w:r w:rsidRPr="001224B5">
              <w:rPr>
                <w:rFonts w:ascii="Montserrat" w:hAnsi="Montserrat"/>
                <w:sz w:val="14"/>
                <w:szCs w:val="14"/>
              </w:rPr>
              <w:t xml:space="preserve"> con datos sobre procesos productivos, desigualdades socioeconómicas y sustentabilidad.</w:t>
            </w:r>
          </w:p>
          <w:p w14:paraId="1BB4300B" w14:textId="2EB8BA68" w:rsidR="00A8439E" w:rsidRPr="001224B5" w:rsidRDefault="00A8439E" w:rsidP="00CD6E26">
            <w:pPr>
              <w:pStyle w:val="NormalWeb"/>
              <w:numPr>
                <w:ilvl w:val="0"/>
                <w:numId w:val="3"/>
              </w:numPr>
              <w:spacing w:before="0" w:beforeAutospacing="0" w:after="0" w:afterAutospacing="0"/>
              <w:rPr>
                <w:rFonts w:ascii="Montserrat" w:hAnsi="Montserrat"/>
                <w:sz w:val="14"/>
                <w:szCs w:val="14"/>
              </w:rPr>
            </w:pPr>
            <w:r w:rsidRPr="001224B5">
              <w:rPr>
                <w:rStyle w:val="Fuerte"/>
                <w:rFonts w:ascii="Montserrat" w:eastAsiaTheme="majorEastAsia" w:hAnsi="Montserrat"/>
                <w:sz w:val="14"/>
                <w:szCs w:val="14"/>
              </w:rPr>
              <w:t>Tablas comparativas</w:t>
            </w:r>
            <w:r w:rsidRPr="001224B5">
              <w:rPr>
                <w:rFonts w:ascii="Montserrat" w:hAnsi="Montserrat"/>
                <w:sz w:val="14"/>
                <w:szCs w:val="14"/>
              </w:rPr>
              <w:t xml:space="preserve"> sobre procesos productivos (México vs. mundo).</w:t>
            </w:r>
          </w:p>
          <w:p w14:paraId="1466F49A" w14:textId="7FD3F2A2" w:rsidR="00A8439E" w:rsidRPr="001224B5" w:rsidRDefault="00A8439E" w:rsidP="00CD6E26">
            <w:pPr>
              <w:pStyle w:val="NormalWeb"/>
              <w:numPr>
                <w:ilvl w:val="0"/>
                <w:numId w:val="3"/>
              </w:numPr>
              <w:spacing w:before="0" w:beforeAutospacing="0" w:after="0" w:afterAutospacing="0"/>
              <w:rPr>
                <w:rFonts w:ascii="Montserrat" w:hAnsi="Montserrat"/>
                <w:sz w:val="14"/>
                <w:szCs w:val="14"/>
              </w:rPr>
            </w:pPr>
            <w:r w:rsidRPr="001224B5">
              <w:rPr>
                <w:rStyle w:val="Fuerte"/>
                <w:rFonts w:ascii="Montserrat" w:eastAsiaTheme="majorEastAsia" w:hAnsi="Montserrat"/>
                <w:sz w:val="14"/>
                <w:szCs w:val="14"/>
              </w:rPr>
              <w:t>Gráficas/diagramas</w:t>
            </w:r>
            <w:r w:rsidRPr="001224B5">
              <w:rPr>
                <w:rFonts w:ascii="Montserrat" w:hAnsi="Montserrat"/>
                <w:sz w:val="14"/>
                <w:szCs w:val="14"/>
              </w:rPr>
              <w:t xml:space="preserve"> del IDH e Índice para una Vida Mejor.</w:t>
            </w:r>
          </w:p>
          <w:p w14:paraId="57685990" w14:textId="01101C4E" w:rsidR="00A8439E" w:rsidRPr="001224B5" w:rsidRDefault="00A8439E" w:rsidP="00CD6E26">
            <w:pPr>
              <w:pStyle w:val="NormalWeb"/>
              <w:numPr>
                <w:ilvl w:val="0"/>
                <w:numId w:val="3"/>
              </w:numPr>
              <w:spacing w:before="0" w:beforeAutospacing="0" w:after="0" w:afterAutospacing="0"/>
              <w:rPr>
                <w:rFonts w:ascii="Montserrat" w:hAnsi="Montserrat"/>
                <w:sz w:val="14"/>
                <w:szCs w:val="14"/>
              </w:rPr>
            </w:pPr>
            <w:r w:rsidRPr="001224B5">
              <w:rPr>
                <w:rStyle w:val="Fuerte"/>
                <w:rFonts w:ascii="Montserrat" w:eastAsiaTheme="majorEastAsia" w:hAnsi="Montserrat"/>
                <w:sz w:val="14"/>
                <w:szCs w:val="14"/>
              </w:rPr>
              <w:t>Registro de entrevistas comunitarias</w:t>
            </w:r>
            <w:r w:rsidRPr="001224B5">
              <w:rPr>
                <w:rFonts w:ascii="Montserrat" w:hAnsi="Montserrat"/>
                <w:sz w:val="14"/>
                <w:szCs w:val="14"/>
              </w:rPr>
              <w:t xml:space="preserve"> sobre prácticas productivas locales.</w:t>
            </w:r>
          </w:p>
          <w:p w14:paraId="2F74421D" w14:textId="77777777" w:rsidR="00A8439E" w:rsidRPr="001224B5" w:rsidRDefault="00A8439E">
            <w:pPr>
              <w:pStyle w:val="NormalWeb"/>
              <w:numPr>
                <w:ilvl w:val="0"/>
                <w:numId w:val="141"/>
              </w:numPr>
              <w:spacing w:before="0" w:beforeAutospacing="0" w:after="0" w:afterAutospacing="0"/>
              <w:rPr>
                <w:rFonts w:ascii="Montserrat" w:hAnsi="Montserrat"/>
                <w:sz w:val="14"/>
                <w:szCs w:val="14"/>
              </w:rPr>
            </w:pPr>
            <w:r w:rsidRPr="001224B5">
              <w:rPr>
                <w:rStyle w:val="Fuerte"/>
                <w:rFonts w:ascii="Montserrat" w:eastAsiaTheme="majorEastAsia" w:hAnsi="Montserrat"/>
                <w:sz w:val="14"/>
                <w:szCs w:val="14"/>
              </w:rPr>
              <w:t>Mural de ideas</w:t>
            </w:r>
            <w:r w:rsidRPr="001224B5">
              <w:rPr>
                <w:rFonts w:ascii="Montserrat" w:hAnsi="Montserrat"/>
                <w:sz w:val="14"/>
                <w:szCs w:val="14"/>
              </w:rPr>
              <w:t xml:space="preserve"> del debate y conversatorio.</w:t>
            </w:r>
          </w:p>
          <w:p w14:paraId="6D2084DE" w14:textId="77777777" w:rsidR="00A8439E" w:rsidRPr="001224B5" w:rsidRDefault="00A8439E">
            <w:pPr>
              <w:pStyle w:val="NormalWeb"/>
              <w:numPr>
                <w:ilvl w:val="0"/>
                <w:numId w:val="141"/>
              </w:numPr>
              <w:spacing w:before="0" w:beforeAutospacing="0" w:after="0" w:afterAutospacing="0"/>
              <w:rPr>
                <w:rFonts w:ascii="Montserrat" w:hAnsi="Montserrat"/>
                <w:sz w:val="14"/>
                <w:szCs w:val="14"/>
              </w:rPr>
            </w:pPr>
            <w:r w:rsidRPr="001224B5">
              <w:rPr>
                <w:rStyle w:val="Fuerte"/>
                <w:rFonts w:ascii="Montserrat" w:eastAsiaTheme="majorEastAsia" w:hAnsi="Montserrat"/>
                <w:sz w:val="14"/>
                <w:szCs w:val="14"/>
              </w:rPr>
              <w:t>Lista de acuerdos grupales</w:t>
            </w:r>
            <w:r w:rsidRPr="001224B5">
              <w:rPr>
                <w:rFonts w:ascii="Montserrat" w:hAnsi="Montserrat"/>
                <w:sz w:val="14"/>
                <w:szCs w:val="14"/>
              </w:rPr>
              <w:t xml:space="preserve"> sobre información suficiente o faltante.</w:t>
            </w:r>
          </w:p>
          <w:p w14:paraId="0F653B54" w14:textId="536DCDBE" w:rsidR="00A8439E" w:rsidRPr="00CD6E26" w:rsidRDefault="00A8439E">
            <w:pPr>
              <w:pStyle w:val="NormalWeb"/>
              <w:numPr>
                <w:ilvl w:val="0"/>
                <w:numId w:val="141"/>
              </w:numPr>
              <w:spacing w:before="0" w:beforeAutospacing="0" w:after="0" w:afterAutospacing="0"/>
              <w:rPr>
                <w:rFonts w:ascii="Montserrat" w:hAnsi="Montserrat"/>
                <w:sz w:val="14"/>
                <w:szCs w:val="14"/>
              </w:rPr>
            </w:pPr>
            <w:r w:rsidRPr="001224B5">
              <w:rPr>
                <w:rStyle w:val="Fuerte"/>
                <w:rFonts w:ascii="Montserrat" w:eastAsiaTheme="majorEastAsia" w:hAnsi="Montserrat"/>
                <w:sz w:val="14"/>
                <w:szCs w:val="14"/>
              </w:rPr>
              <w:t>Borrador de secciones y diseño del periódico mural</w:t>
            </w:r>
            <w:r w:rsidRPr="001224B5">
              <w:rPr>
                <w:rFonts w:ascii="Montserrat" w:hAnsi="Montserrat"/>
                <w:sz w:val="14"/>
                <w:szCs w:val="14"/>
              </w:rPr>
              <w:t xml:space="preserve"> (esquema preliminar).</w:t>
            </w:r>
            <w:r w:rsidRPr="001224B5">
              <w:rPr>
                <w:rFonts w:ascii="Montserrat" w:hAnsi="Montserrat" w:cs="Calibri"/>
                <w:bCs/>
                <w:sz w:val="14"/>
                <w:szCs w:val="14"/>
              </w:rPr>
              <w:t xml:space="preserve"> Tabla de valoración del proyecto académico.</w:t>
            </w:r>
          </w:p>
          <w:p w14:paraId="3969B4A7" w14:textId="77777777" w:rsidR="00CD6E26" w:rsidRPr="00894E48" w:rsidRDefault="00CD6E26" w:rsidP="00CD6E26">
            <w:pPr>
              <w:pStyle w:val="Prrafodelista"/>
              <w:numPr>
                <w:ilvl w:val="0"/>
                <w:numId w:val="3"/>
              </w:numPr>
              <w:spacing w:after="0"/>
              <w:rPr>
                <w:rFonts w:cs="Calibri"/>
                <w:b/>
                <w:bCs/>
                <w:kern w:val="0"/>
                <w:szCs w:val="15"/>
              </w:rPr>
            </w:pPr>
            <w:r w:rsidRPr="00894E48">
              <w:rPr>
                <w:rFonts w:cs="Calibri"/>
                <w:b/>
                <w:bCs/>
                <w:kern w:val="0"/>
                <w:szCs w:val="15"/>
              </w:rPr>
              <w:t>Tabla de valoración del proyecto académico.</w:t>
            </w:r>
          </w:p>
          <w:p w14:paraId="31BF6E51" w14:textId="77777777" w:rsidR="00A8439E" w:rsidRPr="00796A7E" w:rsidRDefault="00A8439E" w:rsidP="00796A7E">
            <w:pPr>
              <w:spacing w:after="0"/>
              <w:rPr>
                <w:rFonts w:cs="Calibri"/>
                <w:bCs/>
                <w:kern w:val="0"/>
                <w:szCs w:val="14"/>
              </w:rPr>
            </w:pPr>
          </w:p>
          <w:p w14:paraId="1C5F1ED8" w14:textId="7C8413AD" w:rsidR="00A8439E" w:rsidRPr="001224B5" w:rsidRDefault="00A8439E" w:rsidP="0052647F">
            <w:pPr>
              <w:spacing w:after="0"/>
              <w:rPr>
                <w:rFonts w:eastAsia="Times New Roman" w:cs="Calibri"/>
                <w:b/>
                <w:bCs/>
                <w:color w:val="000000" w:themeColor="text1"/>
                <w:kern w:val="0"/>
                <w:szCs w:val="14"/>
                <w:lang w:eastAsia="es-MX"/>
                <w14:ligatures w14:val="none"/>
              </w:rPr>
            </w:pPr>
            <w:r w:rsidRPr="001224B5">
              <w:rPr>
                <w:rFonts w:eastAsia="Times New Roman" w:cs="Calibri"/>
                <w:b/>
                <w:bCs/>
                <w:color w:val="000000" w:themeColor="text1"/>
                <w:kern w:val="0"/>
                <w:szCs w:val="14"/>
                <w:lang w:eastAsia="es-MX"/>
                <w14:ligatures w14:val="none"/>
              </w:rPr>
              <w:t>PRODUCTO DEFINITIVO:</w:t>
            </w:r>
          </w:p>
          <w:p w14:paraId="082F176B" w14:textId="216378B8" w:rsidR="00A8439E" w:rsidRPr="001224B5" w:rsidRDefault="00A8439E" w:rsidP="00894E48">
            <w:pPr>
              <w:spacing w:after="0"/>
              <w:rPr>
                <w:rFonts w:eastAsia="Times New Roman" w:cs="Calibri"/>
                <w:b/>
                <w:bCs/>
                <w:color w:val="000000"/>
                <w:kern w:val="0"/>
                <w:szCs w:val="15"/>
                <w:lang w:eastAsia="es-MX"/>
                <w14:ligatures w14:val="none"/>
              </w:rPr>
            </w:pPr>
            <w:r w:rsidRPr="001224B5">
              <w:rPr>
                <w:rFonts w:eastAsia="Times New Roman" w:cs="Calibri"/>
                <w:b/>
                <w:bCs/>
                <w:color w:val="000000"/>
                <w:kern w:val="0"/>
                <w:szCs w:val="14"/>
                <w:lang w:eastAsia="es-MX"/>
                <w14:ligatures w14:val="none"/>
              </w:rPr>
              <w:t>-</w:t>
            </w:r>
            <w:r w:rsidRPr="001224B5">
              <w:rPr>
                <w:rFonts w:eastAsia="Times New Roman" w:cs="Calibri"/>
                <w:color w:val="000000"/>
                <w:kern w:val="0"/>
                <w:szCs w:val="14"/>
                <w:lang w:eastAsia="es-MX"/>
                <w14:ligatures w14:val="none"/>
              </w:rPr>
              <w:t xml:space="preserve"> </w:t>
            </w:r>
            <w:r w:rsidRPr="001224B5">
              <w:rPr>
                <w:rFonts w:eastAsia="Times New Roman" w:cs="Calibri"/>
                <w:b/>
                <w:bCs/>
                <w:color w:val="000000"/>
                <w:kern w:val="0"/>
                <w:szCs w:val="14"/>
                <w:lang w:eastAsia="es-MX"/>
                <w14:ligatures w14:val="none"/>
              </w:rPr>
              <w:t>Periódico mural</w:t>
            </w:r>
          </w:p>
        </w:tc>
      </w:tr>
      <w:tr w:rsidR="005862EE" w:rsidRPr="000E376F" w14:paraId="2E53E6B6" w14:textId="77777777" w:rsidTr="00894E48">
        <w:trPr>
          <w:cantSplit/>
          <w:trHeight w:val="20"/>
        </w:trPr>
        <w:tc>
          <w:tcPr>
            <w:tcW w:w="207" w:type="pct"/>
            <w:vMerge/>
            <w:shd w:val="clear" w:color="auto" w:fill="E82C8E"/>
          </w:tcPr>
          <w:p w14:paraId="12D69DF7" w14:textId="77777777" w:rsidR="005862EE" w:rsidRPr="000E376F" w:rsidRDefault="005862EE" w:rsidP="0052647F">
            <w:pPr>
              <w:spacing w:after="0"/>
              <w:rPr>
                <w:rFonts w:eastAsia="Times New Roman" w:cs="Calibri"/>
                <w:b/>
                <w:color w:val="000000" w:themeColor="text1"/>
                <w:kern w:val="0"/>
                <w:szCs w:val="15"/>
                <w:lang w:eastAsia="es-MX"/>
                <w14:ligatures w14:val="none"/>
              </w:rPr>
            </w:pPr>
            <w:permStart w:id="1254251204" w:edGrp="everyone" w:colFirst="2" w:colLast="2"/>
          </w:p>
        </w:tc>
        <w:tc>
          <w:tcPr>
            <w:tcW w:w="243" w:type="pct"/>
            <w:vMerge/>
            <w:shd w:val="clear" w:color="auto" w:fill="ED5DA8"/>
            <w:noWrap/>
            <w:textDirection w:val="btLr"/>
            <w:vAlign w:val="center"/>
          </w:tcPr>
          <w:p w14:paraId="4E76B87D" w14:textId="77777777" w:rsidR="005862EE" w:rsidRPr="000E376F" w:rsidRDefault="005862EE" w:rsidP="0052647F">
            <w:pPr>
              <w:spacing w:after="0"/>
              <w:ind w:left="113" w:right="113"/>
              <w:jc w:val="center"/>
              <w:rPr>
                <w:rFonts w:eastAsia="Times New Roman" w:cs="Calibri"/>
                <w:b/>
                <w:color w:val="000000" w:themeColor="text1"/>
                <w:kern w:val="0"/>
                <w:szCs w:val="15"/>
                <w:lang w:eastAsia="es-MX"/>
                <w14:ligatures w14:val="none"/>
              </w:rPr>
            </w:pPr>
          </w:p>
        </w:tc>
        <w:tc>
          <w:tcPr>
            <w:tcW w:w="3010" w:type="pct"/>
            <w:gridSpan w:val="5"/>
            <w:shd w:val="clear" w:color="auto" w:fill="FFFFFF" w:themeFill="background1"/>
          </w:tcPr>
          <w:p w14:paraId="3B90703F" w14:textId="77777777" w:rsidR="005862EE" w:rsidRDefault="005862EE" w:rsidP="0052647F">
            <w:pPr>
              <w:spacing w:after="0"/>
              <w:rPr>
                <w:rFonts w:cs="Calibri"/>
                <w:bCs/>
                <w:kern w:val="0"/>
                <w:szCs w:val="15"/>
              </w:rPr>
            </w:pPr>
          </w:p>
          <w:p w14:paraId="7D1E4842" w14:textId="77777777" w:rsidR="000C44DC" w:rsidRDefault="000C44DC" w:rsidP="0052647F">
            <w:pPr>
              <w:spacing w:after="0"/>
              <w:rPr>
                <w:rFonts w:cs="Calibri"/>
                <w:bCs/>
                <w:kern w:val="0"/>
                <w:szCs w:val="15"/>
              </w:rPr>
            </w:pPr>
          </w:p>
          <w:p w14:paraId="66CE2D40" w14:textId="77777777" w:rsidR="000C44DC" w:rsidRDefault="000C44DC" w:rsidP="0052647F">
            <w:pPr>
              <w:spacing w:after="0"/>
              <w:rPr>
                <w:rFonts w:cs="Calibri"/>
                <w:bCs/>
                <w:kern w:val="0"/>
                <w:szCs w:val="15"/>
              </w:rPr>
            </w:pPr>
          </w:p>
          <w:p w14:paraId="094317D1" w14:textId="77777777" w:rsidR="000C44DC" w:rsidRDefault="000C44DC" w:rsidP="0052647F">
            <w:pPr>
              <w:spacing w:after="0"/>
              <w:rPr>
                <w:rFonts w:cs="Calibri"/>
                <w:bCs/>
                <w:kern w:val="0"/>
                <w:szCs w:val="15"/>
              </w:rPr>
            </w:pPr>
          </w:p>
          <w:p w14:paraId="42810957" w14:textId="77777777" w:rsidR="000C44DC" w:rsidRDefault="000C44DC" w:rsidP="0052647F">
            <w:pPr>
              <w:spacing w:after="0"/>
              <w:rPr>
                <w:rFonts w:cs="Calibri"/>
                <w:bCs/>
                <w:kern w:val="0"/>
                <w:szCs w:val="15"/>
              </w:rPr>
            </w:pPr>
          </w:p>
          <w:p w14:paraId="1C41A9BD" w14:textId="77777777" w:rsidR="000C44DC" w:rsidRDefault="000C44DC" w:rsidP="0052647F">
            <w:pPr>
              <w:spacing w:after="0"/>
              <w:rPr>
                <w:rFonts w:cs="Calibri"/>
                <w:bCs/>
                <w:kern w:val="0"/>
                <w:szCs w:val="15"/>
              </w:rPr>
            </w:pPr>
          </w:p>
          <w:p w14:paraId="4A7E9B2B" w14:textId="77777777" w:rsidR="000C44DC" w:rsidRDefault="000C44DC" w:rsidP="0052647F">
            <w:pPr>
              <w:spacing w:after="0"/>
              <w:rPr>
                <w:rFonts w:cs="Calibri"/>
                <w:bCs/>
                <w:kern w:val="0"/>
                <w:szCs w:val="15"/>
              </w:rPr>
            </w:pPr>
          </w:p>
          <w:p w14:paraId="271A7A62" w14:textId="77777777" w:rsidR="000C44DC" w:rsidRPr="000E376F" w:rsidRDefault="000C44DC" w:rsidP="0052647F">
            <w:pPr>
              <w:spacing w:after="0"/>
              <w:rPr>
                <w:rFonts w:cs="Calibri"/>
                <w:bCs/>
                <w:kern w:val="0"/>
                <w:szCs w:val="15"/>
              </w:rPr>
            </w:pPr>
          </w:p>
          <w:p w14:paraId="2F2EFCC0" w14:textId="77777777" w:rsidR="005862EE" w:rsidRPr="000E376F" w:rsidRDefault="005862EE" w:rsidP="0052647F">
            <w:pPr>
              <w:spacing w:after="0"/>
              <w:rPr>
                <w:rFonts w:cs="Calibri"/>
                <w:bCs/>
                <w:kern w:val="0"/>
                <w:szCs w:val="15"/>
              </w:rPr>
            </w:pPr>
          </w:p>
          <w:p w14:paraId="3C131228" w14:textId="77777777" w:rsidR="005862EE" w:rsidRDefault="005862EE" w:rsidP="0052647F">
            <w:pPr>
              <w:spacing w:after="0"/>
              <w:rPr>
                <w:rFonts w:cs="Calibri"/>
                <w:bCs/>
                <w:kern w:val="0"/>
                <w:szCs w:val="15"/>
              </w:rPr>
            </w:pPr>
          </w:p>
          <w:p w14:paraId="38A31FC0" w14:textId="60EFA49C" w:rsidR="00CA7FC9" w:rsidRPr="000E376F" w:rsidRDefault="00CA7FC9" w:rsidP="0052647F">
            <w:pPr>
              <w:spacing w:after="0"/>
              <w:rPr>
                <w:rFonts w:cs="Calibri"/>
                <w:bCs/>
                <w:kern w:val="0"/>
                <w:szCs w:val="15"/>
              </w:rPr>
            </w:pPr>
          </w:p>
        </w:tc>
        <w:tc>
          <w:tcPr>
            <w:tcW w:w="1540" w:type="pct"/>
            <w:vMerge/>
            <w:shd w:val="clear" w:color="auto" w:fill="F2F2F2" w:themeFill="background1" w:themeFillShade="F2"/>
            <w:vAlign w:val="center"/>
          </w:tcPr>
          <w:p w14:paraId="6505E5F5" w14:textId="77777777" w:rsidR="005862EE" w:rsidRPr="000E376F" w:rsidRDefault="005862EE" w:rsidP="0052647F">
            <w:pPr>
              <w:spacing w:after="0"/>
              <w:rPr>
                <w:rFonts w:eastAsia="Times New Roman" w:cs="Calibri"/>
                <w:color w:val="000000"/>
                <w:kern w:val="0"/>
                <w:szCs w:val="15"/>
                <w:lang w:eastAsia="es-MX"/>
                <w14:ligatures w14:val="none"/>
              </w:rPr>
            </w:pPr>
          </w:p>
        </w:tc>
      </w:tr>
      <w:permEnd w:id="1254251204"/>
    </w:tbl>
    <w:p w14:paraId="63C68D83" w14:textId="77777777" w:rsidR="005862EE" w:rsidRPr="00894E48" w:rsidRDefault="005862EE" w:rsidP="005862EE">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5862EE" w:rsidRPr="000E376F" w14:paraId="7297E835" w14:textId="77777777" w:rsidTr="00894E48">
        <w:trPr>
          <w:trHeight w:val="422"/>
        </w:trPr>
        <w:tc>
          <w:tcPr>
            <w:tcW w:w="567" w:type="dxa"/>
            <w:vMerge w:val="restart"/>
            <w:shd w:val="clear" w:color="auto" w:fill="E82C8E"/>
            <w:textDirection w:val="btLr"/>
            <w:vAlign w:val="center"/>
          </w:tcPr>
          <w:p w14:paraId="532FB9AC" w14:textId="77777777" w:rsidR="005862EE" w:rsidRPr="000E376F" w:rsidRDefault="005862EE" w:rsidP="0052647F">
            <w:pPr>
              <w:ind w:left="113" w:right="113"/>
              <w:jc w:val="center"/>
              <w:rPr>
                <w:b/>
                <w:bCs/>
                <w:szCs w:val="15"/>
              </w:rPr>
            </w:pPr>
            <w:r w:rsidRPr="000E376F">
              <w:rPr>
                <w:b/>
                <w:bCs/>
                <w:color w:val="FFFFFF" w:themeColor="background1"/>
                <w:szCs w:val="15"/>
              </w:rPr>
              <w:t>MOMENTO 4</w:t>
            </w:r>
          </w:p>
        </w:tc>
        <w:tc>
          <w:tcPr>
            <w:tcW w:w="704" w:type="dxa"/>
            <w:vMerge w:val="restart"/>
            <w:shd w:val="clear" w:color="auto" w:fill="ED5DA8"/>
            <w:textDirection w:val="btLr"/>
            <w:vAlign w:val="center"/>
          </w:tcPr>
          <w:p w14:paraId="68F2E894" w14:textId="77777777" w:rsidR="005862EE" w:rsidRPr="000E376F" w:rsidRDefault="005862EE" w:rsidP="0052647F">
            <w:pPr>
              <w:ind w:left="113" w:right="113"/>
              <w:jc w:val="center"/>
              <w:rPr>
                <w:b/>
                <w:bCs/>
                <w:szCs w:val="15"/>
              </w:rPr>
            </w:pPr>
            <w:r w:rsidRPr="000E376F">
              <w:rPr>
                <w:b/>
                <w:bCs/>
                <w:szCs w:val="15"/>
              </w:rPr>
              <w:t>INTEGRACIÓN</w:t>
            </w:r>
          </w:p>
        </w:tc>
        <w:tc>
          <w:tcPr>
            <w:tcW w:w="12846" w:type="dxa"/>
            <w:shd w:val="clear" w:color="auto" w:fill="F2F2F2" w:themeFill="background1" w:themeFillShade="F2"/>
            <w:vAlign w:val="center"/>
          </w:tcPr>
          <w:p w14:paraId="49D16196" w14:textId="77777777" w:rsidR="005862EE" w:rsidRPr="000E376F" w:rsidRDefault="005862EE" w:rsidP="0052647F">
            <w:pPr>
              <w:rPr>
                <w:szCs w:val="15"/>
              </w:rPr>
            </w:pPr>
            <w:r w:rsidRPr="000E376F">
              <w:rPr>
                <w:szCs w:val="15"/>
              </w:rPr>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5F9955BA" w14:textId="700F1093" w:rsidR="00493D7B" w:rsidRPr="00F22F0B" w:rsidRDefault="00493D7B" w:rsidP="00493D7B">
            <w:pPr>
              <w:rPr>
                <w:szCs w:val="15"/>
              </w:rPr>
            </w:pPr>
          </w:p>
          <w:p w14:paraId="31345329" w14:textId="77777777" w:rsidR="009463EB" w:rsidRDefault="00493D7B">
            <w:pPr>
              <w:pStyle w:val="Prrafodelista"/>
              <w:numPr>
                <w:ilvl w:val="0"/>
                <w:numId w:val="91"/>
              </w:numPr>
              <w:rPr>
                <w:rStyle w:val="Fuerte"/>
                <w:szCs w:val="15"/>
              </w:rPr>
            </w:pPr>
            <w:r w:rsidRPr="00240ED0">
              <w:rPr>
                <w:rStyle w:val="Fuerte"/>
                <w:szCs w:val="15"/>
              </w:rPr>
              <w:t>Ejercicio 1. “Radiografía de mi comunidad”</w:t>
            </w:r>
          </w:p>
          <w:p w14:paraId="74D0838D" w14:textId="77777777" w:rsidR="009463EB" w:rsidRPr="009463EB" w:rsidRDefault="00493D7B">
            <w:pPr>
              <w:pStyle w:val="Prrafodelista"/>
              <w:numPr>
                <w:ilvl w:val="1"/>
                <w:numId w:val="91"/>
              </w:numPr>
              <w:rPr>
                <w:b/>
                <w:bCs/>
                <w:szCs w:val="15"/>
              </w:rPr>
            </w:pPr>
            <w:r w:rsidRPr="009463EB">
              <w:rPr>
                <w:rStyle w:val="Fuerte"/>
                <w:b w:val="0"/>
                <w:bCs w:val="0"/>
                <w:szCs w:val="15"/>
              </w:rPr>
              <w:t>Actividad:</w:t>
            </w:r>
            <w:r w:rsidRPr="00912B60">
              <w:t xml:space="preserve"> Los alumnos investigan qué actividades productivas predominan en su comunidad (artesanías, agricultura, comercio, servicios) y analizan sus implicaciones sociales, económicas y ambientales.</w:t>
            </w:r>
          </w:p>
          <w:p w14:paraId="22743AE5" w14:textId="77777777" w:rsidR="009463EB" w:rsidRPr="009463EB" w:rsidRDefault="00493D7B">
            <w:pPr>
              <w:pStyle w:val="Prrafodelista"/>
              <w:numPr>
                <w:ilvl w:val="1"/>
                <w:numId w:val="91"/>
              </w:numPr>
              <w:rPr>
                <w:b/>
                <w:bCs/>
                <w:szCs w:val="15"/>
              </w:rPr>
            </w:pPr>
            <w:r w:rsidRPr="009463EB">
              <w:rPr>
                <w:rStyle w:val="Fuerte"/>
                <w:b w:val="0"/>
                <w:bCs w:val="0"/>
                <w:szCs w:val="15"/>
              </w:rPr>
              <w:t>Producto:</w:t>
            </w:r>
            <w:r w:rsidRPr="00912B60">
              <w:t xml:space="preserve"> Infografía o cartel con la “radiografía productiva” local.</w:t>
            </w:r>
          </w:p>
          <w:p w14:paraId="39708686" w14:textId="77777777" w:rsidR="009463EB" w:rsidRDefault="00493D7B">
            <w:pPr>
              <w:pStyle w:val="Prrafodelista"/>
              <w:numPr>
                <w:ilvl w:val="0"/>
                <w:numId w:val="91"/>
              </w:numPr>
              <w:rPr>
                <w:rStyle w:val="Fuerte"/>
                <w:szCs w:val="15"/>
              </w:rPr>
            </w:pPr>
            <w:r w:rsidRPr="009463EB">
              <w:rPr>
                <w:rStyle w:val="Fuerte"/>
                <w:szCs w:val="15"/>
              </w:rPr>
              <w:t>Ejercicio 2. “Índices en comparación”</w:t>
            </w:r>
          </w:p>
          <w:p w14:paraId="4D9DF6F9" w14:textId="150060FA" w:rsidR="009463EB" w:rsidRPr="009463EB" w:rsidRDefault="00493D7B">
            <w:pPr>
              <w:pStyle w:val="Prrafodelista"/>
              <w:numPr>
                <w:ilvl w:val="1"/>
                <w:numId w:val="91"/>
              </w:numPr>
              <w:rPr>
                <w:b/>
                <w:bCs/>
                <w:szCs w:val="15"/>
              </w:rPr>
            </w:pPr>
            <w:r w:rsidRPr="009463EB">
              <w:rPr>
                <w:rStyle w:val="Fuerte"/>
                <w:b w:val="0"/>
                <w:bCs w:val="0"/>
                <w:szCs w:val="15"/>
              </w:rPr>
              <w:t>Actividad:</w:t>
            </w:r>
            <w:r w:rsidRPr="00B71A46">
              <w:t xml:space="preserve"> En equipos, los alumnos investigan datos del </w:t>
            </w:r>
            <w:r w:rsidRPr="009463EB">
              <w:rPr>
                <w:rStyle w:val="Fuerte"/>
                <w:b w:val="0"/>
                <w:bCs w:val="0"/>
                <w:szCs w:val="15"/>
              </w:rPr>
              <w:t>Índice de Desarrollo Humano (IDH)</w:t>
            </w:r>
            <w:r w:rsidRPr="00B71A46">
              <w:t xml:space="preserve"> de México y los comparan con otro país (</w:t>
            </w:r>
            <w:r w:rsidR="00580C8C">
              <w:t>Ej.</w:t>
            </w:r>
            <w:r w:rsidRPr="00B71A46">
              <w:t xml:space="preserve"> Noruega vs. Haití).</w:t>
            </w:r>
          </w:p>
          <w:p w14:paraId="23713B50" w14:textId="77777777" w:rsidR="009463EB" w:rsidRPr="009463EB" w:rsidRDefault="00493D7B">
            <w:pPr>
              <w:pStyle w:val="Prrafodelista"/>
              <w:numPr>
                <w:ilvl w:val="1"/>
                <w:numId w:val="91"/>
              </w:numPr>
              <w:rPr>
                <w:b/>
                <w:bCs/>
                <w:szCs w:val="15"/>
              </w:rPr>
            </w:pPr>
            <w:r w:rsidRPr="009463EB">
              <w:rPr>
                <w:rStyle w:val="Fuerte"/>
                <w:b w:val="0"/>
                <w:bCs w:val="0"/>
                <w:szCs w:val="15"/>
              </w:rPr>
              <w:t>Producto:</w:t>
            </w:r>
            <w:r w:rsidRPr="00B71A46">
              <w:t xml:space="preserve"> Cuadro comparativo con gráficas de barras o pastel sobre educación, salud e ingreso.</w:t>
            </w:r>
          </w:p>
          <w:p w14:paraId="0407742C" w14:textId="77777777" w:rsidR="009463EB" w:rsidRDefault="00493D7B">
            <w:pPr>
              <w:pStyle w:val="Prrafodelista"/>
              <w:numPr>
                <w:ilvl w:val="0"/>
                <w:numId w:val="91"/>
              </w:numPr>
              <w:rPr>
                <w:rStyle w:val="Fuerte"/>
                <w:szCs w:val="15"/>
              </w:rPr>
            </w:pPr>
            <w:r w:rsidRPr="009463EB">
              <w:rPr>
                <w:rStyle w:val="Fuerte"/>
                <w:szCs w:val="15"/>
              </w:rPr>
              <w:t>Ejercicio 3. “Debate: consumo y sustentabilidad”</w:t>
            </w:r>
          </w:p>
          <w:p w14:paraId="388B801E" w14:textId="77777777" w:rsidR="006C43F0" w:rsidRPr="006C43F0" w:rsidRDefault="00493D7B">
            <w:pPr>
              <w:pStyle w:val="Prrafodelista"/>
              <w:numPr>
                <w:ilvl w:val="1"/>
                <w:numId w:val="91"/>
              </w:numPr>
              <w:rPr>
                <w:b/>
                <w:bCs/>
                <w:szCs w:val="15"/>
              </w:rPr>
            </w:pPr>
            <w:r w:rsidRPr="009463EB">
              <w:rPr>
                <w:rStyle w:val="Fuerte"/>
                <w:b w:val="0"/>
                <w:bCs w:val="0"/>
                <w:szCs w:val="15"/>
              </w:rPr>
              <w:t>Actividad:</w:t>
            </w:r>
            <w:r w:rsidRPr="00B71A46">
              <w:t xml:space="preserve"> El grupo se divide en dos posturas:</w:t>
            </w:r>
          </w:p>
          <w:p w14:paraId="355C3E38" w14:textId="77777777" w:rsidR="006C43F0" w:rsidRPr="006C43F0" w:rsidRDefault="00493D7B">
            <w:pPr>
              <w:pStyle w:val="Prrafodelista"/>
              <w:numPr>
                <w:ilvl w:val="2"/>
                <w:numId w:val="91"/>
              </w:numPr>
              <w:rPr>
                <w:b/>
                <w:bCs/>
                <w:szCs w:val="15"/>
              </w:rPr>
            </w:pPr>
            <w:r w:rsidRPr="00B71A46">
              <w:t>a) defensa del modelo actual de producción y consumo,</w:t>
            </w:r>
          </w:p>
          <w:p w14:paraId="1746C8BE" w14:textId="77777777" w:rsidR="006C43F0" w:rsidRPr="006C43F0" w:rsidRDefault="00493D7B">
            <w:pPr>
              <w:pStyle w:val="Prrafodelista"/>
              <w:numPr>
                <w:ilvl w:val="2"/>
                <w:numId w:val="91"/>
              </w:numPr>
              <w:rPr>
                <w:b/>
                <w:bCs/>
                <w:szCs w:val="15"/>
              </w:rPr>
            </w:pPr>
            <w:r w:rsidRPr="00B71A46">
              <w:t>b) defensa de alternativas sustentables.</w:t>
            </w:r>
          </w:p>
          <w:p w14:paraId="2483E293" w14:textId="4AFF88EC" w:rsidR="000D0A0B" w:rsidRPr="0084503F" w:rsidRDefault="00493D7B">
            <w:pPr>
              <w:pStyle w:val="Prrafodelista"/>
              <w:numPr>
                <w:ilvl w:val="1"/>
                <w:numId w:val="91"/>
              </w:numPr>
              <w:rPr>
                <w:b/>
                <w:bCs/>
                <w:szCs w:val="15"/>
              </w:rPr>
            </w:pPr>
            <w:r w:rsidRPr="006C43F0">
              <w:rPr>
                <w:rStyle w:val="Fuerte"/>
                <w:b w:val="0"/>
                <w:bCs w:val="0"/>
                <w:szCs w:val="15"/>
              </w:rPr>
              <w:t>Producto:</w:t>
            </w:r>
            <w:r w:rsidRPr="00B71A46">
              <w:t xml:space="preserve"> Registro de argumentos y acuerdos en un mural o cartel colaborativo.</w:t>
            </w:r>
          </w:p>
        </w:tc>
      </w:tr>
      <w:tr w:rsidR="005862EE" w:rsidRPr="000E376F" w14:paraId="32613320" w14:textId="77777777" w:rsidTr="00894E48">
        <w:trPr>
          <w:cantSplit/>
          <w:trHeight w:val="283"/>
        </w:trPr>
        <w:tc>
          <w:tcPr>
            <w:tcW w:w="567" w:type="dxa"/>
            <w:vMerge/>
            <w:shd w:val="clear" w:color="auto" w:fill="E82C8E"/>
            <w:textDirection w:val="btLr"/>
            <w:vAlign w:val="center"/>
          </w:tcPr>
          <w:p w14:paraId="48B42C0B" w14:textId="77777777" w:rsidR="005862EE" w:rsidRPr="000E376F" w:rsidRDefault="005862EE" w:rsidP="0052647F">
            <w:pPr>
              <w:ind w:left="113" w:right="113"/>
              <w:jc w:val="center"/>
              <w:rPr>
                <w:b/>
                <w:bCs/>
                <w:color w:val="FFFFFF" w:themeColor="background1"/>
                <w:szCs w:val="15"/>
              </w:rPr>
            </w:pPr>
            <w:permStart w:id="316949198" w:edGrp="everyone" w:colFirst="2" w:colLast="2"/>
          </w:p>
        </w:tc>
        <w:tc>
          <w:tcPr>
            <w:tcW w:w="704" w:type="dxa"/>
            <w:vMerge/>
            <w:shd w:val="clear" w:color="auto" w:fill="ED5DA8"/>
            <w:textDirection w:val="btLr"/>
            <w:vAlign w:val="center"/>
          </w:tcPr>
          <w:p w14:paraId="430A8653" w14:textId="77777777" w:rsidR="005862EE" w:rsidRPr="000E376F" w:rsidRDefault="005862EE" w:rsidP="0052647F">
            <w:pPr>
              <w:ind w:left="113" w:right="113"/>
              <w:jc w:val="center"/>
              <w:rPr>
                <w:b/>
                <w:bCs/>
                <w:szCs w:val="15"/>
              </w:rPr>
            </w:pPr>
          </w:p>
        </w:tc>
        <w:tc>
          <w:tcPr>
            <w:tcW w:w="12846" w:type="dxa"/>
            <w:shd w:val="clear" w:color="auto" w:fill="FFFFFF" w:themeFill="background1"/>
            <w:vAlign w:val="center"/>
          </w:tcPr>
          <w:p w14:paraId="2D1FA748" w14:textId="7B2450CB" w:rsidR="0056039E" w:rsidRPr="000E376F" w:rsidRDefault="0056039E" w:rsidP="0052647F">
            <w:pPr>
              <w:rPr>
                <w:szCs w:val="15"/>
              </w:rPr>
            </w:pPr>
          </w:p>
        </w:tc>
      </w:tr>
      <w:permEnd w:id="316949198"/>
    </w:tbl>
    <w:p w14:paraId="55F30E6B" w14:textId="77777777" w:rsidR="005862EE" w:rsidRPr="00894E48" w:rsidRDefault="005862EE" w:rsidP="005862EE">
      <w:pPr>
        <w:rPr>
          <w:sz w:val="2"/>
          <w:szCs w:val="3"/>
        </w:rPr>
      </w:pPr>
    </w:p>
    <w:tbl>
      <w:tblPr>
        <w:tblStyle w:val="Tablaconcuadrcula"/>
        <w:tblW w:w="14170" w:type="dxa"/>
        <w:tblLook w:val="04A0" w:firstRow="1" w:lastRow="0" w:firstColumn="1" w:lastColumn="0" w:noHBand="0" w:noVBand="1"/>
      </w:tblPr>
      <w:tblGrid>
        <w:gridCol w:w="14170"/>
      </w:tblGrid>
      <w:tr w:rsidR="005862EE" w:rsidRPr="000E376F" w14:paraId="1D137327" w14:textId="77777777" w:rsidTr="00894E48">
        <w:trPr>
          <w:trHeight w:val="283"/>
        </w:trPr>
        <w:tc>
          <w:tcPr>
            <w:tcW w:w="14170" w:type="dxa"/>
            <w:shd w:val="clear" w:color="auto" w:fill="D8C4A5"/>
            <w:vAlign w:val="center"/>
          </w:tcPr>
          <w:p w14:paraId="687CF6C3" w14:textId="49FD43A1" w:rsidR="005862EE" w:rsidRPr="004F3F85" w:rsidRDefault="005862EE" w:rsidP="0052647F">
            <w:pPr>
              <w:jc w:val="center"/>
              <w:rPr>
                <w:b/>
                <w:bCs/>
                <w:szCs w:val="14"/>
              </w:rPr>
            </w:pPr>
            <w:r w:rsidRPr="004F3F85">
              <w:rPr>
                <w:b/>
                <w:bCs/>
                <w:szCs w:val="14"/>
              </w:rPr>
              <w:t xml:space="preserve">SUGERENCIAS DIDÁCTICAS PARA </w:t>
            </w:r>
            <w:r w:rsidR="006F4C52">
              <w:rPr>
                <w:b/>
                <w:bCs/>
                <w:szCs w:val="14"/>
              </w:rPr>
              <w:t>EL DOCENTE</w:t>
            </w:r>
          </w:p>
        </w:tc>
      </w:tr>
      <w:tr w:rsidR="005862EE" w:rsidRPr="000E376F" w14:paraId="1B0BA7BE" w14:textId="77777777" w:rsidTr="00F52754">
        <w:trPr>
          <w:trHeight w:val="436"/>
        </w:trPr>
        <w:tc>
          <w:tcPr>
            <w:tcW w:w="14170" w:type="dxa"/>
            <w:shd w:val="clear" w:color="auto" w:fill="F2F2F2" w:themeFill="background1" w:themeFillShade="F2"/>
            <w:vAlign w:val="center"/>
          </w:tcPr>
          <w:p w14:paraId="6A593B5E" w14:textId="77777777" w:rsidR="001E2C5C" w:rsidRPr="004F3F85" w:rsidRDefault="000D34F4">
            <w:pPr>
              <w:pStyle w:val="Prrafodelista"/>
              <w:numPr>
                <w:ilvl w:val="0"/>
                <w:numId w:val="92"/>
              </w:numPr>
              <w:rPr>
                <w:rStyle w:val="Fuerte"/>
                <w:szCs w:val="14"/>
              </w:rPr>
            </w:pPr>
            <w:r w:rsidRPr="004F3F85">
              <w:rPr>
                <w:rStyle w:val="Fuerte"/>
                <w:szCs w:val="14"/>
              </w:rPr>
              <w:t>Preparación conceptual y didáctica</w:t>
            </w:r>
          </w:p>
          <w:p w14:paraId="748B5E40" w14:textId="77777777" w:rsidR="001E2C5C" w:rsidRPr="00BF1184" w:rsidRDefault="000D34F4">
            <w:pPr>
              <w:pStyle w:val="Prrafodelista"/>
              <w:numPr>
                <w:ilvl w:val="1"/>
                <w:numId w:val="92"/>
              </w:numPr>
              <w:rPr>
                <w:b/>
                <w:bCs/>
                <w:szCs w:val="14"/>
              </w:rPr>
            </w:pPr>
            <w:r w:rsidRPr="00BF1184">
              <w:rPr>
                <w:szCs w:val="14"/>
              </w:rPr>
              <w:t xml:space="preserve">Estudiar previamente los conceptos clave: </w:t>
            </w:r>
            <w:r w:rsidRPr="00BF1184">
              <w:rPr>
                <w:rStyle w:val="nfasis"/>
                <w:szCs w:val="14"/>
              </w:rPr>
              <w:t>procesos productivos, espacios económicos, IDH, desigualdades socioeconómicas, sustentabilidad, consumo responsable, alternativas sustentables</w:t>
            </w:r>
            <w:r w:rsidRPr="00BF1184">
              <w:rPr>
                <w:szCs w:val="14"/>
              </w:rPr>
              <w:t>.</w:t>
            </w:r>
          </w:p>
          <w:p w14:paraId="4E95ADC3" w14:textId="5692CAEC" w:rsidR="001E2C5C" w:rsidRPr="00BF1184" w:rsidRDefault="000D34F4">
            <w:pPr>
              <w:pStyle w:val="Prrafodelista"/>
              <w:numPr>
                <w:ilvl w:val="1"/>
                <w:numId w:val="92"/>
              </w:numPr>
              <w:rPr>
                <w:b/>
                <w:bCs/>
                <w:szCs w:val="14"/>
              </w:rPr>
            </w:pPr>
            <w:r w:rsidRPr="00BF1184">
              <w:rPr>
                <w:szCs w:val="14"/>
              </w:rPr>
              <w:t xml:space="preserve">Elaborar un </w:t>
            </w:r>
            <w:r w:rsidRPr="00BF1184">
              <w:rPr>
                <w:rStyle w:val="Fuerte"/>
                <w:b w:val="0"/>
                <w:bCs w:val="0"/>
                <w:szCs w:val="14"/>
              </w:rPr>
              <w:t>glosario visual</w:t>
            </w:r>
            <w:r w:rsidRPr="00BF1184">
              <w:rPr>
                <w:szCs w:val="14"/>
              </w:rPr>
              <w:t xml:space="preserve"> con íconos sencillos (</w:t>
            </w:r>
            <w:r w:rsidR="00580C8C">
              <w:rPr>
                <w:szCs w:val="14"/>
              </w:rPr>
              <w:t>Ej.</w:t>
            </w:r>
            <w:r w:rsidRPr="00BF1184">
              <w:rPr>
                <w:szCs w:val="14"/>
              </w:rPr>
              <w:t xml:space="preserve"> símbolos para agricultura, industria, servicios, desigualdad, sustentabilidad).</w:t>
            </w:r>
          </w:p>
          <w:p w14:paraId="6D813639" w14:textId="77777777" w:rsidR="001E2C5C" w:rsidRPr="00BF1184" w:rsidRDefault="000D34F4">
            <w:pPr>
              <w:pStyle w:val="Prrafodelista"/>
              <w:numPr>
                <w:ilvl w:val="1"/>
                <w:numId w:val="92"/>
              </w:numPr>
              <w:rPr>
                <w:b/>
                <w:bCs/>
                <w:szCs w:val="14"/>
              </w:rPr>
            </w:pPr>
            <w:r w:rsidRPr="00BF1184">
              <w:rPr>
                <w:szCs w:val="14"/>
              </w:rPr>
              <w:t xml:space="preserve">Revisar materiales de </w:t>
            </w:r>
            <w:r w:rsidRPr="00BF1184">
              <w:rPr>
                <w:rStyle w:val="Fuerte"/>
                <w:b w:val="0"/>
                <w:bCs w:val="0"/>
                <w:szCs w:val="14"/>
              </w:rPr>
              <w:t>fuentes confiables</w:t>
            </w:r>
            <w:r w:rsidRPr="00BF1184">
              <w:rPr>
                <w:szCs w:val="14"/>
              </w:rPr>
              <w:t xml:space="preserve"> (INEGI, CONEVAL, ONU, Banco Mundial, PNUD) para preparar ejemplos claros.</w:t>
            </w:r>
          </w:p>
          <w:p w14:paraId="3E64CBC6" w14:textId="2991F246" w:rsidR="001E2C5C" w:rsidRPr="00BF1184" w:rsidRDefault="000D34F4">
            <w:pPr>
              <w:pStyle w:val="Prrafodelista"/>
              <w:numPr>
                <w:ilvl w:val="1"/>
                <w:numId w:val="92"/>
              </w:numPr>
              <w:rPr>
                <w:b/>
                <w:bCs/>
                <w:szCs w:val="14"/>
              </w:rPr>
            </w:pPr>
            <w:r w:rsidRPr="00BF1184">
              <w:rPr>
                <w:szCs w:val="14"/>
              </w:rPr>
              <w:t xml:space="preserve">Preparar </w:t>
            </w:r>
            <w:r w:rsidRPr="00BF1184">
              <w:rPr>
                <w:rStyle w:val="Fuerte"/>
                <w:b w:val="0"/>
                <w:bCs w:val="0"/>
                <w:szCs w:val="14"/>
              </w:rPr>
              <w:t>casos de estudio</w:t>
            </w:r>
            <w:r w:rsidRPr="00BF1184">
              <w:rPr>
                <w:szCs w:val="14"/>
              </w:rPr>
              <w:t>: un ejemplo local (</w:t>
            </w:r>
            <w:r w:rsidR="00580C8C">
              <w:rPr>
                <w:szCs w:val="14"/>
              </w:rPr>
              <w:t>Ej.</w:t>
            </w:r>
            <w:r w:rsidRPr="00BF1184">
              <w:rPr>
                <w:szCs w:val="14"/>
              </w:rPr>
              <w:t xml:space="preserve"> producción artesanal o agrícola en la comunidad) y otro internacional (</w:t>
            </w:r>
            <w:r w:rsidR="00580C8C">
              <w:rPr>
                <w:szCs w:val="14"/>
              </w:rPr>
              <w:t>Ej.</w:t>
            </w:r>
            <w:r w:rsidRPr="00BF1184">
              <w:rPr>
                <w:szCs w:val="14"/>
              </w:rPr>
              <w:t xml:space="preserve"> industria tecnológica o textil).</w:t>
            </w:r>
          </w:p>
          <w:p w14:paraId="2F5A2187" w14:textId="77777777" w:rsidR="001E2C5C" w:rsidRPr="00BF1184" w:rsidRDefault="000D34F4">
            <w:pPr>
              <w:pStyle w:val="Prrafodelista"/>
              <w:numPr>
                <w:ilvl w:val="1"/>
                <w:numId w:val="92"/>
              </w:numPr>
              <w:rPr>
                <w:b/>
                <w:bCs/>
                <w:szCs w:val="14"/>
              </w:rPr>
            </w:pPr>
            <w:r w:rsidRPr="00BF1184">
              <w:rPr>
                <w:szCs w:val="14"/>
              </w:rPr>
              <w:t xml:space="preserve">Anticipar posibles dificultades: confusión entre </w:t>
            </w:r>
            <w:r w:rsidRPr="00BF1184">
              <w:rPr>
                <w:rStyle w:val="nfasis"/>
                <w:szCs w:val="14"/>
              </w:rPr>
              <w:t>crecimiento económico</w:t>
            </w:r>
            <w:r w:rsidRPr="00BF1184">
              <w:rPr>
                <w:szCs w:val="14"/>
              </w:rPr>
              <w:t xml:space="preserve"> y </w:t>
            </w:r>
            <w:r w:rsidRPr="00BF1184">
              <w:rPr>
                <w:rStyle w:val="nfasis"/>
                <w:szCs w:val="14"/>
              </w:rPr>
              <w:t>desarrollo sustentable</w:t>
            </w:r>
            <w:r w:rsidRPr="00BF1184">
              <w:rPr>
                <w:szCs w:val="14"/>
              </w:rPr>
              <w:t xml:space="preserve">, o entre </w:t>
            </w:r>
            <w:r w:rsidRPr="00BF1184">
              <w:rPr>
                <w:rStyle w:val="nfasis"/>
                <w:szCs w:val="14"/>
              </w:rPr>
              <w:t>igualdad</w:t>
            </w:r>
            <w:r w:rsidRPr="00BF1184">
              <w:rPr>
                <w:szCs w:val="14"/>
              </w:rPr>
              <w:t xml:space="preserve"> y </w:t>
            </w:r>
            <w:r w:rsidRPr="00BF1184">
              <w:rPr>
                <w:rStyle w:val="nfasis"/>
                <w:szCs w:val="14"/>
              </w:rPr>
              <w:t>equidad</w:t>
            </w:r>
            <w:r w:rsidRPr="00BF1184">
              <w:rPr>
                <w:szCs w:val="14"/>
              </w:rPr>
              <w:t>.</w:t>
            </w:r>
          </w:p>
          <w:p w14:paraId="480C2760" w14:textId="77777777" w:rsidR="001E2C5C" w:rsidRPr="00BF1184" w:rsidRDefault="000D34F4">
            <w:pPr>
              <w:pStyle w:val="Prrafodelista"/>
              <w:numPr>
                <w:ilvl w:val="0"/>
                <w:numId w:val="92"/>
              </w:numPr>
              <w:rPr>
                <w:rStyle w:val="Fuerte"/>
                <w:szCs w:val="14"/>
              </w:rPr>
            </w:pPr>
            <w:r w:rsidRPr="00BF1184">
              <w:rPr>
                <w:rStyle w:val="Fuerte"/>
                <w:szCs w:val="14"/>
              </w:rPr>
              <w:lastRenderedPageBreak/>
              <w:t>Activación de saberes previos y andamiaje</w:t>
            </w:r>
          </w:p>
          <w:p w14:paraId="7053254B" w14:textId="77777777" w:rsidR="001E2C5C" w:rsidRPr="00BF1184" w:rsidRDefault="000D34F4">
            <w:pPr>
              <w:pStyle w:val="Prrafodelista"/>
              <w:numPr>
                <w:ilvl w:val="1"/>
                <w:numId w:val="92"/>
              </w:numPr>
              <w:rPr>
                <w:b/>
                <w:bCs/>
                <w:szCs w:val="14"/>
              </w:rPr>
            </w:pPr>
            <w:r w:rsidRPr="00BF1184">
              <w:rPr>
                <w:szCs w:val="14"/>
              </w:rPr>
              <w:t>Iniciar con preguntas detonadoras:</w:t>
            </w:r>
          </w:p>
          <w:p w14:paraId="63E38350" w14:textId="77777777" w:rsidR="001E2C5C" w:rsidRPr="00BF1184" w:rsidRDefault="000D34F4">
            <w:pPr>
              <w:pStyle w:val="Prrafodelista"/>
              <w:numPr>
                <w:ilvl w:val="2"/>
                <w:numId w:val="92"/>
              </w:numPr>
              <w:rPr>
                <w:b/>
                <w:bCs/>
                <w:szCs w:val="14"/>
              </w:rPr>
            </w:pPr>
            <w:r w:rsidRPr="00BF1184">
              <w:rPr>
                <w:szCs w:val="14"/>
              </w:rPr>
              <w:t>¿Qué productos consumimos en la comunidad y de dónde vienen?</w:t>
            </w:r>
          </w:p>
          <w:p w14:paraId="240538A9" w14:textId="77777777" w:rsidR="001E2C5C" w:rsidRPr="00BF1184" w:rsidRDefault="000D34F4">
            <w:pPr>
              <w:pStyle w:val="Prrafodelista"/>
              <w:numPr>
                <w:ilvl w:val="2"/>
                <w:numId w:val="92"/>
              </w:numPr>
              <w:rPr>
                <w:b/>
                <w:bCs/>
                <w:szCs w:val="14"/>
              </w:rPr>
            </w:pPr>
            <w:r w:rsidRPr="00BF1184">
              <w:rPr>
                <w:szCs w:val="14"/>
              </w:rPr>
              <w:t>¿Qué desigualdades observamos entre familias, barrios o regiones?</w:t>
            </w:r>
          </w:p>
          <w:p w14:paraId="2FE6CCBF" w14:textId="77777777" w:rsidR="001E2C5C" w:rsidRPr="00BF1184" w:rsidRDefault="000D34F4">
            <w:pPr>
              <w:pStyle w:val="Prrafodelista"/>
              <w:numPr>
                <w:ilvl w:val="2"/>
                <w:numId w:val="92"/>
              </w:numPr>
              <w:rPr>
                <w:b/>
                <w:bCs/>
                <w:szCs w:val="14"/>
              </w:rPr>
            </w:pPr>
            <w:r w:rsidRPr="00BF1184">
              <w:rPr>
                <w:szCs w:val="14"/>
              </w:rPr>
              <w:t>¿Qué entendemos por “vivir bien” o “calidad de vida”?</w:t>
            </w:r>
          </w:p>
          <w:p w14:paraId="6BA9D0A6" w14:textId="77777777" w:rsidR="001E2C5C" w:rsidRPr="00BF1184" w:rsidRDefault="000D34F4">
            <w:pPr>
              <w:pStyle w:val="Prrafodelista"/>
              <w:numPr>
                <w:ilvl w:val="1"/>
                <w:numId w:val="92"/>
              </w:numPr>
              <w:rPr>
                <w:b/>
                <w:bCs/>
                <w:szCs w:val="14"/>
              </w:rPr>
            </w:pPr>
            <w:r w:rsidRPr="00BF1184">
              <w:rPr>
                <w:szCs w:val="14"/>
              </w:rPr>
              <w:t>Dinámicas sugeridas:</w:t>
            </w:r>
          </w:p>
          <w:p w14:paraId="3230BFD1" w14:textId="77777777" w:rsidR="001E2C5C" w:rsidRPr="00BF1184" w:rsidRDefault="000D34F4">
            <w:pPr>
              <w:pStyle w:val="Prrafodelista"/>
              <w:numPr>
                <w:ilvl w:val="2"/>
                <w:numId w:val="92"/>
              </w:numPr>
              <w:rPr>
                <w:b/>
                <w:bCs/>
                <w:szCs w:val="14"/>
              </w:rPr>
            </w:pPr>
            <w:r w:rsidRPr="00BF1184">
              <w:rPr>
                <w:rStyle w:val="Fuerte"/>
                <w:b w:val="0"/>
                <w:bCs w:val="0"/>
                <w:szCs w:val="14"/>
              </w:rPr>
              <w:t>Mapa de consumo familiar:</w:t>
            </w:r>
            <w:r w:rsidRPr="00BF1184">
              <w:rPr>
                <w:szCs w:val="14"/>
              </w:rPr>
              <w:t xml:space="preserve"> cada alumno registra los productos que consume y reflexiona de dónde provienen.</w:t>
            </w:r>
          </w:p>
          <w:p w14:paraId="2704DD2F" w14:textId="5A5B0A22" w:rsidR="001E2C5C" w:rsidRPr="00BF1184" w:rsidRDefault="000D34F4">
            <w:pPr>
              <w:pStyle w:val="Prrafodelista"/>
              <w:numPr>
                <w:ilvl w:val="2"/>
                <w:numId w:val="92"/>
              </w:numPr>
              <w:rPr>
                <w:b/>
                <w:bCs/>
                <w:szCs w:val="14"/>
              </w:rPr>
            </w:pPr>
            <w:r w:rsidRPr="00BF1184">
              <w:rPr>
                <w:rStyle w:val="Fuerte"/>
                <w:b w:val="0"/>
                <w:bCs w:val="0"/>
                <w:szCs w:val="14"/>
              </w:rPr>
              <w:t>Lluvia de ideas:</w:t>
            </w:r>
            <w:r w:rsidRPr="00BF1184">
              <w:rPr>
                <w:szCs w:val="14"/>
              </w:rPr>
              <w:t xml:space="preserve"> sobre problemas ambientales locales derivados de la producción (</w:t>
            </w:r>
            <w:r w:rsidR="00580C8C">
              <w:rPr>
                <w:szCs w:val="14"/>
              </w:rPr>
              <w:t>Ej.</w:t>
            </w:r>
            <w:r w:rsidRPr="00BF1184">
              <w:rPr>
                <w:szCs w:val="14"/>
              </w:rPr>
              <w:t xml:space="preserve"> basura, contaminación, deforestación).</w:t>
            </w:r>
          </w:p>
          <w:p w14:paraId="108B280E" w14:textId="77777777" w:rsidR="001E2C5C" w:rsidRPr="00BF1184" w:rsidRDefault="000D34F4">
            <w:pPr>
              <w:pStyle w:val="Prrafodelista"/>
              <w:numPr>
                <w:ilvl w:val="2"/>
                <w:numId w:val="92"/>
              </w:numPr>
              <w:rPr>
                <w:b/>
                <w:bCs/>
                <w:szCs w:val="14"/>
              </w:rPr>
            </w:pPr>
            <w:r w:rsidRPr="00BF1184">
              <w:rPr>
                <w:rStyle w:val="Fuerte"/>
                <w:b w:val="0"/>
                <w:bCs w:val="0"/>
                <w:szCs w:val="14"/>
              </w:rPr>
              <w:t>Comparación de imágenes:</w:t>
            </w:r>
            <w:r w:rsidRPr="00BF1184">
              <w:rPr>
                <w:szCs w:val="14"/>
              </w:rPr>
              <w:t xml:space="preserve"> contrastar fotos de espacios urbanos y rurales, ricos y marginados, sustentables e insustentables.</w:t>
            </w:r>
          </w:p>
          <w:p w14:paraId="3D40193E" w14:textId="77777777" w:rsidR="001E2C5C" w:rsidRPr="00BF1184" w:rsidRDefault="000D34F4">
            <w:pPr>
              <w:pStyle w:val="Prrafodelista"/>
              <w:numPr>
                <w:ilvl w:val="2"/>
                <w:numId w:val="92"/>
              </w:numPr>
              <w:rPr>
                <w:b/>
                <w:bCs/>
                <w:szCs w:val="14"/>
              </w:rPr>
            </w:pPr>
            <w:r w:rsidRPr="00BF1184">
              <w:rPr>
                <w:szCs w:val="14"/>
              </w:rPr>
              <w:t>Progresión de andamiaje: de lo local a lo global, de lo concreto (experiencias personales) a lo abstracto (IDH, índices internacionales).</w:t>
            </w:r>
          </w:p>
          <w:p w14:paraId="19AB60E1" w14:textId="77777777" w:rsidR="00E83F00" w:rsidRPr="00BF1184" w:rsidRDefault="000D34F4">
            <w:pPr>
              <w:pStyle w:val="Prrafodelista"/>
              <w:numPr>
                <w:ilvl w:val="0"/>
                <w:numId w:val="92"/>
              </w:numPr>
              <w:rPr>
                <w:rStyle w:val="Fuerte"/>
                <w:szCs w:val="14"/>
              </w:rPr>
            </w:pPr>
            <w:r w:rsidRPr="00BF1184">
              <w:rPr>
                <w:rStyle w:val="Fuerte"/>
                <w:szCs w:val="14"/>
              </w:rPr>
              <w:t>Fortalecimiento de habilidades comunicativas y cooperativas</w:t>
            </w:r>
          </w:p>
          <w:p w14:paraId="122AE468" w14:textId="77777777" w:rsidR="00E83F00" w:rsidRPr="00BF1184" w:rsidRDefault="000D34F4">
            <w:pPr>
              <w:pStyle w:val="Prrafodelista"/>
              <w:numPr>
                <w:ilvl w:val="1"/>
                <w:numId w:val="92"/>
              </w:numPr>
              <w:rPr>
                <w:b/>
                <w:bCs/>
                <w:szCs w:val="14"/>
              </w:rPr>
            </w:pPr>
            <w:r w:rsidRPr="00BF1184">
              <w:rPr>
                <w:szCs w:val="14"/>
              </w:rPr>
              <w:t>Formar equipos heterogéneos con roles definidos (coordinador, relator, diseñador, vocero).</w:t>
            </w:r>
          </w:p>
          <w:p w14:paraId="0E8A7BB6" w14:textId="77777777" w:rsidR="00E83F00" w:rsidRPr="00BF1184" w:rsidRDefault="000D34F4">
            <w:pPr>
              <w:pStyle w:val="Prrafodelista"/>
              <w:numPr>
                <w:ilvl w:val="1"/>
                <w:numId w:val="92"/>
              </w:numPr>
              <w:rPr>
                <w:rStyle w:val="nfasis"/>
                <w:b/>
                <w:bCs/>
                <w:i w:val="0"/>
                <w:iCs w:val="0"/>
                <w:szCs w:val="14"/>
              </w:rPr>
            </w:pPr>
            <w:r w:rsidRPr="00894E48">
              <w:rPr>
                <w:szCs w:val="14"/>
              </w:rPr>
              <w:t xml:space="preserve">Promover </w:t>
            </w:r>
            <w:r w:rsidRPr="004F3F85">
              <w:rPr>
                <w:rStyle w:val="Fuerte"/>
                <w:b w:val="0"/>
                <w:bCs w:val="0"/>
                <w:szCs w:val="14"/>
              </w:rPr>
              <w:t>debates</w:t>
            </w:r>
            <w:r w:rsidRPr="004F3F85">
              <w:rPr>
                <w:szCs w:val="14"/>
              </w:rPr>
              <w:t xml:space="preserve"> sobre dilemas: </w:t>
            </w:r>
            <w:r w:rsidRPr="004F3F85">
              <w:rPr>
                <w:rStyle w:val="nfasis"/>
                <w:szCs w:val="14"/>
              </w:rPr>
              <w:t>¿producción a cualquier costo o producción sustentable?</w:t>
            </w:r>
          </w:p>
          <w:p w14:paraId="183B6ACB" w14:textId="77777777" w:rsidR="00E83F00" w:rsidRPr="00BF1184" w:rsidRDefault="000D34F4">
            <w:pPr>
              <w:pStyle w:val="Prrafodelista"/>
              <w:numPr>
                <w:ilvl w:val="1"/>
                <w:numId w:val="92"/>
              </w:numPr>
              <w:rPr>
                <w:b/>
                <w:bCs/>
                <w:szCs w:val="14"/>
              </w:rPr>
            </w:pPr>
            <w:r w:rsidRPr="00BF1184">
              <w:rPr>
                <w:szCs w:val="14"/>
              </w:rPr>
              <w:t xml:space="preserve">Fomentar la </w:t>
            </w:r>
            <w:r w:rsidRPr="00BF1184">
              <w:rPr>
                <w:rStyle w:val="Fuerte"/>
                <w:b w:val="0"/>
                <w:bCs w:val="0"/>
                <w:szCs w:val="14"/>
              </w:rPr>
              <w:t>redacción colectiva</w:t>
            </w:r>
            <w:r w:rsidRPr="00BF1184">
              <w:rPr>
                <w:szCs w:val="14"/>
              </w:rPr>
              <w:t xml:space="preserve"> de conclusiones y acuerdos en carteles, murales o periódicos escolares.</w:t>
            </w:r>
          </w:p>
          <w:p w14:paraId="51100D89" w14:textId="77777777" w:rsidR="00E83F00" w:rsidRPr="00BF1184" w:rsidRDefault="000D34F4">
            <w:pPr>
              <w:pStyle w:val="Prrafodelista"/>
              <w:numPr>
                <w:ilvl w:val="1"/>
                <w:numId w:val="92"/>
              </w:numPr>
              <w:rPr>
                <w:b/>
                <w:bCs/>
                <w:szCs w:val="14"/>
              </w:rPr>
            </w:pPr>
            <w:r w:rsidRPr="00BF1184">
              <w:rPr>
                <w:szCs w:val="14"/>
              </w:rPr>
              <w:t xml:space="preserve">Realizar </w:t>
            </w:r>
            <w:r w:rsidRPr="00BF1184">
              <w:rPr>
                <w:rStyle w:val="Fuerte"/>
                <w:b w:val="0"/>
                <w:bCs w:val="0"/>
                <w:szCs w:val="14"/>
              </w:rPr>
              <w:t>conversatorios internos</w:t>
            </w:r>
            <w:r w:rsidRPr="00BF1184">
              <w:rPr>
                <w:szCs w:val="14"/>
              </w:rPr>
              <w:t xml:space="preserve"> en los que los equipos expongan sus hallazgos y reciban retroalimentación de los demás.</w:t>
            </w:r>
          </w:p>
          <w:p w14:paraId="4B260FBE" w14:textId="77777777" w:rsidR="00CB541C" w:rsidRPr="00BF1184" w:rsidRDefault="000D34F4">
            <w:pPr>
              <w:pStyle w:val="Prrafodelista"/>
              <w:numPr>
                <w:ilvl w:val="1"/>
                <w:numId w:val="92"/>
              </w:numPr>
              <w:rPr>
                <w:b/>
                <w:bCs/>
                <w:szCs w:val="14"/>
              </w:rPr>
            </w:pPr>
            <w:r w:rsidRPr="00BF1184">
              <w:rPr>
                <w:szCs w:val="14"/>
              </w:rPr>
              <w:t>Utilizar distintos canales de comunicación: oral (debates), escrito (resúmenes), visual (gráficas, murales), digital (presentaciones o infografías).</w:t>
            </w:r>
          </w:p>
          <w:p w14:paraId="3CEC986A" w14:textId="77777777" w:rsidR="00CB541C" w:rsidRPr="00BF1184" w:rsidRDefault="000D34F4">
            <w:pPr>
              <w:pStyle w:val="Prrafodelista"/>
              <w:numPr>
                <w:ilvl w:val="0"/>
                <w:numId w:val="92"/>
              </w:numPr>
              <w:rPr>
                <w:rStyle w:val="Fuerte"/>
                <w:szCs w:val="14"/>
              </w:rPr>
            </w:pPr>
            <w:r w:rsidRPr="00BF1184">
              <w:rPr>
                <w:rStyle w:val="Fuerte"/>
                <w:szCs w:val="14"/>
              </w:rPr>
              <w:t>Gestión de recursos y contextos</w:t>
            </w:r>
          </w:p>
          <w:p w14:paraId="515CFE48" w14:textId="77777777" w:rsidR="00CB541C" w:rsidRPr="00BF1184" w:rsidRDefault="000D34F4">
            <w:pPr>
              <w:pStyle w:val="Prrafodelista"/>
              <w:numPr>
                <w:ilvl w:val="2"/>
                <w:numId w:val="92"/>
              </w:numPr>
              <w:rPr>
                <w:b/>
                <w:bCs/>
                <w:szCs w:val="14"/>
              </w:rPr>
            </w:pPr>
            <w:r w:rsidRPr="00BF1184">
              <w:rPr>
                <w:szCs w:val="14"/>
              </w:rPr>
              <w:t>Recursos impresos: atlas, libros de Geografía y FCE, periódicos locales.</w:t>
            </w:r>
          </w:p>
          <w:p w14:paraId="502E220A" w14:textId="77777777" w:rsidR="00CB541C" w:rsidRPr="00BF1184" w:rsidRDefault="000D34F4">
            <w:pPr>
              <w:pStyle w:val="Prrafodelista"/>
              <w:numPr>
                <w:ilvl w:val="2"/>
                <w:numId w:val="92"/>
              </w:numPr>
              <w:rPr>
                <w:b/>
                <w:bCs/>
                <w:szCs w:val="14"/>
              </w:rPr>
            </w:pPr>
            <w:r w:rsidRPr="00BF1184">
              <w:rPr>
                <w:szCs w:val="14"/>
              </w:rPr>
              <w:t xml:space="preserve">Recursos digitales: portales de </w:t>
            </w:r>
            <w:r w:rsidRPr="00BF1184">
              <w:rPr>
                <w:rStyle w:val="Fuerte"/>
                <w:b w:val="0"/>
                <w:bCs w:val="0"/>
                <w:szCs w:val="14"/>
              </w:rPr>
              <w:t>INEGI, CONAPO, CONEVAL, Banco Mundial, PNUD</w:t>
            </w:r>
            <w:r w:rsidRPr="00BF1184">
              <w:rPr>
                <w:szCs w:val="14"/>
              </w:rPr>
              <w:t xml:space="preserve"> para estadísticas y mapas interactivos.</w:t>
            </w:r>
          </w:p>
          <w:p w14:paraId="7AE3B849" w14:textId="77777777" w:rsidR="00CB541C" w:rsidRPr="00BF1184" w:rsidRDefault="000D34F4">
            <w:pPr>
              <w:pStyle w:val="Prrafodelista"/>
              <w:numPr>
                <w:ilvl w:val="2"/>
                <w:numId w:val="92"/>
              </w:numPr>
              <w:rPr>
                <w:b/>
                <w:bCs/>
                <w:szCs w:val="14"/>
              </w:rPr>
            </w:pPr>
            <w:r w:rsidRPr="00BF1184">
              <w:rPr>
                <w:szCs w:val="14"/>
              </w:rPr>
              <w:t>Recursos comunitarios: entrevistas a comerciantes, artesanos, agricultores, emprendedores locales.</w:t>
            </w:r>
          </w:p>
          <w:p w14:paraId="400D714F" w14:textId="7BCD68D9" w:rsidR="00CB541C" w:rsidRPr="00BF1184" w:rsidRDefault="000D34F4">
            <w:pPr>
              <w:pStyle w:val="Prrafodelista"/>
              <w:numPr>
                <w:ilvl w:val="2"/>
                <w:numId w:val="92"/>
              </w:numPr>
              <w:rPr>
                <w:b/>
                <w:bCs/>
                <w:szCs w:val="14"/>
              </w:rPr>
            </w:pPr>
            <w:r w:rsidRPr="00BF1184">
              <w:rPr>
                <w:szCs w:val="14"/>
              </w:rPr>
              <w:t>Recursos materiales: cartulinas, marcadores, acceso a computadoras/tablet</w:t>
            </w:r>
            <w:r w:rsidR="00CD5018">
              <w:rPr>
                <w:szCs w:val="14"/>
              </w:rPr>
              <w:t>a</w:t>
            </w:r>
            <w:r w:rsidRPr="00BF1184">
              <w:rPr>
                <w:szCs w:val="14"/>
              </w:rPr>
              <w:t>s para elaborar gráficas y mapas.</w:t>
            </w:r>
          </w:p>
          <w:p w14:paraId="5B184D1E" w14:textId="77777777" w:rsidR="00CB541C" w:rsidRPr="00BF1184" w:rsidRDefault="000D34F4">
            <w:pPr>
              <w:pStyle w:val="Prrafodelista"/>
              <w:numPr>
                <w:ilvl w:val="1"/>
                <w:numId w:val="92"/>
              </w:numPr>
              <w:rPr>
                <w:b/>
                <w:bCs/>
                <w:szCs w:val="14"/>
              </w:rPr>
            </w:pPr>
            <w:r w:rsidRPr="00BF1184">
              <w:rPr>
                <w:szCs w:val="14"/>
              </w:rPr>
              <w:t xml:space="preserve">Contextualización: vincular siempre los contenidos con la </w:t>
            </w:r>
            <w:r w:rsidRPr="00BF1184">
              <w:rPr>
                <w:rStyle w:val="Fuerte"/>
                <w:b w:val="0"/>
                <w:bCs w:val="0"/>
                <w:szCs w:val="14"/>
              </w:rPr>
              <w:t>realidad local</w:t>
            </w:r>
            <w:r w:rsidRPr="00BF1184">
              <w:rPr>
                <w:szCs w:val="14"/>
              </w:rPr>
              <w:t>, ejemplificando desigualdades o prácticas sustentables en la propia comunidad.</w:t>
            </w:r>
          </w:p>
          <w:p w14:paraId="3FAC1E43" w14:textId="77777777" w:rsidR="00CB541C" w:rsidRPr="00BF1184" w:rsidRDefault="000D34F4">
            <w:pPr>
              <w:pStyle w:val="Prrafodelista"/>
              <w:numPr>
                <w:ilvl w:val="0"/>
                <w:numId w:val="92"/>
              </w:numPr>
              <w:rPr>
                <w:rStyle w:val="Fuerte"/>
                <w:szCs w:val="14"/>
              </w:rPr>
            </w:pPr>
            <w:r w:rsidRPr="00BF1184">
              <w:rPr>
                <w:rStyle w:val="Fuerte"/>
                <w:szCs w:val="14"/>
              </w:rPr>
              <w:t>Planeación anticipada del monitoreo</w:t>
            </w:r>
          </w:p>
          <w:p w14:paraId="120B610C" w14:textId="77777777" w:rsidR="00CB541C" w:rsidRPr="00BF1184" w:rsidRDefault="000D34F4">
            <w:pPr>
              <w:pStyle w:val="Prrafodelista"/>
              <w:numPr>
                <w:ilvl w:val="1"/>
                <w:numId w:val="92"/>
              </w:numPr>
              <w:rPr>
                <w:b/>
                <w:bCs/>
                <w:szCs w:val="14"/>
              </w:rPr>
            </w:pPr>
            <w:r w:rsidRPr="00BF1184">
              <w:rPr>
                <w:szCs w:val="14"/>
              </w:rPr>
              <w:t xml:space="preserve">Elaborar una </w:t>
            </w:r>
            <w:r w:rsidRPr="00BF1184">
              <w:rPr>
                <w:rStyle w:val="Fuerte"/>
                <w:b w:val="0"/>
                <w:bCs w:val="0"/>
                <w:szCs w:val="14"/>
              </w:rPr>
              <w:t>lista de cotejo o rúbrica</w:t>
            </w:r>
            <w:r w:rsidRPr="00BF1184">
              <w:rPr>
                <w:szCs w:val="14"/>
              </w:rPr>
              <w:t xml:space="preserve"> con criterios como:</w:t>
            </w:r>
          </w:p>
          <w:p w14:paraId="71BA093A" w14:textId="77777777" w:rsidR="009F5A1B" w:rsidRPr="00BF1184" w:rsidRDefault="000D34F4">
            <w:pPr>
              <w:pStyle w:val="Prrafodelista"/>
              <w:numPr>
                <w:ilvl w:val="2"/>
                <w:numId w:val="92"/>
              </w:numPr>
              <w:rPr>
                <w:b/>
                <w:bCs/>
                <w:szCs w:val="14"/>
              </w:rPr>
            </w:pPr>
            <w:r w:rsidRPr="00BF1184">
              <w:rPr>
                <w:szCs w:val="14"/>
              </w:rPr>
              <w:t>Participación equitativa en la búsqueda y análisis de información.</w:t>
            </w:r>
          </w:p>
          <w:p w14:paraId="04450769" w14:textId="77777777" w:rsidR="009F5A1B" w:rsidRPr="00BF1184" w:rsidRDefault="000D34F4">
            <w:pPr>
              <w:pStyle w:val="Prrafodelista"/>
              <w:numPr>
                <w:ilvl w:val="2"/>
                <w:numId w:val="92"/>
              </w:numPr>
              <w:rPr>
                <w:b/>
                <w:bCs/>
                <w:szCs w:val="14"/>
              </w:rPr>
            </w:pPr>
            <w:r w:rsidRPr="00BF1184">
              <w:rPr>
                <w:szCs w:val="14"/>
              </w:rPr>
              <w:t>Correcto uso de conceptos (IDH, sustentabilidad, desigualdad).</w:t>
            </w:r>
          </w:p>
          <w:p w14:paraId="703B24D4" w14:textId="77777777" w:rsidR="009F5A1B" w:rsidRPr="00BF1184" w:rsidRDefault="000D34F4">
            <w:pPr>
              <w:pStyle w:val="Prrafodelista"/>
              <w:numPr>
                <w:ilvl w:val="2"/>
                <w:numId w:val="92"/>
              </w:numPr>
              <w:rPr>
                <w:b/>
                <w:bCs/>
                <w:szCs w:val="14"/>
              </w:rPr>
            </w:pPr>
            <w:r w:rsidRPr="00BF1184">
              <w:rPr>
                <w:szCs w:val="14"/>
              </w:rPr>
              <w:t>Claridad en las gráficas y productos elaborados.</w:t>
            </w:r>
          </w:p>
          <w:p w14:paraId="26ACBC8F" w14:textId="77777777" w:rsidR="009F5A1B" w:rsidRPr="00BF1184" w:rsidRDefault="000D34F4">
            <w:pPr>
              <w:pStyle w:val="Prrafodelista"/>
              <w:numPr>
                <w:ilvl w:val="2"/>
                <w:numId w:val="92"/>
              </w:numPr>
              <w:rPr>
                <w:b/>
                <w:bCs/>
                <w:szCs w:val="14"/>
              </w:rPr>
            </w:pPr>
            <w:r w:rsidRPr="00BF1184">
              <w:rPr>
                <w:szCs w:val="14"/>
              </w:rPr>
              <w:t>Capacidad de argumentar y proponer alternativas.</w:t>
            </w:r>
          </w:p>
          <w:p w14:paraId="0AB2D697" w14:textId="77777777" w:rsidR="009F5A1B" w:rsidRPr="00BF1184" w:rsidRDefault="000D34F4">
            <w:pPr>
              <w:pStyle w:val="Prrafodelista"/>
              <w:numPr>
                <w:ilvl w:val="1"/>
                <w:numId w:val="92"/>
              </w:numPr>
              <w:rPr>
                <w:b/>
                <w:bCs/>
                <w:szCs w:val="14"/>
              </w:rPr>
            </w:pPr>
            <w:r w:rsidRPr="00BF1184">
              <w:rPr>
                <w:szCs w:val="14"/>
              </w:rPr>
              <w:t xml:space="preserve">Observar y registrar en </w:t>
            </w:r>
            <w:r w:rsidRPr="00BF1184">
              <w:rPr>
                <w:rStyle w:val="Fuerte"/>
                <w:b w:val="0"/>
                <w:bCs w:val="0"/>
                <w:szCs w:val="14"/>
              </w:rPr>
              <w:t>bitácora docente</w:t>
            </w:r>
            <w:r w:rsidRPr="00BF1184">
              <w:rPr>
                <w:szCs w:val="14"/>
              </w:rPr>
              <w:t xml:space="preserve"> el progreso de cada equipo.</w:t>
            </w:r>
          </w:p>
          <w:p w14:paraId="5AA82963" w14:textId="77777777" w:rsidR="00356A54" w:rsidRPr="00356A54" w:rsidRDefault="000D34F4">
            <w:pPr>
              <w:pStyle w:val="Prrafodelista"/>
              <w:numPr>
                <w:ilvl w:val="1"/>
                <w:numId w:val="92"/>
              </w:numPr>
              <w:rPr>
                <w:b/>
                <w:bCs/>
                <w:szCs w:val="14"/>
              </w:rPr>
            </w:pPr>
            <w:r w:rsidRPr="00BF1184">
              <w:rPr>
                <w:szCs w:val="14"/>
              </w:rPr>
              <w:t xml:space="preserve">Programar </w:t>
            </w:r>
            <w:r w:rsidRPr="00BF1184">
              <w:rPr>
                <w:rStyle w:val="Fuerte"/>
                <w:b w:val="0"/>
                <w:bCs w:val="0"/>
                <w:szCs w:val="14"/>
              </w:rPr>
              <w:t>momentos de autoevaluación y coevaluación</w:t>
            </w:r>
            <w:r w:rsidRPr="00BF1184">
              <w:rPr>
                <w:szCs w:val="14"/>
              </w:rPr>
              <w:t>: que los alumnos valoren sus avances y los de otros equipos.</w:t>
            </w:r>
          </w:p>
          <w:p w14:paraId="6549EF4F" w14:textId="3340DE98" w:rsidR="00356A54" w:rsidRPr="00356A54" w:rsidRDefault="000D34F4">
            <w:pPr>
              <w:pStyle w:val="Prrafodelista"/>
              <w:numPr>
                <w:ilvl w:val="1"/>
                <w:numId w:val="92"/>
              </w:numPr>
              <w:rPr>
                <w:b/>
                <w:bCs/>
                <w:szCs w:val="14"/>
              </w:rPr>
            </w:pPr>
            <w:r w:rsidRPr="00356A54">
              <w:rPr>
                <w:szCs w:val="14"/>
              </w:rPr>
              <w:t>Dar retroalimentación constante para corregir a tiempo problemas de organización, comprensión o aplicación</w:t>
            </w:r>
            <w:r w:rsidR="002F09A9" w:rsidRPr="00356A54">
              <w:rPr>
                <w:szCs w:val="14"/>
              </w:rPr>
              <w:t>.</w:t>
            </w:r>
          </w:p>
          <w:p w14:paraId="15409259" w14:textId="77777777" w:rsidR="007B2064" w:rsidRDefault="009D7FCC">
            <w:pPr>
              <w:pStyle w:val="Prrafodelista"/>
              <w:numPr>
                <w:ilvl w:val="0"/>
                <w:numId w:val="92"/>
              </w:numPr>
              <w:rPr>
                <w:b/>
                <w:bCs/>
                <w:szCs w:val="14"/>
              </w:rPr>
            </w:pPr>
            <w:r>
              <w:rPr>
                <w:b/>
                <w:bCs/>
                <w:szCs w:val="14"/>
              </w:rPr>
              <w:t>Ejecución didáctica del proyecto en el aula</w:t>
            </w:r>
          </w:p>
          <w:p w14:paraId="4BC9C950" w14:textId="77777777" w:rsidR="007B2064" w:rsidRPr="0071799F" w:rsidRDefault="009D7FCC">
            <w:pPr>
              <w:pStyle w:val="Prrafodelista"/>
              <w:numPr>
                <w:ilvl w:val="1"/>
                <w:numId w:val="92"/>
              </w:numPr>
              <w:rPr>
                <w:szCs w:val="14"/>
              </w:rPr>
            </w:pPr>
            <w:r w:rsidRPr="0071799F">
              <w:rPr>
                <w:szCs w:val="14"/>
              </w:rPr>
              <w:t>Nombre de la actividad</w:t>
            </w:r>
            <w:r w:rsidR="007B2064" w:rsidRPr="0071799F">
              <w:rPr>
                <w:szCs w:val="14"/>
              </w:rPr>
              <w:t xml:space="preserve">: </w:t>
            </w:r>
            <w:r w:rsidRPr="0071799F">
              <w:rPr>
                <w:szCs w:val="14"/>
              </w:rPr>
              <w:t>“Periódico mural: sustentabilidad y equidad para un futuro común”</w:t>
            </w:r>
          </w:p>
          <w:p w14:paraId="083FDDE9" w14:textId="77777777" w:rsidR="007B2064" w:rsidRPr="0071799F" w:rsidRDefault="009D7FCC">
            <w:pPr>
              <w:pStyle w:val="Prrafodelista"/>
              <w:numPr>
                <w:ilvl w:val="2"/>
                <w:numId w:val="92"/>
              </w:numPr>
              <w:rPr>
                <w:szCs w:val="14"/>
              </w:rPr>
            </w:pPr>
            <w:r w:rsidRPr="0071799F">
              <w:rPr>
                <w:szCs w:val="14"/>
              </w:rPr>
              <w:t>Momentos de desarrollo de la actividad</w:t>
            </w:r>
          </w:p>
          <w:p w14:paraId="0448B11D" w14:textId="77777777" w:rsidR="007B2064" w:rsidRPr="0071799F" w:rsidRDefault="009D7FCC">
            <w:pPr>
              <w:pStyle w:val="Prrafodelista"/>
              <w:numPr>
                <w:ilvl w:val="3"/>
                <w:numId w:val="92"/>
              </w:numPr>
              <w:rPr>
                <w:szCs w:val="14"/>
              </w:rPr>
            </w:pPr>
            <w:r w:rsidRPr="0071799F">
              <w:rPr>
                <w:szCs w:val="14"/>
              </w:rPr>
              <w:t>Investigación y análisis de información</w:t>
            </w:r>
          </w:p>
          <w:p w14:paraId="1D27191A" w14:textId="77777777" w:rsidR="007B2064" w:rsidRPr="0071799F" w:rsidRDefault="009D7FCC">
            <w:pPr>
              <w:pStyle w:val="Prrafodelista"/>
              <w:numPr>
                <w:ilvl w:val="4"/>
                <w:numId w:val="92"/>
              </w:numPr>
              <w:rPr>
                <w:szCs w:val="14"/>
              </w:rPr>
            </w:pPr>
            <w:r w:rsidRPr="0071799F">
              <w:rPr>
                <w:szCs w:val="14"/>
              </w:rPr>
              <w:t>Formar equipos y asignar roles (investigador, redactor, diseñador, expositor).</w:t>
            </w:r>
          </w:p>
          <w:p w14:paraId="19BADB53" w14:textId="77777777" w:rsidR="007B2064" w:rsidRPr="0071799F" w:rsidRDefault="009D7FCC">
            <w:pPr>
              <w:pStyle w:val="Prrafodelista"/>
              <w:numPr>
                <w:ilvl w:val="4"/>
                <w:numId w:val="92"/>
              </w:numPr>
              <w:rPr>
                <w:szCs w:val="14"/>
              </w:rPr>
            </w:pPr>
            <w:r w:rsidRPr="0071799F">
              <w:rPr>
                <w:szCs w:val="14"/>
              </w:rPr>
              <w:t xml:space="preserve">Investigar en fuentes confiables: </w:t>
            </w:r>
          </w:p>
          <w:p w14:paraId="1B37AD2B" w14:textId="77777777" w:rsidR="007B2064" w:rsidRPr="0071799F" w:rsidRDefault="009D7FCC">
            <w:pPr>
              <w:pStyle w:val="Prrafodelista"/>
              <w:numPr>
                <w:ilvl w:val="5"/>
                <w:numId w:val="92"/>
              </w:numPr>
              <w:rPr>
                <w:szCs w:val="14"/>
              </w:rPr>
            </w:pPr>
            <w:r w:rsidRPr="0071799F">
              <w:rPr>
                <w:szCs w:val="14"/>
              </w:rPr>
              <w:t>Procesos productivos en México y el mundo (agricultura, industria, comercio).</w:t>
            </w:r>
          </w:p>
          <w:p w14:paraId="6C48395B" w14:textId="77777777" w:rsidR="007B2064" w:rsidRPr="0071799F" w:rsidRDefault="009D7FCC">
            <w:pPr>
              <w:pStyle w:val="Prrafodelista"/>
              <w:numPr>
                <w:ilvl w:val="5"/>
                <w:numId w:val="92"/>
              </w:numPr>
              <w:rPr>
                <w:szCs w:val="14"/>
              </w:rPr>
            </w:pPr>
            <w:r w:rsidRPr="0071799F">
              <w:rPr>
                <w:szCs w:val="14"/>
              </w:rPr>
              <w:t>Prácticas sustentables en producción, distribución y consumo.</w:t>
            </w:r>
          </w:p>
          <w:p w14:paraId="541FDF90" w14:textId="77777777" w:rsidR="007B2064" w:rsidRPr="0071799F" w:rsidRDefault="009D7FCC">
            <w:pPr>
              <w:pStyle w:val="Prrafodelista"/>
              <w:numPr>
                <w:ilvl w:val="5"/>
                <w:numId w:val="92"/>
              </w:numPr>
              <w:rPr>
                <w:szCs w:val="14"/>
              </w:rPr>
            </w:pPr>
            <w:r w:rsidRPr="0071799F">
              <w:rPr>
                <w:szCs w:val="14"/>
              </w:rPr>
              <w:t>Concepto de desarrollo sustentable y principios éticos relacionados.</w:t>
            </w:r>
          </w:p>
          <w:p w14:paraId="3D6B2AD5" w14:textId="77777777" w:rsidR="007B2064" w:rsidRPr="0071799F" w:rsidRDefault="009D7FCC">
            <w:pPr>
              <w:pStyle w:val="Prrafodelista"/>
              <w:numPr>
                <w:ilvl w:val="5"/>
                <w:numId w:val="92"/>
              </w:numPr>
              <w:rPr>
                <w:szCs w:val="14"/>
              </w:rPr>
            </w:pPr>
            <w:r w:rsidRPr="0071799F">
              <w:rPr>
                <w:szCs w:val="14"/>
              </w:rPr>
              <w:t>Desigualdades socioeconómicas: causas, efectos y repercusiones en la calidad de vida.</w:t>
            </w:r>
          </w:p>
          <w:p w14:paraId="276433F1" w14:textId="77777777" w:rsidR="007B2064" w:rsidRPr="0071799F" w:rsidRDefault="009D7FCC">
            <w:pPr>
              <w:pStyle w:val="Prrafodelista"/>
              <w:numPr>
                <w:ilvl w:val="5"/>
                <w:numId w:val="92"/>
              </w:numPr>
              <w:rPr>
                <w:szCs w:val="14"/>
              </w:rPr>
            </w:pPr>
            <w:r w:rsidRPr="0071799F">
              <w:rPr>
                <w:szCs w:val="14"/>
              </w:rPr>
              <w:t>Interpretación del Índice de Desarrollo Humano (IDH) y del Índice para una Vida Mejor.</w:t>
            </w:r>
          </w:p>
          <w:p w14:paraId="38AB8918" w14:textId="77777777" w:rsidR="007B2064" w:rsidRPr="0071799F" w:rsidRDefault="009D7FCC">
            <w:pPr>
              <w:pStyle w:val="Prrafodelista"/>
              <w:numPr>
                <w:ilvl w:val="4"/>
                <w:numId w:val="92"/>
              </w:numPr>
              <w:rPr>
                <w:szCs w:val="14"/>
              </w:rPr>
            </w:pPr>
            <w:r w:rsidRPr="0071799F">
              <w:rPr>
                <w:szCs w:val="14"/>
              </w:rPr>
              <w:t>Registrar datos, ejemplos y casos reales (locales y globales).</w:t>
            </w:r>
          </w:p>
          <w:p w14:paraId="02C22121" w14:textId="77777777" w:rsidR="007B2064" w:rsidRPr="0071799F" w:rsidRDefault="009D7FCC">
            <w:pPr>
              <w:pStyle w:val="Prrafodelista"/>
              <w:numPr>
                <w:ilvl w:val="3"/>
                <w:numId w:val="92"/>
              </w:numPr>
              <w:rPr>
                <w:szCs w:val="14"/>
              </w:rPr>
            </w:pPr>
            <w:r w:rsidRPr="0071799F">
              <w:rPr>
                <w:szCs w:val="14"/>
              </w:rPr>
              <w:t>Organización y representación de datos</w:t>
            </w:r>
          </w:p>
          <w:p w14:paraId="4175D1EE" w14:textId="77777777" w:rsidR="007B2064" w:rsidRPr="0071799F" w:rsidRDefault="009D7FCC">
            <w:pPr>
              <w:pStyle w:val="Prrafodelista"/>
              <w:numPr>
                <w:ilvl w:val="4"/>
                <w:numId w:val="92"/>
              </w:numPr>
              <w:rPr>
                <w:szCs w:val="14"/>
              </w:rPr>
            </w:pPr>
            <w:r w:rsidRPr="0071799F">
              <w:rPr>
                <w:szCs w:val="14"/>
              </w:rPr>
              <w:t xml:space="preserve">Clasificar la información en secciones: </w:t>
            </w:r>
          </w:p>
          <w:p w14:paraId="2DE5C2C0" w14:textId="77777777" w:rsidR="007B2064" w:rsidRPr="0071799F" w:rsidRDefault="009D7FCC">
            <w:pPr>
              <w:pStyle w:val="Prrafodelista"/>
              <w:numPr>
                <w:ilvl w:val="5"/>
                <w:numId w:val="92"/>
              </w:numPr>
              <w:rPr>
                <w:szCs w:val="14"/>
              </w:rPr>
            </w:pPr>
            <w:r w:rsidRPr="0071799F">
              <w:rPr>
                <w:szCs w:val="14"/>
              </w:rPr>
              <w:t>Prácticas sustentables (ejemplos y beneficios).</w:t>
            </w:r>
          </w:p>
          <w:p w14:paraId="2D44E5C5" w14:textId="77777777" w:rsidR="007B2064" w:rsidRPr="0071799F" w:rsidRDefault="009D7FCC">
            <w:pPr>
              <w:pStyle w:val="Prrafodelista"/>
              <w:numPr>
                <w:ilvl w:val="5"/>
                <w:numId w:val="92"/>
              </w:numPr>
              <w:rPr>
                <w:szCs w:val="14"/>
              </w:rPr>
            </w:pPr>
            <w:r w:rsidRPr="0071799F">
              <w:rPr>
                <w:szCs w:val="14"/>
              </w:rPr>
              <w:t>Procesos productivos y sus impactos (sociales, económicos, ambientales).</w:t>
            </w:r>
          </w:p>
          <w:p w14:paraId="6C4D6645" w14:textId="77777777" w:rsidR="007B2064" w:rsidRPr="0071799F" w:rsidRDefault="009D7FCC">
            <w:pPr>
              <w:pStyle w:val="Prrafodelista"/>
              <w:numPr>
                <w:ilvl w:val="5"/>
                <w:numId w:val="92"/>
              </w:numPr>
              <w:rPr>
                <w:szCs w:val="14"/>
              </w:rPr>
            </w:pPr>
            <w:r w:rsidRPr="0071799F">
              <w:rPr>
                <w:szCs w:val="14"/>
              </w:rPr>
              <w:t>Desigualdades socioeconómicas (gráficas comparativas de IDH, mapas de concentración y dispersión).</w:t>
            </w:r>
          </w:p>
          <w:p w14:paraId="482EFEFC" w14:textId="77777777" w:rsidR="007B2064" w:rsidRPr="0071799F" w:rsidRDefault="009D7FCC">
            <w:pPr>
              <w:pStyle w:val="Prrafodelista"/>
              <w:numPr>
                <w:ilvl w:val="5"/>
                <w:numId w:val="92"/>
              </w:numPr>
              <w:rPr>
                <w:szCs w:val="14"/>
              </w:rPr>
            </w:pPr>
            <w:r w:rsidRPr="0071799F">
              <w:rPr>
                <w:szCs w:val="14"/>
              </w:rPr>
              <w:t>Propuestas de acción para reducir desigualdades y promover sustentabilidad.</w:t>
            </w:r>
          </w:p>
          <w:p w14:paraId="14E64F3A" w14:textId="77777777" w:rsidR="007B2064" w:rsidRPr="0071799F" w:rsidRDefault="009D7FCC">
            <w:pPr>
              <w:pStyle w:val="Prrafodelista"/>
              <w:numPr>
                <w:ilvl w:val="4"/>
                <w:numId w:val="92"/>
              </w:numPr>
              <w:rPr>
                <w:szCs w:val="14"/>
              </w:rPr>
            </w:pPr>
            <w:r w:rsidRPr="0071799F">
              <w:rPr>
                <w:szCs w:val="14"/>
              </w:rPr>
              <w:t>Elaborar tablas y gráficas para mostrar datos estadísticos.</w:t>
            </w:r>
          </w:p>
          <w:p w14:paraId="6F357508" w14:textId="77777777" w:rsidR="007B2064" w:rsidRPr="0071799F" w:rsidRDefault="009D7FCC">
            <w:pPr>
              <w:pStyle w:val="Prrafodelista"/>
              <w:numPr>
                <w:ilvl w:val="4"/>
                <w:numId w:val="92"/>
              </w:numPr>
              <w:rPr>
                <w:szCs w:val="14"/>
              </w:rPr>
            </w:pPr>
            <w:r w:rsidRPr="0071799F">
              <w:rPr>
                <w:szCs w:val="14"/>
              </w:rPr>
              <w:t>Redactar textos breves y claros para cada sección del periódico mural.</w:t>
            </w:r>
          </w:p>
          <w:p w14:paraId="313715D5" w14:textId="77777777" w:rsidR="007B2064" w:rsidRPr="0071799F" w:rsidRDefault="009D7FCC">
            <w:pPr>
              <w:pStyle w:val="Prrafodelista"/>
              <w:numPr>
                <w:ilvl w:val="3"/>
                <w:numId w:val="92"/>
              </w:numPr>
              <w:rPr>
                <w:szCs w:val="14"/>
              </w:rPr>
            </w:pPr>
            <w:r w:rsidRPr="0071799F">
              <w:rPr>
                <w:szCs w:val="14"/>
              </w:rPr>
              <w:t>Diseño de la estrategia detonadora</w:t>
            </w:r>
          </w:p>
          <w:p w14:paraId="3A0B87CB" w14:textId="77777777" w:rsidR="007B2064" w:rsidRPr="0071799F" w:rsidRDefault="009D7FCC">
            <w:pPr>
              <w:pStyle w:val="Prrafodelista"/>
              <w:numPr>
                <w:ilvl w:val="4"/>
                <w:numId w:val="92"/>
              </w:numPr>
              <w:rPr>
                <w:szCs w:val="14"/>
              </w:rPr>
            </w:pPr>
            <w:r w:rsidRPr="0071799F">
              <w:rPr>
                <w:szCs w:val="14"/>
              </w:rPr>
              <w:t xml:space="preserve">Cada equipo diseña un periódico mural en cartulina o papel bond (dimensiones sugeridas: 90 x 120 cm) que incluya: </w:t>
            </w:r>
          </w:p>
          <w:p w14:paraId="124B740D" w14:textId="11C0FCDD" w:rsidR="007B2064" w:rsidRPr="0071799F" w:rsidRDefault="009D7FCC">
            <w:pPr>
              <w:pStyle w:val="Prrafodelista"/>
              <w:numPr>
                <w:ilvl w:val="5"/>
                <w:numId w:val="92"/>
              </w:numPr>
              <w:rPr>
                <w:szCs w:val="14"/>
              </w:rPr>
            </w:pPr>
            <w:r w:rsidRPr="0071799F">
              <w:rPr>
                <w:szCs w:val="14"/>
              </w:rPr>
              <w:t xml:space="preserve">Título atractivo y </w:t>
            </w:r>
            <w:r w:rsidR="00852AC3">
              <w:rPr>
                <w:szCs w:val="14"/>
              </w:rPr>
              <w:t>propósito</w:t>
            </w:r>
            <w:r w:rsidRPr="0071799F">
              <w:rPr>
                <w:szCs w:val="14"/>
              </w:rPr>
              <w:t xml:space="preserve"> del trabajo.</w:t>
            </w:r>
          </w:p>
          <w:p w14:paraId="62192015" w14:textId="77777777" w:rsidR="007B2064" w:rsidRPr="0071799F" w:rsidRDefault="009D7FCC">
            <w:pPr>
              <w:pStyle w:val="Prrafodelista"/>
              <w:numPr>
                <w:ilvl w:val="5"/>
                <w:numId w:val="92"/>
              </w:numPr>
              <w:rPr>
                <w:szCs w:val="14"/>
              </w:rPr>
            </w:pPr>
            <w:r w:rsidRPr="0071799F">
              <w:rPr>
                <w:szCs w:val="14"/>
              </w:rPr>
              <w:lastRenderedPageBreak/>
              <w:t>Secciones con información organizada y visual (imágenes, gráficos, mapas).</w:t>
            </w:r>
          </w:p>
          <w:p w14:paraId="63AF0376" w14:textId="77777777" w:rsidR="007B2064" w:rsidRPr="0071799F" w:rsidRDefault="009D7FCC">
            <w:pPr>
              <w:pStyle w:val="Prrafodelista"/>
              <w:numPr>
                <w:ilvl w:val="5"/>
                <w:numId w:val="92"/>
              </w:numPr>
              <w:rPr>
                <w:szCs w:val="14"/>
              </w:rPr>
            </w:pPr>
            <w:r w:rsidRPr="0071799F">
              <w:rPr>
                <w:szCs w:val="14"/>
              </w:rPr>
              <w:t xml:space="preserve">Artículos breves que destaquen: </w:t>
            </w:r>
          </w:p>
          <w:p w14:paraId="6F44CCA6" w14:textId="77777777" w:rsidR="007B2064" w:rsidRPr="0071799F" w:rsidRDefault="009D7FCC">
            <w:pPr>
              <w:pStyle w:val="Prrafodelista"/>
              <w:numPr>
                <w:ilvl w:val="6"/>
                <w:numId w:val="92"/>
              </w:numPr>
              <w:rPr>
                <w:szCs w:val="14"/>
              </w:rPr>
            </w:pPr>
            <w:r w:rsidRPr="0071799F">
              <w:rPr>
                <w:szCs w:val="14"/>
              </w:rPr>
              <w:t>Importancia del desarrollo sustentable.</w:t>
            </w:r>
          </w:p>
          <w:p w14:paraId="379C206C" w14:textId="77777777" w:rsidR="007B2064" w:rsidRPr="0071799F" w:rsidRDefault="009D7FCC">
            <w:pPr>
              <w:pStyle w:val="Prrafodelista"/>
              <w:numPr>
                <w:ilvl w:val="6"/>
                <w:numId w:val="92"/>
              </w:numPr>
              <w:rPr>
                <w:szCs w:val="14"/>
              </w:rPr>
            </w:pPr>
            <w:r w:rsidRPr="0071799F">
              <w:rPr>
                <w:szCs w:val="14"/>
              </w:rPr>
              <w:t>Principios éticos en la preservación del ambiente.</w:t>
            </w:r>
          </w:p>
          <w:p w14:paraId="4DEA04E8" w14:textId="77777777" w:rsidR="007B2064" w:rsidRPr="0071799F" w:rsidRDefault="009D7FCC">
            <w:pPr>
              <w:pStyle w:val="Prrafodelista"/>
              <w:numPr>
                <w:ilvl w:val="6"/>
                <w:numId w:val="92"/>
              </w:numPr>
              <w:rPr>
                <w:szCs w:val="14"/>
              </w:rPr>
            </w:pPr>
            <w:r w:rsidRPr="0071799F">
              <w:rPr>
                <w:szCs w:val="14"/>
              </w:rPr>
              <w:t>Propuestas para reducir desigualdades socioeconómicas.</w:t>
            </w:r>
          </w:p>
          <w:p w14:paraId="6A5624F4" w14:textId="77777777" w:rsidR="007B2064" w:rsidRPr="0071799F" w:rsidRDefault="009D7FCC">
            <w:pPr>
              <w:pStyle w:val="Prrafodelista"/>
              <w:numPr>
                <w:ilvl w:val="4"/>
                <w:numId w:val="92"/>
              </w:numPr>
              <w:rPr>
                <w:szCs w:val="14"/>
              </w:rPr>
            </w:pPr>
            <w:r w:rsidRPr="0071799F">
              <w:rPr>
                <w:szCs w:val="14"/>
              </w:rPr>
              <w:t>Incorporar elementos creativos (colores, ilustraciones, infografías) para hacerlo llamativo y comprensible.</w:t>
            </w:r>
          </w:p>
          <w:p w14:paraId="4B4B1296" w14:textId="77777777" w:rsidR="007B2064" w:rsidRPr="0071799F" w:rsidRDefault="009D7FCC">
            <w:pPr>
              <w:pStyle w:val="Prrafodelista"/>
              <w:numPr>
                <w:ilvl w:val="3"/>
                <w:numId w:val="92"/>
              </w:numPr>
              <w:rPr>
                <w:szCs w:val="14"/>
              </w:rPr>
            </w:pPr>
            <w:r w:rsidRPr="0071799F">
              <w:rPr>
                <w:szCs w:val="14"/>
              </w:rPr>
              <w:t xml:space="preserve"> Socialización y reflexión</w:t>
            </w:r>
          </w:p>
          <w:p w14:paraId="1A2BB16A" w14:textId="77777777" w:rsidR="007B2064" w:rsidRPr="0071799F" w:rsidRDefault="009D7FCC">
            <w:pPr>
              <w:pStyle w:val="Prrafodelista"/>
              <w:numPr>
                <w:ilvl w:val="4"/>
                <w:numId w:val="92"/>
              </w:numPr>
              <w:rPr>
                <w:szCs w:val="14"/>
              </w:rPr>
            </w:pPr>
            <w:r w:rsidRPr="0071799F">
              <w:rPr>
                <w:szCs w:val="14"/>
              </w:rPr>
              <w:t>Exposición de los periódicos murales en el aula o espacio común.</w:t>
            </w:r>
          </w:p>
          <w:p w14:paraId="6032ADA2" w14:textId="77777777" w:rsidR="007B2064" w:rsidRPr="0071799F" w:rsidRDefault="009D7FCC">
            <w:pPr>
              <w:pStyle w:val="Prrafodelista"/>
              <w:numPr>
                <w:ilvl w:val="4"/>
                <w:numId w:val="92"/>
              </w:numPr>
              <w:rPr>
                <w:szCs w:val="14"/>
              </w:rPr>
            </w:pPr>
            <w:r w:rsidRPr="0071799F">
              <w:rPr>
                <w:szCs w:val="14"/>
              </w:rPr>
              <w:t xml:space="preserve">Cada equipo explica: </w:t>
            </w:r>
          </w:p>
          <w:p w14:paraId="5E4CA97E" w14:textId="77777777" w:rsidR="0071799F" w:rsidRPr="0071799F" w:rsidRDefault="009D7FCC">
            <w:pPr>
              <w:pStyle w:val="Prrafodelista"/>
              <w:numPr>
                <w:ilvl w:val="5"/>
                <w:numId w:val="92"/>
              </w:numPr>
              <w:rPr>
                <w:szCs w:val="14"/>
              </w:rPr>
            </w:pPr>
            <w:r w:rsidRPr="0071799F">
              <w:rPr>
                <w:szCs w:val="14"/>
              </w:rPr>
              <w:t>Cómo diferenció prácticas sustentables y procesos productivos.</w:t>
            </w:r>
          </w:p>
          <w:p w14:paraId="58D9E133" w14:textId="77777777" w:rsidR="0071799F" w:rsidRPr="0071799F" w:rsidRDefault="009D7FCC">
            <w:pPr>
              <w:pStyle w:val="Prrafodelista"/>
              <w:numPr>
                <w:ilvl w:val="5"/>
                <w:numId w:val="92"/>
              </w:numPr>
              <w:rPr>
                <w:szCs w:val="14"/>
              </w:rPr>
            </w:pPr>
            <w:r w:rsidRPr="0071799F">
              <w:rPr>
                <w:szCs w:val="14"/>
              </w:rPr>
              <w:t>Qué datos encontró sobre desigualdades socioeconómicas y sus efectos.</w:t>
            </w:r>
          </w:p>
          <w:p w14:paraId="5AF5EB07" w14:textId="77777777" w:rsidR="0071799F" w:rsidRPr="0071799F" w:rsidRDefault="009D7FCC">
            <w:pPr>
              <w:pStyle w:val="Prrafodelista"/>
              <w:numPr>
                <w:ilvl w:val="5"/>
                <w:numId w:val="92"/>
              </w:numPr>
              <w:rPr>
                <w:szCs w:val="14"/>
              </w:rPr>
            </w:pPr>
            <w:r w:rsidRPr="0071799F">
              <w:rPr>
                <w:szCs w:val="14"/>
              </w:rPr>
              <w:t>Qué propuestas plantea para un desarrollo sustentable y equitativo.</w:t>
            </w:r>
          </w:p>
          <w:p w14:paraId="10A31204" w14:textId="77777777" w:rsidR="0071799F" w:rsidRPr="0071799F" w:rsidRDefault="009D7FCC">
            <w:pPr>
              <w:pStyle w:val="Prrafodelista"/>
              <w:numPr>
                <w:ilvl w:val="4"/>
                <w:numId w:val="92"/>
              </w:numPr>
              <w:rPr>
                <w:szCs w:val="14"/>
              </w:rPr>
            </w:pPr>
            <w:r w:rsidRPr="0071799F">
              <w:rPr>
                <w:szCs w:val="14"/>
              </w:rPr>
              <w:t xml:space="preserve">Debate grupal: </w:t>
            </w:r>
          </w:p>
          <w:p w14:paraId="3F40837A" w14:textId="77777777" w:rsidR="0071799F" w:rsidRPr="0071799F" w:rsidRDefault="009D7FCC">
            <w:pPr>
              <w:pStyle w:val="Prrafodelista"/>
              <w:numPr>
                <w:ilvl w:val="5"/>
                <w:numId w:val="92"/>
              </w:numPr>
              <w:rPr>
                <w:szCs w:val="14"/>
              </w:rPr>
            </w:pPr>
            <w:r w:rsidRPr="0071799F">
              <w:rPr>
                <w:szCs w:val="14"/>
              </w:rPr>
              <w:t>¿Por qué es importante la sustentabilidad para la calidad de vida?</w:t>
            </w:r>
          </w:p>
          <w:p w14:paraId="70E9F1DE" w14:textId="77777777" w:rsidR="0071799F" w:rsidRPr="0071799F" w:rsidRDefault="009D7FCC">
            <w:pPr>
              <w:pStyle w:val="Prrafodelista"/>
              <w:numPr>
                <w:ilvl w:val="5"/>
                <w:numId w:val="92"/>
              </w:numPr>
              <w:rPr>
                <w:szCs w:val="14"/>
              </w:rPr>
            </w:pPr>
            <w:r w:rsidRPr="0071799F">
              <w:rPr>
                <w:szCs w:val="14"/>
              </w:rPr>
              <w:t>¿Cómo podemos reducir las desigualdades en nuestra comunidad?</w:t>
            </w:r>
          </w:p>
          <w:p w14:paraId="2982D3FF" w14:textId="7BC6E7DA" w:rsidR="00A45964" w:rsidRPr="00AC1E24" w:rsidRDefault="009D7FCC">
            <w:pPr>
              <w:pStyle w:val="Prrafodelista"/>
              <w:numPr>
                <w:ilvl w:val="4"/>
                <w:numId w:val="92"/>
              </w:numPr>
              <w:rPr>
                <w:szCs w:val="14"/>
              </w:rPr>
            </w:pPr>
            <w:r w:rsidRPr="0071799F">
              <w:rPr>
                <w:szCs w:val="14"/>
              </w:rPr>
              <w:t>Registro individual de conclusiones y compromisos para promover prácticas sustentables y equidad.</w:t>
            </w:r>
          </w:p>
        </w:tc>
      </w:tr>
    </w:tbl>
    <w:p w14:paraId="6809A0C9" w14:textId="77777777" w:rsidR="00A45964" w:rsidRPr="00894E48" w:rsidRDefault="00A45964">
      <w:pPr>
        <w:rPr>
          <w:sz w:val="2"/>
          <w:szCs w:val="2"/>
        </w:rPr>
      </w:pPr>
    </w:p>
    <w:tbl>
      <w:tblPr>
        <w:tblStyle w:val="Tablaconcuadrcula"/>
        <w:tblW w:w="14170" w:type="dxa"/>
        <w:tblLook w:val="04A0" w:firstRow="1" w:lastRow="0" w:firstColumn="1" w:lastColumn="0" w:noHBand="0" w:noVBand="1"/>
      </w:tblPr>
      <w:tblGrid>
        <w:gridCol w:w="14170"/>
      </w:tblGrid>
      <w:tr w:rsidR="005862EE" w:rsidRPr="000E376F" w14:paraId="08BFD0A1" w14:textId="77777777" w:rsidTr="00894E48">
        <w:trPr>
          <w:trHeight w:val="283"/>
        </w:trPr>
        <w:tc>
          <w:tcPr>
            <w:tcW w:w="14170" w:type="dxa"/>
            <w:shd w:val="clear" w:color="auto" w:fill="D8C4A5"/>
            <w:vAlign w:val="center"/>
          </w:tcPr>
          <w:p w14:paraId="292EF027" w14:textId="77777777" w:rsidR="005862EE" w:rsidRPr="000E376F" w:rsidRDefault="005862EE" w:rsidP="0052647F">
            <w:pPr>
              <w:jc w:val="center"/>
              <w:rPr>
                <w:rFonts w:eastAsia="Montserrat" w:cs="Montserrat"/>
                <w:b/>
                <w:bCs/>
                <w:szCs w:val="15"/>
              </w:rPr>
            </w:pPr>
            <w:r w:rsidRPr="000E376F">
              <w:rPr>
                <w:rFonts w:eastAsia="Montserrat" w:cs="Montserrat"/>
                <w:b/>
                <w:bCs/>
                <w:szCs w:val="15"/>
              </w:rPr>
              <w:t>RECURSOS</w:t>
            </w:r>
          </w:p>
        </w:tc>
      </w:tr>
      <w:tr w:rsidR="005862EE" w:rsidRPr="000E376F" w14:paraId="136BE422" w14:textId="77777777" w:rsidTr="00F52754">
        <w:trPr>
          <w:trHeight w:val="567"/>
        </w:trPr>
        <w:tc>
          <w:tcPr>
            <w:tcW w:w="14170" w:type="dxa"/>
            <w:shd w:val="clear" w:color="auto" w:fill="F2F2F2" w:themeFill="background1" w:themeFillShade="F2"/>
            <w:vAlign w:val="center"/>
          </w:tcPr>
          <w:p w14:paraId="41B35667" w14:textId="77777777" w:rsidR="005862EE" w:rsidRPr="004F3F85" w:rsidRDefault="005862EE" w:rsidP="0052647F">
            <w:pPr>
              <w:rPr>
                <w:b/>
                <w:bCs/>
                <w:color w:val="000000" w:themeColor="text1"/>
                <w:szCs w:val="14"/>
              </w:rPr>
            </w:pPr>
            <w:r w:rsidRPr="004F3F85">
              <w:rPr>
                <w:b/>
                <w:bCs/>
                <w:color w:val="000000" w:themeColor="text1"/>
                <w:szCs w:val="14"/>
              </w:rPr>
              <w:t>MATERIALES EDUCATIVOS DE TELESECUNDARIA:</w:t>
            </w:r>
          </w:p>
          <w:p w14:paraId="1B7A807C" w14:textId="77777777" w:rsidR="000E7179" w:rsidRPr="00894E48" w:rsidRDefault="000E7179" w:rsidP="000E7179">
            <w:pPr>
              <w:rPr>
                <w:rFonts w:cs="Calibri"/>
                <w:bCs/>
                <w:kern w:val="0"/>
                <w:szCs w:val="14"/>
              </w:rPr>
            </w:pPr>
          </w:p>
          <w:p w14:paraId="1AE08D1A" w14:textId="33E834F2" w:rsidR="000E7179" w:rsidRPr="00894E48" w:rsidRDefault="000E7179" w:rsidP="000E7179">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Clasificación y distribución de las principales actividades económicas en México y el mundo.</w:t>
            </w:r>
            <w:r w:rsidRPr="00894E48">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121-124) México: Comisión Nacional de Libros de Texto Gratuitos. Obtenido de </w:t>
            </w:r>
            <w:hyperlink r:id="rId502" w:anchor="page/121" w:history="1">
              <w:r w:rsidRPr="00894E48">
                <w:rPr>
                  <w:rStyle w:val="Hipervnculo"/>
                  <w:szCs w:val="14"/>
                </w:rPr>
                <w:t>https://libros.conaliteg.gob.mx/2023/T1ETA.htm#page/121</w:t>
              </w:r>
            </w:hyperlink>
          </w:p>
          <w:p w14:paraId="3391D884" w14:textId="77777777" w:rsidR="000E7179" w:rsidRPr="00894E48" w:rsidRDefault="000E7179" w:rsidP="000E7179">
            <w:pPr>
              <w:ind w:left="709" w:hanging="709"/>
              <w:rPr>
                <w:rStyle w:val="Hipervnculo"/>
                <w:szCs w:val="14"/>
              </w:rPr>
            </w:pPr>
            <w:r w:rsidRPr="00894E48">
              <w:rPr>
                <w:color w:val="000000" w:themeColor="text1"/>
                <w:szCs w:val="14"/>
              </w:rPr>
              <w:t xml:space="preserve">Acervo – aprende_mx. (2023, 01 de diciembre). </w:t>
            </w:r>
            <w:r w:rsidRPr="00894E48">
              <w:rPr>
                <w:i/>
                <w:iCs/>
                <w:color w:val="000000" w:themeColor="text1"/>
                <w:szCs w:val="14"/>
              </w:rPr>
              <w:t>Periódico mural diferente. Video detonador</w:t>
            </w:r>
            <w:r w:rsidRPr="00894E48">
              <w:rPr>
                <w:color w:val="000000" w:themeColor="text1"/>
                <w:szCs w:val="14"/>
              </w:rPr>
              <w:t xml:space="preserve"> [Video]. YouTube. </w:t>
            </w:r>
            <w:hyperlink r:id="rId503" w:history="1">
              <w:r w:rsidRPr="00894E48">
                <w:rPr>
                  <w:rStyle w:val="Hipervnculo"/>
                  <w:szCs w:val="14"/>
                </w:rPr>
                <w:t>https://www.youtube.com/watch?v=7b7tqtOlIP0g</w:t>
              </w:r>
            </w:hyperlink>
          </w:p>
          <w:p w14:paraId="7D2C1106" w14:textId="77777777" w:rsidR="000E7179" w:rsidRPr="00894E48" w:rsidRDefault="000E7179" w:rsidP="000E7179">
            <w:pPr>
              <w:ind w:left="709" w:hanging="709"/>
              <w:rPr>
                <w:rStyle w:val="Hipervnculo"/>
                <w:szCs w:val="14"/>
              </w:rPr>
            </w:pPr>
            <w:r w:rsidRPr="00894E48">
              <w:rPr>
                <w:color w:val="000000" w:themeColor="text1"/>
                <w:szCs w:val="14"/>
              </w:rPr>
              <w:t xml:space="preserve">Acervo – aprende_mx. (2023, 01 de diciembre). </w:t>
            </w:r>
            <w:r w:rsidRPr="00894E48">
              <w:rPr>
                <w:i/>
                <w:iCs/>
                <w:color w:val="000000" w:themeColor="text1"/>
                <w:szCs w:val="14"/>
              </w:rPr>
              <w:t xml:space="preserve">Un futuro sostenible </w:t>
            </w:r>
            <w:r w:rsidRPr="00894E48">
              <w:rPr>
                <w:color w:val="000000" w:themeColor="text1"/>
                <w:szCs w:val="14"/>
              </w:rPr>
              <w:t xml:space="preserve">[Video]. YouTube. </w:t>
            </w:r>
            <w:hyperlink r:id="rId504" w:tgtFrame="_new" w:history="1">
              <w:r w:rsidRPr="00894E48">
                <w:rPr>
                  <w:rStyle w:val="Hipervnculo"/>
                  <w:szCs w:val="14"/>
                </w:rPr>
                <w:t>https://www.youtube.com/watch?v=N1ouOPjaBbE</w:t>
              </w:r>
            </w:hyperlink>
          </w:p>
          <w:p w14:paraId="1E96018D" w14:textId="432C2D77" w:rsidR="000E7179" w:rsidRPr="00894E48" w:rsidRDefault="000E7179" w:rsidP="000E7179">
            <w:pPr>
              <w:ind w:left="709" w:hanging="709"/>
              <w:rPr>
                <w:rStyle w:val="Hipervnculo"/>
                <w:szCs w:val="14"/>
              </w:rPr>
            </w:pPr>
            <w:r w:rsidRPr="00894E48">
              <w:rPr>
                <w:color w:val="000000" w:themeColor="text1"/>
                <w:szCs w:val="14"/>
              </w:rPr>
              <w:t xml:space="preserve">SEP (2024) </w:t>
            </w:r>
            <w:r w:rsidRPr="00894E48">
              <w:rPr>
                <w:i/>
                <w:iCs/>
                <w:color w:val="000000" w:themeColor="text1"/>
                <w:szCs w:val="14"/>
              </w:rPr>
              <w:t xml:space="preserve">Un futuro sostenible. </w:t>
            </w:r>
            <w:r w:rsidRPr="00894E48">
              <w:rPr>
                <w:color w:val="000000" w:themeColor="text1"/>
                <w:szCs w:val="14"/>
              </w:rPr>
              <w:t xml:space="preserve">En Colección Ximhai. Nuestro libro de Proyectos Telesecundaria: Tomo I. Primer grado de telesecundaria, ciclo escolar 2024–2025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244                                                                                                                                                                                                                                                                                                                                                                                                                                                                                                                                                                                                                                                                                                                                                                                                                                                                                                                                                                                                                                                                                                                                                                                                                                                                                                          -249) México: Comisión Nacional de Libros de Texto Gratuitos. Obtenido de </w:t>
            </w:r>
            <w:hyperlink r:id="rId505" w:anchor="page/242" w:history="1">
              <w:r w:rsidRPr="00894E48">
                <w:rPr>
                  <w:rStyle w:val="Hipervnculo"/>
                  <w:szCs w:val="14"/>
                </w:rPr>
                <w:t>https://libros.conaliteg.gob.mx/2024/T1LP1.htm#page/242</w:t>
              </w:r>
            </w:hyperlink>
          </w:p>
          <w:p w14:paraId="7BC64720" w14:textId="70AA311F" w:rsidR="000E7179" w:rsidRPr="00894E48" w:rsidRDefault="000E7179" w:rsidP="000E7179">
            <w:pPr>
              <w:ind w:left="709" w:hanging="709"/>
              <w:rPr>
                <w:rStyle w:val="Hipervnculo"/>
                <w:szCs w:val="14"/>
              </w:rPr>
            </w:pPr>
            <w:r w:rsidRPr="00894E48">
              <w:rPr>
                <w:color w:val="000000" w:themeColor="text1"/>
                <w:szCs w:val="14"/>
              </w:rPr>
              <w:t>SEP (2024)</w:t>
            </w:r>
            <w:r w:rsidRPr="00894E48">
              <w:rPr>
                <w:i/>
                <w:iCs/>
                <w:color w:val="000000" w:themeColor="text1"/>
                <w:szCs w:val="14"/>
              </w:rPr>
              <w:t>.  Construir un futuro más justo, proyecto académico 11.</w:t>
            </w:r>
            <w:r w:rsidRPr="00894E48">
              <w:rPr>
                <w:color w:val="000000" w:themeColor="text1"/>
                <w:szCs w:val="14"/>
              </w:rPr>
              <w:t xml:space="preserve"> En Colección</w:t>
            </w:r>
            <w:r w:rsidRPr="00894E48">
              <w:rPr>
                <w:i/>
                <w:iCs/>
                <w:color w:val="000000" w:themeColor="text1"/>
                <w:szCs w:val="14"/>
              </w:rPr>
              <w:t xml:space="preserve"> </w:t>
            </w:r>
            <w:r w:rsidRPr="00894E48">
              <w:rPr>
                <w:color w:val="000000" w:themeColor="text1"/>
                <w:szCs w:val="14"/>
              </w:rPr>
              <w:t xml:space="preserve">Ximhai. Nuestro libro de Proyectos Telesecundaria: Tomo I. Primer grado de telesecundaria, ciclo escolar 2024–2025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250-253) México: Comisión Nacional de Libros de Texto Gratuitos. Obtenido de </w:t>
            </w:r>
            <w:hyperlink r:id="rId506" w:anchor="page/250" w:history="1">
              <w:r w:rsidRPr="00894E48">
                <w:rPr>
                  <w:rStyle w:val="Hipervnculo"/>
                  <w:szCs w:val="14"/>
                </w:rPr>
                <w:t>https://libros.conaliteg.gob.mx/2024/T1LP1.htm#page/250</w:t>
              </w:r>
            </w:hyperlink>
          </w:p>
          <w:p w14:paraId="00A38CB7" w14:textId="3A3A8C52" w:rsidR="000E7179" w:rsidRPr="00894E48" w:rsidRDefault="000E7179" w:rsidP="000E7179">
            <w:pPr>
              <w:ind w:left="709" w:hanging="709"/>
              <w:rPr>
                <w:rStyle w:val="Hipervnculo"/>
                <w:szCs w:val="14"/>
              </w:rPr>
            </w:pPr>
            <w:r w:rsidRPr="00894E48">
              <w:rPr>
                <w:color w:val="000000" w:themeColor="text1"/>
                <w:szCs w:val="14"/>
              </w:rPr>
              <w:t xml:space="preserve">SEP (2024).  </w:t>
            </w:r>
            <w:r w:rsidRPr="00894E48">
              <w:rPr>
                <w:i/>
                <w:iCs/>
                <w:color w:val="000000" w:themeColor="text1"/>
                <w:szCs w:val="14"/>
              </w:rPr>
              <w:t>Hacia un futuro sostenible, proyecto académico 12</w:t>
            </w:r>
            <w:r w:rsidRPr="00894E48">
              <w:rPr>
                <w:color w:val="000000" w:themeColor="text1"/>
                <w:szCs w:val="14"/>
              </w:rPr>
              <w:t xml:space="preserve">. En Colección Ximhai. Nuestro libro de Proyectos Telesecundaria: Tomo I. Primer grado de telesecundaria, ciclo escolar 2024–2025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254-259) México: Comisión Nacional de Libros de Texto Gratuitos. Obtenido de  </w:t>
            </w:r>
            <w:hyperlink r:id="rId507" w:anchor="page/254" w:history="1">
              <w:r w:rsidRPr="00894E48">
                <w:rPr>
                  <w:rStyle w:val="Hipervnculo"/>
                  <w:szCs w:val="14"/>
                </w:rPr>
                <w:t>https://libros.conaliteg.gob.mx/2024/T1LP1.htm#page/254</w:t>
              </w:r>
            </w:hyperlink>
            <w:r w:rsidRPr="00894E48">
              <w:rPr>
                <w:rStyle w:val="Hipervnculo"/>
                <w:szCs w:val="14"/>
              </w:rPr>
              <w:t xml:space="preserve"> </w:t>
            </w:r>
          </w:p>
          <w:p w14:paraId="1D5A0626" w14:textId="158A211E" w:rsidR="000E7179" w:rsidRPr="00894E48" w:rsidRDefault="000E7179" w:rsidP="000E7179">
            <w:pPr>
              <w:ind w:left="709" w:hanging="709"/>
              <w:rPr>
                <w:rStyle w:val="Hipervnculo"/>
                <w:szCs w:val="14"/>
              </w:rPr>
            </w:pPr>
            <w:r w:rsidRPr="00894E48">
              <w:rPr>
                <w:color w:val="000000" w:themeColor="text1"/>
                <w:szCs w:val="14"/>
              </w:rPr>
              <w:t>SEP (2024)</w:t>
            </w:r>
            <w:r w:rsidRPr="00894E48">
              <w:rPr>
                <w:i/>
                <w:iCs/>
                <w:color w:val="000000" w:themeColor="text1"/>
                <w:szCs w:val="14"/>
              </w:rPr>
              <w:t>.  Los espacios económicos, proyecto académico 10.</w:t>
            </w:r>
            <w:r w:rsidRPr="00894E48">
              <w:rPr>
                <w:color w:val="000000" w:themeColor="text1"/>
                <w:szCs w:val="14"/>
              </w:rPr>
              <w:t xml:space="preserve"> En Colección</w:t>
            </w:r>
            <w:r w:rsidRPr="00894E48">
              <w:rPr>
                <w:i/>
                <w:iCs/>
                <w:color w:val="000000" w:themeColor="text1"/>
                <w:szCs w:val="14"/>
              </w:rPr>
              <w:t xml:space="preserve"> </w:t>
            </w:r>
            <w:r w:rsidRPr="00894E48">
              <w:rPr>
                <w:color w:val="000000" w:themeColor="text1"/>
                <w:szCs w:val="14"/>
              </w:rPr>
              <w:t xml:space="preserve">Ximhai. Nuestro libro de Proyectos Telesecundaria: Tomo I. Primer grado de telesecundaria, ciclo escolar 2024–2025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244-249) México: Comisión Nacional de Libros de Texto Gratuitos. Obtenido de </w:t>
            </w:r>
            <w:hyperlink r:id="rId508" w:anchor="page/244" w:history="1">
              <w:r w:rsidRPr="00894E48">
                <w:rPr>
                  <w:rStyle w:val="Hipervnculo"/>
                  <w:szCs w:val="14"/>
                </w:rPr>
                <w:t>https://libros.conaliteg.gob.mx/2024/T1LP1.htm#page/244</w:t>
              </w:r>
            </w:hyperlink>
          </w:p>
          <w:p w14:paraId="21AAA617" w14:textId="77777777" w:rsidR="000E7179" w:rsidRPr="00894E48" w:rsidRDefault="000E7179" w:rsidP="000E7179">
            <w:pPr>
              <w:ind w:left="709" w:hanging="709"/>
              <w:rPr>
                <w:rStyle w:val="Hipervnculo"/>
                <w:szCs w:val="14"/>
              </w:rPr>
            </w:pPr>
            <w:r w:rsidRPr="00894E48">
              <w:rPr>
                <w:color w:val="000000" w:themeColor="text1"/>
                <w:szCs w:val="14"/>
              </w:rPr>
              <w:t xml:space="preserve">SEP (2024). </w:t>
            </w:r>
            <w:r w:rsidRPr="00894E48">
              <w:rPr>
                <w:i/>
                <w:iCs/>
                <w:color w:val="000000" w:themeColor="text1"/>
                <w:szCs w:val="14"/>
              </w:rPr>
              <w:t>Un futuro sostenible,</w:t>
            </w:r>
            <w:r w:rsidRPr="00894E48">
              <w:rPr>
                <w:color w:val="000000" w:themeColor="text1"/>
                <w:szCs w:val="14"/>
              </w:rPr>
              <w:t xml:space="preserve"> recurso interactivo. Obtenido de  </w:t>
            </w:r>
            <w:hyperlink r:id="rId509" w:history="1">
              <w:r w:rsidRPr="00894E48">
                <w:rPr>
                  <w:rStyle w:val="Hipervnculo"/>
                  <w:szCs w:val="14"/>
                </w:rPr>
                <w:t>https://telesecundaria.sep.gob.mx/Repositorio/Interactivos/1/int/PPA/ENS/ENS_G1_T1_PPA4/index.html</w:t>
              </w:r>
            </w:hyperlink>
          </w:p>
          <w:p w14:paraId="2AB28DDF" w14:textId="028B710C" w:rsidR="000E7179" w:rsidRPr="004F3F85" w:rsidRDefault="000E7179" w:rsidP="000E7179">
            <w:pPr>
              <w:ind w:left="709" w:hanging="709"/>
              <w:rPr>
                <w:szCs w:val="14"/>
              </w:rPr>
            </w:pPr>
            <w:r w:rsidRPr="00894E48">
              <w:rPr>
                <w:color w:val="000000" w:themeColor="text1"/>
                <w:szCs w:val="14"/>
              </w:rPr>
              <w:t xml:space="preserve">SEP. (2023). </w:t>
            </w:r>
            <w:r w:rsidRPr="00894E48">
              <w:rPr>
                <w:i/>
                <w:iCs/>
                <w:color w:val="000000" w:themeColor="text1"/>
                <w:szCs w:val="14"/>
              </w:rPr>
              <w:t>Caracterización del espacio rural. Procesos de ruralización.</w:t>
            </w:r>
            <w:r w:rsidRPr="00894E48">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66-67) México: Comisión Nacional de Libros de Texto Gratuitos. Obtenido de </w:t>
            </w:r>
            <w:hyperlink r:id="rId510" w:anchor="page/66" w:history="1">
              <w:r w:rsidRPr="00894E48">
                <w:rPr>
                  <w:rStyle w:val="Hipervnculo"/>
                  <w:szCs w:val="14"/>
                </w:rPr>
                <w:t>https://libros.conaliteg.gob.mx/2023/T1ETA.htm#page/66</w:t>
              </w:r>
            </w:hyperlink>
          </w:p>
          <w:p w14:paraId="1EF9671D" w14:textId="58E8ABC2" w:rsidR="000E7179" w:rsidRPr="004F3F85" w:rsidRDefault="000E7179" w:rsidP="000E7179">
            <w:pPr>
              <w:ind w:left="709" w:hanging="709"/>
              <w:rPr>
                <w:szCs w:val="14"/>
              </w:rPr>
            </w:pPr>
            <w:r w:rsidRPr="00894E48">
              <w:rPr>
                <w:color w:val="000000" w:themeColor="text1"/>
                <w:szCs w:val="14"/>
              </w:rPr>
              <w:t xml:space="preserve">SEP. (2023). </w:t>
            </w:r>
            <w:r w:rsidRPr="00894E48">
              <w:rPr>
                <w:i/>
                <w:iCs/>
                <w:color w:val="000000" w:themeColor="text1"/>
                <w:szCs w:val="14"/>
              </w:rPr>
              <w:t>Caracterización del espacio urbano. Procesos de urbanización.</w:t>
            </w:r>
            <w:r w:rsidRPr="00894E48">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67-68) México: Comisión Nacional de Libros de Texto Gratuitos. Obtenido de </w:t>
            </w:r>
            <w:hyperlink r:id="rId511" w:anchor="page/67" w:history="1">
              <w:r w:rsidRPr="00894E48">
                <w:rPr>
                  <w:rStyle w:val="Hipervnculo"/>
                  <w:szCs w:val="14"/>
                </w:rPr>
                <w:t>https://libros.conaliteg.gob.mx/2023/T1ETA.htm#page/67</w:t>
              </w:r>
            </w:hyperlink>
          </w:p>
          <w:p w14:paraId="60F57D1E" w14:textId="320C6CC2" w:rsidR="000E7179" w:rsidRPr="00894E48" w:rsidRDefault="000E7179" w:rsidP="000E7179">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Casos de defensa por el territorio de los pueblos indígenas</w:t>
            </w:r>
            <w:r w:rsidRPr="00894E48">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w:t>
            </w:r>
            <w:r w:rsidRPr="00894E48">
              <w:rPr>
                <w:color w:val="000000" w:themeColor="text1"/>
                <w:szCs w:val="14"/>
              </w:rPr>
              <w:t xml:space="preserve"> 175) México: Comisión Nacional de Libros de Texto Gratuitos. Obtenido de </w:t>
            </w:r>
            <w:hyperlink r:id="rId512" w:anchor="page/175" w:history="1">
              <w:r w:rsidRPr="00894E48">
                <w:rPr>
                  <w:rStyle w:val="Hipervnculo"/>
                  <w:szCs w:val="14"/>
                </w:rPr>
                <w:t>https://libros.conaliteg.gob.mx/2023/T1ETA.htm#page/175</w:t>
              </w:r>
            </w:hyperlink>
          </w:p>
          <w:p w14:paraId="44CDC539" w14:textId="5DC742E5" w:rsidR="000E7179" w:rsidRPr="00894E48" w:rsidRDefault="000E7179" w:rsidP="000E7179">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Causas de las desigualdades socioeconómicas en México y el mundo</w:t>
            </w:r>
            <w:r w:rsidRPr="00894E48">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43-44) México: Comisión Nacional de Libros de Texto Gratuitos. Obtenido de </w:t>
            </w:r>
            <w:hyperlink r:id="rId513" w:anchor="page/43" w:history="1">
              <w:r w:rsidRPr="00894E48">
                <w:rPr>
                  <w:rStyle w:val="Hipervnculo"/>
                  <w:szCs w:val="14"/>
                </w:rPr>
                <w:t>https://libros.conaliteg.gob.mx/2023/T1ETA.htm#page/43</w:t>
              </w:r>
            </w:hyperlink>
          </w:p>
          <w:p w14:paraId="2513EB48" w14:textId="3A7A23E5" w:rsidR="000E7179" w:rsidRPr="00894E48" w:rsidRDefault="000E7179" w:rsidP="000E7179">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Concepción de los pueblos indígenas y afromexicanos sobre la vida, la muerte y la tierra</w:t>
            </w:r>
            <w:r w:rsidRPr="00894E48">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w:t>
            </w:r>
            <w:r w:rsidRPr="00894E48">
              <w:rPr>
                <w:color w:val="000000" w:themeColor="text1"/>
                <w:szCs w:val="14"/>
              </w:rPr>
              <w:t xml:space="preserve"> 170) México: Comisión Nacional de Libros de Texto Gratuitos. Obtenido de </w:t>
            </w:r>
            <w:hyperlink r:id="rId514" w:anchor="page/170" w:history="1">
              <w:r w:rsidRPr="00894E48">
                <w:rPr>
                  <w:rStyle w:val="Hipervnculo"/>
                  <w:szCs w:val="14"/>
                </w:rPr>
                <w:t>https://libros.conaliteg.gob.mx/2023/T1ETA.htm#page/170</w:t>
              </w:r>
            </w:hyperlink>
          </w:p>
          <w:p w14:paraId="0835FF41" w14:textId="2F8B505B" w:rsidR="000E7179" w:rsidRPr="00894E48" w:rsidRDefault="000E7179" w:rsidP="000E7179">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Concepciones de los pueblos indígenas y afromexicanos sobre la muerte</w:t>
            </w:r>
            <w:r w:rsidRPr="00894E48">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w:t>
            </w:r>
            <w:r w:rsidRPr="00894E48">
              <w:rPr>
                <w:color w:val="000000" w:themeColor="text1"/>
                <w:szCs w:val="14"/>
              </w:rPr>
              <w:t xml:space="preserve"> 172-173) México: Comisión Nacional de Libros de Texto Gratuitos. Obtenido de </w:t>
            </w:r>
            <w:hyperlink r:id="rId515" w:anchor="page/172" w:history="1">
              <w:r w:rsidRPr="00894E48">
                <w:rPr>
                  <w:rStyle w:val="Hipervnculo"/>
                  <w:szCs w:val="14"/>
                </w:rPr>
                <w:t>https://libros.conaliteg.gob.mx/2023/T1ETA.htm#page/172</w:t>
              </w:r>
            </w:hyperlink>
          </w:p>
          <w:p w14:paraId="1A8E08C7" w14:textId="7ACA4704" w:rsidR="000E7179" w:rsidRPr="004F3F85" w:rsidRDefault="000E7179" w:rsidP="000E7179">
            <w:pPr>
              <w:ind w:left="709" w:hanging="709"/>
              <w:rPr>
                <w:szCs w:val="14"/>
              </w:rPr>
            </w:pPr>
            <w:r w:rsidRPr="00894E48">
              <w:rPr>
                <w:color w:val="000000" w:themeColor="text1"/>
                <w:szCs w:val="14"/>
              </w:rPr>
              <w:t xml:space="preserve">SEP. (2023). </w:t>
            </w:r>
            <w:r w:rsidRPr="00894E48">
              <w:rPr>
                <w:i/>
                <w:iCs/>
                <w:color w:val="000000" w:themeColor="text1"/>
                <w:szCs w:val="14"/>
              </w:rPr>
              <w:t>Definición y características de las cuencas hidrográficas</w:t>
            </w:r>
            <w:r w:rsidRPr="00894E48">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87-88) México: Comisión Nacional de Libros de Texto Gratuitos. Obtenido de </w:t>
            </w:r>
            <w:hyperlink r:id="rId516" w:anchor="page/87" w:history="1">
              <w:r w:rsidRPr="00894E48">
                <w:rPr>
                  <w:rStyle w:val="Hipervnculo"/>
                  <w:szCs w:val="14"/>
                </w:rPr>
                <w:t>https://libros.conaliteg.gob.mx/2023/T1ETA.htm#page/87</w:t>
              </w:r>
            </w:hyperlink>
          </w:p>
          <w:p w14:paraId="55F37B8E" w14:textId="3BE55C10" w:rsidR="000E7179" w:rsidRPr="00894E48" w:rsidRDefault="000E7179" w:rsidP="000E7179">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Desigualdades económicas</w:t>
            </w:r>
            <w:r w:rsidRPr="00894E48">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w:t>
            </w:r>
            <w:r w:rsidRPr="00894E48">
              <w:rPr>
                <w:color w:val="000000" w:themeColor="text1"/>
                <w:szCs w:val="14"/>
              </w:rPr>
              <w:t xml:space="preserve"> 45) México: Comisión Nacional de Libros de Texto Gratuitos. Obtenido de </w:t>
            </w:r>
            <w:hyperlink r:id="rId517" w:anchor="page/45" w:history="1">
              <w:r w:rsidRPr="00894E48">
                <w:rPr>
                  <w:rStyle w:val="Hipervnculo"/>
                  <w:szCs w:val="14"/>
                </w:rPr>
                <w:t>https://libros.conaliteg.gob.mx/2023/T1ETA.htm#page/45</w:t>
              </w:r>
            </w:hyperlink>
          </w:p>
          <w:p w14:paraId="78D7D870" w14:textId="2DDAFDD4" w:rsidR="000E7179" w:rsidRPr="00894E48" w:rsidRDefault="000E7179" w:rsidP="000E7179">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Diferencia entre el clima y el estado del tiempo</w:t>
            </w:r>
            <w:r w:rsidRPr="00894E48">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101-103) México: Comisión Nacional de Libros de Texto Gratuitos. Obtenido de </w:t>
            </w:r>
            <w:hyperlink r:id="rId518" w:anchor="page/101" w:history="1">
              <w:r w:rsidRPr="00894E48">
                <w:rPr>
                  <w:rStyle w:val="Hipervnculo"/>
                  <w:szCs w:val="14"/>
                </w:rPr>
                <w:t>https://libros.conaliteg.gob.mx/2023/T1ETA.htm#page/101</w:t>
              </w:r>
            </w:hyperlink>
          </w:p>
          <w:p w14:paraId="0B97496F" w14:textId="093A9DA0" w:rsidR="000E7179" w:rsidRPr="004F3F85" w:rsidRDefault="000E7179" w:rsidP="000E7179">
            <w:pPr>
              <w:ind w:left="709" w:hanging="709"/>
              <w:rPr>
                <w:szCs w:val="14"/>
              </w:rPr>
            </w:pPr>
            <w:r w:rsidRPr="00894E48">
              <w:rPr>
                <w:color w:val="000000" w:themeColor="text1"/>
                <w:szCs w:val="14"/>
              </w:rPr>
              <w:t xml:space="preserve">SEP. (2023). </w:t>
            </w:r>
            <w:r w:rsidRPr="00894E48">
              <w:rPr>
                <w:i/>
                <w:iCs/>
                <w:color w:val="000000" w:themeColor="text1"/>
                <w:szCs w:val="14"/>
              </w:rPr>
              <w:t>Distribución de las cuencas hidrográficas en México</w:t>
            </w:r>
            <w:r w:rsidRPr="00894E48">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91-92) México: Comisión Nacional de Libros de Texto Gratuitos. Obtenido de </w:t>
            </w:r>
            <w:hyperlink r:id="rId519" w:anchor="page/91" w:history="1">
              <w:r w:rsidRPr="00894E48">
                <w:rPr>
                  <w:rStyle w:val="Hipervnculo"/>
                  <w:szCs w:val="14"/>
                </w:rPr>
                <w:t>https://libros.conaliteg.gob.mx/2023/T1ETA.htm#page/91</w:t>
              </w:r>
            </w:hyperlink>
          </w:p>
          <w:p w14:paraId="45E8EDD5" w14:textId="0FC2B2C0" w:rsidR="000E7179" w:rsidRPr="00894E48" w:rsidRDefault="000E7179" w:rsidP="000E7179">
            <w:pPr>
              <w:ind w:left="709" w:hanging="709"/>
              <w:rPr>
                <w:rStyle w:val="Hipervnculo"/>
                <w:szCs w:val="14"/>
              </w:rPr>
            </w:pPr>
            <w:r w:rsidRPr="00894E48">
              <w:rPr>
                <w:color w:val="000000" w:themeColor="text1"/>
                <w:szCs w:val="14"/>
              </w:rPr>
              <w:lastRenderedPageBreak/>
              <w:t xml:space="preserve">SEP. (2023). </w:t>
            </w:r>
            <w:r w:rsidRPr="00894E48">
              <w:rPr>
                <w:i/>
                <w:iCs/>
                <w:color w:val="000000" w:themeColor="text1"/>
                <w:szCs w:val="14"/>
              </w:rPr>
              <w:t>Efectos de las desigualdades socioeconómicas en distintas regiones de México y del mundo</w:t>
            </w:r>
            <w:r w:rsidRPr="00894E48">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44-45) México: Comisión Nacional de Libros de Texto Gratuitos. Obtenido de </w:t>
            </w:r>
            <w:hyperlink r:id="rId520" w:anchor="page/44" w:history="1">
              <w:r w:rsidRPr="00894E48">
                <w:rPr>
                  <w:rStyle w:val="Hipervnculo"/>
                  <w:szCs w:val="14"/>
                </w:rPr>
                <w:t>https://libros.conaliteg.gob.mx/2023/T1ETA.htm#page/44</w:t>
              </w:r>
            </w:hyperlink>
          </w:p>
          <w:p w14:paraId="13F8DB4C" w14:textId="305ED61F" w:rsidR="000E7179" w:rsidRPr="004F3F85" w:rsidRDefault="000E7179" w:rsidP="000E7179">
            <w:pPr>
              <w:ind w:left="709" w:hanging="709"/>
              <w:rPr>
                <w:szCs w:val="14"/>
              </w:rPr>
            </w:pPr>
            <w:r w:rsidRPr="00894E48">
              <w:rPr>
                <w:color w:val="000000" w:themeColor="text1"/>
                <w:szCs w:val="14"/>
              </w:rPr>
              <w:t xml:space="preserve">SEP. (2023). </w:t>
            </w:r>
            <w:r w:rsidRPr="00894E48">
              <w:rPr>
                <w:i/>
                <w:iCs/>
                <w:color w:val="000000" w:themeColor="text1"/>
                <w:szCs w:val="14"/>
              </w:rPr>
              <w:t>Espacio rural y espacio urbano.</w:t>
            </w:r>
            <w:r w:rsidRPr="00894E48">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w:t>
            </w:r>
            <w:r w:rsidRPr="00894E48">
              <w:rPr>
                <w:color w:val="000000" w:themeColor="text1"/>
                <w:szCs w:val="14"/>
              </w:rPr>
              <w:t xml:space="preserve"> 65) México: Comisión Nacional de Libros de Texto Gratuitos. Obtenido de </w:t>
            </w:r>
            <w:hyperlink r:id="rId521" w:anchor="page/65" w:history="1">
              <w:r w:rsidRPr="00894E48">
                <w:rPr>
                  <w:rStyle w:val="Hipervnculo"/>
                  <w:szCs w:val="14"/>
                </w:rPr>
                <w:t>https://libros.conaliteg.gob.mx/2023/T1ETA.htm#page/65</w:t>
              </w:r>
            </w:hyperlink>
          </w:p>
          <w:p w14:paraId="4D01C10F" w14:textId="0F9774E3" w:rsidR="000E7179" w:rsidRPr="004F3F85" w:rsidRDefault="000E7179" w:rsidP="000E7179">
            <w:pPr>
              <w:ind w:left="709" w:hanging="709"/>
              <w:rPr>
                <w:szCs w:val="14"/>
              </w:rPr>
            </w:pPr>
            <w:r w:rsidRPr="00894E48">
              <w:rPr>
                <w:color w:val="000000" w:themeColor="text1"/>
                <w:szCs w:val="14"/>
              </w:rPr>
              <w:t xml:space="preserve">SEP. (2023). </w:t>
            </w:r>
            <w:r w:rsidRPr="00894E48">
              <w:rPr>
                <w:i/>
                <w:iCs/>
                <w:color w:val="000000" w:themeColor="text1"/>
                <w:szCs w:val="14"/>
              </w:rPr>
              <w:t xml:space="preserve">Implicaciones sociales, económicas y ambientales de los espacios rurales y </w:t>
            </w:r>
            <w:r w:rsidR="00E3172B" w:rsidRPr="00894E48">
              <w:rPr>
                <w:i/>
                <w:iCs/>
                <w:color w:val="000000" w:themeColor="text1"/>
                <w:szCs w:val="14"/>
              </w:rPr>
              <w:t>urbanos.</w:t>
            </w:r>
            <w:r w:rsidRPr="00894E48">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69-70) México: Comisión Nacional de Libros de Texto Gratuitos. Obtenido de </w:t>
            </w:r>
            <w:hyperlink r:id="rId522" w:anchor="page/69" w:history="1">
              <w:r w:rsidRPr="00894E48">
                <w:rPr>
                  <w:rStyle w:val="Hipervnculo"/>
                  <w:szCs w:val="14"/>
                </w:rPr>
                <w:t>https://libros.conaliteg.gob.mx/2023/T1ETA.htm#page/69</w:t>
              </w:r>
            </w:hyperlink>
          </w:p>
          <w:p w14:paraId="57583D1B" w14:textId="07068586" w:rsidR="000E7179" w:rsidRPr="00894E48" w:rsidRDefault="000E7179" w:rsidP="000E7179">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Implicaciones socioeconómicas y ambientales.</w:t>
            </w:r>
            <w:r w:rsidRPr="00894E48">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126-127) México: Comisión Nacional de Libros de Texto Gratuitos. Obtenido de </w:t>
            </w:r>
            <w:hyperlink r:id="rId523" w:anchor="page/126" w:history="1">
              <w:r w:rsidRPr="00894E48">
                <w:rPr>
                  <w:rStyle w:val="Hipervnculo"/>
                  <w:szCs w:val="14"/>
                </w:rPr>
                <w:t>https://libros.conaliteg.gob.mx/2023/T1ETA.htm#page/126</w:t>
              </w:r>
            </w:hyperlink>
          </w:p>
          <w:p w14:paraId="6F2D1AC9" w14:textId="2F2A7D9B" w:rsidR="000E7179" w:rsidRPr="004F3F85" w:rsidRDefault="000E7179" w:rsidP="000E7179">
            <w:pPr>
              <w:ind w:left="709" w:hanging="709"/>
              <w:rPr>
                <w:szCs w:val="14"/>
              </w:rPr>
            </w:pPr>
            <w:r w:rsidRPr="00894E48">
              <w:rPr>
                <w:color w:val="000000" w:themeColor="text1"/>
                <w:szCs w:val="14"/>
              </w:rPr>
              <w:t xml:space="preserve">SEP. (2023). </w:t>
            </w:r>
            <w:r w:rsidRPr="00894E48">
              <w:rPr>
                <w:i/>
                <w:iCs/>
                <w:color w:val="000000" w:themeColor="text1"/>
                <w:szCs w:val="14"/>
              </w:rPr>
              <w:t>Importancia de las cuencas hidrográficas para el desarrollo económico de México</w:t>
            </w:r>
            <w:r w:rsidRPr="00894E48">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w:t>
            </w:r>
            <w:r w:rsidRPr="00894E48">
              <w:rPr>
                <w:color w:val="000000" w:themeColor="text1"/>
                <w:szCs w:val="14"/>
              </w:rPr>
              <w:t xml:space="preserve"> 86) México: Comisión Nacional de Libros de Texto Gratuitos. Obtenido de </w:t>
            </w:r>
            <w:hyperlink r:id="rId524" w:anchor="page/86" w:history="1">
              <w:r w:rsidRPr="00894E48">
                <w:rPr>
                  <w:rStyle w:val="Hipervnculo"/>
                  <w:szCs w:val="14"/>
                </w:rPr>
                <w:t>https://libros.conaliteg.gob.mx/2023/T1ETA.htm#page/86</w:t>
              </w:r>
            </w:hyperlink>
          </w:p>
          <w:p w14:paraId="30697307" w14:textId="78CE4EE0" w:rsidR="000E7179" w:rsidRPr="00894E48" w:rsidRDefault="000E7179" w:rsidP="000E7179">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Influencia del clima en la conformación de las regiones naturales y la biodiversidad.</w:t>
            </w:r>
            <w:r w:rsidRPr="00894E48">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w:t>
            </w:r>
            <w:r w:rsidRPr="00894E48">
              <w:rPr>
                <w:color w:val="000000" w:themeColor="text1"/>
                <w:szCs w:val="14"/>
              </w:rPr>
              <w:t xml:space="preserve"> 100) México: Comisión Nacional de Libros de Texto Gratuitos. Obtenido de </w:t>
            </w:r>
            <w:hyperlink r:id="rId525" w:anchor="page/100" w:history="1">
              <w:r w:rsidRPr="00894E48">
                <w:rPr>
                  <w:rStyle w:val="Hipervnculo"/>
                  <w:szCs w:val="14"/>
                </w:rPr>
                <w:t>https://libros.conaliteg.gob.mx/2023/T1ETA.htm#page/100</w:t>
              </w:r>
            </w:hyperlink>
          </w:p>
          <w:p w14:paraId="586E9D7F" w14:textId="65AFA609" w:rsidR="000E7179" w:rsidRPr="00894E48" w:rsidRDefault="000E7179" w:rsidP="000E7179">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La biodiversidad y los países megadiversos como resultado de la interacción de ecosistemas</w:t>
            </w:r>
            <w:r w:rsidRPr="00894E48">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108-110) México: Comisión Nacional de Libros de Texto Gratuitos. Obtenido de </w:t>
            </w:r>
            <w:hyperlink r:id="rId526" w:anchor="page/108" w:history="1">
              <w:r w:rsidRPr="00894E48">
                <w:rPr>
                  <w:rStyle w:val="Hipervnculo"/>
                  <w:szCs w:val="14"/>
                </w:rPr>
                <w:t>https://libros.conaliteg.gob.mx/2023/T1ETA.htm#page/108</w:t>
              </w:r>
            </w:hyperlink>
          </w:p>
          <w:p w14:paraId="269CF5B1" w14:textId="3DA1077B" w:rsidR="000E7179" w:rsidRPr="00894E48" w:rsidRDefault="000E7179" w:rsidP="000E7179">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La vida y el nacimiento para los pueblos indígenas y afromexicanos</w:t>
            </w:r>
            <w:r w:rsidRPr="00894E48">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w:t>
            </w:r>
            <w:r w:rsidRPr="00894E48">
              <w:rPr>
                <w:color w:val="000000" w:themeColor="text1"/>
                <w:szCs w:val="14"/>
              </w:rPr>
              <w:t xml:space="preserve"> 171) México: Comisión Nacional de Libros de Texto Gratuitos. Obtenido de </w:t>
            </w:r>
            <w:hyperlink r:id="rId527" w:anchor="page/171" w:history="1">
              <w:r w:rsidRPr="00894E48">
                <w:rPr>
                  <w:rStyle w:val="Hipervnculo"/>
                  <w:szCs w:val="14"/>
                </w:rPr>
                <w:t>https://libros.conaliteg.gob.mx/2023/T1ETA.htm#page/171</w:t>
              </w:r>
            </w:hyperlink>
          </w:p>
          <w:p w14:paraId="6E8A57FF" w14:textId="69D57A3F" w:rsidR="000E7179" w:rsidRPr="00894E48" w:rsidRDefault="000E7179" w:rsidP="000E7179">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Las cuencas hidrográficas en el desarrollo económico</w:t>
            </w:r>
            <w:r w:rsidRPr="00894E48">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92-93) México: Comisión Nacional de Libros de Texto Gratuitos. Obtenido de </w:t>
            </w:r>
            <w:hyperlink r:id="rId528" w:anchor="page/92" w:history="1">
              <w:r w:rsidRPr="00894E48">
                <w:rPr>
                  <w:rStyle w:val="Hipervnculo"/>
                  <w:szCs w:val="14"/>
                </w:rPr>
                <w:t>https://libros.conaliteg.gob.mx/2023/T1ETA.htm#page/92</w:t>
              </w:r>
            </w:hyperlink>
          </w:p>
          <w:p w14:paraId="4C5EC387" w14:textId="7DDA9B7C" w:rsidR="000E7179" w:rsidRPr="004F3F85" w:rsidRDefault="000E7179" w:rsidP="000E7179">
            <w:pPr>
              <w:ind w:left="709" w:hanging="709"/>
              <w:rPr>
                <w:szCs w:val="14"/>
              </w:rPr>
            </w:pPr>
            <w:r w:rsidRPr="00894E48">
              <w:rPr>
                <w:color w:val="000000" w:themeColor="text1"/>
                <w:szCs w:val="14"/>
              </w:rPr>
              <w:t xml:space="preserve">SEP. (2023). </w:t>
            </w:r>
            <w:r w:rsidRPr="00894E48">
              <w:rPr>
                <w:i/>
                <w:iCs/>
                <w:color w:val="000000" w:themeColor="text1"/>
                <w:szCs w:val="14"/>
              </w:rPr>
              <w:t>Las cuencas hidrológicas de México</w:t>
            </w:r>
            <w:r w:rsidRPr="00894E48">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89-90) México: Comisión Nacional de Libros de Texto Gratuitos. Obtenido de </w:t>
            </w:r>
            <w:hyperlink r:id="rId529" w:anchor="page/89" w:history="1">
              <w:r w:rsidRPr="00894E48">
                <w:rPr>
                  <w:rStyle w:val="Hipervnculo"/>
                  <w:szCs w:val="14"/>
                </w:rPr>
                <w:t>https://libros.conaliteg.gob.mx/2023/T1ETA.htm#page/89</w:t>
              </w:r>
            </w:hyperlink>
          </w:p>
          <w:p w14:paraId="6A7FEF7A" w14:textId="7F78604D" w:rsidR="000E7179" w:rsidRPr="00894E48" w:rsidRDefault="000E7179" w:rsidP="000E7179">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 xml:space="preserve">Las regiones naturales y su distribución en México y el mundo. </w:t>
            </w:r>
            <w:r w:rsidRPr="00894E48">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103-108) México: Comisión Nacional de Libros de Texto Gratuitos. Obtenido de </w:t>
            </w:r>
            <w:hyperlink r:id="rId530" w:anchor="page/103" w:history="1">
              <w:r w:rsidRPr="00894E48">
                <w:rPr>
                  <w:rStyle w:val="Hipervnculo"/>
                  <w:szCs w:val="14"/>
                </w:rPr>
                <w:t>https://libros.conaliteg.gob.mx/2023/T1ETA.htm#page/103</w:t>
              </w:r>
            </w:hyperlink>
          </w:p>
          <w:p w14:paraId="49130891" w14:textId="1A1D9DF7" w:rsidR="000E7179" w:rsidRPr="00894E48" w:rsidRDefault="000E7179" w:rsidP="000E7179">
            <w:pPr>
              <w:ind w:left="709" w:hanging="709"/>
              <w:rPr>
                <w:rStyle w:val="Hipervnculo"/>
                <w:rFonts w:asciiTheme="minorHAnsi" w:hAnsiTheme="minorHAnsi"/>
                <w:color w:val="auto"/>
                <w:szCs w:val="14"/>
                <w:u w:val="none"/>
              </w:rPr>
            </w:pPr>
            <w:r w:rsidRPr="00894E48">
              <w:rPr>
                <w:color w:val="000000" w:themeColor="text1"/>
                <w:szCs w:val="14"/>
              </w:rPr>
              <w:t xml:space="preserve">SEP. (2023). </w:t>
            </w:r>
            <w:r w:rsidRPr="00894E48">
              <w:rPr>
                <w:i/>
                <w:iCs/>
                <w:color w:val="000000" w:themeColor="text1"/>
                <w:szCs w:val="14"/>
              </w:rPr>
              <w:t>Procesos productivos en los espacios económicos de México y el mundo</w:t>
            </w:r>
            <w:r w:rsidRPr="00894E48">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w:t>
            </w:r>
            <w:r w:rsidRPr="00894E48">
              <w:rPr>
                <w:color w:val="000000" w:themeColor="text1"/>
                <w:szCs w:val="14"/>
              </w:rPr>
              <w:t xml:space="preserve"> 120) México: Comisión Nacional de Libros de Texto Gratuitos. Obtenido de </w:t>
            </w:r>
            <w:hyperlink r:id="rId531" w:anchor="page/120" w:history="1">
              <w:r w:rsidRPr="00894E48">
                <w:rPr>
                  <w:rStyle w:val="Hipervnculo"/>
                  <w:szCs w:val="14"/>
                </w:rPr>
                <w:t>https://libros.conaliteg.gob.mx/2023/T1ETA.htm#page/120</w:t>
              </w:r>
            </w:hyperlink>
          </w:p>
          <w:p w14:paraId="7A3C7611" w14:textId="5FA55558" w:rsidR="000E7179" w:rsidRPr="00894E48" w:rsidRDefault="000E7179" w:rsidP="000E7179">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Relación con la tierra y prácticas tradicionales de conservación de la naturaleza de los pueblos indígenas y afromexicanos</w:t>
            </w:r>
            <w:r w:rsidRPr="00894E48">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w:t>
            </w:r>
            <w:r w:rsidRPr="00894E48">
              <w:rPr>
                <w:color w:val="000000" w:themeColor="text1"/>
                <w:szCs w:val="14"/>
              </w:rPr>
              <w:t xml:space="preserve"> 174) México: Comisión Nacional de Libros de Texto Gratuitos. Obtenido de </w:t>
            </w:r>
            <w:hyperlink r:id="rId532" w:anchor="page/174" w:history="1">
              <w:r w:rsidRPr="00894E48">
                <w:rPr>
                  <w:rStyle w:val="Hipervnculo"/>
                  <w:szCs w:val="14"/>
                </w:rPr>
                <w:t>https://libros.conaliteg.gob.mx/2023/T1ETA.htm#page/174</w:t>
              </w:r>
            </w:hyperlink>
          </w:p>
          <w:p w14:paraId="7C8A70BE" w14:textId="689E29CB" w:rsidR="000E7179" w:rsidRPr="004F3F85" w:rsidRDefault="000E7179" w:rsidP="000E7179">
            <w:pPr>
              <w:ind w:left="709" w:hanging="709"/>
              <w:rPr>
                <w:szCs w:val="14"/>
              </w:rPr>
            </w:pPr>
            <w:r w:rsidRPr="00894E48">
              <w:rPr>
                <w:color w:val="000000" w:themeColor="text1"/>
                <w:szCs w:val="14"/>
              </w:rPr>
              <w:t xml:space="preserve">SEP. (2023). </w:t>
            </w:r>
            <w:r w:rsidRPr="00894E48">
              <w:rPr>
                <w:i/>
                <w:iCs/>
                <w:color w:val="000000" w:themeColor="text1"/>
                <w:szCs w:val="14"/>
              </w:rPr>
              <w:t>Responsabilidad ante problemas y realidades socioambientales de la comunidad</w:t>
            </w:r>
            <w:r w:rsidRPr="00894E48">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w:t>
            </w:r>
            <w:r w:rsidRPr="00894E48">
              <w:rPr>
                <w:color w:val="000000" w:themeColor="text1"/>
                <w:szCs w:val="14"/>
              </w:rPr>
              <w:t xml:space="preserve"> 132) México: Comisión Nacional de Libros de Texto Gratuitos. Obtenido de </w:t>
            </w:r>
            <w:hyperlink r:id="rId533" w:anchor="page/132" w:history="1">
              <w:r w:rsidRPr="00894E48">
                <w:rPr>
                  <w:rStyle w:val="Hipervnculo"/>
                  <w:szCs w:val="14"/>
                </w:rPr>
                <w:t>https://libros.conaliteg.gob.mx/2023/T1ETA.htm#page/132</w:t>
              </w:r>
            </w:hyperlink>
          </w:p>
          <w:p w14:paraId="661431EA" w14:textId="2C13AFB7" w:rsidR="000E7179" w:rsidRPr="004F3F85" w:rsidRDefault="000E7179" w:rsidP="000E7179">
            <w:pPr>
              <w:ind w:left="709" w:hanging="709"/>
              <w:rPr>
                <w:szCs w:val="14"/>
              </w:rPr>
            </w:pPr>
            <w:r w:rsidRPr="00894E48">
              <w:rPr>
                <w:color w:val="000000" w:themeColor="text1"/>
                <w:szCs w:val="14"/>
              </w:rPr>
              <w:t xml:space="preserve">SEP. (2023). </w:t>
            </w:r>
            <w:r w:rsidRPr="00894E48">
              <w:rPr>
                <w:i/>
                <w:iCs/>
                <w:color w:val="000000" w:themeColor="text1"/>
                <w:szCs w:val="14"/>
              </w:rPr>
              <w:t>Responsabilidad: un agente de cambio ante los retos socioambientales de la comunidad</w:t>
            </w:r>
            <w:r w:rsidRPr="00894E48">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133-135) México: Comisión Nacional de Libros de Texto Gratuitos. Obtenido de </w:t>
            </w:r>
            <w:hyperlink r:id="rId534" w:anchor="page/133" w:history="1">
              <w:r w:rsidRPr="00894E48">
                <w:rPr>
                  <w:rStyle w:val="Hipervnculo"/>
                  <w:szCs w:val="14"/>
                </w:rPr>
                <w:t>https://libros.conaliteg.gob.mx/2023/T1ETA.htm#page/133</w:t>
              </w:r>
            </w:hyperlink>
          </w:p>
          <w:p w14:paraId="2FCBD8D1" w14:textId="23CF3E1D" w:rsidR="000E7179" w:rsidRPr="00894E48" w:rsidRDefault="000E7179" w:rsidP="000E7179">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Tipos de procesos productivos en los diferentes espacios económicos.</w:t>
            </w:r>
            <w:r w:rsidRPr="00894E48">
              <w:rPr>
                <w:color w:val="000000" w:themeColor="text1"/>
                <w:szCs w:val="14"/>
              </w:rPr>
              <w:t xml:space="preserve"> En Colección Ximhai. Ética, naturaleza y sociedades.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124-126) México: Comisión Nacional de Libros de Texto Gratuitos. Obtenido de </w:t>
            </w:r>
            <w:hyperlink r:id="rId535" w:anchor="page/124" w:history="1">
              <w:r w:rsidRPr="00894E48">
                <w:rPr>
                  <w:rStyle w:val="Hipervnculo"/>
                  <w:szCs w:val="14"/>
                </w:rPr>
                <w:t>https://libros.conaliteg.gob.mx/2023/T1ETA.htm#page/124</w:t>
              </w:r>
            </w:hyperlink>
          </w:p>
          <w:p w14:paraId="4BD99C69" w14:textId="77777777" w:rsidR="005862EE" w:rsidRPr="004F3F85" w:rsidRDefault="005862EE" w:rsidP="0052647F">
            <w:pPr>
              <w:rPr>
                <w:color w:val="000000" w:themeColor="text1"/>
                <w:szCs w:val="14"/>
              </w:rPr>
            </w:pPr>
          </w:p>
          <w:p w14:paraId="76523E62" w14:textId="77777777" w:rsidR="005862EE" w:rsidRPr="00BF1184" w:rsidRDefault="005862EE" w:rsidP="0052647F">
            <w:pPr>
              <w:rPr>
                <w:color w:val="000000" w:themeColor="text1"/>
                <w:szCs w:val="14"/>
              </w:rPr>
            </w:pPr>
          </w:p>
          <w:p w14:paraId="4C30386D" w14:textId="77777777" w:rsidR="005862EE" w:rsidRPr="00BF1184" w:rsidRDefault="005862EE" w:rsidP="0052647F">
            <w:pPr>
              <w:rPr>
                <w:b/>
                <w:bCs/>
                <w:color w:val="000000" w:themeColor="text1"/>
                <w:szCs w:val="14"/>
              </w:rPr>
            </w:pPr>
            <w:r w:rsidRPr="00BF1184">
              <w:rPr>
                <w:b/>
                <w:bCs/>
                <w:color w:val="000000" w:themeColor="text1"/>
                <w:szCs w:val="14"/>
              </w:rPr>
              <w:t xml:space="preserve">RECURSOS DE APOYO SUGERIDOS: </w:t>
            </w:r>
          </w:p>
          <w:p w14:paraId="70F18D21" w14:textId="77777777" w:rsidR="005862EE" w:rsidRPr="00BF1184" w:rsidRDefault="005862EE" w:rsidP="0052647F">
            <w:pPr>
              <w:rPr>
                <w:rFonts w:eastAsia="Montserrat" w:cs="Montserrat"/>
                <w:szCs w:val="14"/>
              </w:rPr>
            </w:pPr>
          </w:p>
          <w:p w14:paraId="71C14481" w14:textId="77777777" w:rsidR="00656F32" w:rsidRPr="00BF1184" w:rsidRDefault="00656F32" w:rsidP="00656F32">
            <w:pPr>
              <w:rPr>
                <w:rFonts w:eastAsia="Times New Roman" w:cs="Times New Roman"/>
                <w:kern w:val="0"/>
                <w:szCs w:val="14"/>
                <w:lang w:eastAsia="es-MX"/>
                <w14:ligatures w14:val="none"/>
              </w:rPr>
            </w:pPr>
            <w:r w:rsidRPr="00BF1184">
              <w:rPr>
                <w:rFonts w:eastAsia="Times New Roman" w:cs="Times New Roman"/>
                <w:kern w:val="0"/>
                <w:szCs w:val="14"/>
                <w:lang w:eastAsia="es-MX"/>
                <w14:ligatures w14:val="none"/>
              </w:rPr>
              <w:t xml:space="preserve">Klein, N. (2015). </w:t>
            </w:r>
            <w:r w:rsidRPr="00BF1184">
              <w:rPr>
                <w:rFonts w:eastAsia="Times New Roman" w:cs="Times New Roman"/>
                <w:i/>
                <w:iCs/>
                <w:kern w:val="0"/>
                <w:szCs w:val="14"/>
                <w:lang w:eastAsia="es-MX"/>
                <w14:ligatures w14:val="none"/>
              </w:rPr>
              <w:t>Esto lo cambia todo: El capitalismo contra el clima</w:t>
            </w:r>
            <w:r w:rsidRPr="00BF1184">
              <w:rPr>
                <w:rFonts w:eastAsia="Times New Roman" w:cs="Times New Roman"/>
                <w:kern w:val="0"/>
                <w:szCs w:val="14"/>
                <w:lang w:eastAsia="es-MX"/>
                <w14:ligatures w14:val="none"/>
              </w:rPr>
              <w:t>. Paidós.</w:t>
            </w:r>
          </w:p>
          <w:p w14:paraId="1E6E047F" w14:textId="77777777" w:rsidR="00656F32" w:rsidRPr="00BF1184" w:rsidRDefault="00656F32" w:rsidP="00656F32">
            <w:pPr>
              <w:rPr>
                <w:rFonts w:eastAsia="Times New Roman" w:cs="Times New Roman"/>
                <w:kern w:val="0"/>
                <w:szCs w:val="14"/>
                <w:lang w:eastAsia="es-MX"/>
                <w14:ligatures w14:val="none"/>
              </w:rPr>
            </w:pPr>
            <w:r w:rsidRPr="00BF1184">
              <w:rPr>
                <w:rFonts w:eastAsia="Times New Roman" w:cs="Times New Roman"/>
                <w:kern w:val="0"/>
                <w:szCs w:val="14"/>
                <w:lang w:eastAsia="es-MX"/>
                <w14:ligatures w14:val="none"/>
              </w:rPr>
              <w:t xml:space="preserve">Latouche, S. (2008). </w:t>
            </w:r>
            <w:r w:rsidRPr="00BF1184">
              <w:rPr>
                <w:rFonts w:eastAsia="Times New Roman" w:cs="Times New Roman"/>
                <w:i/>
                <w:iCs/>
                <w:kern w:val="0"/>
                <w:szCs w:val="14"/>
                <w:lang w:eastAsia="es-MX"/>
                <w14:ligatures w14:val="none"/>
              </w:rPr>
              <w:t>La apuesta por el decrecimiento: ¿Cómo salir del imaginario dominante?</w:t>
            </w:r>
            <w:r w:rsidRPr="00BF1184">
              <w:rPr>
                <w:rFonts w:eastAsia="Times New Roman" w:cs="Times New Roman"/>
                <w:kern w:val="0"/>
                <w:szCs w:val="14"/>
                <w:lang w:eastAsia="es-MX"/>
                <w14:ligatures w14:val="none"/>
              </w:rPr>
              <w:t xml:space="preserve"> Icaria.</w:t>
            </w:r>
          </w:p>
          <w:p w14:paraId="7DAF4AE2" w14:textId="77777777" w:rsidR="00656F32" w:rsidRPr="00894E48" w:rsidRDefault="00656F32" w:rsidP="00656F32">
            <w:pPr>
              <w:rPr>
                <w:rFonts w:eastAsia="Times New Roman" w:cs="Times New Roman"/>
                <w:kern w:val="0"/>
                <w:szCs w:val="14"/>
                <w:lang w:val="de-DE" w:eastAsia="es-MX"/>
                <w14:ligatures w14:val="none"/>
              </w:rPr>
            </w:pPr>
            <w:r w:rsidRPr="00BF1184">
              <w:rPr>
                <w:rFonts w:eastAsia="Times New Roman" w:cs="Times New Roman"/>
                <w:kern w:val="0"/>
                <w:szCs w:val="14"/>
                <w:lang w:eastAsia="es-MX"/>
                <w14:ligatures w14:val="none"/>
              </w:rPr>
              <w:t xml:space="preserve">Max-Neef, M. (1993). </w:t>
            </w:r>
            <w:r w:rsidRPr="00BF1184">
              <w:rPr>
                <w:rFonts w:eastAsia="Times New Roman" w:cs="Times New Roman"/>
                <w:i/>
                <w:iCs/>
                <w:kern w:val="0"/>
                <w:szCs w:val="14"/>
                <w:lang w:eastAsia="es-MX"/>
                <w14:ligatures w14:val="none"/>
              </w:rPr>
              <w:t>Desarrollo a escala humana: Una opción para el futuro</w:t>
            </w:r>
            <w:r w:rsidRPr="00BF1184">
              <w:rPr>
                <w:rFonts w:eastAsia="Times New Roman" w:cs="Times New Roman"/>
                <w:kern w:val="0"/>
                <w:szCs w:val="14"/>
                <w:lang w:eastAsia="es-MX"/>
                <w14:ligatures w14:val="none"/>
              </w:rPr>
              <w:t xml:space="preserve">. </w:t>
            </w:r>
            <w:r w:rsidRPr="00894E48">
              <w:rPr>
                <w:rFonts w:eastAsia="Times New Roman" w:cs="Times New Roman"/>
                <w:kern w:val="0"/>
                <w:szCs w:val="14"/>
                <w:lang w:val="de-DE" w:eastAsia="es-MX"/>
                <w14:ligatures w14:val="none"/>
              </w:rPr>
              <w:t>CEPAUR.</w:t>
            </w:r>
          </w:p>
          <w:p w14:paraId="48D8BCA2" w14:textId="77777777" w:rsidR="00656F32" w:rsidRPr="004F3F85" w:rsidRDefault="00656F32" w:rsidP="00656F32">
            <w:pPr>
              <w:rPr>
                <w:rFonts w:eastAsia="Times New Roman" w:cs="Times New Roman"/>
                <w:kern w:val="0"/>
                <w:szCs w:val="14"/>
                <w:lang w:eastAsia="es-MX"/>
                <w14:ligatures w14:val="none"/>
              </w:rPr>
            </w:pPr>
            <w:r w:rsidRPr="00894E48">
              <w:rPr>
                <w:rFonts w:eastAsia="Times New Roman" w:cs="Times New Roman"/>
                <w:kern w:val="0"/>
                <w:szCs w:val="14"/>
                <w:lang w:val="de-DE" w:eastAsia="es-MX"/>
                <w14:ligatures w14:val="none"/>
              </w:rPr>
              <w:t xml:space="preserve">Meadows, D. H., Meadows, D. L., Randers, J., &amp; Behrens, W. W. (2006). </w:t>
            </w:r>
            <w:r w:rsidRPr="004F3F85">
              <w:rPr>
                <w:rFonts w:eastAsia="Times New Roman" w:cs="Times New Roman"/>
                <w:i/>
                <w:iCs/>
                <w:kern w:val="0"/>
                <w:szCs w:val="14"/>
                <w:lang w:eastAsia="es-MX"/>
                <w14:ligatures w14:val="none"/>
              </w:rPr>
              <w:t>Los límites del crecimiento: 30 años después</w:t>
            </w:r>
            <w:r w:rsidRPr="004F3F85">
              <w:rPr>
                <w:rFonts w:eastAsia="Times New Roman" w:cs="Times New Roman"/>
                <w:kern w:val="0"/>
                <w:szCs w:val="14"/>
                <w:lang w:eastAsia="es-MX"/>
                <w14:ligatures w14:val="none"/>
              </w:rPr>
              <w:t>. Galaxia Gutenberg.</w:t>
            </w:r>
          </w:p>
          <w:p w14:paraId="72BA9B36" w14:textId="77777777" w:rsidR="00656F32" w:rsidRPr="00BF1184" w:rsidRDefault="00656F32" w:rsidP="00656F32">
            <w:pPr>
              <w:rPr>
                <w:rFonts w:eastAsia="Times New Roman" w:cs="Times New Roman"/>
                <w:kern w:val="0"/>
                <w:szCs w:val="14"/>
                <w:lang w:eastAsia="es-MX"/>
                <w14:ligatures w14:val="none"/>
              </w:rPr>
            </w:pPr>
            <w:r w:rsidRPr="00BF1184">
              <w:rPr>
                <w:rFonts w:eastAsia="Times New Roman" w:cs="Times New Roman"/>
                <w:kern w:val="0"/>
                <w:szCs w:val="14"/>
                <w:lang w:eastAsia="es-MX"/>
                <w14:ligatures w14:val="none"/>
              </w:rPr>
              <w:t xml:space="preserve">Piketty, T. (2014). </w:t>
            </w:r>
            <w:r w:rsidRPr="00BF1184">
              <w:rPr>
                <w:rFonts w:eastAsia="Times New Roman" w:cs="Times New Roman"/>
                <w:i/>
                <w:iCs/>
                <w:kern w:val="0"/>
                <w:szCs w:val="14"/>
                <w:lang w:eastAsia="es-MX"/>
                <w14:ligatures w14:val="none"/>
              </w:rPr>
              <w:t>El capital en el siglo XXI</w:t>
            </w:r>
            <w:r w:rsidRPr="00BF1184">
              <w:rPr>
                <w:rFonts w:eastAsia="Times New Roman" w:cs="Times New Roman"/>
                <w:kern w:val="0"/>
                <w:szCs w:val="14"/>
                <w:lang w:eastAsia="es-MX"/>
                <w14:ligatures w14:val="none"/>
              </w:rPr>
              <w:t>. Fondo de Cultura Económica.</w:t>
            </w:r>
          </w:p>
          <w:p w14:paraId="7BE166F7" w14:textId="77777777" w:rsidR="00656F32" w:rsidRPr="00BF1184" w:rsidRDefault="00656F32" w:rsidP="00656F32">
            <w:pPr>
              <w:rPr>
                <w:rFonts w:eastAsia="Times New Roman" w:cs="Times New Roman"/>
                <w:kern w:val="0"/>
                <w:szCs w:val="14"/>
                <w:lang w:eastAsia="es-MX"/>
                <w14:ligatures w14:val="none"/>
              </w:rPr>
            </w:pPr>
            <w:r w:rsidRPr="00BF1184">
              <w:rPr>
                <w:rFonts w:eastAsia="Times New Roman" w:cs="Times New Roman"/>
                <w:kern w:val="0"/>
                <w:szCs w:val="14"/>
                <w:lang w:eastAsia="es-MX"/>
                <w14:ligatures w14:val="none"/>
              </w:rPr>
              <w:t xml:space="preserve">Sachs, J. D. (2015). </w:t>
            </w:r>
            <w:r w:rsidRPr="00BF1184">
              <w:rPr>
                <w:rFonts w:eastAsia="Times New Roman" w:cs="Times New Roman"/>
                <w:i/>
                <w:iCs/>
                <w:kern w:val="0"/>
                <w:szCs w:val="14"/>
                <w:lang w:eastAsia="es-MX"/>
                <w14:ligatures w14:val="none"/>
              </w:rPr>
              <w:t>La era del desarrollo sostenible</w:t>
            </w:r>
            <w:r w:rsidRPr="00BF1184">
              <w:rPr>
                <w:rFonts w:eastAsia="Times New Roman" w:cs="Times New Roman"/>
                <w:kern w:val="0"/>
                <w:szCs w:val="14"/>
                <w:lang w:eastAsia="es-MX"/>
                <w14:ligatures w14:val="none"/>
              </w:rPr>
              <w:t>. Deusto.</w:t>
            </w:r>
          </w:p>
          <w:p w14:paraId="113817C8" w14:textId="77777777" w:rsidR="00656F32" w:rsidRPr="00BF1184" w:rsidRDefault="00656F32" w:rsidP="00656F32">
            <w:pPr>
              <w:rPr>
                <w:rFonts w:eastAsia="Times New Roman" w:cs="Times New Roman"/>
                <w:kern w:val="0"/>
                <w:szCs w:val="14"/>
                <w:lang w:eastAsia="es-MX"/>
                <w14:ligatures w14:val="none"/>
              </w:rPr>
            </w:pPr>
            <w:r w:rsidRPr="00BF1184">
              <w:rPr>
                <w:rFonts w:eastAsia="Times New Roman" w:cs="Times New Roman"/>
                <w:kern w:val="0"/>
                <w:szCs w:val="14"/>
                <w:lang w:eastAsia="es-MX"/>
                <w14:ligatures w14:val="none"/>
              </w:rPr>
              <w:t xml:space="preserve">Sen, A. (2000). </w:t>
            </w:r>
            <w:r w:rsidRPr="00BF1184">
              <w:rPr>
                <w:rFonts w:eastAsia="Times New Roman" w:cs="Times New Roman"/>
                <w:i/>
                <w:iCs/>
                <w:kern w:val="0"/>
                <w:szCs w:val="14"/>
                <w:lang w:eastAsia="es-MX"/>
                <w14:ligatures w14:val="none"/>
              </w:rPr>
              <w:t>Desarrollo y libertad</w:t>
            </w:r>
            <w:r w:rsidRPr="00BF1184">
              <w:rPr>
                <w:rFonts w:eastAsia="Times New Roman" w:cs="Times New Roman"/>
                <w:kern w:val="0"/>
                <w:szCs w:val="14"/>
                <w:lang w:eastAsia="es-MX"/>
                <w14:ligatures w14:val="none"/>
              </w:rPr>
              <w:t>. Editorial Planeta.</w:t>
            </w:r>
          </w:p>
          <w:p w14:paraId="2FF5057C" w14:textId="77777777" w:rsidR="00656F32" w:rsidRPr="00BF1184" w:rsidRDefault="00656F32" w:rsidP="00656F32">
            <w:pPr>
              <w:rPr>
                <w:rFonts w:eastAsia="Times New Roman" w:cs="Times New Roman"/>
                <w:kern w:val="0"/>
                <w:szCs w:val="14"/>
                <w:lang w:eastAsia="es-MX"/>
                <w14:ligatures w14:val="none"/>
              </w:rPr>
            </w:pPr>
            <w:r w:rsidRPr="00BF1184">
              <w:rPr>
                <w:rFonts w:eastAsia="Times New Roman" w:cs="Times New Roman"/>
                <w:kern w:val="0"/>
                <w:szCs w:val="14"/>
                <w:lang w:eastAsia="es-MX"/>
                <w14:ligatures w14:val="none"/>
              </w:rPr>
              <w:t xml:space="preserve">Shiva, V. (2016). </w:t>
            </w:r>
            <w:r w:rsidRPr="00BF1184">
              <w:rPr>
                <w:rFonts w:eastAsia="Times New Roman" w:cs="Times New Roman"/>
                <w:i/>
                <w:iCs/>
                <w:kern w:val="0"/>
                <w:szCs w:val="14"/>
                <w:lang w:eastAsia="es-MX"/>
                <w14:ligatures w14:val="none"/>
              </w:rPr>
              <w:t>¿Quién alimenta realmente al mundo?</w:t>
            </w:r>
            <w:r w:rsidRPr="00BF1184">
              <w:rPr>
                <w:rFonts w:eastAsia="Times New Roman" w:cs="Times New Roman"/>
                <w:kern w:val="0"/>
                <w:szCs w:val="14"/>
                <w:lang w:eastAsia="es-MX"/>
                <w14:ligatures w14:val="none"/>
              </w:rPr>
              <w:t xml:space="preserve"> Icaria.</w:t>
            </w:r>
          </w:p>
          <w:p w14:paraId="4C0914B3" w14:textId="7A3C16FB" w:rsidR="005862EE" w:rsidRPr="00094FB5" w:rsidRDefault="00656F32" w:rsidP="00094FB5">
            <w:pPr>
              <w:rPr>
                <w:rFonts w:eastAsia="Times New Roman" w:cs="Times New Roman"/>
                <w:kern w:val="0"/>
                <w:szCs w:val="15"/>
                <w:lang w:eastAsia="es-MX"/>
                <w14:ligatures w14:val="none"/>
              </w:rPr>
            </w:pPr>
            <w:r w:rsidRPr="00BF1184">
              <w:rPr>
                <w:rFonts w:eastAsia="Times New Roman" w:cs="Times New Roman"/>
                <w:kern w:val="0"/>
                <w:szCs w:val="14"/>
                <w:lang w:eastAsia="es-MX"/>
                <w14:ligatures w14:val="none"/>
              </w:rPr>
              <w:t xml:space="preserve">Stiglitz, J. E. (2012). </w:t>
            </w:r>
            <w:r w:rsidRPr="00BF1184">
              <w:rPr>
                <w:rFonts w:eastAsia="Times New Roman" w:cs="Times New Roman"/>
                <w:i/>
                <w:iCs/>
                <w:kern w:val="0"/>
                <w:szCs w:val="14"/>
                <w:lang w:eastAsia="es-MX"/>
                <w14:ligatures w14:val="none"/>
              </w:rPr>
              <w:t>El precio de la desigualdad: El 1% de la población tiene lo que el 99% necesita</w:t>
            </w:r>
            <w:r w:rsidRPr="00BF1184">
              <w:rPr>
                <w:rFonts w:eastAsia="Times New Roman" w:cs="Times New Roman"/>
                <w:kern w:val="0"/>
                <w:szCs w:val="14"/>
                <w:lang w:eastAsia="es-MX"/>
                <w14:ligatures w14:val="none"/>
              </w:rPr>
              <w:t>. Taurus.</w:t>
            </w:r>
          </w:p>
        </w:tc>
      </w:tr>
    </w:tbl>
    <w:p w14:paraId="4C5D2471" w14:textId="28084BEF" w:rsidR="00094FB5" w:rsidRPr="00094FB5" w:rsidRDefault="00094FB5" w:rsidP="00894E48">
      <w:pPr>
        <w:tabs>
          <w:tab w:val="left" w:pos="2472"/>
        </w:tabs>
        <w:spacing w:after="0"/>
        <w:jc w:val="center"/>
        <w:rPr>
          <w:szCs w:val="15"/>
        </w:rPr>
      </w:pPr>
      <w:r w:rsidRPr="000E376F">
        <w:rPr>
          <w:noProof/>
          <w:szCs w:val="15"/>
        </w:rPr>
        <w:lastRenderedPageBreak/>
        <mc:AlternateContent>
          <mc:Choice Requires="wps">
            <w:drawing>
              <wp:anchor distT="45720" distB="45720" distL="114300" distR="114300" simplePos="0" relativeHeight="251671552" behindDoc="0" locked="0" layoutInCell="1" allowOverlap="1" wp14:anchorId="6155E850" wp14:editId="0972DDF0">
                <wp:simplePos x="0" y="0"/>
                <wp:positionH relativeFrom="margin">
                  <wp:posOffset>6384309</wp:posOffset>
                </wp:positionH>
                <wp:positionV relativeFrom="margin">
                  <wp:posOffset>-91759</wp:posOffset>
                </wp:positionV>
                <wp:extent cx="2467590" cy="560981"/>
                <wp:effectExtent l="0" t="0" r="9525" b="0"/>
                <wp:wrapNone/>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7590" cy="560981"/>
                        </a:xfrm>
                        <a:prstGeom prst="rect">
                          <a:avLst/>
                        </a:prstGeom>
                        <a:solidFill>
                          <a:srgbClr val="FFFFFF"/>
                        </a:solidFill>
                        <a:ln w="9525">
                          <a:noFill/>
                          <a:miter lim="800000"/>
                          <a:headEnd/>
                          <a:tailEnd/>
                        </a:ln>
                      </wps:spPr>
                      <wps:txbx>
                        <w:txbxContent>
                          <w:p w14:paraId="0D238DEC" w14:textId="77777777" w:rsidR="00094FB5" w:rsidRPr="00836F28" w:rsidRDefault="00094FB5" w:rsidP="00273021">
                            <w:pPr>
                              <w:pStyle w:val="Ttulo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55E850" id="_x0000_s1033" type="#_x0000_t202" style="position:absolute;left:0;text-align:left;margin-left:502.7pt;margin-top:-7.25pt;width:194.3pt;height:44.1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" stroked="f">
                <v:textbox>
                  <w:txbxContent>
                    <w:p w14:paraId="0D238DEC" w14:textId="77777777" w:rsidR="00094FB5" w:rsidRPr="00836F28" w:rsidRDefault="00094FB5" w:rsidP="00273021">
                      <w:pPr>
                        <w:pStyle w:val="Ttulo1"/>
                      </w:pPr>
                    </w:p>
                  </w:txbxContent>
                </v:textbox>
                <w10:wrap anchorx="margin" anchory="margin"/>
              </v:shape>
            </w:pict>
          </mc:Fallback>
        </mc:AlternateContent>
      </w:r>
      <w:r w:rsidRPr="000E376F">
        <w:rPr>
          <w:noProof/>
          <w:szCs w:val="15"/>
        </w:rPr>
        <w:drawing>
          <wp:inline distT="0" distB="0" distL="0" distR="0" wp14:anchorId="50D62E88" wp14:editId="695E7CEE">
            <wp:extent cx="8802356" cy="564451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6"/>
                    <a:stretch>
                      <a:fillRect/>
                    </a:stretch>
                  </pic:blipFill>
                  <pic:spPr>
                    <a:xfrm>
                      <a:off x="0" y="0"/>
                      <a:ext cx="8811457" cy="5650351"/>
                    </a:xfrm>
                    <a:prstGeom prst="rect">
                      <a:avLst/>
                    </a:prstGeom>
                  </pic:spPr>
                </pic:pic>
              </a:graphicData>
            </a:graphic>
          </wp:inline>
        </w:drawing>
      </w:r>
    </w:p>
    <w:p w14:paraId="7F4F6E97" w14:textId="2BCF38F6" w:rsidR="00845BEB" w:rsidRPr="000E376F" w:rsidRDefault="00A97057" w:rsidP="00894E48">
      <w:pPr>
        <w:spacing w:after="0"/>
        <w:jc w:val="center"/>
        <w:rPr>
          <w:szCs w:val="15"/>
        </w:rPr>
      </w:pPr>
      <w:r>
        <w:rPr>
          <w:szCs w:val="15"/>
        </w:rPr>
        <w:t xml:space="preserve">FUENTE: </w:t>
      </w:r>
      <w:hyperlink r:id="rId537" w:history="1">
        <w:r w:rsidRPr="00A97057">
          <w:rPr>
            <w:rStyle w:val="Hipervnculo"/>
            <w:szCs w:val="15"/>
          </w:rPr>
          <w:t>https://telesecundaria.sep.gob.mx/Repositorio/MaterialesA/P/1/POS_ENS_1.pdf</w:t>
        </w:r>
      </w:hyperlink>
    </w:p>
    <w:p w14:paraId="6F9D8B66" w14:textId="57E4CA79" w:rsidR="0034615E" w:rsidRPr="000E376F" w:rsidRDefault="003C16D3" w:rsidP="00770E52">
      <w:pPr>
        <w:rPr>
          <w:szCs w:val="15"/>
        </w:rPr>
      </w:pPr>
      <w:r w:rsidRPr="000E376F">
        <w:rPr>
          <w:noProof/>
          <w:szCs w:val="15"/>
        </w:rPr>
        <w:lastRenderedPageBreak/>
        <w:drawing>
          <wp:anchor distT="0" distB="0" distL="114300" distR="114300" simplePos="0" relativeHeight="251639808" behindDoc="0" locked="0" layoutInCell="1" allowOverlap="1" wp14:anchorId="3614DDEE" wp14:editId="2EBBD74C">
            <wp:simplePos x="0" y="0"/>
            <wp:positionH relativeFrom="margin">
              <wp:posOffset>415925</wp:posOffset>
            </wp:positionH>
            <wp:positionV relativeFrom="margin">
              <wp:posOffset>-107315</wp:posOffset>
            </wp:positionV>
            <wp:extent cx="8221980" cy="5845810"/>
            <wp:effectExtent l="0" t="0" r="7620" b="254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8">
                      <a:extLst>
                        <a:ext uri="{BEBA8EAE-BF5A-486C-A8C5-ECC9F3942E4B}">
                          <a14:imgProps xmlns:a14="http://schemas.microsoft.com/office/drawing/2010/main">
                            <a14:imgLayer r:embed="rId539">
                              <a14:imgEffect>
                                <a14:backgroundRemoval t="245" b="98042" l="95" r="97053">
                                  <a14:foregroundMark x1="56369" y1="36597" x2="92300" y2="44064"/>
                                  <a14:foregroundMark x1="92300" y1="44064" x2="86027" y2="57038"/>
                                  <a14:foregroundMark x1="86027" y1="57038" x2="56939" y2="61689"/>
                                  <a14:foregroundMark x1="56939" y1="61689" x2="44487" y2="53978"/>
                                  <a14:foregroundMark x1="44487" y1="53978" x2="43631" y2="44308"/>
                                  <a14:foregroundMark x1="43631" y1="44308" x2="51616" y2="39168"/>
                                  <a14:foregroundMark x1="51616" y1="39168" x2="58080" y2="38188"/>
                                  <a14:foregroundMark x1="58080" y1="38188" x2="58745" y2="38188"/>
                                  <a14:foregroundMark x1="56179" y1="40881" x2="74810" y2="39168"/>
                                  <a14:foregroundMark x1="74810" y1="39168" x2="78422" y2="45900"/>
                                  <a14:foregroundMark x1="78422" y1="45900" x2="65399" y2="55814"/>
                                  <a14:foregroundMark x1="65399" y1="55814" x2="50570" y2="53244"/>
                                  <a14:foregroundMark x1="50570" y1="53244" x2="50000" y2="49204"/>
                                  <a14:foregroundMark x1="56939" y1="36597" x2="86312" y2="37087"/>
                                  <a14:foregroundMark x1="86312" y1="37087" x2="93916" y2="54345"/>
                                  <a14:foregroundMark x1="93916" y1="54345" x2="59221" y2="65483"/>
                                  <a14:foregroundMark x1="59221" y1="65483" x2="45627" y2="64504"/>
                                  <a14:foregroundMark x1="45627" y1="64504" x2="44772" y2="44186"/>
                                  <a14:foregroundMark x1="58080" y1="40759" x2="77091" y2="43207"/>
                                  <a14:foregroundMark x1="77091" y1="43207" x2="72053" y2="55814"/>
                                  <a14:foregroundMark x1="72053" y1="55814" x2="54563" y2="57650"/>
                                  <a14:foregroundMark x1="54563" y1="57650" x2="53992" y2="42962"/>
                                  <a14:foregroundMark x1="53992" y1="42962" x2="59601" y2="37699"/>
                                  <a14:foregroundMark x1="59601" y1="37699" x2="63023" y2="38923"/>
                                  <a14:foregroundMark x1="90304" y1="36965" x2="95722" y2="52387"/>
                                  <a14:foregroundMark x1="95722" y1="52387" x2="89163" y2="66830"/>
                                  <a14:foregroundMark x1="89163" y1="66830" x2="76711" y2="58996"/>
                                  <a14:foregroundMark x1="76711" y1="58996" x2="84506" y2="40392"/>
                                  <a14:foregroundMark x1="84506" y1="40392" x2="91635" y2="37454"/>
                                  <a14:foregroundMark x1="380" y1="367" x2="38783" y2="9914"/>
                                  <a14:foregroundMark x1="38783" y1="9914" x2="35837" y2="58384"/>
                                  <a14:foregroundMark x1="38213" y1="88617" x2="21198" y2="97307"/>
                                  <a14:foregroundMark x1="21198" y1="97307" x2="6274" y2="95961"/>
                                  <a14:foregroundMark x1="6274" y1="95961" x2="1426" y2="89718"/>
                                  <a14:foregroundMark x1="1426" y1="89718" x2="1426" y2="89474"/>
                                  <a14:foregroundMark x1="38783" y1="73195" x2="91160" y2="72950"/>
                                  <a14:foregroundMark x1="91160" y1="72950" x2="97529" y2="76255"/>
                                  <a14:foregroundMark x1="97529" y1="76255" x2="99240" y2="95471"/>
                                  <a14:foregroundMark x1="99240" y1="95471" x2="46198" y2="98898"/>
                                  <a14:foregroundMark x1="46198" y1="98898" x2="38878" y2="98042"/>
                                  <a14:foregroundMark x1="38878" y1="98042" x2="39544" y2="72705"/>
                                  <a14:foregroundMark x1="45437" y1="77479" x2="87548" y2="78091"/>
                                  <a14:foregroundMark x1="87548" y1="78091" x2="98194" y2="85312"/>
                                  <a14:foregroundMark x1="98194" y1="85312" x2="97053" y2="97062"/>
                                  <a14:foregroundMark x1="97053" y1="97062" x2="24335" y2="91065"/>
                                  <a14:foregroundMark x1="24335" y1="91065" x2="27091" y2="78213"/>
                                  <a14:foregroundMark x1="27091" y1="78213" x2="41920" y2="75765"/>
                                  <a14:foregroundMark x1="41920" y1="75765" x2="44962" y2="76377"/>
                                  <a14:foregroundMark x1="53612" y1="38188" x2="76901" y2="40024"/>
                                  <a14:foregroundMark x1="76901" y1="40024" x2="89544" y2="47613"/>
                                  <a14:foregroundMark x1="89544" y1="47613" x2="76901" y2="61200"/>
                                  <a14:foregroundMark x1="76901" y1="61200" x2="61027" y2="55324"/>
                                  <a14:foregroundMark x1="61027" y1="55324" x2="53327" y2="46144"/>
                                  <a14:foregroundMark x1="53327" y1="46144" x2="51236" y2="38311"/>
                                  <a14:foregroundMark x1="51236" y1="38311" x2="51236" y2="36965"/>
                                  <a14:foregroundMark x1="61122" y1="39657" x2="70437" y2="47736"/>
                                  <a14:foregroundMark x1="70437" y1="47736" x2="65019" y2="56916"/>
                                  <a14:foregroundMark x1="65019" y1="56916" x2="56274" y2="51040"/>
                                  <a14:foregroundMark x1="56274" y1="51040" x2="57985" y2="41616"/>
                                  <a14:foregroundMark x1="57985" y1="41616" x2="60741" y2="39780"/>
                                  <a14:foregroundMark x1="59601" y1="39780" x2="68631" y2="47858"/>
                                  <a14:foregroundMark x1="68631" y1="47858" x2="64449" y2="57283"/>
                                  <a14:foregroundMark x1="64449" y1="57283" x2="56464" y2="49694"/>
                                  <a14:foregroundMark x1="56464" y1="49694" x2="58935" y2="41616"/>
                                  <a14:foregroundMark x1="58935" y1="41616" x2="60361" y2="40759"/>
                                  <a14:foregroundMark x1="59125" y1="43574" x2="68916" y2="46267"/>
                                  <a14:foregroundMark x1="68916" y1="46267" x2="62833" y2="55936"/>
                                  <a14:foregroundMark x1="62833" y1="55936" x2="60171" y2="42595"/>
                                  <a14:foregroundMark x1="60171" y1="42595" x2="60456" y2="42105"/>
                                  <a14:foregroundMark x1="39639" y1="78703" x2="95532" y2="80661"/>
                                  <a14:foregroundMark x1="95532" y1="80661" x2="96388" y2="91432"/>
                                  <a14:foregroundMark x1="96388" y1="91432" x2="43726" y2="90942"/>
                                  <a14:foregroundMark x1="43726" y1="90942" x2="40684" y2="79927"/>
                                  <a14:foregroundMark x1="40684" y1="79927" x2="40684" y2="79070"/>
                                  <a14:foregroundMark x1="59316" y1="86536" x2="83555" y2="86659"/>
                                  <a14:foregroundMark x1="83555" y1="86659" x2="57224" y2="89841"/>
                                  <a14:foregroundMark x1="57224" y1="89841" x2="52757" y2="88372"/>
                                  <a14:foregroundMark x1="59601" y1="88005" x2="59601" y2="88005"/>
                                  <a14:foregroundMark x1="69392" y1="87271" x2="82414" y2="88005"/>
                                  <a14:foregroundMark x1="82414" y1="88005" x2="68441" y2="91677"/>
                                  <a14:foregroundMark x1="68441" y1="91677" x2="67776" y2="88494"/>
                                  <a14:foregroundMark x1="89163" y1="42595" x2="95532" y2="44676"/>
                                  <a14:foregroundMark x1="95532" y1="44676" x2="95057" y2="49939"/>
                                  <a14:foregroundMark x1="38403" y1="35741" x2="37548" y2="75398"/>
                                  <a14:foregroundMark x1="37548" y1="75398" x2="37643" y2="75520"/>
                                </a14:backgroundRemoval>
                              </a14:imgEffect>
                            </a14:imgLayer>
                          </a14:imgProps>
                        </a:ext>
                        <a:ext uri="{28A0092B-C50C-407E-A947-70E740481C1C}">
                          <a14:useLocalDpi xmlns:a14="http://schemas.microsoft.com/office/drawing/2010/main" val="0"/>
                        </a:ext>
                      </a:extLst>
                    </a:blip>
                    <a:stretch>
                      <a:fillRect/>
                    </a:stretch>
                  </pic:blipFill>
                  <pic:spPr>
                    <a:xfrm>
                      <a:off x="0" y="0"/>
                      <a:ext cx="8221980" cy="5845810"/>
                    </a:xfrm>
                    <a:prstGeom prst="rect">
                      <a:avLst/>
                    </a:prstGeom>
                  </pic:spPr>
                </pic:pic>
              </a:graphicData>
            </a:graphic>
            <wp14:sizeRelH relativeFrom="page">
              <wp14:pctWidth>0</wp14:pctWidth>
            </wp14:sizeRelH>
            <wp14:sizeRelV relativeFrom="page">
              <wp14:pctHeight>0</wp14:pctHeight>
            </wp14:sizeRelV>
          </wp:anchor>
        </w:drawing>
      </w:r>
      <w:r w:rsidR="00796A7E" w:rsidRPr="000E376F">
        <w:rPr>
          <w:noProof/>
          <w:szCs w:val="15"/>
        </w:rPr>
        <w:drawing>
          <wp:anchor distT="0" distB="0" distL="114300" distR="114300" simplePos="0" relativeHeight="251667456" behindDoc="0" locked="0" layoutInCell="1" allowOverlap="1" wp14:anchorId="317116DE" wp14:editId="56FA6374">
            <wp:simplePos x="0" y="0"/>
            <wp:positionH relativeFrom="column">
              <wp:posOffset>5292243</wp:posOffset>
            </wp:positionH>
            <wp:positionV relativeFrom="paragraph">
              <wp:posOffset>134878</wp:posOffset>
            </wp:positionV>
            <wp:extent cx="1818751" cy="1798503"/>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pic:nvPicPr>
                  <pic:blipFill>
                    <a:blip r:embed="rId540" cstate="print">
                      <a:extLst>
                        <a:ext uri="{28A0092B-C50C-407E-A947-70E740481C1C}">
                          <a14:useLocalDpi xmlns:a14="http://schemas.microsoft.com/office/drawing/2010/main" val="0"/>
                        </a:ext>
                      </a:extLst>
                    </a:blip>
                    <a:stretch>
                      <a:fillRect/>
                    </a:stretch>
                  </pic:blipFill>
                  <pic:spPr>
                    <a:xfrm flipH="1">
                      <a:off x="0" y="0"/>
                      <a:ext cx="1818751" cy="1798503"/>
                    </a:xfrm>
                    <a:prstGeom prst="rect">
                      <a:avLst/>
                    </a:prstGeom>
                  </pic:spPr>
                </pic:pic>
              </a:graphicData>
            </a:graphic>
            <wp14:sizeRelH relativeFrom="page">
              <wp14:pctWidth>0</wp14:pctWidth>
            </wp14:sizeRelH>
            <wp14:sizeRelV relativeFrom="page">
              <wp14:pctHeight>0</wp14:pctHeight>
            </wp14:sizeRelV>
          </wp:anchor>
        </w:drawing>
      </w:r>
    </w:p>
    <w:p w14:paraId="63C47B1B" w14:textId="214972DC" w:rsidR="00845BEB" w:rsidRPr="000E376F" w:rsidRDefault="00845BEB" w:rsidP="00770E52">
      <w:pPr>
        <w:rPr>
          <w:szCs w:val="15"/>
        </w:rPr>
      </w:pPr>
    </w:p>
    <w:p w14:paraId="1D48DFBC" w14:textId="7B64F76E" w:rsidR="00845BEB" w:rsidRPr="000E376F" w:rsidRDefault="00845BEB" w:rsidP="00770E52">
      <w:pPr>
        <w:rPr>
          <w:szCs w:val="15"/>
        </w:rPr>
      </w:pPr>
    </w:p>
    <w:p w14:paraId="38E8B5B8" w14:textId="4AA0EE79" w:rsidR="00845BEB" w:rsidRPr="000E376F" w:rsidRDefault="00845BEB" w:rsidP="00770E52">
      <w:pPr>
        <w:rPr>
          <w:szCs w:val="15"/>
        </w:rPr>
      </w:pPr>
    </w:p>
    <w:p w14:paraId="7B305B02" w14:textId="3202C682" w:rsidR="009F7B83" w:rsidRPr="000E376F" w:rsidRDefault="009F7B83" w:rsidP="009F7B83">
      <w:pPr>
        <w:rPr>
          <w:szCs w:val="15"/>
        </w:rPr>
      </w:pPr>
    </w:p>
    <w:p w14:paraId="36C1AA3F" w14:textId="2BBDFD4E" w:rsidR="009F7B83" w:rsidRPr="000E376F" w:rsidRDefault="009F7B83" w:rsidP="009F7B83">
      <w:pPr>
        <w:rPr>
          <w:szCs w:val="15"/>
        </w:rPr>
      </w:pPr>
    </w:p>
    <w:p w14:paraId="0F86307B" w14:textId="789F61C8" w:rsidR="009F7B83" w:rsidRPr="000E376F" w:rsidRDefault="009F7B83" w:rsidP="009F7B83">
      <w:pPr>
        <w:rPr>
          <w:szCs w:val="15"/>
        </w:rPr>
      </w:pPr>
    </w:p>
    <w:p w14:paraId="2459F62A" w14:textId="45EEE3A5" w:rsidR="009F7B83" w:rsidRPr="000E376F" w:rsidRDefault="009F7B83" w:rsidP="009F7B83">
      <w:pPr>
        <w:rPr>
          <w:szCs w:val="15"/>
        </w:rPr>
      </w:pPr>
    </w:p>
    <w:p w14:paraId="4758CC8A" w14:textId="080E38CE" w:rsidR="009F7B83" w:rsidRPr="000E376F" w:rsidRDefault="009F7B83" w:rsidP="009F7B83">
      <w:pPr>
        <w:rPr>
          <w:szCs w:val="15"/>
        </w:rPr>
      </w:pPr>
    </w:p>
    <w:p w14:paraId="3787BB96" w14:textId="5379A044" w:rsidR="009F7B83" w:rsidRPr="000E376F" w:rsidRDefault="009F7B83" w:rsidP="009F7B83">
      <w:pPr>
        <w:rPr>
          <w:szCs w:val="15"/>
        </w:rPr>
      </w:pPr>
    </w:p>
    <w:p w14:paraId="0933039D" w14:textId="64202873" w:rsidR="009F7B83" w:rsidRPr="000E376F" w:rsidRDefault="009F7B83" w:rsidP="009F7B83">
      <w:pPr>
        <w:rPr>
          <w:szCs w:val="15"/>
        </w:rPr>
      </w:pPr>
    </w:p>
    <w:p w14:paraId="7957872B" w14:textId="39CC3772" w:rsidR="009F7B83" w:rsidRPr="000E376F" w:rsidRDefault="009F7B83" w:rsidP="009F7B83">
      <w:pPr>
        <w:rPr>
          <w:szCs w:val="15"/>
        </w:rPr>
      </w:pPr>
    </w:p>
    <w:p w14:paraId="7240F291" w14:textId="1FEAD820" w:rsidR="009F7B83" w:rsidRPr="000E376F" w:rsidRDefault="009F7B83" w:rsidP="009F7B83">
      <w:pPr>
        <w:rPr>
          <w:szCs w:val="15"/>
        </w:rPr>
      </w:pPr>
    </w:p>
    <w:p w14:paraId="6CED3411" w14:textId="5BC452F4" w:rsidR="009F7B83" w:rsidRPr="000E376F" w:rsidRDefault="009F7B83" w:rsidP="009F7B83">
      <w:pPr>
        <w:tabs>
          <w:tab w:val="left" w:pos="1555"/>
        </w:tabs>
        <w:rPr>
          <w:szCs w:val="15"/>
        </w:rPr>
      </w:pPr>
    </w:p>
    <w:p w14:paraId="29059386" w14:textId="673476EF" w:rsidR="00280050" w:rsidRPr="000E376F" w:rsidRDefault="00280050" w:rsidP="009F7B83">
      <w:pPr>
        <w:tabs>
          <w:tab w:val="left" w:pos="1555"/>
        </w:tabs>
        <w:rPr>
          <w:szCs w:val="15"/>
        </w:rPr>
      </w:pPr>
    </w:p>
    <w:p w14:paraId="024DD747" w14:textId="0A1863FF" w:rsidR="00280050" w:rsidRPr="000E376F" w:rsidRDefault="00280050" w:rsidP="009F7B83">
      <w:pPr>
        <w:tabs>
          <w:tab w:val="left" w:pos="1555"/>
        </w:tabs>
        <w:rPr>
          <w:szCs w:val="15"/>
        </w:rPr>
      </w:pPr>
    </w:p>
    <w:p w14:paraId="1646B5EC" w14:textId="41EF1C6A" w:rsidR="00280050" w:rsidRPr="000E376F" w:rsidRDefault="00280050" w:rsidP="009F7B83">
      <w:pPr>
        <w:tabs>
          <w:tab w:val="left" w:pos="1555"/>
        </w:tabs>
        <w:rPr>
          <w:szCs w:val="15"/>
        </w:rPr>
      </w:pPr>
    </w:p>
    <w:p w14:paraId="591C7FF6" w14:textId="0D21F038" w:rsidR="00280050" w:rsidRPr="000E376F" w:rsidRDefault="00796A7E" w:rsidP="009F7B83">
      <w:pPr>
        <w:tabs>
          <w:tab w:val="left" w:pos="1555"/>
        </w:tabs>
        <w:rPr>
          <w:szCs w:val="15"/>
        </w:rPr>
      </w:pPr>
      <w:r w:rsidRPr="000E376F">
        <w:rPr>
          <w:noProof/>
          <w:szCs w:val="15"/>
        </w:rPr>
        <mc:AlternateContent>
          <mc:Choice Requires="wps">
            <w:drawing>
              <wp:anchor distT="45720" distB="45720" distL="114300" distR="114300" simplePos="0" relativeHeight="251665408" behindDoc="0" locked="0" layoutInCell="1" allowOverlap="1" wp14:anchorId="743A580D" wp14:editId="5DC87467">
                <wp:simplePos x="0" y="0"/>
                <wp:positionH relativeFrom="margin">
                  <wp:posOffset>3894629</wp:posOffset>
                </wp:positionH>
                <wp:positionV relativeFrom="margin">
                  <wp:posOffset>3671277</wp:posOffset>
                </wp:positionV>
                <wp:extent cx="4464685" cy="285750"/>
                <wp:effectExtent l="0" t="0" r="0" b="0"/>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4685" cy="285750"/>
                        </a:xfrm>
                        <a:prstGeom prst="rect">
                          <a:avLst/>
                        </a:prstGeom>
                        <a:solidFill>
                          <a:srgbClr val="FFFFFF"/>
                        </a:solidFill>
                        <a:ln w="9525">
                          <a:noFill/>
                          <a:miter lim="800000"/>
                          <a:headEnd/>
                          <a:tailEnd/>
                        </a:ln>
                      </wps:spPr>
                      <wps:txbx>
                        <w:txbxContent>
                          <w:p w14:paraId="5117630E" w14:textId="77777777" w:rsidR="00845BEB" w:rsidRPr="00BD1928" w:rsidRDefault="00845BEB" w:rsidP="00273021">
                            <w:pPr>
                              <w:pStyle w:val="Ttulo1"/>
                            </w:pPr>
                            <w:bookmarkStart w:id="28" w:name="_Toc207727153"/>
                            <w:bookmarkStart w:id="29" w:name="_Toc227943826"/>
                            <w:r w:rsidRPr="00BD1928">
                              <w:t>PROYECTOS PARCIALES DE AULA</w:t>
                            </w:r>
                            <w:bookmarkEnd w:id="28"/>
                            <w:bookmarkEnd w:id="29"/>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3A580D" id="_x0000_s1034" type="#_x0000_t202" style="position:absolute;left:0;text-align:left;margin-left:306.65pt;margin-top:289.1pt;width:351.55pt;height:22.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" stroked="f">
                <v:textbox>
                  <w:txbxContent>
                    <w:p w14:paraId="5117630E" w14:textId="77777777" w:rsidR="00845BEB" w:rsidRPr="00BD1928" w:rsidRDefault="00845BEB" w:rsidP="00273021">
                      <w:pPr>
                        <w:pStyle w:val="Ttulo1"/>
                      </w:pPr>
                      <w:bookmarkStart w:id="30" w:name="_Toc207727153"/>
                      <w:bookmarkStart w:id="31" w:name="_Toc227943826"/>
                      <w:r w:rsidRPr="00BD1928">
                        <w:t>PROYECTOS PARCIALES DE AULA</w:t>
                      </w:r>
                      <w:bookmarkEnd w:id="30"/>
                      <w:bookmarkEnd w:id="31"/>
                    </w:p>
                  </w:txbxContent>
                </v:textbox>
                <w10:wrap anchorx="margin" anchory="margin"/>
              </v:shape>
            </w:pict>
          </mc:Fallback>
        </mc:AlternateContent>
      </w:r>
    </w:p>
    <w:p w14:paraId="2267D2C9" w14:textId="77777777" w:rsidR="00280050" w:rsidRPr="000E376F" w:rsidRDefault="00280050" w:rsidP="009F7B83">
      <w:pPr>
        <w:tabs>
          <w:tab w:val="left" w:pos="1555"/>
        </w:tabs>
        <w:rPr>
          <w:szCs w:val="15"/>
        </w:rPr>
      </w:pPr>
    </w:p>
    <w:p w14:paraId="30059C2B" w14:textId="77777777" w:rsidR="00280050" w:rsidRPr="000E376F" w:rsidRDefault="00280050" w:rsidP="009F7B83">
      <w:pPr>
        <w:tabs>
          <w:tab w:val="left" w:pos="1555"/>
        </w:tabs>
        <w:rPr>
          <w:szCs w:val="15"/>
        </w:rPr>
      </w:pPr>
    </w:p>
    <w:p w14:paraId="0760E360" w14:textId="77777777" w:rsidR="00280050" w:rsidRPr="000E376F" w:rsidRDefault="00280050" w:rsidP="009F7B83">
      <w:pPr>
        <w:tabs>
          <w:tab w:val="left" w:pos="1555"/>
        </w:tabs>
        <w:rPr>
          <w:szCs w:val="15"/>
        </w:rPr>
      </w:pPr>
    </w:p>
    <w:p w14:paraId="294BC274" w14:textId="77777777" w:rsidR="00280050" w:rsidRPr="000E376F" w:rsidRDefault="00280050" w:rsidP="009F7B83">
      <w:pPr>
        <w:tabs>
          <w:tab w:val="left" w:pos="1555"/>
        </w:tabs>
        <w:rPr>
          <w:szCs w:val="15"/>
        </w:rPr>
      </w:pPr>
    </w:p>
    <w:p w14:paraId="0A1B3611" w14:textId="77777777" w:rsidR="00280050" w:rsidRDefault="00280050" w:rsidP="009F7B83">
      <w:pPr>
        <w:tabs>
          <w:tab w:val="left" w:pos="1555"/>
        </w:tabs>
        <w:rPr>
          <w:szCs w:val="15"/>
        </w:rPr>
      </w:pPr>
    </w:p>
    <w:p w14:paraId="21B8762C" w14:textId="77777777" w:rsidR="00A97057" w:rsidRDefault="00A97057" w:rsidP="009F7B83">
      <w:pPr>
        <w:tabs>
          <w:tab w:val="left" w:pos="1555"/>
        </w:tabs>
        <w:rPr>
          <w:szCs w:val="15"/>
        </w:rPr>
      </w:pPr>
    </w:p>
    <w:p w14:paraId="02CABECF" w14:textId="77777777" w:rsidR="00A97057" w:rsidRDefault="00A97057" w:rsidP="009F7B83">
      <w:pPr>
        <w:tabs>
          <w:tab w:val="left" w:pos="1555"/>
        </w:tabs>
        <w:rPr>
          <w:szCs w:val="15"/>
        </w:rPr>
      </w:pPr>
    </w:p>
    <w:p w14:paraId="1A1855A7" w14:textId="77777777" w:rsidR="00A97057" w:rsidRDefault="00A97057" w:rsidP="009F7B83">
      <w:pPr>
        <w:tabs>
          <w:tab w:val="left" w:pos="1555"/>
        </w:tabs>
        <w:rPr>
          <w:szCs w:val="15"/>
        </w:rPr>
      </w:pPr>
    </w:p>
    <w:p w14:paraId="71979C97" w14:textId="77777777" w:rsidR="00A97057" w:rsidRDefault="00A97057" w:rsidP="009F7B83">
      <w:pPr>
        <w:tabs>
          <w:tab w:val="left" w:pos="1555"/>
        </w:tabs>
        <w:rPr>
          <w:szCs w:val="15"/>
        </w:rPr>
      </w:pPr>
    </w:p>
    <w:p w14:paraId="0D6D6DF5" w14:textId="1D0432A2" w:rsidR="006107E4" w:rsidRPr="00796A7E" w:rsidRDefault="000D3DBB" w:rsidP="00796A7E">
      <w:pPr>
        <w:tabs>
          <w:tab w:val="left" w:pos="1555"/>
        </w:tabs>
        <w:jc w:val="center"/>
      </w:pPr>
      <w:r>
        <w:rPr>
          <w:szCs w:val="15"/>
        </w:rPr>
        <w:t xml:space="preserve">FUENTE: </w:t>
      </w:r>
      <w:hyperlink r:id="rId541" w:history="1">
        <w:r w:rsidR="006107E4" w:rsidRPr="002B3FA0">
          <w:rPr>
            <w:rStyle w:val="Hipervnculo"/>
          </w:rPr>
          <w:t>https://telesecundaria.sep.gob.mx/Repositorio/MaterialesA/P/1/POS_DHC_1.pdf</w:t>
        </w:r>
      </w:hyperlink>
    </w:p>
    <w:tbl>
      <w:tblPr>
        <w:tblStyle w:val="Tablaconcuadrcula"/>
        <w:tblW w:w="14170" w:type="dxa"/>
        <w:tblLook w:val="04A0" w:firstRow="1" w:lastRow="0" w:firstColumn="1" w:lastColumn="0" w:noHBand="0" w:noVBand="1"/>
      </w:tblPr>
      <w:tblGrid>
        <w:gridCol w:w="2250"/>
        <w:gridCol w:w="6278"/>
        <w:gridCol w:w="2954"/>
        <w:gridCol w:w="2688"/>
      </w:tblGrid>
      <w:tr w:rsidR="00B02DEF" w:rsidRPr="002E483A" w14:paraId="22C7930E" w14:textId="77777777" w:rsidTr="00894E48">
        <w:tc>
          <w:tcPr>
            <w:tcW w:w="1838" w:type="dxa"/>
            <w:shd w:val="clear" w:color="auto" w:fill="E82C8E"/>
            <w:vAlign w:val="center"/>
          </w:tcPr>
          <w:p w14:paraId="225A8E12" w14:textId="77777777" w:rsidR="00B02DEF" w:rsidRPr="004F3F85" w:rsidRDefault="00B02DEF" w:rsidP="0052647F">
            <w:pPr>
              <w:jc w:val="center"/>
              <w:rPr>
                <w:b/>
                <w:bCs/>
                <w:color w:val="FFFFFF" w:themeColor="background1"/>
                <w:szCs w:val="14"/>
              </w:rPr>
            </w:pPr>
            <w:r w:rsidRPr="004F3F85">
              <w:rPr>
                <w:b/>
                <w:bCs/>
                <w:color w:val="FFFFFF" w:themeColor="background1"/>
                <w:szCs w:val="14"/>
              </w:rPr>
              <w:lastRenderedPageBreak/>
              <w:t>CAMPO FORMATIVO</w:t>
            </w:r>
          </w:p>
        </w:tc>
        <w:tc>
          <w:tcPr>
            <w:tcW w:w="12332" w:type="dxa"/>
            <w:gridSpan w:val="3"/>
            <w:shd w:val="clear" w:color="auto" w:fill="F2F2F2" w:themeFill="background1" w:themeFillShade="F2"/>
            <w:vAlign w:val="center"/>
          </w:tcPr>
          <w:p w14:paraId="07090622" w14:textId="3C2C4DE2" w:rsidR="00B02DEF" w:rsidRPr="00BF1184" w:rsidRDefault="00D440A9" w:rsidP="0052647F">
            <w:pPr>
              <w:rPr>
                <w:szCs w:val="14"/>
              </w:rPr>
            </w:pPr>
            <w:r w:rsidRPr="00BF1184">
              <w:rPr>
                <w:noProof/>
                <w:szCs w:val="14"/>
              </w:rPr>
              <w:drawing>
                <wp:anchor distT="0" distB="0" distL="114300" distR="114300" simplePos="0" relativeHeight="251669504" behindDoc="0" locked="0" layoutInCell="1" allowOverlap="1" wp14:anchorId="68691427" wp14:editId="753F919C">
                  <wp:simplePos x="0" y="0"/>
                  <wp:positionH relativeFrom="column">
                    <wp:posOffset>7151370</wp:posOffset>
                  </wp:positionH>
                  <wp:positionV relativeFrom="paragraph">
                    <wp:posOffset>-5715</wp:posOffset>
                  </wp:positionV>
                  <wp:extent cx="332740" cy="328930"/>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pic:nvPicPr>
                        <pic:blipFill>
                          <a:blip r:embed="rId542" cstate="print">
                            <a:extLst>
                              <a:ext uri="{28A0092B-C50C-407E-A947-70E740481C1C}">
                                <a14:useLocalDpi xmlns:a14="http://schemas.microsoft.com/office/drawing/2010/main" val="0"/>
                              </a:ext>
                            </a:extLst>
                          </a:blip>
                          <a:stretch>
                            <a:fillRect/>
                          </a:stretch>
                        </pic:blipFill>
                        <pic:spPr>
                          <a:xfrm flipH="1">
                            <a:off x="0" y="0"/>
                            <a:ext cx="332740" cy="328930"/>
                          </a:xfrm>
                          <a:prstGeom prst="rect">
                            <a:avLst/>
                          </a:prstGeom>
                        </pic:spPr>
                      </pic:pic>
                    </a:graphicData>
                  </a:graphic>
                  <wp14:sizeRelH relativeFrom="page">
                    <wp14:pctWidth>0</wp14:pctWidth>
                  </wp14:sizeRelH>
                  <wp14:sizeRelV relativeFrom="page">
                    <wp14:pctHeight>0</wp14:pctHeight>
                  </wp14:sizeRelV>
                </wp:anchor>
              </w:drawing>
            </w:r>
          </w:p>
          <w:p w14:paraId="003D05AC" w14:textId="108997FA" w:rsidR="00B02DEF" w:rsidRPr="00BF1184" w:rsidRDefault="000E7179" w:rsidP="0052647F">
            <w:pPr>
              <w:rPr>
                <w:noProof/>
                <w:szCs w:val="14"/>
              </w:rPr>
            </w:pPr>
            <w:r w:rsidRPr="00BF1184">
              <w:rPr>
                <w:szCs w:val="14"/>
              </w:rPr>
              <w:t>De lo Humano y lo Comunitario</w:t>
            </w:r>
            <w:r w:rsidR="00B02DEF" w:rsidRPr="00BF1184">
              <w:rPr>
                <w:szCs w:val="14"/>
              </w:rPr>
              <w:t>.</w:t>
            </w:r>
            <w:r w:rsidR="00B02DEF" w:rsidRPr="00BF1184">
              <w:rPr>
                <w:noProof/>
                <w:szCs w:val="14"/>
              </w:rPr>
              <w:t xml:space="preserve"> </w:t>
            </w:r>
          </w:p>
          <w:p w14:paraId="400F3741" w14:textId="77777777" w:rsidR="00B02DEF" w:rsidRPr="00BF1184" w:rsidRDefault="00B02DEF" w:rsidP="0052647F">
            <w:pPr>
              <w:rPr>
                <w:szCs w:val="14"/>
              </w:rPr>
            </w:pPr>
          </w:p>
        </w:tc>
      </w:tr>
      <w:tr w:rsidR="00B02DEF" w:rsidRPr="002E483A" w14:paraId="634BA47E" w14:textId="77777777" w:rsidTr="00894E48">
        <w:trPr>
          <w:trHeight w:val="227"/>
        </w:trPr>
        <w:tc>
          <w:tcPr>
            <w:tcW w:w="1838" w:type="dxa"/>
            <w:shd w:val="clear" w:color="auto" w:fill="E82C8E"/>
            <w:vAlign w:val="center"/>
          </w:tcPr>
          <w:p w14:paraId="5D614B2A" w14:textId="77777777" w:rsidR="00B02DEF" w:rsidRPr="004F3F85" w:rsidRDefault="00B02DEF" w:rsidP="0052647F">
            <w:pPr>
              <w:jc w:val="center"/>
              <w:rPr>
                <w:b/>
                <w:bCs/>
                <w:color w:val="FFFFFF" w:themeColor="background1"/>
                <w:szCs w:val="14"/>
              </w:rPr>
            </w:pPr>
            <w:r w:rsidRPr="004F3F85">
              <w:rPr>
                <w:b/>
                <w:bCs/>
                <w:color w:val="FFFFFF" w:themeColor="background1"/>
                <w:szCs w:val="14"/>
              </w:rPr>
              <w:t>DISCIPLINAS</w:t>
            </w:r>
          </w:p>
        </w:tc>
        <w:tc>
          <w:tcPr>
            <w:tcW w:w="12332" w:type="dxa"/>
            <w:gridSpan w:val="3"/>
            <w:shd w:val="clear" w:color="auto" w:fill="F2F2F2" w:themeFill="background1" w:themeFillShade="F2"/>
            <w:vAlign w:val="center"/>
          </w:tcPr>
          <w:p w14:paraId="788D643E" w14:textId="18065377" w:rsidR="00B02DEF" w:rsidRPr="00BF1184" w:rsidRDefault="008D6C35" w:rsidP="0052647F">
            <w:pPr>
              <w:rPr>
                <w:szCs w:val="14"/>
              </w:rPr>
            </w:pPr>
            <w:r w:rsidRPr="00BF1184">
              <w:rPr>
                <w:rFonts w:eastAsia="Montserrat" w:cs="Montserrat"/>
                <w:color w:val="000000"/>
                <w:szCs w:val="14"/>
              </w:rPr>
              <w:t xml:space="preserve">Educación </w:t>
            </w:r>
            <w:r w:rsidR="003346E8" w:rsidRPr="00BF1184">
              <w:rPr>
                <w:rFonts w:eastAsia="Montserrat" w:cs="Montserrat"/>
                <w:color w:val="000000"/>
                <w:szCs w:val="14"/>
              </w:rPr>
              <w:t>F</w:t>
            </w:r>
            <w:r w:rsidRPr="00BF1184">
              <w:rPr>
                <w:rFonts w:eastAsia="Montserrat" w:cs="Montserrat"/>
                <w:color w:val="000000"/>
                <w:szCs w:val="14"/>
              </w:rPr>
              <w:t xml:space="preserve">ísica, </w:t>
            </w:r>
            <w:r w:rsidR="008B683F" w:rsidRPr="00BF1184">
              <w:rPr>
                <w:rFonts w:eastAsia="Montserrat" w:cs="Montserrat"/>
                <w:color w:val="000000"/>
                <w:szCs w:val="14"/>
              </w:rPr>
              <w:t xml:space="preserve">Educación Socioemocional, </w:t>
            </w:r>
            <w:r w:rsidR="00967A78" w:rsidRPr="00BF1184">
              <w:rPr>
                <w:rFonts w:eastAsia="Montserrat" w:cs="Montserrat"/>
                <w:color w:val="000000"/>
                <w:szCs w:val="14"/>
              </w:rPr>
              <w:t>Tecnología</w:t>
            </w:r>
            <w:r w:rsidR="003346E8" w:rsidRPr="00BF1184">
              <w:rPr>
                <w:rFonts w:eastAsia="Montserrat" w:cs="Montserrat"/>
                <w:color w:val="000000"/>
                <w:szCs w:val="14"/>
              </w:rPr>
              <w:t xml:space="preserve"> y </w:t>
            </w:r>
            <w:r w:rsidR="008B683F" w:rsidRPr="00BF1184">
              <w:rPr>
                <w:rFonts w:eastAsia="Montserrat" w:cs="Montserrat"/>
                <w:color w:val="000000"/>
                <w:szCs w:val="14"/>
              </w:rPr>
              <w:t>Tutoría</w:t>
            </w:r>
            <w:r w:rsidR="00B02DEF" w:rsidRPr="00BF1184">
              <w:rPr>
                <w:rFonts w:eastAsia="Montserrat" w:cs="Montserrat"/>
                <w:color w:val="000000"/>
                <w:szCs w:val="14"/>
              </w:rPr>
              <w:t>.</w:t>
            </w:r>
          </w:p>
        </w:tc>
      </w:tr>
      <w:tr w:rsidR="00B02DEF" w:rsidRPr="002E483A" w14:paraId="361C9EFF" w14:textId="77777777" w:rsidTr="00894E48">
        <w:trPr>
          <w:trHeight w:val="227"/>
        </w:trPr>
        <w:tc>
          <w:tcPr>
            <w:tcW w:w="1838" w:type="dxa"/>
            <w:shd w:val="clear" w:color="auto" w:fill="E82C8E"/>
            <w:vAlign w:val="center"/>
          </w:tcPr>
          <w:p w14:paraId="67F26D48" w14:textId="77777777" w:rsidR="00B02DEF" w:rsidRPr="004F3F85" w:rsidRDefault="00B02DEF" w:rsidP="0052647F">
            <w:pPr>
              <w:jc w:val="center"/>
              <w:rPr>
                <w:b/>
                <w:bCs/>
                <w:color w:val="FFFFFF" w:themeColor="background1"/>
                <w:szCs w:val="14"/>
              </w:rPr>
            </w:pPr>
            <w:permStart w:id="568401498" w:edGrp="everyone" w:colFirst="1" w:colLast="1"/>
            <w:permStart w:id="1089673338" w:edGrp="everyone" w:colFirst="3" w:colLast="3"/>
            <w:r w:rsidRPr="004F3F85">
              <w:rPr>
                <w:b/>
                <w:bCs/>
                <w:color w:val="FFFFFF" w:themeColor="background1"/>
                <w:szCs w:val="14"/>
              </w:rPr>
              <w:t>NOMBRE DE LA ESCUELA</w:t>
            </w:r>
          </w:p>
        </w:tc>
        <w:tc>
          <w:tcPr>
            <w:tcW w:w="6735" w:type="dxa"/>
            <w:shd w:val="clear" w:color="auto" w:fill="FFFFFF" w:themeFill="background1"/>
            <w:vAlign w:val="center"/>
          </w:tcPr>
          <w:p w14:paraId="5A57587E" w14:textId="77777777" w:rsidR="00B02DEF" w:rsidRPr="00BF1184" w:rsidRDefault="00B02DEF" w:rsidP="0052647F">
            <w:pPr>
              <w:rPr>
                <w:szCs w:val="14"/>
              </w:rPr>
            </w:pPr>
          </w:p>
        </w:tc>
        <w:tc>
          <w:tcPr>
            <w:tcW w:w="2919" w:type="dxa"/>
            <w:shd w:val="clear" w:color="auto" w:fill="E82C8E"/>
            <w:vAlign w:val="center"/>
          </w:tcPr>
          <w:p w14:paraId="63EAC4D8" w14:textId="4848D5FF" w:rsidR="00B02DEF" w:rsidRPr="00BF1184" w:rsidRDefault="00B02DEF" w:rsidP="0052647F">
            <w:pPr>
              <w:jc w:val="center"/>
              <w:rPr>
                <w:b/>
                <w:bCs/>
                <w:color w:val="FFFFFF" w:themeColor="background1"/>
                <w:szCs w:val="14"/>
              </w:rPr>
            </w:pPr>
            <w:r w:rsidRPr="00BF1184">
              <w:rPr>
                <w:b/>
                <w:bCs/>
                <w:color w:val="FFFFFF" w:themeColor="background1"/>
                <w:szCs w:val="14"/>
              </w:rPr>
              <w:t>C.C.T.</w:t>
            </w:r>
          </w:p>
        </w:tc>
        <w:tc>
          <w:tcPr>
            <w:tcW w:w="2678" w:type="dxa"/>
            <w:shd w:val="clear" w:color="auto" w:fill="FFFFFF" w:themeFill="background1"/>
            <w:vAlign w:val="center"/>
          </w:tcPr>
          <w:p w14:paraId="408E81F6" w14:textId="77777777" w:rsidR="00B02DEF" w:rsidRPr="00BF1184" w:rsidRDefault="00B02DEF" w:rsidP="0052647F">
            <w:pPr>
              <w:jc w:val="center"/>
              <w:rPr>
                <w:szCs w:val="14"/>
              </w:rPr>
            </w:pPr>
          </w:p>
        </w:tc>
      </w:tr>
      <w:tr w:rsidR="00B02DEF" w:rsidRPr="002E483A" w14:paraId="60A630E5" w14:textId="77777777" w:rsidTr="00894E48">
        <w:trPr>
          <w:trHeight w:val="227"/>
        </w:trPr>
        <w:tc>
          <w:tcPr>
            <w:tcW w:w="1838" w:type="dxa"/>
            <w:shd w:val="clear" w:color="auto" w:fill="E82C8E"/>
            <w:vAlign w:val="center"/>
          </w:tcPr>
          <w:p w14:paraId="030C744F" w14:textId="3A0955C6" w:rsidR="00B02DEF" w:rsidRPr="004F3F85" w:rsidRDefault="006F4C52" w:rsidP="0052647F">
            <w:pPr>
              <w:jc w:val="center"/>
              <w:rPr>
                <w:b/>
                <w:bCs/>
                <w:color w:val="FFFFFF" w:themeColor="background1"/>
                <w:szCs w:val="14"/>
              </w:rPr>
            </w:pPr>
            <w:permStart w:id="488466406" w:edGrp="everyone" w:colFirst="1" w:colLast="1"/>
            <w:permStart w:id="756972693" w:edGrp="everyone" w:colFirst="3" w:colLast="3"/>
            <w:permEnd w:id="568401498"/>
            <w:permEnd w:id="1089673338"/>
            <w:r>
              <w:rPr>
                <w:b/>
                <w:bCs/>
                <w:color w:val="FFFFFF" w:themeColor="background1"/>
                <w:szCs w:val="14"/>
              </w:rPr>
              <w:t>DOCENTE</w:t>
            </w:r>
          </w:p>
        </w:tc>
        <w:tc>
          <w:tcPr>
            <w:tcW w:w="6735" w:type="dxa"/>
            <w:shd w:val="clear" w:color="auto" w:fill="FFFFFF" w:themeFill="background1"/>
            <w:vAlign w:val="center"/>
          </w:tcPr>
          <w:p w14:paraId="0FD69BBF" w14:textId="77777777" w:rsidR="00B02DEF" w:rsidRPr="00BF1184" w:rsidRDefault="00B02DEF" w:rsidP="0052647F">
            <w:pPr>
              <w:rPr>
                <w:szCs w:val="14"/>
              </w:rPr>
            </w:pPr>
          </w:p>
        </w:tc>
        <w:tc>
          <w:tcPr>
            <w:tcW w:w="2919" w:type="dxa"/>
            <w:shd w:val="clear" w:color="auto" w:fill="E82C8E"/>
            <w:vAlign w:val="center"/>
          </w:tcPr>
          <w:p w14:paraId="3721A5D6" w14:textId="77777777" w:rsidR="00B02DEF" w:rsidRPr="00BF1184" w:rsidRDefault="00B02DEF" w:rsidP="0052647F">
            <w:pPr>
              <w:jc w:val="center"/>
              <w:rPr>
                <w:b/>
                <w:bCs/>
                <w:color w:val="FFFFFF" w:themeColor="background1"/>
                <w:szCs w:val="14"/>
              </w:rPr>
            </w:pPr>
            <w:r w:rsidRPr="00BF1184">
              <w:rPr>
                <w:b/>
                <w:bCs/>
                <w:color w:val="FFFFFF" w:themeColor="background1"/>
                <w:szCs w:val="14"/>
              </w:rPr>
              <w:t>TURNO</w:t>
            </w:r>
          </w:p>
        </w:tc>
        <w:tc>
          <w:tcPr>
            <w:tcW w:w="2678" w:type="dxa"/>
            <w:shd w:val="clear" w:color="auto" w:fill="FFFFFF" w:themeFill="background1"/>
            <w:vAlign w:val="center"/>
          </w:tcPr>
          <w:p w14:paraId="20E3DD1C" w14:textId="621A3EEE" w:rsidR="00B02DEF" w:rsidRPr="00BF1184" w:rsidRDefault="00860084" w:rsidP="0052647F">
            <w:pPr>
              <w:jc w:val="center"/>
              <w:rPr>
                <w:szCs w:val="14"/>
              </w:rPr>
            </w:pPr>
            <w:r w:rsidRPr="00BF1184">
              <w:rPr>
                <w:szCs w:val="14"/>
              </w:rPr>
              <w:t xml:space="preserve">                          </w:t>
            </w:r>
          </w:p>
        </w:tc>
      </w:tr>
      <w:permEnd w:id="488466406"/>
      <w:permEnd w:id="756972693"/>
      <w:tr w:rsidR="00B02DEF" w:rsidRPr="002E483A" w14:paraId="3846E3E1" w14:textId="77777777" w:rsidTr="00894E48">
        <w:trPr>
          <w:trHeight w:val="227"/>
        </w:trPr>
        <w:tc>
          <w:tcPr>
            <w:tcW w:w="1838" w:type="dxa"/>
            <w:shd w:val="clear" w:color="auto" w:fill="E82C8E"/>
            <w:vAlign w:val="center"/>
          </w:tcPr>
          <w:p w14:paraId="62AEA418" w14:textId="77777777" w:rsidR="00B02DEF" w:rsidRPr="004F3F85" w:rsidRDefault="00B02DEF" w:rsidP="0052647F">
            <w:pPr>
              <w:jc w:val="center"/>
              <w:rPr>
                <w:b/>
                <w:bCs/>
                <w:color w:val="FFFFFF" w:themeColor="background1"/>
                <w:szCs w:val="14"/>
              </w:rPr>
            </w:pPr>
            <w:r w:rsidRPr="004F3F85">
              <w:rPr>
                <w:b/>
                <w:bCs/>
                <w:color w:val="FFFFFF" w:themeColor="background1"/>
                <w:szCs w:val="14"/>
              </w:rPr>
              <w:t>TRIMESTRE</w:t>
            </w:r>
          </w:p>
        </w:tc>
        <w:tc>
          <w:tcPr>
            <w:tcW w:w="6735" w:type="dxa"/>
            <w:shd w:val="clear" w:color="auto" w:fill="F2F2F2" w:themeFill="background1" w:themeFillShade="F2"/>
            <w:vAlign w:val="center"/>
          </w:tcPr>
          <w:p w14:paraId="60DA23EE" w14:textId="77777777" w:rsidR="00B02DEF" w:rsidRPr="00BF1184" w:rsidRDefault="00B02DEF" w:rsidP="0052647F">
            <w:pPr>
              <w:jc w:val="center"/>
              <w:rPr>
                <w:szCs w:val="14"/>
              </w:rPr>
            </w:pPr>
            <w:r w:rsidRPr="00BF1184">
              <w:rPr>
                <w:szCs w:val="14"/>
              </w:rPr>
              <w:t>Primero</w:t>
            </w:r>
          </w:p>
        </w:tc>
        <w:tc>
          <w:tcPr>
            <w:tcW w:w="2919" w:type="dxa"/>
            <w:shd w:val="clear" w:color="auto" w:fill="E82C8E"/>
            <w:vAlign w:val="center"/>
          </w:tcPr>
          <w:p w14:paraId="2BA13AED" w14:textId="77777777" w:rsidR="00B02DEF" w:rsidRPr="00BF1184" w:rsidRDefault="00B02DEF" w:rsidP="0052647F">
            <w:pPr>
              <w:jc w:val="center"/>
              <w:rPr>
                <w:b/>
                <w:bCs/>
                <w:color w:val="FFFFFF" w:themeColor="background1"/>
                <w:szCs w:val="14"/>
              </w:rPr>
            </w:pPr>
            <w:r w:rsidRPr="00BF1184">
              <w:rPr>
                <w:b/>
                <w:bCs/>
                <w:color w:val="FFFFFF" w:themeColor="background1"/>
                <w:szCs w:val="14"/>
              </w:rPr>
              <w:t>GRADO ESCOLAR</w:t>
            </w:r>
          </w:p>
        </w:tc>
        <w:tc>
          <w:tcPr>
            <w:tcW w:w="2678" w:type="dxa"/>
            <w:shd w:val="clear" w:color="auto" w:fill="F2F2F2" w:themeFill="background1" w:themeFillShade="F2"/>
            <w:vAlign w:val="center"/>
          </w:tcPr>
          <w:p w14:paraId="635E6B4A" w14:textId="77777777" w:rsidR="00B02DEF" w:rsidRPr="00BF1184" w:rsidRDefault="00B02DEF" w:rsidP="0052647F">
            <w:pPr>
              <w:jc w:val="center"/>
              <w:rPr>
                <w:szCs w:val="14"/>
              </w:rPr>
            </w:pPr>
            <w:r w:rsidRPr="00BF1184">
              <w:rPr>
                <w:szCs w:val="14"/>
              </w:rPr>
              <w:t>Primero</w:t>
            </w:r>
          </w:p>
        </w:tc>
      </w:tr>
      <w:tr w:rsidR="00B02DEF" w:rsidRPr="002E483A" w14:paraId="33A86D1C" w14:textId="77777777" w:rsidTr="00894E48">
        <w:trPr>
          <w:trHeight w:val="227"/>
        </w:trPr>
        <w:tc>
          <w:tcPr>
            <w:tcW w:w="1838" w:type="dxa"/>
            <w:shd w:val="clear" w:color="auto" w:fill="E82C8E"/>
            <w:vAlign w:val="center"/>
          </w:tcPr>
          <w:p w14:paraId="12A0FB18" w14:textId="77777777" w:rsidR="00B02DEF" w:rsidRPr="004F3F85" w:rsidRDefault="00B02DEF" w:rsidP="0052647F">
            <w:pPr>
              <w:jc w:val="center"/>
              <w:rPr>
                <w:b/>
                <w:bCs/>
                <w:color w:val="FFFFFF" w:themeColor="background1"/>
                <w:szCs w:val="14"/>
              </w:rPr>
            </w:pPr>
            <w:permStart w:id="2055412413" w:edGrp="everyone" w:colFirst="3" w:colLast="3"/>
            <w:r w:rsidRPr="004F3F85">
              <w:rPr>
                <w:b/>
                <w:bCs/>
                <w:color w:val="FFFFFF" w:themeColor="background1"/>
                <w:szCs w:val="14"/>
              </w:rPr>
              <w:t>DURACIÓN DEL PROYECTO</w:t>
            </w:r>
          </w:p>
        </w:tc>
        <w:tc>
          <w:tcPr>
            <w:tcW w:w="6735" w:type="dxa"/>
            <w:shd w:val="clear" w:color="auto" w:fill="F2F2F2" w:themeFill="background1" w:themeFillShade="F2"/>
            <w:vAlign w:val="center"/>
          </w:tcPr>
          <w:p w14:paraId="44CD7EB7" w14:textId="0421795C" w:rsidR="00B02DEF" w:rsidRPr="00BF1184" w:rsidRDefault="0053376D" w:rsidP="0052647F">
            <w:pPr>
              <w:jc w:val="center"/>
              <w:rPr>
                <w:szCs w:val="14"/>
              </w:rPr>
            </w:pPr>
            <w:r w:rsidRPr="00BF1184">
              <w:rPr>
                <w:szCs w:val="14"/>
              </w:rPr>
              <w:t>5</w:t>
            </w:r>
            <w:r w:rsidR="00B02DEF" w:rsidRPr="00BF1184">
              <w:rPr>
                <w:szCs w:val="14"/>
              </w:rPr>
              <w:t xml:space="preserve"> semanas (</w:t>
            </w:r>
            <w:r w:rsidR="00A24E19">
              <w:rPr>
                <w:szCs w:val="14"/>
              </w:rPr>
              <w:t>10 horas</w:t>
            </w:r>
            <w:r w:rsidR="00B02DEF" w:rsidRPr="00BF1184">
              <w:rPr>
                <w:szCs w:val="14"/>
              </w:rPr>
              <w:t>)</w:t>
            </w:r>
          </w:p>
        </w:tc>
        <w:tc>
          <w:tcPr>
            <w:tcW w:w="2919" w:type="dxa"/>
            <w:shd w:val="clear" w:color="auto" w:fill="E82C8E"/>
            <w:vAlign w:val="center"/>
          </w:tcPr>
          <w:p w14:paraId="1A8318C3" w14:textId="77777777" w:rsidR="00B02DEF" w:rsidRPr="00BF1184" w:rsidRDefault="00B02DEF" w:rsidP="0052647F">
            <w:pPr>
              <w:jc w:val="center"/>
              <w:rPr>
                <w:b/>
                <w:bCs/>
                <w:color w:val="FFFFFF" w:themeColor="background1"/>
                <w:szCs w:val="14"/>
              </w:rPr>
            </w:pPr>
            <w:r w:rsidRPr="00BF1184">
              <w:rPr>
                <w:b/>
                <w:bCs/>
                <w:color w:val="FFFFFF" w:themeColor="background1"/>
                <w:szCs w:val="14"/>
              </w:rPr>
              <w:t>GRUPO</w:t>
            </w:r>
          </w:p>
        </w:tc>
        <w:tc>
          <w:tcPr>
            <w:tcW w:w="2678" w:type="dxa"/>
            <w:shd w:val="clear" w:color="auto" w:fill="FFFFFF" w:themeFill="background1"/>
            <w:vAlign w:val="center"/>
          </w:tcPr>
          <w:p w14:paraId="3259A1FE" w14:textId="77777777" w:rsidR="00B02DEF" w:rsidRPr="00BF1184" w:rsidRDefault="00B02DEF" w:rsidP="0052647F">
            <w:pPr>
              <w:jc w:val="center"/>
              <w:rPr>
                <w:szCs w:val="14"/>
              </w:rPr>
            </w:pPr>
          </w:p>
        </w:tc>
      </w:tr>
      <w:tr w:rsidR="00B02DEF" w:rsidRPr="002E483A" w14:paraId="49C5F763" w14:textId="77777777" w:rsidTr="00894E48">
        <w:trPr>
          <w:trHeight w:val="227"/>
        </w:trPr>
        <w:tc>
          <w:tcPr>
            <w:tcW w:w="1838" w:type="dxa"/>
            <w:shd w:val="clear" w:color="auto" w:fill="E82C8E"/>
            <w:vAlign w:val="center"/>
          </w:tcPr>
          <w:p w14:paraId="5F6E8ADC" w14:textId="77777777" w:rsidR="00B02DEF" w:rsidRPr="004F3F85" w:rsidRDefault="00B02DEF" w:rsidP="0052647F">
            <w:pPr>
              <w:jc w:val="center"/>
              <w:rPr>
                <w:b/>
                <w:bCs/>
                <w:color w:val="FFFFFF" w:themeColor="background1"/>
                <w:szCs w:val="14"/>
              </w:rPr>
            </w:pPr>
            <w:permStart w:id="1166170172" w:edGrp="everyone" w:colFirst="1" w:colLast="1"/>
            <w:permEnd w:id="2055412413"/>
            <w:r w:rsidRPr="004F3F85">
              <w:rPr>
                <w:b/>
                <w:bCs/>
                <w:color w:val="FFFFFF" w:themeColor="background1"/>
                <w:szCs w:val="14"/>
              </w:rPr>
              <w:t>FECHA</w:t>
            </w:r>
          </w:p>
        </w:tc>
        <w:tc>
          <w:tcPr>
            <w:tcW w:w="12332" w:type="dxa"/>
            <w:gridSpan w:val="3"/>
            <w:shd w:val="clear" w:color="auto" w:fill="FFFFFF" w:themeFill="background1"/>
            <w:vAlign w:val="center"/>
          </w:tcPr>
          <w:p w14:paraId="2ED202E6" w14:textId="77777777" w:rsidR="00B02DEF" w:rsidRPr="00BF1184" w:rsidRDefault="00B02DEF" w:rsidP="0052647F">
            <w:pPr>
              <w:jc w:val="center"/>
              <w:rPr>
                <w:szCs w:val="14"/>
              </w:rPr>
            </w:pPr>
          </w:p>
        </w:tc>
      </w:tr>
      <w:permEnd w:id="1166170172"/>
      <w:tr w:rsidR="00B02DEF" w:rsidRPr="002E483A" w14:paraId="6EA79F5D" w14:textId="77777777" w:rsidTr="00894E48">
        <w:trPr>
          <w:trHeight w:val="283"/>
        </w:trPr>
        <w:tc>
          <w:tcPr>
            <w:tcW w:w="0" w:type="auto"/>
            <w:gridSpan w:val="4"/>
            <w:shd w:val="clear" w:color="auto" w:fill="D8C4A5"/>
            <w:vAlign w:val="center"/>
          </w:tcPr>
          <w:p w14:paraId="4AB075E5" w14:textId="77777777" w:rsidR="00B02DEF" w:rsidRPr="004F3F85" w:rsidRDefault="00B02DEF" w:rsidP="0052647F">
            <w:pPr>
              <w:jc w:val="center"/>
              <w:rPr>
                <w:b/>
                <w:bCs/>
                <w:szCs w:val="14"/>
              </w:rPr>
            </w:pPr>
            <w:r w:rsidRPr="004F3F85">
              <w:rPr>
                <w:b/>
                <w:bCs/>
                <w:szCs w:val="14"/>
              </w:rPr>
              <w:t>CONTENIDO INTEGRADO</w:t>
            </w:r>
          </w:p>
        </w:tc>
      </w:tr>
      <w:tr w:rsidR="00B02DEF" w:rsidRPr="002E483A" w14:paraId="36F89FB5" w14:textId="77777777" w:rsidTr="00894E48">
        <w:trPr>
          <w:trHeight w:val="340"/>
        </w:trPr>
        <w:tc>
          <w:tcPr>
            <w:tcW w:w="0" w:type="auto"/>
            <w:gridSpan w:val="4"/>
            <w:shd w:val="clear" w:color="auto" w:fill="D1D1D1" w:themeFill="background2" w:themeFillShade="E6"/>
            <w:vAlign w:val="center"/>
          </w:tcPr>
          <w:p w14:paraId="2F99B66F" w14:textId="77295C7F" w:rsidR="00B02DEF" w:rsidRPr="00BF1184" w:rsidRDefault="000B5A72">
            <w:pPr>
              <w:pStyle w:val="Prrafodelista"/>
              <w:numPr>
                <w:ilvl w:val="0"/>
                <w:numId w:val="84"/>
              </w:numPr>
              <w:jc w:val="center"/>
              <w:rPr>
                <w:szCs w:val="14"/>
              </w:rPr>
            </w:pPr>
            <w:r w:rsidRPr="004F3F85">
              <w:rPr>
                <w:szCs w:val="14"/>
              </w:rPr>
              <w:t>El pensamiento estratégico y creativo para la toma de decisiones, resolución de problemas, creación y valoración de metas personales y compartidas a fin de establecer relaciones afectivas, inclusivas y equitativas mediante una educación integral en sexualidad para la construcción de un proyecto de vida.</w:t>
            </w:r>
          </w:p>
        </w:tc>
      </w:tr>
      <w:tr w:rsidR="00B02DEF" w:rsidRPr="002E483A" w14:paraId="408735C2" w14:textId="77777777" w:rsidTr="00894E48">
        <w:trPr>
          <w:trHeight w:val="283"/>
        </w:trPr>
        <w:tc>
          <w:tcPr>
            <w:tcW w:w="0" w:type="auto"/>
            <w:gridSpan w:val="4"/>
            <w:shd w:val="clear" w:color="auto" w:fill="D8C4A5"/>
            <w:vAlign w:val="center"/>
          </w:tcPr>
          <w:p w14:paraId="7B13C55B" w14:textId="77777777" w:rsidR="00B02DEF" w:rsidRPr="004F3F85" w:rsidRDefault="00B02DEF" w:rsidP="0052647F">
            <w:pPr>
              <w:jc w:val="center"/>
              <w:rPr>
                <w:b/>
                <w:bCs/>
                <w:szCs w:val="14"/>
              </w:rPr>
            </w:pPr>
            <w:r w:rsidRPr="004F3F85">
              <w:rPr>
                <w:b/>
                <w:bCs/>
                <w:szCs w:val="14"/>
              </w:rPr>
              <w:t>SUBCONTENIDOS</w:t>
            </w:r>
          </w:p>
        </w:tc>
      </w:tr>
      <w:tr w:rsidR="00B02DEF" w:rsidRPr="002E483A" w14:paraId="211B46DB" w14:textId="77777777" w:rsidTr="002B74FB">
        <w:tc>
          <w:tcPr>
            <w:tcW w:w="0" w:type="auto"/>
            <w:gridSpan w:val="4"/>
            <w:shd w:val="clear" w:color="auto" w:fill="F2F2F2" w:themeFill="background1" w:themeFillShade="F2"/>
            <w:vAlign w:val="center"/>
          </w:tcPr>
          <w:p w14:paraId="25E582A2" w14:textId="530FDA41" w:rsidR="00567FD1" w:rsidRPr="00BF1184" w:rsidRDefault="00567FD1">
            <w:pPr>
              <w:pStyle w:val="Prrafodelista"/>
              <w:numPr>
                <w:ilvl w:val="1"/>
                <w:numId w:val="84"/>
              </w:numPr>
              <w:rPr>
                <w:szCs w:val="14"/>
              </w:rPr>
            </w:pPr>
            <w:r w:rsidRPr="004F3F85">
              <w:rPr>
                <w:szCs w:val="14"/>
              </w:rPr>
              <w:t>El reconocimiento de cambios a lo largo de la vida, emociones, estados de ánimo, sentimientos y dimensiones de la sexualidad con el fin de establecer metas individuales y colectivas para el descubrimiento de nuevas potencialidades y el diseño de proyecto de vida</w:t>
            </w:r>
            <w:r w:rsidRPr="00BF1184">
              <w:rPr>
                <w:szCs w:val="14"/>
              </w:rPr>
              <w:t>.</w:t>
            </w:r>
          </w:p>
          <w:p w14:paraId="3C12322A" w14:textId="5E71B531" w:rsidR="00B02DEF" w:rsidRPr="00BF1184" w:rsidRDefault="00567FD1">
            <w:pPr>
              <w:pStyle w:val="Prrafodelista"/>
              <w:numPr>
                <w:ilvl w:val="1"/>
                <w:numId w:val="84"/>
              </w:numPr>
              <w:rPr>
                <w:szCs w:val="14"/>
              </w:rPr>
            </w:pPr>
            <w:r w:rsidRPr="00BF1184">
              <w:rPr>
                <w:szCs w:val="14"/>
              </w:rPr>
              <w:t>La toma de decisiones basadas en el desarrollo del pensamiento estratégico y creativo para la evaluación, selección y solución de problemas.</w:t>
            </w:r>
          </w:p>
        </w:tc>
      </w:tr>
      <w:tr w:rsidR="00B02DEF" w:rsidRPr="002E483A" w14:paraId="12F66686" w14:textId="77777777" w:rsidTr="00894E48">
        <w:tc>
          <w:tcPr>
            <w:tcW w:w="1838" w:type="dxa"/>
            <w:shd w:val="clear" w:color="auto" w:fill="E82C8E"/>
            <w:vAlign w:val="center"/>
          </w:tcPr>
          <w:p w14:paraId="2E7A11FB" w14:textId="77777777" w:rsidR="00B02DEF" w:rsidRPr="00BF1184" w:rsidRDefault="00B02DEF" w:rsidP="0052647F">
            <w:pPr>
              <w:jc w:val="center"/>
              <w:rPr>
                <w:b/>
                <w:bCs/>
                <w:szCs w:val="14"/>
              </w:rPr>
            </w:pPr>
            <w:r w:rsidRPr="004F3F85">
              <w:rPr>
                <w:b/>
                <w:bCs/>
                <w:color w:val="FFFFFF" w:themeColor="background1"/>
                <w:szCs w:val="14"/>
              </w:rPr>
              <w:t>EJES</w:t>
            </w:r>
            <w:r w:rsidRPr="004F3F85">
              <w:rPr>
                <w:b/>
                <w:bCs/>
                <w:szCs w:val="14"/>
              </w:rPr>
              <w:t xml:space="preserve"> </w:t>
            </w:r>
            <w:r w:rsidRPr="004F3F85">
              <w:rPr>
                <w:b/>
                <w:bCs/>
                <w:color w:val="FFFFFF" w:themeColor="background1"/>
                <w:szCs w:val="14"/>
              </w:rPr>
              <w:t>ARTICULADORES</w:t>
            </w:r>
          </w:p>
        </w:tc>
        <w:tc>
          <w:tcPr>
            <w:tcW w:w="12332" w:type="dxa"/>
            <w:gridSpan w:val="3"/>
            <w:shd w:val="clear" w:color="auto" w:fill="F2F2F2" w:themeFill="background1" w:themeFillShade="F2"/>
            <w:vAlign w:val="center"/>
          </w:tcPr>
          <w:p w14:paraId="1C109C88" w14:textId="06347FC7" w:rsidR="00B02DEF" w:rsidRPr="00BF1184" w:rsidRDefault="002F7E2F" w:rsidP="00894E48">
            <w:pPr>
              <w:rPr>
                <w:szCs w:val="14"/>
              </w:rPr>
            </w:pPr>
            <w:r w:rsidRPr="00BF1184">
              <w:rPr>
                <w:b/>
                <w:bCs/>
                <w:szCs w:val="14"/>
              </w:rPr>
              <w:t xml:space="preserve">- </w:t>
            </w:r>
            <w:r w:rsidR="00C400AD" w:rsidRPr="00BF1184">
              <w:rPr>
                <w:b/>
                <w:bCs/>
                <w:szCs w:val="14"/>
              </w:rPr>
              <w:t>Pensamiento crítico</w:t>
            </w:r>
            <w:r w:rsidR="00B02DEF" w:rsidRPr="00BF1184">
              <w:rPr>
                <w:b/>
                <w:bCs/>
                <w:szCs w:val="14"/>
              </w:rPr>
              <w:t xml:space="preserve">: </w:t>
            </w:r>
            <w:r w:rsidR="005D3721" w:rsidRPr="00BF1184">
              <w:rPr>
                <w:szCs w:val="14"/>
              </w:rPr>
              <w:t>El cues</w:t>
            </w:r>
            <w:r w:rsidR="00CD68F4" w:rsidRPr="00BF1184">
              <w:rPr>
                <w:szCs w:val="14"/>
              </w:rPr>
              <w:t>ti</w:t>
            </w:r>
            <w:r w:rsidR="0013016D" w:rsidRPr="00BF1184">
              <w:rPr>
                <w:szCs w:val="14"/>
              </w:rPr>
              <w:t>onamiento de la realidad contribuye a transformarla</w:t>
            </w:r>
            <w:r w:rsidR="000764BF" w:rsidRPr="00BF1184">
              <w:rPr>
                <w:szCs w:val="14"/>
              </w:rPr>
              <w:t>.</w:t>
            </w:r>
            <w:r w:rsidR="00461CCA" w:rsidRPr="00BF1184">
              <w:rPr>
                <w:szCs w:val="14"/>
              </w:rPr>
              <w:t xml:space="preserve"> </w:t>
            </w:r>
            <w:r w:rsidR="000A2F3C" w:rsidRPr="00BF1184">
              <w:rPr>
                <w:szCs w:val="14"/>
              </w:rPr>
              <w:t>El diálogo permite cuestionar y transformar el entorno</w:t>
            </w:r>
            <w:r w:rsidR="002017BC" w:rsidRPr="00BF1184">
              <w:rPr>
                <w:szCs w:val="14"/>
              </w:rPr>
              <w:t>.</w:t>
            </w:r>
          </w:p>
          <w:p w14:paraId="4451D8C9" w14:textId="24A082CD" w:rsidR="00B02DEF" w:rsidRPr="00BF1184" w:rsidRDefault="002F7E2F" w:rsidP="00894E48">
            <w:pPr>
              <w:rPr>
                <w:szCs w:val="14"/>
              </w:rPr>
            </w:pPr>
            <w:r w:rsidRPr="00BF1184">
              <w:rPr>
                <w:b/>
                <w:bCs/>
                <w:szCs w:val="14"/>
              </w:rPr>
              <w:t xml:space="preserve">- </w:t>
            </w:r>
            <w:r w:rsidR="00381ED3" w:rsidRPr="00BF1184">
              <w:rPr>
                <w:b/>
                <w:bCs/>
                <w:szCs w:val="14"/>
              </w:rPr>
              <w:t>Inclusión</w:t>
            </w:r>
            <w:r w:rsidR="00B02DEF" w:rsidRPr="00BF1184">
              <w:rPr>
                <w:szCs w:val="14"/>
              </w:rPr>
              <w:t xml:space="preserve">: </w:t>
            </w:r>
            <w:r w:rsidR="00381ED3" w:rsidRPr="00BF1184">
              <w:rPr>
                <w:szCs w:val="14"/>
              </w:rPr>
              <w:t>Una perspectiva de trabajo comunitario favorece la inclusión.</w:t>
            </w:r>
          </w:p>
        </w:tc>
      </w:tr>
      <w:tr w:rsidR="00B02DEF" w:rsidRPr="002E483A" w14:paraId="38D480B3" w14:textId="77777777" w:rsidTr="00894E48">
        <w:trPr>
          <w:trHeight w:val="283"/>
        </w:trPr>
        <w:tc>
          <w:tcPr>
            <w:tcW w:w="0" w:type="auto"/>
            <w:gridSpan w:val="4"/>
            <w:shd w:val="clear" w:color="auto" w:fill="D8C4A5"/>
            <w:vAlign w:val="center"/>
          </w:tcPr>
          <w:p w14:paraId="11C7CB72" w14:textId="77777777" w:rsidR="00B02DEF" w:rsidRPr="004F3F85" w:rsidRDefault="00B02DEF" w:rsidP="0052647F">
            <w:pPr>
              <w:jc w:val="center"/>
              <w:rPr>
                <w:b/>
                <w:bCs/>
                <w:szCs w:val="14"/>
              </w:rPr>
            </w:pPr>
            <w:r w:rsidRPr="004F3F85">
              <w:rPr>
                <w:b/>
                <w:bCs/>
                <w:szCs w:val="14"/>
              </w:rPr>
              <w:t>PROYECTOS DE INTEGRACIÓN COMUNITARIA CON QUE SE VINCULA</w:t>
            </w:r>
          </w:p>
        </w:tc>
      </w:tr>
      <w:tr w:rsidR="00B02DEF" w:rsidRPr="002E483A" w14:paraId="389438BC" w14:textId="77777777" w:rsidTr="00894E48">
        <w:trPr>
          <w:trHeight w:val="283"/>
        </w:trPr>
        <w:tc>
          <w:tcPr>
            <w:tcW w:w="1838" w:type="dxa"/>
            <w:shd w:val="clear" w:color="auto" w:fill="E82C8E"/>
            <w:vAlign w:val="center"/>
          </w:tcPr>
          <w:p w14:paraId="4B5A13EA" w14:textId="77777777" w:rsidR="00B02DEF" w:rsidRPr="004F3F85" w:rsidRDefault="00B02DEF" w:rsidP="0052647F">
            <w:pPr>
              <w:jc w:val="center"/>
              <w:rPr>
                <w:b/>
                <w:bCs/>
                <w:color w:val="FFFFFF" w:themeColor="background1"/>
                <w:szCs w:val="14"/>
              </w:rPr>
            </w:pPr>
            <w:permStart w:id="253379518" w:edGrp="everyone" w:colFirst="1" w:colLast="1"/>
            <w:r w:rsidRPr="004F3F85">
              <w:rPr>
                <w:b/>
                <w:bCs/>
                <w:color w:val="FFFFFF" w:themeColor="background1"/>
                <w:szCs w:val="14"/>
              </w:rPr>
              <w:t>PROYECTO DE AULA</w:t>
            </w:r>
          </w:p>
        </w:tc>
        <w:tc>
          <w:tcPr>
            <w:tcW w:w="12332" w:type="dxa"/>
            <w:gridSpan w:val="3"/>
            <w:shd w:val="clear" w:color="auto" w:fill="FFFFFF" w:themeFill="background1"/>
            <w:vAlign w:val="center"/>
          </w:tcPr>
          <w:p w14:paraId="3916BE6D" w14:textId="55CA4735" w:rsidR="004E0282" w:rsidRPr="00BF1184" w:rsidRDefault="004E0282" w:rsidP="0052647F">
            <w:pPr>
              <w:rPr>
                <w:szCs w:val="14"/>
              </w:rPr>
            </w:pPr>
          </w:p>
        </w:tc>
      </w:tr>
      <w:tr w:rsidR="00B02DEF" w:rsidRPr="002E483A" w14:paraId="4E66B1B0" w14:textId="77777777" w:rsidTr="00894E48">
        <w:trPr>
          <w:trHeight w:val="283"/>
        </w:trPr>
        <w:tc>
          <w:tcPr>
            <w:tcW w:w="1838" w:type="dxa"/>
            <w:shd w:val="clear" w:color="auto" w:fill="E82C8E"/>
            <w:vAlign w:val="center"/>
          </w:tcPr>
          <w:p w14:paraId="295155AC" w14:textId="77777777" w:rsidR="00B02DEF" w:rsidRPr="004F3F85" w:rsidRDefault="00B02DEF" w:rsidP="0052647F">
            <w:pPr>
              <w:jc w:val="center"/>
              <w:rPr>
                <w:b/>
                <w:bCs/>
                <w:color w:val="FFFFFF" w:themeColor="background1"/>
                <w:szCs w:val="14"/>
              </w:rPr>
            </w:pPr>
            <w:permStart w:id="2022906714" w:edGrp="everyone" w:colFirst="1" w:colLast="1"/>
            <w:permEnd w:id="253379518"/>
            <w:r w:rsidRPr="004F3F85">
              <w:rPr>
                <w:b/>
                <w:bCs/>
                <w:color w:val="FFFFFF" w:themeColor="background1"/>
                <w:szCs w:val="14"/>
              </w:rPr>
              <w:t>PROYECTO DE ESCUELA</w:t>
            </w:r>
          </w:p>
        </w:tc>
        <w:tc>
          <w:tcPr>
            <w:tcW w:w="12332" w:type="dxa"/>
            <w:gridSpan w:val="3"/>
            <w:shd w:val="clear" w:color="auto" w:fill="FFFFFF" w:themeFill="background1"/>
            <w:vAlign w:val="center"/>
          </w:tcPr>
          <w:p w14:paraId="40CB32BF" w14:textId="49AD6B01" w:rsidR="002017BC" w:rsidRPr="00BF1184" w:rsidRDefault="002017BC" w:rsidP="0052647F">
            <w:pPr>
              <w:rPr>
                <w:szCs w:val="14"/>
              </w:rPr>
            </w:pPr>
          </w:p>
        </w:tc>
      </w:tr>
      <w:tr w:rsidR="00B02DEF" w:rsidRPr="002E483A" w14:paraId="5FD265E2" w14:textId="77777777" w:rsidTr="00894E48">
        <w:trPr>
          <w:trHeight w:val="283"/>
        </w:trPr>
        <w:tc>
          <w:tcPr>
            <w:tcW w:w="1838" w:type="dxa"/>
            <w:shd w:val="clear" w:color="auto" w:fill="E82C8E"/>
            <w:vAlign w:val="center"/>
          </w:tcPr>
          <w:p w14:paraId="54BB80C8" w14:textId="77777777" w:rsidR="00B02DEF" w:rsidRPr="004F3F85" w:rsidRDefault="00B02DEF" w:rsidP="0052647F">
            <w:pPr>
              <w:jc w:val="center"/>
              <w:rPr>
                <w:b/>
                <w:bCs/>
                <w:color w:val="FFFFFF" w:themeColor="background1"/>
                <w:szCs w:val="14"/>
              </w:rPr>
            </w:pPr>
            <w:permStart w:id="624719880" w:edGrp="everyone" w:colFirst="1" w:colLast="1"/>
            <w:permEnd w:id="2022906714"/>
            <w:r w:rsidRPr="004F3F85">
              <w:rPr>
                <w:b/>
                <w:bCs/>
                <w:color w:val="FFFFFF" w:themeColor="background1"/>
                <w:szCs w:val="14"/>
              </w:rPr>
              <w:t>PROYECTO COMUNITARIO</w:t>
            </w:r>
          </w:p>
        </w:tc>
        <w:tc>
          <w:tcPr>
            <w:tcW w:w="12332" w:type="dxa"/>
            <w:gridSpan w:val="3"/>
            <w:shd w:val="clear" w:color="auto" w:fill="FFFFFF" w:themeFill="background1"/>
            <w:vAlign w:val="center"/>
          </w:tcPr>
          <w:p w14:paraId="48D99FC0" w14:textId="77777777" w:rsidR="00B02DEF" w:rsidRPr="00BF1184" w:rsidRDefault="00B02DEF" w:rsidP="0052647F">
            <w:pPr>
              <w:rPr>
                <w:szCs w:val="14"/>
              </w:rPr>
            </w:pPr>
          </w:p>
        </w:tc>
      </w:tr>
      <w:permEnd w:id="624719880"/>
    </w:tbl>
    <w:p w14:paraId="259B86D7" w14:textId="2ECB494D" w:rsidR="00B02DEF" w:rsidRPr="00894E48" w:rsidRDefault="00B02DEF" w:rsidP="00B02DEF">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B02DEF" w:rsidRPr="002E483A" w14:paraId="79E1E978" w14:textId="77777777" w:rsidTr="00894E48">
        <w:trPr>
          <w:trHeight w:val="283"/>
        </w:trPr>
        <w:tc>
          <w:tcPr>
            <w:tcW w:w="0" w:type="auto"/>
            <w:gridSpan w:val="4"/>
            <w:shd w:val="clear" w:color="auto" w:fill="D8C4A5"/>
            <w:vAlign w:val="center"/>
          </w:tcPr>
          <w:p w14:paraId="5A90A39F" w14:textId="77777777" w:rsidR="00B02DEF" w:rsidRPr="004F3F85" w:rsidRDefault="00B02DEF" w:rsidP="0052647F">
            <w:pPr>
              <w:jc w:val="center"/>
              <w:rPr>
                <w:b/>
                <w:bCs/>
                <w:szCs w:val="14"/>
              </w:rPr>
            </w:pPr>
            <w:r w:rsidRPr="004F3F85">
              <w:rPr>
                <w:b/>
                <w:bCs/>
                <w:szCs w:val="14"/>
              </w:rPr>
              <w:t>PROYECTO PARCIAL DE AULA</w:t>
            </w:r>
          </w:p>
        </w:tc>
      </w:tr>
      <w:tr w:rsidR="00B02DEF" w:rsidRPr="002E483A" w14:paraId="5EBD9EC1" w14:textId="77777777" w:rsidTr="00894E48">
        <w:trPr>
          <w:trHeight w:val="340"/>
        </w:trPr>
        <w:tc>
          <w:tcPr>
            <w:tcW w:w="0" w:type="auto"/>
            <w:gridSpan w:val="4"/>
            <w:shd w:val="clear" w:color="auto" w:fill="D1D1D1" w:themeFill="background2" w:themeFillShade="E6"/>
            <w:vAlign w:val="center"/>
          </w:tcPr>
          <w:p w14:paraId="6AC69135" w14:textId="502813C0" w:rsidR="00B02DEF" w:rsidRPr="00BF1184" w:rsidRDefault="00B02DEF" w:rsidP="0052647F">
            <w:pPr>
              <w:jc w:val="center"/>
              <w:rPr>
                <w:szCs w:val="14"/>
              </w:rPr>
            </w:pPr>
            <w:r w:rsidRPr="004F3F85">
              <w:rPr>
                <w:szCs w:val="14"/>
              </w:rPr>
              <w:t>“</w:t>
            </w:r>
            <w:r w:rsidR="004663F9" w:rsidRPr="004F3F85">
              <w:rPr>
                <w:szCs w:val="14"/>
              </w:rPr>
              <w:t>Un proyecto de vida estratégico</w:t>
            </w:r>
            <w:r w:rsidRPr="004F3F85">
              <w:rPr>
                <w:szCs w:val="14"/>
              </w:rPr>
              <w:t>”.</w:t>
            </w:r>
          </w:p>
        </w:tc>
      </w:tr>
      <w:tr w:rsidR="00B02DEF" w:rsidRPr="002E483A" w14:paraId="7219DF2B" w14:textId="77777777" w:rsidTr="00894E48">
        <w:trPr>
          <w:trHeight w:val="283"/>
        </w:trPr>
        <w:tc>
          <w:tcPr>
            <w:tcW w:w="0" w:type="auto"/>
            <w:gridSpan w:val="4"/>
            <w:shd w:val="clear" w:color="auto" w:fill="D8C4A5"/>
            <w:vAlign w:val="center"/>
          </w:tcPr>
          <w:p w14:paraId="2B803FBC" w14:textId="77777777" w:rsidR="00B02DEF" w:rsidRPr="004F3F85" w:rsidRDefault="00B02DEF" w:rsidP="0052647F">
            <w:pPr>
              <w:jc w:val="center"/>
              <w:rPr>
                <w:b/>
                <w:bCs/>
                <w:szCs w:val="14"/>
              </w:rPr>
            </w:pPr>
            <w:r w:rsidRPr="004F3F85">
              <w:rPr>
                <w:b/>
                <w:bCs/>
                <w:szCs w:val="14"/>
              </w:rPr>
              <w:t>DESARROLLO DE ACTIVIDADES</w:t>
            </w:r>
          </w:p>
        </w:tc>
      </w:tr>
      <w:tr w:rsidR="00B02DEF" w:rsidRPr="002E483A" w14:paraId="2EDF3F16" w14:textId="77777777" w:rsidTr="00894E48">
        <w:trPr>
          <w:trHeight w:val="227"/>
        </w:trPr>
        <w:tc>
          <w:tcPr>
            <w:tcW w:w="1271" w:type="dxa"/>
            <w:gridSpan w:val="2"/>
            <w:shd w:val="clear" w:color="auto" w:fill="FFE699"/>
            <w:vAlign w:val="center"/>
          </w:tcPr>
          <w:p w14:paraId="65936696" w14:textId="77777777" w:rsidR="00B02DEF" w:rsidRPr="004F3F85" w:rsidRDefault="00B02DEF" w:rsidP="0052647F">
            <w:pPr>
              <w:jc w:val="center"/>
              <w:rPr>
                <w:b/>
                <w:bCs/>
                <w:szCs w:val="14"/>
              </w:rPr>
            </w:pPr>
            <w:r w:rsidRPr="004F3F85">
              <w:rPr>
                <w:b/>
                <w:bCs/>
                <w:szCs w:val="14"/>
              </w:rPr>
              <w:t>MOMENTO</w:t>
            </w:r>
          </w:p>
        </w:tc>
        <w:tc>
          <w:tcPr>
            <w:tcW w:w="1418" w:type="dxa"/>
            <w:shd w:val="clear" w:color="auto" w:fill="FFE699"/>
            <w:vAlign w:val="center"/>
          </w:tcPr>
          <w:p w14:paraId="62D36CF8" w14:textId="77777777" w:rsidR="00B02DEF" w:rsidRPr="00BF1184" w:rsidRDefault="00B02DEF" w:rsidP="0052647F">
            <w:pPr>
              <w:jc w:val="center"/>
              <w:rPr>
                <w:b/>
                <w:bCs/>
                <w:szCs w:val="14"/>
              </w:rPr>
            </w:pPr>
            <w:r w:rsidRPr="00BF1184">
              <w:rPr>
                <w:b/>
                <w:bCs/>
                <w:szCs w:val="14"/>
              </w:rPr>
              <w:t>APARTADO</w:t>
            </w:r>
          </w:p>
        </w:tc>
        <w:tc>
          <w:tcPr>
            <w:tcW w:w="11439" w:type="dxa"/>
            <w:shd w:val="clear" w:color="auto" w:fill="FFE699"/>
            <w:vAlign w:val="center"/>
          </w:tcPr>
          <w:p w14:paraId="6408562F" w14:textId="77777777" w:rsidR="00B02DEF" w:rsidRPr="00BF1184" w:rsidRDefault="00B02DEF" w:rsidP="0052647F">
            <w:pPr>
              <w:jc w:val="center"/>
              <w:rPr>
                <w:b/>
                <w:bCs/>
                <w:szCs w:val="14"/>
              </w:rPr>
            </w:pPr>
            <w:r w:rsidRPr="00BF1184">
              <w:rPr>
                <w:b/>
                <w:bCs/>
                <w:szCs w:val="14"/>
              </w:rPr>
              <w:t>DETALLES</w:t>
            </w:r>
          </w:p>
        </w:tc>
      </w:tr>
      <w:tr w:rsidR="00B02DEF" w:rsidRPr="002E483A" w14:paraId="253BAE13" w14:textId="77777777" w:rsidTr="0071799F">
        <w:tc>
          <w:tcPr>
            <w:tcW w:w="562" w:type="dxa"/>
            <w:vMerge w:val="restart"/>
            <w:shd w:val="clear" w:color="auto" w:fill="E82C8E"/>
            <w:textDirection w:val="btLr"/>
            <w:vAlign w:val="center"/>
          </w:tcPr>
          <w:p w14:paraId="6E07CB2C" w14:textId="5EAF856B" w:rsidR="00B02DEF" w:rsidRPr="00BF1184" w:rsidRDefault="0071799F" w:rsidP="0071799F">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E97132"/>
            <w:textDirection w:val="btLr"/>
            <w:vAlign w:val="center"/>
          </w:tcPr>
          <w:p w14:paraId="3C0A3BB0" w14:textId="05ACBBF2" w:rsidR="00B02DEF" w:rsidRPr="00BF1184" w:rsidRDefault="0071799F" w:rsidP="0071799F">
            <w:pPr>
              <w:ind w:left="113" w:right="113"/>
              <w:jc w:val="center"/>
              <w:rPr>
                <w:b/>
                <w:bCs/>
                <w:szCs w:val="14"/>
              </w:rPr>
            </w:pPr>
            <w:r>
              <w:rPr>
                <w:b/>
                <w:bCs/>
                <w:szCs w:val="14"/>
              </w:rPr>
              <w:t>VINCULACIÓN</w:t>
            </w:r>
          </w:p>
        </w:tc>
        <w:tc>
          <w:tcPr>
            <w:tcW w:w="1418" w:type="dxa"/>
            <w:shd w:val="clear" w:color="auto" w:fill="FFE699"/>
            <w:vAlign w:val="center"/>
          </w:tcPr>
          <w:p w14:paraId="6FA0AD92" w14:textId="77777777" w:rsidR="00B02DEF" w:rsidRPr="00BF1184" w:rsidRDefault="00B02DEF" w:rsidP="0052647F">
            <w:pPr>
              <w:jc w:val="center"/>
              <w:rPr>
                <w:b/>
                <w:bCs/>
                <w:szCs w:val="14"/>
              </w:rPr>
            </w:pPr>
            <w:r w:rsidRPr="00BF1184">
              <w:rPr>
                <w:b/>
                <w:bCs/>
                <w:szCs w:val="14"/>
              </w:rPr>
              <w:t>CAMPOS FORMATIVOS</w:t>
            </w:r>
          </w:p>
        </w:tc>
        <w:tc>
          <w:tcPr>
            <w:tcW w:w="11439" w:type="dxa"/>
            <w:shd w:val="clear" w:color="auto" w:fill="F2F2F2" w:themeFill="background1" w:themeFillShade="F2"/>
            <w:vAlign w:val="center"/>
          </w:tcPr>
          <w:p w14:paraId="022FA3B1" w14:textId="00F66409" w:rsidR="00B02DEF" w:rsidRPr="00894E48" w:rsidRDefault="002F7E2F" w:rsidP="00894E48">
            <w:pPr>
              <w:rPr>
                <w:b/>
                <w:bCs/>
                <w:szCs w:val="14"/>
              </w:rPr>
            </w:pPr>
            <w:r w:rsidRPr="00BF1184">
              <w:rPr>
                <w:b/>
                <w:bCs/>
                <w:szCs w:val="14"/>
              </w:rPr>
              <w:t xml:space="preserve">- </w:t>
            </w:r>
            <w:r w:rsidR="00B02DEF" w:rsidRPr="00894E48">
              <w:rPr>
                <w:b/>
                <w:bCs/>
                <w:szCs w:val="14"/>
              </w:rPr>
              <w:t>Lenguajes:</w:t>
            </w:r>
          </w:p>
          <w:p w14:paraId="78A77545" w14:textId="757DC68C" w:rsidR="00B02DEF" w:rsidRPr="00BF1184" w:rsidRDefault="00B02DEF" w:rsidP="0052647F">
            <w:pPr>
              <w:pStyle w:val="Prrafodelista"/>
              <w:numPr>
                <w:ilvl w:val="1"/>
                <w:numId w:val="3"/>
              </w:numPr>
              <w:ind w:left="456" w:hanging="283"/>
              <w:rPr>
                <w:szCs w:val="14"/>
              </w:rPr>
            </w:pPr>
            <w:r w:rsidRPr="004F3F85">
              <w:rPr>
                <w:szCs w:val="14"/>
              </w:rPr>
              <w:t xml:space="preserve">Contenido integrado </w:t>
            </w:r>
            <w:r w:rsidR="001110C5" w:rsidRPr="004F3F85">
              <w:rPr>
                <w:szCs w:val="14"/>
              </w:rPr>
              <w:t>5: La lengua y los lenguajes artísticos y su relación con las necesidades, intereses y problemas de la comunidad.</w:t>
            </w:r>
          </w:p>
          <w:p w14:paraId="4B4ACC35" w14:textId="66D049D2" w:rsidR="00B02DEF" w:rsidRPr="00894E48" w:rsidRDefault="002F7E2F" w:rsidP="00894E48">
            <w:pPr>
              <w:rPr>
                <w:b/>
                <w:bCs/>
                <w:szCs w:val="14"/>
              </w:rPr>
            </w:pPr>
            <w:r w:rsidRPr="00BF1184">
              <w:rPr>
                <w:b/>
                <w:bCs/>
                <w:szCs w:val="14"/>
              </w:rPr>
              <w:t xml:space="preserve">- </w:t>
            </w:r>
            <w:r w:rsidR="00B02DEF" w:rsidRPr="00894E48">
              <w:rPr>
                <w:b/>
                <w:bCs/>
                <w:szCs w:val="14"/>
              </w:rPr>
              <w:t>Saberes y Pensamiento Científico:</w:t>
            </w:r>
          </w:p>
          <w:p w14:paraId="0F88ECA4" w14:textId="5C6C9495" w:rsidR="00B02DEF" w:rsidRPr="00BF1184" w:rsidRDefault="00B02DEF" w:rsidP="0052647F">
            <w:pPr>
              <w:pStyle w:val="Prrafodelista"/>
              <w:numPr>
                <w:ilvl w:val="1"/>
                <w:numId w:val="3"/>
              </w:numPr>
              <w:ind w:left="457" w:hanging="283"/>
              <w:rPr>
                <w:szCs w:val="14"/>
              </w:rPr>
            </w:pPr>
            <w:r w:rsidRPr="004F3F85">
              <w:rPr>
                <w:szCs w:val="14"/>
              </w:rPr>
              <w:t xml:space="preserve">Contenido integrado </w:t>
            </w:r>
            <w:r w:rsidR="00D8232E" w:rsidRPr="004F3F85">
              <w:rPr>
                <w:szCs w:val="14"/>
              </w:rPr>
              <w:t>4</w:t>
            </w:r>
            <w:r w:rsidRPr="004F3F85">
              <w:rPr>
                <w:szCs w:val="14"/>
              </w:rPr>
              <w:t xml:space="preserve">: </w:t>
            </w:r>
            <w:r w:rsidR="00D8232E" w:rsidRPr="00BF1184">
              <w:rPr>
                <w:szCs w:val="14"/>
              </w:rPr>
              <w:t xml:space="preserve">Identificar el azar y la incertidumbre en la diversidad </w:t>
            </w:r>
            <w:r w:rsidR="005A4DFD" w:rsidRPr="00BF1184">
              <w:rPr>
                <w:szCs w:val="14"/>
              </w:rPr>
              <w:t>de saberes y conocimientos acerca de los seres vivos y las relaciones con el medio ambiente</w:t>
            </w:r>
            <w:r w:rsidR="008B2488" w:rsidRPr="00BF1184">
              <w:rPr>
                <w:szCs w:val="14"/>
              </w:rPr>
              <w:t xml:space="preserve"> en álgebra y su comprensión a través de la extensión del significado de las operaciones.</w:t>
            </w:r>
          </w:p>
          <w:p w14:paraId="12EB0BD3" w14:textId="4F209D89" w:rsidR="00B02DEF" w:rsidRPr="004F3F85" w:rsidRDefault="002F7E2F" w:rsidP="00894E48">
            <w:pPr>
              <w:rPr>
                <w:szCs w:val="14"/>
              </w:rPr>
            </w:pPr>
            <w:r w:rsidRPr="00BF1184">
              <w:rPr>
                <w:b/>
                <w:bCs/>
                <w:szCs w:val="14"/>
              </w:rPr>
              <w:t xml:space="preserve">- </w:t>
            </w:r>
            <w:r w:rsidR="003E4378" w:rsidRPr="00894E48">
              <w:rPr>
                <w:b/>
                <w:bCs/>
                <w:szCs w:val="14"/>
              </w:rPr>
              <w:t>Ética, Naturaleza y Sociedades</w:t>
            </w:r>
            <w:r w:rsidR="00B02DEF" w:rsidRPr="00894E48">
              <w:rPr>
                <w:b/>
                <w:bCs/>
                <w:szCs w:val="14"/>
              </w:rPr>
              <w:t>:</w:t>
            </w:r>
          </w:p>
          <w:p w14:paraId="5E3152A0" w14:textId="4D9D42DA" w:rsidR="00B02DEF" w:rsidRPr="00BF1184" w:rsidRDefault="00B02DEF" w:rsidP="0052647F">
            <w:pPr>
              <w:pStyle w:val="Prrafodelista"/>
              <w:numPr>
                <w:ilvl w:val="1"/>
                <w:numId w:val="3"/>
              </w:numPr>
              <w:ind w:left="458" w:hanging="283"/>
              <w:rPr>
                <w:szCs w:val="14"/>
              </w:rPr>
            </w:pPr>
            <w:r w:rsidRPr="00BF1184">
              <w:rPr>
                <w:szCs w:val="14"/>
              </w:rPr>
              <w:t xml:space="preserve">Contenido integrado </w:t>
            </w:r>
            <w:r w:rsidR="00A246FE" w:rsidRPr="00BF1184">
              <w:rPr>
                <w:szCs w:val="14"/>
              </w:rPr>
              <w:t>10</w:t>
            </w:r>
            <w:r w:rsidRPr="00BF1184">
              <w:rPr>
                <w:szCs w:val="14"/>
              </w:rPr>
              <w:t xml:space="preserve">: </w:t>
            </w:r>
            <w:r w:rsidR="00A246FE" w:rsidRPr="00BF1184">
              <w:rPr>
                <w:szCs w:val="14"/>
              </w:rPr>
              <w:t>La construcción histórica del amor</w:t>
            </w:r>
            <w:r w:rsidR="004629AD" w:rsidRPr="00BF1184">
              <w:rPr>
                <w:szCs w:val="14"/>
              </w:rPr>
              <w:t xml:space="preserve">, amistad. </w:t>
            </w:r>
            <w:r w:rsidR="009447C8" w:rsidRPr="00BF1184">
              <w:rPr>
                <w:szCs w:val="14"/>
              </w:rPr>
              <w:t>F</w:t>
            </w:r>
            <w:r w:rsidR="004629AD" w:rsidRPr="00BF1184">
              <w:rPr>
                <w:szCs w:val="14"/>
              </w:rPr>
              <w:t>amilias</w:t>
            </w:r>
            <w:r w:rsidR="009447C8" w:rsidRPr="00BF1184">
              <w:rPr>
                <w:szCs w:val="14"/>
              </w:rPr>
              <w:t xml:space="preserve"> y la conformación de identidades juveniles.</w:t>
            </w:r>
          </w:p>
        </w:tc>
      </w:tr>
      <w:tr w:rsidR="00B02DEF" w:rsidRPr="002E483A" w14:paraId="02BE86A7" w14:textId="77777777" w:rsidTr="00894E48">
        <w:tc>
          <w:tcPr>
            <w:tcW w:w="562" w:type="dxa"/>
            <w:vMerge/>
            <w:shd w:val="clear" w:color="auto" w:fill="E82C8E"/>
            <w:vAlign w:val="center"/>
          </w:tcPr>
          <w:p w14:paraId="7D91E298" w14:textId="77777777" w:rsidR="00B02DEF" w:rsidRPr="00BF1184" w:rsidRDefault="00B02DEF" w:rsidP="0052647F">
            <w:pPr>
              <w:jc w:val="center"/>
              <w:rPr>
                <w:b/>
                <w:bCs/>
                <w:color w:val="FFFFFF" w:themeColor="background1"/>
                <w:szCs w:val="14"/>
              </w:rPr>
            </w:pPr>
          </w:p>
        </w:tc>
        <w:tc>
          <w:tcPr>
            <w:tcW w:w="709" w:type="dxa"/>
            <w:vMerge/>
            <w:shd w:val="clear" w:color="auto" w:fill="E97132"/>
            <w:vAlign w:val="center"/>
          </w:tcPr>
          <w:p w14:paraId="60AEDD4C" w14:textId="77777777" w:rsidR="00B02DEF" w:rsidRPr="00BF1184" w:rsidRDefault="00B02DEF" w:rsidP="0052647F">
            <w:pPr>
              <w:jc w:val="center"/>
              <w:rPr>
                <w:b/>
                <w:bCs/>
                <w:szCs w:val="14"/>
              </w:rPr>
            </w:pPr>
          </w:p>
        </w:tc>
        <w:tc>
          <w:tcPr>
            <w:tcW w:w="1418" w:type="dxa"/>
            <w:shd w:val="clear" w:color="auto" w:fill="FFE699"/>
            <w:vAlign w:val="center"/>
          </w:tcPr>
          <w:p w14:paraId="2F6CA505" w14:textId="77777777" w:rsidR="00B02DEF" w:rsidRPr="00BF1184" w:rsidRDefault="00B02DEF" w:rsidP="0052647F">
            <w:pPr>
              <w:jc w:val="center"/>
              <w:rPr>
                <w:b/>
                <w:bCs/>
                <w:szCs w:val="14"/>
              </w:rPr>
            </w:pPr>
            <w:r w:rsidRPr="00BF1184">
              <w:rPr>
                <w:b/>
                <w:bCs/>
                <w:szCs w:val="14"/>
              </w:rPr>
              <w:t>ESTRATEGIAS NACIONALES</w:t>
            </w:r>
          </w:p>
        </w:tc>
        <w:tc>
          <w:tcPr>
            <w:tcW w:w="11439" w:type="dxa"/>
            <w:shd w:val="clear" w:color="auto" w:fill="F2F2F2" w:themeFill="background1" w:themeFillShade="F2"/>
            <w:vAlign w:val="center"/>
          </w:tcPr>
          <w:p w14:paraId="0F362DE5" w14:textId="000C270F" w:rsidR="009D3076" w:rsidRPr="00BE1D0A" w:rsidRDefault="002F7E2F" w:rsidP="00894E48">
            <w:pPr>
              <w:pStyle w:val="NormalWeb"/>
              <w:spacing w:before="0" w:beforeAutospacing="0" w:after="0" w:afterAutospacing="0"/>
              <w:rPr>
                <w:rFonts w:ascii="Montserrat" w:hAnsi="Montserrat"/>
                <w:sz w:val="14"/>
                <w:szCs w:val="14"/>
              </w:rPr>
            </w:pPr>
            <w:r w:rsidRPr="00BE1D0A">
              <w:rPr>
                <w:rStyle w:val="Fuerte"/>
                <w:rFonts w:ascii="Montserrat" w:eastAsiaTheme="majorEastAsia" w:hAnsi="Montserrat"/>
                <w:sz w:val="14"/>
                <w:szCs w:val="14"/>
              </w:rPr>
              <w:t xml:space="preserve">- </w:t>
            </w:r>
            <w:r w:rsidR="009D3076" w:rsidRPr="00BE1D0A">
              <w:rPr>
                <w:rStyle w:val="Fuerte"/>
                <w:rFonts w:ascii="Montserrat" w:eastAsiaTheme="majorEastAsia" w:hAnsi="Montserrat"/>
                <w:sz w:val="14"/>
                <w:szCs w:val="14"/>
              </w:rPr>
              <w:t xml:space="preserve">Estrategia Nacional </w:t>
            </w:r>
            <w:r w:rsidR="00D2088B" w:rsidRPr="00BE1D0A">
              <w:rPr>
                <w:rStyle w:val="Fuerte"/>
                <w:rFonts w:ascii="Montserrat" w:eastAsiaTheme="majorEastAsia" w:hAnsi="Montserrat"/>
                <w:sz w:val="14"/>
                <w:szCs w:val="14"/>
              </w:rPr>
              <w:t>de</w:t>
            </w:r>
            <w:r w:rsidR="000C5350" w:rsidRPr="00BE1D0A">
              <w:rPr>
                <w:rStyle w:val="Fuerte"/>
                <w:rFonts w:ascii="Montserrat" w:eastAsiaTheme="majorEastAsia" w:hAnsi="Montserrat"/>
                <w:sz w:val="14"/>
                <w:szCs w:val="14"/>
              </w:rPr>
              <w:t xml:space="preserve"> </w:t>
            </w:r>
            <w:r w:rsidR="009D3076" w:rsidRPr="00BE1D0A">
              <w:rPr>
                <w:rStyle w:val="Fuerte"/>
                <w:rFonts w:ascii="Montserrat" w:eastAsiaTheme="majorEastAsia" w:hAnsi="Montserrat"/>
                <w:sz w:val="14"/>
                <w:szCs w:val="14"/>
              </w:rPr>
              <w:t>Educación Inclusiva</w:t>
            </w:r>
            <w:r w:rsidR="00150B82" w:rsidRPr="00BE1D0A">
              <w:rPr>
                <w:rStyle w:val="Fuerte"/>
                <w:rFonts w:ascii="Montserrat" w:eastAsiaTheme="majorEastAsia" w:hAnsi="Montserrat"/>
                <w:sz w:val="14"/>
                <w:szCs w:val="14"/>
              </w:rPr>
              <w:t xml:space="preserve"> (ENEI)</w:t>
            </w:r>
            <w:r w:rsidR="00AB6F7B" w:rsidRPr="00BE1D0A">
              <w:rPr>
                <w:rStyle w:val="Fuerte"/>
                <w:rFonts w:ascii="Montserrat" w:hAnsi="Montserrat"/>
                <w:sz w:val="14"/>
                <w:szCs w:val="14"/>
              </w:rPr>
              <w:t>:</w:t>
            </w:r>
            <w:r w:rsidR="00AB6F7B" w:rsidRPr="00BE1D0A">
              <w:rPr>
                <w:rStyle w:val="Fuerte"/>
                <w:rFonts w:ascii="Montserrat" w:hAnsi="Montserrat"/>
                <w:b w:val="0"/>
                <w:bCs w:val="0"/>
                <w:sz w:val="14"/>
                <w:szCs w:val="14"/>
              </w:rPr>
              <w:t xml:space="preserve"> </w:t>
            </w:r>
            <w:r w:rsidR="00591D64" w:rsidRPr="00BE1D0A">
              <w:rPr>
                <w:rStyle w:val="Fuerte"/>
                <w:rFonts w:ascii="Montserrat" w:hAnsi="Montserrat"/>
                <w:b w:val="0"/>
                <w:bCs w:val="0"/>
                <w:sz w:val="14"/>
                <w:szCs w:val="14"/>
              </w:rPr>
              <w:t>Al</w:t>
            </w:r>
            <w:r w:rsidR="009D3076" w:rsidRPr="00BE1D0A">
              <w:rPr>
                <w:rFonts w:ascii="Montserrat" w:hAnsi="Montserrat"/>
                <w:sz w:val="14"/>
                <w:szCs w:val="14"/>
              </w:rPr>
              <w:t xml:space="preserve"> trabajar conceptos de </w:t>
            </w:r>
            <w:r w:rsidR="009D3076" w:rsidRPr="00BE1D0A">
              <w:rPr>
                <w:rStyle w:val="nfasis"/>
                <w:rFonts w:ascii="Montserrat" w:eastAsiaTheme="majorEastAsia" w:hAnsi="Montserrat"/>
                <w:sz w:val="14"/>
                <w:szCs w:val="14"/>
              </w:rPr>
              <w:t>equidad, dignidad, diversidad y sentido de pertenencia</w:t>
            </w:r>
            <w:r w:rsidR="009D3076" w:rsidRPr="00BE1D0A">
              <w:rPr>
                <w:rFonts w:ascii="Montserrat" w:hAnsi="Montserrat"/>
                <w:sz w:val="14"/>
                <w:szCs w:val="14"/>
              </w:rPr>
              <w:t xml:space="preserve"> (en las entrevistas comunitarias y reflexiones colectivas).</w:t>
            </w:r>
          </w:p>
          <w:p w14:paraId="18D2BA4F" w14:textId="655339F5" w:rsidR="00BE1D0A" w:rsidRDefault="002F7E2F" w:rsidP="00894E48">
            <w:pPr>
              <w:pStyle w:val="NormalWeb"/>
              <w:spacing w:before="0" w:beforeAutospacing="0" w:after="0" w:afterAutospacing="0"/>
              <w:rPr>
                <w:rFonts w:ascii="Montserrat" w:eastAsiaTheme="majorEastAsia" w:hAnsi="Montserrat"/>
                <w:b/>
                <w:bCs/>
                <w:sz w:val="14"/>
                <w:szCs w:val="14"/>
              </w:rPr>
            </w:pPr>
            <w:r w:rsidRPr="00BE1D0A">
              <w:rPr>
                <w:rStyle w:val="Fuerte"/>
                <w:rFonts w:ascii="Montserrat" w:eastAsiaTheme="majorEastAsia" w:hAnsi="Montserrat"/>
                <w:sz w:val="14"/>
                <w:szCs w:val="14"/>
              </w:rPr>
              <w:t xml:space="preserve">- </w:t>
            </w:r>
            <w:r w:rsidR="00BA371E" w:rsidRPr="00BE1D0A">
              <w:rPr>
                <w:rFonts w:ascii="Montserrat" w:eastAsiaTheme="majorEastAsia" w:hAnsi="Montserrat"/>
                <w:b/>
                <w:bCs/>
                <w:sz w:val="14"/>
                <w:szCs w:val="14"/>
              </w:rPr>
              <w:t>Estrategia Nacional de Lectura (ENL):</w:t>
            </w:r>
            <w:r w:rsidR="00D163DE">
              <w:rPr>
                <w:rFonts w:ascii="Montserrat" w:eastAsiaTheme="majorEastAsia" w:hAnsi="Montserrat"/>
                <w:b/>
                <w:bCs/>
                <w:sz w:val="14"/>
                <w:szCs w:val="14"/>
              </w:rPr>
              <w:t xml:space="preserve"> </w:t>
            </w:r>
            <w:r w:rsidR="00D163DE" w:rsidRPr="00D163DE">
              <w:rPr>
                <w:rFonts w:ascii="Montserrat" w:eastAsiaTheme="majorEastAsia" w:hAnsi="Montserrat"/>
                <w:sz w:val="14"/>
                <w:szCs w:val="14"/>
              </w:rPr>
              <w:t>Se fortalece la comprensión lectora mediante el análisis e interpretación de textos relacionados con la sexualidad, el desarrollo personal, las emociones y la construcción de proyectos de vida. La lectura crítica favorece la reflexión, la toma de decisiones informadas y la elaboración de metas individuales y colectivas orientadas al bienestar y al desarrollo integral.</w:t>
            </w:r>
          </w:p>
          <w:p w14:paraId="5E93CFFA" w14:textId="6AD2E1C5" w:rsidR="00662873" w:rsidRPr="00662873" w:rsidRDefault="00AE7E3F">
            <w:pPr>
              <w:pStyle w:val="NormalWeb"/>
              <w:numPr>
                <w:ilvl w:val="0"/>
                <w:numId w:val="142"/>
              </w:numPr>
              <w:spacing w:before="0" w:beforeAutospacing="0" w:after="0" w:afterAutospacing="0"/>
              <w:rPr>
                <w:rFonts w:ascii="Montserrat" w:eastAsiaTheme="majorEastAsia" w:hAnsi="Montserrat"/>
                <w:sz w:val="14"/>
                <w:szCs w:val="14"/>
              </w:rPr>
            </w:pPr>
            <w:r w:rsidRPr="00FE359D">
              <w:rPr>
                <w:rFonts w:ascii="Montserrat" w:eastAsiaTheme="majorEastAsia" w:hAnsi="Montserrat"/>
                <w:b/>
                <w:bCs/>
                <w:sz w:val="14"/>
                <w:szCs w:val="14"/>
              </w:rPr>
              <w:t>Estrategia Nacional para la P</w:t>
            </w:r>
            <w:r w:rsidR="00BE1D0A" w:rsidRPr="00FE359D">
              <w:rPr>
                <w:rFonts w:ascii="Montserrat" w:eastAsiaTheme="majorEastAsia" w:hAnsi="Montserrat"/>
                <w:b/>
                <w:bCs/>
                <w:sz w:val="14"/>
                <w:szCs w:val="14"/>
              </w:rPr>
              <w:t xml:space="preserve">revención </w:t>
            </w:r>
            <w:r w:rsidR="00FE359D" w:rsidRPr="00FE359D">
              <w:rPr>
                <w:rFonts w:ascii="Montserrat" w:eastAsiaTheme="majorEastAsia" w:hAnsi="Montserrat"/>
                <w:b/>
                <w:bCs/>
                <w:sz w:val="14"/>
                <w:szCs w:val="14"/>
              </w:rPr>
              <w:t>del Embarazo en Adolescentes (ENAPEA):</w:t>
            </w:r>
            <w:r w:rsidR="00615FAC">
              <w:rPr>
                <w:rFonts w:ascii="Montserrat" w:eastAsiaTheme="majorEastAsia" w:hAnsi="Montserrat"/>
                <w:b/>
                <w:bCs/>
                <w:sz w:val="14"/>
                <w:szCs w:val="14"/>
              </w:rPr>
              <w:t xml:space="preserve"> </w:t>
            </w:r>
            <w:r w:rsidR="00615FAC" w:rsidRPr="00615FAC">
              <w:rPr>
                <w:rFonts w:ascii="Montserrat" w:eastAsiaTheme="majorEastAsia" w:hAnsi="Montserrat"/>
                <w:sz w:val="14"/>
                <w:szCs w:val="14"/>
              </w:rPr>
              <w:t>Se promueve la prevención del embarazo adolescente mediante la reflexión sobre las dimensiones de la sexualidad, los cambios físicos y emocionales a lo largo de la vida y la importancia de la toma de decisiones responsables. La construcción de metas y proyectos de vida fortalece el ejercicio informado de los derechos sexuales y reproductivos y favorece el desarrollo integral de las y los adolescentes.</w:t>
            </w:r>
          </w:p>
          <w:p w14:paraId="4562A030" w14:textId="20AE68F9" w:rsidR="00FE359D" w:rsidRDefault="00EC68D4">
            <w:pPr>
              <w:pStyle w:val="NormalWeb"/>
              <w:numPr>
                <w:ilvl w:val="0"/>
                <w:numId w:val="142"/>
              </w:numPr>
              <w:spacing w:before="0" w:beforeAutospacing="0" w:after="0" w:afterAutospacing="0"/>
              <w:rPr>
                <w:rFonts w:ascii="Montserrat" w:eastAsiaTheme="majorEastAsia" w:hAnsi="Montserrat"/>
                <w:b/>
                <w:bCs/>
                <w:sz w:val="14"/>
                <w:szCs w:val="14"/>
              </w:rPr>
            </w:pPr>
            <w:r>
              <w:rPr>
                <w:rFonts w:ascii="Montserrat" w:eastAsiaTheme="majorEastAsia" w:hAnsi="Montserrat"/>
                <w:b/>
                <w:bCs/>
                <w:sz w:val="14"/>
                <w:szCs w:val="14"/>
              </w:rPr>
              <w:lastRenderedPageBreak/>
              <w:t>Estrategia Nacional para la Prevención de Adicciones (ENPA):</w:t>
            </w:r>
            <w:r w:rsidR="00615FAC">
              <w:rPr>
                <w:rFonts w:ascii="Montserrat" w:eastAsiaTheme="majorEastAsia" w:hAnsi="Montserrat"/>
                <w:b/>
                <w:bCs/>
                <w:sz w:val="14"/>
                <w:szCs w:val="14"/>
              </w:rPr>
              <w:t xml:space="preserve"> </w:t>
            </w:r>
            <w:r w:rsidR="00867DD8" w:rsidRPr="00867DD8">
              <w:rPr>
                <w:rFonts w:ascii="Montserrat" w:eastAsiaTheme="majorEastAsia" w:hAnsi="Montserrat"/>
                <w:sz w:val="14"/>
                <w:szCs w:val="14"/>
              </w:rPr>
              <w:t>Se fortalecen factores protectores frente a conductas de riesgo mediante el desarrollo del pensamiento estratégico, la construcción de metas y la elaboración de un proyecto de vida. La reflexión sobre las emociones, la toma de decisiones y el bienestar personal favorece el autocuidado, la autonomía y la adopción de estilos de vida saludables.</w:t>
            </w:r>
          </w:p>
          <w:p w14:paraId="0052C790" w14:textId="38B1C064" w:rsidR="00BA371E" w:rsidRPr="009A46A4" w:rsidRDefault="003151F7">
            <w:pPr>
              <w:pStyle w:val="NormalWeb"/>
              <w:numPr>
                <w:ilvl w:val="0"/>
                <w:numId w:val="142"/>
              </w:numPr>
              <w:spacing w:before="0" w:beforeAutospacing="0" w:after="0" w:afterAutospacing="0"/>
              <w:rPr>
                <w:rFonts w:ascii="Montserrat" w:eastAsiaTheme="majorEastAsia" w:hAnsi="Montserrat"/>
                <w:b/>
                <w:bCs/>
                <w:sz w:val="14"/>
                <w:szCs w:val="14"/>
              </w:rPr>
            </w:pPr>
            <w:r>
              <w:rPr>
                <w:rFonts w:ascii="Montserrat" w:eastAsiaTheme="majorEastAsia" w:hAnsi="Montserrat"/>
                <w:b/>
                <w:bCs/>
                <w:sz w:val="14"/>
                <w:szCs w:val="14"/>
              </w:rPr>
              <w:t>Estrategia Nacional para Promover Trayectorias Educativas Continuas, Completas y de Excelencia (ENTE</w:t>
            </w:r>
            <w:r w:rsidR="009A46A4">
              <w:rPr>
                <w:rFonts w:ascii="Montserrat" w:eastAsiaTheme="majorEastAsia" w:hAnsi="Montserrat"/>
                <w:b/>
                <w:bCs/>
                <w:sz w:val="14"/>
                <w:szCs w:val="14"/>
              </w:rPr>
              <w:t>CCE):</w:t>
            </w:r>
            <w:r w:rsidR="00867DD8">
              <w:rPr>
                <w:rFonts w:ascii="Montserrat" w:eastAsiaTheme="majorEastAsia" w:hAnsi="Montserrat"/>
                <w:b/>
                <w:bCs/>
                <w:sz w:val="14"/>
                <w:szCs w:val="14"/>
              </w:rPr>
              <w:t xml:space="preserve"> </w:t>
            </w:r>
            <w:r w:rsidR="00867DD8" w:rsidRPr="00867DD8">
              <w:rPr>
                <w:rFonts w:ascii="Montserrat" w:eastAsiaTheme="majorEastAsia" w:hAnsi="Montserrat"/>
                <w:sz w:val="14"/>
                <w:szCs w:val="14"/>
              </w:rPr>
              <w:t>Se favorece la construcción de trayectorias educativas continuas, completas y de excelencia mediante el diseño de metas individuales y colectivas y la elaboración de un proyecto de vida inclusivo y equitativo. El fortalecimiento del pensamiento estratégico, la toma de decisiones y el desarrollo socioemocional contribuyen al logro educativo, la permanencia escolar y la proyección de un futuro personal y profesional satisfactorio.</w:t>
            </w:r>
          </w:p>
        </w:tc>
      </w:tr>
      <w:tr w:rsidR="00B02DEF" w:rsidRPr="002E483A" w14:paraId="38CFEAC3" w14:textId="77777777" w:rsidTr="00894E48">
        <w:trPr>
          <w:cantSplit/>
          <w:trHeight w:val="454"/>
        </w:trPr>
        <w:tc>
          <w:tcPr>
            <w:tcW w:w="562" w:type="dxa"/>
            <w:vMerge w:val="restart"/>
            <w:shd w:val="clear" w:color="auto" w:fill="E82C8E"/>
            <w:textDirection w:val="btLr"/>
            <w:vAlign w:val="center"/>
          </w:tcPr>
          <w:p w14:paraId="62407601" w14:textId="77777777" w:rsidR="00B02DEF" w:rsidRPr="004F3F85" w:rsidRDefault="00B02DEF" w:rsidP="0052647F">
            <w:pPr>
              <w:ind w:left="113" w:right="113"/>
              <w:jc w:val="center"/>
              <w:rPr>
                <w:b/>
                <w:bCs/>
                <w:color w:val="FFFFFF" w:themeColor="background1"/>
                <w:szCs w:val="14"/>
              </w:rPr>
            </w:pPr>
            <w:permStart w:id="1161065728" w:edGrp="everyone" w:colFirst="3" w:colLast="3"/>
            <w:r w:rsidRPr="004F3F85">
              <w:rPr>
                <w:b/>
                <w:bCs/>
                <w:color w:val="FFFFFF" w:themeColor="background1"/>
                <w:szCs w:val="14"/>
              </w:rPr>
              <w:lastRenderedPageBreak/>
              <w:t>MOMENTO 2</w:t>
            </w:r>
          </w:p>
        </w:tc>
        <w:tc>
          <w:tcPr>
            <w:tcW w:w="709" w:type="dxa"/>
            <w:vMerge w:val="restart"/>
            <w:shd w:val="clear" w:color="auto" w:fill="E97132"/>
            <w:textDirection w:val="btLr"/>
            <w:vAlign w:val="center"/>
          </w:tcPr>
          <w:p w14:paraId="5DFBFB90" w14:textId="77777777" w:rsidR="00B02DEF" w:rsidRPr="00BF1184" w:rsidRDefault="00B02DEF" w:rsidP="0052647F">
            <w:pPr>
              <w:ind w:left="113" w:right="113"/>
              <w:jc w:val="center"/>
              <w:rPr>
                <w:b/>
                <w:bCs/>
                <w:szCs w:val="14"/>
              </w:rPr>
            </w:pPr>
            <w:r w:rsidRPr="00BF1184">
              <w:rPr>
                <w:b/>
                <w:bCs/>
                <w:szCs w:val="14"/>
              </w:rPr>
              <w:t>PLANEACIÓN</w:t>
            </w:r>
          </w:p>
        </w:tc>
        <w:tc>
          <w:tcPr>
            <w:tcW w:w="1418" w:type="dxa"/>
            <w:shd w:val="clear" w:color="auto" w:fill="FFE699"/>
            <w:vAlign w:val="center"/>
          </w:tcPr>
          <w:p w14:paraId="26EE9CDB" w14:textId="77777777" w:rsidR="00B02DEF" w:rsidRPr="00BF1184" w:rsidRDefault="00B02DEF" w:rsidP="0052647F">
            <w:pPr>
              <w:jc w:val="center"/>
              <w:rPr>
                <w:b/>
                <w:bCs/>
                <w:szCs w:val="14"/>
              </w:rPr>
            </w:pPr>
            <w:r w:rsidRPr="00BF1184">
              <w:rPr>
                <w:b/>
                <w:bCs/>
                <w:szCs w:val="14"/>
              </w:rPr>
              <w:t>INSUMOS</w:t>
            </w:r>
          </w:p>
        </w:tc>
        <w:tc>
          <w:tcPr>
            <w:tcW w:w="11439" w:type="dxa"/>
            <w:shd w:val="clear" w:color="auto" w:fill="FFFFFF" w:themeFill="background1"/>
            <w:vAlign w:val="center"/>
          </w:tcPr>
          <w:p w14:paraId="544366E9" w14:textId="3A08BB00" w:rsidR="003B4DD2" w:rsidRPr="00BF1184" w:rsidRDefault="003B4DD2" w:rsidP="0052647F">
            <w:pPr>
              <w:rPr>
                <w:szCs w:val="14"/>
              </w:rPr>
            </w:pPr>
          </w:p>
        </w:tc>
      </w:tr>
      <w:tr w:rsidR="00B02DEF" w:rsidRPr="002E483A" w14:paraId="2948F9B0" w14:textId="77777777" w:rsidTr="00894E48">
        <w:trPr>
          <w:cantSplit/>
          <w:trHeight w:val="454"/>
        </w:trPr>
        <w:tc>
          <w:tcPr>
            <w:tcW w:w="562" w:type="dxa"/>
            <w:vMerge/>
            <w:shd w:val="clear" w:color="auto" w:fill="E82C8E"/>
            <w:textDirection w:val="btLr"/>
            <w:vAlign w:val="center"/>
          </w:tcPr>
          <w:p w14:paraId="1B6E06D2" w14:textId="77777777" w:rsidR="00B02DEF" w:rsidRPr="00BF1184" w:rsidRDefault="00B02DEF" w:rsidP="0052647F">
            <w:pPr>
              <w:ind w:left="113" w:right="113"/>
              <w:jc w:val="center"/>
              <w:rPr>
                <w:b/>
                <w:bCs/>
                <w:szCs w:val="14"/>
              </w:rPr>
            </w:pPr>
            <w:permStart w:id="1962485681" w:edGrp="everyone" w:colFirst="3" w:colLast="3"/>
            <w:permEnd w:id="1161065728"/>
          </w:p>
        </w:tc>
        <w:tc>
          <w:tcPr>
            <w:tcW w:w="709" w:type="dxa"/>
            <w:vMerge/>
            <w:shd w:val="clear" w:color="auto" w:fill="E97132"/>
            <w:textDirection w:val="btLr"/>
            <w:vAlign w:val="center"/>
          </w:tcPr>
          <w:p w14:paraId="670860CE" w14:textId="77777777" w:rsidR="00B02DEF" w:rsidRPr="00BF1184" w:rsidRDefault="00B02DEF" w:rsidP="0052647F">
            <w:pPr>
              <w:ind w:left="113" w:right="113"/>
              <w:jc w:val="center"/>
              <w:rPr>
                <w:b/>
                <w:bCs/>
                <w:szCs w:val="14"/>
              </w:rPr>
            </w:pPr>
          </w:p>
        </w:tc>
        <w:tc>
          <w:tcPr>
            <w:tcW w:w="1418" w:type="dxa"/>
            <w:shd w:val="clear" w:color="auto" w:fill="FFE699"/>
            <w:vAlign w:val="center"/>
          </w:tcPr>
          <w:p w14:paraId="4776B9B8" w14:textId="77777777" w:rsidR="00B02DEF" w:rsidRPr="00BF1184" w:rsidRDefault="00B02DEF" w:rsidP="0052647F">
            <w:pPr>
              <w:jc w:val="center"/>
              <w:rPr>
                <w:b/>
                <w:bCs/>
                <w:szCs w:val="14"/>
              </w:rPr>
            </w:pPr>
            <w:r w:rsidRPr="00BF1184">
              <w:rPr>
                <w:b/>
                <w:bCs/>
                <w:szCs w:val="14"/>
              </w:rPr>
              <w:t>CRONOGRAMA</w:t>
            </w:r>
          </w:p>
        </w:tc>
        <w:tc>
          <w:tcPr>
            <w:tcW w:w="11439" w:type="dxa"/>
            <w:shd w:val="clear" w:color="auto" w:fill="FFFFFF" w:themeFill="background1"/>
            <w:vAlign w:val="center"/>
          </w:tcPr>
          <w:p w14:paraId="37148542" w14:textId="6AA52BA1" w:rsidR="003B4DD2" w:rsidRPr="00BF1184" w:rsidRDefault="003B4DD2" w:rsidP="0052647F">
            <w:pPr>
              <w:rPr>
                <w:szCs w:val="14"/>
              </w:rPr>
            </w:pPr>
          </w:p>
        </w:tc>
      </w:tr>
      <w:tr w:rsidR="00B02DEF" w:rsidRPr="002E483A" w14:paraId="3390C8EB" w14:textId="77777777" w:rsidTr="00894E48">
        <w:trPr>
          <w:cantSplit/>
          <w:trHeight w:val="454"/>
        </w:trPr>
        <w:tc>
          <w:tcPr>
            <w:tcW w:w="562" w:type="dxa"/>
            <w:vMerge/>
            <w:shd w:val="clear" w:color="auto" w:fill="E82C8E"/>
            <w:textDirection w:val="btLr"/>
            <w:vAlign w:val="center"/>
          </w:tcPr>
          <w:p w14:paraId="6F9F9E11" w14:textId="77777777" w:rsidR="00B02DEF" w:rsidRPr="00BF1184" w:rsidRDefault="00B02DEF" w:rsidP="0052647F">
            <w:pPr>
              <w:ind w:left="113" w:right="113"/>
              <w:jc w:val="center"/>
              <w:rPr>
                <w:b/>
                <w:bCs/>
                <w:szCs w:val="14"/>
              </w:rPr>
            </w:pPr>
            <w:permStart w:id="196433662" w:edGrp="everyone" w:colFirst="3" w:colLast="3"/>
            <w:permEnd w:id="1962485681"/>
          </w:p>
        </w:tc>
        <w:tc>
          <w:tcPr>
            <w:tcW w:w="709" w:type="dxa"/>
            <w:vMerge/>
            <w:shd w:val="clear" w:color="auto" w:fill="E97132"/>
            <w:textDirection w:val="btLr"/>
            <w:vAlign w:val="center"/>
          </w:tcPr>
          <w:p w14:paraId="597FD6CE" w14:textId="77777777" w:rsidR="00B02DEF" w:rsidRPr="00BF1184" w:rsidRDefault="00B02DEF" w:rsidP="0052647F">
            <w:pPr>
              <w:ind w:left="113" w:right="113"/>
              <w:jc w:val="center"/>
              <w:rPr>
                <w:b/>
                <w:bCs/>
                <w:szCs w:val="14"/>
              </w:rPr>
            </w:pPr>
          </w:p>
        </w:tc>
        <w:tc>
          <w:tcPr>
            <w:tcW w:w="1418" w:type="dxa"/>
            <w:shd w:val="clear" w:color="auto" w:fill="FFE699"/>
            <w:vAlign w:val="center"/>
          </w:tcPr>
          <w:p w14:paraId="18607494" w14:textId="77777777" w:rsidR="00B02DEF" w:rsidRPr="00BF1184" w:rsidRDefault="00B02DEF" w:rsidP="0052647F">
            <w:pPr>
              <w:jc w:val="center"/>
              <w:rPr>
                <w:b/>
                <w:bCs/>
                <w:szCs w:val="14"/>
              </w:rPr>
            </w:pPr>
            <w:r w:rsidRPr="00BF1184">
              <w:rPr>
                <w:b/>
                <w:bCs/>
                <w:szCs w:val="14"/>
              </w:rPr>
              <w:t>AJUSTES RAZONABLES</w:t>
            </w:r>
          </w:p>
        </w:tc>
        <w:tc>
          <w:tcPr>
            <w:tcW w:w="11439" w:type="dxa"/>
            <w:shd w:val="clear" w:color="auto" w:fill="FFFFFF" w:themeFill="background1"/>
            <w:vAlign w:val="center"/>
          </w:tcPr>
          <w:p w14:paraId="74426E5D" w14:textId="351BABD9" w:rsidR="003B4DD2" w:rsidRPr="00BF1184" w:rsidRDefault="003B4DD2" w:rsidP="0052647F">
            <w:pPr>
              <w:rPr>
                <w:szCs w:val="14"/>
              </w:rPr>
            </w:pPr>
          </w:p>
        </w:tc>
      </w:tr>
    </w:tbl>
    <w:permEnd w:id="196433662"/>
    <w:p w14:paraId="54789ED6" w14:textId="77777777" w:rsidR="00B02DEF" w:rsidRPr="00894E48" w:rsidRDefault="00B02DEF" w:rsidP="00B02DEF">
      <w:pPr>
        <w:tabs>
          <w:tab w:val="left" w:pos="2966"/>
        </w:tabs>
        <w:rPr>
          <w:sz w:val="2"/>
          <w:szCs w:val="2"/>
        </w:rPr>
      </w:pPr>
      <w:r w:rsidRPr="000E376F">
        <w:rPr>
          <w:szCs w:val="15"/>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5"/>
        <w:gridCol w:w="687"/>
        <w:gridCol w:w="1416"/>
        <w:gridCol w:w="1418"/>
        <w:gridCol w:w="1418"/>
        <w:gridCol w:w="1416"/>
        <w:gridCol w:w="2837"/>
        <w:gridCol w:w="4351"/>
      </w:tblGrid>
      <w:tr w:rsidR="0071799F" w:rsidRPr="000E376F" w14:paraId="02B7ADCC" w14:textId="77777777" w:rsidTr="003B297B">
        <w:trPr>
          <w:trHeight w:val="340"/>
        </w:trPr>
        <w:tc>
          <w:tcPr>
            <w:tcW w:w="450" w:type="pct"/>
            <w:gridSpan w:val="2"/>
            <w:tcBorders>
              <w:right w:val="single" w:sz="4" w:space="0" w:color="auto"/>
            </w:tcBorders>
            <w:shd w:val="clear" w:color="auto" w:fill="D8C4A5"/>
            <w:vAlign w:val="center"/>
          </w:tcPr>
          <w:p w14:paraId="32724BD0" w14:textId="77777777" w:rsidR="0071799F" w:rsidRPr="004F3F85" w:rsidRDefault="0071799F" w:rsidP="0052647F">
            <w:pPr>
              <w:spacing w:after="0"/>
              <w:jc w:val="center"/>
              <w:rPr>
                <w:rFonts w:eastAsia="Times New Roman" w:cs="Calibri"/>
                <w:b/>
                <w:bCs/>
                <w:color w:val="000000" w:themeColor="text1"/>
                <w:kern w:val="0"/>
                <w:szCs w:val="14"/>
                <w:lang w:eastAsia="es-MX"/>
                <w14:ligatures w14:val="none"/>
              </w:rPr>
            </w:pPr>
            <w:r w:rsidRPr="004F3F85">
              <w:rPr>
                <w:b/>
                <w:color w:val="000000" w:themeColor="text1"/>
                <w:szCs w:val="14"/>
              </w:rPr>
              <w:t>FECHA</w:t>
            </w:r>
          </w:p>
        </w:tc>
        <w:tc>
          <w:tcPr>
            <w:tcW w:w="501" w:type="pct"/>
            <w:tcBorders>
              <w:top w:val="single" w:sz="4" w:space="0" w:color="auto"/>
              <w:left w:val="single" w:sz="4" w:space="0" w:color="auto"/>
              <w:bottom w:val="single" w:sz="4" w:space="0" w:color="auto"/>
              <w:right w:val="single" w:sz="4" w:space="0" w:color="auto"/>
            </w:tcBorders>
            <w:shd w:val="clear" w:color="auto" w:fill="FFE699"/>
            <w:vAlign w:val="center"/>
          </w:tcPr>
          <w:p w14:paraId="65D33CC2" w14:textId="77777777" w:rsidR="0071799F" w:rsidRPr="00BF1184" w:rsidRDefault="0071799F" w:rsidP="0052647F">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PROYECTO</w:t>
            </w:r>
          </w:p>
          <w:p w14:paraId="73CEC247" w14:textId="77777777" w:rsidR="0071799F" w:rsidRPr="00BF1184" w:rsidRDefault="0071799F" w:rsidP="0052647F">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ACADÉMICO</w:t>
            </w:r>
          </w:p>
        </w:tc>
        <w:tc>
          <w:tcPr>
            <w:tcW w:w="2509" w:type="pct"/>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5E001BE5" w14:textId="71325BC7" w:rsidR="0071799F" w:rsidRPr="00BF1184" w:rsidRDefault="0071799F" w:rsidP="0052647F">
            <w:pPr>
              <w:spacing w:after="0"/>
              <w:jc w:val="center"/>
              <w:rPr>
                <w:color w:val="000000" w:themeColor="text1"/>
                <w:szCs w:val="14"/>
              </w:rPr>
            </w:pPr>
            <w:r w:rsidRPr="00BF1184">
              <w:rPr>
                <w:color w:val="000000" w:themeColor="text1"/>
                <w:szCs w:val="14"/>
              </w:rPr>
              <w:t>“</w:t>
            </w:r>
            <w:r w:rsidRPr="00BF1184">
              <w:rPr>
                <w:szCs w:val="14"/>
              </w:rPr>
              <w:t>Conociéndome y decidiendo mi futuro de manera divertida</w:t>
            </w:r>
            <w:r w:rsidRPr="00BF1184">
              <w:rPr>
                <w:color w:val="000000" w:themeColor="text1"/>
                <w:szCs w:val="14"/>
              </w:rPr>
              <w:t>”</w:t>
            </w:r>
          </w:p>
        </w:tc>
        <w:tc>
          <w:tcPr>
            <w:tcW w:w="1540" w:type="pct"/>
            <w:vMerge w:val="restart"/>
            <w:tcBorders>
              <w:top w:val="single" w:sz="4" w:space="0" w:color="auto"/>
              <w:left w:val="single" w:sz="4" w:space="0" w:color="auto"/>
              <w:right w:val="single" w:sz="4" w:space="0" w:color="auto"/>
            </w:tcBorders>
            <w:shd w:val="clear" w:color="auto" w:fill="D8C4A5"/>
            <w:vAlign w:val="center"/>
            <w:hideMark/>
          </w:tcPr>
          <w:p w14:paraId="453B1501" w14:textId="77777777" w:rsidR="0071799F" w:rsidRPr="00BF1184" w:rsidRDefault="0071799F" w:rsidP="0052647F">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CONTENIDOS</w:t>
            </w:r>
          </w:p>
          <w:p w14:paraId="06A1A806" w14:textId="77777777" w:rsidR="0071799F" w:rsidRPr="00BF1184" w:rsidRDefault="0071799F" w:rsidP="0052647F">
            <w:pPr>
              <w:spacing w:after="0"/>
              <w:jc w:val="center"/>
              <w:rPr>
                <w:rFonts w:eastAsia="Times New Roman" w:cs="Calibri"/>
                <w:b/>
                <w:bCs/>
                <w:color w:val="000000" w:themeColor="text1"/>
                <w:kern w:val="0"/>
                <w:szCs w:val="14"/>
                <w:lang w:eastAsia="es-MX"/>
                <w14:ligatures w14:val="none"/>
              </w:rPr>
            </w:pPr>
          </w:p>
        </w:tc>
      </w:tr>
      <w:tr w:rsidR="0071799F" w:rsidRPr="000E376F" w14:paraId="3884A2EE" w14:textId="77777777" w:rsidTr="003B297B">
        <w:trPr>
          <w:trHeight w:val="170"/>
        </w:trPr>
        <w:tc>
          <w:tcPr>
            <w:tcW w:w="450" w:type="pct"/>
            <w:gridSpan w:val="2"/>
            <w:shd w:val="clear" w:color="auto" w:fill="FFFFFF" w:themeFill="background1"/>
            <w:vAlign w:val="center"/>
          </w:tcPr>
          <w:p w14:paraId="5B9326C0" w14:textId="77777777" w:rsidR="0071799F" w:rsidRPr="004F3F85" w:rsidRDefault="0071799F" w:rsidP="0052647F">
            <w:pPr>
              <w:spacing w:after="0"/>
              <w:jc w:val="center"/>
              <w:rPr>
                <w:rFonts w:eastAsia="Times New Roman" w:cs="Calibri"/>
                <w:b/>
                <w:bCs/>
                <w:color w:val="000000" w:themeColor="text1"/>
                <w:kern w:val="0"/>
                <w:szCs w:val="14"/>
                <w:lang w:eastAsia="es-MX"/>
                <w14:ligatures w14:val="none"/>
              </w:rPr>
            </w:pPr>
          </w:p>
        </w:tc>
        <w:tc>
          <w:tcPr>
            <w:tcW w:w="3010" w:type="pct"/>
            <w:gridSpan w:val="5"/>
            <w:vMerge w:val="restart"/>
            <w:tcBorders>
              <w:top w:val="single" w:sz="4" w:space="0" w:color="auto"/>
              <w:right w:val="single" w:sz="4" w:space="0" w:color="auto"/>
            </w:tcBorders>
            <w:shd w:val="clear" w:color="auto" w:fill="D8C4A5"/>
            <w:vAlign w:val="center"/>
          </w:tcPr>
          <w:p w14:paraId="37428412" w14:textId="77777777" w:rsidR="0071799F" w:rsidRPr="004F3F85" w:rsidRDefault="0071799F" w:rsidP="0052647F">
            <w:pPr>
              <w:spacing w:after="0"/>
              <w:jc w:val="center"/>
              <w:rPr>
                <w:rFonts w:eastAsia="Times New Roman" w:cs="Calibri"/>
                <w:b/>
                <w:bCs/>
                <w:color w:val="000000" w:themeColor="text1"/>
                <w:kern w:val="0"/>
                <w:szCs w:val="14"/>
                <w:lang w:eastAsia="es-MX"/>
                <w14:ligatures w14:val="none"/>
              </w:rPr>
            </w:pPr>
            <w:r w:rsidRPr="004F3F85">
              <w:rPr>
                <w:rFonts w:eastAsia="Times New Roman" w:cs="Calibri"/>
                <w:b/>
                <w:bCs/>
                <w:color w:val="000000" w:themeColor="text1"/>
                <w:kern w:val="0"/>
                <w:szCs w:val="14"/>
                <w:lang w:eastAsia="es-MX"/>
                <w14:ligatures w14:val="none"/>
              </w:rPr>
              <w:t>ACTIVIDADES Y ESTRATEGIAS</w:t>
            </w:r>
          </w:p>
        </w:tc>
        <w:tc>
          <w:tcPr>
            <w:tcW w:w="1540" w:type="pct"/>
            <w:vMerge/>
            <w:tcBorders>
              <w:left w:val="single" w:sz="4" w:space="0" w:color="auto"/>
              <w:right w:val="single" w:sz="4" w:space="0" w:color="auto"/>
            </w:tcBorders>
            <w:shd w:val="clear" w:color="auto" w:fill="D8C4A5"/>
            <w:vAlign w:val="center"/>
          </w:tcPr>
          <w:p w14:paraId="0DD17BBC" w14:textId="77777777" w:rsidR="0071799F" w:rsidRPr="00BF1184" w:rsidRDefault="0071799F" w:rsidP="0052647F">
            <w:pPr>
              <w:spacing w:after="0"/>
              <w:jc w:val="center"/>
              <w:rPr>
                <w:rFonts w:eastAsia="Times New Roman" w:cs="Calibri"/>
                <w:b/>
                <w:bCs/>
                <w:color w:val="000000" w:themeColor="text1"/>
                <w:kern w:val="0"/>
                <w:szCs w:val="14"/>
                <w:lang w:eastAsia="es-MX"/>
                <w14:ligatures w14:val="none"/>
              </w:rPr>
            </w:pPr>
          </w:p>
        </w:tc>
      </w:tr>
      <w:tr w:rsidR="0071799F" w:rsidRPr="000E376F" w14:paraId="6CF5D824" w14:textId="77777777" w:rsidTr="003B297B">
        <w:trPr>
          <w:trHeight w:val="171"/>
        </w:trPr>
        <w:tc>
          <w:tcPr>
            <w:tcW w:w="207" w:type="pct"/>
            <w:vMerge w:val="restart"/>
            <w:shd w:val="clear" w:color="auto" w:fill="FFE699"/>
          </w:tcPr>
          <w:p w14:paraId="536B50D0" w14:textId="77777777" w:rsidR="0071799F" w:rsidRPr="004F3F85" w:rsidRDefault="0071799F" w:rsidP="0052647F">
            <w:pPr>
              <w:spacing w:after="0"/>
              <w:jc w:val="center"/>
              <w:rPr>
                <w:rFonts w:eastAsia="Times New Roman" w:cs="Calibri"/>
                <w:b/>
                <w:color w:val="000000" w:themeColor="text1"/>
                <w:kern w:val="0"/>
                <w:szCs w:val="14"/>
                <w:lang w:eastAsia="es-MX"/>
                <w14:ligatures w14:val="none"/>
              </w:rPr>
            </w:pPr>
          </w:p>
        </w:tc>
        <w:tc>
          <w:tcPr>
            <w:tcW w:w="243" w:type="pct"/>
            <w:vMerge w:val="restart"/>
            <w:shd w:val="clear" w:color="auto" w:fill="FFE699"/>
            <w:noWrap/>
            <w:vAlign w:val="center"/>
          </w:tcPr>
          <w:p w14:paraId="570818EC" w14:textId="77777777" w:rsidR="0071799F" w:rsidRPr="004F3F85" w:rsidRDefault="0071799F" w:rsidP="0052647F">
            <w:pPr>
              <w:spacing w:after="0"/>
              <w:jc w:val="center"/>
              <w:rPr>
                <w:rFonts w:eastAsia="Times New Roman" w:cs="Calibri"/>
                <w:b/>
                <w:bCs/>
                <w:color w:val="000000" w:themeColor="text1"/>
                <w:kern w:val="0"/>
                <w:szCs w:val="14"/>
                <w:lang w:eastAsia="es-MX"/>
                <w14:ligatures w14:val="none"/>
              </w:rPr>
            </w:pPr>
            <w:r w:rsidRPr="004F3F85">
              <w:rPr>
                <w:rFonts w:eastAsia="Times New Roman" w:cs="Calibri"/>
                <w:b/>
                <w:color w:val="000000" w:themeColor="text1"/>
                <w:kern w:val="0"/>
                <w:szCs w:val="14"/>
                <w:lang w:eastAsia="es-MX"/>
                <w14:ligatures w14:val="none"/>
              </w:rPr>
              <w:t>ETAPA</w:t>
            </w:r>
          </w:p>
        </w:tc>
        <w:tc>
          <w:tcPr>
            <w:tcW w:w="3010" w:type="pct"/>
            <w:gridSpan w:val="5"/>
            <w:vMerge/>
            <w:tcBorders>
              <w:right w:val="single" w:sz="4" w:space="0" w:color="auto"/>
            </w:tcBorders>
            <w:shd w:val="clear" w:color="auto" w:fill="D8C4A5"/>
            <w:vAlign w:val="center"/>
          </w:tcPr>
          <w:p w14:paraId="6CB0FC02" w14:textId="77777777" w:rsidR="0071799F" w:rsidRPr="00BF1184" w:rsidRDefault="0071799F" w:rsidP="0052647F">
            <w:pPr>
              <w:spacing w:after="0"/>
              <w:jc w:val="center"/>
              <w:rPr>
                <w:rFonts w:eastAsia="Times New Roman" w:cs="Calibri"/>
                <w:b/>
                <w:bCs/>
                <w:color w:val="000000" w:themeColor="text1"/>
                <w:kern w:val="0"/>
                <w:szCs w:val="14"/>
                <w:lang w:eastAsia="es-MX"/>
                <w14:ligatures w14:val="none"/>
              </w:rPr>
            </w:pPr>
          </w:p>
        </w:tc>
        <w:tc>
          <w:tcPr>
            <w:tcW w:w="1540" w:type="pct"/>
            <w:vMerge/>
            <w:tcBorders>
              <w:left w:val="single" w:sz="4" w:space="0" w:color="auto"/>
              <w:right w:val="single" w:sz="4" w:space="0" w:color="auto"/>
            </w:tcBorders>
            <w:shd w:val="clear" w:color="auto" w:fill="D8C4A5"/>
            <w:vAlign w:val="center"/>
          </w:tcPr>
          <w:p w14:paraId="5CC0D69B" w14:textId="77777777" w:rsidR="0071799F" w:rsidRPr="00BF1184" w:rsidRDefault="0071799F" w:rsidP="0052647F">
            <w:pPr>
              <w:spacing w:after="0"/>
              <w:jc w:val="center"/>
              <w:rPr>
                <w:rFonts w:eastAsia="Times New Roman" w:cs="Calibri"/>
                <w:b/>
                <w:bCs/>
                <w:color w:val="000000" w:themeColor="text1"/>
                <w:kern w:val="0"/>
                <w:szCs w:val="14"/>
                <w:lang w:eastAsia="es-MX"/>
                <w14:ligatures w14:val="none"/>
              </w:rPr>
            </w:pPr>
          </w:p>
        </w:tc>
      </w:tr>
      <w:tr w:rsidR="0071799F" w:rsidRPr="000E376F" w14:paraId="11949884" w14:textId="77777777" w:rsidTr="003B297B">
        <w:trPr>
          <w:trHeight w:val="227"/>
        </w:trPr>
        <w:tc>
          <w:tcPr>
            <w:tcW w:w="207" w:type="pct"/>
            <w:vMerge/>
            <w:shd w:val="clear" w:color="auto" w:fill="FFE699"/>
          </w:tcPr>
          <w:p w14:paraId="6C962335" w14:textId="77777777" w:rsidR="0071799F" w:rsidRPr="004F3F85" w:rsidRDefault="0071799F" w:rsidP="0052647F">
            <w:pPr>
              <w:spacing w:after="0"/>
              <w:jc w:val="center"/>
              <w:rPr>
                <w:rFonts w:eastAsia="Times New Roman" w:cs="Calibri"/>
                <w:b/>
                <w:color w:val="000000" w:themeColor="text1"/>
                <w:kern w:val="0"/>
                <w:szCs w:val="14"/>
                <w:lang w:eastAsia="es-MX"/>
                <w14:ligatures w14:val="none"/>
              </w:rPr>
            </w:pPr>
          </w:p>
        </w:tc>
        <w:tc>
          <w:tcPr>
            <w:tcW w:w="243" w:type="pct"/>
            <w:vMerge/>
            <w:shd w:val="clear" w:color="auto" w:fill="FFE699"/>
            <w:noWrap/>
            <w:vAlign w:val="center"/>
          </w:tcPr>
          <w:p w14:paraId="56D19114" w14:textId="77777777" w:rsidR="0071799F" w:rsidRPr="004F3F85" w:rsidRDefault="0071799F" w:rsidP="0052647F">
            <w:pPr>
              <w:spacing w:after="0"/>
              <w:jc w:val="center"/>
              <w:rPr>
                <w:rFonts w:eastAsia="Times New Roman" w:cs="Calibri"/>
                <w:b/>
                <w:color w:val="000000" w:themeColor="text1"/>
                <w:kern w:val="0"/>
                <w:szCs w:val="14"/>
                <w:lang w:eastAsia="es-MX"/>
                <w14:ligatures w14:val="none"/>
              </w:rPr>
            </w:pPr>
          </w:p>
        </w:tc>
        <w:tc>
          <w:tcPr>
            <w:tcW w:w="3010" w:type="pct"/>
            <w:gridSpan w:val="5"/>
            <w:tcBorders>
              <w:right w:val="single" w:sz="4" w:space="0" w:color="auto"/>
            </w:tcBorders>
            <w:shd w:val="clear" w:color="auto" w:fill="FFE699"/>
            <w:vAlign w:val="center"/>
          </w:tcPr>
          <w:p w14:paraId="40B78A9A" w14:textId="78092AAC" w:rsidR="0071799F" w:rsidRPr="00BF1184" w:rsidRDefault="0071799F" w:rsidP="0052647F">
            <w:pPr>
              <w:spacing w:after="0"/>
              <w:jc w:val="center"/>
              <w:rPr>
                <w:rFonts w:eastAsia="Times New Roman" w:cs="Calibri"/>
                <w:b/>
                <w:bCs/>
                <w:color w:val="000000" w:themeColor="text1"/>
                <w:kern w:val="0"/>
                <w:szCs w:val="14"/>
                <w:lang w:eastAsia="es-MX"/>
                <w14:ligatures w14:val="none"/>
              </w:rPr>
            </w:pPr>
            <w:r w:rsidRPr="00BF1184">
              <w:rPr>
                <w:b/>
                <w:bCs/>
                <w:szCs w:val="14"/>
              </w:rPr>
              <w:t>INTENCIÓN DIDÁCTICA DEL CONTENIDO INTEGRADO</w:t>
            </w:r>
          </w:p>
        </w:tc>
        <w:tc>
          <w:tcPr>
            <w:tcW w:w="1540" w:type="pct"/>
            <w:vMerge/>
            <w:tcBorders>
              <w:left w:val="single" w:sz="4" w:space="0" w:color="auto"/>
              <w:right w:val="single" w:sz="4" w:space="0" w:color="auto"/>
            </w:tcBorders>
            <w:shd w:val="clear" w:color="auto" w:fill="D8C4A5"/>
            <w:vAlign w:val="center"/>
          </w:tcPr>
          <w:p w14:paraId="5C4D03B8" w14:textId="77777777" w:rsidR="0071799F" w:rsidRPr="00BF1184" w:rsidRDefault="0071799F" w:rsidP="0052647F">
            <w:pPr>
              <w:spacing w:after="0"/>
              <w:jc w:val="center"/>
              <w:rPr>
                <w:rFonts w:eastAsia="Times New Roman" w:cs="Calibri"/>
                <w:b/>
                <w:bCs/>
                <w:color w:val="000000" w:themeColor="text1"/>
                <w:kern w:val="0"/>
                <w:szCs w:val="14"/>
                <w:lang w:eastAsia="es-MX"/>
                <w14:ligatures w14:val="none"/>
              </w:rPr>
            </w:pPr>
          </w:p>
        </w:tc>
      </w:tr>
      <w:tr w:rsidR="00B02DEF" w:rsidRPr="000E376F" w14:paraId="54A6B42F" w14:textId="77777777" w:rsidTr="00894E48">
        <w:trPr>
          <w:cantSplit/>
          <w:trHeight w:val="454"/>
        </w:trPr>
        <w:tc>
          <w:tcPr>
            <w:tcW w:w="207" w:type="pct"/>
            <w:vMerge w:val="restart"/>
            <w:shd w:val="clear" w:color="auto" w:fill="E82C8E"/>
            <w:textDirection w:val="btLr"/>
            <w:vAlign w:val="center"/>
          </w:tcPr>
          <w:p w14:paraId="2E71C322" w14:textId="77777777" w:rsidR="00B02DEF" w:rsidRPr="004F3F85" w:rsidRDefault="00B02DEF" w:rsidP="0052647F">
            <w:pPr>
              <w:spacing w:after="0"/>
              <w:ind w:left="113" w:right="113"/>
              <w:jc w:val="center"/>
              <w:rPr>
                <w:rFonts w:eastAsia="Times New Roman" w:cs="Calibri"/>
                <w:b/>
                <w:color w:val="000000" w:themeColor="text1"/>
                <w:kern w:val="0"/>
                <w:szCs w:val="14"/>
                <w:lang w:eastAsia="es-MX"/>
                <w14:ligatures w14:val="none"/>
              </w:rPr>
            </w:pPr>
            <w:r w:rsidRPr="004F3F85">
              <w:rPr>
                <w:rFonts w:eastAsia="Times New Roman" w:cs="Calibri"/>
                <w:b/>
                <w:bCs/>
                <w:color w:val="FFFFFF" w:themeColor="background1"/>
                <w:kern w:val="0"/>
                <w:szCs w:val="14"/>
                <w:lang w:eastAsia="es-MX"/>
                <w14:ligatures w14:val="none"/>
              </w:rPr>
              <w:t>MOMENTO 3</w:t>
            </w:r>
          </w:p>
        </w:tc>
        <w:tc>
          <w:tcPr>
            <w:tcW w:w="243" w:type="pct"/>
            <w:vMerge w:val="restart"/>
            <w:shd w:val="clear" w:color="auto" w:fill="E97132"/>
            <w:noWrap/>
            <w:textDirection w:val="btLr"/>
            <w:vAlign w:val="center"/>
            <w:hideMark/>
          </w:tcPr>
          <w:p w14:paraId="5D57B21C" w14:textId="77777777" w:rsidR="00B02DEF" w:rsidRPr="00BF1184" w:rsidRDefault="00B02DEF">
            <w:pPr>
              <w:pStyle w:val="Prrafodelista"/>
              <w:numPr>
                <w:ilvl w:val="0"/>
                <w:numId w:val="101"/>
              </w:numPr>
              <w:spacing w:after="0"/>
              <w:ind w:right="113"/>
              <w:jc w:val="center"/>
              <w:rPr>
                <w:rFonts w:eastAsia="Times New Roman" w:cs="Calibri"/>
                <w:b/>
                <w:bCs/>
                <w:color w:val="000000" w:themeColor="text1"/>
                <w:kern w:val="0"/>
                <w:szCs w:val="14"/>
                <w:lang w:eastAsia="es-MX"/>
                <w14:ligatures w14:val="none"/>
              </w:rPr>
            </w:pPr>
            <w:r w:rsidRPr="004F3F85">
              <w:rPr>
                <w:rFonts w:eastAsia="Times New Roman" w:cs="Calibri"/>
                <w:b/>
                <w:color w:val="000000" w:themeColor="text1"/>
                <w:kern w:val="0"/>
                <w:szCs w:val="14"/>
                <w:lang w:eastAsia="es-MX"/>
                <w14:ligatures w14:val="none"/>
              </w:rPr>
              <w:t>¿Qué haremos?</w:t>
            </w:r>
          </w:p>
        </w:tc>
        <w:tc>
          <w:tcPr>
            <w:tcW w:w="3010" w:type="pct"/>
            <w:gridSpan w:val="5"/>
            <w:shd w:val="clear" w:color="auto" w:fill="F2F2F2" w:themeFill="background1" w:themeFillShade="F2"/>
            <w:noWrap/>
            <w:vAlign w:val="center"/>
          </w:tcPr>
          <w:p w14:paraId="0858D64F" w14:textId="6E5BA182" w:rsidR="00B02DEF" w:rsidRPr="00BF1184" w:rsidRDefault="00D62F23" w:rsidP="0052647F">
            <w:pPr>
              <w:spacing w:after="0"/>
              <w:rPr>
                <w:color w:val="000000" w:themeColor="text1"/>
                <w:szCs w:val="14"/>
              </w:rPr>
            </w:pPr>
            <w:r>
              <w:rPr>
                <w:b/>
                <w:bCs/>
                <w:szCs w:val="14"/>
              </w:rPr>
              <w:t>Reconocer</w:t>
            </w:r>
            <w:r w:rsidR="009374EC" w:rsidRPr="004F3F85">
              <w:rPr>
                <w:szCs w:val="14"/>
              </w:rPr>
              <w:t xml:space="preserve"> el pensamiento estratégico y creativo, así como los cambios, emociones y dimensiones de la sexualidad a lo largo de la vida, para </w:t>
            </w:r>
            <w:r w:rsidR="009374EC" w:rsidRPr="00BF1184">
              <w:rPr>
                <w:b/>
                <w:bCs/>
                <w:szCs w:val="14"/>
              </w:rPr>
              <w:t>diseñar</w:t>
            </w:r>
            <w:r w:rsidR="009374EC" w:rsidRPr="00BF1184">
              <w:rPr>
                <w:szCs w:val="14"/>
              </w:rPr>
              <w:t xml:space="preserve"> metas individuales y colectivas que fortalezcan la toma de decisiones y la construcción de un </w:t>
            </w:r>
            <w:r w:rsidR="009374EC" w:rsidRPr="00BF1184">
              <w:rPr>
                <w:b/>
                <w:bCs/>
                <w:szCs w:val="14"/>
              </w:rPr>
              <w:t>borrador de proyecto de vida</w:t>
            </w:r>
            <w:r w:rsidR="009374EC" w:rsidRPr="00BF1184">
              <w:rPr>
                <w:szCs w:val="14"/>
              </w:rPr>
              <w:t xml:space="preserve"> inclusivo y equitativo.</w:t>
            </w:r>
          </w:p>
        </w:tc>
        <w:tc>
          <w:tcPr>
            <w:tcW w:w="1540" w:type="pct"/>
            <w:vMerge w:val="restart"/>
            <w:shd w:val="clear" w:color="auto" w:fill="F2F2F2" w:themeFill="background1" w:themeFillShade="F2"/>
          </w:tcPr>
          <w:p w14:paraId="59036594" w14:textId="33F7C4CC" w:rsidR="00763F28" w:rsidRPr="00BF1184" w:rsidRDefault="002F7E2F" w:rsidP="00894E48">
            <w:pPr>
              <w:spacing w:after="0"/>
              <w:jc w:val="left"/>
              <w:rPr>
                <w:rFonts w:eastAsia="Times New Roman" w:cs="Calibri"/>
                <w:color w:val="000000" w:themeColor="text1"/>
                <w:kern w:val="0"/>
                <w:szCs w:val="14"/>
                <w:lang w:eastAsia="es-MX"/>
                <w14:ligatures w14:val="none"/>
              </w:rPr>
            </w:pPr>
            <w:r w:rsidRPr="00BF1184">
              <w:rPr>
                <w:b/>
                <w:bCs/>
                <w:szCs w:val="14"/>
              </w:rPr>
              <w:t xml:space="preserve">- </w:t>
            </w:r>
            <w:r w:rsidR="00763F28" w:rsidRPr="00BF1184">
              <w:rPr>
                <w:b/>
                <w:bCs/>
                <w:szCs w:val="14"/>
              </w:rPr>
              <w:t>EDUFIS 4</w:t>
            </w:r>
            <w:r w:rsidR="00591D64">
              <w:rPr>
                <w:b/>
                <w:bCs/>
                <w:szCs w:val="14"/>
              </w:rPr>
              <w:t>:</w:t>
            </w:r>
            <w:r w:rsidR="00763F28" w:rsidRPr="00BF1184">
              <w:rPr>
                <w:szCs w:val="14"/>
              </w:rPr>
              <w:t xml:space="preserve"> Pensamiento lúdico, estratégico y creativo. </w:t>
            </w:r>
          </w:p>
          <w:p w14:paraId="6E0E16D8" w14:textId="4345A857" w:rsidR="00763F28" w:rsidRPr="00BF1184" w:rsidRDefault="002F7E2F" w:rsidP="00894E48">
            <w:pPr>
              <w:spacing w:after="0"/>
              <w:rPr>
                <w:rFonts w:eastAsia="Times New Roman" w:cs="Calibri"/>
                <w:color w:val="000000" w:themeColor="text1"/>
                <w:kern w:val="0"/>
                <w:szCs w:val="14"/>
                <w:lang w:eastAsia="es-MX"/>
                <w14:ligatures w14:val="none"/>
              </w:rPr>
            </w:pPr>
            <w:r w:rsidRPr="00BF1184">
              <w:rPr>
                <w:b/>
                <w:bCs/>
                <w:szCs w:val="14"/>
              </w:rPr>
              <w:t xml:space="preserve">- </w:t>
            </w:r>
            <w:r w:rsidR="00763F28" w:rsidRPr="00BF1184">
              <w:rPr>
                <w:b/>
                <w:bCs/>
                <w:szCs w:val="14"/>
              </w:rPr>
              <w:t>EDUFIS 5</w:t>
            </w:r>
            <w:r w:rsidR="00591D64">
              <w:rPr>
                <w:b/>
                <w:bCs/>
                <w:szCs w:val="14"/>
              </w:rPr>
              <w:t>:</w:t>
            </w:r>
            <w:r w:rsidR="00763F28" w:rsidRPr="00BF1184">
              <w:rPr>
                <w:szCs w:val="14"/>
              </w:rPr>
              <w:t xml:space="preserve"> Interacción motriz. </w:t>
            </w:r>
          </w:p>
          <w:p w14:paraId="6D032556" w14:textId="47076B9B" w:rsidR="00763F28" w:rsidRPr="00BF1184" w:rsidRDefault="002F7E2F" w:rsidP="00894E48">
            <w:pPr>
              <w:spacing w:after="0"/>
              <w:rPr>
                <w:rFonts w:eastAsia="Times New Roman" w:cs="Calibri"/>
                <w:color w:val="000000" w:themeColor="text1"/>
                <w:kern w:val="0"/>
                <w:szCs w:val="14"/>
                <w:lang w:eastAsia="es-MX"/>
                <w14:ligatures w14:val="none"/>
              </w:rPr>
            </w:pPr>
            <w:r w:rsidRPr="00BF1184">
              <w:rPr>
                <w:b/>
                <w:bCs/>
                <w:szCs w:val="14"/>
              </w:rPr>
              <w:t xml:space="preserve">- </w:t>
            </w:r>
            <w:r w:rsidR="00763F28" w:rsidRPr="00BF1184">
              <w:rPr>
                <w:b/>
                <w:bCs/>
                <w:szCs w:val="14"/>
              </w:rPr>
              <w:t>TUSO 1</w:t>
            </w:r>
            <w:r w:rsidR="00763F28" w:rsidRPr="00BF1184">
              <w:rPr>
                <w:szCs w:val="14"/>
              </w:rPr>
              <w:t xml:space="preserve"> Formas de ser, pensar, actuar y relacionarse. </w:t>
            </w:r>
          </w:p>
          <w:p w14:paraId="4E1AA117" w14:textId="6257F077" w:rsidR="00763F28" w:rsidRPr="00BF1184" w:rsidRDefault="002F7E2F" w:rsidP="00894E48">
            <w:pPr>
              <w:spacing w:after="0"/>
              <w:rPr>
                <w:rFonts w:eastAsia="Times New Roman" w:cs="Calibri"/>
                <w:color w:val="000000" w:themeColor="text1"/>
                <w:kern w:val="0"/>
                <w:szCs w:val="14"/>
                <w:lang w:eastAsia="es-MX"/>
                <w14:ligatures w14:val="none"/>
              </w:rPr>
            </w:pPr>
            <w:r w:rsidRPr="00BF1184">
              <w:rPr>
                <w:b/>
                <w:bCs/>
                <w:szCs w:val="14"/>
              </w:rPr>
              <w:t xml:space="preserve">- </w:t>
            </w:r>
            <w:r w:rsidR="00763F28" w:rsidRPr="00BF1184">
              <w:rPr>
                <w:b/>
                <w:bCs/>
                <w:szCs w:val="14"/>
              </w:rPr>
              <w:t>TUSO 2</w:t>
            </w:r>
            <w:r w:rsidR="00591D64">
              <w:rPr>
                <w:b/>
                <w:bCs/>
                <w:szCs w:val="14"/>
              </w:rPr>
              <w:t>:</w:t>
            </w:r>
            <w:r w:rsidR="00763F28" w:rsidRPr="00BF1184">
              <w:rPr>
                <w:szCs w:val="14"/>
              </w:rPr>
              <w:t xml:space="preserve"> Los sentimientos y su influencia en la toma de decisiones. </w:t>
            </w:r>
          </w:p>
          <w:p w14:paraId="78F5D356" w14:textId="62B0DD6B" w:rsidR="00763F28" w:rsidRPr="00BF1184" w:rsidRDefault="002F7E2F" w:rsidP="00894E48">
            <w:pPr>
              <w:spacing w:after="0"/>
              <w:rPr>
                <w:rFonts w:eastAsia="Times New Roman" w:cs="Calibri"/>
                <w:color w:val="000000" w:themeColor="text1"/>
                <w:kern w:val="0"/>
                <w:szCs w:val="14"/>
                <w:lang w:eastAsia="es-MX"/>
                <w14:ligatures w14:val="none"/>
              </w:rPr>
            </w:pPr>
            <w:r w:rsidRPr="00BF1184">
              <w:rPr>
                <w:b/>
                <w:bCs/>
                <w:szCs w:val="14"/>
              </w:rPr>
              <w:t xml:space="preserve">- </w:t>
            </w:r>
            <w:r w:rsidR="00763F28" w:rsidRPr="00BF1184">
              <w:rPr>
                <w:b/>
                <w:bCs/>
                <w:szCs w:val="14"/>
              </w:rPr>
              <w:t>TUSO 3</w:t>
            </w:r>
            <w:r w:rsidR="00591D64">
              <w:rPr>
                <w:b/>
                <w:bCs/>
                <w:szCs w:val="14"/>
              </w:rPr>
              <w:t>:</w:t>
            </w:r>
            <w:r w:rsidR="00763F28" w:rsidRPr="00BF1184">
              <w:rPr>
                <w:szCs w:val="14"/>
              </w:rPr>
              <w:t xml:space="preserve"> Construcción del proyecto de vida. </w:t>
            </w:r>
          </w:p>
          <w:p w14:paraId="2EF83E0A" w14:textId="362B4A0F" w:rsidR="00763F28" w:rsidRPr="00BF1184" w:rsidRDefault="002F7E2F" w:rsidP="00894E48">
            <w:pPr>
              <w:spacing w:after="0"/>
              <w:rPr>
                <w:rFonts w:eastAsia="Times New Roman" w:cs="Calibri"/>
                <w:color w:val="000000" w:themeColor="text1"/>
                <w:kern w:val="0"/>
                <w:szCs w:val="14"/>
                <w:lang w:eastAsia="es-MX"/>
                <w14:ligatures w14:val="none"/>
              </w:rPr>
            </w:pPr>
            <w:r w:rsidRPr="00BF1184">
              <w:rPr>
                <w:b/>
                <w:bCs/>
                <w:szCs w:val="14"/>
              </w:rPr>
              <w:t xml:space="preserve">- </w:t>
            </w:r>
            <w:r w:rsidR="00763F28" w:rsidRPr="00BF1184">
              <w:rPr>
                <w:b/>
                <w:bCs/>
                <w:szCs w:val="14"/>
              </w:rPr>
              <w:t>TUSO 5</w:t>
            </w:r>
            <w:r w:rsidR="00591D64">
              <w:rPr>
                <w:b/>
                <w:bCs/>
                <w:szCs w:val="14"/>
              </w:rPr>
              <w:t>:</w:t>
            </w:r>
            <w:r w:rsidR="00763F28" w:rsidRPr="00BF1184">
              <w:rPr>
                <w:szCs w:val="14"/>
              </w:rPr>
              <w:t xml:space="preserve"> Educación integral en sexualidad. </w:t>
            </w:r>
          </w:p>
          <w:p w14:paraId="78D55B27" w14:textId="35C4E26A" w:rsidR="00763F28" w:rsidRPr="00BF1184" w:rsidRDefault="002F7E2F" w:rsidP="00894E48">
            <w:pPr>
              <w:spacing w:after="0"/>
              <w:rPr>
                <w:rFonts w:eastAsia="Times New Roman" w:cs="Calibri"/>
                <w:color w:val="000000" w:themeColor="text1"/>
                <w:kern w:val="0"/>
                <w:szCs w:val="14"/>
                <w:lang w:eastAsia="es-MX"/>
                <w14:ligatures w14:val="none"/>
              </w:rPr>
            </w:pPr>
            <w:r w:rsidRPr="00BF1184">
              <w:rPr>
                <w:b/>
                <w:bCs/>
                <w:szCs w:val="14"/>
              </w:rPr>
              <w:t xml:space="preserve">- </w:t>
            </w:r>
            <w:r w:rsidR="00763F28" w:rsidRPr="00BF1184">
              <w:rPr>
                <w:b/>
                <w:bCs/>
                <w:szCs w:val="14"/>
              </w:rPr>
              <w:t>TEC 7</w:t>
            </w:r>
            <w:r w:rsidR="00591D64">
              <w:rPr>
                <w:b/>
                <w:bCs/>
                <w:szCs w:val="14"/>
              </w:rPr>
              <w:t>:</w:t>
            </w:r>
            <w:r w:rsidR="00763F28" w:rsidRPr="00BF1184">
              <w:rPr>
                <w:szCs w:val="14"/>
              </w:rPr>
              <w:t xml:space="preserve"> Pensamiento estratégico y creativo en la resolución de problemas. </w:t>
            </w:r>
          </w:p>
          <w:p w14:paraId="040F290E" w14:textId="5D2EC27D" w:rsidR="00B02DEF" w:rsidRPr="00BF1184" w:rsidRDefault="002F7E2F" w:rsidP="00894E48">
            <w:pPr>
              <w:spacing w:after="0"/>
              <w:rPr>
                <w:rFonts w:eastAsia="Times New Roman" w:cs="Calibri"/>
                <w:color w:val="000000" w:themeColor="text1"/>
                <w:kern w:val="0"/>
                <w:szCs w:val="14"/>
                <w:lang w:eastAsia="es-MX"/>
                <w14:ligatures w14:val="none"/>
              </w:rPr>
            </w:pPr>
            <w:r w:rsidRPr="00BF1184">
              <w:rPr>
                <w:b/>
                <w:bCs/>
                <w:szCs w:val="14"/>
              </w:rPr>
              <w:t xml:space="preserve">- </w:t>
            </w:r>
            <w:r w:rsidR="00763F28" w:rsidRPr="00BF1184">
              <w:rPr>
                <w:b/>
                <w:bCs/>
                <w:szCs w:val="14"/>
              </w:rPr>
              <w:t>TEC 8</w:t>
            </w:r>
            <w:r w:rsidR="00591D64">
              <w:rPr>
                <w:b/>
                <w:bCs/>
                <w:szCs w:val="14"/>
              </w:rPr>
              <w:t>:</w:t>
            </w:r>
            <w:r w:rsidR="00763F28" w:rsidRPr="00BF1184">
              <w:rPr>
                <w:szCs w:val="14"/>
              </w:rPr>
              <w:t xml:space="preserve"> Evaluación de sistemas tecnológicos.</w:t>
            </w:r>
          </w:p>
        </w:tc>
      </w:tr>
      <w:tr w:rsidR="00B02DEF" w:rsidRPr="000E376F" w14:paraId="578CD287" w14:textId="77777777" w:rsidTr="00894E48">
        <w:trPr>
          <w:trHeight w:val="210"/>
        </w:trPr>
        <w:tc>
          <w:tcPr>
            <w:tcW w:w="207" w:type="pct"/>
            <w:vMerge/>
            <w:shd w:val="clear" w:color="auto" w:fill="E82C8E"/>
          </w:tcPr>
          <w:p w14:paraId="1A5B4E76" w14:textId="77777777" w:rsidR="00B02DEF" w:rsidRPr="00BF1184" w:rsidRDefault="00B02DEF" w:rsidP="0052647F">
            <w:pPr>
              <w:spacing w:after="0"/>
              <w:rPr>
                <w:rFonts w:eastAsia="Times New Roman" w:cs="Calibri"/>
                <w:b/>
                <w:color w:val="8A2035"/>
                <w:kern w:val="0"/>
                <w:szCs w:val="14"/>
                <w:lang w:eastAsia="es-MX"/>
                <w14:ligatures w14:val="none"/>
              </w:rPr>
            </w:pPr>
          </w:p>
        </w:tc>
        <w:tc>
          <w:tcPr>
            <w:tcW w:w="243" w:type="pct"/>
            <w:vMerge/>
            <w:shd w:val="clear" w:color="auto" w:fill="E97132"/>
            <w:noWrap/>
            <w:vAlign w:val="center"/>
          </w:tcPr>
          <w:p w14:paraId="3BDDC11C" w14:textId="77777777" w:rsidR="00B02DEF" w:rsidRPr="00BF1184" w:rsidRDefault="00B02DEF">
            <w:pPr>
              <w:pStyle w:val="Prrafodelista"/>
              <w:numPr>
                <w:ilvl w:val="0"/>
                <w:numId w:val="116"/>
              </w:numPr>
              <w:spacing w:after="0"/>
              <w:rPr>
                <w:rFonts w:eastAsia="Times New Roman" w:cs="Calibri"/>
                <w:b/>
                <w:color w:val="8A2035"/>
                <w:kern w:val="0"/>
                <w:szCs w:val="14"/>
                <w:lang w:eastAsia="es-MX"/>
                <w14:ligatures w14:val="none"/>
              </w:rPr>
            </w:pPr>
          </w:p>
        </w:tc>
        <w:tc>
          <w:tcPr>
            <w:tcW w:w="1003" w:type="pct"/>
            <w:gridSpan w:val="2"/>
            <w:shd w:val="clear" w:color="auto" w:fill="FFE699"/>
            <w:noWrap/>
            <w:vAlign w:val="center"/>
          </w:tcPr>
          <w:p w14:paraId="45462A82" w14:textId="77777777" w:rsidR="00B02DEF" w:rsidRPr="00BF1184" w:rsidRDefault="00B02DEF" w:rsidP="0052647F">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VERBO CONCEPTUAL</w:t>
            </w:r>
          </w:p>
        </w:tc>
        <w:tc>
          <w:tcPr>
            <w:tcW w:w="1003" w:type="pct"/>
            <w:gridSpan w:val="2"/>
            <w:shd w:val="clear" w:color="auto" w:fill="FFE699"/>
            <w:vAlign w:val="center"/>
          </w:tcPr>
          <w:p w14:paraId="2FD9A72D" w14:textId="77777777" w:rsidR="00B02DEF" w:rsidRPr="00BF1184" w:rsidRDefault="00B02DEF" w:rsidP="0052647F">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VERBO PROCEDIMENTAL</w:t>
            </w:r>
          </w:p>
        </w:tc>
        <w:tc>
          <w:tcPr>
            <w:tcW w:w="1004" w:type="pct"/>
            <w:shd w:val="clear" w:color="auto" w:fill="FFE699"/>
            <w:vAlign w:val="center"/>
          </w:tcPr>
          <w:p w14:paraId="4BEF3D0B" w14:textId="77777777" w:rsidR="00B02DEF" w:rsidRPr="00BF1184" w:rsidRDefault="00B02DEF" w:rsidP="0052647F">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ESTRATEGIA DETONADORA SUGERIDA</w:t>
            </w:r>
          </w:p>
        </w:tc>
        <w:tc>
          <w:tcPr>
            <w:tcW w:w="1540" w:type="pct"/>
            <w:vMerge/>
            <w:shd w:val="clear" w:color="auto" w:fill="F2F2F2" w:themeFill="background1" w:themeFillShade="F2"/>
            <w:vAlign w:val="center"/>
          </w:tcPr>
          <w:p w14:paraId="3405A4B7" w14:textId="77777777" w:rsidR="00B02DEF" w:rsidRPr="00BF1184" w:rsidRDefault="00B02DEF" w:rsidP="0052647F">
            <w:pPr>
              <w:spacing w:after="0"/>
              <w:rPr>
                <w:rFonts w:eastAsia="Times New Roman" w:cs="Calibri"/>
                <w:kern w:val="0"/>
                <w:szCs w:val="14"/>
                <w:lang w:eastAsia="es-MX"/>
                <w14:ligatures w14:val="none"/>
              </w:rPr>
            </w:pPr>
          </w:p>
        </w:tc>
      </w:tr>
      <w:tr w:rsidR="00B02DEF" w:rsidRPr="000E376F" w14:paraId="4C7F2421" w14:textId="77777777" w:rsidTr="00894E48">
        <w:trPr>
          <w:trHeight w:val="386"/>
        </w:trPr>
        <w:tc>
          <w:tcPr>
            <w:tcW w:w="207" w:type="pct"/>
            <w:vMerge/>
            <w:shd w:val="clear" w:color="auto" w:fill="E82C8E"/>
          </w:tcPr>
          <w:p w14:paraId="50755AE9" w14:textId="77777777" w:rsidR="00B02DEF" w:rsidRPr="00BF1184" w:rsidRDefault="00B02DEF" w:rsidP="0052647F">
            <w:pPr>
              <w:spacing w:after="0"/>
              <w:rPr>
                <w:rFonts w:eastAsia="Times New Roman" w:cs="Calibri"/>
                <w:b/>
                <w:color w:val="8A2035"/>
                <w:kern w:val="0"/>
                <w:szCs w:val="14"/>
                <w:lang w:eastAsia="es-MX"/>
                <w14:ligatures w14:val="none"/>
              </w:rPr>
            </w:pPr>
          </w:p>
        </w:tc>
        <w:tc>
          <w:tcPr>
            <w:tcW w:w="243" w:type="pct"/>
            <w:vMerge/>
            <w:shd w:val="clear" w:color="auto" w:fill="E97132"/>
            <w:noWrap/>
            <w:vAlign w:val="center"/>
          </w:tcPr>
          <w:p w14:paraId="412D7CA1" w14:textId="77777777" w:rsidR="00B02DEF" w:rsidRPr="00BF1184" w:rsidRDefault="00B02DEF">
            <w:pPr>
              <w:pStyle w:val="Prrafodelista"/>
              <w:numPr>
                <w:ilvl w:val="0"/>
                <w:numId w:val="116"/>
              </w:numPr>
              <w:spacing w:after="0"/>
              <w:rPr>
                <w:rFonts w:eastAsia="Times New Roman" w:cs="Calibri"/>
                <w:b/>
                <w:color w:val="8A2035"/>
                <w:kern w:val="0"/>
                <w:szCs w:val="14"/>
                <w:lang w:eastAsia="es-MX"/>
                <w14:ligatures w14:val="none"/>
              </w:rPr>
            </w:pPr>
          </w:p>
        </w:tc>
        <w:tc>
          <w:tcPr>
            <w:tcW w:w="1003" w:type="pct"/>
            <w:gridSpan w:val="2"/>
            <w:shd w:val="clear" w:color="auto" w:fill="F2F2F2" w:themeFill="background1" w:themeFillShade="F2"/>
            <w:noWrap/>
            <w:vAlign w:val="center"/>
          </w:tcPr>
          <w:p w14:paraId="0912FA1E" w14:textId="3EAFBF1B" w:rsidR="00B02DEF" w:rsidRPr="00BF1184" w:rsidRDefault="00D62F23" w:rsidP="0052647F">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Reconocer</w:t>
            </w:r>
          </w:p>
        </w:tc>
        <w:tc>
          <w:tcPr>
            <w:tcW w:w="1003" w:type="pct"/>
            <w:gridSpan w:val="2"/>
            <w:shd w:val="clear" w:color="auto" w:fill="F2F2F2" w:themeFill="background1" w:themeFillShade="F2"/>
            <w:vAlign w:val="center"/>
          </w:tcPr>
          <w:p w14:paraId="38120B45" w14:textId="029EDBD2" w:rsidR="00B02DEF" w:rsidRPr="00BF1184" w:rsidRDefault="009374EC" w:rsidP="0052647F">
            <w:pPr>
              <w:spacing w:after="0"/>
              <w:jc w:val="center"/>
              <w:rPr>
                <w:rFonts w:eastAsia="Times New Roman" w:cs="Calibri"/>
                <w:b/>
                <w:bCs/>
                <w:kern w:val="0"/>
                <w:szCs w:val="14"/>
                <w:lang w:eastAsia="es-MX"/>
                <w14:ligatures w14:val="none"/>
              </w:rPr>
            </w:pPr>
            <w:r w:rsidRPr="00BF1184">
              <w:rPr>
                <w:rFonts w:eastAsia="Times New Roman" w:cs="Calibri"/>
                <w:b/>
                <w:bCs/>
                <w:kern w:val="0"/>
                <w:szCs w:val="14"/>
                <w:lang w:eastAsia="es-MX"/>
                <w14:ligatures w14:val="none"/>
              </w:rPr>
              <w:t>Diseñar</w:t>
            </w:r>
          </w:p>
        </w:tc>
        <w:tc>
          <w:tcPr>
            <w:tcW w:w="1004" w:type="pct"/>
            <w:shd w:val="clear" w:color="auto" w:fill="F2F2F2" w:themeFill="background1" w:themeFillShade="F2"/>
            <w:vAlign w:val="center"/>
          </w:tcPr>
          <w:p w14:paraId="27471CA7" w14:textId="1BE5A7CB" w:rsidR="00B02DEF" w:rsidRPr="00BF1184" w:rsidRDefault="004D306A" w:rsidP="0052647F">
            <w:pPr>
              <w:spacing w:after="0"/>
              <w:jc w:val="center"/>
              <w:rPr>
                <w:rFonts w:eastAsia="Times New Roman" w:cs="Calibri"/>
                <w:b/>
                <w:bCs/>
                <w:kern w:val="0"/>
                <w:szCs w:val="14"/>
                <w:lang w:eastAsia="es-MX"/>
                <w14:ligatures w14:val="none"/>
              </w:rPr>
            </w:pPr>
            <w:r w:rsidRPr="00BF1184">
              <w:rPr>
                <w:rFonts w:eastAsia="Times New Roman" w:cs="Calibri"/>
                <w:b/>
                <w:bCs/>
                <w:kern w:val="0"/>
                <w:szCs w:val="14"/>
                <w:lang w:eastAsia="es-MX"/>
                <w14:ligatures w14:val="none"/>
              </w:rPr>
              <w:t>Borrador de proyecto de vida</w:t>
            </w:r>
          </w:p>
        </w:tc>
        <w:tc>
          <w:tcPr>
            <w:tcW w:w="1540" w:type="pct"/>
            <w:vMerge/>
            <w:shd w:val="clear" w:color="auto" w:fill="F2F2F2" w:themeFill="background1" w:themeFillShade="F2"/>
            <w:vAlign w:val="center"/>
          </w:tcPr>
          <w:p w14:paraId="6E22EA30" w14:textId="77777777" w:rsidR="00B02DEF" w:rsidRPr="00BF1184" w:rsidRDefault="00B02DEF" w:rsidP="0052647F">
            <w:pPr>
              <w:spacing w:after="0"/>
              <w:rPr>
                <w:rFonts w:eastAsia="Times New Roman" w:cs="Calibri"/>
                <w:kern w:val="0"/>
                <w:szCs w:val="14"/>
                <w:lang w:eastAsia="es-MX"/>
                <w14:ligatures w14:val="none"/>
              </w:rPr>
            </w:pPr>
          </w:p>
        </w:tc>
      </w:tr>
      <w:tr w:rsidR="00B02DEF" w:rsidRPr="000E376F" w14:paraId="45A232C7" w14:textId="77777777" w:rsidTr="00894E48">
        <w:trPr>
          <w:trHeight w:val="283"/>
        </w:trPr>
        <w:tc>
          <w:tcPr>
            <w:tcW w:w="207" w:type="pct"/>
            <w:vMerge/>
            <w:shd w:val="clear" w:color="auto" w:fill="E82C8E"/>
          </w:tcPr>
          <w:p w14:paraId="4499E705" w14:textId="77777777" w:rsidR="00B02DEF" w:rsidRPr="00BF1184" w:rsidRDefault="00B02DEF" w:rsidP="0052647F">
            <w:pPr>
              <w:spacing w:after="0"/>
              <w:rPr>
                <w:rFonts w:eastAsia="Times New Roman" w:cs="Calibri"/>
                <w:b/>
                <w:color w:val="8A2035"/>
                <w:kern w:val="0"/>
                <w:szCs w:val="14"/>
                <w:lang w:eastAsia="es-MX"/>
                <w14:ligatures w14:val="none"/>
              </w:rPr>
            </w:pPr>
            <w:permStart w:id="9851108" w:edGrp="everyone" w:colFirst="2" w:colLast="2"/>
          </w:p>
        </w:tc>
        <w:tc>
          <w:tcPr>
            <w:tcW w:w="243" w:type="pct"/>
            <w:vMerge/>
            <w:shd w:val="clear" w:color="auto" w:fill="E97132"/>
            <w:noWrap/>
            <w:vAlign w:val="center"/>
          </w:tcPr>
          <w:p w14:paraId="5F408D45" w14:textId="77777777" w:rsidR="00B02DEF" w:rsidRPr="00BF1184" w:rsidRDefault="00B02DEF" w:rsidP="0052647F">
            <w:pPr>
              <w:spacing w:after="0"/>
              <w:rPr>
                <w:rFonts w:eastAsia="Times New Roman" w:cs="Calibri"/>
                <w:b/>
                <w:color w:val="8A2035"/>
                <w:kern w:val="0"/>
                <w:szCs w:val="14"/>
                <w:lang w:eastAsia="es-MX"/>
                <w14:ligatures w14:val="none"/>
              </w:rPr>
            </w:pPr>
          </w:p>
        </w:tc>
        <w:tc>
          <w:tcPr>
            <w:tcW w:w="3010" w:type="pct"/>
            <w:gridSpan w:val="5"/>
            <w:shd w:val="clear" w:color="auto" w:fill="FFFFFF" w:themeFill="background1"/>
            <w:noWrap/>
            <w:vAlign w:val="center"/>
          </w:tcPr>
          <w:p w14:paraId="0FA11EC1" w14:textId="77777777" w:rsidR="0057273B" w:rsidRPr="00BF1184" w:rsidRDefault="0057273B" w:rsidP="0052647F">
            <w:pPr>
              <w:spacing w:after="0"/>
              <w:rPr>
                <w:rFonts w:eastAsia="Times New Roman" w:cs="Calibri"/>
                <w:kern w:val="0"/>
                <w:szCs w:val="14"/>
                <w:lang w:eastAsia="es-MX"/>
                <w14:ligatures w14:val="none"/>
              </w:rPr>
            </w:pPr>
          </w:p>
          <w:p w14:paraId="6719A4FA" w14:textId="77777777" w:rsidR="00D21A3F" w:rsidRDefault="00D21A3F" w:rsidP="0052647F">
            <w:pPr>
              <w:spacing w:after="0"/>
              <w:rPr>
                <w:rFonts w:eastAsia="Times New Roman" w:cs="Calibri"/>
                <w:kern w:val="0"/>
                <w:szCs w:val="14"/>
                <w:lang w:eastAsia="es-MX"/>
                <w14:ligatures w14:val="none"/>
              </w:rPr>
            </w:pPr>
          </w:p>
          <w:p w14:paraId="0546B13F" w14:textId="77777777" w:rsidR="00867DD8" w:rsidRDefault="00867DD8" w:rsidP="0052647F">
            <w:pPr>
              <w:spacing w:after="0"/>
              <w:rPr>
                <w:rFonts w:eastAsia="Times New Roman" w:cs="Calibri"/>
                <w:kern w:val="0"/>
                <w:szCs w:val="14"/>
                <w:lang w:eastAsia="es-MX"/>
                <w14:ligatures w14:val="none"/>
              </w:rPr>
            </w:pPr>
          </w:p>
          <w:p w14:paraId="4BD31A33" w14:textId="0354517A" w:rsidR="00867DD8" w:rsidRPr="00BF1184" w:rsidRDefault="00867DD8" w:rsidP="0052647F">
            <w:pPr>
              <w:spacing w:after="0"/>
              <w:rPr>
                <w:rFonts w:eastAsia="Times New Roman" w:cs="Calibri"/>
                <w:kern w:val="0"/>
                <w:szCs w:val="14"/>
                <w:lang w:eastAsia="es-MX"/>
                <w14:ligatures w14:val="none"/>
              </w:rPr>
            </w:pPr>
          </w:p>
        </w:tc>
        <w:tc>
          <w:tcPr>
            <w:tcW w:w="1540" w:type="pct"/>
            <w:vMerge/>
            <w:shd w:val="clear" w:color="auto" w:fill="F2F2F2" w:themeFill="background1" w:themeFillShade="F2"/>
            <w:vAlign w:val="center"/>
          </w:tcPr>
          <w:p w14:paraId="7CA0F349" w14:textId="77777777" w:rsidR="00B02DEF" w:rsidRPr="00BF1184" w:rsidRDefault="00B02DEF" w:rsidP="0052647F">
            <w:pPr>
              <w:spacing w:after="0"/>
              <w:rPr>
                <w:rFonts w:eastAsia="Times New Roman" w:cs="Calibri"/>
                <w:kern w:val="0"/>
                <w:szCs w:val="14"/>
                <w:lang w:eastAsia="es-MX"/>
                <w14:ligatures w14:val="none"/>
              </w:rPr>
            </w:pPr>
          </w:p>
        </w:tc>
      </w:tr>
      <w:permEnd w:id="9851108"/>
      <w:tr w:rsidR="00B02DEF" w:rsidRPr="000E376F" w14:paraId="321A8207" w14:textId="77777777" w:rsidTr="00894E48">
        <w:trPr>
          <w:cantSplit/>
          <w:trHeight w:val="227"/>
        </w:trPr>
        <w:tc>
          <w:tcPr>
            <w:tcW w:w="207" w:type="pct"/>
            <w:vMerge/>
            <w:shd w:val="clear" w:color="auto" w:fill="E82C8E"/>
          </w:tcPr>
          <w:p w14:paraId="7A82CE7C" w14:textId="77777777" w:rsidR="00B02DEF" w:rsidRPr="00BF1184" w:rsidRDefault="00B02DEF" w:rsidP="0052647F">
            <w:pPr>
              <w:spacing w:after="0"/>
              <w:rPr>
                <w:rFonts w:eastAsia="Times New Roman" w:cs="Calibri"/>
                <w:b/>
                <w:color w:val="000000" w:themeColor="text1"/>
                <w:kern w:val="0"/>
                <w:szCs w:val="14"/>
                <w:lang w:eastAsia="es-MX"/>
                <w14:ligatures w14:val="none"/>
              </w:rPr>
            </w:pPr>
          </w:p>
        </w:tc>
        <w:tc>
          <w:tcPr>
            <w:tcW w:w="243" w:type="pct"/>
            <w:vMerge w:val="restart"/>
            <w:shd w:val="clear" w:color="auto" w:fill="E97132"/>
            <w:noWrap/>
            <w:textDirection w:val="btLr"/>
            <w:vAlign w:val="center"/>
            <w:hideMark/>
          </w:tcPr>
          <w:p w14:paraId="07387538" w14:textId="77777777" w:rsidR="00B02DEF" w:rsidRPr="00BF1184" w:rsidRDefault="00B02DEF" w:rsidP="0052647F">
            <w:pPr>
              <w:pStyle w:val="Prrafodelista"/>
              <w:spacing w:after="0"/>
              <w:ind w:left="113" w:right="113"/>
              <w:jc w:val="center"/>
              <w:rPr>
                <w:rFonts w:eastAsia="Times New Roman" w:cs="Calibri"/>
                <w:b/>
                <w:color w:val="8A2035"/>
                <w:kern w:val="0"/>
                <w:szCs w:val="14"/>
                <w:lang w:eastAsia="es-MX"/>
                <w14:ligatures w14:val="none"/>
              </w:rPr>
            </w:pPr>
            <w:r w:rsidRPr="00BF1184">
              <w:rPr>
                <w:rFonts w:eastAsia="Times New Roman" w:cs="Calibri"/>
                <w:b/>
                <w:color w:val="000000" w:themeColor="text1"/>
                <w:kern w:val="0"/>
                <w:szCs w:val="14"/>
                <w:lang w:eastAsia="es-MX"/>
                <w14:ligatures w14:val="none"/>
              </w:rPr>
              <w:t>2. ¡Ese es el problema!</w:t>
            </w:r>
          </w:p>
        </w:tc>
        <w:tc>
          <w:tcPr>
            <w:tcW w:w="1505" w:type="pct"/>
            <w:gridSpan w:val="3"/>
            <w:shd w:val="clear" w:color="auto" w:fill="FFE699"/>
            <w:vAlign w:val="center"/>
          </w:tcPr>
          <w:p w14:paraId="1BF596B9" w14:textId="77777777" w:rsidR="00B02DEF" w:rsidRPr="00BF1184" w:rsidRDefault="00B02DEF" w:rsidP="0052647F">
            <w:pPr>
              <w:spacing w:after="0"/>
              <w:jc w:val="center"/>
              <w:rPr>
                <w:rFonts w:cs="Calibri"/>
                <w:bCs/>
                <w:kern w:val="0"/>
                <w:szCs w:val="14"/>
              </w:rPr>
            </w:pPr>
            <w:r w:rsidRPr="00BF1184">
              <w:rPr>
                <w:rFonts w:cs="Calibri"/>
                <w:b/>
                <w:kern w:val="0"/>
                <w:szCs w:val="14"/>
              </w:rPr>
              <w:t>SITUACIÓN 1:</w:t>
            </w:r>
          </w:p>
        </w:tc>
        <w:tc>
          <w:tcPr>
            <w:tcW w:w="1505" w:type="pct"/>
            <w:gridSpan w:val="2"/>
            <w:shd w:val="clear" w:color="auto" w:fill="FFE699"/>
            <w:vAlign w:val="center"/>
          </w:tcPr>
          <w:p w14:paraId="37A40595" w14:textId="77777777" w:rsidR="00B02DEF" w:rsidRPr="00BF1184" w:rsidRDefault="00B02DEF" w:rsidP="0052647F">
            <w:pPr>
              <w:spacing w:after="0"/>
              <w:jc w:val="center"/>
              <w:rPr>
                <w:rFonts w:cs="Calibri"/>
                <w:bCs/>
                <w:kern w:val="0"/>
                <w:szCs w:val="14"/>
              </w:rPr>
            </w:pPr>
            <w:r w:rsidRPr="00BF1184">
              <w:rPr>
                <w:rFonts w:cs="Calibri"/>
                <w:b/>
                <w:kern w:val="0"/>
                <w:szCs w:val="14"/>
              </w:rPr>
              <w:t>SITUACIÓN 2:</w:t>
            </w:r>
          </w:p>
        </w:tc>
        <w:tc>
          <w:tcPr>
            <w:tcW w:w="1540" w:type="pct"/>
            <w:shd w:val="clear" w:color="auto" w:fill="D8C4A5"/>
            <w:vAlign w:val="center"/>
          </w:tcPr>
          <w:p w14:paraId="2A76FED2" w14:textId="77777777" w:rsidR="00B02DEF" w:rsidRPr="00BF1184" w:rsidRDefault="00B02DEF" w:rsidP="0052647F">
            <w:pPr>
              <w:pStyle w:val="Prrafodelista"/>
              <w:spacing w:after="0"/>
              <w:ind w:left="113"/>
              <w:jc w:val="center"/>
              <w:rPr>
                <w:rFonts w:eastAsia="Times New Roman" w:cs="Calibri"/>
                <w:b/>
                <w:color w:val="000000"/>
                <w:kern w:val="0"/>
                <w:szCs w:val="14"/>
                <w:lang w:eastAsia="es-MX"/>
                <w14:ligatures w14:val="none"/>
              </w:rPr>
            </w:pPr>
            <w:r w:rsidRPr="00BF1184">
              <w:rPr>
                <w:rFonts w:eastAsia="Times New Roman" w:cs="Calibri"/>
                <w:b/>
                <w:bCs/>
                <w:color w:val="000000"/>
                <w:kern w:val="0"/>
                <w:szCs w:val="14"/>
                <w:lang w:eastAsia="es-MX"/>
                <w14:ligatures w14:val="none"/>
              </w:rPr>
              <w:t>P.D.A.</w:t>
            </w:r>
          </w:p>
        </w:tc>
      </w:tr>
      <w:tr w:rsidR="00B02DEF" w:rsidRPr="000E376F" w14:paraId="76BABE86" w14:textId="77777777" w:rsidTr="00894E48">
        <w:trPr>
          <w:cantSplit/>
          <w:trHeight w:val="697"/>
        </w:trPr>
        <w:tc>
          <w:tcPr>
            <w:tcW w:w="207" w:type="pct"/>
            <w:vMerge/>
            <w:shd w:val="clear" w:color="auto" w:fill="E82C8E"/>
          </w:tcPr>
          <w:p w14:paraId="3DFB01D0" w14:textId="77777777" w:rsidR="00B02DEF" w:rsidRPr="00BF1184" w:rsidRDefault="00B02DEF" w:rsidP="0052647F">
            <w:pPr>
              <w:spacing w:after="0"/>
              <w:rPr>
                <w:rFonts w:eastAsia="Times New Roman" w:cs="Calibri"/>
                <w:b/>
                <w:color w:val="000000" w:themeColor="text1"/>
                <w:kern w:val="0"/>
                <w:szCs w:val="14"/>
                <w:lang w:eastAsia="es-MX"/>
                <w14:ligatures w14:val="none"/>
              </w:rPr>
            </w:pPr>
          </w:p>
        </w:tc>
        <w:tc>
          <w:tcPr>
            <w:tcW w:w="243" w:type="pct"/>
            <w:vMerge/>
            <w:shd w:val="clear" w:color="auto" w:fill="E97132"/>
            <w:noWrap/>
            <w:textDirection w:val="btLr"/>
            <w:vAlign w:val="center"/>
          </w:tcPr>
          <w:p w14:paraId="61815609" w14:textId="77777777" w:rsidR="00B02DEF" w:rsidRPr="00BF1184" w:rsidRDefault="00B02DEF" w:rsidP="0052647F">
            <w:pPr>
              <w:spacing w:after="0"/>
              <w:ind w:left="113" w:right="113"/>
              <w:jc w:val="center"/>
              <w:rPr>
                <w:rFonts w:eastAsia="Times New Roman" w:cs="Calibri"/>
                <w:b/>
                <w:color w:val="000000" w:themeColor="text1"/>
                <w:kern w:val="0"/>
                <w:szCs w:val="14"/>
                <w:lang w:eastAsia="es-MX"/>
                <w14:ligatures w14:val="none"/>
              </w:rPr>
            </w:pPr>
          </w:p>
        </w:tc>
        <w:tc>
          <w:tcPr>
            <w:tcW w:w="1505" w:type="pct"/>
            <w:gridSpan w:val="3"/>
            <w:shd w:val="clear" w:color="auto" w:fill="F2F2F2" w:themeFill="background1" w:themeFillShade="F2"/>
            <w:vAlign w:val="center"/>
          </w:tcPr>
          <w:p w14:paraId="39CE906E" w14:textId="23709405" w:rsidR="00B02DEF" w:rsidRPr="00BF1184" w:rsidRDefault="00B02DEF" w:rsidP="0052647F">
            <w:pPr>
              <w:spacing w:after="0"/>
              <w:rPr>
                <w:rFonts w:cs="Calibri"/>
                <w:bCs/>
                <w:kern w:val="0"/>
                <w:szCs w:val="14"/>
              </w:rPr>
            </w:pPr>
            <w:r w:rsidRPr="00BF1184">
              <w:rPr>
                <w:rFonts w:cs="Calibri"/>
                <w:bCs/>
                <w:kern w:val="0"/>
                <w:szCs w:val="14"/>
              </w:rPr>
              <w:t xml:space="preserve">Tenemos una idea de cómo </w:t>
            </w:r>
            <w:r w:rsidR="005B4113" w:rsidRPr="00BF1184">
              <w:rPr>
                <w:b/>
                <w:bCs/>
                <w:szCs w:val="14"/>
              </w:rPr>
              <w:t>diseñar</w:t>
            </w:r>
            <w:r w:rsidR="005B4113" w:rsidRPr="00BF1184">
              <w:rPr>
                <w:szCs w:val="14"/>
              </w:rPr>
              <w:t xml:space="preserve"> metas individuales y colectivas que fortalezcan la toma de decisiones y la construcción de un </w:t>
            </w:r>
            <w:r w:rsidR="005B4113" w:rsidRPr="00BF1184">
              <w:rPr>
                <w:b/>
                <w:bCs/>
                <w:szCs w:val="14"/>
              </w:rPr>
              <w:t>borrador de proyecto de vida</w:t>
            </w:r>
            <w:r w:rsidR="005B4113" w:rsidRPr="00BF1184">
              <w:rPr>
                <w:szCs w:val="14"/>
              </w:rPr>
              <w:t xml:space="preserve"> inclusivo y equitativo</w:t>
            </w:r>
            <w:r w:rsidRPr="00BF1184">
              <w:rPr>
                <w:color w:val="000000" w:themeColor="text1"/>
                <w:szCs w:val="14"/>
              </w:rPr>
              <w:t xml:space="preserve">; pero no sabemos cómo </w:t>
            </w:r>
            <w:r w:rsidR="00D62F23">
              <w:rPr>
                <w:b/>
                <w:bCs/>
                <w:color w:val="000000" w:themeColor="text1"/>
                <w:szCs w:val="14"/>
              </w:rPr>
              <w:t>reconocer</w:t>
            </w:r>
            <w:r w:rsidRPr="00BF1184">
              <w:rPr>
                <w:b/>
                <w:bCs/>
                <w:color w:val="000000" w:themeColor="text1"/>
                <w:szCs w:val="14"/>
              </w:rPr>
              <w:t xml:space="preserve"> </w:t>
            </w:r>
            <w:r w:rsidR="005B4113" w:rsidRPr="00BF1184">
              <w:rPr>
                <w:szCs w:val="14"/>
              </w:rPr>
              <w:t>el pensamiento estratégico y creativo, así como los cambios, emociones y dimensiones de la sexualidad a lo largo de la vida</w:t>
            </w:r>
            <w:r w:rsidR="00C44780" w:rsidRPr="00BF1184">
              <w:rPr>
                <w:szCs w:val="14"/>
              </w:rPr>
              <w:t>.</w:t>
            </w:r>
          </w:p>
        </w:tc>
        <w:tc>
          <w:tcPr>
            <w:tcW w:w="1505" w:type="pct"/>
            <w:gridSpan w:val="2"/>
            <w:shd w:val="clear" w:color="auto" w:fill="F2F2F2" w:themeFill="background1" w:themeFillShade="F2"/>
            <w:vAlign w:val="center"/>
          </w:tcPr>
          <w:p w14:paraId="44879AC9" w14:textId="2CE931B8" w:rsidR="00B02DEF" w:rsidRPr="00BF1184" w:rsidRDefault="00B02DEF" w:rsidP="0052647F">
            <w:pPr>
              <w:spacing w:after="0"/>
              <w:rPr>
                <w:rFonts w:cs="Calibri"/>
                <w:bCs/>
                <w:kern w:val="0"/>
                <w:szCs w:val="14"/>
              </w:rPr>
            </w:pPr>
            <w:r w:rsidRPr="00BF1184">
              <w:rPr>
                <w:color w:val="000000" w:themeColor="text1"/>
                <w:szCs w:val="14"/>
              </w:rPr>
              <w:t>Sabemos parcialmente cómo poder</w:t>
            </w:r>
            <w:r w:rsidRPr="00BF1184">
              <w:rPr>
                <w:b/>
                <w:bCs/>
                <w:color w:val="000000" w:themeColor="text1"/>
                <w:szCs w:val="14"/>
              </w:rPr>
              <w:t xml:space="preserve"> </w:t>
            </w:r>
            <w:r w:rsidR="00D62F23">
              <w:rPr>
                <w:b/>
                <w:bCs/>
                <w:color w:val="000000" w:themeColor="text1"/>
                <w:szCs w:val="14"/>
              </w:rPr>
              <w:t>reconocer</w:t>
            </w:r>
            <w:r w:rsidRPr="00BF1184">
              <w:rPr>
                <w:color w:val="000000" w:themeColor="text1"/>
                <w:szCs w:val="14"/>
              </w:rPr>
              <w:t xml:space="preserve"> </w:t>
            </w:r>
            <w:r w:rsidR="00C44780" w:rsidRPr="00BF1184">
              <w:rPr>
                <w:szCs w:val="14"/>
              </w:rPr>
              <w:t>el pensamiento estratégico y creativo, así como los cambios, emociones y dimensiones de la sexualidad a lo largo de la vida</w:t>
            </w:r>
            <w:r w:rsidRPr="00BF1184">
              <w:rPr>
                <w:color w:val="000000" w:themeColor="text1"/>
                <w:szCs w:val="14"/>
              </w:rPr>
              <w:t xml:space="preserve">; lo que desconocemos es cómo </w:t>
            </w:r>
            <w:r w:rsidR="00C44780" w:rsidRPr="00BF1184">
              <w:rPr>
                <w:b/>
                <w:bCs/>
                <w:szCs w:val="14"/>
              </w:rPr>
              <w:t>diseñar</w:t>
            </w:r>
            <w:r w:rsidR="00C44780" w:rsidRPr="00BF1184">
              <w:rPr>
                <w:szCs w:val="14"/>
              </w:rPr>
              <w:t xml:space="preserve"> metas individuales y colectivas que fortalezcan la toma de decisiones y la construcción de un </w:t>
            </w:r>
            <w:r w:rsidR="00C44780" w:rsidRPr="00BF1184">
              <w:rPr>
                <w:b/>
                <w:bCs/>
                <w:szCs w:val="14"/>
              </w:rPr>
              <w:t>borrador de proyecto de vida</w:t>
            </w:r>
            <w:r w:rsidR="00C44780" w:rsidRPr="00BF1184">
              <w:rPr>
                <w:szCs w:val="14"/>
              </w:rPr>
              <w:t xml:space="preserve"> inclusivo y equitativo.</w:t>
            </w:r>
          </w:p>
        </w:tc>
        <w:tc>
          <w:tcPr>
            <w:tcW w:w="1540" w:type="pct"/>
            <w:vMerge w:val="restart"/>
            <w:shd w:val="clear" w:color="auto" w:fill="F2F2F2" w:themeFill="background1" w:themeFillShade="F2"/>
          </w:tcPr>
          <w:p w14:paraId="7115401D" w14:textId="65E82846" w:rsidR="00252B23" w:rsidRPr="00BF1184" w:rsidRDefault="002F7E2F" w:rsidP="00894E48">
            <w:pPr>
              <w:spacing w:after="0"/>
              <w:rPr>
                <w:rFonts w:eastAsia="Times New Roman" w:cs="Calibri"/>
                <w:color w:val="000000"/>
                <w:kern w:val="0"/>
                <w:szCs w:val="14"/>
                <w:lang w:eastAsia="es-MX"/>
                <w14:ligatures w14:val="none"/>
              </w:rPr>
            </w:pPr>
            <w:r w:rsidRPr="00BF1184">
              <w:rPr>
                <w:b/>
                <w:bCs/>
                <w:szCs w:val="14"/>
              </w:rPr>
              <w:t xml:space="preserve">- </w:t>
            </w:r>
            <w:r w:rsidR="00252B23" w:rsidRPr="00BF1184">
              <w:rPr>
                <w:b/>
                <w:bCs/>
                <w:szCs w:val="14"/>
              </w:rPr>
              <w:t>TUSO 3.1</w:t>
            </w:r>
            <w:r w:rsidR="00591D64">
              <w:rPr>
                <w:b/>
                <w:bCs/>
                <w:szCs w:val="14"/>
              </w:rPr>
              <w:t>:</w:t>
            </w:r>
            <w:r w:rsidR="00252B23" w:rsidRPr="00BF1184">
              <w:rPr>
                <w:szCs w:val="14"/>
              </w:rPr>
              <w:t xml:space="preserve"> Reconoce cambios presentes a lo largo de la vida y en la adolescencia para definir metas personales y en colectivo a alcanzar en un corto, mediano y largo plazo. </w:t>
            </w:r>
          </w:p>
          <w:p w14:paraId="174CC0D0" w14:textId="7EF02B92" w:rsidR="004563A1" w:rsidRPr="00BF1184" w:rsidRDefault="002F7E2F" w:rsidP="00894E48">
            <w:pPr>
              <w:spacing w:after="0"/>
              <w:rPr>
                <w:rFonts w:eastAsia="Times New Roman" w:cs="Calibri"/>
                <w:color w:val="000000"/>
                <w:kern w:val="0"/>
                <w:szCs w:val="14"/>
                <w:lang w:eastAsia="es-MX"/>
                <w14:ligatures w14:val="none"/>
              </w:rPr>
            </w:pPr>
            <w:r w:rsidRPr="00BF1184">
              <w:rPr>
                <w:b/>
                <w:bCs/>
                <w:szCs w:val="14"/>
              </w:rPr>
              <w:t xml:space="preserve">- </w:t>
            </w:r>
            <w:r w:rsidR="00252B23" w:rsidRPr="00BF1184">
              <w:rPr>
                <w:b/>
                <w:bCs/>
                <w:szCs w:val="14"/>
              </w:rPr>
              <w:t>EDUFIS 5.1</w:t>
            </w:r>
            <w:r w:rsidR="00591D64">
              <w:rPr>
                <w:b/>
                <w:bCs/>
                <w:szCs w:val="14"/>
              </w:rPr>
              <w:t>:</w:t>
            </w:r>
            <w:r w:rsidR="00252B23" w:rsidRPr="00BF1184">
              <w:rPr>
                <w:szCs w:val="14"/>
              </w:rPr>
              <w:t xml:space="preserve"> Pone a prueba la interacción motriz en situaciones de juego, iniciación deportiva y deporte educativo, con el fin de alcanzar metas comunes y obtener satisfacción al colaborar con las demás personas. </w:t>
            </w:r>
          </w:p>
          <w:p w14:paraId="1B0ACA3F" w14:textId="0BFB88EE" w:rsidR="00B02DEF" w:rsidRPr="00BF1184" w:rsidRDefault="002F7E2F" w:rsidP="00894E48">
            <w:pPr>
              <w:spacing w:after="0"/>
              <w:rPr>
                <w:rFonts w:eastAsia="Times New Roman" w:cs="Calibri"/>
                <w:color w:val="000000"/>
                <w:kern w:val="0"/>
                <w:szCs w:val="14"/>
                <w:lang w:eastAsia="es-MX"/>
                <w14:ligatures w14:val="none"/>
              </w:rPr>
            </w:pPr>
            <w:r w:rsidRPr="00BF1184">
              <w:rPr>
                <w:b/>
                <w:bCs/>
                <w:szCs w:val="14"/>
              </w:rPr>
              <w:t xml:space="preserve">- </w:t>
            </w:r>
            <w:r w:rsidR="00252B23" w:rsidRPr="00BF1184">
              <w:rPr>
                <w:b/>
                <w:bCs/>
                <w:szCs w:val="14"/>
              </w:rPr>
              <w:t>TUSO 1.1</w:t>
            </w:r>
            <w:r w:rsidR="00D21A3F">
              <w:rPr>
                <w:b/>
                <w:bCs/>
                <w:szCs w:val="14"/>
              </w:rPr>
              <w:t>:</w:t>
            </w:r>
            <w:r w:rsidR="00252B23" w:rsidRPr="00BF1184">
              <w:rPr>
                <w:szCs w:val="14"/>
              </w:rPr>
              <w:t xml:space="preserve"> Reconoce ideas, gustos, necesidades, posibilidades, intereses, deseos y experiencias, para favorecer el autoconocimiento</w:t>
            </w:r>
            <w:r w:rsidR="004563A1" w:rsidRPr="00BF1184">
              <w:rPr>
                <w:szCs w:val="14"/>
              </w:rPr>
              <w:t xml:space="preserve"> y descubrimiento de nuevas potencialidades</w:t>
            </w:r>
            <w:r w:rsidR="00252B23" w:rsidRPr="00BF1184">
              <w:rPr>
                <w:szCs w:val="14"/>
              </w:rPr>
              <w:t>.</w:t>
            </w:r>
          </w:p>
          <w:p w14:paraId="4469FEA6" w14:textId="4BC0DC91" w:rsidR="008875DD" w:rsidRPr="00BF1184" w:rsidRDefault="002F7E2F" w:rsidP="002F7E2F">
            <w:pPr>
              <w:spacing w:after="0"/>
              <w:rPr>
                <w:szCs w:val="14"/>
              </w:rPr>
            </w:pPr>
            <w:r w:rsidRPr="00BF1184">
              <w:rPr>
                <w:b/>
                <w:bCs/>
                <w:szCs w:val="14"/>
              </w:rPr>
              <w:t xml:space="preserve">- </w:t>
            </w:r>
            <w:r w:rsidR="004563A1" w:rsidRPr="00BF1184">
              <w:rPr>
                <w:b/>
                <w:bCs/>
                <w:szCs w:val="14"/>
              </w:rPr>
              <w:t>TUSO 2.1</w:t>
            </w:r>
            <w:r w:rsidR="00D21A3F">
              <w:rPr>
                <w:b/>
                <w:bCs/>
                <w:szCs w:val="14"/>
              </w:rPr>
              <w:t>:</w:t>
            </w:r>
            <w:r w:rsidR="004563A1" w:rsidRPr="00BF1184">
              <w:rPr>
                <w:szCs w:val="14"/>
              </w:rPr>
              <w:t xml:space="preserve"> Distingue entre emociones, estados de ánimo y sentimientos como elementos que contribuyen a la construcción de relaciones afectivas inclusivas y equitativas.</w:t>
            </w:r>
          </w:p>
          <w:p w14:paraId="0232C17F" w14:textId="40DA72CE" w:rsidR="004563A1" w:rsidRPr="00BF1184" w:rsidRDefault="008875DD" w:rsidP="00894E48">
            <w:pPr>
              <w:spacing w:after="0"/>
              <w:rPr>
                <w:rFonts w:eastAsia="Times New Roman" w:cs="Calibri"/>
                <w:color w:val="000000"/>
                <w:kern w:val="0"/>
                <w:szCs w:val="14"/>
                <w:lang w:eastAsia="es-MX"/>
                <w14:ligatures w14:val="none"/>
              </w:rPr>
            </w:pPr>
            <w:r w:rsidRPr="00BF1184">
              <w:rPr>
                <w:b/>
                <w:bCs/>
                <w:szCs w:val="14"/>
              </w:rPr>
              <w:t>- TUSO 2.2</w:t>
            </w:r>
            <w:r w:rsidR="00D21A3F">
              <w:rPr>
                <w:b/>
                <w:bCs/>
                <w:szCs w:val="14"/>
              </w:rPr>
              <w:t>:</w:t>
            </w:r>
            <w:r w:rsidRPr="00BF1184">
              <w:rPr>
                <w:szCs w:val="14"/>
              </w:rPr>
              <w:t xml:space="preserve"> Reconoce que los sentimientos son resultado de las vivencias y la cultura. </w:t>
            </w:r>
            <w:r w:rsidR="004563A1" w:rsidRPr="00BF1184">
              <w:rPr>
                <w:szCs w:val="14"/>
              </w:rPr>
              <w:t xml:space="preserve"> </w:t>
            </w:r>
          </w:p>
          <w:p w14:paraId="429362E1" w14:textId="1773114B" w:rsidR="00252B23" w:rsidRPr="00BF1184" w:rsidRDefault="002F7E2F" w:rsidP="00894E48">
            <w:pPr>
              <w:spacing w:after="0"/>
              <w:rPr>
                <w:rFonts w:eastAsia="Times New Roman" w:cs="Calibri"/>
                <w:color w:val="000000"/>
                <w:kern w:val="0"/>
                <w:szCs w:val="14"/>
                <w:lang w:eastAsia="es-MX"/>
                <w14:ligatures w14:val="none"/>
              </w:rPr>
            </w:pPr>
            <w:r w:rsidRPr="00BF1184">
              <w:rPr>
                <w:b/>
                <w:bCs/>
                <w:szCs w:val="14"/>
              </w:rPr>
              <w:t xml:space="preserve">- </w:t>
            </w:r>
            <w:r w:rsidR="004563A1" w:rsidRPr="00BF1184">
              <w:rPr>
                <w:b/>
                <w:bCs/>
                <w:szCs w:val="14"/>
              </w:rPr>
              <w:t>TUSO 5.1</w:t>
            </w:r>
            <w:r w:rsidR="00D21A3F">
              <w:rPr>
                <w:b/>
                <w:bCs/>
                <w:szCs w:val="14"/>
              </w:rPr>
              <w:t>:</w:t>
            </w:r>
            <w:r w:rsidR="004563A1" w:rsidRPr="00BF1184">
              <w:rPr>
                <w:szCs w:val="14"/>
              </w:rPr>
              <w:t xml:space="preserve"> Identifica las dimensiones de la sexualidad: biológica, psicológica, social, cultural, entre otras, en distintos </w:t>
            </w:r>
            <w:r w:rsidR="004563A1" w:rsidRPr="00BF1184">
              <w:rPr>
                <w:szCs w:val="14"/>
              </w:rPr>
              <w:lastRenderedPageBreak/>
              <w:t>momentos de su vida, para establecer relaciones en favor del bienestar.</w:t>
            </w:r>
          </w:p>
          <w:p w14:paraId="12FD5B64" w14:textId="346B3686" w:rsidR="005C7EEB" w:rsidRPr="00BF1184" w:rsidRDefault="002F7E2F" w:rsidP="00894E48">
            <w:pPr>
              <w:spacing w:after="0"/>
              <w:rPr>
                <w:rFonts w:eastAsia="Times New Roman" w:cs="Calibri"/>
                <w:color w:val="000000"/>
                <w:kern w:val="0"/>
                <w:szCs w:val="14"/>
                <w:lang w:eastAsia="es-MX"/>
                <w14:ligatures w14:val="none"/>
              </w:rPr>
            </w:pPr>
            <w:r w:rsidRPr="00BF1184">
              <w:rPr>
                <w:b/>
                <w:bCs/>
                <w:szCs w:val="14"/>
              </w:rPr>
              <w:t xml:space="preserve">- </w:t>
            </w:r>
            <w:r w:rsidR="005C7EEB" w:rsidRPr="00BF1184">
              <w:rPr>
                <w:b/>
                <w:bCs/>
                <w:szCs w:val="14"/>
              </w:rPr>
              <w:t>EDUFIS 4.1</w:t>
            </w:r>
            <w:r w:rsidR="00D21A3F">
              <w:rPr>
                <w:b/>
                <w:bCs/>
                <w:szCs w:val="14"/>
              </w:rPr>
              <w:t>:</w:t>
            </w:r>
            <w:r w:rsidR="005C7EEB" w:rsidRPr="00BF1184">
              <w:rPr>
                <w:szCs w:val="14"/>
              </w:rPr>
              <w:t xml:space="preserve"> Toma decisiones individuales y colectivas en situaciones de juego (defensivas u ofensivas), con el propósito de valorar su efectividad. </w:t>
            </w:r>
          </w:p>
          <w:p w14:paraId="69C2DCD8" w14:textId="10178913" w:rsidR="005C7EEB" w:rsidRPr="00BF1184" w:rsidRDefault="002F7E2F" w:rsidP="00894E48">
            <w:pPr>
              <w:spacing w:after="0"/>
              <w:rPr>
                <w:rFonts w:eastAsia="Times New Roman" w:cs="Calibri"/>
                <w:color w:val="000000"/>
                <w:kern w:val="0"/>
                <w:szCs w:val="14"/>
                <w:lang w:eastAsia="es-MX"/>
                <w14:ligatures w14:val="none"/>
              </w:rPr>
            </w:pPr>
            <w:r w:rsidRPr="00BF1184">
              <w:rPr>
                <w:b/>
                <w:bCs/>
                <w:szCs w:val="14"/>
              </w:rPr>
              <w:t xml:space="preserve">- </w:t>
            </w:r>
            <w:r w:rsidR="005C7EEB" w:rsidRPr="00BF1184">
              <w:rPr>
                <w:b/>
                <w:bCs/>
                <w:szCs w:val="14"/>
              </w:rPr>
              <w:t>TEC 7.1</w:t>
            </w:r>
            <w:r w:rsidR="00D21A3F">
              <w:rPr>
                <w:b/>
                <w:bCs/>
                <w:szCs w:val="14"/>
              </w:rPr>
              <w:t>:</w:t>
            </w:r>
            <w:r w:rsidR="005C7EEB" w:rsidRPr="00BF1184">
              <w:rPr>
                <w:szCs w:val="14"/>
              </w:rPr>
              <w:t xml:space="preserve"> Analiza necesidades del entorno cercano para plantear un problema, investigar alternativas de solución y seleccionar la que mejor se adapte a los criterios y condiciones contextuales. </w:t>
            </w:r>
          </w:p>
          <w:p w14:paraId="665F728F" w14:textId="71F261EF" w:rsidR="003B164D" w:rsidRPr="00BF1184" w:rsidRDefault="002F7E2F" w:rsidP="00894E48">
            <w:pPr>
              <w:spacing w:after="0"/>
              <w:rPr>
                <w:rFonts w:eastAsia="Times New Roman" w:cs="Calibri"/>
                <w:color w:val="000000"/>
                <w:kern w:val="0"/>
                <w:szCs w:val="14"/>
                <w:lang w:eastAsia="es-MX"/>
                <w14:ligatures w14:val="none"/>
              </w:rPr>
            </w:pPr>
            <w:r w:rsidRPr="00BF1184">
              <w:rPr>
                <w:b/>
                <w:bCs/>
                <w:szCs w:val="14"/>
              </w:rPr>
              <w:t xml:space="preserve">- </w:t>
            </w:r>
            <w:r w:rsidR="005C7EEB" w:rsidRPr="00BF1184">
              <w:rPr>
                <w:b/>
                <w:bCs/>
                <w:szCs w:val="14"/>
              </w:rPr>
              <w:t>TEC 8.1</w:t>
            </w:r>
            <w:r w:rsidR="00D21A3F">
              <w:rPr>
                <w:b/>
                <w:bCs/>
                <w:szCs w:val="14"/>
              </w:rPr>
              <w:t>:</w:t>
            </w:r>
            <w:r w:rsidR="005C7EEB" w:rsidRPr="00BF1184">
              <w:rPr>
                <w:szCs w:val="14"/>
              </w:rPr>
              <w:t xml:space="preserve"> Comprende la importancia de la evaluación de los procesos como parte de la innovación y mejora continua, para el logro de la eficiencia, eficacia, fiabilidad y factibilidad de los sistemas técnicos.</w:t>
            </w:r>
          </w:p>
        </w:tc>
      </w:tr>
      <w:tr w:rsidR="00B02DEF" w:rsidRPr="000E376F" w14:paraId="5AC7E100" w14:textId="77777777" w:rsidTr="00894E48">
        <w:trPr>
          <w:cantSplit/>
          <w:trHeight w:val="283"/>
        </w:trPr>
        <w:tc>
          <w:tcPr>
            <w:tcW w:w="207" w:type="pct"/>
            <w:vMerge/>
            <w:shd w:val="clear" w:color="auto" w:fill="E82C8E"/>
          </w:tcPr>
          <w:p w14:paraId="752C0E11" w14:textId="77777777" w:rsidR="00B02DEF" w:rsidRPr="00BF1184" w:rsidRDefault="00B02DEF" w:rsidP="0052647F">
            <w:pPr>
              <w:spacing w:after="0"/>
              <w:rPr>
                <w:rFonts w:eastAsia="Times New Roman" w:cs="Calibri"/>
                <w:b/>
                <w:color w:val="000000" w:themeColor="text1"/>
                <w:kern w:val="0"/>
                <w:szCs w:val="14"/>
                <w:lang w:eastAsia="es-MX"/>
                <w14:ligatures w14:val="none"/>
              </w:rPr>
            </w:pPr>
            <w:permStart w:id="1768171057" w:edGrp="everyone" w:colFirst="2" w:colLast="2"/>
          </w:p>
        </w:tc>
        <w:tc>
          <w:tcPr>
            <w:tcW w:w="243" w:type="pct"/>
            <w:vMerge/>
            <w:shd w:val="clear" w:color="auto" w:fill="E97132"/>
            <w:noWrap/>
            <w:textDirection w:val="btLr"/>
            <w:vAlign w:val="center"/>
          </w:tcPr>
          <w:p w14:paraId="362497E4" w14:textId="77777777" w:rsidR="00B02DEF" w:rsidRPr="00BF1184" w:rsidRDefault="00B02DEF" w:rsidP="0052647F">
            <w:pPr>
              <w:spacing w:after="0"/>
              <w:ind w:left="113" w:right="113"/>
              <w:jc w:val="center"/>
              <w:rPr>
                <w:rFonts w:eastAsia="Times New Roman" w:cs="Calibri"/>
                <w:b/>
                <w:color w:val="000000" w:themeColor="text1"/>
                <w:kern w:val="0"/>
                <w:szCs w:val="14"/>
                <w:lang w:eastAsia="es-MX"/>
                <w14:ligatures w14:val="none"/>
              </w:rPr>
            </w:pPr>
          </w:p>
        </w:tc>
        <w:tc>
          <w:tcPr>
            <w:tcW w:w="3010" w:type="pct"/>
            <w:gridSpan w:val="5"/>
            <w:shd w:val="clear" w:color="auto" w:fill="FFFFFF" w:themeFill="background1"/>
          </w:tcPr>
          <w:p w14:paraId="51031AA8" w14:textId="77777777" w:rsidR="00D21A3F" w:rsidRDefault="00D21A3F" w:rsidP="0052647F">
            <w:pPr>
              <w:spacing w:after="0"/>
              <w:rPr>
                <w:rFonts w:cs="Calibri"/>
                <w:bCs/>
                <w:kern w:val="0"/>
                <w:szCs w:val="14"/>
              </w:rPr>
            </w:pPr>
          </w:p>
          <w:p w14:paraId="34855668" w14:textId="77777777" w:rsidR="00867DD8" w:rsidRDefault="00867DD8" w:rsidP="0052647F">
            <w:pPr>
              <w:spacing w:after="0"/>
              <w:rPr>
                <w:rFonts w:cs="Calibri"/>
                <w:bCs/>
                <w:kern w:val="0"/>
                <w:szCs w:val="14"/>
              </w:rPr>
            </w:pPr>
          </w:p>
          <w:p w14:paraId="1FD9CC64" w14:textId="77777777" w:rsidR="00867DD8" w:rsidRDefault="00867DD8" w:rsidP="0052647F">
            <w:pPr>
              <w:spacing w:after="0"/>
              <w:rPr>
                <w:rFonts w:cs="Calibri"/>
                <w:bCs/>
                <w:kern w:val="0"/>
                <w:szCs w:val="14"/>
              </w:rPr>
            </w:pPr>
          </w:p>
          <w:p w14:paraId="4B7A7A22" w14:textId="77777777" w:rsidR="00867DD8" w:rsidRDefault="00867DD8" w:rsidP="0052647F">
            <w:pPr>
              <w:spacing w:after="0"/>
              <w:rPr>
                <w:rFonts w:cs="Calibri"/>
                <w:bCs/>
                <w:kern w:val="0"/>
                <w:szCs w:val="14"/>
              </w:rPr>
            </w:pPr>
          </w:p>
          <w:p w14:paraId="09886F70" w14:textId="4FA1FDC9" w:rsidR="00867DD8" w:rsidRPr="00BF1184" w:rsidRDefault="00867DD8" w:rsidP="0052647F">
            <w:pPr>
              <w:spacing w:after="0"/>
              <w:rPr>
                <w:rFonts w:cs="Calibri"/>
                <w:bCs/>
                <w:kern w:val="0"/>
                <w:szCs w:val="14"/>
              </w:rPr>
            </w:pPr>
          </w:p>
        </w:tc>
        <w:tc>
          <w:tcPr>
            <w:tcW w:w="1540" w:type="pct"/>
            <w:vMerge/>
            <w:shd w:val="clear" w:color="auto" w:fill="F2F2F2" w:themeFill="background1" w:themeFillShade="F2"/>
            <w:vAlign w:val="center"/>
          </w:tcPr>
          <w:p w14:paraId="5227C546" w14:textId="77777777" w:rsidR="00B02DEF" w:rsidRPr="00BF1184" w:rsidRDefault="00B02DEF" w:rsidP="0052647F">
            <w:pPr>
              <w:spacing w:after="0"/>
              <w:rPr>
                <w:rFonts w:eastAsia="Times New Roman" w:cs="Calibri"/>
                <w:color w:val="000000"/>
                <w:kern w:val="0"/>
                <w:szCs w:val="14"/>
                <w:lang w:eastAsia="es-MX"/>
                <w14:ligatures w14:val="none"/>
              </w:rPr>
            </w:pPr>
          </w:p>
        </w:tc>
      </w:tr>
      <w:permEnd w:id="1768171057"/>
      <w:tr w:rsidR="00B02DEF" w:rsidRPr="000E376F" w14:paraId="7B0CF800" w14:textId="77777777" w:rsidTr="00894E48">
        <w:trPr>
          <w:cantSplit/>
          <w:trHeight w:val="227"/>
        </w:trPr>
        <w:tc>
          <w:tcPr>
            <w:tcW w:w="207" w:type="pct"/>
            <w:vMerge/>
            <w:shd w:val="clear" w:color="auto" w:fill="E82C8E"/>
          </w:tcPr>
          <w:p w14:paraId="410F9D48" w14:textId="77777777" w:rsidR="00B02DEF" w:rsidRPr="00BF1184" w:rsidRDefault="00B02DEF" w:rsidP="0052647F">
            <w:pPr>
              <w:spacing w:after="0"/>
              <w:rPr>
                <w:rFonts w:eastAsia="Times New Roman" w:cs="Calibri"/>
                <w:b/>
                <w:color w:val="000000" w:themeColor="text1"/>
                <w:kern w:val="0"/>
                <w:szCs w:val="14"/>
                <w:lang w:eastAsia="es-MX"/>
                <w14:ligatures w14:val="none"/>
              </w:rPr>
            </w:pPr>
          </w:p>
        </w:tc>
        <w:tc>
          <w:tcPr>
            <w:tcW w:w="243" w:type="pct"/>
            <w:vMerge w:val="restart"/>
            <w:shd w:val="clear" w:color="auto" w:fill="E97132"/>
            <w:noWrap/>
            <w:textDirection w:val="btLr"/>
            <w:vAlign w:val="center"/>
          </w:tcPr>
          <w:p w14:paraId="0F11BCA9" w14:textId="77777777" w:rsidR="00B02DEF" w:rsidRPr="00BF1184" w:rsidRDefault="00B02DEF" w:rsidP="0052647F">
            <w:pPr>
              <w:spacing w:after="0"/>
              <w:ind w:left="113"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3. ¡Una propuesta de solución!</w:t>
            </w:r>
          </w:p>
        </w:tc>
        <w:tc>
          <w:tcPr>
            <w:tcW w:w="1505" w:type="pct"/>
            <w:gridSpan w:val="3"/>
            <w:shd w:val="clear" w:color="auto" w:fill="FFE699"/>
            <w:vAlign w:val="center"/>
          </w:tcPr>
          <w:p w14:paraId="367F4948" w14:textId="77777777" w:rsidR="00B02DEF" w:rsidRPr="00BF1184" w:rsidRDefault="00B02DEF">
            <w:pPr>
              <w:spacing w:after="0"/>
              <w:jc w:val="center"/>
              <w:rPr>
                <w:rFonts w:cs="Calibri"/>
                <w:b/>
                <w:kern w:val="0"/>
                <w:szCs w:val="14"/>
              </w:rPr>
            </w:pPr>
            <w:r w:rsidRPr="00BF1184">
              <w:rPr>
                <w:rFonts w:cs="Calibri"/>
                <w:b/>
                <w:kern w:val="0"/>
                <w:szCs w:val="14"/>
              </w:rPr>
              <w:t>OBJETIVO 1:</w:t>
            </w:r>
          </w:p>
        </w:tc>
        <w:tc>
          <w:tcPr>
            <w:tcW w:w="1505" w:type="pct"/>
            <w:gridSpan w:val="2"/>
            <w:shd w:val="clear" w:color="auto" w:fill="FFE699"/>
            <w:vAlign w:val="center"/>
          </w:tcPr>
          <w:p w14:paraId="4C2B173D" w14:textId="77777777" w:rsidR="00B02DEF" w:rsidRPr="00BF1184" w:rsidRDefault="00B02DEF">
            <w:pPr>
              <w:spacing w:after="0"/>
              <w:jc w:val="center"/>
              <w:rPr>
                <w:rFonts w:cs="Calibri"/>
                <w:b/>
                <w:kern w:val="0"/>
                <w:szCs w:val="14"/>
              </w:rPr>
            </w:pPr>
            <w:r w:rsidRPr="00BF1184">
              <w:rPr>
                <w:rFonts w:cs="Calibri"/>
                <w:b/>
                <w:kern w:val="0"/>
                <w:szCs w:val="14"/>
              </w:rPr>
              <w:t>OBJETIVO 2:</w:t>
            </w:r>
          </w:p>
        </w:tc>
        <w:tc>
          <w:tcPr>
            <w:tcW w:w="1540" w:type="pct"/>
            <w:vMerge/>
            <w:shd w:val="clear" w:color="auto" w:fill="F2F2F2" w:themeFill="background1" w:themeFillShade="F2"/>
            <w:vAlign w:val="center"/>
          </w:tcPr>
          <w:p w14:paraId="2C274EF6" w14:textId="77777777" w:rsidR="00B02DEF" w:rsidRPr="00BF1184" w:rsidRDefault="00B02DEF" w:rsidP="0052647F">
            <w:pPr>
              <w:spacing w:after="0"/>
              <w:rPr>
                <w:rFonts w:eastAsia="Times New Roman" w:cs="Calibri"/>
                <w:color w:val="000000"/>
                <w:kern w:val="0"/>
                <w:szCs w:val="14"/>
                <w:lang w:eastAsia="es-MX"/>
                <w14:ligatures w14:val="none"/>
              </w:rPr>
            </w:pPr>
          </w:p>
        </w:tc>
      </w:tr>
      <w:tr w:rsidR="00B02DEF" w:rsidRPr="000E376F" w14:paraId="5A0DCE14" w14:textId="77777777" w:rsidTr="00894E48">
        <w:trPr>
          <w:cantSplit/>
          <w:trHeight w:val="1020"/>
        </w:trPr>
        <w:tc>
          <w:tcPr>
            <w:tcW w:w="207" w:type="pct"/>
            <w:vMerge/>
            <w:shd w:val="clear" w:color="auto" w:fill="E82C8E"/>
          </w:tcPr>
          <w:p w14:paraId="3B930087" w14:textId="77777777" w:rsidR="00B02DEF" w:rsidRPr="00BF1184" w:rsidRDefault="00B02DEF" w:rsidP="0052647F">
            <w:pPr>
              <w:spacing w:after="0"/>
              <w:rPr>
                <w:rFonts w:eastAsia="Times New Roman" w:cs="Calibri"/>
                <w:b/>
                <w:color w:val="000000" w:themeColor="text1"/>
                <w:kern w:val="0"/>
                <w:szCs w:val="14"/>
                <w:lang w:eastAsia="es-MX"/>
                <w14:ligatures w14:val="none"/>
              </w:rPr>
            </w:pPr>
          </w:p>
        </w:tc>
        <w:tc>
          <w:tcPr>
            <w:tcW w:w="243" w:type="pct"/>
            <w:vMerge/>
            <w:shd w:val="clear" w:color="auto" w:fill="E97132"/>
            <w:noWrap/>
            <w:textDirection w:val="btLr"/>
            <w:vAlign w:val="center"/>
          </w:tcPr>
          <w:p w14:paraId="1187FD82" w14:textId="77777777" w:rsidR="00B02DEF" w:rsidRPr="00BF1184" w:rsidRDefault="00B02DEF" w:rsidP="0052647F">
            <w:pPr>
              <w:spacing w:after="0"/>
              <w:ind w:left="113" w:right="113"/>
              <w:jc w:val="center"/>
              <w:rPr>
                <w:rFonts w:eastAsia="Times New Roman" w:cs="Calibri"/>
                <w:b/>
                <w:color w:val="000000" w:themeColor="text1"/>
                <w:kern w:val="0"/>
                <w:szCs w:val="14"/>
                <w:lang w:eastAsia="es-MX"/>
                <w14:ligatures w14:val="none"/>
              </w:rPr>
            </w:pPr>
          </w:p>
        </w:tc>
        <w:tc>
          <w:tcPr>
            <w:tcW w:w="1505" w:type="pct"/>
            <w:gridSpan w:val="3"/>
            <w:shd w:val="clear" w:color="auto" w:fill="F2F2F2" w:themeFill="background1" w:themeFillShade="F2"/>
            <w:vAlign w:val="center"/>
          </w:tcPr>
          <w:p w14:paraId="29151C20" w14:textId="5AEC14BD" w:rsidR="00B02DEF" w:rsidRPr="00BF1184" w:rsidRDefault="00D62F23" w:rsidP="0052647F">
            <w:pPr>
              <w:spacing w:after="0"/>
              <w:rPr>
                <w:rFonts w:cs="Calibri"/>
                <w:bCs/>
                <w:kern w:val="0"/>
                <w:szCs w:val="14"/>
              </w:rPr>
            </w:pPr>
            <w:r>
              <w:rPr>
                <w:rFonts w:cs="Calibri"/>
                <w:b/>
                <w:kern w:val="0"/>
                <w:szCs w:val="14"/>
              </w:rPr>
              <w:t>Reconocer</w:t>
            </w:r>
            <w:r w:rsidR="00B02DEF" w:rsidRPr="00BF1184">
              <w:rPr>
                <w:rFonts w:cs="Calibri"/>
                <w:bCs/>
                <w:kern w:val="0"/>
                <w:szCs w:val="14"/>
              </w:rPr>
              <w:t xml:space="preserve"> </w:t>
            </w:r>
            <w:r w:rsidR="00033477" w:rsidRPr="00BF1184">
              <w:rPr>
                <w:rFonts w:cs="Calibri"/>
                <w:bCs/>
                <w:kern w:val="0"/>
                <w:szCs w:val="14"/>
              </w:rPr>
              <w:t>e</w:t>
            </w:r>
            <w:r w:rsidR="00033477" w:rsidRPr="00BF1184">
              <w:rPr>
                <w:szCs w:val="14"/>
              </w:rPr>
              <w:t xml:space="preserve">l pensamiento estratégico y creativo, así como los cambios, emociones y dimensiones de la sexualidad a lo largo de la vida, para fortalecer el </w:t>
            </w:r>
            <w:r w:rsidR="00033477" w:rsidRPr="00BF1184">
              <w:rPr>
                <w:b/>
                <w:bCs/>
                <w:szCs w:val="14"/>
              </w:rPr>
              <w:t>diseño</w:t>
            </w:r>
            <w:r w:rsidR="00033477" w:rsidRPr="00BF1184">
              <w:rPr>
                <w:szCs w:val="14"/>
              </w:rPr>
              <w:t xml:space="preserve"> de metas individuales y colectivas que favorezcan la toma de decisiones y la construcción de un borrador de </w:t>
            </w:r>
            <w:r w:rsidR="00033477" w:rsidRPr="00BF1184">
              <w:rPr>
                <w:b/>
                <w:bCs/>
                <w:szCs w:val="14"/>
              </w:rPr>
              <w:t>proyecto de vida</w:t>
            </w:r>
            <w:r w:rsidR="00033477" w:rsidRPr="00BF1184">
              <w:rPr>
                <w:szCs w:val="14"/>
              </w:rPr>
              <w:t xml:space="preserve"> inclusivo y equitativo.</w:t>
            </w:r>
          </w:p>
        </w:tc>
        <w:tc>
          <w:tcPr>
            <w:tcW w:w="1505" w:type="pct"/>
            <w:gridSpan w:val="2"/>
            <w:shd w:val="clear" w:color="auto" w:fill="F2F2F2" w:themeFill="background1" w:themeFillShade="F2"/>
            <w:vAlign w:val="center"/>
          </w:tcPr>
          <w:p w14:paraId="29E4BE6F" w14:textId="6FEC27BF" w:rsidR="00B02DEF" w:rsidRPr="00BF1184" w:rsidRDefault="00823E74" w:rsidP="0052647F">
            <w:pPr>
              <w:spacing w:after="0"/>
              <w:rPr>
                <w:rFonts w:cs="Calibri"/>
                <w:kern w:val="0"/>
                <w:szCs w:val="14"/>
              </w:rPr>
            </w:pPr>
            <w:r w:rsidRPr="00BF1184">
              <w:rPr>
                <w:b/>
                <w:bCs/>
                <w:szCs w:val="14"/>
              </w:rPr>
              <w:t>Diseñar</w:t>
            </w:r>
            <w:r w:rsidRPr="00BF1184">
              <w:rPr>
                <w:szCs w:val="14"/>
              </w:rPr>
              <w:t xml:space="preserve"> metas individuales y colectivas que fortalezcan la toma de decisiones y la construcción de un </w:t>
            </w:r>
            <w:r w:rsidRPr="00BF1184">
              <w:rPr>
                <w:b/>
                <w:bCs/>
                <w:szCs w:val="14"/>
              </w:rPr>
              <w:t>borrador de proyecto de vida</w:t>
            </w:r>
            <w:r w:rsidRPr="00BF1184">
              <w:rPr>
                <w:szCs w:val="14"/>
              </w:rPr>
              <w:t xml:space="preserve"> inclusivo y equitativo, a partir de</w:t>
            </w:r>
            <w:r w:rsidR="00D62F23">
              <w:rPr>
                <w:szCs w:val="14"/>
              </w:rPr>
              <w:t xml:space="preserve">l </w:t>
            </w:r>
            <w:r w:rsidR="00D62F23" w:rsidRPr="00D62F23">
              <w:rPr>
                <w:b/>
                <w:bCs/>
                <w:szCs w:val="14"/>
              </w:rPr>
              <w:t>reconocimiento</w:t>
            </w:r>
            <w:r w:rsidRPr="00BF1184">
              <w:rPr>
                <w:szCs w:val="14"/>
              </w:rPr>
              <w:t xml:space="preserve"> del pensamiento estratégico y creativo, así como de los cambios, emociones y dimensiones de la sexualidad a lo largo de la vida</w:t>
            </w:r>
            <w:r w:rsidR="00552648" w:rsidRPr="00BF1184">
              <w:rPr>
                <w:szCs w:val="14"/>
              </w:rPr>
              <w:t>.</w:t>
            </w:r>
          </w:p>
        </w:tc>
        <w:tc>
          <w:tcPr>
            <w:tcW w:w="1540" w:type="pct"/>
            <w:vMerge/>
            <w:shd w:val="clear" w:color="auto" w:fill="F2F2F2" w:themeFill="background1" w:themeFillShade="F2"/>
            <w:vAlign w:val="center"/>
          </w:tcPr>
          <w:p w14:paraId="476A74C0" w14:textId="77777777" w:rsidR="00B02DEF" w:rsidRPr="00BF1184" w:rsidRDefault="00B02DEF" w:rsidP="0052647F">
            <w:pPr>
              <w:spacing w:after="0"/>
              <w:rPr>
                <w:rFonts w:eastAsia="Times New Roman" w:cs="Calibri"/>
                <w:color w:val="000000"/>
                <w:kern w:val="0"/>
                <w:szCs w:val="14"/>
                <w:lang w:eastAsia="es-MX"/>
                <w14:ligatures w14:val="none"/>
              </w:rPr>
            </w:pPr>
          </w:p>
        </w:tc>
      </w:tr>
      <w:tr w:rsidR="00B02DEF" w:rsidRPr="000E376F" w14:paraId="71C5CCEA" w14:textId="77777777" w:rsidTr="00D21A3F">
        <w:trPr>
          <w:cantSplit/>
          <w:trHeight w:val="680"/>
        </w:trPr>
        <w:tc>
          <w:tcPr>
            <w:tcW w:w="207" w:type="pct"/>
            <w:vMerge/>
            <w:shd w:val="clear" w:color="auto" w:fill="E82C8E"/>
          </w:tcPr>
          <w:p w14:paraId="5EA7B76C" w14:textId="77777777" w:rsidR="00B02DEF" w:rsidRPr="00BF1184" w:rsidRDefault="00B02DEF" w:rsidP="0052647F">
            <w:pPr>
              <w:spacing w:after="0"/>
              <w:rPr>
                <w:rFonts w:eastAsia="Times New Roman" w:cs="Calibri"/>
                <w:b/>
                <w:color w:val="000000" w:themeColor="text1"/>
                <w:kern w:val="0"/>
                <w:szCs w:val="14"/>
                <w:lang w:eastAsia="es-MX"/>
                <w14:ligatures w14:val="none"/>
              </w:rPr>
            </w:pPr>
            <w:permStart w:id="1275231852" w:edGrp="everyone" w:colFirst="2" w:colLast="2"/>
          </w:p>
        </w:tc>
        <w:tc>
          <w:tcPr>
            <w:tcW w:w="243" w:type="pct"/>
            <w:vMerge/>
            <w:shd w:val="clear" w:color="auto" w:fill="E97132"/>
            <w:noWrap/>
            <w:textDirection w:val="btLr"/>
            <w:vAlign w:val="center"/>
          </w:tcPr>
          <w:p w14:paraId="63348220" w14:textId="77777777" w:rsidR="00B02DEF" w:rsidRPr="00BF1184" w:rsidRDefault="00B02DEF" w:rsidP="0052647F">
            <w:pPr>
              <w:spacing w:after="0"/>
              <w:ind w:left="113" w:right="113"/>
              <w:jc w:val="center"/>
              <w:rPr>
                <w:rFonts w:eastAsia="Times New Roman" w:cs="Calibri"/>
                <w:b/>
                <w:color w:val="000000" w:themeColor="text1"/>
                <w:kern w:val="0"/>
                <w:szCs w:val="14"/>
                <w:lang w:eastAsia="es-MX"/>
                <w14:ligatures w14:val="none"/>
              </w:rPr>
            </w:pPr>
          </w:p>
        </w:tc>
        <w:tc>
          <w:tcPr>
            <w:tcW w:w="3010" w:type="pct"/>
            <w:gridSpan w:val="5"/>
            <w:shd w:val="clear" w:color="auto" w:fill="FFFFFF" w:themeFill="background1"/>
          </w:tcPr>
          <w:p w14:paraId="74F41A7E" w14:textId="77777777" w:rsidR="00B02DEF" w:rsidRDefault="00B02DEF" w:rsidP="0052647F">
            <w:pPr>
              <w:tabs>
                <w:tab w:val="left" w:pos="1515"/>
              </w:tabs>
              <w:rPr>
                <w:rFonts w:cs="Calibri"/>
                <w:szCs w:val="14"/>
              </w:rPr>
            </w:pPr>
          </w:p>
          <w:p w14:paraId="179623CB" w14:textId="77777777" w:rsidR="00947F03" w:rsidRDefault="00947F03" w:rsidP="0052647F">
            <w:pPr>
              <w:tabs>
                <w:tab w:val="left" w:pos="1515"/>
              </w:tabs>
              <w:rPr>
                <w:rFonts w:cs="Calibri"/>
                <w:szCs w:val="14"/>
              </w:rPr>
            </w:pPr>
          </w:p>
          <w:p w14:paraId="5E4AE9C0" w14:textId="77777777" w:rsidR="00947F03" w:rsidRDefault="00947F03" w:rsidP="0052647F">
            <w:pPr>
              <w:tabs>
                <w:tab w:val="left" w:pos="1515"/>
              </w:tabs>
              <w:rPr>
                <w:rFonts w:cs="Calibri"/>
                <w:szCs w:val="14"/>
              </w:rPr>
            </w:pPr>
          </w:p>
          <w:p w14:paraId="58277EB2" w14:textId="77777777" w:rsidR="00947F03" w:rsidRDefault="00947F03" w:rsidP="0052647F">
            <w:pPr>
              <w:tabs>
                <w:tab w:val="left" w:pos="1515"/>
              </w:tabs>
              <w:rPr>
                <w:rFonts w:cs="Calibri"/>
                <w:szCs w:val="14"/>
              </w:rPr>
            </w:pPr>
          </w:p>
          <w:p w14:paraId="36DDC8BE" w14:textId="77777777" w:rsidR="00947F03" w:rsidRDefault="00947F03" w:rsidP="0052647F">
            <w:pPr>
              <w:tabs>
                <w:tab w:val="left" w:pos="1515"/>
              </w:tabs>
              <w:rPr>
                <w:rFonts w:cs="Calibri"/>
                <w:szCs w:val="14"/>
              </w:rPr>
            </w:pPr>
          </w:p>
          <w:p w14:paraId="374B82C6" w14:textId="77777777" w:rsidR="00947F03" w:rsidRPr="00BF1184" w:rsidRDefault="00947F03" w:rsidP="0052647F">
            <w:pPr>
              <w:tabs>
                <w:tab w:val="left" w:pos="1515"/>
              </w:tabs>
              <w:rPr>
                <w:rFonts w:cs="Calibri"/>
                <w:szCs w:val="14"/>
              </w:rPr>
            </w:pPr>
          </w:p>
        </w:tc>
        <w:tc>
          <w:tcPr>
            <w:tcW w:w="1540" w:type="pct"/>
            <w:vMerge/>
            <w:tcBorders>
              <w:bottom w:val="single" w:sz="4" w:space="0" w:color="auto"/>
            </w:tcBorders>
            <w:shd w:val="clear" w:color="auto" w:fill="F2F2F2" w:themeFill="background1" w:themeFillShade="F2"/>
            <w:vAlign w:val="center"/>
          </w:tcPr>
          <w:p w14:paraId="66E4C77C" w14:textId="77777777" w:rsidR="00B02DEF" w:rsidRPr="00BF1184" w:rsidRDefault="00B02DEF" w:rsidP="0052647F">
            <w:pPr>
              <w:spacing w:after="0"/>
              <w:rPr>
                <w:rFonts w:eastAsia="Times New Roman" w:cs="Calibri"/>
                <w:color w:val="000000"/>
                <w:kern w:val="0"/>
                <w:szCs w:val="14"/>
                <w:lang w:eastAsia="es-MX"/>
                <w14:ligatures w14:val="none"/>
              </w:rPr>
            </w:pPr>
          </w:p>
        </w:tc>
      </w:tr>
      <w:permEnd w:id="1275231852"/>
      <w:tr w:rsidR="00B02DEF" w:rsidRPr="000E376F" w14:paraId="55AED1D9" w14:textId="77777777" w:rsidTr="00D21A3F">
        <w:trPr>
          <w:cantSplit/>
          <w:trHeight w:val="1191"/>
        </w:trPr>
        <w:tc>
          <w:tcPr>
            <w:tcW w:w="207" w:type="pct"/>
            <w:vMerge/>
            <w:shd w:val="clear" w:color="auto" w:fill="E82C8E"/>
          </w:tcPr>
          <w:p w14:paraId="4C532A4A" w14:textId="77777777" w:rsidR="00B02DEF" w:rsidRPr="00BF1184" w:rsidRDefault="00B02DEF" w:rsidP="0052647F">
            <w:pPr>
              <w:spacing w:after="0"/>
              <w:rPr>
                <w:rFonts w:eastAsia="Times New Roman" w:cs="Calibri"/>
                <w:b/>
                <w:color w:val="000000" w:themeColor="text1"/>
                <w:kern w:val="0"/>
                <w:szCs w:val="14"/>
                <w:lang w:eastAsia="es-MX"/>
                <w14:ligatures w14:val="none"/>
              </w:rPr>
            </w:pPr>
          </w:p>
        </w:tc>
        <w:tc>
          <w:tcPr>
            <w:tcW w:w="243" w:type="pct"/>
            <w:vMerge w:val="restart"/>
            <w:shd w:val="clear" w:color="auto" w:fill="E97132"/>
            <w:noWrap/>
            <w:textDirection w:val="btLr"/>
            <w:vAlign w:val="center"/>
          </w:tcPr>
          <w:p w14:paraId="2D8A2756" w14:textId="77777777" w:rsidR="00B02DEF" w:rsidRPr="00BF1184" w:rsidRDefault="00B02DEF" w:rsidP="0052647F">
            <w:pPr>
              <w:spacing w:after="0"/>
              <w:ind w:left="113"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4. Paso a paso</w:t>
            </w:r>
          </w:p>
        </w:tc>
        <w:tc>
          <w:tcPr>
            <w:tcW w:w="3010" w:type="pct"/>
            <w:gridSpan w:val="5"/>
            <w:shd w:val="clear" w:color="auto" w:fill="F2F2F2" w:themeFill="background1" w:themeFillShade="F2"/>
          </w:tcPr>
          <w:p w14:paraId="2813C88A" w14:textId="77777777" w:rsidR="00B02DEF" w:rsidRPr="00BF1184" w:rsidRDefault="00B02DEF" w:rsidP="009F5A1B">
            <w:pPr>
              <w:spacing w:after="0"/>
              <w:rPr>
                <w:szCs w:val="14"/>
              </w:rPr>
            </w:pPr>
            <w:r w:rsidRPr="00BF1184">
              <w:rPr>
                <w:szCs w:val="14"/>
              </w:rPr>
              <w:t>Los alumnos participan en ejercicios para organizar las actividades del proyecto académico y registran las rutas que siguen:</w:t>
            </w:r>
          </w:p>
          <w:p w14:paraId="1A0115C0" w14:textId="77777777" w:rsidR="00B02DEF" w:rsidRPr="00BF1184" w:rsidRDefault="00B02DEF" w:rsidP="009F5A1B">
            <w:pPr>
              <w:spacing w:after="0"/>
              <w:rPr>
                <w:szCs w:val="14"/>
              </w:rPr>
            </w:pPr>
          </w:p>
          <w:p w14:paraId="1570B1D4" w14:textId="77777777" w:rsidR="009E0604" w:rsidRPr="00BF1184" w:rsidRDefault="0029143B">
            <w:pPr>
              <w:pStyle w:val="Prrafodelista"/>
              <w:numPr>
                <w:ilvl w:val="0"/>
                <w:numId w:val="93"/>
              </w:numPr>
              <w:spacing w:after="0"/>
              <w:rPr>
                <w:rStyle w:val="Fuerte"/>
                <w:b w:val="0"/>
                <w:bCs w:val="0"/>
                <w:szCs w:val="14"/>
              </w:rPr>
            </w:pPr>
            <w:r w:rsidRPr="00BF1184">
              <w:rPr>
                <w:rStyle w:val="Fuerte"/>
                <w:rFonts w:eastAsiaTheme="majorEastAsia"/>
                <w:szCs w:val="14"/>
              </w:rPr>
              <w:t>Definición del producto final</w:t>
            </w:r>
          </w:p>
          <w:p w14:paraId="6B2BA306" w14:textId="77777777" w:rsidR="009E0604" w:rsidRPr="00BF1184" w:rsidRDefault="0029143B">
            <w:pPr>
              <w:pStyle w:val="Prrafodelista"/>
              <w:numPr>
                <w:ilvl w:val="1"/>
                <w:numId w:val="93"/>
              </w:numPr>
              <w:spacing w:after="0"/>
              <w:rPr>
                <w:szCs w:val="14"/>
              </w:rPr>
            </w:pPr>
            <w:r w:rsidRPr="00BF1184">
              <w:rPr>
                <w:szCs w:val="14"/>
              </w:rPr>
              <w:t xml:space="preserve">En plenaria, los alumnos acuerdan que el producto será un </w:t>
            </w:r>
            <w:r w:rsidRPr="00BF1184">
              <w:rPr>
                <w:rStyle w:val="Fuerte"/>
                <w:rFonts w:eastAsiaTheme="majorEastAsia"/>
                <w:b w:val="0"/>
                <w:bCs w:val="0"/>
                <w:szCs w:val="14"/>
              </w:rPr>
              <w:t>borrador de proyecto de vida inclusivo y equitativo</w:t>
            </w:r>
            <w:r w:rsidRPr="00BF1184">
              <w:rPr>
                <w:szCs w:val="14"/>
              </w:rPr>
              <w:t xml:space="preserve"> sustentado en metas individuales y colectivas.</w:t>
            </w:r>
          </w:p>
          <w:p w14:paraId="6CF9E30B" w14:textId="77777777" w:rsidR="00CD6D4E" w:rsidRPr="00BF1184" w:rsidRDefault="0029143B">
            <w:pPr>
              <w:pStyle w:val="Prrafodelista"/>
              <w:numPr>
                <w:ilvl w:val="0"/>
                <w:numId w:val="93"/>
              </w:numPr>
              <w:spacing w:after="0"/>
              <w:rPr>
                <w:rStyle w:val="Fuerte"/>
                <w:b w:val="0"/>
                <w:bCs w:val="0"/>
                <w:szCs w:val="14"/>
              </w:rPr>
            </w:pPr>
            <w:r w:rsidRPr="00BF1184">
              <w:rPr>
                <w:rStyle w:val="Fuerte"/>
                <w:rFonts w:eastAsiaTheme="majorEastAsia"/>
                <w:szCs w:val="14"/>
              </w:rPr>
              <w:t>Lluvia de ideas de componentes del proyecto de vida</w:t>
            </w:r>
          </w:p>
          <w:p w14:paraId="6253ABEB" w14:textId="77777777" w:rsidR="00CD6D4E" w:rsidRPr="00BF1184" w:rsidRDefault="0029143B">
            <w:pPr>
              <w:pStyle w:val="Prrafodelista"/>
              <w:numPr>
                <w:ilvl w:val="1"/>
                <w:numId w:val="93"/>
              </w:numPr>
              <w:spacing w:after="0"/>
              <w:rPr>
                <w:szCs w:val="14"/>
              </w:rPr>
            </w:pPr>
            <w:r w:rsidRPr="00BF1184">
              <w:rPr>
                <w:szCs w:val="14"/>
              </w:rPr>
              <w:t>En equipos, enlistan los aspectos que debe incluir: metas personales, metas compartidas, toma de decisiones, valores, estrategias de acción.</w:t>
            </w:r>
          </w:p>
          <w:p w14:paraId="09F050E4" w14:textId="77777777" w:rsidR="00CD6D4E" w:rsidRPr="00BF1184" w:rsidRDefault="0029143B">
            <w:pPr>
              <w:pStyle w:val="Prrafodelista"/>
              <w:numPr>
                <w:ilvl w:val="0"/>
                <w:numId w:val="93"/>
              </w:numPr>
              <w:spacing w:after="0"/>
              <w:rPr>
                <w:rStyle w:val="Fuerte"/>
                <w:b w:val="0"/>
                <w:bCs w:val="0"/>
                <w:szCs w:val="14"/>
              </w:rPr>
            </w:pPr>
            <w:r w:rsidRPr="00BF1184">
              <w:rPr>
                <w:rStyle w:val="Fuerte"/>
                <w:rFonts w:eastAsiaTheme="majorEastAsia"/>
                <w:szCs w:val="14"/>
              </w:rPr>
              <w:t>Desglose de tareas</w:t>
            </w:r>
          </w:p>
          <w:p w14:paraId="3898A56F" w14:textId="77777777" w:rsidR="00E8377A" w:rsidRPr="00BF1184" w:rsidRDefault="0029143B">
            <w:pPr>
              <w:pStyle w:val="Prrafodelista"/>
              <w:numPr>
                <w:ilvl w:val="1"/>
                <w:numId w:val="93"/>
              </w:numPr>
              <w:spacing w:after="0"/>
              <w:rPr>
                <w:szCs w:val="14"/>
              </w:rPr>
            </w:pPr>
            <w:r w:rsidRPr="00BF1184">
              <w:rPr>
                <w:szCs w:val="14"/>
              </w:rPr>
              <w:t>Identificar las acciones necesarias para construir el borrador (ejemplo: autoexploración, análisis de cambios y emociones, redacción de metas, organización de tiempos, diseño del formato del borrador).</w:t>
            </w:r>
          </w:p>
          <w:p w14:paraId="6EA3F5FC" w14:textId="77777777" w:rsidR="00E8377A" w:rsidRPr="00BF1184" w:rsidRDefault="0029143B">
            <w:pPr>
              <w:pStyle w:val="Prrafodelista"/>
              <w:numPr>
                <w:ilvl w:val="0"/>
                <w:numId w:val="93"/>
              </w:numPr>
              <w:spacing w:after="0"/>
              <w:rPr>
                <w:rStyle w:val="Fuerte"/>
                <w:b w:val="0"/>
                <w:bCs w:val="0"/>
                <w:szCs w:val="14"/>
              </w:rPr>
            </w:pPr>
            <w:r w:rsidRPr="00BF1184">
              <w:rPr>
                <w:rStyle w:val="Fuerte"/>
                <w:rFonts w:eastAsiaTheme="majorEastAsia"/>
                <w:szCs w:val="14"/>
              </w:rPr>
              <w:t>Secuenciación de actividades</w:t>
            </w:r>
          </w:p>
          <w:p w14:paraId="700186A6" w14:textId="77777777" w:rsidR="00E8377A" w:rsidRPr="00BF1184" w:rsidRDefault="0029143B">
            <w:pPr>
              <w:pStyle w:val="Prrafodelista"/>
              <w:numPr>
                <w:ilvl w:val="1"/>
                <w:numId w:val="93"/>
              </w:numPr>
              <w:spacing w:after="0"/>
              <w:rPr>
                <w:szCs w:val="14"/>
              </w:rPr>
            </w:pPr>
            <w:r w:rsidRPr="00BF1184">
              <w:rPr>
                <w:szCs w:val="14"/>
              </w:rPr>
              <w:t>Ordenar las tareas en pasos lógicos: autoconocimiento → reflexión de cambios y emociones → definición de metas individuales → definición de metas colectivas → integración en el borrador.</w:t>
            </w:r>
          </w:p>
          <w:p w14:paraId="369AA207" w14:textId="77777777" w:rsidR="0045687C" w:rsidRPr="00BF1184" w:rsidRDefault="0029143B">
            <w:pPr>
              <w:pStyle w:val="Prrafodelista"/>
              <w:numPr>
                <w:ilvl w:val="0"/>
                <w:numId w:val="93"/>
              </w:numPr>
              <w:spacing w:after="0"/>
              <w:rPr>
                <w:rStyle w:val="Fuerte"/>
                <w:b w:val="0"/>
                <w:bCs w:val="0"/>
                <w:szCs w:val="14"/>
              </w:rPr>
            </w:pPr>
            <w:r w:rsidRPr="00BF1184">
              <w:rPr>
                <w:rStyle w:val="Fuerte"/>
                <w:rFonts w:eastAsiaTheme="majorEastAsia"/>
                <w:szCs w:val="14"/>
              </w:rPr>
              <w:t>Elaboración de un cronograma</w:t>
            </w:r>
          </w:p>
          <w:p w14:paraId="2E304B27" w14:textId="77777777" w:rsidR="0045687C" w:rsidRPr="00BF1184" w:rsidRDefault="0029143B">
            <w:pPr>
              <w:pStyle w:val="Prrafodelista"/>
              <w:numPr>
                <w:ilvl w:val="1"/>
                <w:numId w:val="93"/>
              </w:numPr>
              <w:spacing w:after="0"/>
              <w:rPr>
                <w:szCs w:val="14"/>
              </w:rPr>
            </w:pPr>
            <w:r w:rsidRPr="00BF1184">
              <w:rPr>
                <w:szCs w:val="14"/>
              </w:rPr>
              <w:t>Construir en colectivo un plan de trabajo (por sesiones o semanas), marcando tiempos para cada fase del proyecto.</w:t>
            </w:r>
          </w:p>
          <w:p w14:paraId="6A66F496" w14:textId="77777777" w:rsidR="0045687C" w:rsidRPr="00BF1184" w:rsidRDefault="0029143B">
            <w:pPr>
              <w:pStyle w:val="Prrafodelista"/>
              <w:numPr>
                <w:ilvl w:val="0"/>
                <w:numId w:val="93"/>
              </w:numPr>
              <w:spacing w:after="0"/>
              <w:rPr>
                <w:rStyle w:val="Fuerte"/>
                <w:b w:val="0"/>
                <w:bCs w:val="0"/>
                <w:szCs w:val="14"/>
              </w:rPr>
            </w:pPr>
            <w:r w:rsidRPr="00BF1184">
              <w:rPr>
                <w:rStyle w:val="Fuerte"/>
                <w:rFonts w:eastAsiaTheme="majorEastAsia"/>
                <w:szCs w:val="14"/>
              </w:rPr>
              <w:t>Asignación de roles y responsabilidades</w:t>
            </w:r>
          </w:p>
          <w:p w14:paraId="463C5804" w14:textId="77777777" w:rsidR="0045687C" w:rsidRPr="00BF1184" w:rsidRDefault="0029143B">
            <w:pPr>
              <w:pStyle w:val="Prrafodelista"/>
              <w:numPr>
                <w:ilvl w:val="1"/>
                <w:numId w:val="93"/>
              </w:numPr>
              <w:spacing w:after="0"/>
              <w:rPr>
                <w:szCs w:val="14"/>
              </w:rPr>
            </w:pPr>
            <w:r w:rsidRPr="00BF1184">
              <w:rPr>
                <w:szCs w:val="14"/>
              </w:rPr>
              <w:t>Distribuir responsabilidades: moderadores de diálogo, relatores, diseñadores del esquema del borrador, portavoces.</w:t>
            </w:r>
          </w:p>
          <w:p w14:paraId="7A3804A8" w14:textId="77777777" w:rsidR="0045687C" w:rsidRPr="00BF1184" w:rsidRDefault="0029143B">
            <w:pPr>
              <w:pStyle w:val="Prrafodelista"/>
              <w:numPr>
                <w:ilvl w:val="0"/>
                <w:numId w:val="93"/>
              </w:numPr>
              <w:spacing w:after="0"/>
              <w:rPr>
                <w:rStyle w:val="Fuerte"/>
                <w:b w:val="0"/>
                <w:bCs w:val="0"/>
                <w:szCs w:val="14"/>
              </w:rPr>
            </w:pPr>
            <w:r w:rsidRPr="00BF1184">
              <w:rPr>
                <w:rStyle w:val="Fuerte"/>
                <w:rFonts w:eastAsiaTheme="majorEastAsia"/>
                <w:szCs w:val="14"/>
              </w:rPr>
              <w:t>Inventario de recursos necesarios</w:t>
            </w:r>
          </w:p>
          <w:p w14:paraId="70928396" w14:textId="77777777" w:rsidR="0045687C" w:rsidRPr="00BF1184" w:rsidRDefault="0029143B">
            <w:pPr>
              <w:pStyle w:val="Prrafodelista"/>
              <w:numPr>
                <w:ilvl w:val="1"/>
                <w:numId w:val="93"/>
              </w:numPr>
              <w:spacing w:after="0"/>
              <w:rPr>
                <w:szCs w:val="14"/>
              </w:rPr>
            </w:pPr>
            <w:r w:rsidRPr="00BF1184">
              <w:rPr>
                <w:szCs w:val="14"/>
              </w:rPr>
              <w:t>Elaborar una lista de materiales: hojas, colores, plantillas de proyecto de vida, rotafolios, cuadernos de reflexión.</w:t>
            </w:r>
          </w:p>
          <w:p w14:paraId="1E8FB3E3" w14:textId="77777777" w:rsidR="0045687C" w:rsidRPr="00BF1184" w:rsidRDefault="0029143B">
            <w:pPr>
              <w:pStyle w:val="Prrafodelista"/>
              <w:numPr>
                <w:ilvl w:val="0"/>
                <w:numId w:val="93"/>
              </w:numPr>
              <w:spacing w:after="0"/>
              <w:rPr>
                <w:rStyle w:val="Fuerte"/>
                <w:b w:val="0"/>
                <w:bCs w:val="0"/>
                <w:szCs w:val="14"/>
              </w:rPr>
            </w:pPr>
            <w:r w:rsidRPr="00BF1184">
              <w:rPr>
                <w:rStyle w:val="Fuerte"/>
                <w:rFonts w:eastAsiaTheme="majorEastAsia"/>
                <w:szCs w:val="14"/>
              </w:rPr>
              <w:t>Definición de productos parciales</w:t>
            </w:r>
          </w:p>
          <w:p w14:paraId="45DF29FA" w14:textId="730EEC64" w:rsidR="00B02DEF" w:rsidRPr="00BF1184" w:rsidRDefault="0029143B">
            <w:pPr>
              <w:pStyle w:val="Prrafodelista"/>
              <w:numPr>
                <w:ilvl w:val="1"/>
                <w:numId w:val="93"/>
              </w:numPr>
              <w:spacing w:after="0"/>
              <w:rPr>
                <w:szCs w:val="14"/>
              </w:rPr>
            </w:pPr>
            <w:r w:rsidRPr="00BF1184">
              <w:rPr>
                <w:szCs w:val="14"/>
              </w:rPr>
              <w:t>Acordar qué evidencias intermedias se entregarán antes del borrador final: lista de metas, esquema preliminar de proyecto, acuerdos colectivos.</w:t>
            </w:r>
          </w:p>
        </w:tc>
        <w:tc>
          <w:tcPr>
            <w:tcW w:w="1540" w:type="pct"/>
            <w:vMerge w:val="restart"/>
            <w:tcBorders>
              <w:bottom w:val="single" w:sz="4" w:space="0" w:color="auto"/>
            </w:tcBorders>
            <w:shd w:val="clear" w:color="auto" w:fill="F2F2F2" w:themeFill="background1" w:themeFillShade="F2"/>
          </w:tcPr>
          <w:p w14:paraId="3601A5FD" w14:textId="77777777" w:rsidR="00B02DEF" w:rsidRPr="00BF1184" w:rsidRDefault="00B02DEF" w:rsidP="004F3F85">
            <w:pPr>
              <w:tabs>
                <w:tab w:val="left" w:pos="458"/>
              </w:tabs>
              <w:spacing w:after="0"/>
              <w:rPr>
                <w:rFonts w:eastAsia="Times New Roman" w:cs="Calibri"/>
                <w:b/>
                <w:bCs/>
                <w:szCs w:val="14"/>
                <w:lang w:eastAsia="es-MX"/>
              </w:rPr>
            </w:pPr>
            <w:r w:rsidRPr="00BF1184">
              <w:rPr>
                <w:rFonts w:eastAsia="Times New Roman" w:cs="Calibri"/>
                <w:b/>
                <w:bCs/>
                <w:szCs w:val="14"/>
                <w:lang w:eastAsia="es-MX"/>
              </w:rPr>
              <w:t>P.D.A. vinculados:</w:t>
            </w:r>
          </w:p>
          <w:p w14:paraId="23E6E956" w14:textId="77777777" w:rsidR="00516FC3" w:rsidRPr="00BF1184" w:rsidRDefault="00B02DEF">
            <w:pPr>
              <w:spacing w:after="0"/>
              <w:rPr>
                <w:b/>
                <w:bCs/>
                <w:szCs w:val="14"/>
              </w:rPr>
            </w:pPr>
            <w:r w:rsidRPr="00BF1184">
              <w:rPr>
                <w:rFonts w:eastAsia="Times New Roman" w:cs="Times New Roman"/>
                <w:b/>
                <w:bCs/>
                <w:kern w:val="0"/>
                <w:szCs w:val="14"/>
                <w:lang w:eastAsia="es-MX"/>
                <w14:ligatures w14:val="none"/>
              </w:rPr>
              <w:t xml:space="preserve">- </w:t>
            </w:r>
            <w:r w:rsidR="00071C16" w:rsidRPr="00BF1184">
              <w:rPr>
                <w:b/>
                <w:bCs/>
                <w:szCs w:val="14"/>
              </w:rPr>
              <w:t>TUSO 1.1, TUSO 2.1, TUSO 3.1.</w:t>
            </w:r>
            <w:r w:rsidR="00516FC3" w:rsidRPr="00BF1184">
              <w:rPr>
                <w:b/>
                <w:bCs/>
                <w:szCs w:val="14"/>
              </w:rPr>
              <w:t xml:space="preserve"> </w:t>
            </w:r>
          </w:p>
          <w:p w14:paraId="53B0EE10" w14:textId="77777777" w:rsidR="00516FC3" w:rsidRPr="00BF1184" w:rsidRDefault="00516FC3">
            <w:pPr>
              <w:spacing w:after="0"/>
              <w:rPr>
                <w:b/>
                <w:bCs/>
                <w:szCs w:val="14"/>
              </w:rPr>
            </w:pPr>
            <w:r w:rsidRPr="00BF1184">
              <w:rPr>
                <w:b/>
                <w:bCs/>
                <w:szCs w:val="14"/>
              </w:rPr>
              <w:t xml:space="preserve">- TUSO 2.2, TUSO 5.1, TEC 7.1. </w:t>
            </w:r>
          </w:p>
          <w:p w14:paraId="3175E159" w14:textId="1C87C3E0" w:rsidR="00B02DEF" w:rsidRPr="00BF1184" w:rsidRDefault="00516FC3">
            <w:pPr>
              <w:spacing w:after="0"/>
              <w:rPr>
                <w:rFonts w:cs="Calibri"/>
                <w:b/>
                <w:bCs/>
                <w:kern w:val="0"/>
                <w:szCs w:val="14"/>
                <w:lang w:val="en-US"/>
              </w:rPr>
            </w:pPr>
            <w:r w:rsidRPr="00BF1184">
              <w:rPr>
                <w:b/>
                <w:bCs/>
                <w:szCs w:val="14"/>
              </w:rPr>
              <w:t>- TUSO 3.1, EDUFIS 5.1.</w:t>
            </w:r>
          </w:p>
          <w:p w14:paraId="304D9FD2" w14:textId="77777777" w:rsidR="0056751D" w:rsidRPr="00BF1184" w:rsidRDefault="00516FC3">
            <w:pPr>
              <w:spacing w:after="0"/>
              <w:rPr>
                <w:b/>
                <w:bCs/>
                <w:szCs w:val="14"/>
              </w:rPr>
            </w:pPr>
            <w:r w:rsidRPr="00BF1184">
              <w:rPr>
                <w:b/>
                <w:bCs/>
                <w:szCs w:val="14"/>
              </w:rPr>
              <w:t>- EDUFIS 4.1, TEC 8.1.</w:t>
            </w:r>
          </w:p>
          <w:p w14:paraId="1252D32D" w14:textId="43C1FC2F" w:rsidR="00B02DEF" w:rsidRPr="00BF1184" w:rsidRDefault="0056751D">
            <w:pPr>
              <w:spacing w:after="0"/>
              <w:rPr>
                <w:rFonts w:cs="Calibri"/>
                <w:b/>
                <w:bCs/>
                <w:kern w:val="0"/>
                <w:szCs w:val="14"/>
                <w:lang w:val="en-US"/>
              </w:rPr>
            </w:pPr>
            <w:r w:rsidRPr="00BF1184">
              <w:rPr>
                <w:b/>
                <w:bCs/>
                <w:szCs w:val="14"/>
              </w:rPr>
              <w:t>- TUSO 5.1, FCE 9.1.</w:t>
            </w:r>
          </w:p>
          <w:p w14:paraId="486CB85C" w14:textId="77777777" w:rsidR="00B02DEF" w:rsidRPr="00BF1184" w:rsidRDefault="00B02DEF" w:rsidP="0052647F">
            <w:pPr>
              <w:spacing w:after="0"/>
              <w:rPr>
                <w:rFonts w:cs="Calibri"/>
                <w:bCs/>
                <w:kern w:val="0"/>
                <w:szCs w:val="14"/>
                <w:lang w:val="en-US"/>
              </w:rPr>
            </w:pPr>
          </w:p>
          <w:p w14:paraId="0DE9871A" w14:textId="77777777" w:rsidR="00B02DEF" w:rsidRPr="00BF1184" w:rsidRDefault="00B02DEF" w:rsidP="004F3F85">
            <w:pPr>
              <w:tabs>
                <w:tab w:val="left" w:pos="458"/>
              </w:tabs>
              <w:spacing w:after="0"/>
              <w:rPr>
                <w:rFonts w:eastAsia="Times New Roman" w:cs="Calibri"/>
                <w:b/>
                <w:bCs/>
                <w:szCs w:val="14"/>
                <w:lang w:eastAsia="es-MX"/>
              </w:rPr>
            </w:pPr>
            <w:r w:rsidRPr="00BF1184">
              <w:rPr>
                <w:rFonts w:eastAsia="Times New Roman" w:cs="Calibri"/>
                <w:b/>
                <w:bCs/>
                <w:szCs w:val="14"/>
                <w:lang w:eastAsia="es-MX"/>
              </w:rPr>
              <w:t>Ejes articuladores:</w:t>
            </w:r>
          </w:p>
          <w:p w14:paraId="77992633" w14:textId="0AB6ACF6" w:rsidR="00B02DEF" w:rsidRPr="00867DD8" w:rsidRDefault="00B02DEF">
            <w:pPr>
              <w:pStyle w:val="Prrafodelista"/>
              <w:numPr>
                <w:ilvl w:val="0"/>
                <w:numId w:val="143"/>
              </w:numPr>
              <w:spacing w:after="0"/>
              <w:rPr>
                <w:rFonts w:eastAsia="Times New Roman" w:cs="Calibri"/>
                <w:szCs w:val="14"/>
                <w:lang w:eastAsia="es-MX"/>
              </w:rPr>
            </w:pPr>
            <w:r w:rsidRPr="00867DD8">
              <w:rPr>
                <w:rFonts w:cs="Calibri"/>
                <w:b/>
                <w:kern w:val="0"/>
                <w:szCs w:val="14"/>
              </w:rPr>
              <w:t xml:space="preserve">Inclusión: </w:t>
            </w:r>
            <w:r w:rsidR="005C3CB5" w:rsidRPr="00867DD8">
              <w:rPr>
                <w:szCs w:val="14"/>
              </w:rPr>
              <w:t>se promueve al garantizar que cada alumno se vea reflejado en el proyecto, respetando diferencias y generando un ambiente equitativo y participativo.</w:t>
            </w:r>
          </w:p>
          <w:p w14:paraId="495B7BF2" w14:textId="4753D329" w:rsidR="00B02DEF" w:rsidRPr="00867DD8" w:rsidRDefault="00B02DEF">
            <w:pPr>
              <w:pStyle w:val="Prrafodelista"/>
              <w:numPr>
                <w:ilvl w:val="0"/>
                <w:numId w:val="143"/>
              </w:numPr>
              <w:spacing w:after="0"/>
              <w:rPr>
                <w:rFonts w:eastAsia="Times New Roman" w:cs="Calibri"/>
                <w:szCs w:val="14"/>
                <w:lang w:eastAsia="es-MX"/>
              </w:rPr>
            </w:pPr>
            <w:r w:rsidRPr="00867DD8">
              <w:rPr>
                <w:rFonts w:cs="Calibri"/>
                <w:b/>
                <w:kern w:val="0"/>
                <w:szCs w:val="14"/>
              </w:rPr>
              <w:t>Pensamiento crítico:</w:t>
            </w:r>
            <w:r w:rsidRPr="00867DD8">
              <w:rPr>
                <w:rFonts w:eastAsia="Times New Roman" w:cs="Calibri"/>
                <w:szCs w:val="14"/>
                <w:lang w:eastAsia="es-MX"/>
              </w:rPr>
              <w:t xml:space="preserve"> </w:t>
            </w:r>
            <w:r w:rsidR="0096472A" w:rsidRPr="00867DD8">
              <w:rPr>
                <w:szCs w:val="14"/>
              </w:rPr>
              <w:t xml:space="preserve">se impulsa al motivar a los estudiantes a </w:t>
            </w:r>
            <w:r w:rsidR="0096472A" w:rsidRPr="00867DD8">
              <w:rPr>
                <w:rStyle w:val="Fuerte"/>
                <w:b w:val="0"/>
                <w:bCs w:val="0"/>
                <w:szCs w:val="14"/>
              </w:rPr>
              <w:t>reflexionar, argumentar y cuestionar</w:t>
            </w:r>
            <w:r w:rsidR="0096472A" w:rsidRPr="00867DD8">
              <w:rPr>
                <w:szCs w:val="14"/>
              </w:rPr>
              <w:t xml:space="preserve"> antes de tomar decisiones sobre su vida y su comunidad.</w:t>
            </w:r>
          </w:p>
        </w:tc>
      </w:tr>
      <w:tr w:rsidR="00B02DEF" w:rsidRPr="000E376F" w14:paraId="75E50551" w14:textId="77777777" w:rsidTr="00D21A3F">
        <w:trPr>
          <w:cantSplit/>
          <w:trHeight w:val="283"/>
        </w:trPr>
        <w:tc>
          <w:tcPr>
            <w:tcW w:w="207" w:type="pct"/>
            <w:vMerge/>
            <w:shd w:val="clear" w:color="auto" w:fill="E82C8E"/>
          </w:tcPr>
          <w:p w14:paraId="2EB550FE" w14:textId="77777777" w:rsidR="00B02DEF" w:rsidRPr="00BF1184" w:rsidRDefault="00B02DEF" w:rsidP="0052647F">
            <w:pPr>
              <w:spacing w:after="0"/>
              <w:rPr>
                <w:rFonts w:eastAsia="Times New Roman" w:cs="Calibri"/>
                <w:b/>
                <w:color w:val="000000" w:themeColor="text1"/>
                <w:kern w:val="0"/>
                <w:szCs w:val="14"/>
                <w:lang w:eastAsia="es-MX"/>
                <w14:ligatures w14:val="none"/>
              </w:rPr>
            </w:pPr>
            <w:permStart w:id="1170890246" w:edGrp="everyone" w:colFirst="2" w:colLast="2"/>
          </w:p>
        </w:tc>
        <w:tc>
          <w:tcPr>
            <w:tcW w:w="243" w:type="pct"/>
            <w:vMerge/>
            <w:shd w:val="clear" w:color="auto" w:fill="E97132"/>
            <w:noWrap/>
            <w:textDirection w:val="btLr"/>
            <w:vAlign w:val="center"/>
          </w:tcPr>
          <w:p w14:paraId="7CF0EDF8" w14:textId="77777777" w:rsidR="00B02DEF" w:rsidRPr="00BF1184" w:rsidRDefault="00B02DEF">
            <w:pPr>
              <w:pStyle w:val="Prrafodelista"/>
              <w:numPr>
                <w:ilvl w:val="0"/>
                <w:numId w:val="116"/>
              </w:numPr>
              <w:spacing w:after="0"/>
              <w:ind w:right="113"/>
              <w:jc w:val="center"/>
              <w:rPr>
                <w:rFonts w:eastAsia="Times New Roman" w:cs="Calibri"/>
                <w:b/>
                <w:color w:val="000000" w:themeColor="text1"/>
                <w:kern w:val="0"/>
                <w:szCs w:val="14"/>
                <w:lang w:eastAsia="es-MX"/>
                <w14:ligatures w14:val="none"/>
              </w:rPr>
            </w:pPr>
          </w:p>
        </w:tc>
        <w:tc>
          <w:tcPr>
            <w:tcW w:w="3010" w:type="pct"/>
            <w:gridSpan w:val="5"/>
            <w:tcBorders>
              <w:bottom w:val="single" w:sz="4" w:space="0" w:color="auto"/>
            </w:tcBorders>
            <w:shd w:val="clear" w:color="auto" w:fill="FFFFFF" w:themeFill="background1"/>
          </w:tcPr>
          <w:p w14:paraId="41E65128" w14:textId="414C37D6" w:rsidR="00493C91" w:rsidRPr="00BF1184" w:rsidRDefault="00493C91" w:rsidP="0052647F">
            <w:pPr>
              <w:rPr>
                <w:rFonts w:cs="Calibri"/>
                <w:kern w:val="0"/>
                <w:szCs w:val="14"/>
              </w:rPr>
            </w:pPr>
          </w:p>
        </w:tc>
        <w:tc>
          <w:tcPr>
            <w:tcW w:w="1540" w:type="pct"/>
            <w:vMerge/>
            <w:tcBorders>
              <w:bottom w:val="single" w:sz="4" w:space="0" w:color="auto"/>
            </w:tcBorders>
            <w:shd w:val="clear" w:color="auto" w:fill="F2F2F2" w:themeFill="background1" w:themeFillShade="F2"/>
            <w:vAlign w:val="center"/>
          </w:tcPr>
          <w:p w14:paraId="3BC4545B" w14:textId="77777777" w:rsidR="00B02DEF" w:rsidRPr="00BF1184" w:rsidRDefault="00B02DEF" w:rsidP="0052647F">
            <w:pPr>
              <w:spacing w:after="0"/>
              <w:rPr>
                <w:rFonts w:eastAsia="Times New Roman" w:cs="Calibri"/>
                <w:color w:val="000000"/>
                <w:kern w:val="0"/>
                <w:szCs w:val="14"/>
                <w:lang w:eastAsia="es-MX"/>
                <w14:ligatures w14:val="none"/>
              </w:rPr>
            </w:pPr>
          </w:p>
        </w:tc>
      </w:tr>
      <w:permEnd w:id="1170890246"/>
      <w:tr w:rsidR="001C0CBF" w:rsidRPr="000E376F" w14:paraId="58BC7FE3" w14:textId="77777777" w:rsidTr="001C0CBF">
        <w:trPr>
          <w:cantSplit/>
          <w:trHeight w:val="283"/>
        </w:trPr>
        <w:tc>
          <w:tcPr>
            <w:tcW w:w="207" w:type="pct"/>
            <w:vMerge/>
            <w:shd w:val="clear" w:color="auto" w:fill="E82C8E"/>
          </w:tcPr>
          <w:p w14:paraId="2A5E5D87" w14:textId="77777777" w:rsidR="001C0CBF" w:rsidRPr="00BF1184" w:rsidRDefault="001C0CBF" w:rsidP="0052647F">
            <w:pPr>
              <w:spacing w:after="0"/>
              <w:rPr>
                <w:rFonts w:eastAsia="Times New Roman" w:cs="Calibri"/>
                <w:b/>
                <w:color w:val="000000" w:themeColor="text1"/>
                <w:kern w:val="0"/>
                <w:szCs w:val="14"/>
                <w:lang w:eastAsia="es-MX"/>
                <w14:ligatures w14:val="none"/>
              </w:rPr>
            </w:pPr>
          </w:p>
        </w:tc>
        <w:tc>
          <w:tcPr>
            <w:tcW w:w="243" w:type="pct"/>
            <w:vMerge w:val="restart"/>
            <w:shd w:val="clear" w:color="auto" w:fill="E97132"/>
            <w:noWrap/>
            <w:textDirection w:val="btLr"/>
            <w:vAlign w:val="center"/>
          </w:tcPr>
          <w:p w14:paraId="0136C77C" w14:textId="16698D44" w:rsidR="001C0CBF" w:rsidRPr="00BF1184" w:rsidRDefault="001C0CBF">
            <w:pPr>
              <w:pStyle w:val="Prrafodelista"/>
              <w:numPr>
                <w:ilvl w:val="0"/>
                <w:numId w:val="85"/>
              </w:numPr>
              <w:spacing w:after="0"/>
              <w:jc w:val="center"/>
              <w:rPr>
                <w:rFonts w:eastAsia="Times New Roman" w:cs="Calibri"/>
                <w:b/>
                <w:color w:val="000000" w:themeColor="text1"/>
                <w:kern w:val="0"/>
                <w:szCs w:val="14"/>
                <w:lang w:eastAsia="es-MX"/>
                <w14:ligatures w14:val="none"/>
              </w:rPr>
            </w:pPr>
            <w:r w:rsidRPr="00BF1184">
              <w:rPr>
                <w:b/>
                <w:bCs/>
                <w:szCs w:val="14"/>
                <w:lang w:eastAsia="es-MX"/>
              </w:rPr>
              <w:t>Distintas fuentes de consulta</w:t>
            </w:r>
          </w:p>
        </w:tc>
        <w:tc>
          <w:tcPr>
            <w:tcW w:w="3010" w:type="pct"/>
            <w:gridSpan w:val="5"/>
            <w:tcBorders>
              <w:bottom w:val="single" w:sz="4" w:space="0" w:color="auto"/>
            </w:tcBorders>
            <w:shd w:val="clear" w:color="auto" w:fill="F2F2F2" w:themeFill="background1" w:themeFillShade="F2"/>
          </w:tcPr>
          <w:p w14:paraId="6D07CB5E" w14:textId="77777777" w:rsidR="001C0CBF" w:rsidRPr="00BF1184" w:rsidRDefault="001C0CBF" w:rsidP="001C0CBF">
            <w:pPr>
              <w:spacing w:after="0"/>
              <w:rPr>
                <w:rFonts w:cs="Calibri"/>
                <w:bCs/>
                <w:kern w:val="0"/>
                <w:szCs w:val="14"/>
              </w:rPr>
            </w:pPr>
            <w:r w:rsidRPr="00BF1184">
              <w:rPr>
                <w:rFonts w:cs="Calibri"/>
                <w:bCs/>
                <w:kern w:val="0"/>
                <w:szCs w:val="14"/>
              </w:rPr>
              <w:t>Para la realización de este proyecto, es necesario indagar, analizar y abordar de manera interdisciplinaria la siguiente información:</w:t>
            </w:r>
          </w:p>
          <w:p w14:paraId="5F11C191" w14:textId="77777777" w:rsidR="001C0CBF" w:rsidRPr="00BF1184" w:rsidRDefault="001C0CBF" w:rsidP="001C0CBF">
            <w:pPr>
              <w:spacing w:after="0"/>
              <w:rPr>
                <w:rFonts w:cs="Calibri"/>
                <w:bCs/>
                <w:kern w:val="0"/>
                <w:szCs w:val="14"/>
              </w:rPr>
            </w:pPr>
          </w:p>
          <w:p w14:paraId="473BD196" w14:textId="77777777" w:rsidR="001C0CBF" w:rsidRPr="00894E48" w:rsidRDefault="001C0CBF" w:rsidP="001C0CBF">
            <w:pPr>
              <w:spacing w:after="0"/>
              <w:rPr>
                <w:rFonts w:cs="Calibri"/>
                <w:bCs/>
                <w:kern w:val="0"/>
                <w:szCs w:val="14"/>
              </w:rPr>
            </w:pPr>
            <w:r w:rsidRPr="004F3F85">
              <w:rPr>
                <w:rFonts w:cs="Calibri"/>
                <w:bCs/>
                <w:kern w:val="0"/>
                <w:szCs w:val="14"/>
              </w:rPr>
              <w:t xml:space="preserve">- </w:t>
            </w:r>
            <w:r w:rsidRPr="00894E48">
              <w:rPr>
                <w:rFonts w:cs="Calibri"/>
                <w:bCs/>
                <w:kern w:val="0"/>
                <w:szCs w:val="14"/>
              </w:rPr>
              <w:t>Autoconocimiento.</w:t>
            </w:r>
          </w:p>
          <w:p w14:paraId="5CE42F46" w14:textId="77777777" w:rsidR="001C0CBF" w:rsidRPr="00BF1184" w:rsidRDefault="001C0CBF" w:rsidP="001C0CBF">
            <w:pPr>
              <w:spacing w:after="0"/>
              <w:rPr>
                <w:rFonts w:cs="Calibri"/>
                <w:bCs/>
                <w:kern w:val="0"/>
                <w:szCs w:val="14"/>
              </w:rPr>
            </w:pPr>
            <w:r w:rsidRPr="00BF1184">
              <w:rPr>
                <w:szCs w:val="14"/>
              </w:rPr>
              <w:t>- Características de su familia.</w:t>
            </w:r>
          </w:p>
          <w:p w14:paraId="38F66AB8" w14:textId="77777777" w:rsidR="001C0CBF" w:rsidRPr="00BF1184" w:rsidRDefault="001C0CBF" w:rsidP="001C0CBF">
            <w:pPr>
              <w:spacing w:after="0"/>
              <w:rPr>
                <w:rFonts w:cs="Calibri"/>
                <w:bCs/>
                <w:kern w:val="0"/>
                <w:szCs w:val="14"/>
              </w:rPr>
            </w:pPr>
            <w:r w:rsidRPr="00BF1184">
              <w:rPr>
                <w:szCs w:val="14"/>
              </w:rPr>
              <w:t>- Concepto de dignidad y libertad.</w:t>
            </w:r>
          </w:p>
          <w:p w14:paraId="6068E9F6" w14:textId="77777777" w:rsidR="001C0CBF" w:rsidRPr="00BF1184" w:rsidRDefault="001C0CBF" w:rsidP="001C0CBF">
            <w:pPr>
              <w:spacing w:after="0"/>
              <w:rPr>
                <w:rFonts w:cs="Calibri"/>
                <w:bCs/>
                <w:kern w:val="0"/>
                <w:szCs w:val="14"/>
              </w:rPr>
            </w:pPr>
            <w:r w:rsidRPr="00BF1184">
              <w:rPr>
                <w:szCs w:val="14"/>
              </w:rPr>
              <w:t>- Concepto de pensamiento estratégico, lúdico y creativo.</w:t>
            </w:r>
          </w:p>
          <w:p w14:paraId="33E46965" w14:textId="77777777" w:rsidR="001C0CBF" w:rsidRPr="00894E48" w:rsidRDefault="001C0CBF" w:rsidP="001C0CBF">
            <w:pPr>
              <w:spacing w:after="0"/>
              <w:rPr>
                <w:rFonts w:cs="Calibri"/>
                <w:bCs/>
                <w:kern w:val="0"/>
                <w:szCs w:val="14"/>
              </w:rPr>
            </w:pPr>
            <w:r w:rsidRPr="00BF1184">
              <w:rPr>
                <w:rFonts w:cs="Calibri"/>
                <w:bCs/>
                <w:kern w:val="0"/>
                <w:szCs w:val="14"/>
              </w:rPr>
              <w:t xml:space="preserve">- </w:t>
            </w:r>
            <w:r w:rsidRPr="00894E48">
              <w:rPr>
                <w:rFonts w:cs="Calibri"/>
                <w:bCs/>
                <w:kern w:val="0"/>
                <w:szCs w:val="14"/>
              </w:rPr>
              <w:t>Conceptos de capacidad, habilidad y destreza.</w:t>
            </w:r>
          </w:p>
          <w:p w14:paraId="5CAC182A" w14:textId="77777777" w:rsidR="001C0CBF" w:rsidRPr="00BF1184" w:rsidRDefault="001C0CBF" w:rsidP="001C0CBF">
            <w:pPr>
              <w:spacing w:after="0"/>
              <w:rPr>
                <w:rFonts w:cs="Calibri"/>
                <w:bCs/>
                <w:kern w:val="0"/>
                <w:szCs w:val="14"/>
              </w:rPr>
            </w:pPr>
            <w:r w:rsidRPr="004F3F85">
              <w:rPr>
                <w:szCs w:val="14"/>
              </w:rPr>
              <w:t xml:space="preserve">- Definiciones de sentido de pertenencia, autoconocimiento, </w:t>
            </w:r>
            <w:r w:rsidRPr="00BF1184">
              <w:rPr>
                <w:szCs w:val="14"/>
              </w:rPr>
              <w:t>inclusión, equidad y diversidad.</w:t>
            </w:r>
          </w:p>
          <w:p w14:paraId="5127E03E" w14:textId="77777777" w:rsidR="001C0CBF" w:rsidRPr="00BF1184" w:rsidRDefault="001C0CBF" w:rsidP="001C0CBF">
            <w:pPr>
              <w:spacing w:after="0"/>
              <w:rPr>
                <w:rFonts w:cs="Calibri"/>
                <w:bCs/>
                <w:kern w:val="0"/>
                <w:szCs w:val="14"/>
              </w:rPr>
            </w:pPr>
            <w:r w:rsidRPr="00BF1184">
              <w:rPr>
                <w:szCs w:val="14"/>
              </w:rPr>
              <w:t>- Experiencias familiares.</w:t>
            </w:r>
          </w:p>
          <w:p w14:paraId="01D29454" w14:textId="77777777" w:rsidR="001C0CBF" w:rsidRPr="00894E48" w:rsidRDefault="001C0CBF" w:rsidP="001C0CBF">
            <w:pPr>
              <w:spacing w:after="0"/>
              <w:rPr>
                <w:rFonts w:cs="Calibri"/>
                <w:bCs/>
                <w:kern w:val="0"/>
                <w:szCs w:val="14"/>
              </w:rPr>
            </w:pPr>
            <w:r w:rsidRPr="004F3F85">
              <w:rPr>
                <w:rFonts w:cs="Calibri"/>
                <w:bCs/>
                <w:kern w:val="0"/>
                <w:szCs w:val="14"/>
              </w:rPr>
              <w:t xml:space="preserve">- </w:t>
            </w:r>
            <w:r w:rsidRPr="00894E48">
              <w:rPr>
                <w:rFonts w:cs="Calibri"/>
                <w:bCs/>
                <w:kern w:val="0"/>
                <w:szCs w:val="14"/>
              </w:rPr>
              <w:t>Formas de ser, pensar, actuar y relacionarse en la etapa de la adolescencia.</w:t>
            </w:r>
          </w:p>
          <w:p w14:paraId="1D4ED203" w14:textId="77777777" w:rsidR="001C0CBF" w:rsidRDefault="001C0CBF" w:rsidP="001C0CBF">
            <w:pPr>
              <w:spacing w:after="0"/>
              <w:rPr>
                <w:rFonts w:cs="Calibri"/>
                <w:bCs/>
                <w:kern w:val="0"/>
                <w:szCs w:val="14"/>
              </w:rPr>
            </w:pPr>
            <w:r w:rsidRPr="004F3F85">
              <w:rPr>
                <w:rFonts w:cs="Calibri"/>
                <w:bCs/>
                <w:kern w:val="0"/>
                <w:szCs w:val="14"/>
              </w:rPr>
              <w:t xml:space="preserve">- </w:t>
            </w:r>
            <w:r w:rsidRPr="00894E48">
              <w:rPr>
                <w:rFonts w:cs="Calibri"/>
                <w:bCs/>
                <w:kern w:val="0"/>
                <w:szCs w:val="14"/>
              </w:rPr>
              <w:t>Horizonte de expectativas comunitario a corto, mediano y largo plazo.</w:t>
            </w:r>
          </w:p>
          <w:p w14:paraId="2D8F7F71" w14:textId="48AA6C1C" w:rsidR="001C0CBF" w:rsidRPr="001C0CBF" w:rsidRDefault="001C0CBF" w:rsidP="001C0CBF">
            <w:pPr>
              <w:spacing w:after="0"/>
              <w:rPr>
                <w:rFonts w:cs="Calibri"/>
                <w:bCs/>
                <w:kern w:val="0"/>
                <w:szCs w:val="14"/>
              </w:rPr>
            </w:pPr>
            <w:r>
              <w:rPr>
                <w:rFonts w:cs="Calibri"/>
                <w:bCs/>
                <w:kern w:val="0"/>
                <w:szCs w:val="14"/>
              </w:rPr>
              <w:t xml:space="preserve">- </w:t>
            </w:r>
            <w:r w:rsidRPr="00894E48">
              <w:rPr>
                <w:rFonts w:cs="Calibri"/>
                <w:bCs/>
                <w:kern w:val="0"/>
                <w:szCs w:val="14"/>
              </w:rPr>
              <w:t>Horizonte de expectativas personales a corto, mediano y largo plazo.</w:t>
            </w:r>
          </w:p>
        </w:tc>
        <w:tc>
          <w:tcPr>
            <w:tcW w:w="1540" w:type="pct"/>
            <w:vMerge/>
            <w:tcBorders>
              <w:bottom w:val="single" w:sz="4" w:space="0" w:color="auto"/>
            </w:tcBorders>
            <w:shd w:val="clear" w:color="auto" w:fill="F2F2F2" w:themeFill="background1" w:themeFillShade="F2"/>
            <w:vAlign w:val="center"/>
          </w:tcPr>
          <w:p w14:paraId="7518F002" w14:textId="77777777" w:rsidR="001C0CBF" w:rsidRPr="00BF1184" w:rsidRDefault="001C0CBF" w:rsidP="0052647F">
            <w:pPr>
              <w:spacing w:after="0"/>
              <w:rPr>
                <w:rFonts w:eastAsia="Times New Roman" w:cs="Calibri"/>
                <w:color w:val="000000"/>
                <w:kern w:val="0"/>
                <w:szCs w:val="14"/>
                <w:lang w:eastAsia="es-MX"/>
                <w14:ligatures w14:val="none"/>
              </w:rPr>
            </w:pPr>
          </w:p>
        </w:tc>
      </w:tr>
      <w:tr w:rsidR="001C0CBF" w:rsidRPr="000E376F" w14:paraId="76DDDE0F" w14:textId="77777777" w:rsidTr="001C0CBF">
        <w:trPr>
          <w:cantSplit/>
          <w:trHeight w:val="5058"/>
        </w:trPr>
        <w:tc>
          <w:tcPr>
            <w:tcW w:w="207" w:type="pct"/>
            <w:vMerge/>
            <w:shd w:val="clear" w:color="auto" w:fill="E82C8E"/>
          </w:tcPr>
          <w:p w14:paraId="09F0627D" w14:textId="77777777" w:rsidR="001C0CBF" w:rsidRPr="00BF1184" w:rsidRDefault="001C0CBF" w:rsidP="0052647F">
            <w:pPr>
              <w:spacing w:after="0"/>
              <w:rPr>
                <w:rFonts w:eastAsia="Times New Roman" w:cs="Calibri"/>
                <w:b/>
                <w:color w:val="000000" w:themeColor="text1"/>
                <w:kern w:val="0"/>
                <w:szCs w:val="14"/>
                <w:lang w:eastAsia="es-MX"/>
                <w14:ligatures w14:val="none"/>
              </w:rPr>
            </w:pPr>
          </w:p>
        </w:tc>
        <w:tc>
          <w:tcPr>
            <w:tcW w:w="243" w:type="pct"/>
            <w:vMerge/>
            <w:shd w:val="clear" w:color="auto" w:fill="E97132"/>
            <w:noWrap/>
            <w:textDirection w:val="btLr"/>
            <w:vAlign w:val="center"/>
          </w:tcPr>
          <w:p w14:paraId="65FF19E5" w14:textId="0A6A35BF" w:rsidR="001C0CBF" w:rsidRPr="00BF1184" w:rsidRDefault="001C0CBF">
            <w:pPr>
              <w:pStyle w:val="Prrafodelista"/>
              <w:numPr>
                <w:ilvl w:val="0"/>
                <w:numId w:val="85"/>
              </w:numPr>
              <w:spacing w:after="0"/>
              <w:jc w:val="center"/>
              <w:rPr>
                <w:rFonts w:eastAsia="Times New Roman" w:cs="Calibri"/>
                <w:b/>
                <w:color w:val="000000" w:themeColor="text1"/>
                <w:kern w:val="0"/>
                <w:szCs w:val="14"/>
                <w:lang w:eastAsia="es-MX"/>
                <w14:ligatures w14:val="none"/>
              </w:rPr>
            </w:pPr>
          </w:p>
        </w:tc>
        <w:tc>
          <w:tcPr>
            <w:tcW w:w="3010" w:type="pct"/>
            <w:gridSpan w:val="5"/>
            <w:shd w:val="clear" w:color="auto" w:fill="F2F2F2" w:themeFill="background1" w:themeFillShade="F2"/>
          </w:tcPr>
          <w:p w14:paraId="70259DAD" w14:textId="280F25C7" w:rsidR="001C0CBF" w:rsidRPr="00BF1184" w:rsidRDefault="001C0CBF" w:rsidP="00894E48">
            <w:pPr>
              <w:spacing w:after="0"/>
              <w:rPr>
                <w:rFonts w:cs="Calibri"/>
                <w:bCs/>
                <w:kern w:val="0"/>
                <w:szCs w:val="14"/>
              </w:rPr>
            </w:pPr>
            <w:r w:rsidRPr="004F3F85">
              <w:rPr>
                <w:rFonts w:cs="Calibri"/>
                <w:bCs/>
                <w:kern w:val="0"/>
                <w:szCs w:val="14"/>
              </w:rPr>
              <w:t xml:space="preserve">- </w:t>
            </w:r>
            <w:r w:rsidRPr="00BF1184">
              <w:rPr>
                <w:szCs w:val="14"/>
              </w:rPr>
              <w:t>Las actividades deportivas y su relación con el pensamiento estratégico.</w:t>
            </w:r>
          </w:p>
          <w:p w14:paraId="6E1EF60C" w14:textId="77777777" w:rsidR="001C0CBF" w:rsidRPr="00BF1184" w:rsidRDefault="001C0CBF" w:rsidP="00894E48">
            <w:pPr>
              <w:spacing w:after="0"/>
              <w:rPr>
                <w:rFonts w:cs="Calibri"/>
                <w:bCs/>
                <w:kern w:val="0"/>
                <w:szCs w:val="14"/>
              </w:rPr>
            </w:pPr>
            <w:r w:rsidRPr="00BF1184">
              <w:rPr>
                <w:szCs w:val="14"/>
              </w:rPr>
              <w:t>- Resolución de problemas.</w:t>
            </w:r>
          </w:p>
          <w:p w14:paraId="34D22278" w14:textId="77777777" w:rsidR="001C0CBF" w:rsidRPr="00BF1184" w:rsidRDefault="001C0CBF" w:rsidP="00894E48">
            <w:pPr>
              <w:spacing w:after="0"/>
              <w:rPr>
                <w:rFonts w:cs="Calibri"/>
                <w:bCs/>
                <w:kern w:val="0"/>
                <w:szCs w:val="14"/>
              </w:rPr>
            </w:pPr>
            <w:r w:rsidRPr="00BF1184">
              <w:rPr>
                <w:szCs w:val="14"/>
              </w:rPr>
              <w:t>- Toma de decisiones individuales y colectivas en la adolescencia.</w:t>
            </w:r>
          </w:p>
          <w:p w14:paraId="7659439E" w14:textId="77777777" w:rsidR="001C0CBF" w:rsidRPr="00BF1184" w:rsidRDefault="001C0CBF" w:rsidP="00503B2B">
            <w:pPr>
              <w:spacing w:after="0"/>
              <w:rPr>
                <w:szCs w:val="14"/>
              </w:rPr>
            </w:pPr>
          </w:p>
          <w:p w14:paraId="5983EC53" w14:textId="77777777" w:rsidR="001C0CBF" w:rsidRPr="00BF1184" w:rsidRDefault="001C0CBF" w:rsidP="00503B2B">
            <w:pPr>
              <w:spacing w:after="0"/>
              <w:rPr>
                <w:szCs w:val="14"/>
              </w:rPr>
            </w:pPr>
            <w:r w:rsidRPr="00BF1184">
              <w:rPr>
                <w:szCs w:val="14"/>
              </w:rPr>
              <w:t>Se puede organizar el trabajo de la siguiente manera:</w:t>
            </w:r>
          </w:p>
          <w:p w14:paraId="350E0398" w14:textId="77777777" w:rsidR="001C0CBF" w:rsidRPr="00BF1184" w:rsidRDefault="001C0CBF">
            <w:pPr>
              <w:pStyle w:val="Prrafodelista"/>
              <w:numPr>
                <w:ilvl w:val="0"/>
                <w:numId w:val="94"/>
              </w:numPr>
              <w:spacing w:after="0"/>
              <w:rPr>
                <w:rStyle w:val="Fuerte"/>
                <w:szCs w:val="14"/>
              </w:rPr>
            </w:pPr>
            <w:r w:rsidRPr="00BF1184">
              <w:rPr>
                <w:rStyle w:val="Fuerte"/>
                <w:szCs w:val="14"/>
              </w:rPr>
              <w:t>Proceso sugerido paso a paso</w:t>
            </w:r>
          </w:p>
          <w:p w14:paraId="75ACB715" w14:textId="77777777" w:rsidR="001C0CBF" w:rsidRPr="00BF1184" w:rsidRDefault="001C0CBF">
            <w:pPr>
              <w:pStyle w:val="Prrafodelista"/>
              <w:numPr>
                <w:ilvl w:val="1"/>
                <w:numId w:val="94"/>
              </w:numPr>
              <w:spacing w:after="0"/>
              <w:rPr>
                <w:rStyle w:val="Fuerte"/>
                <w:szCs w:val="14"/>
              </w:rPr>
            </w:pPr>
            <w:r w:rsidRPr="00BF1184">
              <w:rPr>
                <w:rStyle w:val="Fuerte"/>
                <w:b w:val="0"/>
                <w:bCs w:val="0"/>
                <w:szCs w:val="14"/>
              </w:rPr>
              <w:t>Definición de preguntas de indagación</w:t>
            </w:r>
          </w:p>
          <w:p w14:paraId="7DF88ACD" w14:textId="77777777" w:rsidR="001C0CBF" w:rsidRPr="00BF1184" w:rsidRDefault="001C0CBF">
            <w:pPr>
              <w:pStyle w:val="Prrafodelista"/>
              <w:numPr>
                <w:ilvl w:val="2"/>
                <w:numId w:val="94"/>
              </w:numPr>
              <w:spacing w:after="0"/>
              <w:rPr>
                <w:b/>
                <w:bCs/>
                <w:szCs w:val="14"/>
              </w:rPr>
            </w:pPr>
            <w:r w:rsidRPr="00BF1184">
              <w:rPr>
                <w:szCs w:val="14"/>
              </w:rPr>
              <w:t>¿Qué capacidades, habilidades y destrezas tengo y cómo influyen en mis decisiones?</w:t>
            </w:r>
          </w:p>
          <w:p w14:paraId="42F1C326" w14:textId="77777777" w:rsidR="001C0CBF" w:rsidRPr="00BF1184" w:rsidRDefault="001C0CBF">
            <w:pPr>
              <w:pStyle w:val="Prrafodelista"/>
              <w:numPr>
                <w:ilvl w:val="2"/>
                <w:numId w:val="94"/>
              </w:numPr>
              <w:spacing w:after="0"/>
              <w:rPr>
                <w:b/>
                <w:bCs/>
                <w:szCs w:val="14"/>
              </w:rPr>
            </w:pPr>
            <w:r w:rsidRPr="00BF1184">
              <w:rPr>
                <w:szCs w:val="14"/>
              </w:rPr>
              <w:t>¿Qué cambios y emociones vivo en la adolescencia?</w:t>
            </w:r>
          </w:p>
          <w:p w14:paraId="4FD85934" w14:textId="77777777" w:rsidR="001C0CBF" w:rsidRPr="00BF1184" w:rsidRDefault="001C0CBF">
            <w:pPr>
              <w:pStyle w:val="Prrafodelista"/>
              <w:numPr>
                <w:ilvl w:val="2"/>
                <w:numId w:val="94"/>
              </w:numPr>
              <w:spacing w:after="0"/>
              <w:rPr>
                <w:b/>
                <w:bCs/>
                <w:szCs w:val="14"/>
              </w:rPr>
            </w:pPr>
            <w:r w:rsidRPr="00BF1184">
              <w:rPr>
                <w:szCs w:val="14"/>
              </w:rPr>
              <w:t>¿Cómo se definen mis metas personales y colectivas a corto, mediano y largo plazo?</w:t>
            </w:r>
          </w:p>
          <w:p w14:paraId="3DC838BE" w14:textId="77777777" w:rsidR="001C0CBF" w:rsidRPr="008D1604" w:rsidRDefault="001C0CBF">
            <w:pPr>
              <w:pStyle w:val="Prrafodelista"/>
              <w:numPr>
                <w:ilvl w:val="2"/>
                <w:numId w:val="94"/>
              </w:numPr>
              <w:spacing w:after="0"/>
              <w:rPr>
                <w:b/>
                <w:bCs/>
                <w:szCs w:val="14"/>
              </w:rPr>
            </w:pPr>
            <w:r w:rsidRPr="00BF1184">
              <w:rPr>
                <w:szCs w:val="14"/>
              </w:rPr>
              <w:t>¿Qué significa inclusión, equidad, dignidad, libertad y sentido de pertenencia en mi vida y mi comunidad?</w:t>
            </w:r>
          </w:p>
          <w:p w14:paraId="6CBF81BC" w14:textId="77777777" w:rsidR="001C0CBF" w:rsidRPr="008D1604" w:rsidDel="00295939" w:rsidRDefault="001C0CBF">
            <w:pPr>
              <w:pStyle w:val="Prrafodelista"/>
              <w:numPr>
                <w:ilvl w:val="0"/>
                <w:numId w:val="94"/>
              </w:numPr>
              <w:spacing w:after="0"/>
              <w:rPr>
                <w:b/>
                <w:bCs/>
                <w:szCs w:val="14"/>
              </w:rPr>
            </w:pPr>
            <w:r w:rsidRPr="00BF1184">
              <w:rPr>
                <w:rStyle w:val="Fuerte"/>
                <w:szCs w:val="14"/>
              </w:rPr>
              <w:t>Búsqueda y recopilación de información</w:t>
            </w:r>
          </w:p>
          <w:p w14:paraId="09E0E77C" w14:textId="77777777" w:rsidR="001C0CBF" w:rsidRPr="00BF1184" w:rsidRDefault="001C0CBF">
            <w:pPr>
              <w:pStyle w:val="Prrafodelista"/>
              <w:numPr>
                <w:ilvl w:val="1"/>
                <w:numId w:val="94"/>
              </w:numPr>
              <w:spacing w:after="0"/>
              <w:rPr>
                <w:b/>
                <w:bCs/>
                <w:szCs w:val="14"/>
              </w:rPr>
            </w:pPr>
            <w:r w:rsidRPr="00BF1184">
              <w:rPr>
                <w:rStyle w:val="Fuerte"/>
                <w:b w:val="0"/>
                <w:bCs w:val="0"/>
                <w:szCs w:val="14"/>
              </w:rPr>
              <w:t>Fuentes escolares:</w:t>
            </w:r>
            <w:r w:rsidRPr="00BF1184">
              <w:rPr>
                <w:szCs w:val="14"/>
              </w:rPr>
              <w:t xml:space="preserve"> libros de texto, lecturas sobre adolescencia, autoconocimiento, sexualidad y proyecto de vida.</w:t>
            </w:r>
          </w:p>
          <w:p w14:paraId="141D3FF7" w14:textId="77777777" w:rsidR="001C0CBF" w:rsidRPr="00BF1184" w:rsidRDefault="001C0CBF">
            <w:pPr>
              <w:pStyle w:val="Prrafodelista"/>
              <w:numPr>
                <w:ilvl w:val="1"/>
                <w:numId w:val="94"/>
              </w:numPr>
              <w:spacing w:after="0"/>
              <w:rPr>
                <w:b/>
                <w:bCs/>
                <w:szCs w:val="14"/>
              </w:rPr>
            </w:pPr>
            <w:r w:rsidRPr="00BF1184">
              <w:rPr>
                <w:rStyle w:val="Fuerte"/>
                <w:b w:val="0"/>
                <w:bCs w:val="0"/>
                <w:szCs w:val="14"/>
              </w:rPr>
              <w:t>Fuentes comunitarias:</w:t>
            </w:r>
            <w:r w:rsidRPr="00BF1184">
              <w:rPr>
                <w:szCs w:val="14"/>
              </w:rPr>
              <w:t xml:space="preserve"> entrevistas a familiares sobre experiencias de vida, cambios en la adolescencia y valores transmitidos.</w:t>
            </w:r>
          </w:p>
          <w:p w14:paraId="412B97E2" w14:textId="77777777" w:rsidR="001C0CBF" w:rsidRPr="00BF1184" w:rsidRDefault="001C0CBF">
            <w:pPr>
              <w:pStyle w:val="Prrafodelista"/>
              <w:numPr>
                <w:ilvl w:val="1"/>
                <w:numId w:val="94"/>
              </w:numPr>
              <w:spacing w:after="0"/>
              <w:rPr>
                <w:b/>
                <w:bCs/>
                <w:szCs w:val="14"/>
              </w:rPr>
            </w:pPr>
            <w:r w:rsidRPr="00BF1184">
              <w:rPr>
                <w:rStyle w:val="Fuerte"/>
                <w:b w:val="0"/>
                <w:bCs w:val="0"/>
                <w:szCs w:val="14"/>
              </w:rPr>
              <w:t>Fuentes digitales y audiovisuales:</w:t>
            </w:r>
            <w:r w:rsidRPr="00BF1184">
              <w:rPr>
                <w:szCs w:val="14"/>
              </w:rPr>
              <w:t xml:space="preserve"> videos educativos, infografías y recursos sobre metas, sexualidad, inclusión y equidad.</w:t>
            </w:r>
          </w:p>
          <w:p w14:paraId="406E98EF" w14:textId="77777777" w:rsidR="001C0CBF" w:rsidRPr="00BF1184" w:rsidRDefault="001C0CBF">
            <w:pPr>
              <w:pStyle w:val="Prrafodelista"/>
              <w:numPr>
                <w:ilvl w:val="0"/>
                <w:numId w:val="94"/>
              </w:numPr>
              <w:spacing w:after="0"/>
              <w:rPr>
                <w:rStyle w:val="Fuerte"/>
                <w:szCs w:val="14"/>
              </w:rPr>
            </w:pPr>
            <w:r w:rsidRPr="00BF1184">
              <w:rPr>
                <w:rStyle w:val="Fuerte"/>
                <w:szCs w:val="14"/>
              </w:rPr>
              <w:t>Organización de la información</w:t>
            </w:r>
          </w:p>
          <w:p w14:paraId="6DEDEEE0" w14:textId="77777777" w:rsidR="001C0CBF" w:rsidRPr="00BF1184" w:rsidRDefault="001C0CBF">
            <w:pPr>
              <w:pStyle w:val="Prrafodelista"/>
              <w:numPr>
                <w:ilvl w:val="1"/>
                <w:numId w:val="94"/>
              </w:numPr>
              <w:spacing w:after="0"/>
              <w:rPr>
                <w:b/>
                <w:bCs/>
                <w:szCs w:val="14"/>
              </w:rPr>
            </w:pPr>
            <w:r w:rsidRPr="00BF1184">
              <w:rPr>
                <w:szCs w:val="14"/>
              </w:rPr>
              <w:t xml:space="preserve">Elaborar </w:t>
            </w:r>
            <w:r w:rsidRPr="00BF1184">
              <w:rPr>
                <w:rStyle w:val="Fuerte"/>
                <w:b w:val="0"/>
                <w:bCs w:val="0"/>
                <w:szCs w:val="14"/>
              </w:rPr>
              <w:t>mapas conceptuales</w:t>
            </w:r>
            <w:r w:rsidRPr="00BF1184">
              <w:rPr>
                <w:szCs w:val="14"/>
              </w:rPr>
              <w:t xml:space="preserve"> sobre autoconocimiento, emociones y sexualidad.</w:t>
            </w:r>
          </w:p>
          <w:p w14:paraId="5BF1F059" w14:textId="77777777" w:rsidR="001C0CBF" w:rsidRPr="00BF1184" w:rsidRDefault="001C0CBF">
            <w:pPr>
              <w:pStyle w:val="Prrafodelista"/>
              <w:numPr>
                <w:ilvl w:val="1"/>
                <w:numId w:val="94"/>
              </w:numPr>
              <w:spacing w:after="0"/>
              <w:rPr>
                <w:b/>
                <w:bCs/>
                <w:szCs w:val="14"/>
              </w:rPr>
            </w:pPr>
            <w:r w:rsidRPr="00BF1184">
              <w:rPr>
                <w:szCs w:val="14"/>
              </w:rPr>
              <w:t xml:space="preserve">Tablas con ejemplos de </w:t>
            </w:r>
            <w:r w:rsidRPr="00BF1184">
              <w:rPr>
                <w:rStyle w:val="Fuerte"/>
                <w:b w:val="0"/>
                <w:bCs w:val="0"/>
                <w:szCs w:val="14"/>
              </w:rPr>
              <w:t xml:space="preserve">metas personales </w:t>
            </w:r>
            <w:r>
              <w:rPr>
                <w:rStyle w:val="Fuerte"/>
                <w:b w:val="0"/>
                <w:bCs w:val="0"/>
                <w:szCs w:val="14"/>
              </w:rPr>
              <w:t>V</w:t>
            </w:r>
            <w:r w:rsidRPr="00BF1184">
              <w:rPr>
                <w:rStyle w:val="Fuerte"/>
                <w:b w:val="0"/>
                <w:bCs w:val="0"/>
                <w:szCs w:val="14"/>
              </w:rPr>
              <w:t>s. metas colectivas</w:t>
            </w:r>
            <w:r w:rsidRPr="00BF1184">
              <w:rPr>
                <w:szCs w:val="14"/>
              </w:rPr>
              <w:t>.</w:t>
            </w:r>
          </w:p>
          <w:p w14:paraId="6B9E729A" w14:textId="77777777" w:rsidR="001C0CBF" w:rsidRPr="00BF1184" w:rsidRDefault="001C0CBF">
            <w:pPr>
              <w:pStyle w:val="Prrafodelista"/>
              <w:numPr>
                <w:ilvl w:val="1"/>
                <w:numId w:val="94"/>
              </w:numPr>
              <w:spacing w:after="0"/>
              <w:rPr>
                <w:b/>
                <w:bCs/>
                <w:szCs w:val="14"/>
              </w:rPr>
            </w:pPr>
            <w:r w:rsidRPr="00BF1184">
              <w:rPr>
                <w:szCs w:val="14"/>
              </w:rPr>
              <w:t xml:space="preserve">Esquema sobre </w:t>
            </w:r>
            <w:r w:rsidRPr="00BF1184">
              <w:rPr>
                <w:rStyle w:val="Fuerte"/>
                <w:b w:val="0"/>
                <w:bCs w:val="0"/>
                <w:szCs w:val="14"/>
              </w:rPr>
              <w:t>características de la familia y sentido de pertenencia</w:t>
            </w:r>
            <w:r w:rsidRPr="00BF1184">
              <w:rPr>
                <w:szCs w:val="14"/>
              </w:rPr>
              <w:t>.</w:t>
            </w:r>
          </w:p>
          <w:p w14:paraId="389F69D8" w14:textId="77777777" w:rsidR="001C0CBF" w:rsidRPr="00BF1184" w:rsidRDefault="001C0CBF">
            <w:pPr>
              <w:pStyle w:val="Prrafodelista"/>
              <w:numPr>
                <w:ilvl w:val="0"/>
                <w:numId w:val="94"/>
              </w:numPr>
              <w:spacing w:after="0"/>
              <w:rPr>
                <w:rStyle w:val="Fuerte"/>
                <w:szCs w:val="14"/>
              </w:rPr>
            </w:pPr>
            <w:r w:rsidRPr="00BF1184">
              <w:rPr>
                <w:rStyle w:val="Fuerte"/>
                <w:szCs w:val="14"/>
              </w:rPr>
              <w:t>Análisis interdisciplinario de la información</w:t>
            </w:r>
          </w:p>
          <w:p w14:paraId="56AC4C86" w14:textId="77777777" w:rsidR="001C0CBF" w:rsidRPr="00BF1184" w:rsidRDefault="001C0CBF">
            <w:pPr>
              <w:pStyle w:val="Prrafodelista"/>
              <w:numPr>
                <w:ilvl w:val="1"/>
                <w:numId w:val="94"/>
              </w:numPr>
              <w:spacing w:after="0"/>
              <w:rPr>
                <w:b/>
                <w:bCs/>
                <w:szCs w:val="14"/>
              </w:rPr>
            </w:pPr>
            <w:r w:rsidRPr="00BF1184">
              <w:rPr>
                <w:szCs w:val="14"/>
              </w:rPr>
              <w:t xml:space="preserve">Relacionar el pensamiento estratégico y creativo con la </w:t>
            </w:r>
            <w:r w:rsidRPr="00BF1184">
              <w:rPr>
                <w:rStyle w:val="Fuerte"/>
                <w:b w:val="0"/>
                <w:bCs w:val="0"/>
                <w:szCs w:val="14"/>
              </w:rPr>
              <w:t>toma de decisiones en juegos y deportes</w:t>
            </w:r>
            <w:r w:rsidRPr="00BF1184">
              <w:rPr>
                <w:szCs w:val="14"/>
              </w:rPr>
              <w:t>.</w:t>
            </w:r>
          </w:p>
          <w:p w14:paraId="2B008E57" w14:textId="77777777" w:rsidR="001C0CBF" w:rsidRPr="00BF1184" w:rsidRDefault="001C0CBF">
            <w:pPr>
              <w:pStyle w:val="Prrafodelista"/>
              <w:numPr>
                <w:ilvl w:val="1"/>
                <w:numId w:val="94"/>
              </w:numPr>
              <w:spacing w:after="0"/>
              <w:rPr>
                <w:b/>
                <w:bCs/>
                <w:szCs w:val="14"/>
              </w:rPr>
            </w:pPr>
            <w:r w:rsidRPr="00BF1184">
              <w:rPr>
                <w:szCs w:val="14"/>
              </w:rPr>
              <w:t xml:space="preserve">Conversatorio sobre </w:t>
            </w:r>
            <w:r w:rsidRPr="00BF1184">
              <w:rPr>
                <w:rStyle w:val="Fuerte"/>
                <w:b w:val="0"/>
                <w:bCs w:val="0"/>
                <w:szCs w:val="14"/>
              </w:rPr>
              <w:t>cómo las experiencias familiares influyen en la dignidad, la libertad y el sentido de pertenencia</w:t>
            </w:r>
            <w:r w:rsidRPr="00BF1184">
              <w:rPr>
                <w:szCs w:val="14"/>
              </w:rPr>
              <w:t>.</w:t>
            </w:r>
          </w:p>
          <w:p w14:paraId="4F617B64" w14:textId="77777777" w:rsidR="001C0CBF" w:rsidRPr="004F3F85" w:rsidRDefault="001C0CBF">
            <w:pPr>
              <w:pStyle w:val="Prrafodelista"/>
              <w:numPr>
                <w:ilvl w:val="1"/>
                <w:numId w:val="94"/>
              </w:numPr>
              <w:spacing w:after="0"/>
              <w:rPr>
                <w:rStyle w:val="nfasis"/>
                <w:b/>
                <w:bCs/>
                <w:i w:val="0"/>
                <w:iCs w:val="0"/>
                <w:szCs w:val="14"/>
              </w:rPr>
            </w:pPr>
            <w:r w:rsidRPr="00894E48">
              <w:rPr>
                <w:szCs w:val="14"/>
              </w:rPr>
              <w:t xml:space="preserve">Debate: </w:t>
            </w:r>
            <w:r w:rsidRPr="004F3F85">
              <w:rPr>
                <w:rStyle w:val="nfasis"/>
                <w:szCs w:val="14"/>
              </w:rPr>
              <w:t>¿Por qué es importante pensar en metas colectivas además de personales?</w:t>
            </w:r>
          </w:p>
          <w:p w14:paraId="69C798B9" w14:textId="77777777" w:rsidR="001C0CBF" w:rsidRPr="00BF1184" w:rsidRDefault="001C0CBF">
            <w:pPr>
              <w:pStyle w:val="Prrafodelista"/>
              <w:numPr>
                <w:ilvl w:val="0"/>
                <w:numId w:val="94"/>
              </w:numPr>
              <w:spacing w:after="0"/>
              <w:rPr>
                <w:rStyle w:val="Fuerte"/>
                <w:szCs w:val="14"/>
              </w:rPr>
            </w:pPr>
            <w:r w:rsidRPr="00BF1184">
              <w:rPr>
                <w:rStyle w:val="Fuerte"/>
                <w:szCs w:val="14"/>
              </w:rPr>
              <w:t>Valoración de la información</w:t>
            </w:r>
          </w:p>
          <w:p w14:paraId="069140C9" w14:textId="293AD28A" w:rsidR="001C0CBF" w:rsidRPr="008D1604" w:rsidDel="00295939" w:rsidRDefault="001C0CBF">
            <w:pPr>
              <w:pStyle w:val="Prrafodelista"/>
              <w:numPr>
                <w:ilvl w:val="1"/>
                <w:numId w:val="94"/>
              </w:numPr>
              <w:spacing w:after="0"/>
              <w:rPr>
                <w:b/>
                <w:bCs/>
                <w:szCs w:val="14"/>
              </w:rPr>
            </w:pPr>
            <w:r w:rsidRPr="00BF1184">
              <w:rPr>
                <w:szCs w:val="14"/>
              </w:rPr>
              <w:t>Reflexión grupal: ¿la información recopilada es suficiente y clara para diseñar un borrador de proyecto de vida? Si faltan datos o ejemplos, planear una segunda ronda de indagación (entrevistas, lecturas adicionales).</w:t>
            </w:r>
          </w:p>
        </w:tc>
        <w:tc>
          <w:tcPr>
            <w:tcW w:w="1540" w:type="pct"/>
            <w:vMerge/>
            <w:tcBorders>
              <w:bottom w:val="single" w:sz="4" w:space="0" w:color="auto"/>
            </w:tcBorders>
            <w:shd w:val="clear" w:color="auto" w:fill="F2F2F2" w:themeFill="background1" w:themeFillShade="F2"/>
            <w:vAlign w:val="center"/>
          </w:tcPr>
          <w:p w14:paraId="0D6F034A" w14:textId="77777777" w:rsidR="001C0CBF" w:rsidRPr="00BF1184" w:rsidRDefault="001C0CBF" w:rsidP="0052647F">
            <w:pPr>
              <w:spacing w:after="0"/>
              <w:rPr>
                <w:rFonts w:eastAsia="Times New Roman" w:cs="Calibri"/>
                <w:color w:val="000000"/>
                <w:kern w:val="0"/>
                <w:szCs w:val="14"/>
                <w:lang w:eastAsia="es-MX"/>
                <w14:ligatures w14:val="none"/>
              </w:rPr>
            </w:pPr>
          </w:p>
        </w:tc>
      </w:tr>
      <w:tr w:rsidR="001C0CBF" w:rsidRPr="000E376F" w14:paraId="48CD30C8" w14:textId="77777777" w:rsidTr="00D21A3F">
        <w:trPr>
          <w:cantSplit/>
          <w:trHeight w:val="283"/>
        </w:trPr>
        <w:tc>
          <w:tcPr>
            <w:tcW w:w="207" w:type="pct"/>
            <w:vMerge/>
            <w:shd w:val="clear" w:color="auto" w:fill="E82C8E"/>
          </w:tcPr>
          <w:p w14:paraId="6E5DD074" w14:textId="77777777" w:rsidR="001C0CBF" w:rsidRPr="00BF1184" w:rsidRDefault="001C0CBF" w:rsidP="0052647F">
            <w:pPr>
              <w:spacing w:after="0"/>
              <w:rPr>
                <w:rFonts w:eastAsia="Times New Roman" w:cs="Calibri"/>
                <w:b/>
                <w:color w:val="000000" w:themeColor="text1"/>
                <w:kern w:val="0"/>
                <w:szCs w:val="14"/>
                <w:lang w:eastAsia="es-MX"/>
                <w14:ligatures w14:val="none"/>
              </w:rPr>
            </w:pPr>
            <w:permStart w:id="739514196" w:edGrp="everyone" w:colFirst="2" w:colLast="2"/>
          </w:p>
        </w:tc>
        <w:tc>
          <w:tcPr>
            <w:tcW w:w="243" w:type="pct"/>
            <w:vMerge/>
            <w:shd w:val="clear" w:color="auto" w:fill="E97132"/>
            <w:noWrap/>
            <w:textDirection w:val="btLr"/>
            <w:vAlign w:val="center"/>
          </w:tcPr>
          <w:p w14:paraId="2012EB60" w14:textId="77777777" w:rsidR="001C0CBF" w:rsidRPr="00BF1184" w:rsidRDefault="001C0CBF" w:rsidP="0052647F">
            <w:pPr>
              <w:spacing w:after="0"/>
              <w:ind w:left="113" w:right="113"/>
              <w:jc w:val="center"/>
              <w:rPr>
                <w:rFonts w:eastAsia="Times New Roman" w:cs="Calibri"/>
                <w:b/>
                <w:color w:val="000000" w:themeColor="text1"/>
                <w:kern w:val="0"/>
                <w:szCs w:val="14"/>
                <w:lang w:eastAsia="es-MX"/>
                <w14:ligatures w14:val="none"/>
              </w:rPr>
            </w:pPr>
          </w:p>
        </w:tc>
        <w:tc>
          <w:tcPr>
            <w:tcW w:w="3010" w:type="pct"/>
            <w:gridSpan w:val="5"/>
            <w:shd w:val="clear" w:color="auto" w:fill="FFFFFF" w:themeFill="background1"/>
          </w:tcPr>
          <w:p w14:paraId="2929F14E" w14:textId="77777777" w:rsidR="001C0CBF" w:rsidRDefault="001C0CBF" w:rsidP="0052647F">
            <w:pPr>
              <w:spacing w:after="0"/>
              <w:rPr>
                <w:rFonts w:cs="Calibri"/>
                <w:bCs/>
                <w:kern w:val="0"/>
                <w:szCs w:val="14"/>
              </w:rPr>
            </w:pPr>
          </w:p>
          <w:p w14:paraId="2EBF71BF" w14:textId="77777777" w:rsidR="001C0CBF" w:rsidRDefault="001C0CBF" w:rsidP="0052647F">
            <w:pPr>
              <w:spacing w:after="0"/>
              <w:rPr>
                <w:rFonts w:cs="Calibri"/>
                <w:bCs/>
                <w:kern w:val="0"/>
                <w:szCs w:val="14"/>
              </w:rPr>
            </w:pPr>
          </w:p>
          <w:p w14:paraId="78668CEF" w14:textId="77777777" w:rsidR="001C0CBF" w:rsidRDefault="001C0CBF" w:rsidP="0052647F">
            <w:pPr>
              <w:spacing w:after="0"/>
              <w:rPr>
                <w:rFonts w:cs="Calibri"/>
                <w:bCs/>
                <w:kern w:val="0"/>
                <w:szCs w:val="14"/>
              </w:rPr>
            </w:pPr>
          </w:p>
          <w:p w14:paraId="4C3C683E" w14:textId="40FEAF51" w:rsidR="001C0CBF" w:rsidRPr="00BF1184" w:rsidRDefault="001C0CBF" w:rsidP="0052647F">
            <w:pPr>
              <w:spacing w:after="0"/>
              <w:rPr>
                <w:rFonts w:cs="Calibri"/>
                <w:bCs/>
                <w:kern w:val="0"/>
                <w:szCs w:val="14"/>
              </w:rPr>
            </w:pPr>
          </w:p>
        </w:tc>
        <w:tc>
          <w:tcPr>
            <w:tcW w:w="1540" w:type="pct"/>
            <w:vMerge/>
            <w:tcBorders>
              <w:bottom w:val="single" w:sz="4" w:space="0" w:color="auto"/>
            </w:tcBorders>
            <w:shd w:val="clear" w:color="auto" w:fill="F2F2F2" w:themeFill="background1" w:themeFillShade="F2"/>
            <w:vAlign w:val="center"/>
          </w:tcPr>
          <w:p w14:paraId="4477F3B5" w14:textId="77777777" w:rsidR="001C0CBF" w:rsidRPr="00BF1184" w:rsidRDefault="001C0CBF" w:rsidP="0052647F">
            <w:pPr>
              <w:spacing w:after="0"/>
              <w:rPr>
                <w:rFonts w:eastAsia="Times New Roman" w:cs="Calibri"/>
                <w:color w:val="000000"/>
                <w:kern w:val="0"/>
                <w:szCs w:val="14"/>
                <w:lang w:eastAsia="es-MX"/>
                <w14:ligatures w14:val="none"/>
              </w:rPr>
            </w:pPr>
          </w:p>
        </w:tc>
      </w:tr>
      <w:permEnd w:id="739514196"/>
      <w:tr w:rsidR="00B02DEF" w:rsidRPr="000E376F" w14:paraId="6DB1D2DC" w14:textId="77777777" w:rsidTr="00D21A3F">
        <w:trPr>
          <w:cantSplit/>
          <w:trHeight w:val="794"/>
        </w:trPr>
        <w:tc>
          <w:tcPr>
            <w:tcW w:w="207" w:type="pct"/>
            <w:vMerge/>
            <w:shd w:val="clear" w:color="auto" w:fill="E82C8E"/>
          </w:tcPr>
          <w:p w14:paraId="02D5542F" w14:textId="77777777" w:rsidR="00B02DEF" w:rsidRPr="00BF1184" w:rsidRDefault="00B02DEF" w:rsidP="0052647F">
            <w:pPr>
              <w:spacing w:after="0"/>
              <w:rPr>
                <w:rFonts w:eastAsia="Times New Roman" w:cs="Calibri"/>
                <w:b/>
                <w:color w:val="000000" w:themeColor="text1"/>
                <w:kern w:val="0"/>
                <w:szCs w:val="14"/>
                <w:lang w:eastAsia="es-MX"/>
                <w14:ligatures w14:val="none"/>
              </w:rPr>
            </w:pPr>
          </w:p>
        </w:tc>
        <w:tc>
          <w:tcPr>
            <w:tcW w:w="243" w:type="pct"/>
            <w:vMerge w:val="restart"/>
            <w:shd w:val="clear" w:color="auto" w:fill="E97132"/>
            <w:noWrap/>
            <w:textDirection w:val="btLr"/>
            <w:vAlign w:val="center"/>
          </w:tcPr>
          <w:p w14:paraId="4D0B354A" w14:textId="77777777" w:rsidR="00B02DEF" w:rsidRPr="00BF1184" w:rsidRDefault="00B02DEF">
            <w:pPr>
              <w:pStyle w:val="Prrafodelista"/>
              <w:numPr>
                <w:ilvl w:val="0"/>
                <w:numId w:val="85"/>
              </w:numPr>
              <w:spacing w:after="0"/>
              <w:ind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Unimos las piezas</w:t>
            </w:r>
          </w:p>
        </w:tc>
        <w:tc>
          <w:tcPr>
            <w:tcW w:w="3010" w:type="pct"/>
            <w:gridSpan w:val="5"/>
            <w:shd w:val="clear" w:color="auto" w:fill="F2F2F2" w:themeFill="background1" w:themeFillShade="F2"/>
            <w:vAlign w:val="center"/>
          </w:tcPr>
          <w:p w14:paraId="7580CA03" w14:textId="59C6432C" w:rsidR="00CA5EF0" w:rsidRPr="00BF1184" w:rsidRDefault="000E58EB" w:rsidP="00CA5EF0">
            <w:pPr>
              <w:spacing w:after="0"/>
              <w:rPr>
                <w:rFonts w:cs="Calibri"/>
                <w:bCs/>
                <w:kern w:val="0"/>
                <w:szCs w:val="14"/>
              </w:rPr>
            </w:pPr>
            <w:r w:rsidRPr="00BF1184">
              <w:rPr>
                <w:rFonts w:cs="Calibri"/>
                <w:bCs/>
                <w:kern w:val="0"/>
                <w:szCs w:val="14"/>
              </w:rPr>
              <w:t>Pueden ajustar su borrador de acuerdo con las siguientes consideraciones:</w:t>
            </w:r>
          </w:p>
          <w:p w14:paraId="4DFB849D" w14:textId="77777777" w:rsidR="00CA5EF0" w:rsidRPr="00BF1184" w:rsidRDefault="00CA5EF0" w:rsidP="00CA5EF0">
            <w:pPr>
              <w:spacing w:after="0"/>
              <w:rPr>
                <w:rFonts w:cs="Calibri"/>
                <w:bCs/>
                <w:kern w:val="0"/>
                <w:szCs w:val="14"/>
              </w:rPr>
            </w:pPr>
          </w:p>
          <w:p w14:paraId="5549B4C3" w14:textId="09FD91D4" w:rsidR="00B02DEF" w:rsidRPr="00894E48" w:rsidRDefault="00975490" w:rsidP="00894E48">
            <w:pPr>
              <w:spacing w:after="0"/>
              <w:rPr>
                <w:rFonts w:cs="Calibri"/>
                <w:bCs/>
                <w:kern w:val="0"/>
                <w:szCs w:val="14"/>
              </w:rPr>
            </w:pPr>
            <w:r w:rsidRPr="00BF1184">
              <w:rPr>
                <w:rFonts w:cs="Calibri"/>
                <w:bCs/>
                <w:kern w:val="0"/>
                <w:szCs w:val="14"/>
              </w:rPr>
              <w:t xml:space="preserve">- </w:t>
            </w:r>
            <w:r w:rsidR="000E58EB" w:rsidRPr="00894E48">
              <w:rPr>
                <w:rFonts w:cs="Calibri"/>
                <w:bCs/>
                <w:kern w:val="0"/>
                <w:szCs w:val="14"/>
              </w:rPr>
              <w:t>Revis</w:t>
            </w:r>
            <w:r w:rsidR="00E475B1">
              <w:rPr>
                <w:rFonts w:cs="Calibri"/>
                <w:bCs/>
                <w:kern w:val="0"/>
                <w:szCs w:val="14"/>
              </w:rPr>
              <w:t>ar</w:t>
            </w:r>
            <w:r w:rsidR="000E58EB" w:rsidRPr="00894E48">
              <w:rPr>
                <w:rFonts w:cs="Calibri"/>
                <w:bCs/>
                <w:kern w:val="0"/>
                <w:szCs w:val="14"/>
              </w:rPr>
              <w:t xml:space="preserve"> y </w:t>
            </w:r>
            <w:r w:rsidR="00E475B1">
              <w:rPr>
                <w:rFonts w:cs="Calibri"/>
                <w:bCs/>
                <w:kern w:val="0"/>
                <w:szCs w:val="14"/>
              </w:rPr>
              <w:t>corregir</w:t>
            </w:r>
            <w:r w:rsidR="000E58EB" w:rsidRPr="00894E48">
              <w:rPr>
                <w:rFonts w:cs="Calibri"/>
                <w:bCs/>
                <w:kern w:val="0"/>
                <w:szCs w:val="14"/>
              </w:rPr>
              <w:t xml:space="preserve"> </w:t>
            </w:r>
            <w:r w:rsidR="009A45D2" w:rsidRPr="00894E48">
              <w:rPr>
                <w:rFonts w:cs="Calibri"/>
                <w:bCs/>
                <w:kern w:val="0"/>
                <w:szCs w:val="14"/>
              </w:rPr>
              <w:t>la versión de su borrador.</w:t>
            </w:r>
          </w:p>
          <w:p w14:paraId="009EC585" w14:textId="42FCB77E" w:rsidR="009A45D2" w:rsidRPr="00894E48" w:rsidRDefault="00975490" w:rsidP="00894E48">
            <w:pPr>
              <w:spacing w:after="0"/>
              <w:rPr>
                <w:rFonts w:cs="Calibri"/>
                <w:bCs/>
                <w:kern w:val="0"/>
                <w:szCs w:val="14"/>
              </w:rPr>
            </w:pPr>
            <w:r w:rsidRPr="004F3F85">
              <w:rPr>
                <w:rFonts w:cs="Calibri"/>
                <w:bCs/>
                <w:kern w:val="0"/>
                <w:szCs w:val="14"/>
              </w:rPr>
              <w:t xml:space="preserve">- </w:t>
            </w:r>
            <w:r w:rsidR="009A45D2" w:rsidRPr="00894E48">
              <w:rPr>
                <w:rFonts w:cs="Calibri"/>
                <w:bCs/>
                <w:kern w:val="0"/>
                <w:szCs w:val="14"/>
              </w:rPr>
              <w:t>Socialicen sus avances.</w:t>
            </w:r>
          </w:p>
          <w:p w14:paraId="644E0959" w14:textId="5C844A0B" w:rsidR="00B02DEF" w:rsidRPr="00894E48" w:rsidRDefault="00975490" w:rsidP="00894E48">
            <w:pPr>
              <w:spacing w:after="0"/>
              <w:rPr>
                <w:rFonts w:cs="Calibri"/>
                <w:bCs/>
                <w:kern w:val="0"/>
                <w:szCs w:val="14"/>
              </w:rPr>
            </w:pPr>
            <w:r w:rsidRPr="004F3F85">
              <w:rPr>
                <w:rFonts w:cs="Calibri"/>
                <w:bCs/>
                <w:kern w:val="0"/>
                <w:szCs w:val="14"/>
              </w:rPr>
              <w:t xml:space="preserve">- </w:t>
            </w:r>
            <w:r w:rsidR="009A45D2" w:rsidRPr="00894E48">
              <w:rPr>
                <w:rFonts w:cs="Calibri"/>
                <w:bCs/>
                <w:kern w:val="0"/>
                <w:szCs w:val="14"/>
              </w:rPr>
              <w:t>Definan en asamblea de qu</w:t>
            </w:r>
            <w:r w:rsidR="00F05A96" w:rsidRPr="00894E48">
              <w:rPr>
                <w:rFonts w:cs="Calibri"/>
                <w:bCs/>
                <w:kern w:val="0"/>
                <w:szCs w:val="14"/>
              </w:rPr>
              <w:t>é manera lo presentarán.</w:t>
            </w:r>
          </w:p>
        </w:tc>
        <w:tc>
          <w:tcPr>
            <w:tcW w:w="1540" w:type="pct"/>
            <w:vMerge/>
            <w:tcBorders>
              <w:bottom w:val="single" w:sz="4" w:space="0" w:color="auto"/>
            </w:tcBorders>
            <w:shd w:val="clear" w:color="auto" w:fill="F2F2F2" w:themeFill="background1" w:themeFillShade="F2"/>
            <w:vAlign w:val="center"/>
          </w:tcPr>
          <w:p w14:paraId="20C982F6" w14:textId="77777777" w:rsidR="00B02DEF" w:rsidRPr="00BF1184" w:rsidRDefault="00B02DEF" w:rsidP="0052647F">
            <w:pPr>
              <w:spacing w:after="0"/>
              <w:rPr>
                <w:rFonts w:eastAsia="Times New Roman" w:cs="Calibri"/>
                <w:color w:val="000000"/>
                <w:kern w:val="0"/>
                <w:szCs w:val="14"/>
                <w:lang w:eastAsia="es-MX"/>
                <w14:ligatures w14:val="none"/>
              </w:rPr>
            </w:pPr>
          </w:p>
        </w:tc>
      </w:tr>
      <w:tr w:rsidR="00B02DEF" w:rsidRPr="000E376F" w14:paraId="51847F62" w14:textId="77777777" w:rsidTr="00D21A3F">
        <w:trPr>
          <w:cantSplit/>
          <w:trHeight w:val="283"/>
        </w:trPr>
        <w:tc>
          <w:tcPr>
            <w:tcW w:w="207" w:type="pct"/>
            <w:vMerge/>
            <w:shd w:val="clear" w:color="auto" w:fill="E82C8E"/>
          </w:tcPr>
          <w:p w14:paraId="59F3244D" w14:textId="77777777" w:rsidR="00B02DEF" w:rsidRPr="00BF1184" w:rsidRDefault="00B02DEF" w:rsidP="0052647F">
            <w:pPr>
              <w:spacing w:after="0"/>
              <w:rPr>
                <w:rFonts w:eastAsia="Times New Roman" w:cs="Calibri"/>
                <w:b/>
                <w:color w:val="000000" w:themeColor="text1"/>
                <w:kern w:val="0"/>
                <w:szCs w:val="14"/>
                <w:lang w:eastAsia="es-MX"/>
                <w14:ligatures w14:val="none"/>
              </w:rPr>
            </w:pPr>
            <w:permStart w:id="938701455" w:edGrp="everyone" w:colFirst="2" w:colLast="2"/>
          </w:p>
        </w:tc>
        <w:tc>
          <w:tcPr>
            <w:tcW w:w="243" w:type="pct"/>
            <w:vMerge/>
            <w:shd w:val="clear" w:color="auto" w:fill="E97132"/>
            <w:noWrap/>
            <w:textDirection w:val="btLr"/>
            <w:vAlign w:val="center"/>
          </w:tcPr>
          <w:p w14:paraId="5FC48AD8" w14:textId="77777777" w:rsidR="00B02DEF" w:rsidRPr="00BF1184" w:rsidRDefault="00B02DEF" w:rsidP="0052647F">
            <w:pPr>
              <w:spacing w:after="0"/>
              <w:ind w:left="113" w:right="113"/>
              <w:jc w:val="center"/>
              <w:rPr>
                <w:rFonts w:eastAsia="Times New Roman" w:cs="Calibri"/>
                <w:b/>
                <w:color w:val="000000" w:themeColor="text1"/>
                <w:kern w:val="0"/>
                <w:szCs w:val="14"/>
                <w:lang w:eastAsia="es-MX"/>
                <w14:ligatures w14:val="none"/>
              </w:rPr>
            </w:pPr>
          </w:p>
        </w:tc>
        <w:tc>
          <w:tcPr>
            <w:tcW w:w="3010" w:type="pct"/>
            <w:gridSpan w:val="5"/>
            <w:shd w:val="clear" w:color="auto" w:fill="FFFFFF" w:themeFill="background1"/>
          </w:tcPr>
          <w:p w14:paraId="6945EA24" w14:textId="77777777" w:rsidR="008D1604" w:rsidRDefault="008D1604" w:rsidP="0052647F">
            <w:pPr>
              <w:rPr>
                <w:rFonts w:cs="Calibri"/>
                <w:szCs w:val="14"/>
              </w:rPr>
            </w:pPr>
          </w:p>
          <w:p w14:paraId="0642F427" w14:textId="77777777" w:rsidR="001C0CBF" w:rsidRDefault="001C0CBF" w:rsidP="0052647F">
            <w:pPr>
              <w:rPr>
                <w:rFonts w:cs="Calibri"/>
                <w:szCs w:val="14"/>
              </w:rPr>
            </w:pPr>
          </w:p>
          <w:p w14:paraId="71983F69" w14:textId="4C094B7F" w:rsidR="001C0CBF" w:rsidRPr="00BF1184" w:rsidRDefault="001C0CBF" w:rsidP="0052647F">
            <w:pPr>
              <w:rPr>
                <w:rFonts w:cs="Calibri"/>
                <w:szCs w:val="14"/>
              </w:rPr>
            </w:pPr>
          </w:p>
        </w:tc>
        <w:tc>
          <w:tcPr>
            <w:tcW w:w="1540" w:type="pct"/>
            <w:vMerge/>
            <w:tcBorders>
              <w:bottom w:val="single" w:sz="4" w:space="0" w:color="auto"/>
            </w:tcBorders>
            <w:shd w:val="clear" w:color="auto" w:fill="F2F2F2" w:themeFill="background1" w:themeFillShade="F2"/>
            <w:vAlign w:val="center"/>
          </w:tcPr>
          <w:p w14:paraId="78C5A62A" w14:textId="77777777" w:rsidR="00B02DEF" w:rsidRPr="00BF1184" w:rsidRDefault="00B02DEF" w:rsidP="0052647F">
            <w:pPr>
              <w:spacing w:after="0"/>
              <w:rPr>
                <w:rFonts w:eastAsia="Times New Roman" w:cs="Calibri"/>
                <w:color w:val="000000"/>
                <w:kern w:val="0"/>
                <w:szCs w:val="14"/>
                <w:lang w:eastAsia="es-MX"/>
                <w14:ligatures w14:val="none"/>
              </w:rPr>
            </w:pPr>
          </w:p>
        </w:tc>
      </w:tr>
      <w:permEnd w:id="938701455"/>
      <w:tr w:rsidR="00F03BAA" w:rsidRPr="000E376F" w14:paraId="682A9B35" w14:textId="77777777" w:rsidTr="00D21A3F">
        <w:trPr>
          <w:cantSplit/>
          <w:trHeight w:val="227"/>
        </w:trPr>
        <w:tc>
          <w:tcPr>
            <w:tcW w:w="207" w:type="pct"/>
            <w:vMerge/>
            <w:shd w:val="clear" w:color="auto" w:fill="E82C8E"/>
          </w:tcPr>
          <w:p w14:paraId="6317C29E" w14:textId="77777777" w:rsidR="00F03BAA" w:rsidRPr="00BF1184" w:rsidRDefault="00F03BAA" w:rsidP="0052647F">
            <w:pPr>
              <w:spacing w:after="0"/>
              <w:rPr>
                <w:rFonts w:eastAsia="Times New Roman" w:cs="Calibri"/>
                <w:b/>
                <w:color w:val="000000" w:themeColor="text1"/>
                <w:kern w:val="0"/>
                <w:szCs w:val="14"/>
                <w:lang w:eastAsia="es-MX"/>
                <w14:ligatures w14:val="none"/>
              </w:rPr>
            </w:pPr>
          </w:p>
        </w:tc>
        <w:tc>
          <w:tcPr>
            <w:tcW w:w="243" w:type="pct"/>
            <w:vMerge w:val="restart"/>
            <w:shd w:val="clear" w:color="auto" w:fill="E97132"/>
            <w:noWrap/>
            <w:textDirection w:val="btLr"/>
            <w:vAlign w:val="center"/>
          </w:tcPr>
          <w:p w14:paraId="21921672" w14:textId="77777777" w:rsidR="00F03BAA" w:rsidRPr="00BF1184" w:rsidRDefault="00F03BAA">
            <w:pPr>
              <w:pStyle w:val="Prrafodelista"/>
              <w:numPr>
                <w:ilvl w:val="0"/>
                <w:numId w:val="85"/>
              </w:numPr>
              <w:spacing w:after="0"/>
              <w:ind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¡Ya lo tenemos!</w:t>
            </w:r>
          </w:p>
        </w:tc>
        <w:tc>
          <w:tcPr>
            <w:tcW w:w="1003" w:type="pct"/>
            <w:gridSpan w:val="2"/>
            <w:shd w:val="clear" w:color="auto" w:fill="FFE699"/>
            <w:vAlign w:val="center"/>
          </w:tcPr>
          <w:p w14:paraId="7C73CE3B" w14:textId="77777777" w:rsidR="00F03BAA" w:rsidRPr="00BF1184" w:rsidRDefault="00F03BAA" w:rsidP="0052647F">
            <w:pPr>
              <w:spacing w:after="0"/>
              <w:jc w:val="center"/>
              <w:rPr>
                <w:rFonts w:cs="Calibri"/>
                <w:b/>
                <w:kern w:val="0"/>
                <w:szCs w:val="14"/>
              </w:rPr>
            </w:pPr>
            <w:r w:rsidRPr="00BF1184">
              <w:rPr>
                <w:rFonts w:cs="Calibri"/>
                <w:b/>
                <w:kern w:val="0"/>
                <w:szCs w:val="14"/>
              </w:rPr>
              <w:t>ANTES</w:t>
            </w:r>
          </w:p>
        </w:tc>
        <w:tc>
          <w:tcPr>
            <w:tcW w:w="1003" w:type="pct"/>
            <w:gridSpan w:val="2"/>
            <w:shd w:val="clear" w:color="auto" w:fill="FFE699"/>
            <w:vAlign w:val="center"/>
          </w:tcPr>
          <w:p w14:paraId="01BB9DD5" w14:textId="77777777" w:rsidR="00F03BAA" w:rsidRPr="00BF1184" w:rsidRDefault="00F03BAA" w:rsidP="0052647F">
            <w:pPr>
              <w:spacing w:after="0"/>
              <w:jc w:val="center"/>
              <w:rPr>
                <w:rFonts w:cs="Calibri"/>
                <w:b/>
                <w:kern w:val="0"/>
                <w:szCs w:val="14"/>
              </w:rPr>
            </w:pPr>
            <w:r w:rsidRPr="00BF1184">
              <w:rPr>
                <w:rFonts w:cs="Calibri"/>
                <w:b/>
                <w:kern w:val="0"/>
                <w:szCs w:val="14"/>
              </w:rPr>
              <w:t>DURANTE</w:t>
            </w:r>
          </w:p>
        </w:tc>
        <w:tc>
          <w:tcPr>
            <w:tcW w:w="1004" w:type="pct"/>
            <w:shd w:val="clear" w:color="auto" w:fill="FFE699"/>
            <w:vAlign w:val="center"/>
          </w:tcPr>
          <w:p w14:paraId="18F4F1EE" w14:textId="1EEA1C31" w:rsidR="00F03BAA" w:rsidRPr="00BF1184" w:rsidRDefault="00F03BAA">
            <w:pPr>
              <w:spacing w:after="0"/>
              <w:jc w:val="center"/>
              <w:rPr>
                <w:rFonts w:cs="Calibri"/>
                <w:b/>
                <w:kern w:val="0"/>
                <w:szCs w:val="14"/>
              </w:rPr>
            </w:pPr>
            <w:r w:rsidRPr="00BF1184">
              <w:rPr>
                <w:rFonts w:cs="Calibri"/>
                <w:b/>
                <w:kern w:val="0"/>
                <w:szCs w:val="14"/>
              </w:rPr>
              <w:t>DESPUÉS</w:t>
            </w:r>
          </w:p>
        </w:tc>
        <w:tc>
          <w:tcPr>
            <w:tcW w:w="1540" w:type="pct"/>
            <w:tcBorders>
              <w:top w:val="single" w:sz="4" w:space="0" w:color="auto"/>
            </w:tcBorders>
            <w:shd w:val="clear" w:color="auto" w:fill="D8C4A5"/>
            <w:vAlign w:val="center"/>
          </w:tcPr>
          <w:p w14:paraId="07F1F402" w14:textId="77777777" w:rsidR="00F03BAA" w:rsidRPr="00BF1184" w:rsidRDefault="00F03BAA" w:rsidP="0052647F">
            <w:pPr>
              <w:spacing w:after="0"/>
              <w:jc w:val="center"/>
              <w:rPr>
                <w:rFonts w:eastAsia="Times New Roman" w:cs="Calibri"/>
                <w:b/>
                <w:bCs/>
                <w:color w:val="000000"/>
                <w:kern w:val="0"/>
                <w:szCs w:val="14"/>
                <w:lang w:eastAsia="es-MX"/>
                <w14:ligatures w14:val="none"/>
              </w:rPr>
            </w:pPr>
            <w:r w:rsidRPr="00BF1184">
              <w:rPr>
                <w:rFonts w:eastAsia="Times New Roman" w:cs="Calibri"/>
                <w:b/>
                <w:bCs/>
                <w:color w:val="000000"/>
                <w:kern w:val="0"/>
                <w:szCs w:val="14"/>
                <w:lang w:eastAsia="es-MX"/>
                <w14:ligatures w14:val="none"/>
              </w:rPr>
              <w:t>PRODUCTOS PARCIALES Y DEFINITIVOS</w:t>
            </w:r>
          </w:p>
        </w:tc>
      </w:tr>
      <w:tr w:rsidR="00F03BAA" w:rsidRPr="000E376F" w14:paraId="52FEBC9B" w14:textId="77777777" w:rsidTr="00894E48">
        <w:trPr>
          <w:cantSplit/>
          <w:trHeight w:val="1110"/>
        </w:trPr>
        <w:tc>
          <w:tcPr>
            <w:tcW w:w="207" w:type="pct"/>
            <w:vMerge/>
            <w:shd w:val="clear" w:color="auto" w:fill="E82C8E"/>
          </w:tcPr>
          <w:p w14:paraId="45914015" w14:textId="77777777" w:rsidR="00F03BAA" w:rsidRPr="00BF1184" w:rsidRDefault="00F03BAA" w:rsidP="0052647F">
            <w:pPr>
              <w:spacing w:after="0"/>
              <w:rPr>
                <w:rFonts w:eastAsia="Times New Roman" w:cs="Calibri"/>
                <w:b/>
                <w:color w:val="000000" w:themeColor="text1"/>
                <w:kern w:val="0"/>
                <w:szCs w:val="14"/>
                <w:lang w:eastAsia="es-MX"/>
                <w14:ligatures w14:val="none"/>
              </w:rPr>
            </w:pPr>
          </w:p>
        </w:tc>
        <w:tc>
          <w:tcPr>
            <w:tcW w:w="243" w:type="pct"/>
            <w:vMerge/>
            <w:shd w:val="clear" w:color="auto" w:fill="E97132"/>
            <w:noWrap/>
            <w:textDirection w:val="btLr"/>
            <w:vAlign w:val="center"/>
          </w:tcPr>
          <w:p w14:paraId="70543AD2" w14:textId="77777777" w:rsidR="00F03BAA" w:rsidRPr="00BF1184" w:rsidRDefault="00F03BAA">
            <w:pPr>
              <w:pStyle w:val="Prrafodelista"/>
              <w:numPr>
                <w:ilvl w:val="0"/>
                <w:numId w:val="85"/>
              </w:numPr>
              <w:spacing w:after="0"/>
              <w:ind w:right="113"/>
              <w:jc w:val="center"/>
              <w:rPr>
                <w:rFonts w:eastAsia="Times New Roman" w:cs="Calibri"/>
                <w:b/>
                <w:color w:val="000000" w:themeColor="text1"/>
                <w:kern w:val="0"/>
                <w:szCs w:val="14"/>
                <w:lang w:eastAsia="es-MX"/>
                <w14:ligatures w14:val="none"/>
              </w:rPr>
            </w:pPr>
          </w:p>
        </w:tc>
        <w:tc>
          <w:tcPr>
            <w:tcW w:w="1003" w:type="pct"/>
            <w:gridSpan w:val="2"/>
            <w:shd w:val="clear" w:color="auto" w:fill="F2F2F2" w:themeFill="background1" w:themeFillShade="F2"/>
          </w:tcPr>
          <w:p w14:paraId="7817DB7A" w14:textId="164840DF" w:rsidR="00F03BAA" w:rsidRPr="00894E48" w:rsidRDefault="00F03BAA" w:rsidP="00894E48">
            <w:pPr>
              <w:spacing w:after="0"/>
              <w:rPr>
                <w:rFonts w:cs="Calibri"/>
                <w:bCs/>
                <w:kern w:val="0"/>
                <w:szCs w:val="14"/>
              </w:rPr>
            </w:pPr>
            <w:r w:rsidRPr="00BF1184">
              <w:rPr>
                <w:rFonts w:cs="Calibri"/>
                <w:bCs/>
                <w:kern w:val="0"/>
                <w:szCs w:val="14"/>
              </w:rPr>
              <w:t xml:space="preserve">- </w:t>
            </w:r>
            <w:r w:rsidRPr="00894E48">
              <w:rPr>
                <w:rFonts w:cs="Calibri"/>
                <w:bCs/>
                <w:kern w:val="0"/>
                <w:szCs w:val="14"/>
              </w:rPr>
              <w:t>Acordar un espacio para llevar a cabo las presentaciones y decidir si será necesario utilizar algún recurso gráfico o electrónico.</w:t>
            </w:r>
          </w:p>
          <w:p w14:paraId="4CC2A2F9" w14:textId="5B1CB49C" w:rsidR="00F03BAA" w:rsidRPr="00894E48" w:rsidRDefault="00F03BAA" w:rsidP="00894E48">
            <w:pPr>
              <w:spacing w:after="0"/>
              <w:rPr>
                <w:rFonts w:cs="Calibri"/>
                <w:bCs/>
                <w:kern w:val="0"/>
                <w:szCs w:val="14"/>
              </w:rPr>
            </w:pPr>
            <w:r w:rsidRPr="004F3F85">
              <w:rPr>
                <w:rFonts w:cs="Calibri"/>
                <w:bCs/>
                <w:kern w:val="0"/>
                <w:szCs w:val="14"/>
              </w:rPr>
              <w:t xml:space="preserve">- </w:t>
            </w:r>
            <w:r w:rsidRPr="00894E48">
              <w:rPr>
                <w:rFonts w:cs="Calibri"/>
                <w:bCs/>
                <w:kern w:val="0"/>
                <w:szCs w:val="14"/>
              </w:rPr>
              <w:t>Designar un moderador que se encargue de respetar el tiempo de cada presentación.</w:t>
            </w:r>
          </w:p>
        </w:tc>
        <w:tc>
          <w:tcPr>
            <w:tcW w:w="1003" w:type="pct"/>
            <w:gridSpan w:val="2"/>
            <w:shd w:val="clear" w:color="auto" w:fill="F2F2F2" w:themeFill="background1" w:themeFillShade="F2"/>
          </w:tcPr>
          <w:p w14:paraId="4DD8C4C8" w14:textId="6CED5FE9" w:rsidR="00F03BAA" w:rsidRPr="00894E48" w:rsidRDefault="00F03BAA" w:rsidP="00894E48">
            <w:pPr>
              <w:spacing w:after="0"/>
              <w:rPr>
                <w:rFonts w:cs="Calibri"/>
                <w:bCs/>
                <w:kern w:val="0"/>
                <w:szCs w:val="14"/>
              </w:rPr>
            </w:pPr>
            <w:r w:rsidRPr="004F3F85">
              <w:rPr>
                <w:rFonts w:cs="Calibri"/>
                <w:bCs/>
                <w:kern w:val="0"/>
                <w:szCs w:val="14"/>
              </w:rPr>
              <w:t xml:space="preserve">- </w:t>
            </w:r>
            <w:r w:rsidRPr="00894E48">
              <w:rPr>
                <w:rFonts w:cs="Calibri"/>
                <w:bCs/>
                <w:kern w:val="0"/>
                <w:szCs w:val="14"/>
              </w:rPr>
              <w:t>Asegurar la participación de todos.</w:t>
            </w:r>
          </w:p>
          <w:p w14:paraId="28A6EF95" w14:textId="7D79D5B9" w:rsidR="00F03BAA" w:rsidRPr="00894E48" w:rsidRDefault="00F03BAA" w:rsidP="00894E48">
            <w:pPr>
              <w:spacing w:after="0"/>
              <w:rPr>
                <w:rFonts w:cs="Calibri"/>
                <w:bCs/>
                <w:kern w:val="0"/>
                <w:szCs w:val="14"/>
              </w:rPr>
            </w:pPr>
            <w:r w:rsidRPr="004F3F85">
              <w:rPr>
                <w:rFonts w:cs="Calibri"/>
                <w:bCs/>
                <w:kern w:val="0"/>
                <w:szCs w:val="14"/>
              </w:rPr>
              <w:t xml:space="preserve">- </w:t>
            </w:r>
            <w:r w:rsidRPr="00894E48">
              <w:rPr>
                <w:rFonts w:cs="Calibri"/>
                <w:bCs/>
                <w:kern w:val="0"/>
                <w:szCs w:val="14"/>
              </w:rPr>
              <w:t>Permitir la retroalimentación en las presentaciones.</w:t>
            </w:r>
          </w:p>
        </w:tc>
        <w:tc>
          <w:tcPr>
            <w:tcW w:w="1004" w:type="pct"/>
            <w:shd w:val="clear" w:color="auto" w:fill="F2F2F2" w:themeFill="background1" w:themeFillShade="F2"/>
          </w:tcPr>
          <w:p w14:paraId="24EFE3DB" w14:textId="77777777" w:rsidR="00F03BAA" w:rsidRPr="00894E48" w:rsidRDefault="00F03BAA" w:rsidP="00894E48">
            <w:pPr>
              <w:spacing w:after="0"/>
              <w:rPr>
                <w:rFonts w:cs="Calibri"/>
                <w:bCs/>
                <w:kern w:val="0"/>
                <w:szCs w:val="14"/>
              </w:rPr>
            </w:pPr>
            <w:r w:rsidRPr="004F3F85">
              <w:rPr>
                <w:rFonts w:cs="Calibri"/>
                <w:bCs/>
                <w:kern w:val="0"/>
                <w:szCs w:val="14"/>
              </w:rPr>
              <w:t xml:space="preserve">- </w:t>
            </w:r>
            <w:r w:rsidRPr="00894E48">
              <w:rPr>
                <w:rFonts w:cs="Calibri"/>
                <w:bCs/>
                <w:kern w:val="0"/>
                <w:szCs w:val="14"/>
              </w:rPr>
              <w:t>Valorar el esfuerzo y las aportaciones de todos.</w:t>
            </w:r>
          </w:p>
          <w:p w14:paraId="3B3991DC" w14:textId="77777777" w:rsidR="00F03BAA" w:rsidRPr="004F3F85" w:rsidRDefault="00F03BAA" w:rsidP="00241B15">
            <w:pPr>
              <w:spacing w:after="0"/>
              <w:rPr>
                <w:rFonts w:cs="Calibri"/>
                <w:bCs/>
                <w:kern w:val="0"/>
                <w:szCs w:val="14"/>
              </w:rPr>
            </w:pPr>
            <w:r w:rsidRPr="004F3F85">
              <w:rPr>
                <w:rFonts w:cs="Calibri"/>
                <w:bCs/>
                <w:kern w:val="0"/>
                <w:szCs w:val="14"/>
              </w:rPr>
              <w:t xml:space="preserve">- </w:t>
            </w:r>
            <w:r w:rsidRPr="00894E48">
              <w:rPr>
                <w:rFonts w:cs="Calibri"/>
                <w:bCs/>
                <w:kern w:val="0"/>
                <w:szCs w:val="14"/>
              </w:rPr>
              <w:t>Realizar los ajustes pertinentes al borrador presentado.</w:t>
            </w:r>
          </w:p>
          <w:p w14:paraId="5C21BC08" w14:textId="6985509F" w:rsidR="00F03BAA" w:rsidRPr="00894E48" w:rsidRDefault="00F03BAA" w:rsidP="00894E48">
            <w:pPr>
              <w:spacing w:after="0"/>
              <w:rPr>
                <w:rFonts w:cs="Calibri"/>
                <w:bCs/>
                <w:kern w:val="0"/>
                <w:szCs w:val="14"/>
              </w:rPr>
            </w:pPr>
          </w:p>
        </w:tc>
        <w:tc>
          <w:tcPr>
            <w:tcW w:w="1540" w:type="pct"/>
            <w:vMerge w:val="restart"/>
            <w:shd w:val="clear" w:color="auto" w:fill="F2F2F2" w:themeFill="background1" w:themeFillShade="F2"/>
          </w:tcPr>
          <w:p w14:paraId="073A8A3A" w14:textId="3A72E204" w:rsidR="00F03BAA" w:rsidRPr="00BF1184" w:rsidRDefault="00F03BAA" w:rsidP="0052647F">
            <w:pPr>
              <w:spacing w:after="0"/>
              <w:rPr>
                <w:rFonts w:eastAsia="Times New Roman" w:cs="Calibri"/>
                <w:b/>
                <w:bCs/>
                <w:color w:val="000000" w:themeColor="text1"/>
                <w:kern w:val="0"/>
                <w:szCs w:val="14"/>
                <w:lang w:eastAsia="es-MX"/>
                <w14:ligatures w14:val="none"/>
              </w:rPr>
            </w:pPr>
            <w:r w:rsidRPr="004F3F85">
              <w:rPr>
                <w:rFonts w:eastAsia="Times New Roman" w:cs="Calibri"/>
                <w:b/>
                <w:bCs/>
                <w:color w:val="000000" w:themeColor="text1"/>
                <w:kern w:val="0"/>
                <w:szCs w:val="14"/>
                <w:lang w:eastAsia="es-MX"/>
                <w14:ligatures w14:val="none"/>
              </w:rPr>
              <w:t xml:space="preserve">PRODUCTOS PARCIALES: </w:t>
            </w:r>
          </w:p>
          <w:p w14:paraId="54841E0F" w14:textId="77777777" w:rsidR="00F03BAA" w:rsidRPr="008D1604" w:rsidRDefault="00F03BAA">
            <w:pPr>
              <w:pStyle w:val="NormalWeb"/>
              <w:numPr>
                <w:ilvl w:val="0"/>
                <w:numId w:val="105"/>
              </w:numPr>
              <w:spacing w:before="0" w:beforeAutospacing="0" w:after="0" w:afterAutospacing="0"/>
              <w:ind w:left="215" w:hanging="215"/>
              <w:rPr>
                <w:rFonts w:ascii="Montserrat" w:hAnsi="Montserrat"/>
                <w:sz w:val="14"/>
                <w:szCs w:val="14"/>
              </w:rPr>
            </w:pPr>
            <w:r w:rsidRPr="008D1604">
              <w:rPr>
                <w:rStyle w:val="Fuerte"/>
                <w:rFonts w:ascii="Montserrat" w:eastAsiaTheme="majorEastAsia" w:hAnsi="Montserrat"/>
                <w:sz w:val="14"/>
                <w:szCs w:val="14"/>
              </w:rPr>
              <w:t>Lista de preguntas de indagación</w:t>
            </w:r>
            <w:r w:rsidRPr="008D1604">
              <w:rPr>
                <w:rFonts w:ascii="Montserrat" w:hAnsi="Montserrat"/>
                <w:sz w:val="14"/>
                <w:szCs w:val="14"/>
              </w:rPr>
              <w:t xml:space="preserve"> (individuales y colectivas).</w:t>
            </w:r>
          </w:p>
          <w:p w14:paraId="3BA81B59" w14:textId="77777777" w:rsidR="00F03BAA" w:rsidRPr="008D1604" w:rsidRDefault="00F03BAA">
            <w:pPr>
              <w:pStyle w:val="NormalWeb"/>
              <w:numPr>
                <w:ilvl w:val="0"/>
                <w:numId w:val="105"/>
              </w:numPr>
              <w:spacing w:before="0" w:beforeAutospacing="0" w:after="0" w:afterAutospacing="0"/>
              <w:ind w:left="215" w:hanging="215"/>
              <w:rPr>
                <w:rFonts w:ascii="Montserrat" w:hAnsi="Montserrat"/>
                <w:sz w:val="14"/>
                <w:szCs w:val="14"/>
              </w:rPr>
            </w:pPr>
            <w:r w:rsidRPr="008D1604">
              <w:rPr>
                <w:rStyle w:val="Fuerte"/>
                <w:rFonts w:ascii="Montserrat" w:eastAsiaTheme="majorEastAsia" w:hAnsi="Montserrat"/>
                <w:sz w:val="14"/>
                <w:szCs w:val="14"/>
              </w:rPr>
              <w:t>Fichas de entrevistas familiares</w:t>
            </w:r>
            <w:r w:rsidRPr="008D1604">
              <w:rPr>
                <w:rFonts w:ascii="Montserrat" w:hAnsi="Montserrat"/>
                <w:sz w:val="14"/>
                <w:szCs w:val="14"/>
              </w:rPr>
              <w:t xml:space="preserve"> sobre experiencias de vida, cambios y valores.</w:t>
            </w:r>
          </w:p>
          <w:p w14:paraId="679BB84C" w14:textId="64558FC3" w:rsidR="009D5A74" w:rsidRPr="008D1604" w:rsidRDefault="00F03BAA">
            <w:pPr>
              <w:pStyle w:val="NormalWeb"/>
              <w:numPr>
                <w:ilvl w:val="0"/>
                <w:numId w:val="105"/>
              </w:numPr>
              <w:spacing w:before="0" w:beforeAutospacing="0" w:after="0" w:afterAutospacing="0"/>
              <w:ind w:left="215" w:hanging="215"/>
              <w:rPr>
                <w:rFonts w:ascii="Montserrat" w:hAnsi="Montserrat"/>
                <w:sz w:val="14"/>
                <w:szCs w:val="14"/>
              </w:rPr>
            </w:pPr>
            <w:r w:rsidRPr="008D1604">
              <w:rPr>
                <w:rStyle w:val="Fuerte"/>
                <w:rFonts w:ascii="Montserrat" w:eastAsiaTheme="majorEastAsia" w:hAnsi="Montserrat"/>
                <w:sz w:val="14"/>
                <w:szCs w:val="14"/>
              </w:rPr>
              <w:t>Mapa conceptual</w:t>
            </w:r>
            <w:r w:rsidRPr="008D1604">
              <w:rPr>
                <w:rFonts w:ascii="Montserrat" w:hAnsi="Montserrat"/>
                <w:sz w:val="14"/>
                <w:szCs w:val="14"/>
              </w:rPr>
              <w:t xml:space="preserve"> sobre capacidades, habilidades, destrezas y autoconocimiento.</w:t>
            </w:r>
          </w:p>
          <w:p w14:paraId="279683C2" w14:textId="77777777" w:rsidR="00F03BAA" w:rsidRPr="008D1604" w:rsidRDefault="00F03BAA">
            <w:pPr>
              <w:pStyle w:val="NormalWeb"/>
              <w:numPr>
                <w:ilvl w:val="0"/>
                <w:numId w:val="105"/>
              </w:numPr>
              <w:spacing w:before="0" w:beforeAutospacing="0" w:after="0" w:afterAutospacing="0"/>
              <w:ind w:left="215" w:hanging="215"/>
              <w:rPr>
                <w:rFonts w:ascii="Montserrat" w:hAnsi="Montserrat"/>
                <w:sz w:val="14"/>
                <w:szCs w:val="14"/>
              </w:rPr>
            </w:pPr>
            <w:r w:rsidRPr="008D1604">
              <w:rPr>
                <w:rStyle w:val="Fuerte"/>
                <w:rFonts w:ascii="Montserrat" w:eastAsiaTheme="majorEastAsia" w:hAnsi="Montserrat"/>
                <w:sz w:val="14"/>
                <w:szCs w:val="14"/>
              </w:rPr>
              <w:lastRenderedPageBreak/>
              <w:t>Tabla comparativa</w:t>
            </w:r>
            <w:r w:rsidRPr="008D1604">
              <w:rPr>
                <w:rFonts w:ascii="Montserrat" w:hAnsi="Montserrat"/>
                <w:sz w:val="14"/>
                <w:szCs w:val="14"/>
              </w:rPr>
              <w:t xml:space="preserve"> de metas personales y colectivas (corto, mediano y largo plazo).</w:t>
            </w:r>
          </w:p>
          <w:p w14:paraId="101A09B0" w14:textId="77777777" w:rsidR="00F03BAA" w:rsidRPr="008D1604" w:rsidRDefault="00F03BAA">
            <w:pPr>
              <w:pStyle w:val="NormalWeb"/>
              <w:numPr>
                <w:ilvl w:val="0"/>
                <w:numId w:val="105"/>
              </w:numPr>
              <w:spacing w:before="0" w:beforeAutospacing="0" w:after="0" w:afterAutospacing="0"/>
              <w:ind w:left="215" w:hanging="215"/>
              <w:rPr>
                <w:rFonts w:ascii="Montserrat" w:hAnsi="Montserrat"/>
                <w:sz w:val="14"/>
                <w:szCs w:val="14"/>
              </w:rPr>
            </w:pPr>
            <w:r w:rsidRPr="008D1604">
              <w:rPr>
                <w:rStyle w:val="Fuerte"/>
                <w:rFonts w:ascii="Montserrat" w:eastAsiaTheme="majorEastAsia" w:hAnsi="Montserrat"/>
                <w:sz w:val="14"/>
                <w:szCs w:val="14"/>
              </w:rPr>
              <w:t>Esquema de emociones y sentimientos</w:t>
            </w:r>
            <w:r w:rsidRPr="008D1604">
              <w:rPr>
                <w:rStyle w:val="Fuerte"/>
                <w:rFonts w:ascii="Montserrat" w:eastAsiaTheme="majorEastAsia" w:hAnsi="Montserrat"/>
                <w:b w:val="0"/>
                <w:bCs w:val="0"/>
                <w:sz w:val="14"/>
                <w:szCs w:val="14"/>
              </w:rPr>
              <w:t xml:space="preserve"> en la adolescencia</w:t>
            </w:r>
            <w:r w:rsidRPr="008D1604">
              <w:rPr>
                <w:rFonts w:ascii="Montserrat" w:hAnsi="Montserrat"/>
                <w:sz w:val="14"/>
                <w:szCs w:val="14"/>
              </w:rPr>
              <w:t>.</w:t>
            </w:r>
          </w:p>
          <w:p w14:paraId="03A503DB" w14:textId="77777777" w:rsidR="00F03BAA" w:rsidRPr="008D1604" w:rsidRDefault="00F03BAA">
            <w:pPr>
              <w:pStyle w:val="NormalWeb"/>
              <w:numPr>
                <w:ilvl w:val="0"/>
                <w:numId w:val="105"/>
              </w:numPr>
              <w:spacing w:before="0" w:beforeAutospacing="0" w:after="0" w:afterAutospacing="0"/>
              <w:ind w:left="215" w:hanging="215"/>
              <w:rPr>
                <w:rFonts w:ascii="Montserrat" w:hAnsi="Montserrat"/>
                <w:sz w:val="14"/>
                <w:szCs w:val="14"/>
              </w:rPr>
            </w:pPr>
            <w:r w:rsidRPr="008D1604">
              <w:rPr>
                <w:rStyle w:val="Fuerte"/>
                <w:rFonts w:ascii="Montserrat" w:eastAsiaTheme="majorEastAsia" w:hAnsi="Montserrat"/>
                <w:sz w:val="14"/>
                <w:szCs w:val="14"/>
              </w:rPr>
              <w:t>Cuadro de definiciones clave</w:t>
            </w:r>
            <w:r w:rsidRPr="008D1604">
              <w:rPr>
                <w:rFonts w:ascii="Montserrat" w:hAnsi="Montserrat"/>
                <w:sz w:val="14"/>
                <w:szCs w:val="14"/>
              </w:rPr>
              <w:t xml:space="preserve"> (inclusión, equidad, diversidad, dignidad, libertad).</w:t>
            </w:r>
          </w:p>
          <w:p w14:paraId="5B34459D" w14:textId="77777777" w:rsidR="00F03BAA" w:rsidRPr="008D1604" w:rsidRDefault="00F03BAA">
            <w:pPr>
              <w:pStyle w:val="NormalWeb"/>
              <w:numPr>
                <w:ilvl w:val="0"/>
                <w:numId w:val="105"/>
              </w:numPr>
              <w:spacing w:before="0" w:beforeAutospacing="0" w:after="0" w:afterAutospacing="0"/>
              <w:ind w:left="215" w:hanging="215"/>
              <w:rPr>
                <w:rFonts w:ascii="Montserrat" w:hAnsi="Montserrat"/>
                <w:sz w:val="14"/>
                <w:szCs w:val="14"/>
              </w:rPr>
            </w:pPr>
            <w:r w:rsidRPr="008D1604">
              <w:rPr>
                <w:rStyle w:val="Fuerte"/>
                <w:rFonts w:ascii="Montserrat" w:eastAsiaTheme="majorEastAsia" w:hAnsi="Montserrat"/>
                <w:sz w:val="14"/>
                <w:szCs w:val="14"/>
              </w:rPr>
              <w:t>Registro del conversatorio</w:t>
            </w:r>
            <w:r w:rsidRPr="008D1604">
              <w:rPr>
                <w:rStyle w:val="Fuerte"/>
                <w:rFonts w:ascii="Montserrat" w:eastAsiaTheme="majorEastAsia" w:hAnsi="Montserrat"/>
                <w:b w:val="0"/>
                <w:bCs w:val="0"/>
                <w:sz w:val="14"/>
                <w:szCs w:val="14"/>
              </w:rPr>
              <w:t xml:space="preserve"> o debate grupal</w:t>
            </w:r>
            <w:r w:rsidRPr="008D1604">
              <w:rPr>
                <w:rFonts w:ascii="Montserrat" w:hAnsi="Montserrat"/>
                <w:sz w:val="14"/>
                <w:szCs w:val="14"/>
              </w:rPr>
              <w:t xml:space="preserve"> sobre metas colectivas, dignidad y pertenencia.</w:t>
            </w:r>
          </w:p>
          <w:p w14:paraId="24A2C1E8" w14:textId="77777777" w:rsidR="00F03BAA" w:rsidRPr="008D1604" w:rsidRDefault="00F03BAA">
            <w:pPr>
              <w:pStyle w:val="NormalWeb"/>
              <w:numPr>
                <w:ilvl w:val="0"/>
                <w:numId w:val="105"/>
              </w:numPr>
              <w:spacing w:before="0" w:beforeAutospacing="0" w:after="0" w:afterAutospacing="0"/>
              <w:ind w:left="215" w:hanging="215"/>
              <w:rPr>
                <w:rFonts w:ascii="Montserrat" w:hAnsi="Montserrat"/>
                <w:sz w:val="14"/>
                <w:szCs w:val="14"/>
              </w:rPr>
            </w:pPr>
            <w:r w:rsidRPr="008D1604">
              <w:rPr>
                <w:rStyle w:val="Fuerte"/>
                <w:rFonts w:ascii="Montserrat" w:eastAsiaTheme="majorEastAsia" w:hAnsi="Montserrat"/>
                <w:sz w:val="14"/>
                <w:szCs w:val="14"/>
              </w:rPr>
              <w:t>Lista de acuerdos y pendientes</w:t>
            </w:r>
            <w:r w:rsidRPr="008D1604">
              <w:rPr>
                <w:rFonts w:ascii="Montserrat" w:hAnsi="Montserrat"/>
                <w:sz w:val="14"/>
                <w:szCs w:val="14"/>
              </w:rPr>
              <w:t xml:space="preserve"> para completar la investigación antes de pasar al borrador del proyecto de vida.</w:t>
            </w:r>
            <w:r w:rsidRPr="008D1604">
              <w:rPr>
                <w:rFonts w:ascii="Montserrat" w:hAnsi="Montserrat" w:cs="Calibri"/>
                <w:bCs/>
                <w:sz w:val="14"/>
                <w:szCs w:val="14"/>
              </w:rPr>
              <w:t xml:space="preserve"> </w:t>
            </w:r>
          </w:p>
          <w:p w14:paraId="2BAF59C4" w14:textId="3078C823" w:rsidR="00F03BAA" w:rsidRPr="008D1604" w:rsidRDefault="00F03BAA">
            <w:pPr>
              <w:pStyle w:val="NormalWeb"/>
              <w:numPr>
                <w:ilvl w:val="0"/>
                <w:numId w:val="105"/>
              </w:numPr>
              <w:spacing w:before="0" w:beforeAutospacing="0" w:after="0" w:afterAutospacing="0"/>
              <w:ind w:left="215" w:hanging="215"/>
              <w:rPr>
                <w:rFonts w:ascii="Montserrat" w:hAnsi="Montserrat"/>
                <w:b/>
                <w:sz w:val="14"/>
                <w:szCs w:val="14"/>
              </w:rPr>
            </w:pPr>
            <w:r w:rsidRPr="008D1604">
              <w:rPr>
                <w:rFonts w:ascii="Montserrat" w:hAnsi="Montserrat" w:cs="Calibri"/>
                <w:b/>
                <w:sz w:val="14"/>
                <w:szCs w:val="14"/>
              </w:rPr>
              <w:t>Tabla de valoración del proyecto académico.</w:t>
            </w:r>
          </w:p>
          <w:p w14:paraId="3624CFDE" w14:textId="77777777" w:rsidR="00F03BAA" w:rsidRPr="004F3F85" w:rsidRDefault="00F03BAA" w:rsidP="0052647F">
            <w:pPr>
              <w:pStyle w:val="Prrafodelista"/>
              <w:spacing w:after="0"/>
              <w:ind w:left="113"/>
              <w:rPr>
                <w:rFonts w:cs="Calibri"/>
                <w:bCs/>
                <w:kern w:val="0"/>
                <w:szCs w:val="14"/>
              </w:rPr>
            </w:pPr>
          </w:p>
          <w:p w14:paraId="717BB7B2" w14:textId="417923A7" w:rsidR="00F03BAA" w:rsidRPr="00BF1184" w:rsidRDefault="00F03BAA" w:rsidP="0052647F">
            <w:pPr>
              <w:spacing w:after="0"/>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PRODUCTO DEFINITIVO:</w:t>
            </w:r>
          </w:p>
          <w:p w14:paraId="3243180F" w14:textId="595D8972" w:rsidR="00F03BAA" w:rsidRPr="00894E48" w:rsidRDefault="00F03BAA" w:rsidP="00894E48">
            <w:pPr>
              <w:spacing w:after="0"/>
              <w:rPr>
                <w:rFonts w:eastAsia="Times New Roman" w:cs="Calibri"/>
                <w:b/>
                <w:bCs/>
                <w:color w:val="000000"/>
                <w:kern w:val="0"/>
                <w:szCs w:val="14"/>
                <w:lang w:eastAsia="es-MX"/>
                <w14:ligatures w14:val="none"/>
              </w:rPr>
            </w:pPr>
            <w:r w:rsidRPr="00BF1184">
              <w:rPr>
                <w:rFonts w:eastAsia="Times New Roman" w:cs="Calibri"/>
                <w:b/>
                <w:bCs/>
                <w:color w:val="000000"/>
                <w:kern w:val="0"/>
                <w:szCs w:val="14"/>
                <w:lang w:eastAsia="es-MX"/>
                <w14:ligatures w14:val="none"/>
              </w:rPr>
              <w:t xml:space="preserve">- </w:t>
            </w:r>
            <w:r w:rsidRPr="00894E48">
              <w:rPr>
                <w:rFonts w:eastAsia="Times New Roman" w:cs="Calibri"/>
                <w:b/>
                <w:bCs/>
                <w:color w:val="000000"/>
                <w:kern w:val="0"/>
                <w:szCs w:val="14"/>
                <w:lang w:eastAsia="es-MX"/>
                <w14:ligatures w14:val="none"/>
              </w:rPr>
              <w:t>Borrador de proyecto de vida</w:t>
            </w:r>
          </w:p>
        </w:tc>
      </w:tr>
      <w:tr w:rsidR="00B02DEF" w:rsidRPr="000E376F" w14:paraId="4BCD350E" w14:textId="77777777" w:rsidTr="00894E48">
        <w:trPr>
          <w:cantSplit/>
          <w:trHeight w:val="57"/>
        </w:trPr>
        <w:tc>
          <w:tcPr>
            <w:tcW w:w="207" w:type="pct"/>
            <w:vMerge/>
            <w:shd w:val="clear" w:color="auto" w:fill="E82C8E"/>
          </w:tcPr>
          <w:p w14:paraId="11967940" w14:textId="77777777" w:rsidR="00B02DEF" w:rsidRPr="00BF1184" w:rsidRDefault="00B02DEF" w:rsidP="0052647F">
            <w:pPr>
              <w:spacing w:after="0"/>
              <w:rPr>
                <w:rFonts w:eastAsia="Times New Roman" w:cs="Calibri"/>
                <w:b/>
                <w:color w:val="000000" w:themeColor="text1"/>
                <w:kern w:val="0"/>
                <w:szCs w:val="14"/>
                <w:lang w:eastAsia="es-MX"/>
                <w14:ligatures w14:val="none"/>
              </w:rPr>
            </w:pPr>
            <w:permStart w:id="235557843" w:edGrp="everyone" w:colFirst="2" w:colLast="2"/>
          </w:p>
        </w:tc>
        <w:tc>
          <w:tcPr>
            <w:tcW w:w="243" w:type="pct"/>
            <w:vMerge/>
            <w:shd w:val="clear" w:color="auto" w:fill="E97132"/>
            <w:noWrap/>
            <w:textDirection w:val="btLr"/>
            <w:vAlign w:val="center"/>
          </w:tcPr>
          <w:p w14:paraId="54B65827" w14:textId="77777777" w:rsidR="00B02DEF" w:rsidRPr="00BF1184" w:rsidRDefault="00B02DEF" w:rsidP="0052647F">
            <w:pPr>
              <w:spacing w:after="0"/>
              <w:ind w:left="113" w:right="113"/>
              <w:jc w:val="center"/>
              <w:rPr>
                <w:rFonts w:eastAsia="Times New Roman" w:cs="Calibri"/>
                <w:b/>
                <w:color w:val="000000" w:themeColor="text1"/>
                <w:kern w:val="0"/>
                <w:szCs w:val="14"/>
                <w:lang w:eastAsia="es-MX"/>
                <w14:ligatures w14:val="none"/>
              </w:rPr>
            </w:pPr>
          </w:p>
        </w:tc>
        <w:tc>
          <w:tcPr>
            <w:tcW w:w="3010" w:type="pct"/>
            <w:gridSpan w:val="5"/>
            <w:shd w:val="clear" w:color="auto" w:fill="FFFFFF" w:themeFill="background1"/>
          </w:tcPr>
          <w:p w14:paraId="7260AA14" w14:textId="77777777" w:rsidR="00B02DEF" w:rsidRPr="00BF1184" w:rsidRDefault="00B02DEF" w:rsidP="0052647F">
            <w:pPr>
              <w:spacing w:after="0"/>
              <w:rPr>
                <w:rFonts w:cs="Calibri"/>
                <w:bCs/>
                <w:kern w:val="0"/>
                <w:szCs w:val="14"/>
              </w:rPr>
            </w:pPr>
          </w:p>
          <w:p w14:paraId="0169C046" w14:textId="77777777" w:rsidR="00B02DEF" w:rsidRDefault="00B02DEF" w:rsidP="0052647F">
            <w:pPr>
              <w:spacing w:after="0"/>
              <w:rPr>
                <w:rFonts w:cs="Calibri"/>
                <w:bCs/>
                <w:kern w:val="0"/>
                <w:szCs w:val="14"/>
              </w:rPr>
            </w:pPr>
          </w:p>
          <w:p w14:paraId="6EA88912" w14:textId="77777777" w:rsidR="00947F03" w:rsidRDefault="00947F03" w:rsidP="0052647F">
            <w:pPr>
              <w:spacing w:after="0"/>
              <w:rPr>
                <w:rFonts w:cs="Calibri"/>
                <w:bCs/>
                <w:kern w:val="0"/>
                <w:szCs w:val="14"/>
              </w:rPr>
            </w:pPr>
          </w:p>
          <w:p w14:paraId="56749751" w14:textId="77777777" w:rsidR="00947F03" w:rsidRDefault="00947F03" w:rsidP="0052647F">
            <w:pPr>
              <w:spacing w:after="0"/>
              <w:rPr>
                <w:rFonts w:cs="Calibri"/>
                <w:bCs/>
                <w:kern w:val="0"/>
                <w:szCs w:val="14"/>
              </w:rPr>
            </w:pPr>
          </w:p>
          <w:p w14:paraId="227F913A" w14:textId="77777777" w:rsidR="00947F03" w:rsidRDefault="00947F03" w:rsidP="0052647F">
            <w:pPr>
              <w:spacing w:after="0"/>
              <w:rPr>
                <w:rFonts w:cs="Calibri"/>
                <w:bCs/>
                <w:kern w:val="0"/>
                <w:szCs w:val="14"/>
              </w:rPr>
            </w:pPr>
          </w:p>
          <w:p w14:paraId="08D7702C" w14:textId="77777777" w:rsidR="00947F03" w:rsidRDefault="00947F03" w:rsidP="0052647F">
            <w:pPr>
              <w:spacing w:after="0"/>
              <w:rPr>
                <w:rFonts w:cs="Calibri"/>
                <w:bCs/>
                <w:kern w:val="0"/>
                <w:szCs w:val="14"/>
              </w:rPr>
            </w:pPr>
          </w:p>
          <w:p w14:paraId="18E2E22C" w14:textId="77777777" w:rsidR="00947F03" w:rsidRDefault="00947F03" w:rsidP="0052647F">
            <w:pPr>
              <w:spacing w:after="0"/>
              <w:rPr>
                <w:rFonts w:cs="Calibri"/>
                <w:bCs/>
                <w:kern w:val="0"/>
                <w:szCs w:val="14"/>
              </w:rPr>
            </w:pPr>
          </w:p>
          <w:p w14:paraId="6874E3C6" w14:textId="77777777" w:rsidR="00947F03" w:rsidRDefault="00947F03" w:rsidP="0052647F">
            <w:pPr>
              <w:spacing w:after="0"/>
              <w:rPr>
                <w:rFonts w:cs="Calibri"/>
                <w:bCs/>
                <w:kern w:val="0"/>
                <w:szCs w:val="14"/>
              </w:rPr>
            </w:pPr>
          </w:p>
          <w:p w14:paraId="2A9D2DB5" w14:textId="77777777" w:rsidR="00947F03" w:rsidRDefault="00947F03" w:rsidP="0052647F">
            <w:pPr>
              <w:spacing w:after="0"/>
              <w:rPr>
                <w:rFonts w:cs="Calibri"/>
                <w:bCs/>
                <w:kern w:val="0"/>
                <w:szCs w:val="14"/>
              </w:rPr>
            </w:pPr>
          </w:p>
          <w:p w14:paraId="7D6391CE" w14:textId="77777777" w:rsidR="00947F03" w:rsidRDefault="00947F03" w:rsidP="0052647F">
            <w:pPr>
              <w:spacing w:after="0"/>
              <w:rPr>
                <w:rFonts w:cs="Calibri"/>
                <w:bCs/>
                <w:kern w:val="0"/>
                <w:szCs w:val="14"/>
              </w:rPr>
            </w:pPr>
          </w:p>
          <w:p w14:paraId="46B80C87" w14:textId="77777777" w:rsidR="00947F03" w:rsidRDefault="00947F03" w:rsidP="0052647F">
            <w:pPr>
              <w:spacing w:after="0"/>
              <w:rPr>
                <w:rFonts w:cs="Calibri"/>
                <w:bCs/>
                <w:kern w:val="0"/>
                <w:szCs w:val="14"/>
              </w:rPr>
            </w:pPr>
          </w:p>
          <w:p w14:paraId="76C46D8E" w14:textId="77777777" w:rsidR="00947F03" w:rsidRDefault="00947F03" w:rsidP="0052647F">
            <w:pPr>
              <w:spacing w:after="0"/>
              <w:rPr>
                <w:rFonts w:cs="Calibri"/>
                <w:bCs/>
                <w:kern w:val="0"/>
                <w:szCs w:val="14"/>
              </w:rPr>
            </w:pPr>
          </w:p>
          <w:p w14:paraId="54C301CB" w14:textId="77777777" w:rsidR="00947F03" w:rsidRPr="00BF1184" w:rsidRDefault="00947F03" w:rsidP="0052647F">
            <w:pPr>
              <w:spacing w:after="0"/>
              <w:rPr>
                <w:rFonts w:cs="Calibri"/>
                <w:bCs/>
                <w:kern w:val="0"/>
                <w:szCs w:val="14"/>
              </w:rPr>
            </w:pPr>
          </w:p>
          <w:p w14:paraId="5101EC69" w14:textId="77777777" w:rsidR="00B02DEF" w:rsidRPr="00BF1184" w:rsidRDefault="00B02DEF" w:rsidP="0052647F">
            <w:pPr>
              <w:spacing w:after="0"/>
              <w:rPr>
                <w:rFonts w:cs="Calibri"/>
                <w:bCs/>
                <w:kern w:val="0"/>
                <w:szCs w:val="14"/>
              </w:rPr>
            </w:pPr>
          </w:p>
        </w:tc>
        <w:tc>
          <w:tcPr>
            <w:tcW w:w="1540" w:type="pct"/>
            <w:vMerge/>
            <w:shd w:val="clear" w:color="auto" w:fill="F2F2F2" w:themeFill="background1" w:themeFillShade="F2"/>
            <w:vAlign w:val="center"/>
          </w:tcPr>
          <w:p w14:paraId="51D74DB7" w14:textId="77777777" w:rsidR="00B02DEF" w:rsidRPr="00BF1184" w:rsidRDefault="00B02DEF" w:rsidP="0052647F">
            <w:pPr>
              <w:spacing w:after="0"/>
              <w:rPr>
                <w:rFonts w:eastAsia="Times New Roman" w:cs="Calibri"/>
                <w:color w:val="000000"/>
                <w:kern w:val="0"/>
                <w:szCs w:val="14"/>
                <w:lang w:eastAsia="es-MX"/>
                <w14:ligatures w14:val="none"/>
              </w:rPr>
            </w:pPr>
          </w:p>
        </w:tc>
      </w:tr>
      <w:permEnd w:id="235557843"/>
    </w:tbl>
    <w:p w14:paraId="1A79302E" w14:textId="77777777" w:rsidR="00B02DEF" w:rsidRPr="00C92F78" w:rsidRDefault="00B02DEF" w:rsidP="00B02DEF">
      <w:pPr>
        <w:rPr>
          <w:sz w:val="5"/>
          <w:szCs w:val="5"/>
        </w:rPr>
      </w:pPr>
    </w:p>
    <w:tbl>
      <w:tblPr>
        <w:tblStyle w:val="Tablaconcuadrcula"/>
        <w:tblW w:w="14117" w:type="dxa"/>
        <w:tblLook w:val="04A0" w:firstRow="1" w:lastRow="0" w:firstColumn="1" w:lastColumn="0" w:noHBand="0" w:noVBand="1"/>
      </w:tblPr>
      <w:tblGrid>
        <w:gridCol w:w="567"/>
        <w:gridCol w:w="704"/>
        <w:gridCol w:w="12846"/>
      </w:tblGrid>
      <w:tr w:rsidR="00B02DEF" w:rsidRPr="000E376F" w14:paraId="155EA11B" w14:textId="77777777" w:rsidTr="00894E48">
        <w:trPr>
          <w:trHeight w:val="422"/>
        </w:trPr>
        <w:tc>
          <w:tcPr>
            <w:tcW w:w="567" w:type="dxa"/>
            <w:vMerge w:val="restart"/>
            <w:shd w:val="clear" w:color="auto" w:fill="E82C8E"/>
            <w:textDirection w:val="btLr"/>
            <w:vAlign w:val="center"/>
          </w:tcPr>
          <w:p w14:paraId="363A233D" w14:textId="77777777" w:rsidR="00B02DEF" w:rsidRPr="000E376F" w:rsidRDefault="00B02DEF" w:rsidP="0052647F">
            <w:pPr>
              <w:ind w:left="113" w:right="113"/>
              <w:jc w:val="center"/>
              <w:rPr>
                <w:b/>
                <w:bCs/>
                <w:szCs w:val="15"/>
              </w:rPr>
            </w:pPr>
            <w:r w:rsidRPr="000E376F">
              <w:rPr>
                <w:b/>
                <w:bCs/>
                <w:color w:val="FFFFFF" w:themeColor="background1"/>
                <w:szCs w:val="15"/>
              </w:rPr>
              <w:t>MOMENTO 4</w:t>
            </w:r>
          </w:p>
        </w:tc>
        <w:tc>
          <w:tcPr>
            <w:tcW w:w="704" w:type="dxa"/>
            <w:vMerge w:val="restart"/>
            <w:shd w:val="clear" w:color="auto" w:fill="E97132"/>
            <w:textDirection w:val="btLr"/>
            <w:vAlign w:val="center"/>
          </w:tcPr>
          <w:p w14:paraId="6F669C6C" w14:textId="77777777" w:rsidR="00B02DEF" w:rsidRPr="000E376F" w:rsidRDefault="00B02DEF" w:rsidP="0052647F">
            <w:pPr>
              <w:ind w:left="113" w:right="113"/>
              <w:jc w:val="center"/>
              <w:rPr>
                <w:b/>
                <w:bCs/>
                <w:szCs w:val="15"/>
              </w:rPr>
            </w:pPr>
            <w:r w:rsidRPr="000E376F">
              <w:rPr>
                <w:b/>
                <w:bCs/>
                <w:szCs w:val="15"/>
              </w:rPr>
              <w:t>INTEGRACIÓN</w:t>
            </w:r>
          </w:p>
        </w:tc>
        <w:tc>
          <w:tcPr>
            <w:tcW w:w="12846" w:type="dxa"/>
            <w:shd w:val="clear" w:color="auto" w:fill="F2F2F2" w:themeFill="background1" w:themeFillShade="F2"/>
            <w:vAlign w:val="center"/>
          </w:tcPr>
          <w:p w14:paraId="4E8BBD17" w14:textId="77777777" w:rsidR="00B02DEF" w:rsidRPr="000E376F" w:rsidRDefault="00B02DEF" w:rsidP="0052647F">
            <w:pPr>
              <w:rPr>
                <w:szCs w:val="15"/>
              </w:rPr>
            </w:pPr>
            <w:r w:rsidRPr="000E376F">
              <w:rPr>
                <w:szCs w:val="15"/>
              </w:rPr>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61E1FDE2" w14:textId="77777777" w:rsidR="00B02DEF" w:rsidRPr="000E376F" w:rsidRDefault="00B02DEF" w:rsidP="0052647F">
            <w:pPr>
              <w:rPr>
                <w:szCs w:val="15"/>
              </w:rPr>
            </w:pPr>
          </w:p>
          <w:p w14:paraId="78F24CC6" w14:textId="77777777" w:rsidR="009148BA" w:rsidRPr="009148BA" w:rsidRDefault="005C31B5">
            <w:pPr>
              <w:pStyle w:val="Prrafodelista"/>
              <w:numPr>
                <w:ilvl w:val="0"/>
                <w:numId w:val="86"/>
              </w:numPr>
              <w:rPr>
                <w:rStyle w:val="Fuerte"/>
              </w:rPr>
            </w:pPr>
            <w:r w:rsidRPr="009148BA">
              <w:rPr>
                <w:rStyle w:val="Fuerte"/>
                <w:szCs w:val="15"/>
              </w:rPr>
              <w:t>Ejercicio 1. “Mi línea de vida”</w:t>
            </w:r>
          </w:p>
          <w:p w14:paraId="008B6E6C" w14:textId="77777777" w:rsidR="009148BA" w:rsidRDefault="005C31B5">
            <w:pPr>
              <w:pStyle w:val="Prrafodelista"/>
              <w:numPr>
                <w:ilvl w:val="1"/>
                <w:numId w:val="86"/>
              </w:numPr>
            </w:pPr>
            <w:r w:rsidRPr="009148BA">
              <w:rPr>
                <w:rStyle w:val="Fuerte"/>
                <w:b w:val="0"/>
                <w:bCs w:val="0"/>
                <w:szCs w:val="15"/>
              </w:rPr>
              <w:t>Actividad:</w:t>
            </w:r>
            <w:r w:rsidRPr="009148BA">
              <w:t xml:space="preserve"> Cada alumno elabora una línea de tiempo personal donde marque cambios importantes, emociones vividas y metas alcanzadas en su vida hasta ahora. Luego, agrega metas a corto, mediano y largo plazo.</w:t>
            </w:r>
          </w:p>
          <w:p w14:paraId="77019BA7" w14:textId="77777777" w:rsidR="009148BA" w:rsidRDefault="005C31B5">
            <w:pPr>
              <w:pStyle w:val="Prrafodelista"/>
              <w:numPr>
                <w:ilvl w:val="1"/>
                <w:numId w:val="86"/>
              </w:numPr>
            </w:pPr>
            <w:r w:rsidRPr="009148BA">
              <w:rPr>
                <w:rStyle w:val="Fuerte"/>
                <w:b w:val="0"/>
                <w:bCs w:val="0"/>
                <w:szCs w:val="15"/>
              </w:rPr>
              <w:t>Producto:</w:t>
            </w:r>
            <w:r w:rsidRPr="009148BA">
              <w:t xml:space="preserve"> Línea de vida ilustrada con reflexiones escritas.</w:t>
            </w:r>
          </w:p>
          <w:p w14:paraId="722F46DE" w14:textId="77777777" w:rsidR="009148BA" w:rsidRPr="009148BA" w:rsidRDefault="005C31B5">
            <w:pPr>
              <w:pStyle w:val="Prrafodelista"/>
              <w:numPr>
                <w:ilvl w:val="0"/>
                <w:numId w:val="86"/>
              </w:numPr>
              <w:rPr>
                <w:rStyle w:val="Fuerte"/>
              </w:rPr>
            </w:pPr>
            <w:r w:rsidRPr="009148BA">
              <w:rPr>
                <w:rStyle w:val="Fuerte"/>
                <w:szCs w:val="15"/>
              </w:rPr>
              <w:t>Ejercicio 2. “Decisiones en acción”</w:t>
            </w:r>
          </w:p>
          <w:p w14:paraId="3E42C44C" w14:textId="3C10C30E" w:rsidR="009148BA" w:rsidRDefault="005C31B5">
            <w:pPr>
              <w:pStyle w:val="Prrafodelista"/>
              <w:numPr>
                <w:ilvl w:val="1"/>
                <w:numId w:val="86"/>
              </w:numPr>
            </w:pPr>
            <w:r w:rsidRPr="009148BA">
              <w:rPr>
                <w:rStyle w:val="Fuerte"/>
                <w:b w:val="0"/>
                <w:bCs w:val="0"/>
                <w:szCs w:val="15"/>
              </w:rPr>
              <w:t>Actividad:</w:t>
            </w:r>
            <w:r w:rsidRPr="009148BA">
              <w:t xml:space="preserve"> Se plantean situaciones hipotéticas de la adolescencia (</w:t>
            </w:r>
            <w:r w:rsidR="00580C8C">
              <w:t>Ej.</w:t>
            </w:r>
            <w:r w:rsidRPr="009148BA">
              <w:t xml:space="preserve"> presión de grupo, elección de una actividad escolar, manejo de emociones). En equipos, los alumnos analizan opciones y deciden en conjunto cuál sería la mejor acción.</w:t>
            </w:r>
          </w:p>
          <w:p w14:paraId="540FF9D4" w14:textId="77777777" w:rsidR="009148BA" w:rsidRDefault="005C31B5">
            <w:pPr>
              <w:pStyle w:val="Prrafodelista"/>
              <w:numPr>
                <w:ilvl w:val="1"/>
                <w:numId w:val="86"/>
              </w:numPr>
            </w:pPr>
            <w:r w:rsidRPr="009148BA">
              <w:rPr>
                <w:rStyle w:val="Fuerte"/>
                <w:b w:val="0"/>
                <w:bCs w:val="0"/>
                <w:szCs w:val="15"/>
              </w:rPr>
              <w:t>Producto:</w:t>
            </w:r>
            <w:r w:rsidRPr="009148BA">
              <w:t xml:space="preserve"> Registro escrito o cartel con la situación, alternativas discutidas y decisión tomada.</w:t>
            </w:r>
          </w:p>
          <w:p w14:paraId="56DCB2B4" w14:textId="77777777" w:rsidR="009148BA" w:rsidRPr="00CF13EB" w:rsidRDefault="005C31B5">
            <w:pPr>
              <w:pStyle w:val="Prrafodelista"/>
              <w:numPr>
                <w:ilvl w:val="0"/>
                <w:numId w:val="86"/>
              </w:numPr>
              <w:rPr>
                <w:rStyle w:val="Fuerte"/>
              </w:rPr>
            </w:pPr>
            <w:r w:rsidRPr="00CF13EB">
              <w:rPr>
                <w:rStyle w:val="Fuerte"/>
                <w:szCs w:val="15"/>
              </w:rPr>
              <w:t>Ejercicio 3. “Mapa de fortalezas colectivas”</w:t>
            </w:r>
          </w:p>
          <w:p w14:paraId="0AE5316A" w14:textId="77777777" w:rsidR="009148BA" w:rsidRDefault="005C31B5">
            <w:pPr>
              <w:pStyle w:val="Prrafodelista"/>
              <w:numPr>
                <w:ilvl w:val="1"/>
                <w:numId w:val="86"/>
              </w:numPr>
            </w:pPr>
            <w:r w:rsidRPr="009148BA">
              <w:rPr>
                <w:rStyle w:val="Fuerte"/>
                <w:b w:val="0"/>
                <w:bCs w:val="0"/>
                <w:szCs w:val="15"/>
              </w:rPr>
              <w:t>Actividad:</w:t>
            </w:r>
            <w:r w:rsidRPr="009148BA">
              <w:t xml:space="preserve"> En equipos, los alumnos elaboran un mapa en el que representen las capacidades, habilidades y destrezas de cada integrante. Después, reflexionan sobre cómo esas fortalezas pueden unirse para metas comunes.</w:t>
            </w:r>
          </w:p>
          <w:p w14:paraId="75B3FF86" w14:textId="03869BD1" w:rsidR="00B02DEF" w:rsidRPr="009148BA" w:rsidRDefault="005C31B5">
            <w:pPr>
              <w:pStyle w:val="Prrafodelista"/>
              <w:numPr>
                <w:ilvl w:val="1"/>
                <w:numId w:val="86"/>
              </w:numPr>
            </w:pPr>
            <w:r w:rsidRPr="009148BA">
              <w:rPr>
                <w:rStyle w:val="Fuerte"/>
                <w:b w:val="0"/>
                <w:bCs w:val="0"/>
                <w:szCs w:val="15"/>
              </w:rPr>
              <w:t>Producto:</w:t>
            </w:r>
            <w:r w:rsidRPr="009148BA">
              <w:t xml:space="preserve"> Mapa visual de fortalezas del equipo y propuesta de metas colectivas.</w:t>
            </w:r>
          </w:p>
        </w:tc>
      </w:tr>
      <w:tr w:rsidR="00B02DEF" w:rsidRPr="000E376F" w14:paraId="643B1F79" w14:textId="77777777" w:rsidTr="00894E48">
        <w:trPr>
          <w:cantSplit/>
          <w:trHeight w:val="283"/>
        </w:trPr>
        <w:tc>
          <w:tcPr>
            <w:tcW w:w="567" w:type="dxa"/>
            <w:vMerge/>
            <w:shd w:val="clear" w:color="auto" w:fill="E82C8E"/>
            <w:textDirection w:val="btLr"/>
            <w:vAlign w:val="center"/>
          </w:tcPr>
          <w:p w14:paraId="6A575229" w14:textId="77777777" w:rsidR="00B02DEF" w:rsidRPr="000E376F" w:rsidRDefault="00B02DEF" w:rsidP="0052647F">
            <w:pPr>
              <w:ind w:left="113" w:right="113"/>
              <w:jc w:val="center"/>
              <w:rPr>
                <w:b/>
                <w:bCs/>
                <w:color w:val="FFFFFF" w:themeColor="background1"/>
                <w:szCs w:val="15"/>
              </w:rPr>
            </w:pPr>
            <w:permStart w:id="698618431" w:edGrp="everyone" w:colFirst="2" w:colLast="2"/>
          </w:p>
        </w:tc>
        <w:tc>
          <w:tcPr>
            <w:tcW w:w="704" w:type="dxa"/>
            <w:vMerge/>
            <w:shd w:val="clear" w:color="auto" w:fill="E97132"/>
            <w:textDirection w:val="btLr"/>
            <w:vAlign w:val="center"/>
          </w:tcPr>
          <w:p w14:paraId="32F7E86E" w14:textId="77777777" w:rsidR="00B02DEF" w:rsidRPr="000E376F" w:rsidRDefault="00B02DEF" w:rsidP="0052647F">
            <w:pPr>
              <w:ind w:left="113" w:right="113"/>
              <w:jc w:val="center"/>
              <w:rPr>
                <w:b/>
                <w:bCs/>
                <w:szCs w:val="15"/>
              </w:rPr>
            </w:pPr>
          </w:p>
        </w:tc>
        <w:tc>
          <w:tcPr>
            <w:tcW w:w="12846" w:type="dxa"/>
            <w:shd w:val="clear" w:color="auto" w:fill="FFFFFF" w:themeFill="background1"/>
            <w:vAlign w:val="center"/>
          </w:tcPr>
          <w:p w14:paraId="781F4F88" w14:textId="77777777" w:rsidR="00493C91" w:rsidRPr="000E376F" w:rsidRDefault="00493C91" w:rsidP="0052647F">
            <w:pPr>
              <w:rPr>
                <w:szCs w:val="15"/>
              </w:rPr>
            </w:pPr>
          </w:p>
        </w:tc>
      </w:tr>
      <w:permEnd w:id="698618431"/>
    </w:tbl>
    <w:p w14:paraId="4B334397" w14:textId="77777777" w:rsidR="00B02DEF" w:rsidRPr="00894E48" w:rsidRDefault="00B02DEF" w:rsidP="00B02DEF">
      <w:pPr>
        <w:rPr>
          <w:sz w:val="2"/>
          <w:szCs w:val="2"/>
        </w:rPr>
      </w:pPr>
    </w:p>
    <w:tbl>
      <w:tblPr>
        <w:tblStyle w:val="Tablaconcuadrcula"/>
        <w:tblW w:w="14170" w:type="dxa"/>
        <w:tblLook w:val="04A0" w:firstRow="1" w:lastRow="0" w:firstColumn="1" w:lastColumn="0" w:noHBand="0" w:noVBand="1"/>
      </w:tblPr>
      <w:tblGrid>
        <w:gridCol w:w="14170"/>
      </w:tblGrid>
      <w:tr w:rsidR="00B02DEF" w:rsidRPr="000E376F" w14:paraId="1E3BF00D" w14:textId="77777777" w:rsidTr="00894E48">
        <w:trPr>
          <w:trHeight w:val="283"/>
        </w:trPr>
        <w:tc>
          <w:tcPr>
            <w:tcW w:w="14170" w:type="dxa"/>
            <w:shd w:val="clear" w:color="auto" w:fill="D8C4A5"/>
            <w:vAlign w:val="center"/>
          </w:tcPr>
          <w:p w14:paraId="08B4E182" w14:textId="01E3ECFD" w:rsidR="00B02DEF" w:rsidRPr="004F3F85" w:rsidRDefault="00B02DEF" w:rsidP="0052647F">
            <w:pPr>
              <w:jc w:val="center"/>
              <w:rPr>
                <w:b/>
                <w:bCs/>
                <w:szCs w:val="14"/>
              </w:rPr>
            </w:pPr>
            <w:r w:rsidRPr="004F3F85">
              <w:rPr>
                <w:b/>
                <w:bCs/>
                <w:szCs w:val="14"/>
              </w:rPr>
              <w:t xml:space="preserve">SUGERENCIAS DIDÁCTICAS PARA </w:t>
            </w:r>
            <w:r w:rsidR="006F4C52">
              <w:rPr>
                <w:b/>
                <w:bCs/>
                <w:szCs w:val="14"/>
              </w:rPr>
              <w:t>EL DOCENTE</w:t>
            </w:r>
          </w:p>
        </w:tc>
      </w:tr>
      <w:tr w:rsidR="00B02DEF" w:rsidRPr="000E376F" w14:paraId="46F1D986" w14:textId="77777777" w:rsidTr="00894E48">
        <w:trPr>
          <w:trHeight w:val="436"/>
        </w:trPr>
        <w:tc>
          <w:tcPr>
            <w:tcW w:w="14170" w:type="dxa"/>
            <w:shd w:val="clear" w:color="auto" w:fill="F2F2F2" w:themeFill="background1" w:themeFillShade="F2"/>
            <w:vAlign w:val="center"/>
          </w:tcPr>
          <w:p w14:paraId="1C5E1833" w14:textId="77777777" w:rsidR="005553C1" w:rsidRPr="00A570B5" w:rsidRDefault="00423893">
            <w:pPr>
              <w:pStyle w:val="Prrafodelista"/>
              <w:numPr>
                <w:ilvl w:val="0"/>
                <w:numId w:val="87"/>
              </w:numPr>
              <w:rPr>
                <w:rStyle w:val="Fuerte"/>
                <w:szCs w:val="14"/>
              </w:rPr>
            </w:pPr>
            <w:r w:rsidRPr="00A570B5">
              <w:rPr>
                <w:rStyle w:val="Fuerte"/>
                <w:szCs w:val="14"/>
              </w:rPr>
              <w:t>Preparación conceptual y didáctica</w:t>
            </w:r>
          </w:p>
          <w:p w14:paraId="4BEECEE4" w14:textId="77777777" w:rsidR="005553C1" w:rsidRPr="00A570B5" w:rsidRDefault="00423893">
            <w:pPr>
              <w:pStyle w:val="Prrafodelista"/>
              <w:numPr>
                <w:ilvl w:val="1"/>
                <w:numId w:val="87"/>
              </w:numPr>
              <w:rPr>
                <w:szCs w:val="14"/>
              </w:rPr>
            </w:pPr>
            <w:r w:rsidRPr="00A570B5">
              <w:rPr>
                <w:szCs w:val="14"/>
              </w:rPr>
              <w:t xml:space="preserve">Revisar previamente los conceptos clave: </w:t>
            </w:r>
            <w:r w:rsidRPr="00A570B5">
              <w:rPr>
                <w:rStyle w:val="nfasis"/>
                <w:szCs w:val="14"/>
              </w:rPr>
              <w:t>capacidad, habilidad, destreza, autoconocimiento, dignidad, libertad, inclusión, equidad, diversidad, pensamiento estratégico, lúdico y creativo</w:t>
            </w:r>
            <w:r w:rsidRPr="00A570B5">
              <w:rPr>
                <w:szCs w:val="14"/>
              </w:rPr>
              <w:t>.</w:t>
            </w:r>
          </w:p>
          <w:p w14:paraId="6996D549" w14:textId="2C45EACF" w:rsidR="005553C1" w:rsidRPr="00A570B5" w:rsidRDefault="00423893">
            <w:pPr>
              <w:pStyle w:val="Prrafodelista"/>
              <w:numPr>
                <w:ilvl w:val="1"/>
                <w:numId w:val="87"/>
              </w:numPr>
              <w:rPr>
                <w:szCs w:val="14"/>
              </w:rPr>
            </w:pPr>
            <w:r w:rsidRPr="00A570B5">
              <w:rPr>
                <w:szCs w:val="14"/>
              </w:rPr>
              <w:t>Identificar ejemplos cotidianos y comunitarios que los alumnos puedan relacionar con estos conceptos (</w:t>
            </w:r>
            <w:r w:rsidR="00580C8C">
              <w:rPr>
                <w:szCs w:val="14"/>
              </w:rPr>
              <w:t>Ej.</w:t>
            </w:r>
            <w:r w:rsidRPr="00A570B5">
              <w:rPr>
                <w:szCs w:val="14"/>
              </w:rPr>
              <w:t xml:space="preserve"> experiencias deportivas, familiares, de amistad).</w:t>
            </w:r>
          </w:p>
          <w:p w14:paraId="649908A7" w14:textId="77777777" w:rsidR="005553C1" w:rsidRPr="00A570B5" w:rsidRDefault="00423893">
            <w:pPr>
              <w:pStyle w:val="Prrafodelista"/>
              <w:numPr>
                <w:ilvl w:val="1"/>
                <w:numId w:val="87"/>
              </w:numPr>
              <w:rPr>
                <w:szCs w:val="14"/>
              </w:rPr>
            </w:pPr>
            <w:r w:rsidRPr="00A570B5">
              <w:rPr>
                <w:szCs w:val="14"/>
              </w:rPr>
              <w:t xml:space="preserve">Preparar recursos visuales (mapas conceptuales, esquemas) y situaciones hipotéticas para ejemplificar </w:t>
            </w:r>
            <w:r w:rsidRPr="00A570B5">
              <w:rPr>
                <w:rStyle w:val="Fuerte"/>
                <w:b w:val="0"/>
                <w:bCs w:val="0"/>
                <w:szCs w:val="14"/>
              </w:rPr>
              <w:t>toma de decisiones, resolución de problemas y construcción de metas</w:t>
            </w:r>
            <w:r w:rsidRPr="00A570B5">
              <w:rPr>
                <w:szCs w:val="14"/>
              </w:rPr>
              <w:t>.</w:t>
            </w:r>
          </w:p>
          <w:p w14:paraId="3E3C6A70" w14:textId="77777777" w:rsidR="00A770E1" w:rsidRPr="00A570B5" w:rsidRDefault="00423893">
            <w:pPr>
              <w:pStyle w:val="Prrafodelista"/>
              <w:numPr>
                <w:ilvl w:val="1"/>
                <w:numId w:val="87"/>
              </w:numPr>
              <w:rPr>
                <w:szCs w:val="14"/>
              </w:rPr>
            </w:pPr>
            <w:r w:rsidRPr="00A570B5">
              <w:rPr>
                <w:szCs w:val="14"/>
              </w:rPr>
              <w:t>Anticipar posibles dificultades: confusión entre emociones, estados de ánimo y sentimientos; o entre metas personales y comunitarias.</w:t>
            </w:r>
          </w:p>
          <w:p w14:paraId="1600BF5F" w14:textId="6FC57C15" w:rsidR="00A770E1" w:rsidRPr="00A570B5" w:rsidRDefault="00423893">
            <w:pPr>
              <w:pStyle w:val="Prrafodelista"/>
              <w:numPr>
                <w:ilvl w:val="1"/>
                <w:numId w:val="87"/>
              </w:numPr>
              <w:rPr>
                <w:szCs w:val="14"/>
              </w:rPr>
            </w:pPr>
            <w:r w:rsidRPr="00A570B5">
              <w:rPr>
                <w:szCs w:val="14"/>
              </w:rPr>
              <w:t xml:space="preserve">Tener claridad sobre los </w:t>
            </w:r>
            <w:r w:rsidRPr="00A570B5">
              <w:rPr>
                <w:rStyle w:val="Fuerte"/>
                <w:b w:val="0"/>
                <w:bCs w:val="0"/>
                <w:szCs w:val="14"/>
              </w:rPr>
              <w:t>P.D.A. específicos</w:t>
            </w:r>
            <w:r w:rsidRPr="00A570B5">
              <w:rPr>
                <w:szCs w:val="14"/>
              </w:rPr>
              <w:t xml:space="preserve"> a desarrollar en cada sesión (</w:t>
            </w:r>
            <w:r w:rsidR="00580C8C">
              <w:rPr>
                <w:szCs w:val="14"/>
              </w:rPr>
              <w:t>Ej.</w:t>
            </w:r>
            <w:r w:rsidRPr="00A570B5">
              <w:rPr>
                <w:szCs w:val="14"/>
              </w:rPr>
              <w:t xml:space="preserve"> TUSO 1.1 en dinámicas de autoconocimiento, EDUFIS 4.1 en juegos de toma de decisiones).</w:t>
            </w:r>
          </w:p>
          <w:p w14:paraId="0A99E3E8" w14:textId="77777777" w:rsidR="00A770E1" w:rsidRPr="00A570B5" w:rsidRDefault="00423893">
            <w:pPr>
              <w:pStyle w:val="Prrafodelista"/>
              <w:numPr>
                <w:ilvl w:val="0"/>
                <w:numId w:val="87"/>
              </w:numPr>
              <w:rPr>
                <w:rStyle w:val="Fuerte"/>
                <w:szCs w:val="14"/>
              </w:rPr>
            </w:pPr>
            <w:r w:rsidRPr="00A570B5">
              <w:rPr>
                <w:rStyle w:val="Fuerte"/>
                <w:szCs w:val="14"/>
              </w:rPr>
              <w:t>Activación de saberes previos y andamiaje</w:t>
            </w:r>
          </w:p>
          <w:p w14:paraId="696A358B" w14:textId="77777777" w:rsidR="00A770E1" w:rsidRPr="00A570B5" w:rsidRDefault="00423893">
            <w:pPr>
              <w:pStyle w:val="Prrafodelista"/>
              <w:numPr>
                <w:ilvl w:val="1"/>
                <w:numId w:val="87"/>
              </w:numPr>
              <w:rPr>
                <w:szCs w:val="14"/>
              </w:rPr>
            </w:pPr>
            <w:r w:rsidRPr="00A570B5">
              <w:rPr>
                <w:szCs w:val="14"/>
              </w:rPr>
              <w:t xml:space="preserve">Realizar </w:t>
            </w:r>
            <w:r w:rsidRPr="00A570B5">
              <w:rPr>
                <w:rStyle w:val="Fuerte"/>
                <w:b w:val="0"/>
                <w:bCs w:val="0"/>
                <w:szCs w:val="14"/>
              </w:rPr>
              <w:t>dinámicas de apertura</w:t>
            </w:r>
            <w:r w:rsidRPr="00A570B5">
              <w:rPr>
                <w:szCs w:val="14"/>
              </w:rPr>
              <w:t xml:space="preserve"> como “Quién soy yo” (cada alumno escribe tres características personales y las comparte).</w:t>
            </w:r>
          </w:p>
          <w:p w14:paraId="245D6917" w14:textId="77777777" w:rsidR="00A770E1" w:rsidRPr="00A570B5" w:rsidRDefault="00423893">
            <w:pPr>
              <w:pStyle w:val="Prrafodelista"/>
              <w:numPr>
                <w:ilvl w:val="1"/>
                <w:numId w:val="87"/>
              </w:numPr>
              <w:rPr>
                <w:szCs w:val="14"/>
              </w:rPr>
            </w:pPr>
            <w:r w:rsidRPr="00A570B5">
              <w:rPr>
                <w:szCs w:val="14"/>
              </w:rPr>
              <w:t>Utilizar relatos familiares: pedir que los alumnos traigan anécdotas de cambios o decisiones importantes en su familia.</w:t>
            </w:r>
          </w:p>
          <w:p w14:paraId="40D1121B" w14:textId="77777777" w:rsidR="00A770E1" w:rsidRPr="00A570B5" w:rsidRDefault="00423893">
            <w:pPr>
              <w:pStyle w:val="Prrafodelista"/>
              <w:numPr>
                <w:ilvl w:val="1"/>
                <w:numId w:val="87"/>
              </w:numPr>
              <w:rPr>
                <w:szCs w:val="14"/>
              </w:rPr>
            </w:pPr>
            <w:r w:rsidRPr="00A570B5">
              <w:rPr>
                <w:szCs w:val="14"/>
              </w:rPr>
              <w:t>Actividades cortas de reconocimiento:</w:t>
            </w:r>
          </w:p>
          <w:p w14:paraId="006F8C60" w14:textId="77777777" w:rsidR="00A770E1" w:rsidRPr="00A570B5" w:rsidRDefault="00423893">
            <w:pPr>
              <w:pStyle w:val="Prrafodelista"/>
              <w:numPr>
                <w:ilvl w:val="2"/>
                <w:numId w:val="87"/>
              </w:numPr>
              <w:rPr>
                <w:szCs w:val="14"/>
              </w:rPr>
            </w:pPr>
            <w:r w:rsidRPr="00A570B5">
              <w:rPr>
                <w:szCs w:val="14"/>
              </w:rPr>
              <w:t>Clasificación de ejemplos de capacidades, habilidades y destrezas.</w:t>
            </w:r>
          </w:p>
          <w:p w14:paraId="6315093B" w14:textId="77777777" w:rsidR="00A770E1" w:rsidRPr="00A570B5" w:rsidRDefault="00423893">
            <w:pPr>
              <w:pStyle w:val="Prrafodelista"/>
              <w:numPr>
                <w:ilvl w:val="2"/>
                <w:numId w:val="87"/>
              </w:numPr>
              <w:rPr>
                <w:szCs w:val="14"/>
              </w:rPr>
            </w:pPr>
            <w:r w:rsidRPr="00A570B5">
              <w:rPr>
                <w:szCs w:val="14"/>
              </w:rPr>
              <w:t>Línea de tiempo personal con cambios vividos en la niñez y adolescencia.</w:t>
            </w:r>
          </w:p>
          <w:p w14:paraId="064D57F9" w14:textId="77777777" w:rsidR="00A770E1" w:rsidRPr="00A570B5" w:rsidRDefault="00423893">
            <w:pPr>
              <w:pStyle w:val="Prrafodelista"/>
              <w:numPr>
                <w:ilvl w:val="1"/>
                <w:numId w:val="87"/>
              </w:numPr>
              <w:rPr>
                <w:szCs w:val="14"/>
              </w:rPr>
            </w:pPr>
            <w:r w:rsidRPr="00A570B5">
              <w:rPr>
                <w:szCs w:val="14"/>
              </w:rPr>
              <w:t>Andamiaje gradual:</w:t>
            </w:r>
          </w:p>
          <w:p w14:paraId="4DE19AAA" w14:textId="77777777" w:rsidR="00A770E1" w:rsidRPr="00A570B5" w:rsidRDefault="00423893">
            <w:pPr>
              <w:pStyle w:val="Prrafodelista"/>
              <w:numPr>
                <w:ilvl w:val="2"/>
                <w:numId w:val="87"/>
              </w:numPr>
              <w:rPr>
                <w:szCs w:val="14"/>
              </w:rPr>
            </w:pPr>
            <w:r w:rsidRPr="00A570B5">
              <w:rPr>
                <w:szCs w:val="14"/>
              </w:rPr>
              <w:t xml:space="preserve">De lo </w:t>
            </w:r>
            <w:r w:rsidRPr="00A570B5">
              <w:rPr>
                <w:rStyle w:val="Fuerte"/>
                <w:b w:val="0"/>
                <w:bCs w:val="0"/>
                <w:szCs w:val="14"/>
              </w:rPr>
              <w:t>personal</w:t>
            </w:r>
            <w:r w:rsidRPr="00A570B5">
              <w:rPr>
                <w:szCs w:val="14"/>
              </w:rPr>
              <w:t xml:space="preserve"> (autoconocimiento, emociones, cambios) → a lo </w:t>
            </w:r>
            <w:r w:rsidRPr="00A570B5">
              <w:rPr>
                <w:rStyle w:val="Fuerte"/>
                <w:b w:val="0"/>
                <w:bCs w:val="0"/>
                <w:szCs w:val="14"/>
              </w:rPr>
              <w:t>colectivo</w:t>
            </w:r>
            <w:r w:rsidRPr="00A570B5">
              <w:rPr>
                <w:szCs w:val="14"/>
              </w:rPr>
              <w:t xml:space="preserve"> (metas comunes, pertenencia).</w:t>
            </w:r>
          </w:p>
          <w:p w14:paraId="41000C62" w14:textId="77777777" w:rsidR="00A770E1" w:rsidRPr="00A570B5" w:rsidRDefault="00423893">
            <w:pPr>
              <w:pStyle w:val="Prrafodelista"/>
              <w:numPr>
                <w:ilvl w:val="2"/>
                <w:numId w:val="87"/>
              </w:numPr>
              <w:rPr>
                <w:szCs w:val="14"/>
              </w:rPr>
            </w:pPr>
            <w:r w:rsidRPr="00A570B5">
              <w:rPr>
                <w:szCs w:val="14"/>
              </w:rPr>
              <w:t xml:space="preserve">De lo </w:t>
            </w:r>
            <w:r w:rsidRPr="00A570B5">
              <w:rPr>
                <w:rStyle w:val="Fuerte"/>
                <w:b w:val="0"/>
                <w:bCs w:val="0"/>
                <w:szCs w:val="14"/>
              </w:rPr>
              <w:t>cotidiano</w:t>
            </w:r>
            <w:r w:rsidRPr="00A570B5">
              <w:rPr>
                <w:szCs w:val="14"/>
              </w:rPr>
              <w:t xml:space="preserve"> (dinámicas familiares o escolares) → a lo </w:t>
            </w:r>
            <w:r w:rsidRPr="00A570B5">
              <w:rPr>
                <w:rStyle w:val="Fuerte"/>
                <w:b w:val="0"/>
                <w:bCs w:val="0"/>
                <w:szCs w:val="14"/>
              </w:rPr>
              <w:t>abstracto</w:t>
            </w:r>
            <w:r w:rsidRPr="00A570B5">
              <w:rPr>
                <w:szCs w:val="14"/>
              </w:rPr>
              <w:t xml:space="preserve"> (conceptos de equidad, inclusión, proyecto de vida).</w:t>
            </w:r>
          </w:p>
          <w:p w14:paraId="10A12D23" w14:textId="68398917" w:rsidR="00A770E1" w:rsidRPr="00A570B5" w:rsidRDefault="00423893">
            <w:pPr>
              <w:pStyle w:val="Prrafodelista"/>
              <w:numPr>
                <w:ilvl w:val="1"/>
                <w:numId w:val="87"/>
              </w:numPr>
              <w:rPr>
                <w:szCs w:val="14"/>
              </w:rPr>
            </w:pPr>
            <w:r w:rsidRPr="00A570B5">
              <w:rPr>
                <w:szCs w:val="14"/>
              </w:rPr>
              <w:t>Vincular actividades deportivas o lúdicas con la reflexión (</w:t>
            </w:r>
            <w:r w:rsidR="00580C8C">
              <w:rPr>
                <w:szCs w:val="14"/>
              </w:rPr>
              <w:t>Ej.</w:t>
            </w:r>
            <w:r w:rsidRPr="00A570B5">
              <w:rPr>
                <w:szCs w:val="14"/>
              </w:rPr>
              <w:t xml:space="preserve"> un juego de estrategia en equipo para analizar decisiones colectivas → P.D.A. EDUFIS 5.1 y EDUFIS 4.1).</w:t>
            </w:r>
          </w:p>
          <w:p w14:paraId="6BE87453" w14:textId="77777777" w:rsidR="00A770E1" w:rsidRPr="00A570B5" w:rsidRDefault="00423893">
            <w:pPr>
              <w:pStyle w:val="Prrafodelista"/>
              <w:numPr>
                <w:ilvl w:val="0"/>
                <w:numId w:val="87"/>
              </w:numPr>
              <w:rPr>
                <w:rStyle w:val="Fuerte"/>
                <w:szCs w:val="14"/>
              </w:rPr>
            </w:pPr>
            <w:r w:rsidRPr="00A570B5">
              <w:rPr>
                <w:rStyle w:val="Fuerte"/>
                <w:szCs w:val="14"/>
              </w:rPr>
              <w:t>Fortalecimiento de habilidades comunicativas y cooperativas</w:t>
            </w:r>
          </w:p>
          <w:p w14:paraId="7EC52C37" w14:textId="77777777" w:rsidR="00A770E1" w:rsidRPr="00A570B5" w:rsidRDefault="00423893">
            <w:pPr>
              <w:pStyle w:val="Prrafodelista"/>
              <w:numPr>
                <w:ilvl w:val="1"/>
                <w:numId w:val="87"/>
              </w:numPr>
              <w:rPr>
                <w:szCs w:val="14"/>
              </w:rPr>
            </w:pPr>
            <w:r w:rsidRPr="00A570B5">
              <w:rPr>
                <w:szCs w:val="14"/>
              </w:rPr>
              <w:lastRenderedPageBreak/>
              <w:t xml:space="preserve">Favorecer la </w:t>
            </w:r>
            <w:r w:rsidRPr="00A570B5">
              <w:rPr>
                <w:rStyle w:val="Fuerte"/>
                <w:b w:val="0"/>
                <w:bCs w:val="0"/>
                <w:szCs w:val="14"/>
              </w:rPr>
              <w:t>expresión oral y escrita</w:t>
            </w:r>
            <w:r w:rsidRPr="00A570B5">
              <w:rPr>
                <w:szCs w:val="14"/>
              </w:rPr>
              <w:t>: debates, conversatorios, murales de ideas, diarios personales de reflexión.</w:t>
            </w:r>
          </w:p>
          <w:p w14:paraId="076976D5" w14:textId="77777777" w:rsidR="00A770E1" w:rsidRPr="00A570B5" w:rsidRDefault="00423893">
            <w:pPr>
              <w:pStyle w:val="Prrafodelista"/>
              <w:numPr>
                <w:ilvl w:val="1"/>
                <w:numId w:val="87"/>
              </w:numPr>
              <w:rPr>
                <w:szCs w:val="14"/>
              </w:rPr>
            </w:pPr>
            <w:r w:rsidRPr="00A570B5">
              <w:rPr>
                <w:szCs w:val="14"/>
              </w:rPr>
              <w:t xml:space="preserve">Promover el </w:t>
            </w:r>
            <w:r w:rsidRPr="00A570B5">
              <w:rPr>
                <w:rStyle w:val="Fuerte"/>
                <w:b w:val="0"/>
                <w:bCs w:val="0"/>
                <w:szCs w:val="14"/>
              </w:rPr>
              <w:t>trabajo en equipos heterogéneos</w:t>
            </w:r>
            <w:r w:rsidRPr="00A570B5">
              <w:rPr>
                <w:szCs w:val="14"/>
              </w:rPr>
              <w:t xml:space="preserve"> con roles rotativos: coordinador, relator, diseñador, portavoz.</w:t>
            </w:r>
          </w:p>
          <w:p w14:paraId="07CC7154" w14:textId="77777777" w:rsidR="00A770E1" w:rsidRPr="00A570B5" w:rsidRDefault="00423893">
            <w:pPr>
              <w:pStyle w:val="Prrafodelista"/>
              <w:numPr>
                <w:ilvl w:val="1"/>
                <w:numId w:val="87"/>
              </w:numPr>
              <w:rPr>
                <w:szCs w:val="14"/>
              </w:rPr>
            </w:pPr>
            <w:r w:rsidRPr="00A570B5">
              <w:rPr>
                <w:szCs w:val="14"/>
              </w:rPr>
              <w:t xml:space="preserve">Practicar la </w:t>
            </w:r>
            <w:r w:rsidRPr="00A570B5">
              <w:rPr>
                <w:rStyle w:val="Fuerte"/>
                <w:b w:val="0"/>
                <w:bCs w:val="0"/>
                <w:szCs w:val="14"/>
              </w:rPr>
              <w:t>escucha activa</w:t>
            </w:r>
            <w:r w:rsidRPr="00A570B5">
              <w:rPr>
                <w:szCs w:val="14"/>
              </w:rPr>
              <w:t xml:space="preserve"> y el respeto en la retroalimentación: que los alumnos aprendan a disentir con argumentos.</w:t>
            </w:r>
          </w:p>
          <w:p w14:paraId="0D4D57B4" w14:textId="63628845" w:rsidR="00A770E1" w:rsidRPr="00A570B5" w:rsidRDefault="00423893">
            <w:pPr>
              <w:pStyle w:val="Prrafodelista"/>
              <w:numPr>
                <w:ilvl w:val="1"/>
                <w:numId w:val="87"/>
              </w:numPr>
              <w:rPr>
                <w:szCs w:val="14"/>
              </w:rPr>
            </w:pPr>
            <w:r w:rsidRPr="00A570B5">
              <w:rPr>
                <w:szCs w:val="14"/>
              </w:rPr>
              <w:t>Diseñar actividades donde se vincule lo individual con lo colectivo (</w:t>
            </w:r>
            <w:r w:rsidR="00580C8C">
              <w:rPr>
                <w:szCs w:val="14"/>
              </w:rPr>
              <w:t>Ej.</w:t>
            </w:r>
            <w:r w:rsidRPr="00A570B5">
              <w:rPr>
                <w:szCs w:val="14"/>
              </w:rPr>
              <w:t xml:space="preserve"> cada alumno escribe una meta personal, luego el equipo construye una meta común).</w:t>
            </w:r>
          </w:p>
          <w:p w14:paraId="460B92A1" w14:textId="77777777" w:rsidR="00A770E1" w:rsidRPr="00A570B5" w:rsidRDefault="00423893">
            <w:pPr>
              <w:pStyle w:val="Prrafodelista"/>
              <w:numPr>
                <w:ilvl w:val="1"/>
                <w:numId w:val="87"/>
              </w:numPr>
              <w:rPr>
                <w:szCs w:val="14"/>
              </w:rPr>
            </w:pPr>
            <w:r w:rsidRPr="00A570B5">
              <w:rPr>
                <w:szCs w:val="14"/>
              </w:rPr>
              <w:t>Utilizar dramatizaciones breves para representar conflictos de decisión y discutir alternativas de solución.</w:t>
            </w:r>
          </w:p>
          <w:p w14:paraId="34D41F62" w14:textId="77777777" w:rsidR="00A770E1" w:rsidRPr="00A570B5" w:rsidRDefault="00423893">
            <w:pPr>
              <w:pStyle w:val="Prrafodelista"/>
              <w:numPr>
                <w:ilvl w:val="0"/>
                <w:numId w:val="87"/>
              </w:numPr>
              <w:rPr>
                <w:rStyle w:val="Fuerte"/>
                <w:szCs w:val="14"/>
              </w:rPr>
            </w:pPr>
            <w:r w:rsidRPr="00A570B5">
              <w:rPr>
                <w:rStyle w:val="Fuerte"/>
                <w:szCs w:val="14"/>
              </w:rPr>
              <w:t>Gestión de recursos y contextos</w:t>
            </w:r>
          </w:p>
          <w:p w14:paraId="21651BC1" w14:textId="77777777" w:rsidR="00A770E1" w:rsidRPr="00A570B5" w:rsidRDefault="00423893">
            <w:pPr>
              <w:pStyle w:val="Prrafodelista"/>
              <w:numPr>
                <w:ilvl w:val="1"/>
                <w:numId w:val="87"/>
              </w:numPr>
              <w:rPr>
                <w:szCs w:val="14"/>
              </w:rPr>
            </w:pPr>
            <w:r w:rsidRPr="00A570B5">
              <w:rPr>
                <w:szCs w:val="14"/>
              </w:rPr>
              <w:t>Recursos impresos: lecturas sobre adolescencia, identidad, sexualidad, equidad.</w:t>
            </w:r>
          </w:p>
          <w:p w14:paraId="6F9A16C4" w14:textId="77777777" w:rsidR="00A770E1" w:rsidRPr="00A570B5" w:rsidRDefault="00423893">
            <w:pPr>
              <w:pStyle w:val="Prrafodelista"/>
              <w:numPr>
                <w:ilvl w:val="1"/>
                <w:numId w:val="87"/>
              </w:numPr>
              <w:rPr>
                <w:szCs w:val="14"/>
              </w:rPr>
            </w:pPr>
            <w:r w:rsidRPr="00A570B5">
              <w:rPr>
                <w:szCs w:val="14"/>
              </w:rPr>
              <w:t>Recursos digitales: videos cortos de orientación para adolescentes, infografías sobre equidad de género, inclusión y diversidad cultural.</w:t>
            </w:r>
          </w:p>
          <w:p w14:paraId="76EC93D3" w14:textId="77777777" w:rsidR="00A770E1" w:rsidRPr="00A570B5" w:rsidRDefault="00423893">
            <w:pPr>
              <w:pStyle w:val="Prrafodelista"/>
              <w:numPr>
                <w:ilvl w:val="1"/>
                <w:numId w:val="87"/>
              </w:numPr>
              <w:rPr>
                <w:szCs w:val="14"/>
              </w:rPr>
            </w:pPr>
            <w:r w:rsidRPr="00A570B5">
              <w:rPr>
                <w:szCs w:val="14"/>
              </w:rPr>
              <w:t>Recursos comunitarios: entrevistas a familiares sobre experiencias de vida, testimonios de líderes comunitarios o entrenadores deportivos.</w:t>
            </w:r>
          </w:p>
          <w:p w14:paraId="57A7F03F" w14:textId="77777777" w:rsidR="00A770E1" w:rsidRPr="00A570B5" w:rsidRDefault="00423893">
            <w:pPr>
              <w:pStyle w:val="Prrafodelista"/>
              <w:numPr>
                <w:ilvl w:val="1"/>
                <w:numId w:val="87"/>
              </w:numPr>
              <w:rPr>
                <w:szCs w:val="14"/>
              </w:rPr>
            </w:pPr>
            <w:r w:rsidRPr="00A570B5">
              <w:rPr>
                <w:szCs w:val="14"/>
              </w:rPr>
              <w:t>Recursos materiales: cartulinas, marcadores, hojas para bitácoras personales, materiales deportivos sencillos para juegos estratégicos.</w:t>
            </w:r>
          </w:p>
          <w:p w14:paraId="5C7901A0" w14:textId="27B988D2" w:rsidR="00A770E1" w:rsidRPr="00A570B5" w:rsidRDefault="00423893">
            <w:pPr>
              <w:pStyle w:val="Prrafodelista"/>
              <w:numPr>
                <w:ilvl w:val="1"/>
                <w:numId w:val="87"/>
              </w:numPr>
              <w:rPr>
                <w:szCs w:val="14"/>
              </w:rPr>
            </w:pPr>
            <w:r w:rsidRPr="00A570B5">
              <w:rPr>
                <w:szCs w:val="14"/>
              </w:rPr>
              <w:t xml:space="preserve">Contextualización: adaptar los contenidos al </w:t>
            </w:r>
            <w:r w:rsidRPr="00A570B5">
              <w:rPr>
                <w:rStyle w:val="Fuerte"/>
                <w:b w:val="0"/>
                <w:bCs w:val="0"/>
                <w:szCs w:val="14"/>
              </w:rPr>
              <w:t>entorno local</w:t>
            </w:r>
            <w:r w:rsidRPr="00A570B5">
              <w:rPr>
                <w:szCs w:val="14"/>
              </w:rPr>
              <w:t xml:space="preserve"> (</w:t>
            </w:r>
            <w:r w:rsidR="00580C8C">
              <w:rPr>
                <w:szCs w:val="14"/>
              </w:rPr>
              <w:t>Ej.</w:t>
            </w:r>
            <w:r w:rsidRPr="00A570B5">
              <w:rPr>
                <w:szCs w:val="14"/>
              </w:rPr>
              <w:t xml:space="preserve"> prácticas deportivas comunes en la comunidad, problemas sociales o de convivencia propios de la zona).</w:t>
            </w:r>
          </w:p>
          <w:p w14:paraId="299217FD" w14:textId="77777777" w:rsidR="00A770E1" w:rsidRPr="00A570B5" w:rsidRDefault="00423893">
            <w:pPr>
              <w:pStyle w:val="Prrafodelista"/>
              <w:numPr>
                <w:ilvl w:val="0"/>
                <w:numId w:val="87"/>
              </w:numPr>
              <w:rPr>
                <w:rStyle w:val="Fuerte"/>
                <w:szCs w:val="14"/>
              </w:rPr>
            </w:pPr>
            <w:r w:rsidRPr="00A570B5">
              <w:rPr>
                <w:rStyle w:val="Fuerte"/>
                <w:szCs w:val="14"/>
              </w:rPr>
              <w:t>Planeación anticipada del monitoreo</w:t>
            </w:r>
          </w:p>
          <w:p w14:paraId="1358760D" w14:textId="77777777" w:rsidR="00A770E1" w:rsidRPr="00A570B5" w:rsidRDefault="00423893">
            <w:pPr>
              <w:pStyle w:val="Prrafodelista"/>
              <w:numPr>
                <w:ilvl w:val="1"/>
                <w:numId w:val="87"/>
              </w:numPr>
              <w:rPr>
                <w:szCs w:val="14"/>
              </w:rPr>
            </w:pPr>
            <w:r w:rsidRPr="00A570B5">
              <w:rPr>
                <w:szCs w:val="14"/>
              </w:rPr>
              <w:t xml:space="preserve">Elaborar una </w:t>
            </w:r>
            <w:r w:rsidRPr="00A570B5">
              <w:rPr>
                <w:rStyle w:val="Fuerte"/>
                <w:b w:val="0"/>
                <w:bCs w:val="0"/>
                <w:szCs w:val="14"/>
              </w:rPr>
              <w:t>rúbrica o lista de cotejo</w:t>
            </w:r>
            <w:r w:rsidRPr="00A570B5">
              <w:rPr>
                <w:szCs w:val="14"/>
              </w:rPr>
              <w:t xml:space="preserve"> que incluya: participación, trabajo en equipo, claridad en las metas planteadas, uso correcto de conceptos y habilidades de reflexión crítica.</w:t>
            </w:r>
          </w:p>
          <w:p w14:paraId="37DDE08C" w14:textId="77777777" w:rsidR="00A770E1" w:rsidRPr="00A570B5" w:rsidRDefault="00423893">
            <w:pPr>
              <w:pStyle w:val="Prrafodelista"/>
              <w:numPr>
                <w:ilvl w:val="1"/>
                <w:numId w:val="87"/>
              </w:numPr>
              <w:rPr>
                <w:szCs w:val="14"/>
              </w:rPr>
            </w:pPr>
            <w:r w:rsidRPr="00A570B5">
              <w:rPr>
                <w:szCs w:val="14"/>
              </w:rPr>
              <w:t xml:space="preserve">Observar y registrar avances en una </w:t>
            </w:r>
            <w:r w:rsidRPr="00A570B5">
              <w:rPr>
                <w:rStyle w:val="Fuerte"/>
                <w:b w:val="0"/>
                <w:bCs w:val="0"/>
                <w:szCs w:val="14"/>
              </w:rPr>
              <w:t>bitácora docente</w:t>
            </w:r>
            <w:r w:rsidRPr="00A570B5">
              <w:rPr>
                <w:szCs w:val="14"/>
              </w:rPr>
              <w:t>, anotando logros, dudas y dificultades de cada equipo.</w:t>
            </w:r>
          </w:p>
          <w:p w14:paraId="341AA5E7" w14:textId="2F4622DA" w:rsidR="00A770E1" w:rsidRPr="00A570B5" w:rsidRDefault="00423893">
            <w:pPr>
              <w:pStyle w:val="Prrafodelista"/>
              <w:numPr>
                <w:ilvl w:val="1"/>
                <w:numId w:val="87"/>
              </w:numPr>
              <w:rPr>
                <w:szCs w:val="14"/>
              </w:rPr>
            </w:pPr>
            <w:r w:rsidRPr="00A570B5">
              <w:rPr>
                <w:szCs w:val="14"/>
              </w:rPr>
              <w:t xml:space="preserve">Implementar </w:t>
            </w:r>
            <w:r w:rsidRPr="00A570B5">
              <w:rPr>
                <w:rStyle w:val="Fuerte"/>
                <w:b w:val="0"/>
                <w:bCs w:val="0"/>
                <w:szCs w:val="14"/>
              </w:rPr>
              <w:t>auto y coevaluación</w:t>
            </w:r>
            <w:r w:rsidRPr="00A570B5">
              <w:rPr>
                <w:szCs w:val="14"/>
              </w:rPr>
              <w:t>: que los alumnos valoren su desempeño y el de sus compañeros (</w:t>
            </w:r>
            <w:r w:rsidR="00580C8C">
              <w:rPr>
                <w:szCs w:val="14"/>
              </w:rPr>
              <w:t>Ej.</w:t>
            </w:r>
            <w:r w:rsidRPr="00A570B5">
              <w:rPr>
                <w:szCs w:val="14"/>
              </w:rPr>
              <w:t xml:space="preserve"> mediante preguntas guía: </w:t>
            </w:r>
            <w:r w:rsidRPr="00A570B5">
              <w:rPr>
                <w:rStyle w:val="nfasis"/>
                <w:szCs w:val="14"/>
              </w:rPr>
              <w:t>¿qué aprendí? ¿qué aportó mi equipo?</w:t>
            </w:r>
            <w:r w:rsidRPr="00A570B5">
              <w:rPr>
                <w:szCs w:val="14"/>
              </w:rPr>
              <w:t>).</w:t>
            </w:r>
          </w:p>
          <w:p w14:paraId="1A1C2381" w14:textId="77777777" w:rsidR="00A770E1" w:rsidRPr="00A570B5" w:rsidRDefault="00423893">
            <w:pPr>
              <w:pStyle w:val="Prrafodelista"/>
              <w:numPr>
                <w:ilvl w:val="1"/>
                <w:numId w:val="87"/>
              </w:numPr>
              <w:rPr>
                <w:szCs w:val="14"/>
              </w:rPr>
            </w:pPr>
            <w:r w:rsidRPr="00A570B5">
              <w:rPr>
                <w:szCs w:val="14"/>
              </w:rPr>
              <w:t xml:space="preserve">Brindar </w:t>
            </w:r>
            <w:r w:rsidRPr="00A570B5">
              <w:rPr>
                <w:rStyle w:val="Fuerte"/>
                <w:b w:val="0"/>
                <w:bCs w:val="0"/>
                <w:szCs w:val="14"/>
              </w:rPr>
              <w:t>retroalimentación continua</w:t>
            </w:r>
            <w:r w:rsidRPr="00A570B5">
              <w:rPr>
                <w:szCs w:val="14"/>
              </w:rPr>
              <w:t>, destacando logros y ofreciendo sugerencias de mejora de manera oportuna.</w:t>
            </w:r>
          </w:p>
          <w:p w14:paraId="116801AB" w14:textId="7F2FB18F" w:rsidR="00D440A9" w:rsidRPr="00E634A7" w:rsidRDefault="00423893">
            <w:pPr>
              <w:pStyle w:val="Prrafodelista"/>
              <w:numPr>
                <w:ilvl w:val="1"/>
                <w:numId w:val="87"/>
              </w:numPr>
              <w:rPr>
                <w:szCs w:val="14"/>
              </w:rPr>
            </w:pPr>
            <w:r w:rsidRPr="00E634A7">
              <w:rPr>
                <w:szCs w:val="14"/>
              </w:rPr>
              <w:t>Planear momentos para revisar si los aprendizajes se están logrando con base en los P.D.A. (</w:t>
            </w:r>
            <w:r w:rsidR="00580C8C">
              <w:rPr>
                <w:szCs w:val="14"/>
              </w:rPr>
              <w:t>Ej.</w:t>
            </w:r>
            <w:r w:rsidRPr="00E634A7">
              <w:rPr>
                <w:szCs w:val="14"/>
              </w:rPr>
              <w:t xml:space="preserve"> sesiones específicas para evaluar TUSO 3.1 o TEC 7.1 en la práctica).</w:t>
            </w:r>
          </w:p>
          <w:p w14:paraId="670E669D" w14:textId="77777777" w:rsidR="00E634A7" w:rsidRDefault="00354445">
            <w:pPr>
              <w:pStyle w:val="Prrafodelista"/>
              <w:numPr>
                <w:ilvl w:val="0"/>
                <w:numId w:val="87"/>
              </w:numPr>
              <w:rPr>
                <w:b/>
                <w:bCs/>
                <w:szCs w:val="14"/>
              </w:rPr>
            </w:pPr>
            <w:r w:rsidRPr="00E634A7">
              <w:rPr>
                <w:b/>
                <w:bCs/>
                <w:szCs w:val="14"/>
              </w:rPr>
              <w:t>Ejecución didáctica del proyecto en el aula</w:t>
            </w:r>
          </w:p>
          <w:p w14:paraId="1A74B6BC" w14:textId="77777777" w:rsidR="00B43C06" w:rsidRPr="00B43C06" w:rsidRDefault="00A570B5">
            <w:pPr>
              <w:pStyle w:val="Prrafodelista"/>
              <w:numPr>
                <w:ilvl w:val="1"/>
                <w:numId w:val="87"/>
              </w:numPr>
              <w:rPr>
                <w:b/>
                <w:bCs/>
                <w:szCs w:val="14"/>
              </w:rPr>
            </w:pPr>
            <w:r w:rsidRPr="00E634A7">
              <w:rPr>
                <w:szCs w:val="14"/>
              </w:rPr>
              <w:t>Nombre de la actividad</w:t>
            </w:r>
            <w:r w:rsidR="00E634A7">
              <w:rPr>
                <w:szCs w:val="14"/>
              </w:rPr>
              <w:t xml:space="preserve">: </w:t>
            </w:r>
            <w:r w:rsidRPr="00E634A7">
              <w:rPr>
                <w:szCs w:val="14"/>
              </w:rPr>
              <w:t>“Periódico mural: sustentabilidad y equidad para un futuro común”</w:t>
            </w:r>
          </w:p>
          <w:p w14:paraId="094DB118" w14:textId="77777777" w:rsidR="00F11A27" w:rsidRPr="00F11A27" w:rsidRDefault="00A570B5">
            <w:pPr>
              <w:pStyle w:val="Prrafodelista"/>
              <w:numPr>
                <w:ilvl w:val="2"/>
                <w:numId w:val="87"/>
              </w:numPr>
              <w:rPr>
                <w:b/>
                <w:bCs/>
                <w:szCs w:val="14"/>
              </w:rPr>
            </w:pPr>
            <w:r w:rsidRPr="00B43C06">
              <w:rPr>
                <w:szCs w:val="14"/>
              </w:rPr>
              <w:t>Momentos de desarrollo de la actividad</w:t>
            </w:r>
          </w:p>
          <w:p w14:paraId="2B62A3B9" w14:textId="77777777" w:rsidR="00F11A27" w:rsidRPr="00F11A27" w:rsidRDefault="00A570B5">
            <w:pPr>
              <w:pStyle w:val="Prrafodelista"/>
              <w:numPr>
                <w:ilvl w:val="3"/>
                <w:numId w:val="87"/>
              </w:numPr>
              <w:rPr>
                <w:b/>
                <w:bCs/>
                <w:szCs w:val="14"/>
              </w:rPr>
            </w:pPr>
            <w:r w:rsidRPr="00F11A27">
              <w:rPr>
                <w:szCs w:val="14"/>
              </w:rPr>
              <w:t>Investigación y análisis de información</w:t>
            </w:r>
          </w:p>
          <w:p w14:paraId="36450239" w14:textId="77777777" w:rsidR="00B922F0" w:rsidRPr="00B922F0" w:rsidRDefault="00A570B5">
            <w:pPr>
              <w:pStyle w:val="Prrafodelista"/>
              <w:numPr>
                <w:ilvl w:val="4"/>
                <w:numId w:val="87"/>
              </w:numPr>
              <w:rPr>
                <w:b/>
                <w:bCs/>
                <w:szCs w:val="14"/>
              </w:rPr>
            </w:pPr>
            <w:r w:rsidRPr="00F11A27">
              <w:rPr>
                <w:szCs w:val="14"/>
              </w:rPr>
              <w:t>Formar equipos y asignar roles (investigador, redactor, diseñador, expositor).</w:t>
            </w:r>
          </w:p>
          <w:p w14:paraId="29FEA04F" w14:textId="77777777" w:rsidR="00B922F0" w:rsidRPr="00B922F0" w:rsidRDefault="00A570B5">
            <w:pPr>
              <w:pStyle w:val="Prrafodelista"/>
              <w:numPr>
                <w:ilvl w:val="4"/>
                <w:numId w:val="87"/>
              </w:numPr>
              <w:rPr>
                <w:b/>
                <w:bCs/>
                <w:szCs w:val="14"/>
              </w:rPr>
            </w:pPr>
            <w:r w:rsidRPr="00B922F0">
              <w:rPr>
                <w:szCs w:val="14"/>
              </w:rPr>
              <w:t xml:space="preserve">Investigar en fuentes confiables: </w:t>
            </w:r>
          </w:p>
          <w:p w14:paraId="62EB59A7" w14:textId="77777777" w:rsidR="00B922F0" w:rsidRPr="00B922F0" w:rsidRDefault="00A570B5">
            <w:pPr>
              <w:pStyle w:val="Prrafodelista"/>
              <w:numPr>
                <w:ilvl w:val="5"/>
                <w:numId w:val="87"/>
              </w:numPr>
              <w:rPr>
                <w:b/>
                <w:bCs/>
                <w:szCs w:val="14"/>
              </w:rPr>
            </w:pPr>
            <w:r w:rsidRPr="00B922F0">
              <w:rPr>
                <w:szCs w:val="14"/>
              </w:rPr>
              <w:t>Procesos productivos en México y el mundo (agricultura, industria, comercio).</w:t>
            </w:r>
          </w:p>
          <w:p w14:paraId="23EEFA7D" w14:textId="77777777" w:rsidR="008C10CF" w:rsidRPr="008C10CF" w:rsidRDefault="00A570B5">
            <w:pPr>
              <w:pStyle w:val="Prrafodelista"/>
              <w:numPr>
                <w:ilvl w:val="5"/>
                <w:numId w:val="87"/>
              </w:numPr>
              <w:rPr>
                <w:b/>
                <w:bCs/>
                <w:szCs w:val="14"/>
              </w:rPr>
            </w:pPr>
            <w:r w:rsidRPr="00B922F0">
              <w:rPr>
                <w:szCs w:val="14"/>
              </w:rPr>
              <w:t>Prácticas sustentables en producción, distribución y consumo.</w:t>
            </w:r>
          </w:p>
          <w:p w14:paraId="1A1B380E" w14:textId="77777777" w:rsidR="008C10CF" w:rsidRPr="008C10CF" w:rsidRDefault="00A570B5">
            <w:pPr>
              <w:pStyle w:val="Prrafodelista"/>
              <w:numPr>
                <w:ilvl w:val="5"/>
                <w:numId w:val="87"/>
              </w:numPr>
              <w:rPr>
                <w:b/>
                <w:bCs/>
                <w:szCs w:val="14"/>
              </w:rPr>
            </w:pPr>
            <w:r w:rsidRPr="008C10CF">
              <w:rPr>
                <w:szCs w:val="14"/>
              </w:rPr>
              <w:t>Concepto de desarrollo sustentable y principios éticos relacionados.</w:t>
            </w:r>
          </w:p>
          <w:p w14:paraId="3D129761" w14:textId="77777777" w:rsidR="008C10CF" w:rsidRPr="008C10CF" w:rsidRDefault="00A570B5">
            <w:pPr>
              <w:pStyle w:val="Prrafodelista"/>
              <w:numPr>
                <w:ilvl w:val="5"/>
                <w:numId w:val="87"/>
              </w:numPr>
              <w:rPr>
                <w:b/>
                <w:bCs/>
                <w:szCs w:val="14"/>
              </w:rPr>
            </w:pPr>
            <w:r w:rsidRPr="008C10CF">
              <w:rPr>
                <w:szCs w:val="14"/>
              </w:rPr>
              <w:t>Desigualdades socioeconómicas: causas, efectos y repercusiones en la calidad de vida.</w:t>
            </w:r>
          </w:p>
          <w:p w14:paraId="24491A33" w14:textId="77777777" w:rsidR="008C10CF" w:rsidRPr="008C10CF" w:rsidRDefault="00A570B5">
            <w:pPr>
              <w:pStyle w:val="Prrafodelista"/>
              <w:numPr>
                <w:ilvl w:val="5"/>
                <w:numId w:val="87"/>
              </w:numPr>
              <w:rPr>
                <w:b/>
                <w:bCs/>
                <w:szCs w:val="14"/>
              </w:rPr>
            </w:pPr>
            <w:r w:rsidRPr="008C10CF">
              <w:rPr>
                <w:szCs w:val="14"/>
              </w:rPr>
              <w:t>Interpretación del Índice de Desarrollo Humano (IDH) y del Índice para una Vida Mejor.</w:t>
            </w:r>
          </w:p>
          <w:p w14:paraId="10D5F3D4" w14:textId="77777777" w:rsidR="008C10CF" w:rsidRPr="008C10CF" w:rsidRDefault="00A570B5">
            <w:pPr>
              <w:pStyle w:val="Prrafodelista"/>
              <w:numPr>
                <w:ilvl w:val="4"/>
                <w:numId w:val="87"/>
              </w:numPr>
              <w:rPr>
                <w:b/>
                <w:bCs/>
                <w:szCs w:val="14"/>
              </w:rPr>
            </w:pPr>
            <w:r w:rsidRPr="008C10CF">
              <w:rPr>
                <w:szCs w:val="14"/>
              </w:rPr>
              <w:t>Registrar datos, ejemplos y casos reales (locales y globales).</w:t>
            </w:r>
          </w:p>
          <w:p w14:paraId="22B6FD99" w14:textId="77777777" w:rsidR="008C10CF" w:rsidRPr="008C10CF" w:rsidRDefault="00A570B5">
            <w:pPr>
              <w:pStyle w:val="Prrafodelista"/>
              <w:numPr>
                <w:ilvl w:val="3"/>
                <w:numId w:val="87"/>
              </w:numPr>
              <w:rPr>
                <w:b/>
                <w:bCs/>
                <w:szCs w:val="14"/>
              </w:rPr>
            </w:pPr>
            <w:r w:rsidRPr="008C10CF">
              <w:rPr>
                <w:szCs w:val="14"/>
              </w:rPr>
              <w:t>Organización y representación de datos</w:t>
            </w:r>
          </w:p>
          <w:p w14:paraId="41867D69" w14:textId="77777777" w:rsidR="008C10CF" w:rsidRPr="008C10CF" w:rsidRDefault="00A570B5">
            <w:pPr>
              <w:pStyle w:val="Prrafodelista"/>
              <w:numPr>
                <w:ilvl w:val="4"/>
                <w:numId w:val="87"/>
              </w:numPr>
              <w:rPr>
                <w:b/>
                <w:bCs/>
                <w:szCs w:val="14"/>
              </w:rPr>
            </w:pPr>
            <w:r w:rsidRPr="008C10CF">
              <w:rPr>
                <w:szCs w:val="14"/>
              </w:rPr>
              <w:t xml:space="preserve">Clasificar la información en secciones: </w:t>
            </w:r>
          </w:p>
          <w:p w14:paraId="03CB5DAD" w14:textId="77777777" w:rsidR="008C10CF" w:rsidRPr="008C10CF" w:rsidRDefault="00A570B5">
            <w:pPr>
              <w:pStyle w:val="Prrafodelista"/>
              <w:numPr>
                <w:ilvl w:val="5"/>
                <w:numId w:val="87"/>
              </w:numPr>
              <w:rPr>
                <w:b/>
                <w:bCs/>
                <w:szCs w:val="14"/>
              </w:rPr>
            </w:pPr>
            <w:r w:rsidRPr="008C10CF">
              <w:rPr>
                <w:szCs w:val="14"/>
              </w:rPr>
              <w:t>Prácticas sustentables (ejemplos y beneficios).</w:t>
            </w:r>
          </w:p>
          <w:p w14:paraId="79D67CFB" w14:textId="77777777" w:rsidR="008C10CF" w:rsidRPr="008C10CF" w:rsidRDefault="00A570B5">
            <w:pPr>
              <w:pStyle w:val="Prrafodelista"/>
              <w:numPr>
                <w:ilvl w:val="5"/>
                <w:numId w:val="87"/>
              </w:numPr>
              <w:rPr>
                <w:b/>
                <w:bCs/>
                <w:szCs w:val="14"/>
              </w:rPr>
            </w:pPr>
            <w:r w:rsidRPr="008C10CF">
              <w:rPr>
                <w:szCs w:val="14"/>
              </w:rPr>
              <w:t>Procesos productivos y sus impactos (sociales, económicos, ambientales).</w:t>
            </w:r>
          </w:p>
          <w:p w14:paraId="7E5B5B9C" w14:textId="77777777" w:rsidR="008C10CF" w:rsidRPr="008C10CF" w:rsidRDefault="00A570B5">
            <w:pPr>
              <w:pStyle w:val="Prrafodelista"/>
              <w:numPr>
                <w:ilvl w:val="5"/>
                <w:numId w:val="87"/>
              </w:numPr>
              <w:rPr>
                <w:b/>
                <w:bCs/>
                <w:szCs w:val="14"/>
              </w:rPr>
            </w:pPr>
            <w:r w:rsidRPr="008C10CF">
              <w:rPr>
                <w:szCs w:val="14"/>
              </w:rPr>
              <w:t>Desigualdades socioeconómicas (gráficas comparativas de IDH, mapas de concentración y dispersión).</w:t>
            </w:r>
          </w:p>
          <w:p w14:paraId="2D591FCD" w14:textId="77777777" w:rsidR="008C10CF" w:rsidRPr="008C10CF" w:rsidRDefault="00A570B5">
            <w:pPr>
              <w:pStyle w:val="Prrafodelista"/>
              <w:numPr>
                <w:ilvl w:val="5"/>
                <w:numId w:val="87"/>
              </w:numPr>
              <w:rPr>
                <w:b/>
                <w:bCs/>
                <w:szCs w:val="14"/>
              </w:rPr>
            </w:pPr>
            <w:r w:rsidRPr="008C10CF">
              <w:rPr>
                <w:szCs w:val="14"/>
              </w:rPr>
              <w:t>Propuestas de acción para reducir desigualdades y promover sustentabilidad.</w:t>
            </w:r>
          </w:p>
          <w:p w14:paraId="0CEB87BC" w14:textId="77777777" w:rsidR="008C10CF" w:rsidRPr="008C10CF" w:rsidRDefault="00A570B5">
            <w:pPr>
              <w:pStyle w:val="Prrafodelista"/>
              <w:numPr>
                <w:ilvl w:val="4"/>
                <w:numId w:val="87"/>
              </w:numPr>
              <w:rPr>
                <w:b/>
                <w:bCs/>
                <w:szCs w:val="14"/>
              </w:rPr>
            </w:pPr>
            <w:r w:rsidRPr="008C10CF">
              <w:rPr>
                <w:szCs w:val="14"/>
              </w:rPr>
              <w:t>Elaborar tablas y gráficas para mostrar datos estadísticos.</w:t>
            </w:r>
          </w:p>
          <w:p w14:paraId="5E2C7469" w14:textId="77777777" w:rsidR="008C10CF" w:rsidRPr="008C10CF" w:rsidRDefault="00A570B5">
            <w:pPr>
              <w:pStyle w:val="Prrafodelista"/>
              <w:numPr>
                <w:ilvl w:val="4"/>
                <w:numId w:val="87"/>
              </w:numPr>
              <w:rPr>
                <w:b/>
                <w:bCs/>
                <w:szCs w:val="14"/>
              </w:rPr>
            </w:pPr>
            <w:r w:rsidRPr="008C10CF">
              <w:rPr>
                <w:szCs w:val="14"/>
              </w:rPr>
              <w:t>Redactar textos breves y claros para cada sección del periódico mural.</w:t>
            </w:r>
          </w:p>
          <w:p w14:paraId="67B2DE2C" w14:textId="77777777" w:rsidR="008C10CF" w:rsidRPr="008C10CF" w:rsidRDefault="00A570B5">
            <w:pPr>
              <w:pStyle w:val="Prrafodelista"/>
              <w:numPr>
                <w:ilvl w:val="3"/>
                <w:numId w:val="87"/>
              </w:numPr>
              <w:rPr>
                <w:b/>
                <w:bCs/>
                <w:szCs w:val="14"/>
              </w:rPr>
            </w:pPr>
            <w:r w:rsidRPr="008C10CF">
              <w:rPr>
                <w:szCs w:val="14"/>
              </w:rPr>
              <w:t>Diseño de la estrategia detonadora</w:t>
            </w:r>
          </w:p>
          <w:p w14:paraId="78DEE902" w14:textId="77777777" w:rsidR="008C10CF" w:rsidRPr="008C10CF" w:rsidRDefault="00A570B5">
            <w:pPr>
              <w:pStyle w:val="Prrafodelista"/>
              <w:numPr>
                <w:ilvl w:val="4"/>
                <w:numId w:val="87"/>
              </w:numPr>
              <w:rPr>
                <w:b/>
                <w:bCs/>
                <w:szCs w:val="14"/>
              </w:rPr>
            </w:pPr>
            <w:r w:rsidRPr="008C10CF">
              <w:rPr>
                <w:szCs w:val="14"/>
              </w:rPr>
              <w:t xml:space="preserve">Cada equipo diseña un periódico mural en cartulina o papel bond (dimensiones sugeridas: 90 x 120 cm) que incluya: </w:t>
            </w:r>
          </w:p>
          <w:p w14:paraId="25FFD740" w14:textId="350DE308" w:rsidR="008C10CF" w:rsidRPr="008C10CF" w:rsidRDefault="00A570B5">
            <w:pPr>
              <w:pStyle w:val="Prrafodelista"/>
              <w:numPr>
                <w:ilvl w:val="5"/>
                <w:numId w:val="87"/>
              </w:numPr>
              <w:rPr>
                <w:b/>
                <w:bCs/>
                <w:szCs w:val="14"/>
              </w:rPr>
            </w:pPr>
            <w:r w:rsidRPr="008C10CF">
              <w:rPr>
                <w:szCs w:val="14"/>
              </w:rPr>
              <w:t xml:space="preserve">Título atractivo y </w:t>
            </w:r>
            <w:r w:rsidR="00852AC3">
              <w:rPr>
                <w:szCs w:val="14"/>
              </w:rPr>
              <w:t>propósito</w:t>
            </w:r>
            <w:r w:rsidRPr="008C10CF">
              <w:rPr>
                <w:szCs w:val="14"/>
              </w:rPr>
              <w:t xml:space="preserve"> del trabajo.</w:t>
            </w:r>
          </w:p>
          <w:p w14:paraId="611433F0" w14:textId="77777777" w:rsidR="008C10CF" w:rsidRPr="008C10CF" w:rsidRDefault="00A570B5">
            <w:pPr>
              <w:pStyle w:val="Prrafodelista"/>
              <w:numPr>
                <w:ilvl w:val="5"/>
                <w:numId w:val="87"/>
              </w:numPr>
              <w:rPr>
                <w:b/>
                <w:bCs/>
                <w:szCs w:val="14"/>
              </w:rPr>
            </w:pPr>
            <w:r w:rsidRPr="008C10CF">
              <w:rPr>
                <w:szCs w:val="14"/>
              </w:rPr>
              <w:t>Secciones con información organizada y visual (imágenes, gráficos, mapas).</w:t>
            </w:r>
          </w:p>
          <w:p w14:paraId="5116D109" w14:textId="77777777" w:rsidR="008C10CF" w:rsidRPr="008C10CF" w:rsidRDefault="00A570B5">
            <w:pPr>
              <w:pStyle w:val="Prrafodelista"/>
              <w:numPr>
                <w:ilvl w:val="5"/>
                <w:numId w:val="87"/>
              </w:numPr>
              <w:rPr>
                <w:b/>
                <w:bCs/>
                <w:szCs w:val="14"/>
              </w:rPr>
            </w:pPr>
            <w:r w:rsidRPr="008C10CF">
              <w:rPr>
                <w:szCs w:val="14"/>
              </w:rPr>
              <w:t xml:space="preserve">Artículos breves que destaquen: </w:t>
            </w:r>
          </w:p>
          <w:p w14:paraId="53D36212" w14:textId="77777777" w:rsidR="0051480A" w:rsidRPr="0051480A" w:rsidRDefault="00A570B5">
            <w:pPr>
              <w:pStyle w:val="Prrafodelista"/>
              <w:numPr>
                <w:ilvl w:val="6"/>
                <w:numId w:val="87"/>
              </w:numPr>
              <w:rPr>
                <w:b/>
                <w:bCs/>
                <w:szCs w:val="14"/>
              </w:rPr>
            </w:pPr>
            <w:r w:rsidRPr="008C10CF">
              <w:rPr>
                <w:szCs w:val="14"/>
              </w:rPr>
              <w:t>Importancia del desarrollo sustentable.</w:t>
            </w:r>
          </w:p>
          <w:p w14:paraId="3E19A166" w14:textId="77777777" w:rsidR="0051480A" w:rsidRPr="0051480A" w:rsidRDefault="00A570B5">
            <w:pPr>
              <w:pStyle w:val="Prrafodelista"/>
              <w:numPr>
                <w:ilvl w:val="6"/>
                <w:numId w:val="87"/>
              </w:numPr>
              <w:rPr>
                <w:b/>
                <w:bCs/>
                <w:szCs w:val="14"/>
              </w:rPr>
            </w:pPr>
            <w:r w:rsidRPr="0051480A">
              <w:rPr>
                <w:szCs w:val="14"/>
              </w:rPr>
              <w:t>Principios éticos en la preservación del ambiente.</w:t>
            </w:r>
          </w:p>
          <w:p w14:paraId="033B9A82" w14:textId="77777777" w:rsidR="0051480A" w:rsidRPr="0051480A" w:rsidRDefault="00A570B5">
            <w:pPr>
              <w:pStyle w:val="Prrafodelista"/>
              <w:numPr>
                <w:ilvl w:val="6"/>
                <w:numId w:val="87"/>
              </w:numPr>
              <w:rPr>
                <w:b/>
                <w:bCs/>
                <w:szCs w:val="14"/>
              </w:rPr>
            </w:pPr>
            <w:r w:rsidRPr="0051480A">
              <w:rPr>
                <w:szCs w:val="14"/>
              </w:rPr>
              <w:t>Propuestas para reducir desigualdades socioeconómicas.</w:t>
            </w:r>
          </w:p>
          <w:p w14:paraId="6C770B31" w14:textId="77777777" w:rsidR="0051480A" w:rsidRPr="0051480A" w:rsidRDefault="00A570B5">
            <w:pPr>
              <w:pStyle w:val="Prrafodelista"/>
              <w:numPr>
                <w:ilvl w:val="5"/>
                <w:numId w:val="87"/>
              </w:numPr>
              <w:rPr>
                <w:b/>
                <w:bCs/>
                <w:szCs w:val="14"/>
              </w:rPr>
            </w:pPr>
            <w:r w:rsidRPr="0051480A">
              <w:rPr>
                <w:szCs w:val="14"/>
              </w:rPr>
              <w:t>Incorporar elementos creativos (colores, ilustraciones, infografías) para hacerlo llamativo y comprensible.</w:t>
            </w:r>
          </w:p>
          <w:p w14:paraId="6225B095" w14:textId="77777777" w:rsidR="0051480A" w:rsidRPr="0051480A" w:rsidRDefault="00A570B5">
            <w:pPr>
              <w:pStyle w:val="Prrafodelista"/>
              <w:numPr>
                <w:ilvl w:val="3"/>
                <w:numId w:val="87"/>
              </w:numPr>
              <w:rPr>
                <w:b/>
                <w:bCs/>
                <w:szCs w:val="14"/>
              </w:rPr>
            </w:pPr>
            <w:r w:rsidRPr="0051480A">
              <w:rPr>
                <w:szCs w:val="14"/>
              </w:rPr>
              <w:t>Socialización y reflexión</w:t>
            </w:r>
          </w:p>
          <w:p w14:paraId="055E860E" w14:textId="77777777" w:rsidR="0051480A" w:rsidRPr="0051480A" w:rsidRDefault="00A570B5">
            <w:pPr>
              <w:pStyle w:val="Prrafodelista"/>
              <w:numPr>
                <w:ilvl w:val="4"/>
                <w:numId w:val="87"/>
              </w:numPr>
              <w:rPr>
                <w:b/>
                <w:bCs/>
                <w:szCs w:val="14"/>
              </w:rPr>
            </w:pPr>
            <w:r w:rsidRPr="0051480A">
              <w:rPr>
                <w:szCs w:val="14"/>
              </w:rPr>
              <w:t>Exposición de los periódicos murales en el aula o espacio común.</w:t>
            </w:r>
          </w:p>
          <w:p w14:paraId="793CF12B" w14:textId="77777777" w:rsidR="0051480A" w:rsidRPr="0051480A" w:rsidRDefault="00A570B5">
            <w:pPr>
              <w:pStyle w:val="Prrafodelista"/>
              <w:numPr>
                <w:ilvl w:val="4"/>
                <w:numId w:val="87"/>
              </w:numPr>
              <w:rPr>
                <w:b/>
                <w:bCs/>
                <w:szCs w:val="14"/>
              </w:rPr>
            </w:pPr>
            <w:r w:rsidRPr="0051480A">
              <w:rPr>
                <w:szCs w:val="14"/>
              </w:rPr>
              <w:t xml:space="preserve">Cada equipo explica: </w:t>
            </w:r>
          </w:p>
          <w:p w14:paraId="6A133359" w14:textId="77777777" w:rsidR="0051480A" w:rsidRPr="0051480A" w:rsidRDefault="00A570B5">
            <w:pPr>
              <w:pStyle w:val="Prrafodelista"/>
              <w:numPr>
                <w:ilvl w:val="5"/>
                <w:numId w:val="87"/>
              </w:numPr>
              <w:rPr>
                <w:b/>
                <w:bCs/>
                <w:szCs w:val="14"/>
              </w:rPr>
            </w:pPr>
            <w:r w:rsidRPr="0051480A">
              <w:rPr>
                <w:szCs w:val="14"/>
              </w:rPr>
              <w:t>Cómo diferenció prácticas sustentables y procesos productivos.</w:t>
            </w:r>
          </w:p>
          <w:p w14:paraId="03D1BA34" w14:textId="77777777" w:rsidR="0051480A" w:rsidRPr="0051480A" w:rsidRDefault="00A570B5">
            <w:pPr>
              <w:pStyle w:val="Prrafodelista"/>
              <w:numPr>
                <w:ilvl w:val="5"/>
                <w:numId w:val="87"/>
              </w:numPr>
              <w:rPr>
                <w:b/>
                <w:bCs/>
                <w:szCs w:val="14"/>
              </w:rPr>
            </w:pPr>
            <w:r w:rsidRPr="0051480A">
              <w:rPr>
                <w:szCs w:val="14"/>
              </w:rPr>
              <w:t>Qué datos encontró sobre desigualdades socioeconómicas y sus efectos.</w:t>
            </w:r>
          </w:p>
          <w:p w14:paraId="58DE63CF" w14:textId="77777777" w:rsidR="0051480A" w:rsidRPr="0051480A" w:rsidRDefault="00A570B5">
            <w:pPr>
              <w:pStyle w:val="Prrafodelista"/>
              <w:numPr>
                <w:ilvl w:val="5"/>
                <w:numId w:val="87"/>
              </w:numPr>
              <w:rPr>
                <w:b/>
                <w:bCs/>
                <w:szCs w:val="14"/>
              </w:rPr>
            </w:pPr>
            <w:r w:rsidRPr="0051480A">
              <w:rPr>
                <w:szCs w:val="14"/>
              </w:rPr>
              <w:t>Qué propuestas plantea para un desarrollo sustentable y equitativo.</w:t>
            </w:r>
          </w:p>
          <w:p w14:paraId="79844860" w14:textId="77777777" w:rsidR="0051480A" w:rsidRPr="0051480A" w:rsidRDefault="00A570B5">
            <w:pPr>
              <w:pStyle w:val="Prrafodelista"/>
              <w:numPr>
                <w:ilvl w:val="4"/>
                <w:numId w:val="87"/>
              </w:numPr>
              <w:rPr>
                <w:b/>
                <w:bCs/>
                <w:szCs w:val="14"/>
              </w:rPr>
            </w:pPr>
            <w:r w:rsidRPr="0051480A">
              <w:rPr>
                <w:szCs w:val="14"/>
              </w:rPr>
              <w:t xml:space="preserve">Debate grupal: </w:t>
            </w:r>
          </w:p>
          <w:p w14:paraId="09622A67" w14:textId="77777777" w:rsidR="0051480A" w:rsidRPr="0051480A" w:rsidRDefault="00A570B5">
            <w:pPr>
              <w:pStyle w:val="Prrafodelista"/>
              <w:numPr>
                <w:ilvl w:val="5"/>
                <w:numId w:val="87"/>
              </w:numPr>
              <w:rPr>
                <w:b/>
                <w:bCs/>
                <w:szCs w:val="14"/>
              </w:rPr>
            </w:pPr>
            <w:r w:rsidRPr="0051480A">
              <w:rPr>
                <w:szCs w:val="14"/>
              </w:rPr>
              <w:t>¿Por qué es importante la sustentabilidad para la calidad de vida?</w:t>
            </w:r>
          </w:p>
          <w:p w14:paraId="2CF83A5F" w14:textId="77777777" w:rsidR="0051480A" w:rsidRPr="0051480A" w:rsidRDefault="00A570B5">
            <w:pPr>
              <w:pStyle w:val="Prrafodelista"/>
              <w:numPr>
                <w:ilvl w:val="5"/>
                <w:numId w:val="87"/>
              </w:numPr>
              <w:rPr>
                <w:b/>
                <w:bCs/>
                <w:szCs w:val="14"/>
              </w:rPr>
            </w:pPr>
            <w:r w:rsidRPr="0051480A">
              <w:rPr>
                <w:szCs w:val="14"/>
              </w:rPr>
              <w:lastRenderedPageBreak/>
              <w:t>¿Cómo podemos reducir las desigualdades en nuestra comunidad?</w:t>
            </w:r>
          </w:p>
          <w:p w14:paraId="48CD89AC" w14:textId="77777777" w:rsidR="00354445" w:rsidRPr="00767B7F" w:rsidRDefault="00A570B5">
            <w:pPr>
              <w:pStyle w:val="Prrafodelista"/>
              <w:numPr>
                <w:ilvl w:val="4"/>
                <w:numId w:val="87"/>
              </w:numPr>
              <w:rPr>
                <w:b/>
                <w:bCs/>
                <w:szCs w:val="14"/>
              </w:rPr>
            </w:pPr>
            <w:r w:rsidRPr="0051480A">
              <w:rPr>
                <w:szCs w:val="14"/>
              </w:rPr>
              <w:t>Registro individual de conclusiones y compromisos para promover prácticas sustentables y equidad.</w:t>
            </w:r>
          </w:p>
          <w:p w14:paraId="149F9A82" w14:textId="77777777" w:rsidR="00767B7F" w:rsidRDefault="00767B7F" w:rsidP="00767B7F">
            <w:pPr>
              <w:rPr>
                <w:b/>
                <w:bCs/>
                <w:szCs w:val="14"/>
              </w:rPr>
            </w:pPr>
          </w:p>
          <w:p w14:paraId="02534BA5" w14:textId="77777777" w:rsidR="00767B7F" w:rsidRDefault="00767B7F" w:rsidP="00767B7F">
            <w:pPr>
              <w:shd w:val="clear" w:color="auto" w:fill="F2F2F2" w:themeFill="background1" w:themeFillShade="F2"/>
              <w:rPr>
                <w:rFonts w:cs="Calibri"/>
                <w:bCs/>
                <w:kern w:val="0"/>
                <w:szCs w:val="14"/>
              </w:rPr>
            </w:pPr>
            <w:r w:rsidRPr="00AA4640">
              <w:rPr>
                <w:rFonts w:cs="Calibri"/>
                <w:bCs/>
                <w:kern w:val="0"/>
                <w:szCs w:val="14"/>
              </w:rPr>
              <w:t xml:space="preserve">Para fortalecer </w:t>
            </w:r>
            <w:r>
              <w:rPr>
                <w:rFonts w:cs="Calibri"/>
                <w:bCs/>
                <w:kern w:val="0"/>
                <w:szCs w:val="14"/>
              </w:rPr>
              <w:t xml:space="preserve">los </w:t>
            </w:r>
            <w:r w:rsidRPr="00AA4640">
              <w:rPr>
                <w:rFonts w:cs="Calibri"/>
                <w:bCs/>
                <w:kern w:val="0"/>
                <w:szCs w:val="14"/>
              </w:rPr>
              <w:t xml:space="preserve">PDA de </w:t>
            </w:r>
            <w:r>
              <w:rPr>
                <w:rFonts w:cs="Calibri"/>
                <w:bCs/>
                <w:kern w:val="0"/>
                <w:szCs w:val="14"/>
              </w:rPr>
              <w:t>educación física</w:t>
            </w:r>
            <w:r w:rsidRPr="00AA4640">
              <w:rPr>
                <w:rFonts w:cs="Calibri"/>
                <w:bCs/>
                <w:kern w:val="0"/>
                <w:szCs w:val="14"/>
              </w:rPr>
              <w:t>, se sugiere una actividad como la siguiente:</w:t>
            </w:r>
          </w:p>
          <w:p w14:paraId="5089A1A0" w14:textId="77777777" w:rsidR="00767B7F" w:rsidRPr="00AA4640" w:rsidRDefault="00767B7F" w:rsidP="00767B7F">
            <w:pPr>
              <w:shd w:val="clear" w:color="auto" w:fill="F2F2F2" w:themeFill="background1" w:themeFillShade="F2"/>
              <w:rPr>
                <w:rFonts w:cs="Calibri"/>
                <w:bCs/>
                <w:kern w:val="0"/>
                <w:szCs w:val="14"/>
              </w:rPr>
            </w:pPr>
          </w:p>
          <w:p w14:paraId="4B0A692B" w14:textId="77777777" w:rsidR="00767B7F" w:rsidRPr="00894E48" w:rsidRDefault="00767B7F">
            <w:pPr>
              <w:pStyle w:val="Prrafodelista"/>
              <w:numPr>
                <w:ilvl w:val="0"/>
                <w:numId w:val="106"/>
              </w:numPr>
              <w:rPr>
                <w:rStyle w:val="Fuerte"/>
                <w:b w:val="0"/>
                <w:bCs w:val="0"/>
                <w:sz w:val="36"/>
              </w:rPr>
            </w:pPr>
            <w:r w:rsidRPr="004F0955">
              <w:rPr>
                <w:rStyle w:val="Fuerte"/>
                <w:b w:val="0"/>
                <w:bCs w:val="0"/>
              </w:rPr>
              <w:t>Actividad:</w:t>
            </w:r>
            <w:r w:rsidRPr="00767B7F">
              <w:rPr>
                <w:rStyle w:val="Fuerte"/>
                <w:b w:val="0"/>
                <w:bCs w:val="0"/>
              </w:rPr>
              <w:t xml:space="preserve"> “El juego de los caminos estratégicos”</w:t>
            </w:r>
          </w:p>
          <w:p w14:paraId="697172A1" w14:textId="77777777" w:rsidR="00767B7F" w:rsidRPr="00894E48" w:rsidRDefault="00767B7F">
            <w:pPr>
              <w:pStyle w:val="Prrafodelista"/>
              <w:numPr>
                <w:ilvl w:val="1"/>
                <w:numId w:val="106"/>
              </w:numPr>
              <w:rPr>
                <w:sz w:val="36"/>
              </w:rPr>
            </w:pPr>
            <w:r>
              <w:t>Propósito: Que los estudiantes vivencien, a través del juego motriz y la cooperación, cómo el pensamiento estratégico, las emociones y la toma de decisiones colectivas permiten diseñar metas comunes y fortalecer el proyecto de vida inclusivo y equitativo.</w:t>
            </w:r>
          </w:p>
          <w:p w14:paraId="40478CCA" w14:textId="77777777" w:rsidR="00767B7F" w:rsidRPr="00894E48" w:rsidRDefault="00767B7F">
            <w:pPr>
              <w:pStyle w:val="Prrafodelista"/>
              <w:numPr>
                <w:ilvl w:val="1"/>
                <w:numId w:val="106"/>
              </w:numPr>
              <w:rPr>
                <w:sz w:val="36"/>
              </w:rPr>
            </w:pPr>
            <w:r>
              <w:t>Desarrollo de la actividad:</w:t>
            </w:r>
          </w:p>
          <w:p w14:paraId="13F0F65B" w14:textId="77777777" w:rsidR="00767B7F" w:rsidRPr="00894E48" w:rsidRDefault="00767B7F">
            <w:pPr>
              <w:pStyle w:val="Prrafodelista"/>
              <w:numPr>
                <w:ilvl w:val="2"/>
                <w:numId w:val="106"/>
              </w:numPr>
              <w:rPr>
                <w:rStyle w:val="Fuerte"/>
                <w:b w:val="0"/>
                <w:bCs w:val="0"/>
                <w:sz w:val="36"/>
              </w:rPr>
            </w:pPr>
            <w:r w:rsidRPr="00894E48">
              <w:rPr>
                <w:rStyle w:val="Fuerte"/>
                <w:b w:val="0"/>
                <w:bCs w:val="0"/>
              </w:rPr>
              <w:t>Calentamiento inicial</w:t>
            </w:r>
          </w:p>
          <w:p w14:paraId="1E27B3CA" w14:textId="77777777" w:rsidR="00767B7F" w:rsidRPr="00894E48" w:rsidRDefault="00767B7F">
            <w:pPr>
              <w:pStyle w:val="Prrafodelista"/>
              <w:numPr>
                <w:ilvl w:val="3"/>
                <w:numId w:val="106"/>
              </w:numPr>
              <w:rPr>
                <w:sz w:val="36"/>
              </w:rPr>
            </w:pPr>
            <w:r w:rsidRPr="00033189">
              <w:t>Juego de persecución simple (</w:t>
            </w:r>
            <w:r w:rsidRPr="00033189">
              <w:rPr>
                <w:rStyle w:val="nfasis"/>
              </w:rPr>
              <w:t>pilla-pilla</w:t>
            </w:r>
            <w:r w:rsidRPr="00033189">
              <w:t>) para activar la interacción motriz y comenzar a generar confianza grupal.</w:t>
            </w:r>
          </w:p>
          <w:p w14:paraId="7428FEBB" w14:textId="77777777" w:rsidR="00767B7F" w:rsidRPr="00894E48" w:rsidRDefault="00767B7F">
            <w:pPr>
              <w:pStyle w:val="Prrafodelista"/>
              <w:numPr>
                <w:ilvl w:val="2"/>
                <w:numId w:val="106"/>
              </w:numPr>
              <w:rPr>
                <w:rStyle w:val="Fuerte"/>
                <w:b w:val="0"/>
                <w:bCs w:val="0"/>
                <w:sz w:val="36"/>
              </w:rPr>
            </w:pPr>
            <w:r w:rsidRPr="00894E48">
              <w:rPr>
                <w:rStyle w:val="Fuerte"/>
                <w:b w:val="0"/>
                <w:bCs w:val="0"/>
              </w:rPr>
              <w:t xml:space="preserve">Juego principal: “Los caminos de las decisiones” </w:t>
            </w:r>
          </w:p>
          <w:p w14:paraId="63C14E88" w14:textId="77777777" w:rsidR="00767B7F" w:rsidRPr="00894E48" w:rsidRDefault="00767B7F">
            <w:pPr>
              <w:pStyle w:val="Prrafodelista"/>
              <w:numPr>
                <w:ilvl w:val="3"/>
                <w:numId w:val="106"/>
              </w:numPr>
              <w:rPr>
                <w:sz w:val="36"/>
              </w:rPr>
            </w:pPr>
            <w:r w:rsidRPr="00894E48">
              <w:rPr>
                <w:rStyle w:val="Fuerte"/>
                <w:b w:val="0"/>
                <w:bCs w:val="0"/>
              </w:rPr>
              <w:t>Organización:</w:t>
            </w:r>
            <w:r w:rsidRPr="00033189">
              <w:t xml:space="preserve"> Se forman equipos de 6–8 estudiantes. Cada equipo debe atravesar un circuito de conos, cuerdas y obstáculos que simbolizan “retos de la vida”.</w:t>
            </w:r>
          </w:p>
          <w:p w14:paraId="09EEA854" w14:textId="77777777" w:rsidR="00767B7F" w:rsidRPr="00894E48" w:rsidRDefault="00767B7F">
            <w:pPr>
              <w:pStyle w:val="Prrafodelista"/>
              <w:numPr>
                <w:ilvl w:val="2"/>
                <w:numId w:val="106"/>
              </w:numPr>
              <w:rPr>
                <w:rStyle w:val="Fuerte"/>
                <w:b w:val="0"/>
                <w:bCs w:val="0"/>
                <w:sz w:val="36"/>
              </w:rPr>
            </w:pPr>
            <w:r w:rsidRPr="00894E48">
              <w:rPr>
                <w:rStyle w:val="Fuerte"/>
                <w:b w:val="0"/>
                <w:bCs w:val="0"/>
              </w:rPr>
              <w:t>Reglas:</w:t>
            </w:r>
          </w:p>
          <w:p w14:paraId="23BC47BA" w14:textId="77777777" w:rsidR="00767B7F" w:rsidRPr="00894E48" w:rsidRDefault="00767B7F">
            <w:pPr>
              <w:pStyle w:val="Prrafodelista"/>
              <w:numPr>
                <w:ilvl w:val="3"/>
                <w:numId w:val="106"/>
              </w:numPr>
              <w:rPr>
                <w:sz w:val="36"/>
              </w:rPr>
            </w:pPr>
            <w:r w:rsidRPr="00033189">
              <w:t xml:space="preserve">En cada estación del circuito habrá una </w:t>
            </w:r>
            <w:r w:rsidRPr="00033189">
              <w:rPr>
                <w:rStyle w:val="nfasis"/>
              </w:rPr>
              <w:t>tarjeta con un dilema</w:t>
            </w:r>
            <w:r w:rsidRPr="00033189">
              <w:t xml:space="preserve"> (ejemplo: “Tienes que elegir entre estudiar más o ayudar en casa”, “Un amigo te invita a probar una sustancia dañina, ¿qué harías?”).</w:t>
            </w:r>
          </w:p>
          <w:p w14:paraId="091880AB" w14:textId="77777777" w:rsidR="00767B7F" w:rsidRPr="00894E48" w:rsidRDefault="00767B7F">
            <w:pPr>
              <w:pStyle w:val="Prrafodelista"/>
              <w:numPr>
                <w:ilvl w:val="3"/>
                <w:numId w:val="106"/>
              </w:numPr>
              <w:rPr>
                <w:sz w:val="36"/>
              </w:rPr>
            </w:pPr>
            <w:r w:rsidRPr="00033189">
              <w:t xml:space="preserve">El equipo debe </w:t>
            </w:r>
            <w:r w:rsidRPr="00894E48">
              <w:rPr>
                <w:rStyle w:val="Fuerte"/>
                <w:b w:val="0"/>
                <w:bCs w:val="0"/>
              </w:rPr>
              <w:t>decidir en conjunto</w:t>
            </w:r>
            <w:r w:rsidRPr="00033189">
              <w:t xml:space="preserve"> una estrategia para superar el obstáculo y argumentar brevemente su decisión.</w:t>
            </w:r>
          </w:p>
          <w:p w14:paraId="0C0CC849" w14:textId="77777777" w:rsidR="00767B7F" w:rsidRPr="00894E48" w:rsidRDefault="00767B7F">
            <w:pPr>
              <w:pStyle w:val="Prrafodelista"/>
              <w:numPr>
                <w:ilvl w:val="3"/>
                <w:numId w:val="106"/>
              </w:numPr>
              <w:rPr>
                <w:sz w:val="36"/>
              </w:rPr>
            </w:pPr>
            <w:r w:rsidRPr="00033189">
              <w:t>Hay retos “defensivos” (evitar perder un objeto, proteger un espacio) y “ofensivos” (lograr llegar primero, conseguir un balón).</w:t>
            </w:r>
          </w:p>
          <w:p w14:paraId="616C59C8" w14:textId="77777777" w:rsidR="00767B7F" w:rsidRPr="00894E48" w:rsidRDefault="00767B7F">
            <w:pPr>
              <w:pStyle w:val="Prrafodelista"/>
              <w:numPr>
                <w:ilvl w:val="2"/>
                <w:numId w:val="106"/>
              </w:numPr>
              <w:rPr>
                <w:sz w:val="36"/>
              </w:rPr>
            </w:pPr>
            <w:r w:rsidRPr="00894E48">
              <w:rPr>
                <w:rStyle w:val="Fuerte"/>
                <w:b w:val="0"/>
                <w:bCs w:val="0"/>
              </w:rPr>
              <w:t>Enfoque estratégico:</w:t>
            </w:r>
            <w:r w:rsidRPr="00033189">
              <w:t xml:space="preserve"> Cada decisión del equipo influye en el tiempo total que tardan en completar el circuito.</w:t>
            </w:r>
          </w:p>
          <w:p w14:paraId="14BD2F84" w14:textId="77777777" w:rsidR="00767B7F" w:rsidRPr="00894E48" w:rsidRDefault="00767B7F">
            <w:pPr>
              <w:pStyle w:val="Prrafodelista"/>
              <w:numPr>
                <w:ilvl w:val="2"/>
                <w:numId w:val="106"/>
              </w:numPr>
              <w:rPr>
                <w:rStyle w:val="Fuerte"/>
                <w:b w:val="0"/>
                <w:bCs w:val="0"/>
                <w:sz w:val="36"/>
              </w:rPr>
            </w:pPr>
            <w:r w:rsidRPr="00894E48">
              <w:rPr>
                <w:rStyle w:val="Fuerte"/>
                <w:b w:val="0"/>
                <w:bCs w:val="0"/>
              </w:rPr>
              <w:t>Reflexión final en círculo</w:t>
            </w:r>
          </w:p>
          <w:p w14:paraId="38D496F9" w14:textId="77777777" w:rsidR="00767B7F" w:rsidRPr="00894E48" w:rsidRDefault="00767B7F">
            <w:pPr>
              <w:pStyle w:val="Prrafodelista"/>
              <w:numPr>
                <w:ilvl w:val="3"/>
                <w:numId w:val="106"/>
              </w:numPr>
              <w:rPr>
                <w:sz w:val="36"/>
              </w:rPr>
            </w:pPr>
            <w:r w:rsidRPr="00033189">
              <w:t>Cada equipo comparte cómo se sintió al tomar decisiones colectivas.</w:t>
            </w:r>
          </w:p>
          <w:p w14:paraId="4EB094E4" w14:textId="77777777" w:rsidR="00767B7F" w:rsidRPr="00894E48" w:rsidRDefault="00767B7F">
            <w:pPr>
              <w:pStyle w:val="Prrafodelista"/>
              <w:numPr>
                <w:ilvl w:val="3"/>
                <w:numId w:val="106"/>
              </w:numPr>
              <w:rPr>
                <w:sz w:val="36"/>
              </w:rPr>
            </w:pPr>
            <w:r w:rsidRPr="00033189">
              <w:t>Se destacan las emociones experimentadas (alegría, frustración, tensión, satisfacción).</w:t>
            </w:r>
          </w:p>
          <w:p w14:paraId="674CBEC6" w14:textId="77777777" w:rsidR="00767B7F" w:rsidRPr="00894E48" w:rsidRDefault="00767B7F">
            <w:pPr>
              <w:pStyle w:val="Prrafodelista"/>
              <w:numPr>
                <w:ilvl w:val="3"/>
                <w:numId w:val="106"/>
              </w:numPr>
              <w:rPr>
                <w:sz w:val="36"/>
              </w:rPr>
            </w:pPr>
            <w:r w:rsidRPr="00033189">
              <w:t xml:space="preserve">Se vincula con el </w:t>
            </w:r>
            <w:r w:rsidRPr="00894E48">
              <w:rPr>
                <w:rStyle w:val="Fuerte"/>
                <w:b w:val="0"/>
                <w:bCs w:val="0"/>
              </w:rPr>
              <w:t>diseño de metas personales y colectivas</w:t>
            </w:r>
            <w:r w:rsidRPr="00033189">
              <w:t>, reflexionando:</w:t>
            </w:r>
          </w:p>
          <w:p w14:paraId="063FAADE" w14:textId="77777777" w:rsidR="00767B7F" w:rsidRPr="00894E48" w:rsidRDefault="00767B7F">
            <w:pPr>
              <w:pStyle w:val="Prrafodelista"/>
              <w:numPr>
                <w:ilvl w:val="4"/>
                <w:numId w:val="106"/>
              </w:numPr>
              <w:rPr>
                <w:sz w:val="36"/>
              </w:rPr>
            </w:pPr>
            <w:r w:rsidRPr="00033189">
              <w:t>¿Cómo se parecen estos juegos a las decisiones de la vida real?</w:t>
            </w:r>
          </w:p>
          <w:p w14:paraId="6F943204" w14:textId="77777777" w:rsidR="00767B7F" w:rsidRPr="00767B7F" w:rsidRDefault="00767B7F">
            <w:pPr>
              <w:pStyle w:val="Prrafodelista"/>
              <w:numPr>
                <w:ilvl w:val="4"/>
                <w:numId w:val="106"/>
              </w:numPr>
              <w:rPr>
                <w:sz w:val="36"/>
              </w:rPr>
            </w:pPr>
            <w:r w:rsidRPr="00033189">
              <w:t>¿Qué aprendimos sobre trabajar en equipo?</w:t>
            </w:r>
          </w:p>
          <w:p w14:paraId="44E60245" w14:textId="0DDCED9C" w:rsidR="00767B7F" w:rsidRPr="00894E48" w:rsidRDefault="00767B7F">
            <w:pPr>
              <w:pStyle w:val="Prrafodelista"/>
              <w:numPr>
                <w:ilvl w:val="4"/>
                <w:numId w:val="106"/>
              </w:numPr>
              <w:rPr>
                <w:sz w:val="36"/>
              </w:rPr>
            </w:pPr>
            <w:r w:rsidRPr="00033189">
              <w:t>¿Qué metas personales y colectivas podemos proponernos como grupo para mejorar nuestra convivencia y bienestar?</w:t>
            </w:r>
          </w:p>
        </w:tc>
      </w:tr>
      <w:tr w:rsidR="00B02DEF" w:rsidRPr="000E376F" w14:paraId="7F7B4E65" w14:textId="77777777" w:rsidTr="00894E48">
        <w:trPr>
          <w:trHeight w:val="283"/>
        </w:trPr>
        <w:tc>
          <w:tcPr>
            <w:tcW w:w="14170" w:type="dxa"/>
            <w:shd w:val="clear" w:color="auto" w:fill="D8C4A5"/>
            <w:vAlign w:val="center"/>
          </w:tcPr>
          <w:p w14:paraId="4732B5F5" w14:textId="77777777" w:rsidR="00B02DEF" w:rsidRPr="004F3F85" w:rsidRDefault="00B02DEF" w:rsidP="0052647F">
            <w:pPr>
              <w:jc w:val="center"/>
              <w:rPr>
                <w:rFonts w:eastAsia="Montserrat" w:cs="Montserrat"/>
                <w:b/>
                <w:bCs/>
                <w:szCs w:val="14"/>
              </w:rPr>
            </w:pPr>
            <w:r w:rsidRPr="004F3F85">
              <w:rPr>
                <w:rFonts w:eastAsia="Montserrat" w:cs="Montserrat"/>
                <w:b/>
                <w:bCs/>
                <w:szCs w:val="14"/>
              </w:rPr>
              <w:lastRenderedPageBreak/>
              <w:t>RECURSOS</w:t>
            </w:r>
          </w:p>
        </w:tc>
      </w:tr>
      <w:tr w:rsidR="00B02DEF" w:rsidRPr="000E376F" w14:paraId="2D1F6393" w14:textId="77777777" w:rsidTr="00894E48">
        <w:trPr>
          <w:trHeight w:val="567"/>
        </w:trPr>
        <w:tc>
          <w:tcPr>
            <w:tcW w:w="14170" w:type="dxa"/>
            <w:shd w:val="clear" w:color="auto" w:fill="F2F2F2" w:themeFill="background1" w:themeFillShade="F2"/>
            <w:vAlign w:val="center"/>
          </w:tcPr>
          <w:p w14:paraId="387B6317" w14:textId="77777777" w:rsidR="00B02DEF" w:rsidRPr="004F3F85" w:rsidRDefault="00B02DEF" w:rsidP="0052647F">
            <w:pPr>
              <w:rPr>
                <w:b/>
                <w:bCs/>
                <w:color w:val="000000" w:themeColor="text1"/>
                <w:szCs w:val="14"/>
              </w:rPr>
            </w:pPr>
            <w:r w:rsidRPr="004F3F85">
              <w:rPr>
                <w:b/>
                <w:bCs/>
                <w:color w:val="000000" w:themeColor="text1"/>
                <w:szCs w:val="14"/>
              </w:rPr>
              <w:t>MATERIALES EDUCATIVOS DE TELESECUNDARIA:</w:t>
            </w:r>
          </w:p>
          <w:p w14:paraId="5532C2D1" w14:textId="77777777" w:rsidR="00D440A9" w:rsidRPr="00BF1184" w:rsidRDefault="00D440A9" w:rsidP="0052647F">
            <w:pPr>
              <w:rPr>
                <w:color w:val="000000" w:themeColor="text1"/>
                <w:szCs w:val="14"/>
              </w:rPr>
            </w:pPr>
          </w:p>
          <w:p w14:paraId="1768A3E5" w14:textId="77777777" w:rsidR="00D440A9" w:rsidRPr="00894E48" w:rsidRDefault="00D440A9" w:rsidP="00D135BD">
            <w:pPr>
              <w:ind w:left="709" w:hanging="709"/>
              <w:rPr>
                <w:rStyle w:val="Hipervnculo"/>
                <w:szCs w:val="14"/>
              </w:rPr>
            </w:pPr>
            <w:r w:rsidRPr="00894E48">
              <w:rPr>
                <w:color w:val="000000" w:themeColor="text1"/>
                <w:szCs w:val="14"/>
              </w:rPr>
              <w:t xml:space="preserve">Acervo – aprende_mx. (2023, 30 de noviembre). </w:t>
            </w:r>
            <w:r w:rsidRPr="00894E48">
              <w:rPr>
                <w:i/>
                <w:iCs/>
                <w:color w:val="000000" w:themeColor="text1"/>
                <w:szCs w:val="14"/>
              </w:rPr>
              <w:t>Borrador de proyecto de vida. Video detonador</w:t>
            </w:r>
            <w:r w:rsidRPr="00894E48">
              <w:rPr>
                <w:color w:val="000000" w:themeColor="text1"/>
                <w:szCs w:val="14"/>
              </w:rPr>
              <w:t xml:space="preserve"> [Video]. YouTube. </w:t>
            </w:r>
            <w:hyperlink r:id="rId543" w:history="1">
              <w:r w:rsidRPr="00894E48">
                <w:rPr>
                  <w:rStyle w:val="Hipervnculo"/>
                  <w:szCs w:val="14"/>
                </w:rPr>
                <w:t>https://www.youtube.com/watch?v=q7zrmQRl_uE</w:t>
              </w:r>
            </w:hyperlink>
          </w:p>
          <w:p w14:paraId="2464451C" w14:textId="77777777" w:rsidR="00D440A9" w:rsidRPr="00894E48" w:rsidRDefault="00D440A9" w:rsidP="00D135BD">
            <w:pPr>
              <w:ind w:left="709" w:hanging="709"/>
              <w:rPr>
                <w:rStyle w:val="Hipervnculo"/>
                <w:szCs w:val="14"/>
              </w:rPr>
            </w:pPr>
            <w:r w:rsidRPr="00894E48">
              <w:rPr>
                <w:color w:val="000000" w:themeColor="text1"/>
                <w:szCs w:val="14"/>
              </w:rPr>
              <w:t xml:space="preserve">Acervo – aprende_mx. (2023, 30 de noviembre). </w:t>
            </w:r>
            <w:r w:rsidRPr="00894E48">
              <w:rPr>
                <w:i/>
                <w:iCs/>
                <w:color w:val="000000" w:themeColor="text1"/>
                <w:szCs w:val="14"/>
              </w:rPr>
              <w:t xml:space="preserve">Un proyecto de vida estratégico </w:t>
            </w:r>
            <w:r w:rsidRPr="00894E48">
              <w:rPr>
                <w:color w:val="000000" w:themeColor="text1"/>
                <w:szCs w:val="14"/>
              </w:rPr>
              <w:t xml:space="preserve">[Video]. YouTube. </w:t>
            </w:r>
            <w:hyperlink r:id="rId544" w:tgtFrame="_new" w:history="1">
              <w:r w:rsidRPr="00894E48">
                <w:rPr>
                  <w:rStyle w:val="Hipervnculo"/>
                  <w:szCs w:val="14"/>
                </w:rPr>
                <w:t>https://www.youtube.com/watch?v=xuRabV26ixA</w:t>
              </w:r>
            </w:hyperlink>
          </w:p>
          <w:p w14:paraId="35BC1080" w14:textId="5DBCF2A0" w:rsidR="00D440A9" w:rsidRPr="00894E48" w:rsidRDefault="00D440A9" w:rsidP="00D135BD">
            <w:pPr>
              <w:ind w:left="709" w:hanging="709"/>
              <w:rPr>
                <w:rStyle w:val="Hipervnculo"/>
                <w:szCs w:val="14"/>
              </w:rPr>
            </w:pPr>
            <w:r w:rsidRPr="00894E48">
              <w:rPr>
                <w:color w:val="000000" w:themeColor="text1"/>
                <w:szCs w:val="14"/>
              </w:rPr>
              <w:t xml:space="preserve">SEP (2024) </w:t>
            </w:r>
            <w:r w:rsidRPr="00894E48">
              <w:rPr>
                <w:i/>
                <w:iCs/>
                <w:color w:val="000000" w:themeColor="text1"/>
                <w:szCs w:val="14"/>
              </w:rPr>
              <w:t xml:space="preserve">Un proyecto de vida estratégico, proyecto parcial de aula. </w:t>
            </w:r>
            <w:r w:rsidRPr="00894E48">
              <w:rPr>
                <w:color w:val="000000" w:themeColor="text1"/>
                <w:szCs w:val="14"/>
              </w:rPr>
              <w:t xml:space="preserve">En Colección Ximhai. Nuestro libro de Proyectos Telesecundaria: Tomo I. Primer grado de telesecundaria, ciclo escolar 2024–2025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262                                                                                                                                                                                                                                                                                                                                                                                                                                                                                                                                                                                                                                                                                                                                                                                                                                                                                                                                                                                                                                                                                                                                                                                                                                                                                                          -277) México: Comisión Nacional de Libros de Texto Gratuitos. Obtenido de </w:t>
            </w:r>
            <w:hyperlink r:id="rId545" w:anchor="page/262" w:history="1">
              <w:r w:rsidRPr="00894E48">
                <w:rPr>
                  <w:rStyle w:val="Hipervnculo"/>
                  <w:szCs w:val="14"/>
                </w:rPr>
                <w:t>https://libros.conaliteg.gob.mx/2024/T1LP1.htm#page/262</w:t>
              </w:r>
            </w:hyperlink>
          </w:p>
          <w:p w14:paraId="0AD1C35D" w14:textId="151F1BF3" w:rsidR="00D440A9" w:rsidRPr="00894E48" w:rsidRDefault="00D440A9" w:rsidP="00D135BD">
            <w:pPr>
              <w:ind w:left="709" w:hanging="709"/>
              <w:rPr>
                <w:rStyle w:val="Hipervnculo"/>
                <w:szCs w:val="14"/>
              </w:rPr>
            </w:pPr>
            <w:r w:rsidRPr="00894E48">
              <w:rPr>
                <w:color w:val="000000" w:themeColor="text1"/>
                <w:szCs w:val="14"/>
              </w:rPr>
              <w:t>SEP (2024)</w:t>
            </w:r>
            <w:r w:rsidRPr="00894E48">
              <w:rPr>
                <w:i/>
                <w:iCs/>
                <w:color w:val="000000" w:themeColor="text1"/>
                <w:szCs w:val="14"/>
              </w:rPr>
              <w:t>.  Me conozco, reconozco y lo expreso, proyecto académico 2.</w:t>
            </w:r>
            <w:r w:rsidRPr="00894E48">
              <w:rPr>
                <w:color w:val="000000" w:themeColor="text1"/>
                <w:szCs w:val="14"/>
              </w:rPr>
              <w:t xml:space="preserve"> En Colección</w:t>
            </w:r>
            <w:r w:rsidRPr="00894E48">
              <w:rPr>
                <w:i/>
                <w:iCs/>
                <w:color w:val="000000" w:themeColor="text1"/>
                <w:szCs w:val="14"/>
              </w:rPr>
              <w:t xml:space="preserve"> </w:t>
            </w:r>
            <w:r w:rsidRPr="00894E48">
              <w:rPr>
                <w:color w:val="000000" w:themeColor="text1"/>
                <w:szCs w:val="14"/>
              </w:rPr>
              <w:t xml:space="preserve">Ximhai. Nuestro libro de Proyectos Telesecundaria: Tomo I. Primer grado de telesecundaria, ciclo escolar 2024–2025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269-272) México: Comisión Nacional de Libros de Texto Gratuitos. Obtenido de </w:t>
            </w:r>
            <w:hyperlink r:id="rId546" w:anchor="page/269" w:history="1">
              <w:r w:rsidRPr="00894E48">
                <w:rPr>
                  <w:rStyle w:val="Hipervnculo"/>
                  <w:szCs w:val="14"/>
                </w:rPr>
                <w:t>https://libros.conaliteg.gob.mx/2024/T1LP1.htm#page/269</w:t>
              </w:r>
            </w:hyperlink>
          </w:p>
          <w:p w14:paraId="2C40777D" w14:textId="775CDD46" w:rsidR="00D440A9" w:rsidRPr="00894E48" w:rsidRDefault="00D440A9" w:rsidP="00D135BD">
            <w:pPr>
              <w:ind w:left="709" w:hanging="709"/>
              <w:rPr>
                <w:rStyle w:val="Hipervnculo"/>
                <w:szCs w:val="14"/>
              </w:rPr>
            </w:pPr>
            <w:r w:rsidRPr="00894E48">
              <w:rPr>
                <w:color w:val="000000" w:themeColor="text1"/>
                <w:szCs w:val="14"/>
              </w:rPr>
              <w:t>SEP (2024)</w:t>
            </w:r>
            <w:r w:rsidRPr="00894E48">
              <w:rPr>
                <w:i/>
                <w:iCs/>
                <w:color w:val="000000" w:themeColor="text1"/>
                <w:szCs w:val="14"/>
              </w:rPr>
              <w:t>.  Sin metas no hay futuro, proyecto académico 1.</w:t>
            </w:r>
            <w:r w:rsidRPr="00894E48">
              <w:rPr>
                <w:color w:val="000000" w:themeColor="text1"/>
                <w:szCs w:val="14"/>
              </w:rPr>
              <w:t xml:space="preserve"> En Colección</w:t>
            </w:r>
            <w:r w:rsidRPr="00894E48">
              <w:rPr>
                <w:i/>
                <w:iCs/>
                <w:color w:val="000000" w:themeColor="text1"/>
                <w:szCs w:val="14"/>
              </w:rPr>
              <w:t xml:space="preserve"> </w:t>
            </w:r>
            <w:r w:rsidRPr="00894E48">
              <w:rPr>
                <w:color w:val="000000" w:themeColor="text1"/>
                <w:szCs w:val="14"/>
              </w:rPr>
              <w:t xml:space="preserve">Ximhai. Nuestro libro de Proyectos Telesecundaria: Tomo I. Primer grado de telesecundaria, ciclo escolar 2024–2025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264-268) México: Comisión Nacional de Libros de Texto Gratuitos. Obtenido de </w:t>
            </w:r>
            <w:hyperlink r:id="rId547" w:anchor="page/264" w:history="1">
              <w:r w:rsidRPr="00894E48">
                <w:rPr>
                  <w:rStyle w:val="Hipervnculo"/>
                  <w:szCs w:val="14"/>
                </w:rPr>
                <w:t>https://libros.conaliteg.gob.mx/2024/T1LP1.htm#page/264</w:t>
              </w:r>
            </w:hyperlink>
          </w:p>
          <w:p w14:paraId="4034D2CC" w14:textId="18AA2E0C" w:rsidR="00D440A9" w:rsidRPr="00894E48" w:rsidRDefault="00D440A9" w:rsidP="00D135BD">
            <w:pPr>
              <w:ind w:left="709" w:hanging="709"/>
              <w:rPr>
                <w:rStyle w:val="Hipervnculo"/>
                <w:szCs w:val="14"/>
              </w:rPr>
            </w:pPr>
            <w:r w:rsidRPr="00894E48">
              <w:rPr>
                <w:color w:val="000000" w:themeColor="text1"/>
                <w:szCs w:val="14"/>
              </w:rPr>
              <w:t xml:space="preserve">SEP (2024).  </w:t>
            </w:r>
            <w:r w:rsidRPr="00894E48">
              <w:rPr>
                <w:i/>
                <w:iCs/>
                <w:color w:val="000000" w:themeColor="text1"/>
                <w:szCs w:val="14"/>
              </w:rPr>
              <w:t>Un momento divertido para decidir, proyecto académico 3</w:t>
            </w:r>
            <w:r w:rsidRPr="00894E48">
              <w:rPr>
                <w:color w:val="000000" w:themeColor="text1"/>
                <w:szCs w:val="14"/>
              </w:rPr>
              <w:t xml:space="preserve">. En Colección Ximhai. Nuestro libro de Proyectos Telesecundaria: Tomo I. Primer grado de telesecundaria, ciclo escolar 2024–2025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273-277) México: Comisión Nacional de Libros de Texto Gratuitos. Obtenido de  </w:t>
            </w:r>
            <w:hyperlink r:id="rId548" w:anchor="page/273" w:history="1">
              <w:r w:rsidRPr="00894E48">
                <w:rPr>
                  <w:rStyle w:val="Hipervnculo"/>
                  <w:szCs w:val="14"/>
                </w:rPr>
                <w:t>https://libros.conaliteg.gob.mx/2024/T1LP1.htm#page/273</w:t>
              </w:r>
            </w:hyperlink>
            <w:r w:rsidRPr="00894E48">
              <w:rPr>
                <w:rStyle w:val="Hipervnculo"/>
                <w:szCs w:val="14"/>
              </w:rPr>
              <w:t xml:space="preserve">sx </w:t>
            </w:r>
          </w:p>
          <w:p w14:paraId="4587B486" w14:textId="77777777" w:rsidR="00D440A9" w:rsidRPr="00894E48" w:rsidRDefault="00D440A9" w:rsidP="00D135BD">
            <w:pPr>
              <w:ind w:left="709" w:hanging="709"/>
              <w:rPr>
                <w:szCs w:val="14"/>
              </w:rPr>
            </w:pPr>
            <w:r w:rsidRPr="00894E48">
              <w:rPr>
                <w:color w:val="000000" w:themeColor="text1"/>
                <w:szCs w:val="14"/>
              </w:rPr>
              <w:t xml:space="preserve">SEP (2024). </w:t>
            </w:r>
            <w:r w:rsidRPr="00894E48">
              <w:rPr>
                <w:i/>
                <w:iCs/>
                <w:color w:val="000000" w:themeColor="text1"/>
                <w:szCs w:val="14"/>
              </w:rPr>
              <w:t>Un proyecto de vida estratégico,</w:t>
            </w:r>
            <w:r w:rsidRPr="00894E48">
              <w:rPr>
                <w:color w:val="000000" w:themeColor="text1"/>
                <w:szCs w:val="14"/>
              </w:rPr>
              <w:t xml:space="preserve"> Recurso interactivo. Obtenido de  </w:t>
            </w:r>
            <w:hyperlink r:id="rId549" w:history="1">
              <w:r w:rsidRPr="00894E48">
                <w:rPr>
                  <w:rStyle w:val="Hipervnculo"/>
                  <w:szCs w:val="14"/>
                </w:rPr>
                <w:t>https://telesecundaria.sep.gob.mx/Repositorio/Interactivos/1/int/PPA/DHC/DHC_G1_T1_PPA1/index.html</w:t>
              </w:r>
            </w:hyperlink>
          </w:p>
          <w:p w14:paraId="02255F69" w14:textId="6AA59373" w:rsidR="00D440A9" w:rsidRPr="00894E48" w:rsidRDefault="00D440A9" w:rsidP="00D135BD">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Autoconocimiento e identidad</w:t>
            </w:r>
            <w:r w:rsidRPr="00894E48">
              <w:rPr>
                <w:color w:val="000000" w:themeColor="text1"/>
                <w:szCs w:val="14"/>
              </w:rPr>
              <w:t xml:space="preserve">. En Colección Ximhai. De lo Humano y lo Comunitario.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w:t>
            </w:r>
            <w:r w:rsidRPr="00894E48">
              <w:rPr>
                <w:color w:val="000000" w:themeColor="text1"/>
                <w:szCs w:val="14"/>
              </w:rPr>
              <w:t xml:space="preserve"> 154) México: Comisión Nacional de Libros de Texto Gratuitos. Obtenido de </w:t>
            </w:r>
            <w:hyperlink r:id="rId550" w:anchor="page/154" w:history="1">
              <w:r w:rsidRPr="00894E48">
                <w:rPr>
                  <w:rStyle w:val="Hipervnculo"/>
                  <w:szCs w:val="14"/>
                </w:rPr>
                <w:t>https://libros.conaliteg.gob.mx/2023/T1HUA.htm#page/154</w:t>
              </w:r>
            </w:hyperlink>
          </w:p>
          <w:p w14:paraId="5498AD7F" w14:textId="189BF124" w:rsidR="00D440A9" w:rsidRPr="00894E48" w:rsidRDefault="00D440A9" w:rsidP="00D135BD">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Autoconocimiento</w:t>
            </w:r>
            <w:r w:rsidRPr="00894E48">
              <w:rPr>
                <w:color w:val="000000" w:themeColor="text1"/>
                <w:szCs w:val="14"/>
              </w:rPr>
              <w:t xml:space="preserve">. En Colección Ximhai. De lo Humano y lo Comunitario.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w:t>
            </w:r>
            <w:r w:rsidRPr="00894E48">
              <w:rPr>
                <w:color w:val="000000" w:themeColor="text1"/>
                <w:szCs w:val="14"/>
              </w:rPr>
              <w:t xml:space="preserve"> 203) México: Comisión Nacional de Libros de Texto Gratuitos. Obtenido de </w:t>
            </w:r>
            <w:hyperlink r:id="rId551" w:anchor="page/203" w:history="1">
              <w:r w:rsidRPr="00894E48">
                <w:rPr>
                  <w:rStyle w:val="Hipervnculo"/>
                  <w:szCs w:val="14"/>
                </w:rPr>
                <w:t>https://libros.conaliteg.gob.mx/2023/T1HUA.htm#page/203</w:t>
              </w:r>
            </w:hyperlink>
          </w:p>
          <w:p w14:paraId="0044BA15" w14:textId="636B4134" w:rsidR="00D440A9" w:rsidRPr="00894E48" w:rsidRDefault="00D440A9" w:rsidP="00D135BD">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Autocuidado y bienestar colectivo</w:t>
            </w:r>
            <w:r w:rsidRPr="00894E48">
              <w:rPr>
                <w:color w:val="000000" w:themeColor="text1"/>
                <w:szCs w:val="14"/>
              </w:rPr>
              <w:t xml:space="preserve">. En Colección Ximhai. De lo Humano y lo Comunitario.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w:t>
            </w:r>
            <w:r w:rsidRPr="00894E48">
              <w:rPr>
                <w:color w:val="000000" w:themeColor="text1"/>
                <w:szCs w:val="14"/>
              </w:rPr>
              <w:t xml:space="preserve"> 163) México: Comisión Nacional de Libros de Texto Gratuitos. Obtenido de </w:t>
            </w:r>
            <w:hyperlink r:id="rId552" w:anchor="page/163" w:history="1">
              <w:r w:rsidRPr="00894E48">
                <w:rPr>
                  <w:rStyle w:val="Hipervnculo"/>
                  <w:szCs w:val="14"/>
                </w:rPr>
                <w:t>https://libros.conaliteg.gob.mx/2023/T1HUA.htm#page/163</w:t>
              </w:r>
            </w:hyperlink>
          </w:p>
          <w:p w14:paraId="67A35C0B" w14:textId="41E55591" w:rsidR="00D440A9" w:rsidRPr="00894E48" w:rsidRDefault="00D440A9" w:rsidP="00D135BD">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Beneficios de establecer metas individuales</w:t>
            </w:r>
            <w:r w:rsidRPr="00894E48">
              <w:rPr>
                <w:color w:val="000000" w:themeColor="text1"/>
                <w:szCs w:val="14"/>
              </w:rPr>
              <w:t xml:space="preserve">. En Colección Ximhai. De lo Humano y lo Comunitario.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w:t>
            </w:r>
            <w:r w:rsidRPr="00894E48">
              <w:rPr>
                <w:color w:val="000000" w:themeColor="text1"/>
                <w:szCs w:val="14"/>
              </w:rPr>
              <w:t xml:space="preserve"> 234) México: Comisión Nacional de Libros de Texto Gratuitos. Obtenido de </w:t>
            </w:r>
            <w:hyperlink r:id="rId553" w:anchor="page/234" w:history="1">
              <w:r w:rsidRPr="00894E48">
                <w:rPr>
                  <w:rStyle w:val="Hipervnculo"/>
                  <w:szCs w:val="14"/>
                </w:rPr>
                <w:t>https://libros.conaliteg.gob.mx/2023/T1HUA.htm#page/234</w:t>
              </w:r>
            </w:hyperlink>
          </w:p>
          <w:p w14:paraId="010EF67B" w14:textId="11A9CCEB" w:rsidR="00D440A9" w:rsidRPr="00894E48" w:rsidRDefault="00D440A9" w:rsidP="00D135BD">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Capacidades en el adolescente</w:t>
            </w:r>
            <w:r w:rsidRPr="00894E48">
              <w:rPr>
                <w:color w:val="000000" w:themeColor="text1"/>
                <w:szCs w:val="14"/>
              </w:rPr>
              <w:t xml:space="preserve">. En Colección Ximhai. De lo Humano y lo Comunitario.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w:t>
            </w:r>
            <w:r w:rsidRPr="00894E48">
              <w:rPr>
                <w:color w:val="000000" w:themeColor="text1"/>
                <w:szCs w:val="14"/>
              </w:rPr>
              <w:t xml:space="preserve"> 116) México: Comisión Nacional de Libros de Texto Gratuitos. Obtenido de </w:t>
            </w:r>
            <w:hyperlink r:id="rId554" w:anchor="page/116" w:history="1">
              <w:r w:rsidRPr="00894E48">
                <w:rPr>
                  <w:rStyle w:val="Hipervnculo"/>
                  <w:szCs w:val="14"/>
                </w:rPr>
                <w:t>https://libros.conaliteg.gob.mx/2023/T1HUA.htm#page/116</w:t>
              </w:r>
            </w:hyperlink>
          </w:p>
          <w:p w14:paraId="36127E70" w14:textId="09B3DCAD" w:rsidR="00D440A9" w:rsidRPr="00894E48" w:rsidRDefault="00D440A9" w:rsidP="00D135BD">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Construcción de relaciones afectivas, inclusivas y equitativas</w:t>
            </w:r>
            <w:r w:rsidRPr="00894E48">
              <w:rPr>
                <w:color w:val="000000" w:themeColor="text1"/>
                <w:szCs w:val="14"/>
              </w:rPr>
              <w:t xml:space="preserve">. En Colección Ximhai. De lo Humano y lo Comunitario.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w:t>
            </w:r>
            <w:r w:rsidRPr="00894E48">
              <w:rPr>
                <w:color w:val="000000" w:themeColor="text1"/>
                <w:szCs w:val="14"/>
              </w:rPr>
              <w:t xml:space="preserve"> 168) México: Comisión Nacional de Libros de Texto Gratuitos. Obtenido de </w:t>
            </w:r>
            <w:hyperlink r:id="rId555" w:anchor="page/168" w:history="1">
              <w:r w:rsidRPr="00894E48">
                <w:rPr>
                  <w:rStyle w:val="Hipervnculo"/>
                  <w:szCs w:val="14"/>
                </w:rPr>
                <w:t>https://libros.conaliteg.gob.mx/2023/T1HUA.htm#page/168</w:t>
              </w:r>
            </w:hyperlink>
          </w:p>
          <w:p w14:paraId="7E89598A" w14:textId="3EF5644A" w:rsidR="00D440A9" w:rsidRPr="00894E48" w:rsidRDefault="00D440A9" w:rsidP="00D135BD">
            <w:pPr>
              <w:ind w:left="709" w:hanging="709"/>
              <w:rPr>
                <w:rStyle w:val="Hipervnculo"/>
                <w:szCs w:val="14"/>
              </w:rPr>
            </w:pPr>
            <w:r w:rsidRPr="00894E48">
              <w:rPr>
                <w:color w:val="000000" w:themeColor="text1"/>
                <w:szCs w:val="14"/>
              </w:rPr>
              <w:lastRenderedPageBreak/>
              <w:t xml:space="preserve">SEP. (2023). </w:t>
            </w:r>
            <w:r w:rsidRPr="00894E48">
              <w:rPr>
                <w:i/>
                <w:iCs/>
                <w:color w:val="000000" w:themeColor="text1"/>
                <w:szCs w:val="14"/>
              </w:rPr>
              <w:t>Contexto familiar y comunitario</w:t>
            </w:r>
            <w:r w:rsidRPr="00894E48">
              <w:rPr>
                <w:color w:val="000000" w:themeColor="text1"/>
                <w:szCs w:val="14"/>
              </w:rPr>
              <w:t xml:space="preserve">. En Colección Ximhai. De lo Humano y lo Comunitario.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w:t>
            </w:r>
            <w:r w:rsidRPr="00894E48">
              <w:rPr>
                <w:color w:val="000000" w:themeColor="text1"/>
                <w:szCs w:val="14"/>
              </w:rPr>
              <w:t xml:space="preserve"> 166) México: Comisión Nacional de Libros de Texto Gratuitos. Obtenido de </w:t>
            </w:r>
            <w:hyperlink r:id="rId556" w:anchor="page/166" w:history="1">
              <w:r w:rsidRPr="00894E48">
                <w:rPr>
                  <w:rStyle w:val="Hipervnculo"/>
                  <w:szCs w:val="14"/>
                </w:rPr>
                <w:t>https://libros.conaliteg.gob.mx/2023/T1HUA.htm#page/166</w:t>
              </w:r>
            </w:hyperlink>
          </w:p>
          <w:p w14:paraId="763CFA0B" w14:textId="380B2715" w:rsidR="00D440A9" w:rsidRPr="00894E48" w:rsidRDefault="00D440A9" w:rsidP="00D135BD">
            <w:pPr>
              <w:ind w:left="709" w:hanging="709"/>
              <w:rPr>
                <w:szCs w:val="14"/>
              </w:rPr>
            </w:pPr>
            <w:r w:rsidRPr="00894E48">
              <w:rPr>
                <w:color w:val="000000" w:themeColor="text1"/>
                <w:szCs w:val="14"/>
              </w:rPr>
              <w:t xml:space="preserve">SEP. (2023). </w:t>
            </w:r>
            <w:r w:rsidRPr="00894E48">
              <w:rPr>
                <w:i/>
                <w:iCs/>
                <w:color w:val="000000" w:themeColor="text1"/>
                <w:szCs w:val="14"/>
              </w:rPr>
              <w:t xml:space="preserve">Cortometrajes defectuosos. </w:t>
            </w:r>
            <w:r w:rsidRPr="00894E48">
              <w:rPr>
                <w:color w:val="000000" w:themeColor="text1"/>
                <w:szCs w:val="14"/>
              </w:rPr>
              <w:t xml:space="preserve">Múltiples lenguajes.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w:t>
            </w:r>
            <w:r w:rsidRPr="00894E48">
              <w:rPr>
                <w:color w:val="000000" w:themeColor="text1"/>
                <w:szCs w:val="14"/>
              </w:rPr>
              <w:t xml:space="preserve"> 69) México: Comisión Nacional de Libros de Texto Gratuitos. Obtenido de </w:t>
            </w:r>
            <w:hyperlink r:id="rId557" w:anchor="page/69" w:history="1">
              <w:r w:rsidRPr="00894E48">
                <w:rPr>
                  <w:rStyle w:val="Hipervnculo"/>
                  <w:szCs w:val="14"/>
                </w:rPr>
                <w:t>https://libros.conaliteg.gob.mx/2023/T1MLA.htm#page/69</w:t>
              </w:r>
            </w:hyperlink>
          </w:p>
          <w:p w14:paraId="1C515C07" w14:textId="6C99A4FC" w:rsidR="00D440A9" w:rsidRPr="00894E48" w:rsidRDefault="00D440A9" w:rsidP="00D135BD">
            <w:pPr>
              <w:ind w:left="709" w:hanging="709"/>
              <w:rPr>
                <w:rStyle w:val="Hipervnculo"/>
                <w:color w:val="auto"/>
                <w:szCs w:val="14"/>
                <w:u w:val="none"/>
              </w:rPr>
            </w:pPr>
            <w:r w:rsidRPr="00894E48">
              <w:rPr>
                <w:color w:val="000000" w:themeColor="text1"/>
                <w:szCs w:val="14"/>
              </w:rPr>
              <w:t xml:space="preserve">SEP. (2023). </w:t>
            </w:r>
            <w:r w:rsidRPr="00894E48">
              <w:rPr>
                <w:i/>
                <w:iCs/>
                <w:color w:val="000000" w:themeColor="text1"/>
                <w:szCs w:val="14"/>
              </w:rPr>
              <w:t>Desarrollo del pensamiento creativo y estratégico</w:t>
            </w:r>
            <w:r w:rsidRPr="00894E48">
              <w:rPr>
                <w:color w:val="000000" w:themeColor="text1"/>
                <w:szCs w:val="14"/>
              </w:rPr>
              <w:t xml:space="preserve">. En Colección Ximhai. De lo Humano y lo Comunitario.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151-153) México: Comisión Nacional de Libros de Texto Gratuitos. Obtenido de </w:t>
            </w:r>
            <w:hyperlink r:id="rId558" w:anchor="page/151" w:history="1">
              <w:r w:rsidRPr="00894E48">
                <w:rPr>
                  <w:rStyle w:val="Hipervnculo"/>
                  <w:szCs w:val="14"/>
                </w:rPr>
                <w:t>https://libros.conaliteg.gob.mx/2023/T1HUA.htm#page/151</w:t>
              </w:r>
            </w:hyperlink>
          </w:p>
          <w:p w14:paraId="78443EE6" w14:textId="13989A0E" w:rsidR="00D440A9" w:rsidRPr="00894E48" w:rsidRDefault="00D440A9" w:rsidP="00D135BD">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Diversidad y sentido de pertenencia</w:t>
            </w:r>
            <w:r w:rsidRPr="00894E48">
              <w:rPr>
                <w:color w:val="000000" w:themeColor="text1"/>
                <w:szCs w:val="14"/>
              </w:rPr>
              <w:t xml:space="preserve">. En Colección Ximhai. De lo Humano y lo Comunitario.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125-128) México: Comisión Nacional de Libros de Texto Gratuitos. Obtenido de </w:t>
            </w:r>
            <w:hyperlink r:id="rId559" w:anchor="page/125" w:history="1">
              <w:r w:rsidRPr="00894E48">
                <w:rPr>
                  <w:rStyle w:val="Hipervnculo"/>
                  <w:szCs w:val="14"/>
                </w:rPr>
                <w:t>https://libros.conaliteg.gob.mx/2023/T1HUA.htm#page/125</w:t>
              </w:r>
            </w:hyperlink>
          </w:p>
          <w:p w14:paraId="6D2DECE5" w14:textId="269CC086" w:rsidR="00D440A9" w:rsidRPr="00894E48" w:rsidRDefault="00D440A9" w:rsidP="00D135BD">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Diversidad</w:t>
            </w:r>
            <w:r w:rsidRPr="00894E48">
              <w:rPr>
                <w:color w:val="000000" w:themeColor="text1"/>
                <w:szCs w:val="14"/>
              </w:rPr>
              <w:t xml:space="preserve">. En Colección Ximhai. De lo Humano y lo Comunitario.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w:t>
            </w:r>
            <w:r w:rsidRPr="00894E48">
              <w:rPr>
                <w:color w:val="000000" w:themeColor="text1"/>
                <w:szCs w:val="14"/>
              </w:rPr>
              <w:t xml:space="preserve"> 124) México: Comisión Nacional de Libros de Texto Gratuitos. Obtenido de </w:t>
            </w:r>
            <w:hyperlink r:id="rId560" w:anchor="page/124" w:history="1">
              <w:r w:rsidRPr="00894E48">
                <w:rPr>
                  <w:rStyle w:val="Hipervnculo"/>
                  <w:szCs w:val="14"/>
                </w:rPr>
                <w:t>https://libros.conaliteg.gob.mx/2023/T1HUA.htm#page/124</w:t>
              </w:r>
            </w:hyperlink>
          </w:p>
          <w:p w14:paraId="15E60A66" w14:textId="162D7664" w:rsidR="00D440A9" w:rsidRPr="00894E48" w:rsidRDefault="00D440A9" w:rsidP="00D135BD">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El autoconcepto y la construcción</w:t>
            </w:r>
            <w:r w:rsidRPr="00894E48">
              <w:rPr>
                <w:color w:val="000000" w:themeColor="text1"/>
                <w:szCs w:val="14"/>
              </w:rPr>
              <w:t xml:space="preserve">. En Colección Ximhai. De lo Humano y lo Comunitario.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161-162) México: Comisión Nacional de Libros de Texto Gratuitos. Obtenido de </w:t>
            </w:r>
            <w:hyperlink r:id="rId561" w:anchor="page/161" w:history="1">
              <w:r w:rsidRPr="00894E48">
                <w:rPr>
                  <w:rStyle w:val="Hipervnculo"/>
                  <w:szCs w:val="14"/>
                </w:rPr>
                <w:t>https://libros.conaliteg.gob.mx/2023/T1HUA.htm#page/161</w:t>
              </w:r>
            </w:hyperlink>
          </w:p>
          <w:p w14:paraId="1BB5F66C" w14:textId="22C28710" w:rsidR="00D440A9" w:rsidRPr="00894E48" w:rsidRDefault="00D440A9" w:rsidP="00D135BD">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El deporte educativo y la colaboración</w:t>
            </w:r>
            <w:r w:rsidRPr="00894E48">
              <w:rPr>
                <w:color w:val="000000" w:themeColor="text1"/>
                <w:szCs w:val="14"/>
              </w:rPr>
              <w:t xml:space="preserve">. En Colección Ximhai. De lo Humano y lo Comunitario.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w:t>
            </w:r>
            <w:r w:rsidRPr="00894E48">
              <w:rPr>
                <w:color w:val="000000" w:themeColor="text1"/>
                <w:szCs w:val="14"/>
              </w:rPr>
              <w:t xml:space="preserve"> 129) México: Comisión Nacional de Libros de Texto Gratuitos. Obtenido de </w:t>
            </w:r>
            <w:hyperlink r:id="rId562" w:anchor="page/129" w:history="1">
              <w:r w:rsidRPr="00894E48">
                <w:rPr>
                  <w:rStyle w:val="Hipervnculo"/>
                  <w:szCs w:val="14"/>
                </w:rPr>
                <w:t>https://libros.conaliteg.gob.mx/2023/T1HUA.htm#page/129</w:t>
              </w:r>
            </w:hyperlink>
          </w:p>
          <w:p w14:paraId="2EBB485B" w14:textId="05E5C5B2" w:rsidR="00D440A9" w:rsidRPr="00894E48" w:rsidRDefault="00D440A9" w:rsidP="00D135BD">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El descubrimiento y la construcción de nuevas potencialidades</w:t>
            </w:r>
            <w:r w:rsidRPr="00894E48">
              <w:rPr>
                <w:color w:val="000000" w:themeColor="text1"/>
                <w:szCs w:val="14"/>
              </w:rPr>
              <w:t xml:space="preserve">. En Colección Ximhai. De lo Humano y lo Comunitario.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155-159) México: Comisión Nacional de Libros de Texto Gratuitos. Obtenido de </w:t>
            </w:r>
            <w:hyperlink r:id="rId563" w:anchor="page/155" w:history="1">
              <w:r w:rsidRPr="00894E48">
                <w:rPr>
                  <w:rStyle w:val="Hipervnculo"/>
                  <w:szCs w:val="14"/>
                </w:rPr>
                <w:t>https://libros.conaliteg.gob.mx/2023/T1HUA.htm#page/155</w:t>
              </w:r>
            </w:hyperlink>
          </w:p>
          <w:p w14:paraId="61D38A99" w14:textId="116A0D61" w:rsidR="00D440A9" w:rsidRPr="00894E48" w:rsidRDefault="00D440A9" w:rsidP="00D135BD">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El descubrimiento y la construcción de nuevas potencialidades</w:t>
            </w:r>
            <w:r w:rsidRPr="00894E48">
              <w:rPr>
                <w:color w:val="000000" w:themeColor="text1"/>
                <w:szCs w:val="14"/>
              </w:rPr>
              <w:t xml:space="preserve">. En Colección Ximhai. De lo Humano y lo Comunitario.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155-159) México: Comisión Nacional de Libros de Texto Gratuitos. Obtenido de </w:t>
            </w:r>
            <w:hyperlink r:id="rId564" w:anchor="page/155" w:history="1">
              <w:r w:rsidRPr="00894E48">
                <w:rPr>
                  <w:rStyle w:val="Hipervnculo"/>
                  <w:szCs w:val="14"/>
                </w:rPr>
                <w:t>https://libros.conaliteg.gob.mx/2023/T1HUA.htm#page/155</w:t>
              </w:r>
            </w:hyperlink>
          </w:p>
          <w:p w14:paraId="0B78EAA0" w14:textId="2C254462" w:rsidR="00D440A9" w:rsidRPr="00894E48" w:rsidRDefault="00D440A9" w:rsidP="00D135BD">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Elementos relevantes en el diseño de metas personales y colectivas</w:t>
            </w:r>
            <w:r w:rsidRPr="00894E48">
              <w:rPr>
                <w:color w:val="000000" w:themeColor="text1"/>
                <w:szCs w:val="14"/>
              </w:rPr>
              <w:t xml:space="preserve">. En Colección Ximhai. De lo Humano y lo Comunitario.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240-241) México: Comisión Nacional de Libros de Texto Gratuitos. Obtenido de </w:t>
            </w:r>
            <w:hyperlink r:id="rId565" w:anchor="page/240" w:history="1">
              <w:r w:rsidRPr="00894E48">
                <w:rPr>
                  <w:rStyle w:val="Hipervnculo"/>
                  <w:szCs w:val="14"/>
                </w:rPr>
                <w:t>https://libros.conaliteg.gob.mx/2023/T1HUA.htm#page/240</w:t>
              </w:r>
            </w:hyperlink>
          </w:p>
          <w:p w14:paraId="38CDA3D6" w14:textId="4FA8316F" w:rsidR="00D440A9" w:rsidRPr="00894E48" w:rsidRDefault="00D440A9" w:rsidP="00D135BD">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Inclusión y equidad</w:t>
            </w:r>
            <w:r w:rsidRPr="00894E48">
              <w:rPr>
                <w:color w:val="000000" w:themeColor="text1"/>
                <w:szCs w:val="14"/>
              </w:rPr>
              <w:t xml:space="preserve">. En Colección Ximhai. De lo Humano y lo Comunitario.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w:t>
            </w:r>
            <w:r w:rsidRPr="00894E48">
              <w:rPr>
                <w:color w:val="000000" w:themeColor="text1"/>
                <w:szCs w:val="14"/>
              </w:rPr>
              <w:t xml:space="preserve"> 173) México: Comisión Nacional de Libros de Texto Gratuitos. Obtenido de </w:t>
            </w:r>
            <w:hyperlink r:id="rId566" w:anchor="page/173" w:history="1">
              <w:r w:rsidRPr="00894E48">
                <w:rPr>
                  <w:rStyle w:val="Hipervnculo"/>
                  <w:szCs w:val="14"/>
                </w:rPr>
                <w:t>https://libros.conaliteg.gob.mx/2023/T1HUA.htm#page/173</w:t>
              </w:r>
            </w:hyperlink>
          </w:p>
          <w:p w14:paraId="44132CEC" w14:textId="717DDA25" w:rsidR="00D440A9" w:rsidRPr="00894E48" w:rsidRDefault="00D440A9" w:rsidP="00D135BD">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La disponibilidad corporal</w:t>
            </w:r>
            <w:r w:rsidRPr="00894E48">
              <w:rPr>
                <w:color w:val="000000" w:themeColor="text1"/>
                <w:szCs w:val="14"/>
              </w:rPr>
              <w:t xml:space="preserve">. En Colección Ximhai. De lo Humano y lo Comunitario.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120-123) México: Comisión Nacional de Libros de Texto Gratuitos. Obtenido de </w:t>
            </w:r>
            <w:hyperlink r:id="rId567" w:anchor="page/120" w:history="1">
              <w:r w:rsidRPr="00894E48">
                <w:rPr>
                  <w:rStyle w:val="Hipervnculo"/>
                  <w:szCs w:val="14"/>
                </w:rPr>
                <w:t>https://libros.conaliteg.gob.mx/2023/T1HUA.htm#page/120</w:t>
              </w:r>
            </w:hyperlink>
          </w:p>
          <w:p w14:paraId="2EAF2DF5" w14:textId="5B26ED34" w:rsidR="00D440A9" w:rsidRPr="00894E48" w:rsidRDefault="00D440A9" w:rsidP="00D135BD">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La interacción y el trabajo en equipo</w:t>
            </w:r>
            <w:r w:rsidRPr="00894E48">
              <w:rPr>
                <w:color w:val="000000" w:themeColor="text1"/>
                <w:szCs w:val="14"/>
              </w:rPr>
              <w:t xml:space="preserve">. En Colección Ximhai. De lo Humano y lo Comunitario.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130-132) México: Comisión Nacional de Libros de Texto Gratuitos. Obtenido de </w:t>
            </w:r>
            <w:hyperlink r:id="rId568" w:anchor="page/130" w:history="1">
              <w:r w:rsidRPr="00894E48">
                <w:rPr>
                  <w:rStyle w:val="Hipervnculo"/>
                  <w:szCs w:val="14"/>
                </w:rPr>
                <w:t>https://libros.conaliteg.gob.mx/2023/T1HUA.htm#page/130</w:t>
              </w:r>
            </w:hyperlink>
          </w:p>
          <w:p w14:paraId="1182C9C7" w14:textId="274C7548" w:rsidR="00D440A9" w:rsidRPr="00894E48" w:rsidRDefault="00D440A9" w:rsidP="00D135BD">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Las capacidades, habilidades y destrezas motrices</w:t>
            </w:r>
            <w:r w:rsidRPr="00894E48">
              <w:rPr>
                <w:color w:val="000000" w:themeColor="text1"/>
                <w:szCs w:val="14"/>
              </w:rPr>
              <w:t xml:space="preserve">. En Colección Ximhai. De lo Humano y lo Comunitario.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117-120) México: Comisión Nacional de Libros de Texto Gratuitos. Obtenido de </w:t>
            </w:r>
            <w:hyperlink r:id="rId569" w:anchor="page/117" w:history="1">
              <w:r w:rsidRPr="00894E48">
                <w:rPr>
                  <w:rStyle w:val="Hipervnculo"/>
                  <w:szCs w:val="14"/>
                </w:rPr>
                <w:t>https://libros.conaliteg.gob.mx/2023/T1HUA.htm#page/117</w:t>
              </w:r>
            </w:hyperlink>
          </w:p>
          <w:p w14:paraId="61838C7E" w14:textId="19FCB27C" w:rsidR="00D440A9" w:rsidRPr="00894E48" w:rsidRDefault="00D440A9" w:rsidP="00D135BD">
            <w:pPr>
              <w:ind w:left="709" w:hanging="709"/>
              <w:rPr>
                <w:rStyle w:val="Hipervnculo"/>
                <w:szCs w:val="14"/>
              </w:rPr>
            </w:pPr>
            <w:r w:rsidRPr="00894E48">
              <w:rPr>
                <w:color w:val="000000" w:themeColor="text1"/>
                <w:szCs w:val="14"/>
              </w:rPr>
              <w:t>SEP. (2023).</w:t>
            </w:r>
            <w:r w:rsidRPr="00894E48">
              <w:rPr>
                <w:i/>
                <w:iCs/>
                <w:color w:val="000000" w:themeColor="text1"/>
                <w:szCs w:val="14"/>
              </w:rPr>
              <w:t xml:space="preserve"> Las habilidades emocionales y su desarrollo</w:t>
            </w:r>
            <w:r w:rsidRPr="00894E48">
              <w:rPr>
                <w:color w:val="000000" w:themeColor="text1"/>
                <w:szCs w:val="14"/>
              </w:rPr>
              <w:t xml:space="preserve">. En Colección Ximhai. De lo Humano y lo Comunitario.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w:t>
            </w:r>
            <w:r w:rsidRPr="00894E48">
              <w:rPr>
                <w:color w:val="000000" w:themeColor="text1"/>
                <w:szCs w:val="14"/>
              </w:rPr>
              <w:t xml:space="preserve"> 199) México: Comisión Nacional de Libros de Texto Gratuitos. Obtenido de </w:t>
            </w:r>
            <w:hyperlink r:id="rId570" w:anchor="page/199" w:history="1">
              <w:r w:rsidRPr="00894E48">
                <w:rPr>
                  <w:rStyle w:val="Hipervnculo"/>
                  <w:szCs w:val="14"/>
                </w:rPr>
                <w:t>https://libros.conaliteg.gob.mx/2023/T1HUA.htm#page/199</w:t>
              </w:r>
            </w:hyperlink>
          </w:p>
          <w:p w14:paraId="0EB19644" w14:textId="633E7678" w:rsidR="00D440A9" w:rsidRPr="00894E48" w:rsidRDefault="00D440A9" w:rsidP="00D135BD">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Metas individuales que favorecen el bienestar colectivo</w:t>
            </w:r>
            <w:r w:rsidRPr="00894E48">
              <w:rPr>
                <w:color w:val="000000" w:themeColor="text1"/>
                <w:szCs w:val="14"/>
              </w:rPr>
              <w:t xml:space="preserve">. En Colección Ximhai. De lo Humano y lo Comunitario.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w:t>
            </w:r>
            <w:r w:rsidRPr="00894E48">
              <w:rPr>
                <w:color w:val="000000" w:themeColor="text1"/>
                <w:szCs w:val="14"/>
              </w:rPr>
              <w:t xml:space="preserve"> 233) México: Comisión Nacional de Libros de Texto Gratuitos. Obtenido de </w:t>
            </w:r>
            <w:hyperlink r:id="rId571" w:anchor="page/233" w:history="1">
              <w:r w:rsidRPr="00894E48">
                <w:rPr>
                  <w:rStyle w:val="Hipervnculo"/>
                  <w:szCs w:val="14"/>
                </w:rPr>
                <w:t>https://libros.conaliteg.gob.mx/2023/T1HUA.htm#page/233</w:t>
              </w:r>
            </w:hyperlink>
          </w:p>
          <w:p w14:paraId="4DDE7609" w14:textId="1CEF114D" w:rsidR="00D440A9" w:rsidRPr="00894E48" w:rsidRDefault="00D440A9" w:rsidP="00D135BD">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Potenciales subjetivo y comunitario, habilidades para el proyecto de vida</w:t>
            </w:r>
            <w:r w:rsidRPr="00894E48">
              <w:rPr>
                <w:color w:val="000000" w:themeColor="text1"/>
                <w:szCs w:val="14"/>
              </w:rPr>
              <w:t xml:space="preserve">. En Colección Ximhai. De lo Humano y lo Comunitario.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w:t>
            </w:r>
            <w:r w:rsidRPr="00894E48">
              <w:rPr>
                <w:color w:val="000000" w:themeColor="text1"/>
                <w:szCs w:val="14"/>
              </w:rPr>
              <w:t xml:space="preserve"> 239) México: Comisión Nacional de Libros de Texto Gratuitos. Obtenido de </w:t>
            </w:r>
            <w:hyperlink r:id="rId572" w:anchor="page/239" w:history="1">
              <w:r w:rsidRPr="00894E48">
                <w:rPr>
                  <w:rStyle w:val="Hipervnculo"/>
                  <w:szCs w:val="14"/>
                </w:rPr>
                <w:t>https://libros.conaliteg.gob.mx/2023/T1HUA.htm#page/239</w:t>
              </w:r>
            </w:hyperlink>
          </w:p>
          <w:p w14:paraId="6A630E1C" w14:textId="0D69DC0E" w:rsidR="00D440A9" w:rsidRPr="00894E48" w:rsidRDefault="00D440A9" w:rsidP="00D135BD">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Solución de conflictos a partir del diálogo</w:t>
            </w:r>
            <w:r w:rsidRPr="00894E48">
              <w:rPr>
                <w:color w:val="000000" w:themeColor="text1"/>
                <w:szCs w:val="14"/>
              </w:rPr>
              <w:t xml:space="preserve">. En Colección Ximhai. De lo Humano y lo Comunitario.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237-238) México: Comisión Nacional de Libros de Texto Gratuitos. Obtenido de </w:t>
            </w:r>
            <w:hyperlink r:id="rId573" w:anchor="page/237" w:history="1">
              <w:r w:rsidRPr="00894E48">
                <w:rPr>
                  <w:rStyle w:val="Hipervnculo"/>
                  <w:szCs w:val="14"/>
                </w:rPr>
                <w:t>https://libros.conaliteg.gob.mx/2023/T1HUA.htm#page/237</w:t>
              </w:r>
            </w:hyperlink>
          </w:p>
          <w:p w14:paraId="75213604" w14:textId="71D9D3D8" w:rsidR="00D440A9" w:rsidRPr="00894E48" w:rsidRDefault="00D440A9" w:rsidP="00D135BD">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Toma de decisiones a partir del juego</w:t>
            </w:r>
            <w:r w:rsidRPr="00894E48">
              <w:rPr>
                <w:color w:val="000000" w:themeColor="text1"/>
                <w:szCs w:val="14"/>
              </w:rPr>
              <w:t xml:space="preserve">. En Colección Ximhai. De lo Humano y lo Comunitario.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w:t>
            </w:r>
            <w:r w:rsidRPr="00894E48">
              <w:rPr>
                <w:color w:val="000000" w:themeColor="text1"/>
                <w:szCs w:val="14"/>
              </w:rPr>
              <w:t xml:space="preserve"> 147) México: Comisión Nacional de Libros de Texto Gratuitos. Obtenido de </w:t>
            </w:r>
            <w:hyperlink r:id="rId574" w:anchor="page/147" w:history="1">
              <w:r w:rsidRPr="00894E48">
                <w:rPr>
                  <w:rStyle w:val="Hipervnculo"/>
                  <w:szCs w:val="14"/>
                </w:rPr>
                <w:t>https://libros.conaliteg.gob.mx/2023/T1HUA.htm#page/147</w:t>
              </w:r>
            </w:hyperlink>
          </w:p>
          <w:p w14:paraId="16221C3C" w14:textId="56528107" w:rsidR="00D440A9" w:rsidRPr="00894E48" w:rsidRDefault="00D440A9" w:rsidP="00D135BD">
            <w:pPr>
              <w:ind w:left="709" w:hanging="709"/>
              <w:rPr>
                <w:szCs w:val="14"/>
              </w:rPr>
            </w:pPr>
            <w:r w:rsidRPr="00894E48">
              <w:rPr>
                <w:color w:val="000000" w:themeColor="text1"/>
                <w:szCs w:val="14"/>
              </w:rPr>
              <w:t xml:space="preserve">SEP. (2023). </w:t>
            </w:r>
            <w:r w:rsidRPr="00894E48">
              <w:rPr>
                <w:i/>
                <w:iCs/>
                <w:color w:val="000000" w:themeColor="text1"/>
                <w:szCs w:val="14"/>
              </w:rPr>
              <w:t>Torneo de futbol</w:t>
            </w:r>
            <w:r w:rsidRPr="00894E48">
              <w:rPr>
                <w:color w:val="000000" w:themeColor="text1"/>
                <w:szCs w:val="14"/>
              </w:rPr>
              <w:t xml:space="preserve">. Múltiples lenguajes.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w:t>
            </w:r>
            <w:r w:rsidRPr="00894E48">
              <w:rPr>
                <w:color w:val="000000" w:themeColor="text1"/>
                <w:szCs w:val="14"/>
              </w:rPr>
              <w:t xml:space="preserve"> 126) México: Comisión Nacional de Libros de Texto Gratuitos. Obtenido de </w:t>
            </w:r>
            <w:hyperlink r:id="rId575" w:anchor="page/126" w:history="1">
              <w:r w:rsidRPr="00894E48">
                <w:rPr>
                  <w:rStyle w:val="Hipervnculo"/>
                  <w:szCs w:val="14"/>
                </w:rPr>
                <w:t>https://libros.conaliteg.gob.mx/2023/T1MLA.htm#page/126</w:t>
              </w:r>
            </w:hyperlink>
          </w:p>
          <w:p w14:paraId="35A1E91D" w14:textId="7406CCFC" w:rsidR="00D440A9" w:rsidRPr="00894E48" w:rsidRDefault="00D440A9" w:rsidP="00D135BD">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Vida comunitaria, Yutsa To´on</w:t>
            </w:r>
            <w:r w:rsidRPr="00894E48">
              <w:rPr>
                <w:color w:val="000000" w:themeColor="text1"/>
                <w:szCs w:val="14"/>
              </w:rPr>
              <w:t xml:space="preserve">. Múltiples lenguajes.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88-89) México: Comisión Nacional de Libros de Texto Gratuitos. Obtenido de </w:t>
            </w:r>
            <w:hyperlink r:id="rId576" w:anchor="page/88" w:history="1">
              <w:r w:rsidRPr="00894E48">
                <w:rPr>
                  <w:rStyle w:val="Hipervnculo"/>
                  <w:szCs w:val="14"/>
                </w:rPr>
                <w:t>https://libros.conaliteg.gob.mx/2023/T1MLA.htm#page/88</w:t>
              </w:r>
            </w:hyperlink>
          </w:p>
          <w:p w14:paraId="7EBE7253" w14:textId="77777777" w:rsidR="00D440A9" w:rsidRPr="00894E48" w:rsidRDefault="00D440A9" w:rsidP="00D135BD">
            <w:pPr>
              <w:ind w:left="709" w:hanging="709"/>
              <w:rPr>
                <w:rStyle w:val="Hipervnculo"/>
                <w:szCs w:val="14"/>
              </w:rPr>
            </w:pPr>
          </w:p>
          <w:p w14:paraId="676A12A1" w14:textId="77777777" w:rsidR="00D440A9" w:rsidRPr="00894E48" w:rsidRDefault="00D440A9" w:rsidP="00D135BD">
            <w:pPr>
              <w:ind w:left="709" w:hanging="709"/>
              <w:rPr>
                <w:rStyle w:val="Hipervnculo"/>
                <w:szCs w:val="14"/>
              </w:rPr>
            </w:pPr>
          </w:p>
          <w:p w14:paraId="78DD4984" w14:textId="77777777" w:rsidR="00B02DEF" w:rsidRPr="004F3F85" w:rsidRDefault="00B02DEF" w:rsidP="0052647F">
            <w:pPr>
              <w:rPr>
                <w:b/>
                <w:bCs/>
                <w:color w:val="000000" w:themeColor="text1"/>
                <w:szCs w:val="14"/>
              </w:rPr>
            </w:pPr>
            <w:r w:rsidRPr="00894E48">
              <w:rPr>
                <w:b/>
                <w:bCs/>
                <w:color w:val="000000" w:themeColor="text1"/>
                <w:szCs w:val="14"/>
              </w:rPr>
              <w:t xml:space="preserve">RECURSOS DE APOYO SUGERIDOS: </w:t>
            </w:r>
          </w:p>
          <w:p w14:paraId="0E7F14D0" w14:textId="77777777" w:rsidR="00F6113C" w:rsidRPr="00BF1184" w:rsidRDefault="00F6113C" w:rsidP="00F6113C">
            <w:pPr>
              <w:rPr>
                <w:szCs w:val="14"/>
              </w:rPr>
            </w:pPr>
          </w:p>
          <w:p w14:paraId="37CCAE85" w14:textId="2C27D0B9" w:rsidR="00F6113C" w:rsidRPr="00BF1184" w:rsidRDefault="00F6113C" w:rsidP="00F6113C">
            <w:pPr>
              <w:rPr>
                <w:szCs w:val="14"/>
              </w:rPr>
            </w:pPr>
            <w:r w:rsidRPr="00BF1184">
              <w:rPr>
                <w:szCs w:val="14"/>
              </w:rPr>
              <w:t xml:space="preserve">Bisquerra, R. (2009). </w:t>
            </w:r>
            <w:r w:rsidRPr="00BF1184">
              <w:rPr>
                <w:rStyle w:val="nfasis"/>
                <w:szCs w:val="14"/>
              </w:rPr>
              <w:t>Educación emocional y competencias básicas para la vida</w:t>
            </w:r>
            <w:r w:rsidRPr="00BF1184">
              <w:rPr>
                <w:szCs w:val="14"/>
              </w:rPr>
              <w:t>. Wolters Kluwer.</w:t>
            </w:r>
          </w:p>
          <w:p w14:paraId="424FFE01" w14:textId="77777777" w:rsidR="00F6113C" w:rsidRPr="00BF1184" w:rsidRDefault="00F6113C" w:rsidP="00F6113C">
            <w:pPr>
              <w:rPr>
                <w:szCs w:val="14"/>
              </w:rPr>
            </w:pPr>
            <w:r w:rsidRPr="00BF1184">
              <w:rPr>
                <w:szCs w:val="14"/>
              </w:rPr>
              <w:t xml:space="preserve">Erikson, E. H. (2004). </w:t>
            </w:r>
            <w:r w:rsidRPr="00BF1184">
              <w:rPr>
                <w:rStyle w:val="nfasis"/>
                <w:szCs w:val="14"/>
              </w:rPr>
              <w:t>Identidad, juventud y crisis</w:t>
            </w:r>
            <w:r w:rsidRPr="00BF1184">
              <w:rPr>
                <w:szCs w:val="14"/>
              </w:rPr>
              <w:t>. Paidós.</w:t>
            </w:r>
          </w:p>
          <w:p w14:paraId="11D05677" w14:textId="77777777" w:rsidR="00F6113C" w:rsidRPr="00BF1184" w:rsidRDefault="00F6113C" w:rsidP="00F6113C">
            <w:pPr>
              <w:rPr>
                <w:szCs w:val="14"/>
              </w:rPr>
            </w:pPr>
            <w:r w:rsidRPr="00BF1184">
              <w:rPr>
                <w:szCs w:val="14"/>
              </w:rPr>
              <w:t xml:space="preserve">Goleman, D. (2013). </w:t>
            </w:r>
            <w:r w:rsidRPr="00BF1184">
              <w:rPr>
                <w:rStyle w:val="nfasis"/>
                <w:szCs w:val="14"/>
              </w:rPr>
              <w:t>Inteligencia emocional</w:t>
            </w:r>
            <w:r w:rsidRPr="00BF1184">
              <w:rPr>
                <w:szCs w:val="14"/>
              </w:rPr>
              <w:t>. Editorial Kairós.</w:t>
            </w:r>
          </w:p>
          <w:p w14:paraId="0091CE81" w14:textId="77777777" w:rsidR="00F6113C" w:rsidRPr="00BF1184" w:rsidRDefault="00F6113C" w:rsidP="00F6113C">
            <w:pPr>
              <w:rPr>
                <w:szCs w:val="14"/>
              </w:rPr>
            </w:pPr>
            <w:r w:rsidRPr="00BF1184">
              <w:rPr>
                <w:szCs w:val="14"/>
              </w:rPr>
              <w:t xml:space="preserve">López, F., &amp; Lázaro, S. (2014). </w:t>
            </w:r>
            <w:r w:rsidRPr="00BF1184">
              <w:rPr>
                <w:rStyle w:val="nfasis"/>
                <w:szCs w:val="14"/>
              </w:rPr>
              <w:t>Adolescencia y desarrollo personal: Autoconcepto, emociones y valores</w:t>
            </w:r>
            <w:r w:rsidRPr="00BF1184">
              <w:rPr>
                <w:szCs w:val="14"/>
              </w:rPr>
              <w:t>. Narcea Ediciones.</w:t>
            </w:r>
          </w:p>
          <w:p w14:paraId="74ABD1F9" w14:textId="77777777" w:rsidR="00F6113C" w:rsidRPr="00BF1184" w:rsidRDefault="00F6113C" w:rsidP="00F6113C">
            <w:pPr>
              <w:rPr>
                <w:szCs w:val="14"/>
              </w:rPr>
            </w:pPr>
            <w:r w:rsidRPr="00BF1184">
              <w:rPr>
                <w:szCs w:val="14"/>
              </w:rPr>
              <w:t xml:space="preserve">Marina, J. A. (2018). </w:t>
            </w:r>
            <w:r w:rsidRPr="00BF1184">
              <w:rPr>
                <w:rStyle w:val="nfasis"/>
                <w:szCs w:val="14"/>
              </w:rPr>
              <w:t>El cerebro adolescente</w:t>
            </w:r>
            <w:r w:rsidRPr="00BF1184">
              <w:rPr>
                <w:szCs w:val="14"/>
              </w:rPr>
              <w:t>. Ariel.</w:t>
            </w:r>
          </w:p>
          <w:p w14:paraId="05BFE0CA" w14:textId="41B785F4" w:rsidR="00D440A9" w:rsidRPr="00894E48" w:rsidRDefault="00F6113C">
            <w:pPr>
              <w:rPr>
                <w:szCs w:val="14"/>
              </w:rPr>
            </w:pPr>
            <w:r w:rsidRPr="00BF1184">
              <w:rPr>
                <w:szCs w:val="14"/>
              </w:rPr>
              <w:t xml:space="preserve">Naranjo, C. (2016). </w:t>
            </w:r>
            <w:r w:rsidRPr="00BF1184">
              <w:rPr>
                <w:rStyle w:val="nfasis"/>
                <w:szCs w:val="14"/>
              </w:rPr>
              <w:t>Cambiar la educación para cambiar el mundo</w:t>
            </w:r>
            <w:r w:rsidRPr="00BF1184">
              <w:rPr>
                <w:szCs w:val="14"/>
              </w:rPr>
              <w:t>. Editorial Océano</w:t>
            </w:r>
          </w:p>
        </w:tc>
      </w:tr>
    </w:tbl>
    <w:p w14:paraId="39638B9E" w14:textId="35FAB9C3" w:rsidR="0049266A" w:rsidRDefault="0049266A" w:rsidP="00767B7F">
      <w:pPr>
        <w:tabs>
          <w:tab w:val="left" w:pos="1116"/>
        </w:tabs>
        <w:rPr>
          <w:sz w:val="2"/>
          <w:szCs w:val="2"/>
        </w:rPr>
      </w:pPr>
    </w:p>
    <w:p w14:paraId="13FDCE41" w14:textId="77777777" w:rsidR="00767B7F" w:rsidRPr="00D440A9" w:rsidRDefault="00767B7F" w:rsidP="00894E48">
      <w:pPr>
        <w:tabs>
          <w:tab w:val="left" w:pos="1116"/>
        </w:tabs>
        <w:rPr>
          <w:sz w:val="2"/>
          <w:szCs w:val="2"/>
        </w:rPr>
      </w:pPr>
    </w:p>
    <w:tbl>
      <w:tblPr>
        <w:tblStyle w:val="Tablaconcuadrcula"/>
        <w:tblW w:w="14170" w:type="dxa"/>
        <w:tblLook w:val="04A0" w:firstRow="1" w:lastRow="0" w:firstColumn="1" w:lastColumn="0" w:noHBand="0" w:noVBand="1"/>
      </w:tblPr>
      <w:tblGrid>
        <w:gridCol w:w="2322"/>
        <w:gridCol w:w="6219"/>
        <w:gridCol w:w="2944"/>
        <w:gridCol w:w="2685"/>
      </w:tblGrid>
      <w:tr w:rsidR="00D440A9" w:rsidRPr="0049266A" w14:paraId="6DF93126" w14:textId="77777777" w:rsidTr="00894E48">
        <w:tc>
          <w:tcPr>
            <w:tcW w:w="1980" w:type="dxa"/>
            <w:shd w:val="clear" w:color="auto" w:fill="E82C8E"/>
            <w:vAlign w:val="center"/>
          </w:tcPr>
          <w:p w14:paraId="37FA3E40" w14:textId="77777777" w:rsidR="00D440A9" w:rsidRPr="004F3F85" w:rsidRDefault="00D440A9" w:rsidP="00F05C0A">
            <w:pPr>
              <w:jc w:val="center"/>
              <w:rPr>
                <w:b/>
                <w:bCs/>
                <w:color w:val="FFFFFF" w:themeColor="background1"/>
                <w:szCs w:val="14"/>
              </w:rPr>
            </w:pPr>
            <w:r w:rsidRPr="004F3F85">
              <w:rPr>
                <w:b/>
                <w:bCs/>
                <w:color w:val="FFFFFF" w:themeColor="background1"/>
                <w:szCs w:val="14"/>
              </w:rPr>
              <w:lastRenderedPageBreak/>
              <w:t>CAMPO FORMATIVO</w:t>
            </w:r>
          </w:p>
        </w:tc>
        <w:tc>
          <w:tcPr>
            <w:tcW w:w="12190" w:type="dxa"/>
            <w:gridSpan w:val="3"/>
            <w:shd w:val="clear" w:color="auto" w:fill="F2F2F2" w:themeFill="background1" w:themeFillShade="F2"/>
            <w:vAlign w:val="center"/>
          </w:tcPr>
          <w:p w14:paraId="1632EF00" w14:textId="24605B6E" w:rsidR="00D440A9" w:rsidRPr="00BF1184" w:rsidRDefault="00D440A9" w:rsidP="00F05C0A">
            <w:pPr>
              <w:rPr>
                <w:szCs w:val="14"/>
              </w:rPr>
            </w:pPr>
            <w:r w:rsidRPr="00BF1184">
              <w:rPr>
                <w:noProof/>
                <w:szCs w:val="14"/>
              </w:rPr>
              <w:drawing>
                <wp:anchor distT="0" distB="0" distL="114300" distR="114300" simplePos="0" relativeHeight="251670528" behindDoc="0" locked="0" layoutInCell="1" allowOverlap="1" wp14:anchorId="3E139E16" wp14:editId="22C20CD4">
                  <wp:simplePos x="0" y="0"/>
                  <wp:positionH relativeFrom="column">
                    <wp:posOffset>7135495</wp:posOffset>
                  </wp:positionH>
                  <wp:positionV relativeFrom="paragraph">
                    <wp:posOffset>-1270</wp:posOffset>
                  </wp:positionV>
                  <wp:extent cx="332740" cy="328930"/>
                  <wp:effectExtent l="0" t="0" r="0" b="0"/>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pic:nvPicPr>
                        <pic:blipFill>
                          <a:blip r:embed="rId542" cstate="print">
                            <a:extLst>
                              <a:ext uri="{28A0092B-C50C-407E-A947-70E740481C1C}">
                                <a14:useLocalDpi xmlns:a14="http://schemas.microsoft.com/office/drawing/2010/main" val="0"/>
                              </a:ext>
                            </a:extLst>
                          </a:blip>
                          <a:stretch>
                            <a:fillRect/>
                          </a:stretch>
                        </pic:blipFill>
                        <pic:spPr>
                          <a:xfrm flipH="1">
                            <a:off x="0" y="0"/>
                            <a:ext cx="332740" cy="328930"/>
                          </a:xfrm>
                          <a:prstGeom prst="rect">
                            <a:avLst/>
                          </a:prstGeom>
                        </pic:spPr>
                      </pic:pic>
                    </a:graphicData>
                  </a:graphic>
                  <wp14:sizeRelH relativeFrom="page">
                    <wp14:pctWidth>0</wp14:pctWidth>
                  </wp14:sizeRelH>
                  <wp14:sizeRelV relativeFrom="page">
                    <wp14:pctHeight>0</wp14:pctHeight>
                  </wp14:sizeRelV>
                </wp:anchor>
              </w:drawing>
            </w:r>
          </w:p>
          <w:p w14:paraId="3B078CFF" w14:textId="77777777" w:rsidR="00D440A9" w:rsidRPr="00BF1184" w:rsidRDefault="00D440A9" w:rsidP="00F05C0A">
            <w:pPr>
              <w:rPr>
                <w:noProof/>
                <w:szCs w:val="14"/>
              </w:rPr>
            </w:pPr>
            <w:r w:rsidRPr="00BF1184">
              <w:rPr>
                <w:szCs w:val="14"/>
              </w:rPr>
              <w:t>De lo Humano y lo Comunitario.</w:t>
            </w:r>
            <w:r w:rsidRPr="00BF1184">
              <w:rPr>
                <w:noProof/>
                <w:szCs w:val="14"/>
              </w:rPr>
              <w:t xml:space="preserve"> </w:t>
            </w:r>
          </w:p>
          <w:p w14:paraId="2BB8DCBE" w14:textId="77777777" w:rsidR="00D440A9" w:rsidRPr="00BF1184" w:rsidRDefault="00D440A9" w:rsidP="00F05C0A">
            <w:pPr>
              <w:rPr>
                <w:szCs w:val="14"/>
              </w:rPr>
            </w:pPr>
          </w:p>
        </w:tc>
      </w:tr>
      <w:tr w:rsidR="00D440A9" w:rsidRPr="0049266A" w14:paraId="05C4A8AF" w14:textId="77777777" w:rsidTr="00894E48">
        <w:trPr>
          <w:trHeight w:val="227"/>
        </w:trPr>
        <w:tc>
          <w:tcPr>
            <w:tcW w:w="1980" w:type="dxa"/>
            <w:shd w:val="clear" w:color="auto" w:fill="E82C8E"/>
            <w:vAlign w:val="center"/>
          </w:tcPr>
          <w:p w14:paraId="0BDF6DA1" w14:textId="77777777" w:rsidR="00D440A9" w:rsidRPr="004F3F85" w:rsidRDefault="00D440A9" w:rsidP="00F05C0A">
            <w:pPr>
              <w:jc w:val="center"/>
              <w:rPr>
                <w:b/>
                <w:bCs/>
                <w:color w:val="FFFFFF" w:themeColor="background1"/>
                <w:szCs w:val="14"/>
              </w:rPr>
            </w:pPr>
            <w:r w:rsidRPr="004F3F85">
              <w:rPr>
                <w:b/>
                <w:bCs/>
                <w:color w:val="FFFFFF" w:themeColor="background1"/>
                <w:szCs w:val="14"/>
              </w:rPr>
              <w:t>DISCIPLINAS</w:t>
            </w:r>
          </w:p>
        </w:tc>
        <w:tc>
          <w:tcPr>
            <w:tcW w:w="12190" w:type="dxa"/>
            <w:gridSpan w:val="3"/>
            <w:shd w:val="clear" w:color="auto" w:fill="F2F2F2" w:themeFill="background1" w:themeFillShade="F2"/>
            <w:vAlign w:val="center"/>
          </w:tcPr>
          <w:p w14:paraId="157D5F7B" w14:textId="291B1B85" w:rsidR="00D440A9" w:rsidRPr="00BF1184" w:rsidRDefault="00D440A9" w:rsidP="00F05C0A">
            <w:pPr>
              <w:rPr>
                <w:szCs w:val="14"/>
              </w:rPr>
            </w:pPr>
            <w:r w:rsidRPr="00BF1184">
              <w:rPr>
                <w:rFonts w:eastAsia="Montserrat" w:cs="Montserrat"/>
                <w:color w:val="000000"/>
                <w:szCs w:val="14"/>
              </w:rPr>
              <w:t>Educación Física</w:t>
            </w:r>
            <w:r w:rsidR="008A06AE" w:rsidRPr="00BF1184">
              <w:rPr>
                <w:rFonts w:eastAsia="Montserrat" w:cs="Montserrat"/>
                <w:color w:val="000000"/>
                <w:szCs w:val="14"/>
              </w:rPr>
              <w:t xml:space="preserve"> y </w:t>
            </w:r>
            <w:r w:rsidRPr="00BF1184">
              <w:rPr>
                <w:rFonts w:eastAsia="Montserrat" w:cs="Montserrat"/>
                <w:color w:val="000000"/>
                <w:szCs w:val="14"/>
              </w:rPr>
              <w:t>Tecnología.</w:t>
            </w:r>
          </w:p>
        </w:tc>
      </w:tr>
      <w:tr w:rsidR="00D440A9" w:rsidRPr="0049266A" w14:paraId="13574091" w14:textId="77777777" w:rsidTr="00894E48">
        <w:trPr>
          <w:trHeight w:val="227"/>
        </w:trPr>
        <w:tc>
          <w:tcPr>
            <w:tcW w:w="1980" w:type="dxa"/>
            <w:shd w:val="clear" w:color="auto" w:fill="E82C8E"/>
            <w:vAlign w:val="center"/>
          </w:tcPr>
          <w:p w14:paraId="6488017C" w14:textId="77777777" w:rsidR="00D440A9" w:rsidRPr="004F3F85" w:rsidRDefault="00D440A9" w:rsidP="00F05C0A">
            <w:pPr>
              <w:jc w:val="center"/>
              <w:rPr>
                <w:b/>
                <w:bCs/>
                <w:color w:val="FFFFFF" w:themeColor="background1"/>
                <w:szCs w:val="14"/>
              </w:rPr>
            </w:pPr>
            <w:permStart w:id="1868177539" w:edGrp="everyone" w:colFirst="1" w:colLast="1"/>
            <w:permStart w:id="1484477657" w:edGrp="everyone" w:colFirst="3" w:colLast="3"/>
            <w:r w:rsidRPr="004F3F85">
              <w:rPr>
                <w:b/>
                <w:bCs/>
                <w:color w:val="FFFFFF" w:themeColor="background1"/>
                <w:szCs w:val="14"/>
              </w:rPr>
              <w:t>NOMBRE DE LA ESCUELA</w:t>
            </w:r>
          </w:p>
        </w:tc>
        <w:tc>
          <w:tcPr>
            <w:tcW w:w="6600" w:type="dxa"/>
            <w:shd w:val="clear" w:color="auto" w:fill="FFFFFF" w:themeFill="background1"/>
            <w:vAlign w:val="center"/>
          </w:tcPr>
          <w:p w14:paraId="50ADEFED" w14:textId="77777777" w:rsidR="00D440A9" w:rsidRPr="00BF1184" w:rsidRDefault="00D440A9" w:rsidP="00F05C0A">
            <w:pPr>
              <w:rPr>
                <w:szCs w:val="14"/>
              </w:rPr>
            </w:pPr>
          </w:p>
        </w:tc>
        <w:tc>
          <w:tcPr>
            <w:tcW w:w="2913" w:type="dxa"/>
            <w:shd w:val="clear" w:color="auto" w:fill="E82C8E"/>
            <w:vAlign w:val="center"/>
          </w:tcPr>
          <w:p w14:paraId="3BDA36EE" w14:textId="77777777" w:rsidR="00D440A9" w:rsidRPr="00BF1184" w:rsidRDefault="00D440A9" w:rsidP="00F05C0A">
            <w:pPr>
              <w:jc w:val="center"/>
              <w:rPr>
                <w:b/>
                <w:bCs/>
                <w:color w:val="FFFFFF" w:themeColor="background1"/>
                <w:szCs w:val="14"/>
              </w:rPr>
            </w:pPr>
            <w:r w:rsidRPr="00BF1184">
              <w:rPr>
                <w:b/>
                <w:bCs/>
                <w:color w:val="FFFFFF" w:themeColor="background1"/>
                <w:szCs w:val="14"/>
              </w:rPr>
              <w:t>C.C.T.</w:t>
            </w:r>
          </w:p>
        </w:tc>
        <w:tc>
          <w:tcPr>
            <w:tcW w:w="2677" w:type="dxa"/>
            <w:shd w:val="clear" w:color="auto" w:fill="FFFFFF" w:themeFill="background1"/>
            <w:vAlign w:val="center"/>
          </w:tcPr>
          <w:p w14:paraId="3D7A2E84" w14:textId="77777777" w:rsidR="00D440A9" w:rsidRPr="00BF1184" w:rsidRDefault="00D440A9" w:rsidP="00F05C0A">
            <w:pPr>
              <w:jc w:val="center"/>
              <w:rPr>
                <w:szCs w:val="14"/>
              </w:rPr>
            </w:pPr>
          </w:p>
        </w:tc>
      </w:tr>
      <w:tr w:rsidR="00D440A9" w:rsidRPr="0049266A" w14:paraId="74DC0AAE" w14:textId="77777777" w:rsidTr="00894E48">
        <w:trPr>
          <w:trHeight w:val="227"/>
        </w:trPr>
        <w:tc>
          <w:tcPr>
            <w:tcW w:w="1980" w:type="dxa"/>
            <w:shd w:val="clear" w:color="auto" w:fill="E82C8E"/>
            <w:vAlign w:val="center"/>
          </w:tcPr>
          <w:p w14:paraId="1554C083" w14:textId="27951A94" w:rsidR="00D440A9" w:rsidRPr="004F3F85" w:rsidRDefault="006F4C52" w:rsidP="00F05C0A">
            <w:pPr>
              <w:jc w:val="center"/>
              <w:rPr>
                <w:b/>
                <w:bCs/>
                <w:color w:val="FFFFFF" w:themeColor="background1"/>
                <w:szCs w:val="14"/>
              </w:rPr>
            </w:pPr>
            <w:permStart w:id="1092488894" w:edGrp="everyone" w:colFirst="1" w:colLast="1"/>
            <w:permStart w:id="1319117430" w:edGrp="everyone" w:colFirst="3" w:colLast="3"/>
            <w:permEnd w:id="1868177539"/>
            <w:permEnd w:id="1484477657"/>
            <w:r>
              <w:rPr>
                <w:b/>
                <w:bCs/>
                <w:color w:val="FFFFFF" w:themeColor="background1"/>
                <w:szCs w:val="14"/>
              </w:rPr>
              <w:t>DOCENTE</w:t>
            </w:r>
          </w:p>
        </w:tc>
        <w:tc>
          <w:tcPr>
            <w:tcW w:w="6600" w:type="dxa"/>
            <w:shd w:val="clear" w:color="auto" w:fill="FFFFFF" w:themeFill="background1"/>
            <w:vAlign w:val="center"/>
          </w:tcPr>
          <w:p w14:paraId="6F6A2027" w14:textId="77777777" w:rsidR="00D440A9" w:rsidRPr="00BF1184" w:rsidRDefault="00D440A9" w:rsidP="00F05C0A">
            <w:pPr>
              <w:rPr>
                <w:szCs w:val="14"/>
              </w:rPr>
            </w:pPr>
          </w:p>
        </w:tc>
        <w:tc>
          <w:tcPr>
            <w:tcW w:w="2913" w:type="dxa"/>
            <w:shd w:val="clear" w:color="auto" w:fill="E82C8E"/>
            <w:vAlign w:val="center"/>
          </w:tcPr>
          <w:p w14:paraId="55606BB5" w14:textId="77777777" w:rsidR="00D440A9" w:rsidRPr="00BF1184" w:rsidRDefault="00D440A9" w:rsidP="00F05C0A">
            <w:pPr>
              <w:jc w:val="center"/>
              <w:rPr>
                <w:b/>
                <w:bCs/>
                <w:color w:val="FFFFFF" w:themeColor="background1"/>
                <w:szCs w:val="14"/>
              </w:rPr>
            </w:pPr>
            <w:r w:rsidRPr="00BF1184">
              <w:rPr>
                <w:b/>
                <w:bCs/>
                <w:color w:val="FFFFFF" w:themeColor="background1"/>
                <w:szCs w:val="14"/>
              </w:rPr>
              <w:t>TURNO</w:t>
            </w:r>
          </w:p>
        </w:tc>
        <w:tc>
          <w:tcPr>
            <w:tcW w:w="2677" w:type="dxa"/>
            <w:shd w:val="clear" w:color="auto" w:fill="FFFFFF" w:themeFill="background1"/>
            <w:vAlign w:val="center"/>
          </w:tcPr>
          <w:p w14:paraId="6F10DC30" w14:textId="77777777" w:rsidR="00D440A9" w:rsidRPr="00BF1184" w:rsidRDefault="00D440A9" w:rsidP="00F05C0A">
            <w:pPr>
              <w:jc w:val="center"/>
              <w:rPr>
                <w:szCs w:val="14"/>
              </w:rPr>
            </w:pPr>
          </w:p>
        </w:tc>
      </w:tr>
      <w:permEnd w:id="1092488894"/>
      <w:permEnd w:id="1319117430"/>
      <w:tr w:rsidR="00D440A9" w:rsidRPr="0049266A" w14:paraId="7FE3752F" w14:textId="77777777" w:rsidTr="00894E48">
        <w:trPr>
          <w:trHeight w:val="227"/>
        </w:trPr>
        <w:tc>
          <w:tcPr>
            <w:tcW w:w="1980" w:type="dxa"/>
            <w:shd w:val="clear" w:color="auto" w:fill="E82C8E"/>
            <w:vAlign w:val="center"/>
          </w:tcPr>
          <w:p w14:paraId="3892AF1F" w14:textId="77777777" w:rsidR="00D440A9" w:rsidRPr="004F3F85" w:rsidRDefault="00D440A9" w:rsidP="00F05C0A">
            <w:pPr>
              <w:jc w:val="center"/>
              <w:rPr>
                <w:b/>
                <w:bCs/>
                <w:color w:val="FFFFFF" w:themeColor="background1"/>
                <w:szCs w:val="14"/>
              </w:rPr>
            </w:pPr>
            <w:r w:rsidRPr="004F3F85">
              <w:rPr>
                <w:b/>
                <w:bCs/>
                <w:color w:val="FFFFFF" w:themeColor="background1"/>
                <w:szCs w:val="14"/>
              </w:rPr>
              <w:t>TRIMESTRE</w:t>
            </w:r>
          </w:p>
        </w:tc>
        <w:tc>
          <w:tcPr>
            <w:tcW w:w="6600" w:type="dxa"/>
            <w:shd w:val="clear" w:color="auto" w:fill="F2F2F2" w:themeFill="background1" w:themeFillShade="F2"/>
            <w:vAlign w:val="center"/>
          </w:tcPr>
          <w:p w14:paraId="6E55001E" w14:textId="77777777" w:rsidR="00D440A9" w:rsidRPr="00BF1184" w:rsidRDefault="00D440A9" w:rsidP="00F05C0A">
            <w:pPr>
              <w:jc w:val="center"/>
              <w:rPr>
                <w:szCs w:val="14"/>
              </w:rPr>
            </w:pPr>
            <w:r w:rsidRPr="00BF1184">
              <w:rPr>
                <w:szCs w:val="14"/>
              </w:rPr>
              <w:t>Primero</w:t>
            </w:r>
          </w:p>
        </w:tc>
        <w:tc>
          <w:tcPr>
            <w:tcW w:w="2913" w:type="dxa"/>
            <w:shd w:val="clear" w:color="auto" w:fill="E82C8E"/>
            <w:vAlign w:val="center"/>
          </w:tcPr>
          <w:p w14:paraId="4DF26028" w14:textId="77777777" w:rsidR="00D440A9" w:rsidRPr="00BF1184" w:rsidRDefault="00D440A9" w:rsidP="00F05C0A">
            <w:pPr>
              <w:jc w:val="center"/>
              <w:rPr>
                <w:b/>
                <w:bCs/>
                <w:color w:val="FFFFFF" w:themeColor="background1"/>
                <w:szCs w:val="14"/>
              </w:rPr>
            </w:pPr>
            <w:r w:rsidRPr="00BF1184">
              <w:rPr>
                <w:b/>
                <w:bCs/>
                <w:color w:val="FFFFFF" w:themeColor="background1"/>
                <w:szCs w:val="14"/>
              </w:rPr>
              <w:t>GRADO ESCOLAR</w:t>
            </w:r>
          </w:p>
        </w:tc>
        <w:tc>
          <w:tcPr>
            <w:tcW w:w="2677" w:type="dxa"/>
            <w:shd w:val="clear" w:color="auto" w:fill="F2F2F2" w:themeFill="background1" w:themeFillShade="F2"/>
            <w:vAlign w:val="center"/>
          </w:tcPr>
          <w:p w14:paraId="665FAFAD" w14:textId="77777777" w:rsidR="00D440A9" w:rsidRPr="00BF1184" w:rsidRDefault="00D440A9" w:rsidP="00F05C0A">
            <w:pPr>
              <w:jc w:val="center"/>
              <w:rPr>
                <w:szCs w:val="14"/>
              </w:rPr>
            </w:pPr>
            <w:r w:rsidRPr="00BF1184">
              <w:rPr>
                <w:szCs w:val="14"/>
              </w:rPr>
              <w:t>Primero</w:t>
            </w:r>
          </w:p>
        </w:tc>
      </w:tr>
      <w:tr w:rsidR="00D440A9" w:rsidRPr="0049266A" w14:paraId="2C3977CF" w14:textId="77777777" w:rsidTr="00894E48">
        <w:trPr>
          <w:trHeight w:val="227"/>
        </w:trPr>
        <w:tc>
          <w:tcPr>
            <w:tcW w:w="1980" w:type="dxa"/>
            <w:shd w:val="clear" w:color="auto" w:fill="E82C8E"/>
            <w:vAlign w:val="center"/>
          </w:tcPr>
          <w:p w14:paraId="54137725" w14:textId="77777777" w:rsidR="00D440A9" w:rsidRPr="004F3F85" w:rsidRDefault="00D440A9" w:rsidP="00F05C0A">
            <w:pPr>
              <w:jc w:val="center"/>
              <w:rPr>
                <w:b/>
                <w:bCs/>
                <w:color w:val="FFFFFF" w:themeColor="background1"/>
                <w:szCs w:val="14"/>
              </w:rPr>
            </w:pPr>
            <w:permStart w:id="315040239" w:edGrp="everyone" w:colFirst="3" w:colLast="3"/>
            <w:r w:rsidRPr="004F3F85">
              <w:rPr>
                <w:b/>
                <w:bCs/>
                <w:color w:val="FFFFFF" w:themeColor="background1"/>
                <w:szCs w:val="14"/>
              </w:rPr>
              <w:t>DURACIÓN DEL PROYECTO</w:t>
            </w:r>
          </w:p>
        </w:tc>
        <w:tc>
          <w:tcPr>
            <w:tcW w:w="6600" w:type="dxa"/>
            <w:shd w:val="clear" w:color="auto" w:fill="F2F2F2" w:themeFill="background1" w:themeFillShade="F2"/>
            <w:vAlign w:val="center"/>
          </w:tcPr>
          <w:p w14:paraId="09CEB603" w14:textId="31EB6C44" w:rsidR="00D440A9" w:rsidRPr="00BF1184" w:rsidRDefault="002C2B92" w:rsidP="00F05C0A">
            <w:pPr>
              <w:jc w:val="center"/>
              <w:rPr>
                <w:szCs w:val="14"/>
              </w:rPr>
            </w:pPr>
            <w:r w:rsidRPr="00BF1184">
              <w:rPr>
                <w:szCs w:val="14"/>
              </w:rPr>
              <w:t>5 semanas (</w:t>
            </w:r>
            <w:r>
              <w:rPr>
                <w:szCs w:val="14"/>
              </w:rPr>
              <w:t>10 horas</w:t>
            </w:r>
            <w:r w:rsidRPr="00BF1184">
              <w:rPr>
                <w:szCs w:val="14"/>
              </w:rPr>
              <w:t>)</w:t>
            </w:r>
          </w:p>
        </w:tc>
        <w:tc>
          <w:tcPr>
            <w:tcW w:w="2913" w:type="dxa"/>
            <w:shd w:val="clear" w:color="auto" w:fill="E82C8E"/>
            <w:vAlign w:val="center"/>
          </w:tcPr>
          <w:p w14:paraId="5A295653" w14:textId="77777777" w:rsidR="00D440A9" w:rsidRPr="00BF1184" w:rsidRDefault="00D440A9" w:rsidP="00F05C0A">
            <w:pPr>
              <w:jc w:val="center"/>
              <w:rPr>
                <w:b/>
                <w:bCs/>
                <w:color w:val="FFFFFF" w:themeColor="background1"/>
                <w:szCs w:val="14"/>
              </w:rPr>
            </w:pPr>
            <w:r w:rsidRPr="00BF1184">
              <w:rPr>
                <w:b/>
                <w:bCs/>
                <w:color w:val="FFFFFF" w:themeColor="background1"/>
                <w:szCs w:val="14"/>
              </w:rPr>
              <w:t>GRUPO</w:t>
            </w:r>
          </w:p>
        </w:tc>
        <w:tc>
          <w:tcPr>
            <w:tcW w:w="2677" w:type="dxa"/>
            <w:shd w:val="clear" w:color="auto" w:fill="FFFFFF" w:themeFill="background1"/>
            <w:vAlign w:val="center"/>
          </w:tcPr>
          <w:p w14:paraId="7EE181B2" w14:textId="77777777" w:rsidR="00D440A9" w:rsidRPr="00BF1184" w:rsidRDefault="00D440A9" w:rsidP="00F05C0A">
            <w:pPr>
              <w:jc w:val="center"/>
              <w:rPr>
                <w:szCs w:val="14"/>
              </w:rPr>
            </w:pPr>
          </w:p>
        </w:tc>
      </w:tr>
      <w:tr w:rsidR="00D440A9" w:rsidRPr="0049266A" w14:paraId="72B1AFD9" w14:textId="77777777" w:rsidTr="00894E48">
        <w:trPr>
          <w:trHeight w:val="227"/>
        </w:trPr>
        <w:tc>
          <w:tcPr>
            <w:tcW w:w="1980" w:type="dxa"/>
            <w:shd w:val="clear" w:color="auto" w:fill="E82C8E"/>
            <w:vAlign w:val="center"/>
          </w:tcPr>
          <w:p w14:paraId="33B61AA4" w14:textId="77777777" w:rsidR="00D440A9" w:rsidRPr="004F3F85" w:rsidRDefault="00D440A9" w:rsidP="00F05C0A">
            <w:pPr>
              <w:jc w:val="center"/>
              <w:rPr>
                <w:b/>
                <w:bCs/>
                <w:color w:val="FFFFFF" w:themeColor="background1"/>
                <w:szCs w:val="14"/>
              </w:rPr>
            </w:pPr>
            <w:permStart w:id="1725501022" w:edGrp="everyone" w:colFirst="1" w:colLast="1"/>
            <w:permEnd w:id="315040239"/>
            <w:r w:rsidRPr="004F3F85">
              <w:rPr>
                <w:b/>
                <w:bCs/>
                <w:color w:val="FFFFFF" w:themeColor="background1"/>
                <w:szCs w:val="14"/>
              </w:rPr>
              <w:t>FECHA</w:t>
            </w:r>
          </w:p>
        </w:tc>
        <w:tc>
          <w:tcPr>
            <w:tcW w:w="12190" w:type="dxa"/>
            <w:gridSpan w:val="3"/>
            <w:shd w:val="clear" w:color="auto" w:fill="FFFFFF" w:themeFill="background1"/>
            <w:vAlign w:val="center"/>
          </w:tcPr>
          <w:p w14:paraId="6C28C245" w14:textId="77777777" w:rsidR="00D440A9" w:rsidRPr="00BF1184" w:rsidRDefault="00D440A9" w:rsidP="00F05C0A">
            <w:pPr>
              <w:jc w:val="center"/>
              <w:rPr>
                <w:szCs w:val="14"/>
              </w:rPr>
            </w:pPr>
          </w:p>
        </w:tc>
      </w:tr>
      <w:permEnd w:id="1725501022"/>
      <w:tr w:rsidR="00D440A9" w:rsidRPr="0049266A" w14:paraId="07C331C3" w14:textId="77777777" w:rsidTr="00894E48">
        <w:trPr>
          <w:trHeight w:val="283"/>
        </w:trPr>
        <w:tc>
          <w:tcPr>
            <w:tcW w:w="0" w:type="auto"/>
            <w:gridSpan w:val="4"/>
            <w:shd w:val="clear" w:color="auto" w:fill="D8C4A5"/>
            <w:vAlign w:val="center"/>
          </w:tcPr>
          <w:p w14:paraId="25B40F7F" w14:textId="77777777" w:rsidR="00D440A9" w:rsidRPr="004F3F85" w:rsidRDefault="00D440A9" w:rsidP="00F05C0A">
            <w:pPr>
              <w:jc w:val="center"/>
              <w:rPr>
                <w:b/>
                <w:bCs/>
                <w:szCs w:val="14"/>
              </w:rPr>
            </w:pPr>
            <w:r w:rsidRPr="004F3F85">
              <w:rPr>
                <w:b/>
                <w:bCs/>
                <w:szCs w:val="14"/>
              </w:rPr>
              <w:t>CONTENIDO INTEGRADO</w:t>
            </w:r>
          </w:p>
        </w:tc>
      </w:tr>
      <w:tr w:rsidR="00D440A9" w:rsidRPr="0049266A" w14:paraId="772E6E8C" w14:textId="77777777" w:rsidTr="00894E48">
        <w:trPr>
          <w:trHeight w:val="340"/>
        </w:trPr>
        <w:tc>
          <w:tcPr>
            <w:tcW w:w="0" w:type="auto"/>
            <w:gridSpan w:val="4"/>
            <w:shd w:val="clear" w:color="auto" w:fill="D1D1D1" w:themeFill="background2" w:themeFillShade="E6"/>
            <w:vAlign w:val="center"/>
          </w:tcPr>
          <w:p w14:paraId="6658C946" w14:textId="6E43590A" w:rsidR="00D440A9" w:rsidRPr="00BF1184" w:rsidRDefault="005C4410">
            <w:pPr>
              <w:pStyle w:val="Prrafodelista"/>
              <w:numPr>
                <w:ilvl w:val="0"/>
                <w:numId w:val="84"/>
              </w:numPr>
              <w:jc w:val="center"/>
              <w:rPr>
                <w:szCs w:val="14"/>
              </w:rPr>
            </w:pPr>
            <w:r w:rsidRPr="004F3F85">
              <w:rPr>
                <w:szCs w:val="14"/>
              </w:rPr>
              <w:t>La toma de decisiones individuales y colectivas a partir de la evaluación de los procesos y las principales fuentes de energía como parte de la innovación y mejora continua para afrontar situaciones cotidianas que contribuyan al bienestar personal y social.</w:t>
            </w:r>
          </w:p>
        </w:tc>
      </w:tr>
      <w:tr w:rsidR="00D440A9" w:rsidRPr="0049266A" w14:paraId="6EF1DD85" w14:textId="77777777" w:rsidTr="00894E48">
        <w:trPr>
          <w:trHeight w:val="283"/>
        </w:trPr>
        <w:tc>
          <w:tcPr>
            <w:tcW w:w="0" w:type="auto"/>
            <w:gridSpan w:val="4"/>
            <w:shd w:val="clear" w:color="auto" w:fill="D8C4A5"/>
            <w:vAlign w:val="center"/>
          </w:tcPr>
          <w:p w14:paraId="4B53F52F" w14:textId="77777777" w:rsidR="00D440A9" w:rsidRPr="004F3F85" w:rsidRDefault="00D440A9" w:rsidP="00F05C0A">
            <w:pPr>
              <w:jc w:val="center"/>
              <w:rPr>
                <w:b/>
                <w:bCs/>
                <w:szCs w:val="14"/>
              </w:rPr>
            </w:pPr>
            <w:r w:rsidRPr="004F3F85">
              <w:rPr>
                <w:b/>
                <w:bCs/>
                <w:szCs w:val="14"/>
              </w:rPr>
              <w:t>SUBCONTENIDOS</w:t>
            </w:r>
          </w:p>
        </w:tc>
      </w:tr>
      <w:tr w:rsidR="00D440A9" w:rsidRPr="0049266A" w14:paraId="03063235" w14:textId="77777777" w:rsidTr="00F05C0A">
        <w:tc>
          <w:tcPr>
            <w:tcW w:w="0" w:type="auto"/>
            <w:gridSpan w:val="4"/>
            <w:shd w:val="clear" w:color="auto" w:fill="F2F2F2" w:themeFill="background1" w:themeFillShade="F2"/>
            <w:vAlign w:val="center"/>
          </w:tcPr>
          <w:p w14:paraId="7799722E" w14:textId="7D053106" w:rsidR="00B46CD8" w:rsidRPr="00BF1184" w:rsidRDefault="00B46CD8">
            <w:pPr>
              <w:pStyle w:val="Prrafodelista"/>
              <w:numPr>
                <w:ilvl w:val="1"/>
                <w:numId w:val="84"/>
              </w:numPr>
              <w:rPr>
                <w:szCs w:val="14"/>
              </w:rPr>
            </w:pPr>
            <w:r w:rsidRPr="004F3F85">
              <w:rPr>
                <w:szCs w:val="14"/>
              </w:rPr>
              <w:t>Las posibilidades que ofrece la sociedad, la cultura y la naturaleza para comunicar alternativas que fomentan el bienestar, las alternativas y toma de decisiones en situaciones cotidianas que ayuden a establecer relaciones afectivas, inclusivas, equitativas y de nuevas potencialidades.</w:t>
            </w:r>
          </w:p>
          <w:p w14:paraId="65477FFE" w14:textId="2D5DA810" w:rsidR="00D440A9" w:rsidRPr="00BF1184" w:rsidRDefault="00285070">
            <w:pPr>
              <w:pStyle w:val="Prrafodelista"/>
              <w:numPr>
                <w:ilvl w:val="1"/>
                <w:numId w:val="84"/>
              </w:numPr>
              <w:rPr>
                <w:szCs w:val="14"/>
              </w:rPr>
            </w:pPr>
            <w:r w:rsidRPr="00BF1184">
              <w:rPr>
                <w:szCs w:val="14"/>
              </w:rPr>
              <w:t>La valoración de las prácticas sociales y sistemas tecnológicos para la mejora continua.</w:t>
            </w:r>
          </w:p>
        </w:tc>
      </w:tr>
      <w:tr w:rsidR="00D440A9" w:rsidRPr="0049266A" w14:paraId="461E9653" w14:textId="77777777" w:rsidTr="00894E48">
        <w:tc>
          <w:tcPr>
            <w:tcW w:w="1980" w:type="dxa"/>
            <w:shd w:val="clear" w:color="auto" w:fill="E82C8E"/>
            <w:vAlign w:val="center"/>
          </w:tcPr>
          <w:p w14:paraId="1FC0C331" w14:textId="77777777" w:rsidR="00D440A9" w:rsidRPr="00BF1184" w:rsidRDefault="00D440A9" w:rsidP="00F05C0A">
            <w:pPr>
              <w:jc w:val="center"/>
              <w:rPr>
                <w:b/>
                <w:bCs/>
                <w:szCs w:val="14"/>
              </w:rPr>
            </w:pPr>
            <w:r w:rsidRPr="004F3F85">
              <w:rPr>
                <w:b/>
                <w:bCs/>
                <w:color w:val="FFFFFF" w:themeColor="background1"/>
                <w:szCs w:val="14"/>
              </w:rPr>
              <w:t>EJES</w:t>
            </w:r>
            <w:r w:rsidRPr="004F3F85">
              <w:rPr>
                <w:b/>
                <w:bCs/>
                <w:szCs w:val="14"/>
              </w:rPr>
              <w:t xml:space="preserve"> </w:t>
            </w:r>
            <w:r w:rsidRPr="004F3F85">
              <w:rPr>
                <w:b/>
                <w:bCs/>
                <w:color w:val="FFFFFF" w:themeColor="background1"/>
                <w:szCs w:val="14"/>
              </w:rPr>
              <w:t>ARTICULADORES</w:t>
            </w:r>
          </w:p>
        </w:tc>
        <w:tc>
          <w:tcPr>
            <w:tcW w:w="12190" w:type="dxa"/>
            <w:gridSpan w:val="3"/>
            <w:shd w:val="clear" w:color="auto" w:fill="F2F2F2" w:themeFill="background1" w:themeFillShade="F2"/>
            <w:vAlign w:val="center"/>
          </w:tcPr>
          <w:p w14:paraId="410D0186" w14:textId="18F981F1" w:rsidR="00D440A9" w:rsidRPr="00BF1184" w:rsidRDefault="0049266A" w:rsidP="00894E48">
            <w:pPr>
              <w:rPr>
                <w:szCs w:val="14"/>
              </w:rPr>
            </w:pPr>
            <w:r w:rsidRPr="0049266A">
              <w:rPr>
                <w:b/>
                <w:bCs/>
                <w:szCs w:val="14"/>
              </w:rPr>
              <w:t xml:space="preserve">- </w:t>
            </w:r>
            <w:r w:rsidR="00D6778F" w:rsidRPr="004F3F85">
              <w:rPr>
                <w:b/>
                <w:bCs/>
                <w:szCs w:val="14"/>
              </w:rPr>
              <w:t>Interculturalidad crítica</w:t>
            </w:r>
            <w:r w:rsidR="00D440A9" w:rsidRPr="004F3F85">
              <w:rPr>
                <w:b/>
                <w:bCs/>
                <w:szCs w:val="14"/>
              </w:rPr>
              <w:t xml:space="preserve">: </w:t>
            </w:r>
            <w:r w:rsidR="00D6778F" w:rsidRPr="004F3F85">
              <w:rPr>
                <w:szCs w:val="14"/>
              </w:rPr>
              <w:t>El aprendizaje a través de otras culturas aporta nuevas perspectivas del entorno</w:t>
            </w:r>
            <w:r w:rsidR="00D440A9" w:rsidRPr="00BF1184">
              <w:rPr>
                <w:szCs w:val="14"/>
              </w:rPr>
              <w:t>.</w:t>
            </w:r>
          </w:p>
          <w:p w14:paraId="73212C79" w14:textId="4B1A15FB" w:rsidR="00D440A9" w:rsidRPr="00BF1184" w:rsidRDefault="0049266A" w:rsidP="00894E48">
            <w:pPr>
              <w:rPr>
                <w:szCs w:val="14"/>
              </w:rPr>
            </w:pPr>
            <w:r w:rsidRPr="0049266A">
              <w:rPr>
                <w:b/>
                <w:bCs/>
                <w:szCs w:val="14"/>
              </w:rPr>
              <w:t xml:space="preserve">- </w:t>
            </w:r>
            <w:r w:rsidR="002B304C" w:rsidRPr="004F3F85">
              <w:rPr>
                <w:b/>
                <w:bCs/>
                <w:szCs w:val="14"/>
              </w:rPr>
              <w:t>Apropiación de las culturas a través de la lectura y escritura</w:t>
            </w:r>
            <w:r w:rsidR="00D440A9" w:rsidRPr="004F3F85">
              <w:rPr>
                <w:b/>
                <w:bCs/>
                <w:szCs w:val="14"/>
              </w:rPr>
              <w:t>:</w:t>
            </w:r>
            <w:r w:rsidR="002B304C" w:rsidRPr="004F3F85">
              <w:rPr>
                <w:szCs w:val="14"/>
              </w:rPr>
              <w:t xml:space="preserve"> el conocimiento de otras lenguas fortalece la comunicación entre comunidades</w:t>
            </w:r>
            <w:r w:rsidR="00D440A9" w:rsidRPr="00BF1184">
              <w:rPr>
                <w:szCs w:val="14"/>
              </w:rPr>
              <w:t>.</w:t>
            </w:r>
          </w:p>
          <w:p w14:paraId="2B00508A" w14:textId="1970814C" w:rsidR="00D30BD2" w:rsidRPr="00BF1184" w:rsidRDefault="0049266A" w:rsidP="00894E48">
            <w:pPr>
              <w:rPr>
                <w:szCs w:val="14"/>
              </w:rPr>
            </w:pPr>
            <w:r w:rsidRPr="0049266A">
              <w:rPr>
                <w:b/>
                <w:bCs/>
                <w:szCs w:val="14"/>
              </w:rPr>
              <w:t xml:space="preserve">- </w:t>
            </w:r>
            <w:r w:rsidR="00D30BD2" w:rsidRPr="004F3F85">
              <w:rPr>
                <w:b/>
                <w:bCs/>
                <w:szCs w:val="14"/>
              </w:rPr>
              <w:t>Pensamiento crítico:</w:t>
            </w:r>
            <w:r w:rsidR="00D30BD2" w:rsidRPr="004F3F85">
              <w:rPr>
                <w:szCs w:val="14"/>
              </w:rPr>
              <w:t xml:space="preserve"> los aprendizajes escolares aportan </w:t>
            </w:r>
            <w:r w:rsidR="00123329" w:rsidRPr="004F3F85">
              <w:rPr>
                <w:szCs w:val="14"/>
              </w:rPr>
              <w:t>beneficios al aplicarse en la vida cotidiana.</w:t>
            </w:r>
          </w:p>
        </w:tc>
      </w:tr>
      <w:tr w:rsidR="00D440A9" w:rsidRPr="0049266A" w14:paraId="3FC69AC9" w14:textId="77777777" w:rsidTr="00894E48">
        <w:trPr>
          <w:trHeight w:val="283"/>
        </w:trPr>
        <w:tc>
          <w:tcPr>
            <w:tcW w:w="0" w:type="auto"/>
            <w:gridSpan w:val="4"/>
            <w:shd w:val="clear" w:color="auto" w:fill="D8C4A5"/>
            <w:vAlign w:val="center"/>
          </w:tcPr>
          <w:p w14:paraId="1E79BFFA" w14:textId="77777777" w:rsidR="00D440A9" w:rsidRPr="004F3F85" w:rsidRDefault="00D440A9" w:rsidP="00F05C0A">
            <w:pPr>
              <w:jc w:val="center"/>
              <w:rPr>
                <w:b/>
                <w:bCs/>
                <w:szCs w:val="14"/>
              </w:rPr>
            </w:pPr>
            <w:r w:rsidRPr="004F3F85">
              <w:rPr>
                <w:b/>
                <w:bCs/>
                <w:szCs w:val="14"/>
              </w:rPr>
              <w:t>PROYECTOS DE INTEGRACIÓN COMUNITARIA CON QUE SE VINCULA</w:t>
            </w:r>
          </w:p>
        </w:tc>
      </w:tr>
      <w:tr w:rsidR="00D440A9" w:rsidRPr="0049266A" w14:paraId="49B94851" w14:textId="77777777" w:rsidTr="00894E48">
        <w:trPr>
          <w:trHeight w:val="283"/>
        </w:trPr>
        <w:tc>
          <w:tcPr>
            <w:tcW w:w="1980" w:type="dxa"/>
            <w:shd w:val="clear" w:color="auto" w:fill="E82C8E"/>
            <w:vAlign w:val="center"/>
          </w:tcPr>
          <w:p w14:paraId="412CD701" w14:textId="77777777" w:rsidR="00D440A9" w:rsidRPr="004F3F85" w:rsidRDefault="00D440A9" w:rsidP="00F05C0A">
            <w:pPr>
              <w:jc w:val="center"/>
              <w:rPr>
                <w:b/>
                <w:bCs/>
                <w:color w:val="FFFFFF" w:themeColor="background1"/>
                <w:szCs w:val="14"/>
              </w:rPr>
            </w:pPr>
            <w:permStart w:id="2045014740" w:edGrp="everyone" w:colFirst="1" w:colLast="1"/>
            <w:r w:rsidRPr="004F3F85">
              <w:rPr>
                <w:b/>
                <w:bCs/>
                <w:color w:val="FFFFFF" w:themeColor="background1"/>
                <w:szCs w:val="14"/>
              </w:rPr>
              <w:t>PROYECTO DE AULA</w:t>
            </w:r>
          </w:p>
        </w:tc>
        <w:tc>
          <w:tcPr>
            <w:tcW w:w="12190" w:type="dxa"/>
            <w:gridSpan w:val="3"/>
            <w:shd w:val="clear" w:color="auto" w:fill="FFFFFF" w:themeFill="background1"/>
            <w:vAlign w:val="center"/>
          </w:tcPr>
          <w:p w14:paraId="520CA240" w14:textId="77777777" w:rsidR="00D440A9" w:rsidRPr="00BF1184" w:rsidRDefault="00D440A9" w:rsidP="00F05C0A">
            <w:pPr>
              <w:rPr>
                <w:szCs w:val="14"/>
              </w:rPr>
            </w:pPr>
          </w:p>
        </w:tc>
      </w:tr>
      <w:tr w:rsidR="00D440A9" w:rsidRPr="0049266A" w14:paraId="7DCB7E9A" w14:textId="77777777" w:rsidTr="00894E48">
        <w:trPr>
          <w:trHeight w:val="283"/>
        </w:trPr>
        <w:tc>
          <w:tcPr>
            <w:tcW w:w="1980" w:type="dxa"/>
            <w:shd w:val="clear" w:color="auto" w:fill="E82C8E"/>
            <w:vAlign w:val="center"/>
          </w:tcPr>
          <w:p w14:paraId="641827CF" w14:textId="77777777" w:rsidR="00D440A9" w:rsidRPr="004F3F85" w:rsidRDefault="00D440A9" w:rsidP="00F05C0A">
            <w:pPr>
              <w:jc w:val="center"/>
              <w:rPr>
                <w:b/>
                <w:bCs/>
                <w:color w:val="FFFFFF" w:themeColor="background1"/>
                <w:szCs w:val="14"/>
              </w:rPr>
            </w:pPr>
            <w:permStart w:id="892428789" w:edGrp="everyone" w:colFirst="1" w:colLast="1"/>
            <w:permEnd w:id="2045014740"/>
            <w:r w:rsidRPr="004F3F85">
              <w:rPr>
                <w:b/>
                <w:bCs/>
                <w:color w:val="FFFFFF" w:themeColor="background1"/>
                <w:szCs w:val="14"/>
              </w:rPr>
              <w:t>PROYECTO DE ESCUELA</w:t>
            </w:r>
          </w:p>
        </w:tc>
        <w:tc>
          <w:tcPr>
            <w:tcW w:w="12190" w:type="dxa"/>
            <w:gridSpan w:val="3"/>
            <w:shd w:val="clear" w:color="auto" w:fill="FFFFFF" w:themeFill="background1"/>
            <w:vAlign w:val="center"/>
          </w:tcPr>
          <w:p w14:paraId="5EC9C65B" w14:textId="77777777" w:rsidR="00D440A9" w:rsidRPr="00BF1184" w:rsidRDefault="00D440A9" w:rsidP="00F05C0A">
            <w:pPr>
              <w:rPr>
                <w:szCs w:val="14"/>
              </w:rPr>
            </w:pPr>
          </w:p>
        </w:tc>
      </w:tr>
      <w:tr w:rsidR="00D440A9" w:rsidRPr="0049266A" w14:paraId="0D7FEF37" w14:textId="77777777" w:rsidTr="00894E48">
        <w:trPr>
          <w:trHeight w:val="283"/>
        </w:trPr>
        <w:tc>
          <w:tcPr>
            <w:tcW w:w="1980" w:type="dxa"/>
            <w:shd w:val="clear" w:color="auto" w:fill="E82C8E"/>
            <w:vAlign w:val="center"/>
          </w:tcPr>
          <w:p w14:paraId="02C4C938" w14:textId="77777777" w:rsidR="00D440A9" w:rsidRPr="004F3F85" w:rsidRDefault="00D440A9" w:rsidP="00F05C0A">
            <w:pPr>
              <w:jc w:val="center"/>
              <w:rPr>
                <w:b/>
                <w:bCs/>
                <w:color w:val="FFFFFF" w:themeColor="background1"/>
                <w:szCs w:val="14"/>
              </w:rPr>
            </w:pPr>
            <w:permStart w:id="2055103" w:edGrp="everyone" w:colFirst="1" w:colLast="1"/>
            <w:permEnd w:id="892428789"/>
            <w:r w:rsidRPr="004F3F85">
              <w:rPr>
                <w:b/>
                <w:bCs/>
                <w:color w:val="FFFFFF" w:themeColor="background1"/>
                <w:szCs w:val="14"/>
              </w:rPr>
              <w:t>PROYECTO COMUNITARIO</w:t>
            </w:r>
          </w:p>
        </w:tc>
        <w:tc>
          <w:tcPr>
            <w:tcW w:w="12190" w:type="dxa"/>
            <w:gridSpan w:val="3"/>
            <w:shd w:val="clear" w:color="auto" w:fill="FFFFFF" w:themeFill="background1"/>
            <w:vAlign w:val="center"/>
          </w:tcPr>
          <w:p w14:paraId="76E6C0D0" w14:textId="77777777" w:rsidR="00D440A9" w:rsidRPr="00BF1184" w:rsidRDefault="00D440A9" w:rsidP="00F05C0A">
            <w:pPr>
              <w:rPr>
                <w:szCs w:val="14"/>
              </w:rPr>
            </w:pPr>
          </w:p>
        </w:tc>
      </w:tr>
      <w:permEnd w:id="2055103"/>
    </w:tbl>
    <w:p w14:paraId="0008CA01" w14:textId="017264BC" w:rsidR="00D440A9" w:rsidRPr="00894E48" w:rsidRDefault="00D440A9" w:rsidP="00D440A9">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D440A9" w:rsidRPr="0049266A" w14:paraId="1266C9A7" w14:textId="77777777" w:rsidTr="00894E48">
        <w:trPr>
          <w:trHeight w:val="283"/>
        </w:trPr>
        <w:tc>
          <w:tcPr>
            <w:tcW w:w="0" w:type="auto"/>
            <w:gridSpan w:val="4"/>
            <w:shd w:val="clear" w:color="auto" w:fill="D8C4A5"/>
            <w:vAlign w:val="center"/>
          </w:tcPr>
          <w:p w14:paraId="6C3A449A" w14:textId="77777777" w:rsidR="00D440A9" w:rsidRPr="004F3F85" w:rsidRDefault="00D440A9" w:rsidP="00F05C0A">
            <w:pPr>
              <w:jc w:val="center"/>
              <w:rPr>
                <w:b/>
                <w:bCs/>
                <w:szCs w:val="14"/>
              </w:rPr>
            </w:pPr>
            <w:r w:rsidRPr="004F3F85">
              <w:rPr>
                <w:b/>
                <w:bCs/>
                <w:szCs w:val="14"/>
              </w:rPr>
              <w:t>PROYECTO PARCIAL DE AULA</w:t>
            </w:r>
          </w:p>
        </w:tc>
      </w:tr>
      <w:tr w:rsidR="00D440A9" w:rsidRPr="0049266A" w14:paraId="5C340EDB" w14:textId="77777777" w:rsidTr="00894E48">
        <w:trPr>
          <w:trHeight w:val="340"/>
        </w:trPr>
        <w:tc>
          <w:tcPr>
            <w:tcW w:w="0" w:type="auto"/>
            <w:gridSpan w:val="4"/>
            <w:shd w:val="clear" w:color="auto" w:fill="D1D1D1" w:themeFill="background2" w:themeFillShade="E6"/>
            <w:vAlign w:val="center"/>
          </w:tcPr>
          <w:p w14:paraId="0C52B69B" w14:textId="0CAC8853" w:rsidR="00D440A9" w:rsidRPr="00BF1184" w:rsidRDefault="00D440A9" w:rsidP="00F05C0A">
            <w:pPr>
              <w:jc w:val="center"/>
              <w:rPr>
                <w:szCs w:val="14"/>
              </w:rPr>
            </w:pPr>
            <w:r w:rsidRPr="004F3F85">
              <w:rPr>
                <w:szCs w:val="14"/>
              </w:rPr>
              <w:t xml:space="preserve">“Un </w:t>
            </w:r>
            <w:r w:rsidR="00123329" w:rsidRPr="004F3F85">
              <w:rPr>
                <w:szCs w:val="14"/>
              </w:rPr>
              <w:t>plan de acción innovador para un bien común</w:t>
            </w:r>
            <w:r w:rsidRPr="004F3F85">
              <w:rPr>
                <w:szCs w:val="14"/>
              </w:rPr>
              <w:t>”</w:t>
            </w:r>
          </w:p>
        </w:tc>
      </w:tr>
      <w:tr w:rsidR="00D440A9" w:rsidRPr="0049266A" w14:paraId="08A32836" w14:textId="77777777" w:rsidTr="00894E48">
        <w:trPr>
          <w:trHeight w:val="283"/>
        </w:trPr>
        <w:tc>
          <w:tcPr>
            <w:tcW w:w="0" w:type="auto"/>
            <w:gridSpan w:val="4"/>
            <w:shd w:val="clear" w:color="auto" w:fill="D8C4A5"/>
            <w:vAlign w:val="center"/>
          </w:tcPr>
          <w:p w14:paraId="542ACA63" w14:textId="77777777" w:rsidR="00D440A9" w:rsidRPr="004F3F85" w:rsidRDefault="00D440A9" w:rsidP="00F05C0A">
            <w:pPr>
              <w:jc w:val="center"/>
              <w:rPr>
                <w:b/>
                <w:bCs/>
                <w:szCs w:val="14"/>
              </w:rPr>
            </w:pPr>
            <w:r w:rsidRPr="004F3F85">
              <w:rPr>
                <w:b/>
                <w:bCs/>
                <w:szCs w:val="14"/>
              </w:rPr>
              <w:t>DESARROLLO DE ACTIVIDADES</w:t>
            </w:r>
          </w:p>
        </w:tc>
      </w:tr>
      <w:tr w:rsidR="00D440A9" w:rsidRPr="0049266A" w14:paraId="783B4534" w14:textId="77777777" w:rsidTr="00894E48">
        <w:trPr>
          <w:trHeight w:val="227"/>
        </w:trPr>
        <w:tc>
          <w:tcPr>
            <w:tcW w:w="1271" w:type="dxa"/>
            <w:gridSpan w:val="2"/>
            <w:shd w:val="clear" w:color="auto" w:fill="FFE699"/>
            <w:vAlign w:val="center"/>
          </w:tcPr>
          <w:p w14:paraId="764A56D6" w14:textId="77777777" w:rsidR="00D440A9" w:rsidRPr="004F3F85" w:rsidRDefault="00D440A9" w:rsidP="00F05C0A">
            <w:pPr>
              <w:jc w:val="center"/>
              <w:rPr>
                <w:b/>
                <w:bCs/>
                <w:szCs w:val="14"/>
              </w:rPr>
            </w:pPr>
            <w:r w:rsidRPr="004F3F85">
              <w:rPr>
                <w:b/>
                <w:bCs/>
                <w:szCs w:val="14"/>
              </w:rPr>
              <w:t>MOMENTO</w:t>
            </w:r>
          </w:p>
        </w:tc>
        <w:tc>
          <w:tcPr>
            <w:tcW w:w="1418" w:type="dxa"/>
            <w:shd w:val="clear" w:color="auto" w:fill="FFE699"/>
            <w:vAlign w:val="center"/>
          </w:tcPr>
          <w:p w14:paraId="1CF24AED" w14:textId="77777777" w:rsidR="00D440A9" w:rsidRPr="00BF1184" w:rsidRDefault="00D440A9" w:rsidP="00F05C0A">
            <w:pPr>
              <w:jc w:val="center"/>
              <w:rPr>
                <w:b/>
                <w:bCs/>
                <w:szCs w:val="14"/>
              </w:rPr>
            </w:pPr>
            <w:r w:rsidRPr="00BF1184">
              <w:rPr>
                <w:b/>
                <w:bCs/>
                <w:szCs w:val="14"/>
              </w:rPr>
              <w:t>APARTADO</w:t>
            </w:r>
          </w:p>
        </w:tc>
        <w:tc>
          <w:tcPr>
            <w:tcW w:w="11439" w:type="dxa"/>
            <w:shd w:val="clear" w:color="auto" w:fill="FFE699"/>
            <w:vAlign w:val="center"/>
          </w:tcPr>
          <w:p w14:paraId="16313141" w14:textId="77777777" w:rsidR="00D440A9" w:rsidRPr="00BF1184" w:rsidRDefault="00D440A9" w:rsidP="00F05C0A">
            <w:pPr>
              <w:jc w:val="center"/>
              <w:rPr>
                <w:b/>
                <w:bCs/>
                <w:szCs w:val="14"/>
              </w:rPr>
            </w:pPr>
            <w:r w:rsidRPr="00BF1184">
              <w:rPr>
                <w:b/>
                <w:bCs/>
                <w:szCs w:val="14"/>
              </w:rPr>
              <w:t>DETALLES</w:t>
            </w:r>
          </w:p>
        </w:tc>
      </w:tr>
      <w:tr w:rsidR="00D440A9" w:rsidRPr="0049266A" w14:paraId="1510C5EE" w14:textId="77777777" w:rsidTr="0051480A">
        <w:tc>
          <w:tcPr>
            <w:tcW w:w="562" w:type="dxa"/>
            <w:vMerge w:val="restart"/>
            <w:shd w:val="clear" w:color="auto" w:fill="E82C8E"/>
            <w:textDirection w:val="btLr"/>
            <w:vAlign w:val="center"/>
          </w:tcPr>
          <w:p w14:paraId="5558CE7B" w14:textId="21224BF0" w:rsidR="00D440A9" w:rsidRPr="00BF1184" w:rsidRDefault="0051480A" w:rsidP="0051480A">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E97132"/>
            <w:textDirection w:val="btLr"/>
            <w:vAlign w:val="center"/>
          </w:tcPr>
          <w:p w14:paraId="4AF616A8" w14:textId="601D6D0C" w:rsidR="00D440A9" w:rsidRPr="00BF1184" w:rsidRDefault="0051480A" w:rsidP="0051480A">
            <w:pPr>
              <w:ind w:left="113" w:right="113"/>
              <w:jc w:val="center"/>
              <w:rPr>
                <w:b/>
                <w:bCs/>
                <w:szCs w:val="14"/>
              </w:rPr>
            </w:pPr>
            <w:r>
              <w:rPr>
                <w:b/>
                <w:bCs/>
                <w:szCs w:val="14"/>
              </w:rPr>
              <w:t>VINCULACIÓN</w:t>
            </w:r>
          </w:p>
        </w:tc>
        <w:tc>
          <w:tcPr>
            <w:tcW w:w="1418" w:type="dxa"/>
            <w:shd w:val="clear" w:color="auto" w:fill="FFE699"/>
            <w:vAlign w:val="center"/>
          </w:tcPr>
          <w:p w14:paraId="5DCFF9EE" w14:textId="77777777" w:rsidR="00D440A9" w:rsidRPr="00BF1184" w:rsidRDefault="00D440A9" w:rsidP="00F05C0A">
            <w:pPr>
              <w:jc w:val="center"/>
              <w:rPr>
                <w:b/>
                <w:bCs/>
                <w:szCs w:val="14"/>
              </w:rPr>
            </w:pPr>
            <w:r w:rsidRPr="00BF1184">
              <w:rPr>
                <w:b/>
                <w:bCs/>
                <w:szCs w:val="14"/>
              </w:rPr>
              <w:t>CAMPOS FORMATIVOS</w:t>
            </w:r>
          </w:p>
        </w:tc>
        <w:tc>
          <w:tcPr>
            <w:tcW w:w="11439" w:type="dxa"/>
            <w:shd w:val="clear" w:color="auto" w:fill="F2F2F2" w:themeFill="background1" w:themeFillShade="F2"/>
            <w:vAlign w:val="center"/>
          </w:tcPr>
          <w:p w14:paraId="0EB40392" w14:textId="4A26DD18" w:rsidR="00D440A9" w:rsidRPr="00894E48" w:rsidRDefault="0049266A" w:rsidP="00894E48">
            <w:pPr>
              <w:rPr>
                <w:b/>
                <w:bCs/>
                <w:szCs w:val="14"/>
              </w:rPr>
            </w:pPr>
            <w:r w:rsidRPr="00BF1184">
              <w:rPr>
                <w:b/>
                <w:bCs/>
                <w:szCs w:val="14"/>
              </w:rPr>
              <w:t xml:space="preserve">- </w:t>
            </w:r>
            <w:r w:rsidR="00D440A9" w:rsidRPr="00894E48">
              <w:rPr>
                <w:b/>
                <w:bCs/>
                <w:szCs w:val="14"/>
              </w:rPr>
              <w:t>Lenguajes:</w:t>
            </w:r>
          </w:p>
          <w:p w14:paraId="2AF99EEE" w14:textId="77777777" w:rsidR="00D440A9" w:rsidRPr="00BF1184" w:rsidRDefault="00D440A9" w:rsidP="00F05C0A">
            <w:pPr>
              <w:pStyle w:val="Prrafodelista"/>
              <w:numPr>
                <w:ilvl w:val="1"/>
                <w:numId w:val="3"/>
              </w:numPr>
              <w:ind w:left="456" w:hanging="283"/>
              <w:rPr>
                <w:szCs w:val="14"/>
              </w:rPr>
            </w:pPr>
            <w:r w:rsidRPr="004F3F85">
              <w:rPr>
                <w:szCs w:val="14"/>
              </w:rPr>
              <w:t>Contenido integrado 15:  El uso de las lenguas en las prácticas y manifestaciones culturales y artísticas a favor de una sociedad inclusiva y en torno a la milpa como sistema de significación.</w:t>
            </w:r>
          </w:p>
          <w:p w14:paraId="4552CE5A" w14:textId="35587FE6" w:rsidR="00D440A9" w:rsidRPr="00894E48" w:rsidRDefault="0049266A" w:rsidP="00894E48">
            <w:pPr>
              <w:rPr>
                <w:b/>
                <w:bCs/>
                <w:szCs w:val="14"/>
              </w:rPr>
            </w:pPr>
            <w:r w:rsidRPr="00BF1184">
              <w:rPr>
                <w:b/>
                <w:bCs/>
                <w:szCs w:val="14"/>
              </w:rPr>
              <w:t xml:space="preserve">- </w:t>
            </w:r>
            <w:r w:rsidR="00D440A9" w:rsidRPr="00894E48">
              <w:rPr>
                <w:b/>
                <w:bCs/>
                <w:szCs w:val="14"/>
              </w:rPr>
              <w:t>Saberes y Pensamiento Científico:</w:t>
            </w:r>
          </w:p>
          <w:p w14:paraId="14C32DE3" w14:textId="77777777" w:rsidR="00D440A9" w:rsidRPr="004F3F85" w:rsidRDefault="00D440A9" w:rsidP="00F05C0A">
            <w:pPr>
              <w:pStyle w:val="Prrafodelista"/>
              <w:numPr>
                <w:ilvl w:val="1"/>
                <w:numId w:val="3"/>
              </w:numPr>
              <w:ind w:left="457" w:hanging="283"/>
              <w:rPr>
                <w:szCs w:val="14"/>
              </w:rPr>
            </w:pPr>
            <w:r w:rsidRPr="004F3F85">
              <w:rPr>
                <w:szCs w:val="14"/>
              </w:rPr>
              <w:t>Contenido integrado 15: Alteración de procesos vitales de los seres vivos con relación al calentamiento global y la alteración de ciclos biogeoquímicos.</w:t>
            </w:r>
          </w:p>
          <w:p w14:paraId="1EC4131E" w14:textId="3D0C2A33" w:rsidR="00D440A9" w:rsidRPr="004F3F85" w:rsidRDefault="0049266A" w:rsidP="00894E48">
            <w:pPr>
              <w:rPr>
                <w:szCs w:val="14"/>
              </w:rPr>
            </w:pPr>
            <w:r w:rsidRPr="004F3F85">
              <w:rPr>
                <w:b/>
                <w:bCs/>
                <w:szCs w:val="14"/>
              </w:rPr>
              <w:t xml:space="preserve">- </w:t>
            </w:r>
            <w:r w:rsidR="00D440A9" w:rsidRPr="00894E48">
              <w:rPr>
                <w:b/>
                <w:bCs/>
                <w:szCs w:val="14"/>
              </w:rPr>
              <w:t>Ética, Naturaleza y Sociedades:</w:t>
            </w:r>
          </w:p>
          <w:p w14:paraId="631E1B78" w14:textId="77777777" w:rsidR="00D440A9" w:rsidRPr="00BF1184" w:rsidRDefault="00D440A9" w:rsidP="00F05C0A">
            <w:pPr>
              <w:pStyle w:val="Prrafodelista"/>
              <w:numPr>
                <w:ilvl w:val="1"/>
                <w:numId w:val="3"/>
              </w:numPr>
              <w:ind w:left="458" w:hanging="283"/>
              <w:rPr>
                <w:szCs w:val="14"/>
              </w:rPr>
            </w:pPr>
            <w:r w:rsidRPr="00BF1184">
              <w:rPr>
                <w:szCs w:val="14"/>
              </w:rPr>
              <w:t>Contenido integrado 3: Las condiciones del contexto familiar y comunitario que amplían las capacidades, habilidades y destrezas motrices, sociales y emocionales con el fin de ayudar a prevenir factores de riesgo a la salud, seguridad y medio ambiente con el manejo de herramientas, máquinas e instrumentos.</w:t>
            </w:r>
          </w:p>
        </w:tc>
      </w:tr>
      <w:tr w:rsidR="00D440A9" w:rsidRPr="0049266A" w14:paraId="0AF3CC22" w14:textId="77777777" w:rsidTr="00894E48">
        <w:tc>
          <w:tcPr>
            <w:tcW w:w="562" w:type="dxa"/>
            <w:vMerge/>
            <w:shd w:val="clear" w:color="auto" w:fill="E82C8E"/>
            <w:vAlign w:val="center"/>
          </w:tcPr>
          <w:p w14:paraId="3F85EE30" w14:textId="77777777" w:rsidR="00D440A9" w:rsidRPr="00BF1184" w:rsidRDefault="00D440A9" w:rsidP="00F05C0A">
            <w:pPr>
              <w:jc w:val="center"/>
              <w:rPr>
                <w:b/>
                <w:bCs/>
                <w:color w:val="FFFFFF" w:themeColor="background1"/>
                <w:szCs w:val="14"/>
              </w:rPr>
            </w:pPr>
          </w:p>
        </w:tc>
        <w:tc>
          <w:tcPr>
            <w:tcW w:w="709" w:type="dxa"/>
            <w:vMerge/>
            <w:shd w:val="clear" w:color="auto" w:fill="E97132"/>
            <w:vAlign w:val="center"/>
          </w:tcPr>
          <w:p w14:paraId="100F8028" w14:textId="77777777" w:rsidR="00D440A9" w:rsidRPr="00BF1184" w:rsidRDefault="00D440A9" w:rsidP="00F05C0A">
            <w:pPr>
              <w:jc w:val="center"/>
              <w:rPr>
                <w:b/>
                <w:bCs/>
                <w:szCs w:val="14"/>
              </w:rPr>
            </w:pPr>
          </w:p>
        </w:tc>
        <w:tc>
          <w:tcPr>
            <w:tcW w:w="1418" w:type="dxa"/>
            <w:shd w:val="clear" w:color="auto" w:fill="FFE699"/>
            <w:vAlign w:val="center"/>
          </w:tcPr>
          <w:p w14:paraId="3DB43468" w14:textId="77777777" w:rsidR="00D440A9" w:rsidRPr="00BF1184" w:rsidRDefault="00D440A9" w:rsidP="00F05C0A">
            <w:pPr>
              <w:jc w:val="center"/>
              <w:rPr>
                <w:b/>
                <w:bCs/>
                <w:szCs w:val="14"/>
              </w:rPr>
            </w:pPr>
            <w:r w:rsidRPr="00BF1184">
              <w:rPr>
                <w:b/>
                <w:bCs/>
                <w:szCs w:val="14"/>
              </w:rPr>
              <w:t>ESTRATEGIAS NACIONALES</w:t>
            </w:r>
          </w:p>
        </w:tc>
        <w:tc>
          <w:tcPr>
            <w:tcW w:w="11439" w:type="dxa"/>
            <w:shd w:val="clear" w:color="auto" w:fill="F2F2F2" w:themeFill="background1" w:themeFillShade="F2"/>
            <w:vAlign w:val="center"/>
          </w:tcPr>
          <w:p w14:paraId="1AF6E05A" w14:textId="6C0A5566" w:rsidR="00EA6AC6" w:rsidRDefault="00D440A9">
            <w:pPr>
              <w:pStyle w:val="NormalWeb"/>
              <w:numPr>
                <w:ilvl w:val="0"/>
                <w:numId w:val="144"/>
              </w:numPr>
              <w:spacing w:before="0" w:beforeAutospacing="0" w:after="0" w:afterAutospacing="0"/>
              <w:rPr>
                <w:rFonts w:ascii="Montserrat" w:hAnsi="Montserrat"/>
                <w:sz w:val="14"/>
                <w:szCs w:val="14"/>
              </w:rPr>
            </w:pPr>
            <w:r w:rsidRPr="00894E48">
              <w:rPr>
                <w:rStyle w:val="Fuerte"/>
                <w:rFonts w:ascii="Montserrat" w:eastAsiaTheme="majorEastAsia" w:hAnsi="Montserrat"/>
                <w:sz w:val="14"/>
                <w:szCs w:val="14"/>
              </w:rPr>
              <w:t>Estrategia Nacional de Educación Inclusiva (ENEI)</w:t>
            </w:r>
            <w:r w:rsidRPr="00894E48">
              <w:rPr>
                <w:rStyle w:val="Fuerte"/>
                <w:rFonts w:ascii="Montserrat" w:hAnsi="Montserrat"/>
                <w:sz w:val="14"/>
                <w:szCs w:val="14"/>
              </w:rPr>
              <w:t>:</w:t>
            </w:r>
            <w:r w:rsidRPr="00894E48">
              <w:rPr>
                <w:rStyle w:val="Fuerte"/>
                <w:sz w:val="14"/>
                <w:szCs w:val="14"/>
              </w:rPr>
              <w:t xml:space="preserve"> </w:t>
            </w:r>
            <w:r w:rsidR="00D80292" w:rsidRPr="00D80292">
              <w:rPr>
                <w:rStyle w:val="Fuerte"/>
                <w:rFonts w:ascii="Montserrat" w:hAnsi="Montserrat"/>
                <w:b w:val="0"/>
                <w:bCs w:val="0"/>
                <w:sz w:val="14"/>
                <w:szCs w:val="14"/>
              </w:rPr>
              <w:t>S</w:t>
            </w:r>
            <w:r w:rsidR="00EA6AC6" w:rsidRPr="00894E48">
              <w:rPr>
                <w:rFonts w:ascii="Montserrat" w:hAnsi="Montserrat"/>
                <w:sz w:val="14"/>
                <w:szCs w:val="14"/>
              </w:rPr>
              <w:t>e refleja en la valoración de la participación de mujeres, hombres y grupos originarios en los procesos tecnológicos.</w:t>
            </w:r>
          </w:p>
          <w:p w14:paraId="5FFD33A1" w14:textId="4FCE30B1" w:rsidR="00041A34" w:rsidRPr="00991E10" w:rsidRDefault="009276EF">
            <w:pPr>
              <w:pStyle w:val="NormalWeb"/>
              <w:numPr>
                <w:ilvl w:val="0"/>
                <w:numId w:val="144"/>
              </w:numPr>
              <w:spacing w:before="0" w:beforeAutospacing="0" w:after="0" w:afterAutospacing="0"/>
              <w:rPr>
                <w:rFonts w:ascii="Montserrat" w:hAnsi="Montserrat"/>
                <w:b/>
                <w:bCs/>
                <w:sz w:val="14"/>
                <w:szCs w:val="14"/>
              </w:rPr>
            </w:pPr>
            <w:r w:rsidRPr="00991E10">
              <w:rPr>
                <w:rFonts w:ascii="Montserrat" w:hAnsi="Montserrat"/>
                <w:b/>
                <w:bCs/>
                <w:sz w:val="14"/>
                <w:szCs w:val="14"/>
              </w:rPr>
              <w:t xml:space="preserve">Estrategia Nacional con Perspectiva de Género para Mantener a las Escuelas Libres de Violencia </w:t>
            </w:r>
            <w:r w:rsidR="00991E10" w:rsidRPr="00991E10">
              <w:rPr>
                <w:rFonts w:ascii="Montserrat" w:hAnsi="Montserrat"/>
                <w:b/>
                <w:bCs/>
                <w:sz w:val="14"/>
                <w:szCs w:val="14"/>
              </w:rPr>
              <w:t>y Acoso (ENPGMELVA):</w:t>
            </w:r>
            <w:r w:rsidR="00041A34" w:rsidRPr="00991E10">
              <w:rPr>
                <w:rFonts w:ascii="Montserrat" w:hAnsi="Montserrat"/>
                <w:b/>
                <w:bCs/>
                <w:sz w:val="14"/>
                <w:szCs w:val="14"/>
              </w:rPr>
              <w:t xml:space="preserve"> </w:t>
            </w:r>
            <w:r w:rsidR="00160668" w:rsidRPr="00160668">
              <w:rPr>
                <w:rFonts w:ascii="Montserrat" w:hAnsi="Montserrat"/>
                <w:sz w:val="14"/>
                <w:szCs w:val="14"/>
              </w:rPr>
              <w:t>Se promueve la cultura de paz, la participación equitativa y el respeto a la diversidad mediante el análisis y comunicación de alternativas innovadoras orientadas al bienestar personal y social. El coloquio favorece el diálogo respetuoso, la inclusión de diversas perspectivas y la construcción de acuerdos que fortalecen la convivencia libre de violencia y discriminación.</w:t>
            </w:r>
          </w:p>
          <w:p w14:paraId="56660EF5" w14:textId="77777777" w:rsidR="00D440A9" w:rsidRDefault="00D440A9">
            <w:pPr>
              <w:pStyle w:val="NormalWeb"/>
              <w:numPr>
                <w:ilvl w:val="0"/>
                <w:numId w:val="144"/>
              </w:numPr>
              <w:spacing w:before="0" w:beforeAutospacing="0" w:after="0" w:afterAutospacing="0"/>
              <w:rPr>
                <w:rFonts w:ascii="Montserrat" w:hAnsi="Montserrat"/>
                <w:sz w:val="14"/>
                <w:szCs w:val="14"/>
              </w:rPr>
            </w:pPr>
            <w:r w:rsidRPr="00894E48">
              <w:rPr>
                <w:rStyle w:val="Fuerte"/>
                <w:rFonts w:ascii="Montserrat" w:eastAsiaTheme="majorEastAsia" w:hAnsi="Montserrat"/>
                <w:sz w:val="14"/>
                <w:szCs w:val="14"/>
              </w:rPr>
              <w:t xml:space="preserve">Estrategia </w:t>
            </w:r>
            <w:r w:rsidR="00615B83" w:rsidRPr="00894E48">
              <w:rPr>
                <w:rStyle w:val="Fuerte"/>
                <w:rFonts w:ascii="Montserrat" w:eastAsiaTheme="majorEastAsia" w:hAnsi="Montserrat"/>
                <w:sz w:val="14"/>
                <w:szCs w:val="14"/>
              </w:rPr>
              <w:t>Nacional de Lectura</w:t>
            </w:r>
            <w:r w:rsidRPr="00894E48">
              <w:rPr>
                <w:rStyle w:val="Fuerte"/>
                <w:rFonts w:ascii="Montserrat" w:hAnsi="Montserrat"/>
                <w:sz w:val="14"/>
                <w:szCs w:val="14"/>
              </w:rPr>
              <w:t xml:space="preserve"> (E</w:t>
            </w:r>
            <w:r w:rsidR="00615B83" w:rsidRPr="00894E48">
              <w:rPr>
                <w:rStyle w:val="Fuerte"/>
                <w:rFonts w:ascii="Montserrat" w:hAnsi="Montserrat"/>
                <w:sz w:val="14"/>
                <w:szCs w:val="14"/>
              </w:rPr>
              <w:t>NL</w:t>
            </w:r>
            <w:r w:rsidRPr="00894E48">
              <w:rPr>
                <w:rStyle w:val="Fuerte"/>
                <w:rFonts w:ascii="Montserrat" w:hAnsi="Montserrat"/>
                <w:sz w:val="14"/>
                <w:szCs w:val="14"/>
              </w:rPr>
              <w:t>):</w:t>
            </w:r>
            <w:r w:rsidRPr="00894E48">
              <w:rPr>
                <w:rStyle w:val="Fuerte"/>
                <w:rFonts w:ascii="Montserrat" w:hAnsi="Montserrat"/>
                <w:b w:val="0"/>
                <w:bCs w:val="0"/>
                <w:sz w:val="14"/>
                <w:szCs w:val="14"/>
              </w:rPr>
              <w:t xml:space="preserve"> </w:t>
            </w:r>
            <w:r w:rsidR="00D80292">
              <w:rPr>
                <w:rStyle w:val="Fuerte"/>
                <w:rFonts w:ascii="Montserrat" w:hAnsi="Montserrat"/>
                <w:b w:val="0"/>
                <w:bCs w:val="0"/>
                <w:sz w:val="14"/>
                <w:szCs w:val="14"/>
              </w:rPr>
              <w:t>S</w:t>
            </w:r>
            <w:r w:rsidR="00615B83" w:rsidRPr="00894E48">
              <w:rPr>
                <w:rFonts w:ascii="Montserrat" w:hAnsi="Montserrat"/>
                <w:sz w:val="14"/>
                <w:szCs w:val="14"/>
              </w:rPr>
              <w:t>e aplica al consultar y redactar fichas, reportes y materiales de divulgación.</w:t>
            </w:r>
          </w:p>
          <w:p w14:paraId="306B55E6" w14:textId="2C362D3C" w:rsidR="008556B5" w:rsidRPr="00826CE5" w:rsidRDefault="008556B5">
            <w:pPr>
              <w:pStyle w:val="NormalWeb"/>
              <w:numPr>
                <w:ilvl w:val="0"/>
                <w:numId w:val="144"/>
              </w:numPr>
              <w:spacing w:before="0" w:beforeAutospacing="0" w:after="0" w:afterAutospacing="0"/>
              <w:rPr>
                <w:rStyle w:val="Fuerte"/>
                <w:rFonts w:ascii="Montserrat" w:hAnsi="Montserrat"/>
                <w:b w:val="0"/>
                <w:bCs w:val="0"/>
                <w:sz w:val="14"/>
                <w:szCs w:val="14"/>
              </w:rPr>
            </w:pPr>
            <w:r w:rsidRPr="008556B5">
              <w:rPr>
                <w:rStyle w:val="Fuerte"/>
                <w:rFonts w:ascii="Montserrat" w:eastAsiaTheme="majorEastAsia" w:hAnsi="Montserrat"/>
                <w:sz w:val="14"/>
                <w:szCs w:val="14"/>
              </w:rPr>
              <w:lastRenderedPageBreak/>
              <w:t>Estrategia Vida Saludable (EVS):</w:t>
            </w:r>
            <w:r w:rsidR="008E0275">
              <w:rPr>
                <w:rStyle w:val="Fuerte"/>
                <w:rFonts w:ascii="Montserrat" w:eastAsiaTheme="majorEastAsia" w:hAnsi="Montserrat"/>
                <w:sz w:val="14"/>
                <w:szCs w:val="14"/>
              </w:rPr>
              <w:t xml:space="preserve"> </w:t>
            </w:r>
            <w:r w:rsidR="008E0275" w:rsidRPr="008E0275">
              <w:rPr>
                <w:rFonts w:ascii="Montserrat" w:eastAsiaTheme="majorEastAsia" w:hAnsi="Montserrat"/>
                <w:sz w:val="14"/>
                <w:szCs w:val="14"/>
              </w:rPr>
              <w:t>Se favorece el bienestar integral mediante la identificación y valoración de recursos sociales, culturales, naturales y tecnológicos que contribuyen a la toma de decisiones responsables y al mejoramiento de la calidad de vida. El coloquio promueve la reflexión sobre acciones y alternativas que fortalecen la salud, la convivencia y el bienestar personal y comunitario.</w:t>
            </w:r>
          </w:p>
          <w:p w14:paraId="738686F1" w14:textId="17572207" w:rsidR="00826CE5" w:rsidRPr="008556B5" w:rsidRDefault="00826CE5">
            <w:pPr>
              <w:pStyle w:val="NormalWeb"/>
              <w:numPr>
                <w:ilvl w:val="0"/>
                <w:numId w:val="144"/>
              </w:numPr>
              <w:spacing w:before="0" w:beforeAutospacing="0" w:after="0" w:afterAutospacing="0"/>
              <w:rPr>
                <w:rFonts w:ascii="Montserrat" w:hAnsi="Montserrat"/>
                <w:sz w:val="14"/>
                <w:szCs w:val="14"/>
              </w:rPr>
            </w:pPr>
            <w:r>
              <w:rPr>
                <w:rFonts w:ascii="Montserrat" w:eastAsiaTheme="majorEastAsia" w:hAnsi="Montserrat"/>
                <w:b/>
                <w:bCs/>
                <w:sz w:val="14"/>
                <w:szCs w:val="14"/>
              </w:rPr>
              <w:t>Estrategia Nacional para Promover Trayectorias Educativas Continuas, Completas y de Excelencia (ENTECCE):</w:t>
            </w:r>
            <w:r w:rsidR="008E0275">
              <w:rPr>
                <w:rFonts w:ascii="Montserrat" w:eastAsiaTheme="majorEastAsia" w:hAnsi="Montserrat"/>
                <w:b/>
                <w:bCs/>
                <w:sz w:val="14"/>
                <w:szCs w:val="14"/>
              </w:rPr>
              <w:t xml:space="preserve"> </w:t>
            </w:r>
            <w:r w:rsidR="008E0275" w:rsidRPr="008E0275">
              <w:rPr>
                <w:rFonts w:ascii="Montserrat" w:eastAsiaTheme="majorEastAsia" w:hAnsi="Montserrat"/>
                <w:sz w:val="14"/>
                <w:szCs w:val="14"/>
              </w:rPr>
              <w:t>Se fortalecen habilidades de pensamiento crítico, comunicación, participación y toma de decisiones mediante el análisis de alternativas innovadoras provenientes de la sociedad, la cultura, la naturaleza y los sistemas tecnológicos. La realización del coloquio favorece aprendizajes significativos, la vinculación con el contexto y la construcción de trayectorias educativas continuas, completas y de excelencia.</w:t>
            </w:r>
          </w:p>
        </w:tc>
      </w:tr>
      <w:tr w:rsidR="00D440A9" w:rsidRPr="0049266A" w14:paraId="3C18D1F0" w14:textId="77777777" w:rsidTr="00894E48">
        <w:trPr>
          <w:cantSplit/>
          <w:trHeight w:val="454"/>
        </w:trPr>
        <w:tc>
          <w:tcPr>
            <w:tcW w:w="562" w:type="dxa"/>
            <w:vMerge w:val="restart"/>
            <w:shd w:val="clear" w:color="auto" w:fill="E82C8E"/>
            <w:textDirection w:val="btLr"/>
            <w:vAlign w:val="center"/>
          </w:tcPr>
          <w:p w14:paraId="45EADC23" w14:textId="77777777" w:rsidR="00D440A9" w:rsidRPr="004F3F85" w:rsidRDefault="00D440A9" w:rsidP="00F05C0A">
            <w:pPr>
              <w:ind w:left="113" w:right="113"/>
              <w:jc w:val="center"/>
              <w:rPr>
                <w:b/>
                <w:bCs/>
                <w:color w:val="FFFFFF" w:themeColor="background1"/>
                <w:szCs w:val="14"/>
              </w:rPr>
            </w:pPr>
            <w:permStart w:id="1916230317" w:edGrp="everyone" w:colFirst="3" w:colLast="3"/>
            <w:r w:rsidRPr="004F3F85">
              <w:rPr>
                <w:b/>
                <w:bCs/>
                <w:color w:val="FFFFFF" w:themeColor="background1"/>
                <w:szCs w:val="14"/>
              </w:rPr>
              <w:lastRenderedPageBreak/>
              <w:t>MOMENTO 2</w:t>
            </w:r>
          </w:p>
        </w:tc>
        <w:tc>
          <w:tcPr>
            <w:tcW w:w="709" w:type="dxa"/>
            <w:vMerge w:val="restart"/>
            <w:shd w:val="clear" w:color="auto" w:fill="E97132"/>
            <w:textDirection w:val="btLr"/>
            <w:vAlign w:val="center"/>
          </w:tcPr>
          <w:p w14:paraId="5E0C15DC" w14:textId="77777777" w:rsidR="00D440A9" w:rsidRPr="00BF1184" w:rsidRDefault="00D440A9" w:rsidP="00F05C0A">
            <w:pPr>
              <w:ind w:left="113" w:right="113"/>
              <w:jc w:val="center"/>
              <w:rPr>
                <w:b/>
                <w:bCs/>
                <w:szCs w:val="14"/>
              </w:rPr>
            </w:pPr>
            <w:r w:rsidRPr="00BF1184">
              <w:rPr>
                <w:b/>
                <w:bCs/>
                <w:szCs w:val="14"/>
              </w:rPr>
              <w:t>PLANEACIÓN</w:t>
            </w:r>
          </w:p>
        </w:tc>
        <w:tc>
          <w:tcPr>
            <w:tcW w:w="1418" w:type="dxa"/>
            <w:shd w:val="clear" w:color="auto" w:fill="FFE699"/>
            <w:vAlign w:val="center"/>
          </w:tcPr>
          <w:p w14:paraId="10AF8F63" w14:textId="77777777" w:rsidR="00D440A9" w:rsidRPr="00BF1184" w:rsidRDefault="00D440A9" w:rsidP="00F05C0A">
            <w:pPr>
              <w:jc w:val="center"/>
              <w:rPr>
                <w:b/>
                <w:bCs/>
                <w:szCs w:val="14"/>
              </w:rPr>
            </w:pPr>
            <w:r w:rsidRPr="00BF1184">
              <w:rPr>
                <w:b/>
                <w:bCs/>
                <w:szCs w:val="14"/>
              </w:rPr>
              <w:t>INSUMOS</w:t>
            </w:r>
          </w:p>
        </w:tc>
        <w:tc>
          <w:tcPr>
            <w:tcW w:w="11439" w:type="dxa"/>
            <w:shd w:val="clear" w:color="auto" w:fill="FFFFFF" w:themeFill="background1"/>
            <w:vAlign w:val="center"/>
          </w:tcPr>
          <w:p w14:paraId="7E55C94F" w14:textId="77777777" w:rsidR="00D440A9" w:rsidRPr="00BF1184" w:rsidRDefault="00D440A9" w:rsidP="00F05C0A">
            <w:pPr>
              <w:rPr>
                <w:szCs w:val="14"/>
              </w:rPr>
            </w:pPr>
          </w:p>
        </w:tc>
      </w:tr>
      <w:tr w:rsidR="00D440A9" w:rsidRPr="0049266A" w14:paraId="6B59A7B7" w14:textId="77777777" w:rsidTr="00894E48">
        <w:trPr>
          <w:cantSplit/>
          <w:trHeight w:val="454"/>
        </w:trPr>
        <w:tc>
          <w:tcPr>
            <w:tcW w:w="562" w:type="dxa"/>
            <w:vMerge/>
            <w:shd w:val="clear" w:color="auto" w:fill="E82C8E"/>
            <w:textDirection w:val="btLr"/>
            <w:vAlign w:val="center"/>
          </w:tcPr>
          <w:p w14:paraId="1F3AAFF1" w14:textId="77777777" w:rsidR="00D440A9" w:rsidRPr="00BF1184" w:rsidRDefault="00D440A9" w:rsidP="00F05C0A">
            <w:pPr>
              <w:ind w:left="113" w:right="113"/>
              <w:jc w:val="center"/>
              <w:rPr>
                <w:b/>
                <w:bCs/>
                <w:szCs w:val="14"/>
              </w:rPr>
            </w:pPr>
            <w:permStart w:id="1173320066" w:edGrp="everyone" w:colFirst="3" w:colLast="3"/>
            <w:permEnd w:id="1916230317"/>
          </w:p>
        </w:tc>
        <w:tc>
          <w:tcPr>
            <w:tcW w:w="709" w:type="dxa"/>
            <w:vMerge/>
            <w:shd w:val="clear" w:color="auto" w:fill="E97132"/>
            <w:textDirection w:val="btLr"/>
            <w:vAlign w:val="center"/>
          </w:tcPr>
          <w:p w14:paraId="297C7C88" w14:textId="77777777" w:rsidR="00D440A9" w:rsidRPr="00BF1184" w:rsidRDefault="00D440A9" w:rsidP="00F05C0A">
            <w:pPr>
              <w:ind w:left="113" w:right="113"/>
              <w:jc w:val="center"/>
              <w:rPr>
                <w:b/>
                <w:bCs/>
                <w:szCs w:val="14"/>
              </w:rPr>
            </w:pPr>
          </w:p>
        </w:tc>
        <w:tc>
          <w:tcPr>
            <w:tcW w:w="1418" w:type="dxa"/>
            <w:shd w:val="clear" w:color="auto" w:fill="FFE699"/>
            <w:vAlign w:val="center"/>
          </w:tcPr>
          <w:p w14:paraId="27C227ED" w14:textId="77777777" w:rsidR="00D440A9" w:rsidRPr="00BF1184" w:rsidRDefault="00D440A9" w:rsidP="00F05C0A">
            <w:pPr>
              <w:jc w:val="center"/>
              <w:rPr>
                <w:b/>
                <w:bCs/>
                <w:szCs w:val="14"/>
              </w:rPr>
            </w:pPr>
            <w:r w:rsidRPr="00BF1184">
              <w:rPr>
                <w:b/>
                <w:bCs/>
                <w:szCs w:val="14"/>
              </w:rPr>
              <w:t>CRONOGRAMA</w:t>
            </w:r>
          </w:p>
        </w:tc>
        <w:tc>
          <w:tcPr>
            <w:tcW w:w="11439" w:type="dxa"/>
            <w:shd w:val="clear" w:color="auto" w:fill="FFFFFF" w:themeFill="background1"/>
            <w:vAlign w:val="center"/>
          </w:tcPr>
          <w:p w14:paraId="798E838D" w14:textId="77777777" w:rsidR="00D440A9" w:rsidRPr="00BF1184" w:rsidRDefault="00D440A9" w:rsidP="00F05C0A">
            <w:pPr>
              <w:rPr>
                <w:szCs w:val="14"/>
              </w:rPr>
            </w:pPr>
          </w:p>
        </w:tc>
      </w:tr>
      <w:tr w:rsidR="00D440A9" w:rsidRPr="0049266A" w14:paraId="78DBFD2B" w14:textId="77777777" w:rsidTr="00894E48">
        <w:trPr>
          <w:cantSplit/>
          <w:trHeight w:val="454"/>
        </w:trPr>
        <w:tc>
          <w:tcPr>
            <w:tcW w:w="562" w:type="dxa"/>
            <w:vMerge/>
            <w:shd w:val="clear" w:color="auto" w:fill="E82C8E"/>
            <w:textDirection w:val="btLr"/>
            <w:vAlign w:val="center"/>
          </w:tcPr>
          <w:p w14:paraId="6983FC1B" w14:textId="77777777" w:rsidR="00D440A9" w:rsidRPr="00BF1184" w:rsidRDefault="00D440A9" w:rsidP="00F05C0A">
            <w:pPr>
              <w:ind w:left="113" w:right="113"/>
              <w:jc w:val="center"/>
              <w:rPr>
                <w:b/>
                <w:bCs/>
                <w:szCs w:val="14"/>
              </w:rPr>
            </w:pPr>
            <w:permStart w:id="1162615567" w:edGrp="everyone" w:colFirst="3" w:colLast="3"/>
            <w:permEnd w:id="1173320066"/>
          </w:p>
        </w:tc>
        <w:tc>
          <w:tcPr>
            <w:tcW w:w="709" w:type="dxa"/>
            <w:vMerge/>
            <w:shd w:val="clear" w:color="auto" w:fill="E97132"/>
            <w:textDirection w:val="btLr"/>
            <w:vAlign w:val="center"/>
          </w:tcPr>
          <w:p w14:paraId="076B95EB" w14:textId="77777777" w:rsidR="00D440A9" w:rsidRPr="00BF1184" w:rsidRDefault="00D440A9" w:rsidP="00F05C0A">
            <w:pPr>
              <w:ind w:left="113" w:right="113"/>
              <w:jc w:val="center"/>
              <w:rPr>
                <w:b/>
                <w:bCs/>
                <w:szCs w:val="14"/>
              </w:rPr>
            </w:pPr>
          </w:p>
        </w:tc>
        <w:tc>
          <w:tcPr>
            <w:tcW w:w="1418" w:type="dxa"/>
            <w:shd w:val="clear" w:color="auto" w:fill="FFE699"/>
            <w:vAlign w:val="center"/>
          </w:tcPr>
          <w:p w14:paraId="45630062" w14:textId="77777777" w:rsidR="00D440A9" w:rsidRPr="00BF1184" w:rsidRDefault="00D440A9" w:rsidP="00F05C0A">
            <w:pPr>
              <w:jc w:val="center"/>
              <w:rPr>
                <w:b/>
                <w:bCs/>
                <w:szCs w:val="14"/>
              </w:rPr>
            </w:pPr>
            <w:r w:rsidRPr="00BF1184">
              <w:rPr>
                <w:b/>
                <w:bCs/>
                <w:szCs w:val="14"/>
              </w:rPr>
              <w:t>AJUSTES RAZONABLES</w:t>
            </w:r>
          </w:p>
        </w:tc>
        <w:tc>
          <w:tcPr>
            <w:tcW w:w="11439" w:type="dxa"/>
            <w:shd w:val="clear" w:color="auto" w:fill="FFFFFF" w:themeFill="background1"/>
            <w:vAlign w:val="center"/>
          </w:tcPr>
          <w:p w14:paraId="6C223F1C" w14:textId="77777777" w:rsidR="00D440A9" w:rsidRPr="00BF1184" w:rsidRDefault="00D440A9" w:rsidP="00F05C0A">
            <w:pPr>
              <w:rPr>
                <w:szCs w:val="14"/>
              </w:rPr>
            </w:pPr>
          </w:p>
        </w:tc>
      </w:tr>
    </w:tbl>
    <w:permEnd w:id="1162615567"/>
    <w:p w14:paraId="2A8C5F52" w14:textId="77777777" w:rsidR="00D440A9" w:rsidRPr="00894E48" w:rsidRDefault="00D440A9" w:rsidP="00D440A9">
      <w:pPr>
        <w:tabs>
          <w:tab w:val="left" w:pos="2966"/>
        </w:tabs>
        <w:rPr>
          <w:sz w:val="2"/>
          <w:szCs w:val="2"/>
        </w:rPr>
      </w:pPr>
      <w:r w:rsidRPr="000E376F">
        <w:rPr>
          <w:szCs w:val="15"/>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5"/>
        <w:gridCol w:w="687"/>
        <w:gridCol w:w="1416"/>
        <w:gridCol w:w="1418"/>
        <w:gridCol w:w="1418"/>
        <w:gridCol w:w="1416"/>
        <w:gridCol w:w="2837"/>
        <w:gridCol w:w="4351"/>
      </w:tblGrid>
      <w:tr w:rsidR="0051480A" w:rsidRPr="000E376F" w14:paraId="6EBEE520" w14:textId="77777777" w:rsidTr="00ED03F8">
        <w:trPr>
          <w:trHeight w:val="340"/>
        </w:trPr>
        <w:tc>
          <w:tcPr>
            <w:tcW w:w="450" w:type="pct"/>
            <w:gridSpan w:val="2"/>
            <w:tcBorders>
              <w:right w:val="single" w:sz="4" w:space="0" w:color="auto"/>
            </w:tcBorders>
            <w:shd w:val="clear" w:color="auto" w:fill="D8C4A5"/>
            <w:vAlign w:val="center"/>
          </w:tcPr>
          <w:p w14:paraId="66319AA3" w14:textId="77777777" w:rsidR="0051480A" w:rsidRPr="000E376F" w:rsidRDefault="0051480A" w:rsidP="00F05C0A">
            <w:pPr>
              <w:spacing w:after="0"/>
              <w:jc w:val="center"/>
              <w:rPr>
                <w:rFonts w:eastAsia="Times New Roman" w:cs="Calibri"/>
                <w:b/>
                <w:bCs/>
                <w:color w:val="000000" w:themeColor="text1"/>
                <w:kern w:val="0"/>
                <w:szCs w:val="15"/>
                <w:lang w:eastAsia="es-MX"/>
                <w14:ligatures w14:val="none"/>
              </w:rPr>
            </w:pPr>
            <w:r w:rsidRPr="000E376F">
              <w:rPr>
                <w:b/>
                <w:color w:val="000000" w:themeColor="text1"/>
                <w:szCs w:val="15"/>
              </w:rPr>
              <w:t>FECHA</w:t>
            </w:r>
          </w:p>
        </w:tc>
        <w:tc>
          <w:tcPr>
            <w:tcW w:w="501" w:type="pct"/>
            <w:tcBorders>
              <w:top w:val="single" w:sz="4" w:space="0" w:color="auto"/>
              <w:left w:val="single" w:sz="4" w:space="0" w:color="auto"/>
              <w:bottom w:val="single" w:sz="4" w:space="0" w:color="auto"/>
              <w:right w:val="single" w:sz="4" w:space="0" w:color="auto"/>
            </w:tcBorders>
            <w:shd w:val="clear" w:color="auto" w:fill="FFE699"/>
            <w:vAlign w:val="center"/>
          </w:tcPr>
          <w:p w14:paraId="180654DB" w14:textId="77777777" w:rsidR="0051480A" w:rsidRPr="000E376F" w:rsidRDefault="0051480A" w:rsidP="00F05C0A">
            <w:pPr>
              <w:spacing w:after="0"/>
              <w:jc w:val="center"/>
              <w:rPr>
                <w:rFonts w:eastAsia="Times New Roman" w:cs="Calibri"/>
                <w:b/>
                <w:bCs/>
                <w:color w:val="000000" w:themeColor="text1"/>
                <w:kern w:val="0"/>
                <w:szCs w:val="15"/>
                <w:lang w:eastAsia="es-MX"/>
                <w14:ligatures w14:val="none"/>
              </w:rPr>
            </w:pPr>
            <w:r w:rsidRPr="000E376F">
              <w:rPr>
                <w:rFonts w:eastAsia="Times New Roman" w:cs="Calibri"/>
                <w:b/>
                <w:bCs/>
                <w:color w:val="000000" w:themeColor="text1"/>
                <w:kern w:val="0"/>
                <w:szCs w:val="15"/>
                <w:lang w:eastAsia="es-MX"/>
                <w14:ligatures w14:val="none"/>
              </w:rPr>
              <w:t>PROYECTO</w:t>
            </w:r>
          </w:p>
          <w:p w14:paraId="45F20FC7" w14:textId="77777777" w:rsidR="0051480A" w:rsidRPr="000E376F" w:rsidRDefault="0051480A" w:rsidP="00F05C0A">
            <w:pPr>
              <w:spacing w:after="0"/>
              <w:jc w:val="center"/>
              <w:rPr>
                <w:rFonts w:eastAsia="Times New Roman" w:cs="Calibri"/>
                <w:b/>
                <w:bCs/>
                <w:color w:val="000000" w:themeColor="text1"/>
                <w:kern w:val="0"/>
                <w:szCs w:val="15"/>
                <w:lang w:eastAsia="es-MX"/>
                <w14:ligatures w14:val="none"/>
              </w:rPr>
            </w:pPr>
            <w:r w:rsidRPr="000E376F">
              <w:rPr>
                <w:rFonts w:eastAsia="Times New Roman" w:cs="Calibri"/>
                <w:b/>
                <w:bCs/>
                <w:color w:val="000000" w:themeColor="text1"/>
                <w:kern w:val="0"/>
                <w:szCs w:val="15"/>
                <w:lang w:eastAsia="es-MX"/>
                <w14:ligatures w14:val="none"/>
              </w:rPr>
              <w:t>ACADÉMICO</w:t>
            </w:r>
          </w:p>
        </w:tc>
        <w:tc>
          <w:tcPr>
            <w:tcW w:w="2509" w:type="pct"/>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7254244D" w14:textId="46DA4408" w:rsidR="0051480A" w:rsidRPr="000E376F" w:rsidRDefault="0051480A" w:rsidP="00F05C0A">
            <w:pPr>
              <w:spacing w:after="0"/>
              <w:jc w:val="center"/>
              <w:rPr>
                <w:color w:val="000000" w:themeColor="text1"/>
                <w:szCs w:val="15"/>
              </w:rPr>
            </w:pPr>
            <w:r w:rsidRPr="000E376F">
              <w:rPr>
                <w:color w:val="000000" w:themeColor="text1"/>
                <w:szCs w:val="15"/>
              </w:rPr>
              <w:t>“</w:t>
            </w:r>
            <w:r>
              <w:t>Innovación en comunidad: un coloquio y reporte de mejora</w:t>
            </w:r>
            <w:r w:rsidRPr="000E376F">
              <w:rPr>
                <w:color w:val="000000" w:themeColor="text1"/>
                <w:szCs w:val="15"/>
              </w:rPr>
              <w:t>”</w:t>
            </w:r>
          </w:p>
        </w:tc>
        <w:tc>
          <w:tcPr>
            <w:tcW w:w="1540" w:type="pct"/>
            <w:vMerge w:val="restart"/>
            <w:tcBorders>
              <w:top w:val="single" w:sz="4" w:space="0" w:color="auto"/>
              <w:left w:val="single" w:sz="4" w:space="0" w:color="auto"/>
              <w:right w:val="single" w:sz="4" w:space="0" w:color="auto"/>
            </w:tcBorders>
            <w:shd w:val="clear" w:color="auto" w:fill="D8C4A5"/>
            <w:vAlign w:val="center"/>
            <w:hideMark/>
          </w:tcPr>
          <w:p w14:paraId="2101841A" w14:textId="77777777" w:rsidR="0051480A" w:rsidRPr="000E376F" w:rsidRDefault="0051480A" w:rsidP="00F05C0A">
            <w:pPr>
              <w:spacing w:after="0"/>
              <w:jc w:val="center"/>
              <w:rPr>
                <w:rFonts w:eastAsia="Times New Roman" w:cs="Calibri"/>
                <w:b/>
                <w:bCs/>
                <w:color w:val="000000" w:themeColor="text1"/>
                <w:kern w:val="0"/>
                <w:szCs w:val="15"/>
                <w:lang w:eastAsia="es-MX"/>
                <w14:ligatures w14:val="none"/>
              </w:rPr>
            </w:pPr>
            <w:r w:rsidRPr="000E376F">
              <w:rPr>
                <w:rFonts w:eastAsia="Times New Roman" w:cs="Calibri"/>
                <w:b/>
                <w:bCs/>
                <w:color w:val="000000" w:themeColor="text1"/>
                <w:kern w:val="0"/>
                <w:szCs w:val="15"/>
                <w:lang w:eastAsia="es-MX"/>
                <w14:ligatures w14:val="none"/>
              </w:rPr>
              <w:t>CONTENIDOS</w:t>
            </w:r>
          </w:p>
          <w:p w14:paraId="5235A319" w14:textId="77777777" w:rsidR="0051480A" w:rsidRPr="000E376F" w:rsidRDefault="0051480A" w:rsidP="00F05C0A">
            <w:pPr>
              <w:spacing w:after="0"/>
              <w:jc w:val="center"/>
              <w:rPr>
                <w:rFonts w:eastAsia="Times New Roman" w:cs="Calibri"/>
                <w:b/>
                <w:bCs/>
                <w:color w:val="000000" w:themeColor="text1"/>
                <w:kern w:val="0"/>
                <w:szCs w:val="15"/>
                <w:lang w:eastAsia="es-MX"/>
                <w14:ligatures w14:val="none"/>
              </w:rPr>
            </w:pPr>
          </w:p>
        </w:tc>
      </w:tr>
      <w:tr w:rsidR="0051480A" w:rsidRPr="000E376F" w14:paraId="255881B0" w14:textId="77777777" w:rsidTr="00ED03F8">
        <w:trPr>
          <w:trHeight w:val="170"/>
        </w:trPr>
        <w:tc>
          <w:tcPr>
            <w:tcW w:w="450" w:type="pct"/>
            <w:gridSpan w:val="2"/>
            <w:shd w:val="clear" w:color="auto" w:fill="FFFFFF" w:themeFill="background1"/>
            <w:vAlign w:val="center"/>
          </w:tcPr>
          <w:p w14:paraId="2C68DDCF" w14:textId="77777777" w:rsidR="0051480A" w:rsidRPr="000E376F" w:rsidRDefault="0051480A" w:rsidP="00F05C0A">
            <w:pPr>
              <w:spacing w:after="0"/>
              <w:jc w:val="center"/>
              <w:rPr>
                <w:rFonts w:eastAsia="Times New Roman" w:cs="Calibri"/>
                <w:b/>
                <w:bCs/>
                <w:color w:val="000000" w:themeColor="text1"/>
                <w:kern w:val="0"/>
                <w:szCs w:val="15"/>
                <w:lang w:eastAsia="es-MX"/>
                <w14:ligatures w14:val="none"/>
              </w:rPr>
            </w:pPr>
          </w:p>
        </w:tc>
        <w:tc>
          <w:tcPr>
            <w:tcW w:w="3010" w:type="pct"/>
            <w:gridSpan w:val="5"/>
            <w:vMerge w:val="restart"/>
            <w:tcBorders>
              <w:top w:val="single" w:sz="4" w:space="0" w:color="auto"/>
              <w:right w:val="single" w:sz="4" w:space="0" w:color="auto"/>
            </w:tcBorders>
            <w:shd w:val="clear" w:color="auto" w:fill="D8C4A5"/>
            <w:vAlign w:val="center"/>
          </w:tcPr>
          <w:p w14:paraId="4E12184E" w14:textId="77777777" w:rsidR="0051480A" w:rsidRPr="000E376F" w:rsidRDefault="0051480A" w:rsidP="00F05C0A">
            <w:pPr>
              <w:spacing w:after="0"/>
              <w:jc w:val="center"/>
              <w:rPr>
                <w:rFonts w:eastAsia="Times New Roman" w:cs="Calibri"/>
                <w:b/>
                <w:bCs/>
                <w:color w:val="000000" w:themeColor="text1"/>
                <w:kern w:val="0"/>
                <w:szCs w:val="15"/>
                <w:lang w:eastAsia="es-MX"/>
                <w14:ligatures w14:val="none"/>
              </w:rPr>
            </w:pPr>
            <w:r w:rsidRPr="000E376F">
              <w:rPr>
                <w:rFonts w:eastAsia="Times New Roman" w:cs="Calibri"/>
                <w:b/>
                <w:bCs/>
                <w:color w:val="000000" w:themeColor="text1"/>
                <w:kern w:val="0"/>
                <w:szCs w:val="15"/>
                <w:lang w:eastAsia="es-MX"/>
                <w14:ligatures w14:val="none"/>
              </w:rPr>
              <w:t>ACTIVIDADES Y ESTRATEGIAS</w:t>
            </w:r>
          </w:p>
        </w:tc>
        <w:tc>
          <w:tcPr>
            <w:tcW w:w="1540" w:type="pct"/>
            <w:vMerge/>
            <w:tcBorders>
              <w:left w:val="single" w:sz="4" w:space="0" w:color="auto"/>
              <w:right w:val="single" w:sz="4" w:space="0" w:color="auto"/>
            </w:tcBorders>
            <w:shd w:val="clear" w:color="auto" w:fill="D8C4A5"/>
            <w:vAlign w:val="center"/>
          </w:tcPr>
          <w:p w14:paraId="273B3477" w14:textId="77777777" w:rsidR="0051480A" w:rsidRPr="000E376F" w:rsidRDefault="0051480A" w:rsidP="00F05C0A">
            <w:pPr>
              <w:spacing w:after="0"/>
              <w:jc w:val="center"/>
              <w:rPr>
                <w:rFonts w:eastAsia="Times New Roman" w:cs="Calibri"/>
                <w:b/>
                <w:bCs/>
                <w:color w:val="000000" w:themeColor="text1"/>
                <w:kern w:val="0"/>
                <w:szCs w:val="15"/>
                <w:lang w:eastAsia="es-MX"/>
                <w14:ligatures w14:val="none"/>
              </w:rPr>
            </w:pPr>
          </w:p>
        </w:tc>
      </w:tr>
      <w:tr w:rsidR="0051480A" w:rsidRPr="000E376F" w14:paraId="67ECB25F" w14:textId="77777777" w:rsidTr="00ED03F8">
        <w:trPr>
          <w:trHeight w:val="171"/>
        </w:trPr>
        <w:tc>
          <w:tcPr>
            <w:tcW w:w="207" w:type="pct"/>
            <w:vMerge w:val="restart"/>
            <w:shd w:val="clear" w:color="auto" w:fill="FFE699"/>
          </w:tcPr>
          <w:p w14:paraId="4F740937" w14:textId="77777777" w:rsidR="0051480A" w:rsidRPr="000E376F" w:rsidRDefault="0051480A" w:rsidP="00F05C0A">
            <w:pPr>
              <w:spacing w:after="0"/>
              <w:jc w:val="center"/>
              <w:rPr>
                <w:rFonts w:eastAsia="Times New Roman" w:cs="Calibri"/>
                <w:b/>
                <w:color w:val="000000" w:themeColor="text1"/>
                <w:kern w:val="0"/>
                <w:szCs w:val="15"/>
                <w:lang w:eastAsia="es-MX"/>
                <w14:ligatures w14:val="none"/>
              </w:rPr>
            </w:pPr>
          </w:p>
        </w:tc>
        <w:tc>
          <w:tcPr>
            <w:tcW w:w="243" w:type="pct"/>
            <w:vMerge w:val="restart"/>
            <w:shd w:val="clear" w:color="auto" w:fill="FFE699"/>
            <w:noWrap/>
            <w:vAlign w:val="center"/>
          </w:tcPr>
          <w:p w14:paraId="31925960" w14:textId="77777777" w:rsidR="0051480A" w:rsidRPr="000E376F" w:rsidRDefault="0051480A" w:rsidP="00F05C0A">
            <w:pPr>
              <w:spacing w:after="0"/>
              <w:jc w:val="center"/>
              <w:rPr>
                <w:rFonts w:eastAsia="Times New Roman" w:cs="Calibri"/>
                <w:b/>
                <w:bCs/>
                <w:color w:val="000000" w:themeColor="text1"/>
                <w:kern w:val="0"/>
                <w:szCs w:val="15"/>
                <w:lang w:eastAsia="es-MX"/>
                <w14:ligatures w14:val="none"/>
              </w:rPr>
            </w:pPr>
            <w:r w:rsidRPr="000E376F">
              <w:rPr>
                <w:rFonts w:eastAsia="Times New Roman" w:cs="Calibri"/>
                <w:b/>
                <w:color w:val="000000" w:themeColor="text1"/>
                <w:kern w:val="0"/>
                <w:szCs w:val="15"/>
                <w:lang w:eastAsia="es-MX"/>
                <w14:ligatures w14:val="none"/>
              </w:rPr>
              <w:t>ETAPA</w:t>
            </w:r>
          </w:p>
        </w:tc>
        <w:tc>
          <w:tcPr>
            <w:tcW w:w="3010" w:type="pct"/>
            <w:gridSpan w:val="5"/>
            <w:vMerge/>
            <w:tcBorders>
              <w:right w:val="single" w:sz="4" w:space="0" w:color="auto"/>
            </w:tcBorders>
            <w:shd w:val="clear" w:color="auto" w:fill="D8C4A5"/>
            <w:vAlign w:val="center"/>
          </w:tcPr>
          <w:p w14:paraId="567B7BE9" w14:textId="77777777" w:rsidR="0051480A" w:rsidRPr="000E376F" w:rsidRDefault="0051480A" w:rsidP="00F05C0A">
            <w:pPr>
              <w:spacing w:after="0"/>
              <w:jc w:val="center"/>
              <w:rPr>
                <w:rFonts w:eastAsia="Times New Roman" w:cs="Calibri"/>
                <w:b/>
                <w:bCs/>
                <w:color w:val="000000" w:themeColor="text1"/>
                <w:kern w:val="0"/>
                <w:szCs w:val="15"/>
                <w:lang w:eastAsia="es-MX"/>
                <w14:ligatures w14:val="none"/>
              </w:rPr>
            </w:pPr>
          </w:p>
        </w:tc>
        <w:tc>
          <w:tcPr>
            <w:tcW w:w="1540" w:type="pct"/>
            <w:vMerge/>
            <w:tcBorders>
              <w:left w:val="single" w:sz="4" w:space="0" w:color="auto"/>
              <w:right w:val="single" w:sz="4" w:space="0" w:color="auto"/>
            </w:tcBorders>
            <w:shd w:val="clear" w:color="auto" w:fill="D8C4A5"/>
            <w:vAlign w:val="center"/>
          </w:tcPr>
          <w:p w14:paraId="5A4D70C9" w14:textId="77777777" w:rsidR="0051480A" w:rsidRPr="000E376F" w:rsidRDefault="0051480A" w:rsidP="00F05C0A">
            <w:pPr>
              <w:spacing w:after="0"/>
              <w:jc w:val="center"/>
              <w:rPr>
                <w:rFonts w:eastAsia="Times New Roman" w:cs="Calibri"/>
                <w:b/>
                <w:bCs/>
                <w:color w:val="000000" w:themeColor="text1"/>
                <w:kern w:val="0"/>
                <w:szCs w:val="15"/>
                <w:lang w:eastAsia="es-MX"/>
                <w14:ligatures w14:val="none"/>
              </w:rPr>
            </w:pPr>
          </w:p>
        </w:tc>
      </w:tr>
      <w:tr w:rsidR="0051480A" w:rsidRPr="000E376F" w14:paraId="7F6BD8EA" w14:textId="77777777" w:rsidTr="00ED03F8">
        <w:trPr>
          <w:trHeight w:val="227"/>
        </w:trPr>
        <w:tc>
          <w:tcPr>
            <w:tcW w:w="207" w:type="pct"/>
            <w:vMerge/>
            <w:shd w:val="clear" w:color="auto" w:fill="FFE699"/>
          </w:tcPr>
          <w:p w14:paraId="0E4306BE" w14:textId="77777777" w:rsidR="0051480A" w:rsidRPr="000E376F" w:rsidRDefault="0051480A" w:rsidP="00F05C0A">
            <w:pPr>
              <w:spacing w:after="0"/>
              <w:jc w:val="center"/>
              <w:rPr>
                <w:rFonts w:eastAsia="Times New Roman" w:cs="Calibri"/>
                <w:b/>
                <w:color w:val="000000" w:themeColor="text1"/>
                <w:kern w:val="0"/>
                <w:szCs w:val="15"/>
                <w:lang w:eastAsia="es-MX"/>
                <w14:ligatures w14:val="none"/>
              </w:rPr>
            </w:pPr>
          </w:p>
        </w:tc>
        <w:tc>
          <w:tcPr>
            <w:tcW w:w="243" w:type="pct"/>
            <w:vMerge/>
            <w:shd w:val="clear" w:color="auto" w:fill="FFE699"/>
            <w:noWrap/>
            <w:vAlign w:val="center"/>
          </w:tcPr>
          <w:p w14:paraId="3C6665AA" w14:textId="77777777" w:rsidR="0051480A" w:rsidRPr="000E376F" w:rsidRDefault="0051480A" w:rsidP="00F05C0A">
            <w:pPr>
              <w:spacing w:after="0"/>
              <w:jc w:val="center"/>
              <w:rPr>
                <w:rFonts w:eastAsia="Times New Roman" w:cs="Calibri"/>
                <w:b/>
                <w:color w:val="000000" w:themeColor="text1"/>
                <w:kern w:val="0"/>
                <w:szCs w:val="15"/>
                <w:lang w:eastAsia="es-MX"/>
                <w14:ligatures w14:val="none"/>
              </w:rPr>
            </w:pPr>
          </w:p>
        </w:tc>
        <w:tc>
          <w:tcPr>
            <w:tcW w:w="3010" w:type="pct"/>
            <w:gridSpan w:val="5"/>
            <w:tcBorders>
              <w:right w:val="single" w:sz="4" w:space="0" w:color="auto"/>
            </w:tcBorders>
            <w:shd w:val="clear" w:color="auto" w:fill="FFE699"/>
            <w:vAlign w:val="center"/>
          </w:tcPr>
          <w:p w14:paraId="3F570C8F" w14:textId="473BFDCD" w:rsidR="0051480A" w:rsidRPr="000E376F" w:rsidRDefault="0051480A" w:rsidP="00F05C0A">
            <w:pPr>
              <w:spacing w:after="0"/>
              <w:jc w:val="center"/>
              <w:rPr>
                <w:rFonts w:eastAsia="Times New Roman" w:cs="Calibri"/>
                <w:b/>
                <w:bCs/>
                <w:color w:val="000000" w:themeColor="text1"/>
                <w:kern w:val="0"/>
                <w:szCs w:val="15"/>
                <w:lang w:eastAsia="es-MX"/>
                <w14:ligatures w14:val="none"/>
              </w:rPr>
            </w:pPr>
            <w:r w:rsidRPr="00BF1184">
              <w:rPr>
                <w:b/>
                <w:bCs/>
                <w:szCs w:val="14"/>
              </w:rPr>
              <w:t>INTENCIÓN DIDÁCTICA DEL CONTENIDO INTEGRADO</w:t>
            </w:r>
          </w:p>
        </w:tc>
        <w:tc>
          <w:tcPr>
            <w:tcW w:w="1540" w:type="pct"/>
            <w:vMerge/>
            <w:tcBorders>
              <w:left w:val="single" w:sz="4" w:space="0" w:color="auto"/>
              <w:right w:val="single" w:sz="4" w:space="0" w:color="auto"/>
            </w:tcBorders>
            <w:shd w:val="clear" w:color="auto" w:fill="D8C4A5"/>
            <w:vAlign w:val="center"/>
          </w:tcPr>
          <w:p w14:paraId="09899D7F" w14:textId="77777777" w:rsidR="0051480A" w:rsidRPr="000E376F" w:rsidRDefault="0051480A" w:rsidP="00F05C0A">
            <w:pPr>
              <w:spacing w:after="0"/>
              <w:jc w:val="center"/>
              <w:rPr>
                <w:rFonts w:eastAsia="Times New Roman" w:cs="Calibri"/>
                <w:b/>
                <w:bCs/>
                <w:color w:val="000000" w:themeColor="text1"/>
                <w:kern w:val="0"/>
                <w:szCs w:val="15"/>
                <w:lang w:eastAsia="es-MX"/>
                <w14:ligatures w14:val="none"/>
              </w:rPr>
            </w:pPr>
          </w:p>
        </w:tc>
      </w:tr>
      <w:tr w:rsidR="00D440A9" w:rsidRPr="000E376F" w14:paraId="51714F52" w14:textId="77777777" w:rsidTr="00894E48">
        <w:trPr>
          <w:cantSplit/>
          <w:trHeight w:val="454"/>
        </w:trPr>
        <w:tc>
          <w:tcPr>
            <w:tcW w:w="207" w:type="pct"/>
            <w:vMerge w:val="restart"/>
            <w:shd w:val="clear" w:color="auto" w:fill="E82C8E"/>
            <w:textDirection w:val="btLr"/>
            <w:vAlign w:val="center"/>
          </w:tcPr>
          <w:p w14:paraId="7E83E12A" w14:textId="77777777" w:rsidR="00D440A9" w:rsidRPr="000E376F" w:rsidRDefault="00D440A9" w:rsidP="00F05C0A">
            <w:pPr>
              <w:spacing w:after="0"/>
              <w:ind w:left="113" w:right="113"/>
              <w:jc w:val="center"/>
              <w:rPr>
                <w:rFonts w:eastAsia="Times New Roman" w:cs="Calibri"/>
                <w:b/>
                <w:color w:val="000000" w:themeColor="text1"/>
                <w:kern w:val="0"/>
                <w:szCs w:val="15"/>
                <w:lang w:eastAsia="es-MX"/>
                <w14:ligatures w14:val="none"/>
              </w:rPr>
            </w:pPr>
            <w:r w:rsidRPr="000E376F">
              <w:rPr>
                <w:rFonts w:eastAsia="Times New Roman" w:cs="Calibri"/>
                <w:b/>
                <w:bCs/>
                <w:color w:val="FFFFFF" w:themeColor="background1"/>
                <w:kern w:val="0"/>
                <w:szCs w:val="15"/>
                <w:lang w:eastAsia="es-MX"/>
                <w14:ligatures w14:val="none"/>
              </w:rPr>
              <w:t>MOMENTO 3</w:t>
            </w:r>
          </w:p>
        </w:tc>
        <w:tc>
          <w:tcPr>
            <w:tcW w:w="243" w:type="pct"/>
            <w:vMerge w:val="restart"/>
            <w:shd w:val="clear" w:color="auto" w:fill="E97132"/>
            <w:noWrap/>
            <w:textDirection w:val="btLr"/>
            <w:vAlign w:val="center"/>
            <w:hideMark/>
          </w:tcPr>
          <w:p w14:paraId="246215B9" w14:textId="77777777" w:rsidR="00D440A9" w:rsidRPr="000E376F" w:rsidRDefault="00D440A9">
            <w:pPr>
              <w:pStyle w:val="Prrafodelista"/>
              <w:numPr>
                <w:ilvl w:val="0"/>
                <w:numId w:val="101"/>
              </w:numPr>
              <w:spacing w:after="0"/>
              <w:ind w:right="113"/>
              <w:jc w:val="center"/>
              <w:rPr>
                <w:rFonts w:eastAsia="Times New Roman" w:cs="Calibri"/>
                <w:b/>
                <w:bCs/>
                <w:color w:val="000000" w:themeColor="text1"/>
                <w:kern w:val="0"/>
                <w:szCs w:val="15"/>
                <w:lang w:eastAsia="es-MX"/>
                <w14:ligatures w14:val="none"/>
              </w:rPr>
            </w:pPr>
            <w:r w:rsidRPr="000E376F">
              <w:rPr>
                <w:rFonts w:eastAsia="Times New Roman" w:cs="Calibri"/>
                <w:b/>
                <w:color w:val="000000" w:themeColor="text1"/>
                <w:kern w:val="0"/>
                <w:szCs w:val="15"/>
                <w:lang w:eastAsia="es-MX"/>
                <w14:ligatures w14:val="none"/>
              </w:rPr>
              <w:t>¿Qué haremos?</w:t>
            </w:r>
          </w:p>
        </w:tc>
        <w:tc>
          <w:tcPr>
            <w:tcW w:w="3010" w:type="pct"/>
            <w:gridSpan w:val="5"/>
            <w:shd w:val="clear" w:color="auto" w:fill="F2F2F2" w:themeFill="background1" w:themeFillShade="F2"/>
            <w:noWrap/>
            <w:vAlign w:val="center"/>
          </w:tcPr>
          <w:p w14:paraId="61E831A6" w14:textId="6624C402" w:rsidR="00D440A9" w:rsidRPr="009374EC" w:rsidRDefault="003B0C00" w:rsidP="00F05C0A">
            <w:pPr>
              <w:spacing w:after="0"/>
              <w:rPr>
                <w:color w:val="000000" w:themeColor="text1"/>
                <w:szCs w:val="15"/>
              </w:rPr>
            </w:pPr>
            <w:r>
              <w:rPr>
                <w:b/>
                <w:bCs/>
              </w:rPr>
              <w:t>Identificar</w:t>
            </w:r>
            <w:r w:rsidR="00527B9F">
              <w:t xml:space="preserve"> las posibilidades que ofrece la sociedad, la cultura, la naturaleza y los sistemas tecnológicos para </w:t>
            </w:r>
            <w:r w:rsidR="00527B9F" w:rsidRPr="00003B83">
              <w:rPr>
                <w:b/>
                <w:bCs/>
              </w:rPr>
              <w:t>comunicar</w:t>
            </w:r>
            <w:r w:rsidR="00527B9F">
              <w:t xml:space="preserve"> alternativas innovadoras que fortalezcan la toma de decisiones individuales y colectivas orientadas al bienestar personal y social, mediante la realización de un </w:t>
            </w:r>
            <w:r w:rsidR="00527B9F" w:rsidRPr="00003B83">
              <w:rPr>
                <w:b/>
                <w:bCs/>
              </w:rPr>
              <w:t>coloquio de herramientas locales</w:t>
            </w:r>
            <w:r w:rsidR="00527B9F">
              <w:t>.</w:t>
            </w:r>
          </w:p>
        </w:tc>
        <w:tc>
          <w:tcPr>
            <w:tcW w:w="1540" w:type="pct"/>
            <w:vMerge w:val="restart"/>
            <w:shd w:val="clear" w:color="auto" w:fill="F2F2F2" w:themeFill="background1" w:themeFillShade="F2"/>
          </w:tcPr>
          <w:p w14:paraId="691801E0" w14:textId="4FA2D1AB" w:rsidR="00757E97" w:rsidRPr="00255299" w:rsidRDefault="00B3098A" w:rsidP="00255299">
            <w:pPr>
              <w:pStyle w:val="Prrafodelista"/>
              <w:numPr>
                <w:ilvl w:val="0"/>
                <w:numId w:val="3"/>
              </w:numPr>
              <w:spacing w:after="0"/>
              <w:rPr>
                <w:rFonts w:eastAsia="Times New Roman" w:cs="Calibri"/>
                <w:color w:val="000000" w:themeColor="text1"/>
                <w:kern w:val="0"/>
                <w:szCs w:val="15"/>
                <w:lang w:eastAsia="es-MX"/>
                <w14:ligatures w14:val="none"/>
              </w:rPr>
            </w:pPr>
            <w:r w:rsidRPr="00255299">
              <w:rPr>
                <w:b/>
                <w:bCs/>
              </w:rPr>
              <w:t>EDUFIS 2</w:t>
            </w:r>
            <w:r w:rsidR="00541CA9" w:rsidRPr="00255299">
              <w:rPr>
                <w:b/>
                <w:bCs/>
              </w:rPr>
              <w:t>:</w:t>
            </w:r>
            <w:r>
              <w:t xml:space="preserve"> Potencialidades cognitivas, expresivas, motrices, creativas y de relación.</w:t>
            </w:r>
          </w:p>
          <w:p w14:paraId="69FAD2AE" w14:textId="7E81D0B0" w:rsidR="00757E97" w:rsidRPr="00255299" w:rsidRDefault="00B3098A" w:rsidP="00255299">
            <w:pPr>
              <w:pStyle w:val="Prrafodelista"/>
              <w:numPr>
                <w:ilvl w:val="0"/>
                <w:numId w:val="3"/>
              </w:numPr>
              <w:spacing w:after="0"/>
              <w:rPr>
                <w:rFonts w:eastAsia="Times New Roman" w:cs="Calibri"/>
                <w:color w:val="000000" w:themeColor="text1"/>
                <w:kern w:val="0"/>
                <w:szCs w:val="15"/>
                <w:lang w:eastAsia="es-MX"/>
                <w14:ligatures w14:val="none"/>
              </w:rPr>
            </w:pPr>
            <w:r w:rsidRPr="00255299">
              <w:rPr>
                <w:b/>
                <w:bCs/>
              </w:rPr>
              <w:t>TEC 3</w:t>
            </w:r>
            <w:r w:rsidR="00541CA9" w:rsidRPr="00255299">
              <w:rPr>
                <w:b/>
                <w:bCs/>
              </w:rPr>
              <w:t>:</w:t>
            </w:r>
            <w:r>
              <w:t xml:space="preserve"> Usos e implicaciones de la energía en los procesos técnicos. </w:t>
            </w:r>
          </w:p>
          <w:p w14:paraId="25FA3C6B" w14:textId="77777777" w:rsidR="00736223" w:rsidRPr="00736223" w:rsidRDefault="00B3098A" w:rsidP="00736223">
            <w:pPr>
              <w:pStyle w:val="Prrafodelista"/>
              <w:numPr>
                <w:ilvl w:val="0"/>
                <w:numId w:val="3"/>
              </w:numPr>
              <w:spacing w:after="0"/>
              <w:rPr>
                <w:rFonts w:eastAsia="Times New Roman" w:cs="Calibri"/>
                <w:color w:val="000000" w:themeColor="text1"/>
                <w:kern w:val="0"/>
                <w:szCs w:val="15"/>
                <w:lang w:eastAsia="es-MX"/>
                <w14:ligatures w14:val="none"/>
              </w:rPr>
            </w:pPr>
            <w:r w:rsidRPr="00255299">
              <w:rPr>
                <w:b/>
                <w:bCs/>
              </w:rPr>
              <w:t>TEC 5</w:t>
            </w:r>
            <w:r w:rsidR="00541CA9" w:rsidRPr="00255299">
              <w:rPr>
                <w:b/>
                <w:bCs/>
              </w:rPr>
              <w:t>:</w:t>
            </w:r>
            <w:r>
              <w:t xml:space="preserve"> Procesos técnicos.</w:t>
            </w:r>
          </w:p>
          <w:p w14:paraId="6D8CE670" w14:textId="30902C24" w:rsidR="00D440A9" w:rsidRPr="00736223" w:rsidRDefault="00B3098A" w:rsidP="00736223">
            <w:pPr>
              <w:pStyle w:val="Prrafodelista"/>
              <w:numPr>
                <w:ilvl w:val="0"/>
                <w:numId w:val="3"/>
              </w:numPr>
              <w:spacing w:after="0"/>
              <w:rPr>
                <w:rFonts w:eastAsia="Times New Roman" w:cs="Calibri"/>
                <w:color w:val="000000" w:themeColor="text1"/>
                <w:kern w:val="0"/>
                <w:szCs w:val="15"/>
                <w:lang w:eastAsia="es-MX"/>
                <w14:ligatures w14:val="none"/>
              </w:rPr>
            </w:pPr>
            <w:r w:rsidRPr="00736223">
              <w:rPr>
                <w:b/>
                <w:bCs/>
              </w:rPr>
              <w:t>TEC 6</w:t>
            </w:r>
            <w:r w:rsidR="00541CA9" w:rsidRPr="00736223">
              <w:rPr>
                <w:b/>
                <w:bCs/>
              </w:rPr>
              <w:t xml:space="preserve">: </w:t>
            </w:r>
            <w:r>
              <w:t>Comunicación y representación técnica.</w:t>
            </w:r>
          </w:p>
        </w:tc>
      </w:tr>
      <w:tr w:rsidR="00D440A9" w:rsidRPr="000E376F" w14:paraId="458B1F82" w14:textId="77777777" w:rsidTr="00894E48">
        <w:trPr>
          <w:trHeight w:val="210"/>
        </w:trPr>
        <w:tc>
          <w:tcPr>
            <w:tcW w:w="207" w:type="pct"/>
            <w:vMerge/>
            <w:shd w:val="clear" w:color="auto" w:fill="E82C8E"/>
          </w:tcPr>
          <w:p w14:paraId="02FCE7B7" w14:textId="77777777" w:rsidR="00D440A9" w:rsidRPr="000E376F" w:rsidRDefault="00D440A9" w:rsidP="00F05C0A">
            <w:pPr>
              <w:spacing w:after="0"/>
              <w:rPr>
                <w:rFonts w:eastAsia="Times New Roman" w:cs="Calibri"/>
                <w:b/>
                <w:color w:val="8A2035"/>
                <w:kern w:val="0"/>
                <w:szCs w:val="15"/>
                <w:lang w:eastAsia="es-MX"/>
                <w14:ligatures w14:val="none"/>
              </w:rPr>
            </w:pPr>
          </w:p>
        </w:tc>
        <w:tc>
          <w:tcPr>
            <w:tcW w:w="243" w:type="pct"/>
            <w:vMerge/>
            <w:shd w:val="clear" w:color="auto" w:fill="E97132"/>
            <w:noWrap/>
            <w:vAlign w:val="center"/>
          </w:tcPr>
          <w:p w14:paraId="3B5212AD" w14:textId="77777777" w:rsidR="00D440A9" w:rsidRPr="000E376F" w:rsidRDefault="00D440A9">
            <w:pPr>
              <w:pStyle w:val="Prrafodelista"/>
              <w:numPr>
                <w:ilvl w:val="0"/>
                <w:numId w:val="116"/>
              </w:numPr>
              <w:spacing w:after="0"/>
              <w:rPr>
                <w:rFonts w:eastAsia="Times New Roman" w:cs="Calibri"/>
                <w:b/>
                <w:color w:val="8A2035"/>
                <w:kern w:val="0"/>
                <w:szCs w:val="15"/>
                <w:lang w:eastAsia="es-MX"/>
                <w14:ligatures w14:val="none"/>
              </w:rPr>
            </w:pPr>
          </w:p>
        </w:tc>
        <w:tc>
          <w:tcPr>
            <w:tcW w:w="1003" w:type="pct"/>
            <w:gridSpan w:val="2"/>
            <w:shd w:val="clear" w:color="auto" w:fill="FFE699"/>
            <w:noWrap/>
            <w:vAlign w:val="center"/>
          </w:tcPr>
          <w:p w14:paraId="56A33D5B" w14:textId="77777777" w:rsidR="00D440A9" w:rsidRPr="000E376F" w:rsidRDefault="00D440A9" w:rsidP="00F05C0A">
            <w:pPr>
              <w:spacing w:after="0"/>
              <w:jc w:val="center"/>
              <w:rPr>
                <w:rFonts w:eastAsia="Times New Roman" w:cs="Calibri"/>
                <w:b/>
                <w:color w:val="000000" w:themeColor="text1"/>
                <w:kern w:val="0"/>
                <w:szCs w:val="15"/>
                <w:lang w:eastAsia="es-MX"/>
                <w14:ligatures w14:val="none"/>
              </w:rPr>
            </w:pPr>
            <w:r w:rsidRPr="000E376F">
              <w:rPr>
                <w:rFonts w:eastAsia="Times New Roman" w:cs="Calibri"/>
                <w:b/>
                <w:color w:val="000000" w:themeColor="text1"/>
                <w:kern w:val="0"/>
                <w:szCs w:val="15"/>
                <w:lang w:eastAsia="es-MX"/>
                <w14:ligatures w14:val="none"/>
              </w:rPr>
              <w:t>VERBO CONCEPTUAL</w:t>
            </w:r>
          </w:p>
        </w:tc>
        <w:tc>
          <w:tcPr>
            <w:tcW w:w="1003" w:type="pct"/>
            <w:gridSpan w:val="2"/>
            <w:shd w:val="clear" w:color="auto" w:fill="FFE699"/>
            <w:vAlign w:val="center"/>
          </w:tcPr>
          <w:p w14:paraId="4F75B9FA" w14:textId="77777777" w:rsidR="00D440A9" w:rsidRPr="000E376F" w:rsidRDefault="00D440A9" w:rsidP="00F05C0A">
            <w:pPr>
              <w:spacing w:after="0"/>
              <w:jc w:val="center"/>
              <w:rPr>
                <w:rFonts w:eastAsia="Times New Roman" w:cs="Calibri"/>
                <w:b/>
                <w:color w:val="000000" w:themeColor="text1"/>
                <w:kern w:val="0"/>
                <w:szCs w:val="15"/>
                <w:lang w:eastAsia="es-MX"/>
                <w14:ligatures w14:val="none"/>
              </w:rPr>
            </w:pPr>
            <w:r w:rsidRPr="000E376F">
              <w:rPr>
                <w:rFonts w:eastAsia="Times New Roman" w:cs="Calibri"/>
                <w:b/>
                <w:color w:val="000000" w:themeColor="text1"/>
                <w:kern w:val="0"/>
                <w:szCs w:val="15"/>
                <w:lang w:eastAsia="es-MX"/>
                <w14:ligatures w14:val="none"/>
              </w:rPr>
              <w:t>VERBO PROCEDIMENTAL</w:t>
            </w:r>
          </w:p>
        </w:tc>
        <w:tc>
          <w:tcPr>
            <w:tcW w:w="1004" w:type="pct"/>
            <w:shd w:val="clear" w:color="auto" w:fill="FFE699"/>
            <w:vAlign w:val="center"/>
          </w:tcPr>
          <w:p w14:paraId="726C9790" w14:textId="77777777" w:rsidR="00D440A9" w:rsidRPr="000E376F" w:rsidRDefault="00D440A9" w:rsidP="00F05C0A">
            <w:pPr>
              <w:spacing w:after="0"/>
              <w:jc w:val="center"/>
              <w:rPr>
                <w:rFonts w:eastAsia="Times New Roman" w:cs="Calibri"/>
                <w:b/>
                <w:color w:val="000000" w:themeColor="text1"/>
                <w:kern w:val="0"/>
                <w:szCs w:val="15"/>
                <w:lang w:eastAsia="es-MX"/>
                <w14:ligatures w14:val="none"/>
              </w:rPr>
            </w:pPr>
            <w:r w:rsidRPr="000E376F">
              <w:rPr>
                <w:rFonts w:eastAsia="Times New Roman" w:cs="Calibri"/>
                <w:b/>
                <w:color w:val="000000" w:themeColor="text1"/>
                <w:kern w:val="0"/>
                <w:szCs w:val="15"/>
                <w:lang w:eastAsia="es-MX"/>
                <w14:ligatures w14:val="none"/>
              </w:rPr>
              <w:t>ESTRATEGIA DETONADORA SUGERIDA</w:t>
            </w:r>
          </w:p>
        </w:tc>
        <w:tc>
          <w:tcPr>
            <w:tcW w:w="1540" w:type="pct"/>
            <w:vMerge/>
            <w:shd w:val="clear" w:color="auto" w:fill="F2F2F2" w:themeFill="background1" w:themeFillShade="F2"/>
            <w:vAlign w:val="center"/>
          </w:tcPr>
          <w:p w14:paraId="4AFF7728" w14:textId="77777777" w:rsidR="00D440A9" w:rsidRPr="000E376F" w:rsidRDefault="00D440A9" w:rsidP="00F05C0A">
            <w:pPr>
              <w:spacing w:after="0"/>
              <w:rPr>
                <w:rFonts w:eastAsia="Times New Roman" w:cs="Calibri"/>
                <w:kern w:val="0"/>
                <w:szCs w:val="15"/>
                <w:lang w:eastAsia="es-MX"/>
                <w14:ligatures w14:val="none"/>
              </w:rPr>
            </w:pPr>
          </w:p>
        </w:tc>
      </w:tr>
      <w:tr w:rsidR="00D440A9" w:rsidRPr="000E376F" w14:paraId="5FBE82D1" w14:textId="77777777" w:rsidTr="00894E48">
        <w:trPr>
          <w:trHeight w:val="386"/>
        </w:trPr>
        <w:tc>
          <w:tcPr>
            <w:tcW w:w="207" w:type="pct"/>
            <w:vMerge/>
            <w:shd w:val="clear" w:color="auto" w:fill="E82C8E"/>
          </w:tcPr>
          <w:p w14:paraId="0544A03D" w14:textId="77777777" w:rsidR="00D440A9" w:rsidRPr="000E376F" w:rsidRDefault="00D440A9" w:rsidP="00F05C0A">
            <w:pPr>
              <w:spacing w:after="0"/>
              <w:rPr>
                <w:rFonts w:eastAsia="Times New Roman" w:cs="Calibri"/>
                <w:b/>
                <w:color w:val="8A2035"/>
                <w:kern w:val="0"/>
                <w:szCs w:val="15"/>
                <w:lang w:eastAsia="es-MX"/>
                <w14:ligatures w14:val="none"/>
              </w:rPr>
            </w:pPr>
          </w:p>
        </w:tc>
        <w:tc>
          <w:tcPr>
            <w:tcW w:w="243" w:type="pct"/>
            <w:vMerge/>
            <w:shd w:val="clear" w:color="auto" w:fill="E97132"/>
            <w:noWrap/>
            <w:vAlign w:val="center"/>
          </w:tcPr>
          <w:p w14:paraId="34C3E7C1" w14:textId="77777777" w:rsidR="00D440A9" w:rsidRPr="000E376F" w:rsidRDefault="00D440A9">
            <w:pPr>
              <w:pStyle w:val="Prrafodelista"/>
              <w:numPr>
                <w:ilvl w:val="0"/>
                <w:numId w:val="116"/>
              </w:numPr>
              <w:spacing w:after="0"/>
              <w:rPr>
                <w:rFonts w:eastAsia="Times New Roman" w:cs="Calibri"/>
                <w:b/>
                <w:color w:val="8A2035"/>
                <w:kern w:val="0"/>
                <w:szCs w:val="15"/>
                <w:lang w:eastAsia="es-MX"/>
                <w14:ligatures w14:val="none"/>
              </w:rPr>
            </w:pPr>
          </w:p>
        </w:tc>
        <w:tc>
          <w:tcPr>
            <w:tcW w:w="1003" w:type="pct"/>
            <w:gridSpan w:val="2"/>
            <w:shd w:val="clear" w:color="auto" w:fill="F2F2F2" w:themeFill="background1" w:themeFillShade="F2"/>
            <w:noWrap/>
            <w:vAlign w:val="center"/>
          </w:tcPr>
          <w:p w14:paraId="5A9E954D" w14:textId="29004108" w:rsidR="00D440A9" w:rsidRPr="000E376F" w:rsidRDefault="003B0C00" w:rsidP="00F05C0A">
            <w:pPr>
              <w:spacing w:after="0"/>
              <w:jc w:val="center"/>
              <w:rPr>
                <w:rFonts w:eastAsia="Times New Roman" w:cs="Calibri"/>
                <w:b/>
                <w:bCs/>
                <w:kern w:val="0"/>
                <w:szCs w:val="15"/>
                <w:lang w:eastAsia="es-MX"/>
                <w14:ligatures w14:val="none"/>
              </w:rPr>
            </w:pPr>
            <w:r>
              <w:rPr>
                <w:rFonts w:eastAsia="Times New Roman" w:cs="Calibri"/>
                <w:b/>
                <w:bCs/>
                <w:kern w:val="0"/>
                <w:szCs w:val="15"/>
                <w:lang w:eastAsia="es-MX"/>
                <w14:ligatures w14:val="none"/>
              </w:rPr>
              <w:t>Identificar</w:t>
            </w:r>
          </w:p>
        </w:tc>
        <w:tc>
          <w:tcPr>
            <w:tcW w:w="1003" w:type="pct"/>
            <w:gridSpan w:val="2"/>
            <w:shd w:val="clear" w:color="auto" w:fill="F2F2F2" w:themeFill="background1" w:themeFillShade="F2"/>
            <w:vAlign w:val="center"/>
          </w:tcPr>
          <w:p w14:paraId="10D2A209" w14:textId="0B5C7CD9" w:rsidR="00D440A9" w:rsidRPr="000E376F" w:rsidRDefault="00003B83" w:rsidP="00F05C0A">
            <w:pPr>
              <w:spacing w:after="0"/>
              <w:jc w:val="center"/>
              <w:rPr>
                <w:rFonts w:eastAsia="Times New Roman" w:cs="Calibri"/>
                <w:b/>
                <w:bCs/>
                <w:kern w:val="0"/>
                <w:szCs w:val="15"/>
                <w:lang w:eastAsia="es-MX"/>
                <w14:ligatures w14:val="none"/>
              </w:rPr>
            </w:pPr>
            <w:r>
              <w:rPr>
                <w:rFonts w:eastAsia="Times New Roman" w:cs="Calibri"/>
                <w:b/>
                <w:bCs/>
                <w:kern w:val="0"/>
                <w:szCs w:val="15"/>
                <w:lang w:eastAsia="es-MX"/>
                <w14:ligatures w14:val="none"/>
              </w:rPr>
              <w:t>Comunicar</w:t>
            </w:r>
          </w:p>
        </w:tc>
        <w:tc>
          <w:tcPr>
            <w:tcW w:w="1004" w:type="pct"/>
            <w:shd w:val="clear" w:color="auto" w:fill="F2F2F2" w:themeFill="background1" w:themeFillShade="F2"/>
            <w:vAlign w:val="center"/>
          </w:tcPr>
          <w:p w14:paraId="7B9EFECB" w14:textId="01B95630" w:rsidR="00D440A9" w:rsidRPr="000E376F" w:rsidRDefault="00003B83" w:rsidP="00F05C0A">
            <w:pPr>
              <w:spacing w:after="0"/>
              <w:jc w:val="center"/>
              <w:rPr>
                <w:rFonts w:eastAsia="Times New Roman" w:cs="Calibri"/>
                <w:b/>
                <w:bCs/>
                <w:kern w:val="0"/>
                <w:szCs w:val="15"/>
                <w:lang w:eastAsia="es-MX"/>
                <w14:ligatures w14:val="none"/>
              </w:rPr>
            </w:pPr>
            <w:r>
              <w:rPr>
                <w:rFonts w:eastAsia="Times New Roman" w:cs="Calibri"/>
                <w:b/>
                <w:bCs/>
                <w:kern w:val="0"/>
                <w:szCs w:val="15"/>
                <w:lang w:eastAsia="es-MX"/>
                <w14:ligatures w14:val="none"/>
              </w:rPr>
              <w:t>Coloquio de herramientas locales</w:t>
            </w:r>
          </w:p>
        </w:tc>
        <w:tc>
          <w:tcPr>
            <w:tcW w:w="1540" w:type="pct"/>
            <w:vMerge/>
            <w:shd w:val="clear" w:color="auto" w:fill="F2F2F2" w:themeFill="background1" w:themeFillShade="F2"/>
            <w:vAlign w:val="center"/>
          </w:tcPr>
          <w:p w14:paraId="1DA1B58C" w14:textId="77777777" w:rsidR="00D440A9" w:rsidRPr="000E376F" w:rsidRDefault="00D440A9" w:rsidP="00F05C0A">
            <w:pPr>
              <w:spacing w:after="0"/>
              <w:rPr>
                <w:rFonts w:eastAsia="Times New Roman" w:cs="Calibri"/>
                <w:kern w:val="0"/>
                <w:szCs w:val="15"/>
                <w:lang w:eastAsia="es-MX"/>
                <w14:ligatures w14:val="none"/>
              </w:rPr>
            </w:pPr>
          </w:p>
        </w:tc>
      </w:tr>
      <w:tr w:rsidR="00D440A9" w:rsidRPr="000E376F" w14:paraId="1712CDE7" w14:textId="77777777" w:rsidTr="00894E48">
        <w:trPr>
          <w:trHeight w:val="283"/>
        </w:trPr>
        <w:tc>
          <w:tcPr>
            <w:tcW w:w="207" w:type="pct"/>
            <w:vMerge/>
            <w:shd w:val="clear" w:color="auto" w:fill="E82C8E"/>
          </w:tcPr>
          <w:p w14:paraId="2AAD664A" w14:textId="77777777" w:rsidR="00D440A9" w:rsidRPr="000E376F" w:rsidRDefault="00D440A9" w:rsidP="00F05C0A">
            <w:pPr>
              <w:spacing w:after="0"/>
              <w:rPr>
                <w:rFonts w:eastAsia="Times New Roman" w:cs="Calibri"/>
                <w:b/>
                <w:color w:val="8A2035"/>
                <w:kern w:val="0"/>
                <w:szCs w:val="15"/>
                <w:lang w:eastAsia="es-MX"/>
                <w14:ligatures w14:val="none"/>
              </w:rPr>
            </w:pPr>
            <w:permStart w:id="405546633" w:edGrp="everyone" w:colFirst="2" w:colLast="2"/>
          </w:p>
        </w:tc>
        <w:tc>
          <w:tcPr>
            <w:tcW w:w="243" w:type="pct"/>
            <w:vMerge/>
            <w:shd w:val="clear" w:color="auto" w:fill="E97132"/>
            <w:noWrap/>
            <w:vAlign w:val="center"/>
          </w:tcPr>
          <w:p w14:paraId="593A00F8" w14:textId="77777777" w:rsidR="00D440A9" w:rsidRPr="000E376F" w:rsidRDefault="00D440A9" w:rsidP="00F05C0A">
            <w:pPr>
              <w:spacing w:after="0"/>
              <w:rPr>
                <w:rFonts w:eastAsia="Times New Roman" w:cs="Calibri"/>
                <w:b/>
                <w:color w:val="8A2035"/>
                <w:kern w:val="0"/>
                <w:szCs w:val="15"/>
                <w:lang w:eastAsia="es-MX"/>
                <w14:ligatures w14:val="none"/>
              </w:rPr>
            </w:pPr>
          </w:p>
        </w:tc>
        <w:tc>
          <w:tcPr>
            <w:tcW w:w="3010" w:type="pct"/>
            <w:gridSpan w:val="5"/>
            <w:shd w:val="clear" w:color="auto" w:fill="FFFFFF" w:themeFill="background1"/>
            <w:noWrap/>
            <w:vAlign w:val="center"/>
          </w:tcPr>
          <w:p w14:paraId="077B0B81" w14:textId="77777777" w:rsidR="00493C91" w:rsidRDefault="00493C91" w:rsidP="00F05C0A">
            <w:pPr>
              <w:spacing w:after="0"/>
              <w:rPr>
                <w:rFonts w:eastAsia="Times New Roman" w:cs="Calibri"/>
                <w:kern w:val="0"/>
                <w:szCs w:val="15"/>
                <w:lang w:eastAsia="es-MX"/>
                <w14:ligatures w14:val="none"/>
              </w:rPr>
            </w:pPr>
          </w:p>
          <w:p w14:paraId="51C640C2" w14:textId="77777777" w:rsidR="008E0275" w:rsidRDefault="008E0275" w:rsidP="00F05C0A">
            <w:pPr>
              <w:spacing w:after="0"/>
              <w:rPr>
                <w:rFonts w:eastAsia="Times New Roman" w:cs="Calibri"/>
                <w:kern w:val="0"/>
                <w:szCs w:val="15"/>
                <w:lang w:eastAsia="es-MX"/>
                <w14:ligatures w14:val="none"/>
              </w:rPr>
            </w:pPr>
          </w:p>
          <w:p w14:paraId="4AA3FCB5" w14:textId="66B8E637" w:rsidR="008E0275" w:rsidRPr="000E376F" w:rsidRDefault="008E0275" w:rsidP="00F05C0A">
            <w:pPr>
              <w:spacing w:after="0"/>
              <w:rPr>
                <w:rFonts w:eastAsia="Times New Roman" w:cs="Calibri"/>
                <w:kern w:val="0"/>
                <w:szCs w:val="15"/>
                <w:lang w:eastAsia="es-MX"/>
                <w14:ligatures w14:val="none"/>
              </w:rPr>
            </w:pPr>
          </w:p>
        </w:tc>
        <w:tc>
          <w:tcPr>
            <w:tcW w:w="1540" w:type="pct"/>
            <w:vMerge/>
            <w:shd w:val="clear" w:color="auto" w:fill="F2F2F2" w:themeFill="background1" w:themeFillShade="F2"/>
            <w:vAlign w:val="center"/>
          </w:tcPr>
          <w:p w14:paraId="10228346" w14:textId="77777777" w:rsidR="00D440A9" w:rsidRPr="000E376F" w:rsidRDefault="00D440A9" w:rsidP="00F05C0A">
            <w:pPr>
              <w:spacing w:after="0"/>
              <w:rPr>
                <w:rFonts w:eastAsia="Times New Roman" w:cs="Calibri"/>
                <w:kern w:val="0"/>
                <w:szCs w:val="15"/>
                <w:lang w:eastAsia="es-MX"/>
                <w14:ligatures w14:val="none"/>
              </w:rPr>
            </w:pPr>
          </w:p>
        </w:tc>
      </w:tr>
      <w:permEnd w:id="405546633"/>
      <w:tr w:rsidR="00D440A9" w:rsidRPr="000E376F" w14:paraId="61191A42" w14:textId="77777777" w:rsidTr="00894E48">
        <w:trPr>
          <w:cantSplit/>
          <w:trHeight w:val="227"/>
        </w:trPr>
        <w:tc>
          <w:tcPr>
            <w:tcW w:w="207" w:type="pct"/>
            <w:vMerge/>
            <w:shd w:val="clear" w:color="auto" w:fill="E82C8E"/>
          </w:tcPr>
          <w:p w14:paraId="4771D69B" w14:textId="77777777" w:rsidR="00D440A9" w:rsidRPr="000E376F" w:rsidRDefault="00D440A9" w:rsidP="00F05C0A">
            <w:pPr>
              <w:spacing w:after="0"/>
              <w:rPr>
                <w:rFonts w:eastAsia="Times New Roman" w:cs="Calibri"/>
                <w:b/>
                <w:color w:val="000000" w:themeColor="text1"/>
                <w:kern w:val="0"/>
                <w:szCs w:val="15"/>
                <w:lang w:eastAsia="es-MX"/>
                <w14:ligatures w14:val="none"/>
              </w:rPr>
            </w:pPr>
          </w:p>
        </w:tc>
        <w:tc>
          <w:tcPr>
            <w:tcW w:w="243" w:type="pct"/>
            <w:vMerge w:val="restart"/>
            <w:shd w:val="clear" w:color="auto" w:fill="E97132"/>
            <w:noWrap/>
            <w:textDirection w:val="btLr"/>
            <w:vAlign w:val="center"/>
            <w:hideMark/>
          </w:tcPr>
          <w:p w14:paraId="7542E148" w14:textId="77777777" w:rsidR="00D440A9" w:rsidRPr="000E376F" w:rsidRDefault="00D440A9" w:rsidP="00F05C0A">
            <w:pPr>
              <w:pStyle w:val="Prrafodelista"/>
              <w:spacing w:after="0"/>
              <w:ind w:left="113" w:right="113"/>
              <w:jc w:val="center"/>
              <w:rPr>
                <w:rFonts w:eastAsia="Times New Roman" w:cs="Calibri"/>
                <w:b/>
                <w:color w:val="8A2035"/>
                <w:kern w:val="0"/>
                <w:szCs w:val="15"/>
                <w:lang w:eastAsia="es-MX"/>
                <w14:ligatures w14:val="none"/>
              </w:rPr>
            </w:pPr>
            <w:r w:rsidRPr="000E376F">
              <w:rPr>
                <w:rFonts w:eastAsia="Times New Roman" w:cs="Calibri"/>
                <w:b/>
                <w:color w:val="000000" w:themeColor="text1"/>
                <w:kern w:val="0"/>
                <w:szCs w:val="15"/>
                <w:lang w:eastAsia="es-MX"/>
                <w14:ligatures w14:val="none"/>
              </w:rPr>
              <w:t>2. ¡Ese es el problema!</w:t>
            </w:r>
          </w:p>
        </w:tc>
        <w:tc>
          <w:tcPr>
            <w:tcW w:w="1505" w:type="pct"/>
            <w:gridSpan w:val="3"/>
            <w:shd w:val="clear" w:color="auto" w:fill="FFE699"/>
            <w:vAlign w:val="center"/>
          </w:tcPr>
          <w:p w14:paraId="21C9735B" w14:textId="77777777" w:rsidR="00D440A9" w:rsidRPr="000E376F" w:rsidRDefault="00D440A9" w:rsidP="00F05C0A">
            <w:pPr>
              <w:spacing w:after="0"/>
              <w:jc w:val="center"/>
              <w:rPr>
                <w:rFonts w:cs="Calibri"/>
                <w:bCs/>
                <w:kern w:val="0"/>
                <w:szCs w:val="15"/>
              </w:rPr>
            </w:pPr>
            <w:r w:rsidRPr="000E376F">
              <w:rPr>
                <w:rFonts w:cs="Calibri"/>
                <w:b/>
                <w:kern w:val="0"/>
                <w:szCs w:val="15"/>
              </w:rPr>
              <w:t>SITUACIÓN 1:</w:t>
            </w:r>
          </w:p>
        </w:tc>
        <w:tc>
          <w:tcPr>
            <w:tcW w:w="1505" w:type="pct"/>
            <w:gridSpan w:val="2"/>
            <w:shd w:val="clear" w:color="auto" w:fill="FFE699"/>
            <w:vAlign w:val="center"/>
          </w:tcPr>
          <w:p w14:paraId="485B28A0" w14:textId="77777777" w:rsidR="00D440A9" w:rsidRPr="000E376F" w:rsidRDefault="00D440A9" w:rsidP="00F05C0A">
            <w:pPr>
              <w:spacing w:after="0"/>
              <w:jc w:val="center"/>
              <w:rPr>
                <w:rFonts w:cs="Calibri"/>
                <w:bCs/>
                <w:kern w:val="0"/>
                <w:szCs w:val="15"/>
              </w:rPr>
            </w:pPr>
            <w:r w:rsidRPr="000E376F">
              <w:rPr>
                <w:rFonts w:cs="Calibri"/>
                <w:b/>
                <w:kern w:val="0"/>
                <w:szCs w:val="15"/>
              </w:rPr>
              <w:t>SITUACIÓN 2:</w:t>
            </w:r>
          </w:p>
        </w:tc>
        <w:tc>
          <w:tcPr>
            <w:tcW w:w="1540" w:type="pct"/>
            <w:shd w:val="clear" w:color="auto" w:fill="D8C4A5"/>
            <w:vAlign w:val="center"/>
          </w:tcPr>
          <w:p w14:paraId="6C324F4C" w14:textId="77777777" w:rsidR="00D440A9" w:rsidRPr="000E376F" w:rsidRDefault="00D440A9" w:rsidP="00F05C0A">
            <w:pPr>
              <w:pStyle w:val="Prrafodelista"/>
              <w:spacing w:after="0"/>
              <w:ind w:left="113"/>
              <w:jc w:val="center"/>
              <w:rPr>
                <w:rFonts w:eastAsia="Times New Roman" w:cs="Calibri"/>
                <w:b/>
                <w:color w:val="000000"/>
                <w:kern w:val="0"/>
                <w:szCs w:val="15"/>
                <w:lang w:eastAsia="es-MX"/>
                <w14:ligatures w14:val="none"/>
              </w:rPr>
            </w:pPr>
            <w:r w:rsidRPr="000E376F">
              <w:rPr>
                <w:rFonts w:eastAsia="Times New Roman" w:cs="Calibri"/>
                <w:b/>
                <w:bCs/>
                <w:color w:val="000000"/>
                <w:kern w:val="0"/>
                <w:szCs w:val="15"/>
                <w:lang w:eastAsia="es-MX"/>
                <w14:ligatures w14:val="none"/>
              </w:rPr>
              <w:t>P.D.A.</w:t>
            </w:r>
          </w:p>
        </w:tc>
      </w:tr>
      <w:tr w:rsidR="00D440A9" w:rsidRPr="000E376F" w14:paraId="14D4E1C6" w14:textId="77777777" w:rsidTr="00894E48">
        <w:trPr>
          <w:cantSplit/>
          <w:trHeight w:val="697"/>
        </w:trPr>
        <w:tc>
          <w:tcPr>
            <w:tcW w:w="207" w:type="pct"/>
            <w:vMerge/>
            <w:shd w:val="clear" w:color="auto" w:fill="E82C8E"/>
          </w:tcPr>
          <w:p w14:paraId="1B11355D" w14:textId="77777777" w:rsidR="00D440A9" w:rsidRPr="000E376F" w:rsidRDefault="00D440A9" w:rsidP="00F05C0A">
            <w:pPr>
              <w:spacing w:after="0"/>
              <w:rPr>
                <w:rFonts w:eastAsia="Times New Roman" w:cs="Calibri"/>
                <w:b/>
                <w:color w:val="000000" w:themeColor="text1"/>
                <w:kern w:val="0"/>
                <w:szCs w:val="15"/>
                <w:lang w:eastAsia="es-MX"/>
                <w14:ligatures w14:val="none"/>
              </w:rPr>
            </w:pPr>
          </w:p>
        </w:tc>
        <w:tc>
          <w:tcPr>
            <w:tcW w:w="243" w:type="pct"/>
            <w:vMerge/>
            <w:shd w:val="clear" w:color="auto" w:fill="E97132"/>
            <w:noWrap/>
            <w:textDirection w:val="btLr"/>
            <w:vAlign w:val="center"/>
          </w:tcPr>
          <w:p w14:paraId="7E38ED06" w14:textId="77777777" w:rsidR="00D440A9" w:rsidRPr="000E376F" w:rsidRDefault="00D440A9" w:rsidP="00F05C0A">
            <w:pPr>
              <w:spacing w:after="0"/>
              <w:ind w:left="113" w:right="113"/>
              <w:jc w:val="center"/>
              <w:rPr>
                <w:rFonts w:eastAsia="Times New Roman" w:cs="Calibri"/>
                <w:b/>
                <w:color w:val="000000" w:themeColor="text1"/>
                <w:kern w:val="0"/>
                <w:szCs w:val="15"/>
                <w:lang w:eastAsia="es-MX"/>
                <w14:ligatures w14:val="none"/>
              </w:rPr>
            </w:pPr>
          </w:p>
        </w:tc>
        <w:tc>
          <w:tcPr>
            <w:tcW w:w="1505" w:type="pct"/>
            <w:gridSpan w:val="3"/>
            <w:shd w:val="clear" w:color="auto" w:fill="F2F2F2" w:themeFill="background1" w:themeFillShade="F2"/>
            <w:vAlign w:val="center"/>
          </w:tcPr>
          <w:p w14:paraId="68EA00E1" w14:textId="416FED2A" w:rsidR="00D440A9" w:rsidRPr="000E376F" w:rsidRDefault="00D440A9" w:rsidP="00F05C0A">
            <w:pPr>
              <w:spacing w:after="0"/>
              <w:rPr>
                <w:rFonts w:cs="Calibri"/>
                <w:bCs/>
                <w:kern w:val="0"/>
                <w:szCs w:val="15"/>
              </w:rPr>
            </w:pPr>
            <w:r w:rsidRPr="000E376F">
              <w:rPr>
                <w:rFonts w:cs="Calibri"/>
                <w:bCs/>
                <w:kern w:val="0"/>
                <w:szCs w:val="15"/>
              </w:rPr>
              <w:t xml:space="preserve">Tenemos una idea de cómo </w:t>
            </w:r>
            <w:r w:rsidR="00003B83" w:rsidRPr="00003B83">
              <w:rPr>
                <w:b/>
                <w:bCs/>
              </w:rPr>
              <w:t>comunicar</w:t>
            </w:r>
            <w:r w:rsidR="00003B83">
              <w:t xml:space="preserve"> alternativas innovadoras que fortalezcan la toma de decisiones individuales y colectivas orientadas al bienestar personal y social, mediante la realización de un </w:t>
            </w:r>
            <w:r w:rsidR="00003B83" w:rsidRPr="00003B83">
              <w:rPr>
                <w:b/>
                <w:bCs/>
              </w:rPr>
              <w:t>coloquio de herramientas locales</w:t>
            </w:r>
            <w:r w:rsidRPr="000E376F">
              <w:rPr>
                <w:color w:val="000000" w:themeColor="text1"/>
                <w:szCs w:val="15"/>
              </w:rPr>
              <w:t xml:space="preserve">; pero no sabemos cómo </w:t>
            </w:r>
            <w:r w:rsidR="003B0C00">
              <w:rPr>
                <w:b/>
                <w:bCs/>
                <w:color w:val="000000" w:themeColor="text1"/>
                <w:szCs w:val="15"/>
              </w:rPr>
              <w:t>identificar</w:t>
            </w:r>
            <w:r w:rsidR="00003B83">
              <w:t xml:space="preserve"> las posibilidades que ofrece la sociedad, la cultura, la naturaleza y los sistemas tecnológicos.</w:t>
            </w:r>
          </w:p>
        </w:tc>
        <w:tc>
          <w:tcPr>
            <w:tcW w:w="1505" w:type="pct"/>
            <w:gridSpan w:val="2"/>
            <w:shd w:val="clear" w:color="auto" w:fill="F2F2F2" w:themeFill="background1" w:themeFillShade="F2"/>
            <w:vAlign w:val="center"/>
          </w:tcPr>
          <w:p w14:paraId="7430A1C2" w14:textId="3BC21EA5" w:rsidR="00D440A9" w:rsidRPr="000E376F" w:rsidRDefault="00D440A9" w:rsidP="00F05C0A">
            <w:pPr>
              <w:spacing w:after="0"/>
              <w:rPr>
                <w:rFonts w:cs="Calibri"/>
                <w:bCs/>
                <w:kern w:val="0"/>
                <w:szCs w:val="15"/>
              </w:rPr>
            </w:pPr>
            <w:r w:rsidRPr="000E376F">
              <w:rPr>
                <w:color w:val="000000" w:themeColor="text1"/>
                <w:szCs w:val="15"/>
              </w:rPr>
              <w:t>Sabemos parcialmente cómo poder</w:t>
            </w:r>
            <w:r w:rsidRPr="000E376F">
              <w:rPr>
                <w:b/>
                <w:bCs/>
                <w:color w:val="000000" w:themeColor="text1"/>
                <w:szCs w:val="15"/>
              </w:rPr>
              <w:t xml:space="preserve"> </w:t>
            </w:r>
            <w:r w:rsidR="003B0C00">
              <w:rPr>
                <w:b/>
                <w:bCs/>
                <w:color w:val="000000" w:themeColor="text1"/>
                <w:szCs w:val="15"/>
              </w:rPr>
              <w:t>identificar</w:t>
            </w:r>
            <w:r w:rsidR="00003B83">
              <w:t xml:space="preserve"> las posibilidades que ofrece la sociedad, la cultura, la naturaleza y los sistemas tecnológicos</w:t>
            </w:r>
            <w:r w:rsidRPr="000E376F">
              <w:rPr>
                <w:color w:val="000000" w:themeColor="text1"/>
                <w:szCs w:val="15"/>
              </w:rPr>
              <w:t xml:space="preserve">; lo que desconocemos es cómo </w:t>
            </w:r>
            <w:r w:rsidR="000E2EF0" w:rsidRPr="00003B83">
              <w:rPr>
                <w:b/>
                <w:bCs/>
              </w:rPr>
              <w:t>comunicar</w:t>
            </w:r>
            <w:r w:rsidR="000E2EF0">
              <w:t xml:space="preserve"> alternativas innovadoras que fortalezcan la toma de decisiones individuales y colectivas orientadas al bienestar personal y social, mediante la realización de un </w:t>
            </w:r>
            <w:r w:rsidR="000E2EF0" w:rsidRPr="00003B83">
              <w:rPr>
                <w:b/>
                <w:bCs/>
              </w:rPr>
              <w:t>coloquio de herramientas locales</w:t>
            </w:r>
            <w:r w:rsidR="000E2EF0">
              <w:rPr>
                <w:b/>
                <w:bCs/>
              </w:rPr>
              <w:t>.</w:t>
            </w:r>
          </w:p>
        </w:tc>
        <w:tc>
          <w:tcPr>
            <w:tcW w:w="1540" w:type="pct"/>
            <w:vMerge w:val="restart"/>
            <w:shd w:val="clear" w:color="auto" w:fill="F2F2F2" w:themeFill="background1" w:themeFillShade="F2"/>
          </w:tcPr>
          <w:p w14:paraId="08BA9082" w14:textId="0BEC9876" w:rsidR="00D440A9" w:rsidRPr="001E29FA" w:rsidRDefault="00D440A9">
            <w:pPr>
              <w:pStyle w:val="Prrafodelista"/>
              <w:numPr>
                <w:ilvl w:val="0"/>
                <w:numId w:val="134"/>
              </w:numPr>
              <w:spacing w:after="0"/>
              <w:rPr>
                <w:rFonts w:eastAsia="Times New Roman" w:cs="Calibri"/>
                <w:color w:val="000000"/>
                <w:kern w:val="0"/>
                <w:szCs w:val="15"/>
                <w:lang w:eastAsia="es-MX"/>
                <w14:ligatures w14:val="none"/>
              </w:rPr>
            </w:pPr>
            <w:r w:rsidRPr="001E29FA">
              <w:rPr>
                <w:b/>
                <w:bCs/>
                <w:szCs w:val="15"/>
              </w:rPr>
              <w:t>TUSO 3.1</w:t>
            </w:r>
            <w:r w:rsidR="00736223">
              <w:rPr>
                <w:b/>
                <w:bCs/>
                <w:szCs w:val="15"/>
              </w:rPr>
              <w:t>:</w:t>
            </w:r>
            <w:r w:rsidRPr="001E29FA">
              <w:rPr>
                <w:szCs w:val="15"/>
              </w:rPr>
              <w:t xml:space="preserve"> Reconoce cambios presentes a lo largo de la vida y en la adolescencia para definir metas personales y en colectivo a alcanzar en un corto, mediano y largo plazo. </w:t>
            </w:r>
          </w:p>
          <w:p w14:paraId="7846769B" w14:textId="0EA19434" w:rsidR="00D440A9" w:rsidRPr="001E29FA" w:rsidRDefault="00D440A9">
            <w:pPr>
              <w:pStyle w:val="Prrafodelista"/>
              <w:numPr>
                <w:ilvl w:val="0"/>
                <w:numId w:val="134"/>
              </w:numPr>
              <w:spacing w:after="0"/>
              <w:rPr>
                <w:rFonts w:eastAsia="Times New Roman" w:cs="Calibri"/>
                <w:color w:val="000000"/>
                <w:kern w:val="0"/>
                <w:szCs w:val="15"/>
                <w:lang w:eastAsia="es-MX"/>
                <w14:ligatures w14:val="none"/>
              </w:rPr>
            </w:pPr>
            <w:r w:rsidRPr="001E29FA">
              <w:rPr>
                <w:b/>
                <w:bCs/>
                <w:szCs w:val="15"/>
              </w:rPr>
              <w:t>EDUFIS 5.1</w:t>
            </w:r>
            <w:r w:rsidR="00736223">
              <w:rPr>
                <w:b/>
                <w:bCs/>
                <w:szCs w:val="15"/>
              </w:rPr>
              <w:t>:</w:t>
            </w:r>
            <w:r w:rsidRPr="001E29FA">
              <w:rPr>
                <w:szCs w:val="15"/>
              </w:rPr>
              <w:t xml:space="preserve"> Pone a prueba la interacción motriz en situaciones de juego, iniciación deportiva y deporte educativo, con el fin de alcanzar metas comunes y obtener satisfacción al colaborar con las demás personas. </w:t>
            </w:r>
          </w:p>
          <w:p w14:paraId="42411F08" w14:textId="67BF3E3E" w:rsidR="00D440A9" w:rsidRPr="001E29FA" w:rsidRDefault="00D440A9">
            <w:pPr>
              <w:pStyle w:val="Prrafodelista"/>
              <w:numPr>
                <w:ilvl w:val="0"/>
                <w:numId w:val="134"/>
              </w:numPr>
              <w:spacing w:after="0"/>
              <w:rPr>
                <w:rFonts w:eastAsia="Times New Roman" w:cs="Calibri"/>
                <w:color w:val="000000"/>
                <w:kern w:val="0"/>
                <w:szCs w:val="15"/>
                <w:lang w:eastAsia="es-MX"/>
                <w14:ligatures w14:val="none"/>
              </w:rPr>
            </w:pPr>
            <w:r w:rsidRPr="001E29FA">
              <w:rPr>
                <w:b/>
                <w:bCs/>
                <w:szCs w:val="15"/>
              </w:rPr>
              <w:t>TUSO 1.1</w:t>
            </w:r>
            <w:r w:rsidR="00736223">
              <w:rPr>
                <w:b/>
                <w:bCs/>
                <w:szCs w:val="15"/>
              </w:rPr>
              <w:t>:</w:t>
            </w:r>
            <w:r w:rsidRPr="001E29FA">
              <w:rPr>
                <w:szCs w:val="15"/>
              </w:rPr>
              <w:t xml:space="preserve"> Reconoce ideas, gustos, necesidades, posibilidades, intereses, deseos y experiencias, para favorecer el autoconocimiento y descubrimiento de nuevas potencialidades.</w:t>
            </w:r>
          </w:p>
          <w:p w14:paraId="57504029" w14:textId="2ED7BC49" w:rsidR="00D440A9" w:rsidRPr="001E29FA" w:rsidRDefault="00D440A9">
            <w:pPr>
              <w:pStyle w:val="Prrafodelista"/>
              <w:numPr>
                <w:ilvl w:val="0"/>
                <w:numId w:val="134"/>
              </w:numPr>
              <w:spacing w:after="0"/>
              <w:rPr>
                <w:rFonts w:eastAsia="Times New Roman" w:cs="Calibri"/>
                <w:color w:val="000000"/>
                <w:kern w:val="0"/>
                <w:szCs w:val="15"/>
                <w:lang w:eastAsia="es-MX"/>
                <w14:ligatures w14:val="none"/>
              </w:rPr>
            </w:pPr>
            <w:r w:rsidRPr="001E29FA">
              <w:rPr>
                <w:b/>
                <w:bCs/>
                <w:szCs w:val="15"/>
              </w:rPr>
              <w:t>TUSO 2.1</w:t>
            </w:r>
            <w:r w:rsidR="00736223">
              <w:rPr>
                <w:b/>
                <w:bCs/>
                <w:szCs w:val="15"/>
              </w:rPr>
              <w:t>:</w:t>
            </w:r>
            <w:r w:rsidRPr="001E29FA">
              <w:rPr>
                <w:szCs w:val="15"/>
              </w:rPr>
              <w:t xml:space="preserve"> Distingue entre emociones, estados de ánimo y sentimientos como elementos que contribuyen a la construcción de relaciones afectivas inclusivas y equitativas. </w:t>
            </w:r>
          </w:p>
          <w:p w14:paraId="3CBA3EF5" w14:textId="24CD9AEF" w:rsidR="00D440A9" w:rsidRPr="001E29FA" w:rsidRDefault="00D440A9">
            <w:pPr>
              <w:pStyle w:val="Prrafodelista"/>
              <w:numPr>
                <w:ilvl w:val="0"/>
                <w:numId w:val="134"/>
              </w:numPr>
              <w:spacing w:after="0"/>
              <w:rPr>
                <w:rFonts w:eastAsia="Times New Roman" w:cs="Calibri"/>
                <w:color w:val="000000"/>
                <w:kern w:val="0"/>
                <w:szCs w:val="15"/>
                <w:lang w:eastAsia="es-MX"/>
                <w14:ligatures w14:val="none"/>
              </w:rPr>
            </w:pPr>
            <w:r w:rsidRPr="001E29FA">
              <w:rPr>
                <w:b/>
                <w:bCs/>
                <w:szCs w:val="15"/>
              </w:rPr>
              <w:t>TUSO 2.2</w:t>
            </w:r>
            <w:r w:rsidR="00736223">
              <w:rPr>
                <w:b/>
                <w:bCs/>
                <w:szCs w:val="15"/>
              </w:rPr>
              <w:t>:</w:t>
            </w:r>
            <w:r w:rsidRPr="001E29FA">
              <w:rPr>
                <w:szCs w:val="15"/>
              </w:rPr>
              <w:t xml:space="preserve"> Reconoce que los sentimientos son resultado de las vivencias y la cultura. </w:t>
            </w:r>
          </w:p>
          <w:p w14:paraId="3EDD38E1" w14:textId="7EBD7A58" w:rsidR="00E73407" w:rsidRPr="00E73407" w:rsidRDefault="00D440A9">
            <w:pPr>
              <w:pStyle w:val="Prrafodelista"/>
              <w:numPr>
                <w:ilvl w:val="0"/>
                <w:numId w:val="134"/>
              </w:numPr>
              <w:spacing w:after="0"/>
              <w:rPr>
                <w:rFonts w:eastAsia="Times New Roman" w:cs="Calibri"/>
                <w:color w:val="000000"/>
                <w:kern w:val="0"/>
                <w:szCs w:val="15"/>
                <w:lang w:eastAsia="es-MX"/>
                <w14:ligatures w14:val="none"/>
              </w:rPr>
            </w:pPr>
            <w:r w:rsidRPr="001E29FA">
              <w:rPr>
                <w:b/>
                <w:bCs/>
                <w:szCs w:val="15"/>
              </w:rPr>
              <w:t>TUSO 5.1</w:t>
            </w:r>
            <w:r w:rsidR="00736223">
              <w:rPr>
                <w:b/>
                <w:bCs/>
                <w:szCs w:val="15"/>
              </w:rPr>
              <w:t>:</w:t>
            </w:r>
            <w:r w:rsidRPr="001E29FA">
              <w:rPr>
                <w:szCs w:val="15"/>
              </w:rPr>
              <w:t xml:space="preserve"> Identifica las dimensiones de la sexualidad: biológica, psicológica, social, cultural, entre otras, en </w:t>
            </w:r>
            <w:r w:rsidRPr="001E29FA">
              <w:rPr>
                <w:szCs w:val="15"/>
              </w:rPr>
              <w:lastRenderedPageBreak/>
              <w:t>distintos momentos de su vida, para establecer relaciones en favor del bienestar.</w:t>
            </w:r>
          </w:p>
          <w:p w14:paraId="73EED197" w14:textId="460B72A9" w:rsidR="009B2AE6" w:rsidRPr="001E29FA" w:rsidRDefault="00D440A9">
            <w:pPr>
              <w:pStyle w:val="Prrafodelista"/>
              <w:numPr>
                <w:ilvl w:val="0"/>
                <w:numId w:val="134"/>
              </w:numPr>
              <w:spacing w:after="0"/>
              <w:rPr>
                <w:rFonts w:eastAsia="Times New Roman" w:cs="Calibri"/>
                <w:color w:val="000000"/>
                <w:kern w:val="0"/>
                <w:szCs w:val="15"/>
                <w:lang w:eastAsia="es-MX"/>
                <w14:ligatures w14:val="none"/>
              </w:rPr>
            </w:pPr>
            <w:r w:rsidRPr="001E29FA">
              <w:rPr>
                <w:b/>
                <w:bCs/>
                <w:szCs w:val="15"/>
              </w:rPr>
              <w:t>TEC 7.1</w:t>
            </w:r>
            <w:r w:rsidR="00736223">
              <w:rPr>
                <w:b/>
                <w:bCs/>
                <w:szCs w:val="15"/>
              </w:rPr>
              <w:t>:</w:t>
            </w:r>
            <w:r w:rsidRPr="001E29FA">
              <w:rPr>
                <w:szCs w:val="15"/>
              </w:rPr>
              <w:t xml:space="preserve"> Analiza necesidades del entorno cercano para plantear un problema, investigar alternativas de solución y seleccionar la que mejor se adapte a los criterios y condiciones contextuales. </w:t>
            </w:r>
          </w:p>
          <w:p w14:paraId="0D01B04B" w14:textId="4688EFA7" w:rsidR="0092495D" w:rsidRPr="008E0275" w:rsidRDefault="00D440A9">
            <w:pPr>
              <w:pStyle w:val="Prrafodelista"/>
              <w:numPr>
                <w:ilvl w:val="0"/>
                <w:numId w:val="134"/>
              </w:numPr>
              <w:spacing w:after="0"/>
              <w:rPr>
                <w:rFonts w:eastAsia="Times New Roman" w:cs="Calibri"/>
                <w:color w:val="000000"/>
                <w:kern w:val="0"/>
                <w:szCs w:val="15"/>
                <w:lang w:eastAsia="es-MX"/>
                <w14:ligatures w14:val="none"/>
              </w:rPr>
            </w:pPr>
            <w:r w:rsidRPr="001E29FA">
              <w:rPr>
                <w:b/>
                <w:bCs/>
                <w:szCs w:val="15"/>
              </w:rPr>
              <w:t>TEC 8.1</w:t>
            </w:r>
            <w:r w:rsidR="00736223">
              <w:rPr>
                <w:b/>
                <w:bCs/>
                <w:szCs w:val="15"/>
              </w:rPr>
              <w:t>:</w:t>
            </w:r>
            <w:r w:rsidRPr="001E29FA">
              <w:rPr>
                <w:szCs w:val="15"/>
              </w:rPr>
              <w:t xml:space="preserve"> Comprende la importancia de la evaluación de los procesos como parte de la innovación y mejora continua, para el logro de la eficiencia, eficacia, fiabilidad y factibilidad de los sistemas técnicos.</w:t>
            </w:r>
          </w:p>
        </w:tc>
      </w:tr>
      <w:tr w:rsidR="00D440A9" w:rsidRPr="000E376F" w14:paraId="5516893E" w14:textId="77777777" w:rsidTr="00894E48">
        <w:trPr>
          <w:cantSplit/>
          <w:trHeight w:val="283"/>
        </w:trPr>
        <w:tc>
          <w:tcPr>
            <w:tcW w:w="207" w:type="pct"/>
            <w:vMerge/>
            <w:shd w:val="clear" w:color="auto" w:fill="E82C8E"/>
          </w:tcPr>
          <w:p w14:paraId="45E62911" w14:textId="77777777" w:rsidR="00D440A9" w:rsidRPr="000E376F" w:rsidRDefault="00D440A9" w:rsidP="00F05C0A">
            <w:pPr>
              <w:spacing w:after="0"/>
              <w:rPr>
                <w:rFonts w:eastAsia="Times New Roman" w:cs="Calibri"/>
                <w:b/>
                <w:color w:val="000000" w:themeColor="text1"/>
                <w:kern w:val="0"/>
                <w:szCs w:val="15"/>
                <w:lang w:eastAsia="es-MX"/>
                <w14:ligatures w14:val="none"/>
              </w:rPr>
            </w:pPr>
            <w:permStart w:id="1853953965" w:edGrp="everyone" w:colFirst="2" w:colLast="2"/>
          </w:p>
        </w:tc>
        <w:tc>
          <w:tcPr>
            <w:tcW w:w="243" w:type="pct"/>
            <w:vMerge/>
            <w:shd w:val="clear" w:color="auto" w:fill="E97132"/>
            <w:noWrap/>
            <w:textDirection w:val="btLr"/>
            <w:vAlign w:val="center"/>
          </w:tcPr>
          <w:p w14:paraId="29C25D99" w14:textId="77777777" w:rsidR="00D440A9" w:rsidRPr="000E376F" w:rsidRDefault="00D440A9" w:rsidP="00F05C0A">
            <w:pPr>
              <w:spacing w:after="0"/>
              <w:ind w:left="113" w:right="113"/>
              <w:jc w:val="center"/>
              <w:rPr>
                <w:rFonts w:eastAsia="Times New Roman" w:cs="Calibri"/>
                <w:b/>
                <w:color w:val="000000" w:themeColor="text1"/>
                <w:kern w:val="0"/>
                <w:szCs w:val="15"/>
                <w:lang w:eastAsia="es-MX"/>
                <w14:ligatures w14:val="none"/>
              </w:rPr>
            </w:pPr>
          </w:p>
        </w:tc>
        <w:tc>
          <w:tcPr>
            <w:tcW w:w="3010" w:type="pct"/>
            <w:gridSpan w:val="5"/>
            <w:shd w:val="clear" w:color="auto" w:fill="FFFFFF" w:themeFill="background1"/>
          </w:tcPr>
          <w:p w14:paraId="611F3F26" w14:textId="77777777" w:rsidR="0092495D" w:rsidRDefault="0092495D" w:rsidP="00F05C0A">
            <w:pPr>
              <w:spacing w:after="0"/>
              <w:rPr>
                <w:rFonts w:cs="Calibri"/>
                <w:bCs/>
                <w:kern w:val="0"/>
                <w:szCs w:val="15"/>
              </w:rPr>
            </w:pPr>
          </w:p>
          <w:p w14:paraId="2076DF80" w14:textId="77777777" w:rsidR="008E0275" w:rsidRDefault="008E0275" w:rsidP="00F05C0A">
            <w:pPr>
              <w:spacing w:after="0"/>
              <w:rPr>
                <w:rFonts w:cs="Calibri"/>
                <w:bCs/>
                <w:kern w:val="0"/>
                <w:szCs w:val="15"/>
              </w:rPr>
            </w:pPr>
          </w:p>
          <w:p w14:paraId="79E34EEA" w14:textId="4D336ABA" w:rsidR="008E0275" w:rsidRPr="000E376F" w:rsidRDefault="008E0275" w:rsidP="00F05C0A">
            <w:pPr>
              <w:spacing w:after="0"/>
              <w:rPr>
                <w:rFonts w:cs="Calibri"/>
                <w:bCs/>
                <w:kern w:val="0"/>
                <w:szCs w:val="15"/>
              </w:rPr>
            </w:pPr>
          </w:p>
        </w:tc>
        <w:tc>
          <w:tcPr>
            <w:tcW w:w="1540" w:type="pct"/>
            <w:vMerge/>
            <w:shd w:val="clear" w:color="auto" w:fill="F2F2F2" w:themeFill="background1" w:themeFillShade="F2"/>
            <w:vAlign w:val="center"/>
          </w:tcPr>
          <w:p w14:paraId="20576DA8" w14:textId="77777777" w:rsidR="00D440A9" w:rsidRPr="000E376F" w:rsidRDefault="00D440A9" w:rsidP="00F05C0A">
            <w:pPr>
              <w:spacing w:after="0"/>
              <w:rPr>
                <w:rFonts w:eastAsia="Times New Roman" w:cs="Calibri"/>
                <w:color w:val="000000"/>
                <w:kern w:val="0"/>
                <w:szCs w:val="15"/>
                <w:lang w:eastAsia="es-MX"/>
                <w14:ligatures w14:val="none"/>
              </w:rPr>
            </w:pPr>
          </w:p>
        </w:tc>
      </w:tr>
      <w:permEnd w:id="1853953965"/>
      <w:tr w:rsidR="00D440A9" w:rsidRPr="000E376F" w14:paraId="6D4E31E0" w14:textId="77777777" w:rsidTr="00894E48">
        <w:trPr>
          <w:cantSplit/>
          <w:trHeight w:val="227"/>
        </w:trPr>
        <w:tc>
          <w:tcPr>
            <w:tcW w:w="207" w:type="pct"/>
            <w:vMerge/>
            <w:shd w:val="clear" w:color="auto" w:fill="E82C8E"/>
          </w:tcPr>
          <w:p w14:paraId="5C9BE6BD" w14:textId="77777777" w:rsidR="00D440A9" w:rsidRPr="000E376F" w:rsidRDefault="00D440A9" w:rsidP="00F05C0A">
            <w:pPr>
              <w:spacing w:after="0"/>
              <w:rPr>
                <w:rFonts w:eastAsia="Times New Roman" w:cs="Calibri"/>
                <w:b/>
                <w:color w:val="000000" w:themeColor="text1"/>
                <w:kern w:val="0"/>
                <w:szCs w:val="15"/>
                <w:lang w:eastAsia="es-MX"/>
                <w14:ligatures w14:val="none"/>
              </w:rPr>
            </w:pPr>
          </w:p>
        </w:tc>
        <w:tc>
          <w:tcPr>
            <w:tcW w:w="243" w:type="pct"/>
            <w:vMerge w:val="restart"/>
            <w:shd w:val="clear" w:color="auto" w:fill="E97132"/>
            <w:noWrap/>
            <w:textDirection w:val="btLr"/>
            <w:vAlign w:val="center"/>
          </w:tcPr>
          <w:p w14:paraId="63EFCAFB" w14:textId="77777777" w:rsidR="00D440A9" w:rsidRPr="000E376F" w:rsidRDefault="00D440A9" w:rsidP="00F05C0A">
            <w:pPr>
              <w:spacing w:after="0"/>
              <w:ind w:left="113" w:right="113"/>
              <w:jc w:val="center"/>
              <w:rPr>
                <w:rFonts w:eastAsia="Times New Roman" w:cs="Calibri"/>
                <w:b/>
                <w:color w:val="000000" w:themeColor="text1"/>
                <w:kern w:val="0"/>
                <w:szCs w:val="15"/>
                <w:lang w:eastAsia="es-MX"/>
                <w14:ligatures w14:val="none"/>
              </w:rPr>
            </w:pPr>
            <w:r w:rsidRPr="000E376F">
              <w:rPr>
                <w:rFonts w:eastAsia="Times New Roman" w:cs="Calibri"/>
                <w:b/>
                <w:color w:val="000000" w:themeColor="text1"/>
                <w:kern w:val="0"/>
                <w:szCs w:val="15"/>
                <w:lang w:eastAsia="es-MX"/>
                <w14:ligatures w14:val="none"/>
              </w:rPr>
              <w:t>3. ¡Una propuesta de solución!</w:t>
            </w:r>
          </w:p>
        </w:tc>
        <w:tc>
          <w:tcPr>
            <w:tcW w:w="1505" w:type="pct"/>
            <w:gridSpan w:val="3"/>
            <w:shd w:val="clear" w:color="auto" w:fill="FFE699"/>
            <w:vAlign w:val="center"/>
          </w:tcPr>
          <w:p w14:paraId="014AF5B9" w14:textId="77777777" w:rsidR="00D440A9" w:rsidRPr="000E376F" w:rsidRDefault="00D440A9">
            <w:pPr>
              <w:spacing w:after="0"/>
              <w:jc w:val="center"/>
              <w:rPr>
                <w:rFonts w:cs="Calibri"/>
                <w:b/>
                <w:kern w:val="0"/>
                <w:szCs w:val="15"/>
              </w:rPr>
            </w:pPr>
            <w:r w:rsidRPr="000E376F">
              <w:rPr>
                <w:rFonts w:cs="Calibri"/>
                <w:b/>
                <w:kern w:val="0"/>
                <w:szCs w:val="15"/>
              </w:rPr>
              <w:t>OBJETIVO 1:</w:t>
            </w:r>
          </w:p>
        </w:tc>
        <w:tc>
          <w:tcPr>
            <w:tcW w:w="1505" w:type="pct"/>
            <w:gridSpan w:val="2"/>
            <w:shd w:val="clear" w:color="auto" w:fill="FFE699"/>
            <w:vAlign w:val="center"/>
          </w:tcPr>
          <w:p w14:paraId="33C17B52" w14:textId="77777777" w:rsidR="00D440A9" w:rsidRPr="000E376F" w:rsidRDefault="00D440A9">
            <w:pPr>
              <w:spacing w:after="0"/>
              <w:jc w:val="center"/>
              <w:rPr>
                <w:rFonts w:cs="Calibri"/>
                <w:b/>
                <w:kern w:val="0"/>
                <w:szCs w:val="15"/>
              </w:rPr>
            </w:pPr>
            <w:r w:rsidRPr="000E376F">
              <w:rPr>
                <w:rFonts w:cs="Calibri"/>
                <w:b/>
                <w:kern w:val="0"/>
                <w:szCs w:val="15"/>
              </w:rPr>
              <w:t>OBJETIVO 2:</w:t>
            </w:r>
          </w:p>
        </w:tc>
        <w:tc>
          <w:tcPr>
            <w:tcW w:w="1540" w:type="pct"/>
            <w:vMerge/>
            <w:shd w:val="clear" w:color="auto" w:fill="F2F2F2" w:themeFill="background1" w:themeFillShade="F2"/>
            <w:vAlign w:val="center"/>
          </w:tcPr>
          <w:p w14:paraId="20A4CCB6" w14:textId="77777777" w:rsidR="00D440A9" w:rsidRPr="000E376F" w:rsidRDefault="00D440A9" w:rsidP="00F05C0A">
            <w:pPr>
              <w:spacing w:after="0"/>
              <w:rPr>
                <w:rFonts w:eastAsia="Times New Roman" w:cs="Calibri"/>
                <w:color w:val="000000"/>
                <w:kern w:val="0"/>
                <w:szCs w:val="15"/>
                <w:lang w:eastAsia="es-MX"/>
                <w14:ligatures w14:val="none"/>
              </w:rPr>
            </w:pPr>
          </w:p>
        </w:tc>
      </w:tr>
      <w:tr w:rsidR="00D440A9" w:rsidRPr="000E376F" w14:paraId="15F33B2C" w14:textId="77777777" w:rsidTr="00894E48">
        <w:trPr>
          <w:cantSplit/>
          <w:trHeight w:val="1020"/>
        </w:trPr>
        <w:tc>
          <w:tcPr>
            <w:tcW w:w="207" w:type="pct"/>
            <w:vMerge/>
            <w:shd w:val="clear" w:color="auto" w:fill="E82C8E"/>
          </w:tcPr>
          <w:p w14:paraId="6BDC5911" w14:textId="77777777" w:rsidR="00D440A9" w:rsidRPr="000E376F" w:rsidRDefault="00D440A9" w:rsidP="00F05C0A">
            <w:pPr>
              <w:spacing w:after="0"/>
              <w:rPr>
                <w:rFonts w:eastAsia="Times New Roman" w:cs="Calibri"/>
                <w:b/>
                <w:color w:val="000000" w:themeColor="text1"/>
                <w:kern w:val="0"/>
                <w:szCs w:val="15"/>
                <w:lang w:eastAsia="es-MX"/>
                <w14:ligatures w14:val="none"/>
              </w:rPr>
            </w:pPr>
          </w:p>
        </w:tc>
        <w:tc>
          <w:tcPr>
            <w:tcW w:w="243" w:type="pct"/>
            <w:vMerge/>
            <w:shd w:val="clear" w:color="auto" w:fill="E97132"/>
            <w:noWrap/>
            <w:textDirection w:val="btLr"/>
            <w:vAlign w:val="center"/>
          </w:tcPr>
          <w:p w14:paraId="7F51DEFA" w14:textId="77777777" w:rsidR="00D440A9" w:rsidRPr="000E376F" w:rsidRDefault="00D440A9" w:rsidP="00F05C0A">
            <w:pPr>
              <w:spacing w:after="0"/>
              <w:ind w:left="113" w:right="113"/>
              <w:jc w:val="center"/>
              <w:rPr>
                <w:rFonts w:eastAsia="Times New Roman" w:cs="Calibri"/>
                <w:b/>
                <w:color w:val="000000" w:themeColor="text1"/>
                <w:kern w:val="0"/>
                <w:szCs w:val="15"/>
                <w:lang w:eastAsia="es-MX"/>
                <w14:ligatures w14:val="none"/>
              </w:rPr>
            </w:pPr>
          </w:p>
        </w:tc>
        <w:tc>
          <w:tcPr>
            <w:tcW w:w="1505" w:type="pct"/>
            <w:gridSpan w:val="3"/>
            <w:shd w:val="clear" w:color="auto" w:fill="F2F2F2" w:themeFill="background1" w:themeFillShade="F2"/>
            <w:vAlign w:val="center"/>
          </w:tcPr>
          <w:p w14:paraId="02E41C21" w14:textId="620873FD" w:rsidR="00D440A9" w:rsidRPr="000E376F" w:rsidRDefault="003B0C00" w:rsidP="00F05C0A">
            <w:pPr>
              <w:spacing w:after="0"/>
              <w:rPr>
                <w:rFonts w:cs="Calibri"/>
                <w:bCs/>
                <w:kern w:val="0"/>
                <w:szCs w:val="15"/>
              </w:rPr>
            </w:pPr>
            <w:r>
              <w:rPr>
                <w:rFonts w:cs="Calibri"/>
                <w:b/>
                <w:kern w:val="0"/>
                <w:szCs w:val="15"/>
              </w:rPr>
              <w:t>Identificar</w:t>
            </w:r>
            <w:r w:rsidR="00D440A9" w:rsidRPr="000E376F">
              <w:rPr>
                <w:rFonts w:cs="Calibri"/>
                <w:bCs/>
                <w:kern w:val="0"/>
                <w:szCs w:val="15"/>
              </w:rPr>
              <w:t xml:space="preserve"> </w:t>
            </w:r>
            <w:r w:rsidR="0052046B">
              <w:t xml:space="preserve">críticamente las posibilidades que ofrece la sociedad, la cultura, la naturaleza y los sistemas tecnológicos para, a partir de ello, fortalecer la </w:t>
            </w:r>
            <w:r w:rsidR="0052046B" w:rsidRPr="0052046B">
              <w:rPr>
                <w:b/>
                <w:bCs/>
              </w:rPr>
              <w:t>comunicación</w:t>
            </w:r>
            <w:r w:rsidR="0052046B">
              <w:t xml:space="preserve"> de alternativas innovadoras en un </w:t>
            </w:r>
            <w:r w:rsidR="0052046B" w:rsidRPr="0052046B">
              <w:rPr>
                <w:b/>
                <w:bCs/>
              </w:rPr>
              <w:t>coloquio de herramientas locales</w:t>
            </w:r>
            <w:r w:rsidR="0052046B">
              <w:t xml:space="preserve"> que contribuya a la toma de decisiones individuales y colectivas orientadas al bienestar personal y social</w:t>
            </w:r>
            <w:r w:rsidR="00B6381D">
              <w:t>.</w:t>
            </w:r>
          </w:p>
        </w:tc>
        <w:tc>
          <w:tcPr>
            <w:tcW w:w="1505" w:type="pct"/>
            <w:gridSpan w:val="2"/>
            <w:shd w:val="clear" w:color="auto" w:fill="F2F2F2" w:themeFill="background1" w:themeFillShade="F2"/>
            <w:vAlign w:val="center"/>
          </w:tcPr>
          <w:p w14:paraId="0417C27B" w14:textId="347BE9D4" w:rsidR="00D440A9" w:rsidRPr="00552648" w:rsidRDefault="003D1CE0" w:rsidP="00F05C0A">
            <w:pPr>
              <w:spacing w:after="0"/>
              <w:rPr>
                <w:rFonts w:cs="Calibri"/>
                <w:kern w:val="0"/>
                <w:szCs w:val="15"/>
              </w:rPr>
            </w:pPr>
            <w:r>
              <w:rPr>
                <w:b/>
                <w:bCs/>
                <w:szCs w:val="15"/>
              </w:rPr>
              <w:t>Comunic</w:t>
            </w:r>
            <w:r w:rsidR="00D440A9" w:rsidRPr="00552648">
              <w:rPr>
                <w:b/>
                <w:bCs/>
                <w:szCs w:val="15"/>
              </w:rPr>
              <w:t>ar</w:t>
            </w:r>
            <w:r w:rsidR="00D440A9" w:rsidRPr="00552648">
              <w:rPr>
                <w:szCs w:val="15"/>
              </w:rPr>
              <w:t xml:space="preserve"> </w:t>
            </w:r>
            <w:r>
              <w:t xml:space="preserve">alternativas innovadoras que fortalezcan la toma de decisiones individuales y colectivas orientadas al bienestar personal y social, mediante la realización de un </w:t>
            </w:r>
            <w:r w:rsidRPr="003D1CE0">
              <w:rPr>
                <w:b/>
                <w:bCs/>
              </w:rPr>
              <w:t>coloquio de herramientas locales</w:t>
            </w:r>
            <w:r>
              <w:t xml:space="preserve">, a partir de la </w:t>
            </w:r>
            <w:r w:rsidR="003B0C00">
              <w:rPr>
                <w:b/>
                <w:bCs/>
              </w:rPr>
              <w:t>identificación</w:t>
            </w:r>
            <w:r>
              <w:t xml:space="preserve"> de las posibilidades que ofrece la sociedad, la cultura, la naturaleza y los sistemas tecnológicos.</w:t>
            </w:r>
          </w:p>
        </w:tc>
        <w:tc>
          <w:tcPr>
            <w:tcW w:w="1540" w:type="pct"/>
            <w:vMerge/>
            <w:shd w:val="clear" w:color="auto" w:fill="F2F2F2" w:themeFill="background1" w:themeFillShade="F2"/>
            <w:vAlign w:val="center"/>
          </w:tcPr>
          <w:p w14:paraId="1E8CADC6" w14:textId="77777777" w:rsidR="00D440A9" w:rsidRPr="000E376F" w:rsidRDefault="00D440A9" w:rsidP="00F05C0A">
            <w:pPr>
              <w:spacing w:after="0"/>
              <w:rPr>
                <w:rFonts w:eastAsia="Times New Roman" w:cs="Calibri"/>
                <w:color w:val="000000"/>
                <w:kern w:val="0"/>
                <w:szCs w:val="15"/>
                <w:lang w:eastAsia="es-MX"/>
                <w14:ligatures w14:val="none"/>
              </w:rPr>
            </w:pPr>
          </w:p>
        </w:tc>
      </w:tr>
      <w:tr w:rsidR="00D440A9" w:rsidRPr="000E376F" w14:paraId="3A328B6C" w14:textId="77777777" w:rsidTr="0092495D">
        <w:trPr>
          <w:cantSplit/>
          <w:trHeight w:val="680"/>
        </w:trPr>
        <w:tc>
          <w:tcPr>
            <w:tcW w:w="207" w:type="pct"/>
            <w:vMerge/>
            <w:shd w:val="clear" w:color="auto" w:fill="E82C8E"/>
          </w:tcPr>
          <w:p w14:paraId="2F31BEB2" w14:textId="77777777" w:rsidR="00D440A9" w:rsidRPr="000E376F" w:rsidRDefault="00D440A9" w:rsidP="00F05C0A">
            <w:pPr>
              <w:spacing w:after="0"/>
              <w:rPr>
                <w:rFonts w:eastAsia="Times New Roman" w:cs="Calibri"/>
                <w:b/>
                <w:color w:val="000000" w:themeColor="text1"/>
                <w:kern w:val="0"/>
                <w:szCs w:val="15"/>
                <w:lang w:eastAsia="es-MX"/>
                <w14:ligatures w14:val="none"/>
              </w:rPr>
            </w:pPr>
            <w:permStart w:id="1320043502" w:edGrp="everyone" w:colFirst="2" w:colLast="2"/>
          </w:p>
        </w:tc>
        <w:tc>
          <w:tcPr>
            <w:tcW w:w="243" w:type="pct"/>
            <w:vMerge/>
            <w:shd w:val="clear" w:color="auto" w:fill="E97132"/>
            <w:noWrap/>
            <w:textDirection w:val="btLr"/>
            <w:vAlign w:val="center"/>
          </w:tcPr>
          <w:p w14:paraId="226D7B3C" w14:textId="77777777" w:rsidR="00D440A9" w:rsidRPr="000E376F" w:rsidRDefault="00D440A9" w:rsidP="00F05C0A">
            <w:pPr>
              <w:spacing w:after="0"/>
              <w:ind w:left="113" w:right="113"/>
              <w:jc w:val="center"/>
              <w:rPr>
                <w:rFonts w:eastAsia="Times New Roman" w:cs="Calibri"/>
                <w:b/>
                <w:color w:val="000000" w:themeColor="text1"/>
                <w:kern w:val="0"/>
                <w:szCs w:val="15"/>
                <w:lang w:eastAsia="es-MX"/>
                <w14:ligatures w14:val="none"/>
              </w:rPr>
            </w:pPr>
          </w:p>
        </w:tc>
        <w:tc>
          <w:tcPr>
            <w:tcW w:w="3010" w:type="pct"/>
            <w:gridSpan w:val="5"/>
            <w:shd w:val="clear" w:color="auto" w:fill="FFFFFF" w:themeFill="background1"/>
          </w:tcPr>
          <w:p w14:paraId="239E6596" w14:textId="77777777" w:rsidR="00D440A9" w:rsidRDefault="00D440A9" w:rsidP="00F05C0A">
            <w:pPr>
              <w:tabs>
                <w:tab w:val="left" w:pos="1515"/>
              </w:tabs>
              <w:rPr>
                <w:rFonts w:cs="Calibri"/>
                <w:szCs w:val="15"/>
              </w:rPr>
            </w:pPr>
          </w:p>
          <w:p w14:paraId="198DD08D" w14:textId="77777777" w:rsidR="00947F03" w:rsidRDefault="00947F03" w:rsidP="00F05C0A">
            <w:pPr>
              <w:tabs>
                <w:tab w:val="left" w:pos="1515"/>
              </w:tabs>
              <w:rPr>
                <w:rFonts w:cs="Calibri"/>
                <w:szCs w:val="15"/>
              </w:rPr>
            </w:pPr>
          </w:p>
          <w:p w14:paraId="6DC98498" w14:textId="77777777" w:rsidR="00947F03" w:rsidRDefault="00947F03" w:rsidP="00F05C0A">
            <w:pPr>
              <w:tabs>
                <w:tab w:val="left" w:pos="1515"/>
              </w:tabs>
              <w:rPr>
                <w:rFonts w:cs="Calibri"/>
                <w:szCs w:val="15"/>
              </w:rPr>
            </w:pPr>
          </w:p>
          <w:p w14:paraId="3B9AF842" w14:textId="77777777" w:rsidR="00947F03" w:rsidRDefault="00947F03" w:rsidP="00F05C0A">
            <w:pPr>
              <w:tabs>
                <w:tab w:val="left" w:pos="1515"/>
              </w:tabs>
              <w:rPr>
                <w:rFonts w:cs="Calibri"/>
                <w:szCs w:val="15"/>
              </w:rPr>
            </w:pPr>
          </w:p>
          <w:p w14:paraId="5D1D7058" w14:textId="77777777" w:rsidR="00947F03" w:rsidRPr="000E376F" w:rsidRDefault="00947F03" w:rsidP="00F05C0A">
            <w:pPr>
              <w:tabs>
                <w:tab w:val="left" w:pos="1515"/>
              </w:tabs>
              <w:rPr>
                <w:rFonts w:cs="Calibri"/>
                <w:szCs w:val="15"/>
              </w:rPr>
            </w:pPr>
          </w:p>
        </w:tc>
        <w:tc>
          <w:tcPr>
            <w:tcW w:w="1540" w:type="pct"/>
            <w:vMerge/>
            <w:tcBorders>
              <w:bottom w:val="single" w:sz="4" w:space="0" w:color="auto"/>
            </w:tcBorders>
            <w:shd w:val="clear" w:color="auto" w:fill="F2F2F2" w:themeFill="background1" w:themeFillShade="F2"/>
            <w:vAlign w:val="center"/>
          </w:tcPr>
          <w:p w14:paraId="4D6BC35C" w14:textId="77777777" w:rsidR="00D440A9" w:rsidRPr="000E376F" w:rsidRDefault="00D440A9" w:rsidP="00F05C0A">
            <w:pPr>
              <w:spacing w:after="0"/>
              <w:rPr>
                <w:rFonts w:eastAsia="Times New Roman" w:cs="Calibri"/>
                <w:color w:val="000000"/>
                <w:kern w:val="0"/>
                <w:szCs w:val="15"/>
                <w:lang w:eastAsia="es-MX"/>
                <w14:ligatures w14:val="none"/>
              </w:rPr>
            </w:pPr>
          </w:p>
        </w:tc>
      </w:tr>
      <w:permEnd w:id="1320043502"/>
      <w:tr w:rsidR="00D440A9" w:rsidRPr="000E376F" w14:paraId="0003AEAF" w14:textId="77777777" w:rsidTr="0092495D">
        <w:trPr>
          <w:cantSplit/>
          <w:trHeight w:val="1191"/>
        </w:trPr>
        <w:tc>
          <w:tcPr>
            <w:tcW w:w="207" w:type="pct"/>
            <w:vMerge/>
            <w:shd w:val="clear" w:color="auto" w:fill="E82C8E"/>
          </w:tcPr>
          <w:p w14:paraId="401B7065" w14:textId="77777777" w:rsidR="00D440A9" w:rsidRPr="000E376F" w:rsidRDefault="00D440A9" w:rsidP="00F05C0A">
            <w:pPr>
              <w:spacing w:after="0"/>
              <w:rPr>
                <w:rFonts w:eastAsia="Times New Roman" w:cs="Calibri"/>
                <w:b/>
                <w:color w:val="000000" w:themeColor="text1"/>
                <w:kern w:val="0"/>
                <w:szCs w:val="15"/>
                <w:lang w:eastAsia="es-MX"/>
                <w14:ligatures w14:val="none"/>
              </w:rPr>
            </w:pPr>
          </w:p>
        </w:tc>
        <w:tc>
          <w:tcPr>
            <w:tcW w:w="243" w:type="pct"/>
            <w:vMerge w:val="restart"/>
            <w:shd w:val="clear" w:color="auto" w:fill="E97132"/>
            <w:noWrap/>
            <w:textDirection w:val="btLr"/>
            <w:vAlign w:val="center"/>
          </w:tcPr>
          <w:p w14:paraId="77B3BB70" w14:textId="77777777" w:rsidR="00D440A9" w:rsidRPr="000E376F" w:rsidRDefault="00D440A9" w:rsidP="00F05C0A">
            <w:pPr>
              <w:spacing w:after="0"/>
              <w:ind w:left="113" w:right="113"/>
              <w:jc w:val="center"/>
              <w:rPr>
                <w:rFonts w:eastAsia="Times New Roman" w:cs="Calibri"/>
                <w:b/>
                <w:color w:val="000000" w:themeColor="text1"/>
                <w:kern w:val="0"/>
                <w:szCs w:val="15"/>
                <w:lang w:eastAsia="es-MX"/>
                <w14:ligatures w14:val="none"/>
              </w:rPr>
            </w:pPr>
            <w:r w:rsidRPr="000E376F">
              <w:rPr>
                <w:rFonts w:eastAsia="Times New Roman" w:cs="Calibri"/>
                <w:b/>
                <w:color w:val="000000" w:themeColor="text1"/>
                <w:kern w:val="0"/>
                <w:szCs w:val="15"/>
                <w:lang w:eastAsia="es-MX"/>
                <w14:ligatures w14:val="none"/>
              </w:rPr>
              <w:t>4. Paso a paso</w:t>
            </w:r>
          </w:p>
        </w:tc>
        <w:tc>
          <w:tcPr>
            <w:tcW w:w="3010" w:type="pct"/>
            <w:gridSpan w:val="5"/>
            <w:shd w:val="clear" w:color="auto" w:fill="F2F2F2" w:themeFill="background1" w:themeFillShade="F2"/>
          </w:tcPr>
          <w:p w14:paraId="452AB558" w14:textId="77777777" w:rsidR="00D440A9" w:rsidRPr="000E376F" w:rsidRDefault="00D440A9" w:rsidP="00F05C0A">
            <w:pPr>
              <w:spacing w:after="0"/>
              <w:rPr>
                <w:rFonts w:cs="Calibri"/>
                <w:bCs/>
                <w:kern w:val="0"/>
                <w:szCs w:val="15"/>
              </w:rPr>
            </w:pPr>
            <w:r w:rsidRPr="000E376F">
              <w:rPr>
                <w:rFonts w:cs="Calibri"/>
                <w:bCs/>
                <w:kern w:val="0"/>
                <w:szCs w:val="15"/>
              </w:rPr>
              <w:t>Los alumnos participan en ejercicios para organizar las actividades del proyecto académico y registran las rutas que siguen:</w:t>
            </w:r>
          </w:p>
          <w:p w14:paraId="127BBBFA" w14:textId="77777777" w:rsidR="00D440A9" w:rsidRPr="000E376F" w:rsidRDefault="00D440A9" w:rsidP="00F05C0A">
            <w:pPr>
              <w:spacing w:after="0"/>
              <w:rPr>
                <w:rFonts w:cs="Calibri"/>
                <w:bCs/>
                <w:kern w:val="0"/>
                <w:szCs w:val="15"/>
              </w:rPr>
            </w:pPr>
          </w:p>
          <w:p w14:paraId="389C1095" w14:textId="77777777" w:rsidR="00F350B6" w:rsidRPr="00F350B6" w:rsidRDefault="005B5032">
            <w:pPr>
              <w:pStyle w:val="Prrafodelista"/>
              <w:numPr>
                <w:ilvl w:val="0"/>
                <w:numId w:val="88"/>
              </w:numPr>
              <w:spacing w:after="0"/>
              <w:rPr>
                <w:b/>
                <w:bCs/>
                <w:lang w:eastAsia="es-MX"/>
              </w:rPr>
            </w:pPr>
            <w:r w:rsidRPr="00F350B6">
              <w:rPr>
                <w:b/>
                <w:bCs/>
                <w:lang w:eastAsia="es-MX"/>
              </w:rPr>
              <w:t>Revisión guiada del contenido integrado</w:t>
            </w:r>
          </w:p>
          <w:p w14:paraId="64906E37" w14:textId="30B712EC" w:rsidR="00F350B6" w:rsidRDefault="005B5032">
            <w:pPr>
              <w:pStyle w:val="Prrafodelista"/>
              <w:numPr>
                <w:ilvl w:val="1"/>
                <w:numId w:val="88"/>
              </w:numPr>
              <w:spacing w:after="0"/>
              <w:rPr>
                <w:lang w:eastAsia="es-MX"/>
              </w:rPr>
            </w:pPr>
            <w:r w:rsidRPr="005B5032">
              <w:rPr>
                <w:lang w:eastAsia="es-MX"/>
              </w:rPr>
              <w:t xml:space="preserve">El docente recuerda a los alumnos la finalidad del proyecto (valoración </w:t>
            </w:r>
            <w:r w:rsidR="002C5A42">
              <w:rPr>
                <w:lang w:eastAsia="es-MX"/>
              </w:rPr>
              <w:t xml:space="preserve">y </w:t>
            </w:r>
            <w:r w:rsidRPr="005B5032">
              <w:rPr>
                <w:lang w:eastAsia="es-MX"/>
              </w:rPr>
              <w:t>comunicación en el coloquio).</w:t>
            </w:r>
          </w:p>
          <w:p w14:paraId="4EF3A9D2" w14:textId="77777777" w:rsidR="00F350B6" w:rsidRDefault="005B5032">
            <w:pPr>
              <w:pStyle w:val="Prrafodelista"/>
              <w:numPr>
                <w:ilvl w:val="1"/>
                <w:numId w:val="88"/>
              </w:numPr>
              <w:spacing w:after="0"/>
              <w:rPr>
                <w:lang w:eastAsia="es-MX"/>
              </w:rPr>
            </w:pPr>
            <w:r w:rsidRPr="005B5032">
              <w:rPr>
                <w:lang w:eastAsia="es-MX"/>
              </w:rPr>
              <w:t>En grupo, se enuncian los retos y logros esperados.</w:t>
            </w:r>
          </w:p>
          <w:p w14:paraId="4A355A84" w14:textId="77777777" w:rsidR="00F350B6" w:rsidRPr="00F350B6" w:rsidRDefault="005B5032">
            <w:pPr>
              <w:pStyle w:val="Prrafodelista"/>
              <w:numPr>
                <w:ilvl w:val="0"/>
                <w:numId w:val="88"/>
              </w:numPr>
              <w:spacing w:after="0"/>
              <w:rPr>
                <w:b/>
                <w:bCs/>
                <w:lang w:eastAsia="es-MX"/>
              </w:rPr>
            </w:pPr>
            <w:r w:rsidRPr="00F350B6">
              <w:rPr>
                <w:b/>
                <w:bCs/>
                <w:lang w:eastAsia="es-MX"/>
              </w:rPr>
              <w:t>Lluvia de ideas sobre posibles acciones</w:t>
            </w:r>
          </w:p>
          <w:p w14:paraId="5ED26171" w14:textId="77777777" w:rsidR="00F350B6" w:rsidRDefault="005B5032">
            <w:pPr>
              <w:pStyle w:val="Prrafodelista"/>
              <w:numPr>
                <w:ilvl w:val="1"/>
                <w:numId w:val="88"/>
              </w:numPr>
              <w:spacing w:after="0"/>
              <w:rPr>
                <w:lang w:eastAsia="es-MX"/>
              </w:rPr>
            </w:pPr>
            <w:r w:rsidRPr="005B5032">
              <w:rPr>
                <w:lang w:eastAsia="es-MX"/>
              </w:rPr>
              <w:t>Los estudiantes proponen actividades concretas necesarias para realizar un coloquio de herramientas locales (invitaciones, selección de temas, espacios, roles, productos escritos).</w:t>
            </w:r>
          </w:p>
          <w:p w14:paraId="3828C619" w14:textId="77777777" w:rsidR="00F350B6" w:rsidRDefault="005B5032">
            <w:pPr>
              <w:pStyle w:val="Prrafodelista"/>
              <w:numPr>
                <w:ilvl w:val="1"/>
                <w:numId w:val="88"/>
              </w:numPr>
              <w:spacing w:after="0"/>
              <w:rPr>
                <w:lang w:eastAsia="es-MX"/>
              </w:rPr>
            </w:pPr>
            <w:r w:rsidRPr="005B5032">
              <w:rPr>
                <w:lang w:eastAsia="es-MX"/>
              </w:rPr>
              <w:t>Se registran todas las ideas en el pizarrón o en una cartulina de planeación.</w:t>
            </w:r>
          </w:p>
          <w:p w14:paraId="32E20D50" w14:textId="77777777" w:rsidR="00F350B6" w:rsidRPr="00F350B6" w:rsidRDefault="005B5032">
            <w:pPr>
              <w:pStyle w:val="Prrafodelista"/>
              <w:numPr>
                <w:ilvl w:val="0"/>
                <w:numId w:val="88"/>
              </w:numPr>
              <w:spacing w:after="0"/>
              <w:rPr>
                <w:b/>
                <w:bCs/>
                <w:lang w:eastAsia="es-MX"/>
              </w:rPr>
            </w:pPr>
            <w:r w:rsidRPr="00F350B6">
              <w:rPr>
                <w:b/>
                <w:bCs/>
                <w:lang w:eastAsia="es-MX"/>
              </w:rPr>
              <w:t>Selección y organización de actividades clave</w:t>
            </w:r>
          </w:p>
          <w:p w14:paraId="5571D3E7" w14:textId="77777777" w:rsidR="00F350B6" w:rsidRDefault="005B5032">
            <w:pPr>
              <w:pStyle w:val="Prrafodelista"/>
              <w:numPr>
                <w:ilvl w:val="1"/>
                <w:numId w:val="88"/>
              </w:numPr>
              <w:spacing w:after="0"/>
              <w:rPr>
                <w:lang w:eastAsia="es-MX"/>
              </w:rPr>
            </w:pPr>
            <w:r w:rsidRPr="005B5032">
              <w:rPr>
                <w:lang w:eastAsia="es-MX"/>
              </w:rPr>
              <w:t xml:space="preserve">El grupo clasifica las ideas en tres bloques: </w:t>
            </w:r>
            <w:r w:rsidRPr="00F350B6">
              <w:rPr>
                <w:i/>
                <w:iCs/>
                <w:lang w:eastAsia="es-MX"/>
              </w:rPr>
              <w:t>antes del coloquio, durante el coloquio y después del coloquio</w:t>
            </w:r>
            <w:r w:rsidRPr="005B5032">
              <w:rPr>
                <w:lang w:eastAsia="es-MX"/>
              </w:rPr>
              <w:t>.</w:t>
            </w:r>
          </w:p>
          <w:p w14:paraId="4446D940" w14:textId="77777777" w:rsidR="00F350B6" w:rsidRDefault="005B5032">
            <w:pPr>
              <w:pStyle w:val="Prrafodelista"/>
              <w:numPr>
                <w:ilvl w:val="1"/>
                <w:numId w:val="88"/>
              </w:numPr>
              <w:spacing w:after="0"/>
              <w:rPr>
                <w:lang w:eastAsia="es-MX"/>
              </w:rPr>
            </w:pPr>
            <w:r w:rsidRPr="005B5032">
              <w:rPr>
                <w:lang w:eastAsia="es-MX"/>
              </w:rPr>
              <w:t>Se priorizan las más viables y necesarias.</w:t>
            </w:r>
          </w:p>
          <w:p w14:paraId="28CF2BCF" w14:textId="77777777" w:rsidR="00F350B6" w:rsidRPr="00F350B6" w:rsidRDefault="005B5032">
            <w:pPr>
              <w:pStyle w:val="Prrafodelista"/>
              <w:numPr>
                <w:ilvl w:val="0"/>
                <w:numId w:val="88"/>
              </w:numPr>
              <w:spacing w:after="0"/>
              <w:rPr>
                <w:b/>
                <w:bCs/>
                <w:lang w:eastAsia="es-MX"/>
              </w:rPr>
            </w:pPr>
            <w:r w:rsidRPr="00F350B6">
              <w:rPr>
                <w:b/>
                <w:bCs/>
                <w:lang w:eastAsia="es-MX"/>
              </w:rPr>
              <w:t>Diseño del cronograma de trabajo</w:t>
            </w:r>
          </w:p>
          <w:p w14:paraId="10CD422B" w14:textId="77777777" w:rsidR="00F350B6" w:rsidRDefault="005B5032">
            <w:pPr>
              <w:pStyle w:val="Prrafodelista"/>
              <w:numPr>
                <w:ilvl w:val="1"/>
                <w:numId w:val="88"/>
              </w:numPr>
              <w:spacing w:after="0"/>
              <w:rPr>
                <w:lang w:eastAsia="es-MX"/>
              </w:rPr>
            </w:pPr>
            <w:r w:rsidRPr="005B5032">
              <w:rPr>
                <w:lang w:eastAsia="es-MX"/>
              </w:rPr>
              <w:t>En equipos, los estudiantes ordenan las actividades en una secuencia lógica.</w:t>
            </w:r>
          </w:p>
          <w:p w14:paraId="7242D3BF" w14:textId="77777777" w:rsidR="00F350B6" w:rsidRDefault="005B5032">
            <w:pPr>
              <w:pStyle w:val="Prrafodelista"/>
              <w:numPr>
                <w:ilvl w:val="1"/>
                <w:numId w:val="88"/>
              </w:numPr>
              <w:spacing w:after="0"/>
              <w:rPr>
                <w:lang w:eastAsia="es-MX"/>
              </w:rPr>
            </w:pPr>
            <w:r w:rsidRPr="005B5032">
              <w:rPr>
                <w:lang w:eastAsia="es-MX"/>
              </w:rPr>
              <w:t>Se calendarizan con base en el tiempo disponible (semanas y sesiones).</w:t>
            </w:r>
          </w:p>
          <w:p w14:paraId="07B342E5" w14:textId="77777777" w:rsidR="00F350B6" w:rsidRPr="00F350B6" w:rsidRDefault="005B5032">
            <w:pPr>
              <w:pStyle w:val="Prrafodelista"/>
              <w:numPr>
                <w:ilvl w:val="0"/>
                <w:numId w:val="88"/>
              </w:numPr>
              <w:spacing w:after="0"/>
              <w:rPr>
                <w:b/>
                <w:bCs/>
                <w:lang w:eastAsia="es-MX"/>
              </w:rPr>
            </w:pPr>
            <w:r w:rsidRPr="00F350B6">
              <w:rPr>
                <w:b/>
                <w:bCs/>
                <w:lang w:eastAsia="es-MX"/>
              </w:rPr>
              <w:t>Asignación de responsabilidades y roles</w:t>
            </w:r>
          </w:p>
          <w:p w14:paraId="22DB87CD" w14:textId="77777777" w:rsidR="00F350B6" w:rsidRDefault="005B5032">
            <w:pPr>
              <w:pStyle w:val="Prrafodelista"/>
              <w:numPr>
                <w:ilvl w:val="1"/>
                <w:numId w:val="88"/>
              </w:numPr>
              <w:spacing w:after="0"/>
              <w:rPr>
                <w:lang w:eastAsia="es-MX"/>
              </w:rPr>
            </w:pPr>
            <w:r w:rsidRPr="005B5032">
              <w:rPr>
                <w:lang w:eastAsia="es-MX"/>
              </w:rPr>
              <w:t>Se decide quiénes estarán a cargo de: logística, comunicación, registro escrito, moderación del coloquio, diseño de materiales (carteles, tarjetas de apoyo, invitaciones).</w:t>
            </w:r>
          </w:p>
          <w:p w14:paraId="4969E3AC" w14:textId="77777777" w:rsidR="00F350B6" w:rsidRDefault="005B5032">
            <w:pPr>
              <w:pStyle w:val="Prrafodelista"/>
              <w:numPr>
                <w:ilvl w:val="1"/>
                <w:numId w:val="88"/>
              </w:numPr>
              <w:spacing w:after="0"/>
              <w:rPr>
                <w:lang w:eastAsia="es-MX"/>
              </w:rPr>
            </w:pPr>
            <w:r w:rsidRPr="005B5032">
              <w:rPr>
                <w:lang w:eastAsia="es-MX"/>
              </w:rPr>
              <w:t>Cada alumno asume una función concreta.</w:t>
            </w:r>
          </w:p>
          <w:p w14:paraId="74568DD3" w14:textId="77777777" w:rsidR="00F350B6" w:rsidRPr="00F350B6" w:rsidRDefault="005B5032">
            <w:pPr>
              <w:pStyle w:val="Prrafodelista"/>
              <w:numPr>
                <w:ilvl w:val="0"/>
                <w:numId w:val="88"/>
              </w:numPr>
              <w:spacing w:after="0"/>
              <w:rPr>
                <w:b/>
                <w:bCs/>
                <w:lang w:eastAsia="es-MX"/>
              </w:rPr>
            </w:pPr>
            <w:r w:rsidRPr="00F350B6">
              <w:rPr>
                <w:b/>
                <w:bCs/>
                <w:lang w:eastAsia="es-MX"/>
              </w:rPr>
              <w:t>Elaboración del plan de trabajo del proyecto</w:t>
            </w:r>
          </w:p>
          <w:p w14:paraId="5473CD73" w14:textId="77777777" w:rsidR="00F350B6" w:rsidRDefault="005B5032">
            <w:pPr>
              <w:pStyle w:val="Prrafodelista"/>
              <w:numPr>
                <w:ilvl w:val="1"/>
                <w:numId w:val="88"/>
              </w:numPr>
              <w:spacing w:after="0"/>
              <w:rPr>
                <w:lang w:eastAsia="es-MX"/>
              </w:rPr>
            </w:pPr>
            <w:r w:rsidRPr="005B5032">
              <w:rPr>
                <w:lang w:eastAsia="es-MX"/>
              </w:rPr>
              <w:t>El grupo integra el listado de actividades, responsables y tiempos en un plan común (tabla o cartel de ruta de trabajo).</w:t>
            </w:r>
          </w:p>
          <w:p w14:paraId="33207278" w14:textId="77777777" w:rsidR="00F350B6" w:rsidRDefault="005B5032">
            <w:pPr>
              <w:pStyle w:val="Prrafodelista"/>
              <w:numPr>
                <w:ilvl w:val="1"/>
                <w:numId w:val="88"/>
              </w:numPr>
              <w:spacing w:after="0"/>
              <w:rPr>
                <w:lang w:eastAsia="es-MX"/>
              </w:rPr>
            </w:pPr>
            <w:r w:rsidRPr="005B5032">
              <w:rPr>
                <w:lang w:eastAsia="es-MX"/>
              </w:rPr>
              <w:t>Se expone en el aula para dar seguimiento.</w:t>
            </w:r>
          </w:p>
          <w:p w14:paraId="30E69244" w14:textId="77777777" w:rsidR="00F350B6" w:rsidRPr="00F350B6" w:rsidRDefault="005B5032">
            <w:pPr>
              <w:pStyle w:val="Prrafodelista"/>
              <w:numPr>
                <w:ilvl w:val="0"/>
                <w:numId w:val="88"/>
              </w:numPr>
              <w:spacing w:after="0"/>
              <w:rPr>
                <w:b/>
                <w:bCs/>
                <w:lang w:eastAsia="es-MX"/>
              </w:rPr>
            </w:pPr>
            <w:r w:rsidRPr="00F350B6">
              <w:rPr>
                <w:b/>
                <w:bCs/>
                <w:lang w:eastAsia="es-MX"/>
              </w:rPr>
              <w:t>Acuerdos finales y compromisos</w:t>
            </w:r>
          </w:p>
          <w:p w14:paraId="62EA39C1" w14:textId="77777777" w:rsidR="00F350B6" w:rsidRDefault="005B5032">
            <w:pPr>
              <w:pStyle w:val="Prrafodelista"/>
              <w:numPr>
                <w:ilvl w:val="1"/>
                <w:numId w:val="88"/>
              </w:numPr>
              <w:spacing w:after="0"/>
              <w:rPr>
                <w:lang w:eastAsia="es-MX"/>
              </w:rPr>
            </w:pPr>
            <w:r w:rsidRPr="005B5032">
              <w:rPr>
                <w:lang w:eastAsia="es-MX"/>
              </w:rPr>
              <w:t>Se redacta un acta breve o bitácora donde quede asentado el plan acordado.</w:t>
            </w:r>
          </w:p>
          <w:p w14:paraId="69154DB6" w14:textId="6ED5265D" w:rsidR="00D440A9" w:rsidRPr="00F350B6" w:rsidRDefault="005B5032">
            <w:pPr>
              <w:pStyle w:val="Prrafodelista"/>
              <w:numPr>
                <w:ilvl w:val="1"/>
                <w:numId w:val="88"/>
              </w:numPr>
              <w:spacing w:after="0"/>
              <w:rPr>
                <w:lang w:eastAsia="es-MX"/>
              </w:rPr>
            </w:pPr>
            <w:r w:rsidRPr="005B5032">
              <w:rPr>
                <w:lang w:eastAsia="es-MX"/>
              </w:rPr>
              <w:t>Cada estudiante firma o valida su participación como compromiso de corresponsabilidad.</w:t>
            </w:r>
          </w:p>
        </w:tc>
        <w:tc>
          <w:tcPr>
            <w:tcW w:w="1540" w:type="pct"/>
            <w:vMerge w:val="restart"/>
            <w:tcBorders>
              <w:bottom w:val="single" w:sz="4" w:space="0" w:color="auto"/>
            </w:tcBorders>
            <w:shd w:val="clear" w:color="auto" w:fill="F2F2F2" w:themeFill="background1" w:themeFillShade="F2"/>
          </w:tcPr>
          <w:p w14:paraId="294227DD" w14:textId="29B6D28C" w:rsidR="00D440A9" w:rsidRPr="000E376F" w:rsidRDefault="00D440A9" w:rsidP="004F3F85">
            <w:pPr>
              <w:tabs>
                <w:tab w:val="left" w:pos="458"/>
              </w:tabs>
              <w:spacing w:after="0"/>
              <w:rPr>
                <w:rFonts w:eastAsia="Times New Roman" w:cs="Calibri"/>
                <w:b/>
                <w:bCs/>
                <w:szCs w:val="15"/>
                <w:lang w:eastAsia="es-MX"/>
              </w:rPr>
            </w:pPr>
            <w:r w:rsidRPr="000E376F">
              <w:rPr>
                <w:rFonts w:eastAsia="Times New Roman" w:cs="Calibri"/>
                <w:b/>
                <w:bCs/>
                <w:szCs w:val="15"/>
                <w:lang w:eastAsia="es-MX"/>
              </w:rPr>
              <w:t>P.D.A. vinculados:</w:t>
            </w:r>
          </w:p>
          <w:p w14:paraId="3AA1A6BA" w14:textId="49064EB0" w:rsidR="00BC2A1A" w:rsidRPr="00E73407" w:rsidRDefault="008C5514">
            <w:pPr>
              <w:pStyle w:val="Prrafodelista"/>
              <w:numPr>
                <w:ilvl w:val="0"/>
                <w:numId w:val="134"/>
              </w:numPr>
              <w:spacing w:after="0"/>
              <w:rPr>
                <w:szCs w:val="15"/>
              </w:rPr>
            </w:pPr>
            <w:r w:rsidRPr="00E73407">
              <w:rPr>
                <w:rFonts w:eastAsia="Times New Roman"/>
                <w:b/>
                <w:bCs/>
                <w:szCs w:val="15"/>
              </w:rPr>
              <w:t>TUSO 1.1</w:t>
            </w:r>
            <w:r w:rsidRPr="00E73407">
              <w:rPr>
                <w:szCs w:val="15"/>
              </w:rPr>
              <w:t xml:space="preserve"> </w:t>
            </w:r>
            <w:r w:rsidRPr="00E73407">
              <w:rPr>
                <w:rFonts w:eastAsia="Times New Roman"/>
                <w:b/>
                <w:bCs/>
                <w:szCs w:val="15"/>
              </w:rPr>
              <w:t>TUSO 2.1–2.2</w:t>
            </w:r>
            <w:r w:rsidR="00BC2A1A" w:rsidRPr="00E73407">
              <w:rPr>
                <w:rFonts w:eastAsia="Times New Roman"/>
                <w:b/>
                <w:bCs/>
                <w:szCs w:val="15"/>
              </w:rPr>
              <w:t xml:space="preserve">: </w:t>
            </w:r>
            <w:r w:rsidRPr="00E73407">
              <w:rPr>
                <w:szCs w:val="15"/>
              </w:rPr>
              <w:t>Durante entrevistas y reflexiones grupales, al reconocer ideas, emociones y experiencias vinculadas al uso de herramientas en la comunidad.</w:t>
            </w:r>
          </w:p>
          <w:p w14:paraId="0D2EB471" w14:textId="7918DE56" w:rsidR="00BC2A1A" w:rsidRPr="00E73407" w:rsidRDefault="008C5514">
            <w:pPr>
              <w:pStyle w:val="Prrafodelista"/>
              <w:numPr>
                <w:ilvl w:val="0"/>
                <w:numId w:val="134"/>
              </w:numPr>
              <w:spacing w:after="0"/>
              <w:rPr>
                <w:rFonts w:eastAsia="Times New Roman" w:cs="Times New Roman"/>
                <w:kern w:val="0"/>
                <w:szCs w:val="15"/>
                <w:lang w:eastAsia="es-MX"/>
                <w14:ligatures w14:val="none"/>
              </w:rPr>
            </w:pPr>
            <w:r w:rsidRPr="00E73407">
              <w:rPr>
                <w:rFonts w:eastAsia="Times New Roman" w:cs="Times New Roman"/>
                <w:b/>
                <w:bCs/>
                <w:kern w:val="0"/>
                <w:szCs w:val="15"/>
                <w:lang w:eastAsia="es-MX"/>
                <w14:ligatures w14:val="none"/>
              </w:rPr>
              <w:t>TUSO 3.1</w:t>
            </w:r>
            <w:r w:rsidR="00BC2A1A" w:rsidRPr="00E73407">
              <w:rPr>
                <w:rFonts w:eastAsia="Times New Roman" w:cs="Times New Roman"/>
                <w:b/>
                <w:bCs/>
                <w:kern w:val="0"/>
                <w:szCs w:val="15"/>
                <w:lang w:eastAsia="es-MX"/>
                <w14:ligatures w14:val="none"/>
              </w:rPr>
              <w:t xml:space="preserve">: </w:t>
            </w:r>
            <w:r w:rsidRPr="00E73407">
              <w:rPr>
                <w:rFonts w:eastAsia="Times New Roman" w:cs="Times New Roman"/>
                <w:kern w:val="0"/>
                <w:szCs w:val="15"/>
                <w:lang w:eastAsia="es-MX"/>
                <w14:ligatures w14:val="none"/>
              </w:rPr>
              <w:t>Cuando los alumnos analizan cómo la innovación puede servirles para metas personales y colectivas.</w:t>
            </w:r>
          </w:p>
          <w:p w14:paraId="35DCDB8C" w14:textId="529DDBE4" w:rsidR="00BC2A1A" w:rsidRPr="00E73407" w:rsidRDefault="008C5514">
            <w:pPr>
              <w:pStyle w:val="Prrafodelista"/>
              <w:numPr>
                <w:ilvl w:val="0"/>
                <w:numId w:val="134"/>
              </w:numPr>
              <w:spacing w:after="0"/>
              <w:rPr>
                <w:rFonts w:eastAsia="Times New Roman" w:cs="Times New Roman"/>
                <w:kern w:val="0"/>
                <w:szCs w:val="15"/>
                <w:lang w:eastAsia="es-MX"/>
                <w14:ligatures w14:val="none"/>
              </w:rPr>
            </w:pPr>
            <w:r w:rsidRPr="00E73407">
              <w:rPr>
                <w:rFonts w:eastAsia="Times New Roman" w:cs="Times New Roman"/>
                <w:b/>
                <w:bCs/>
                <w:kern w:val="0"/>
                <w:szCs w:val="15"/>
                <w:lang w:eastAsia="es-MX"/>
                <w14:ligatures w14:val="none"/>
              </w:rPr>
              <w:t>TUSO 5.1</w:t>
            </w:r>
            <w:r w:rsidR="00BC2A1A" w:rsidRPr="00E73407">
              <w:rPr>
                <w:rFonts w:eastAsia="Times New Roman" w:cs="Times New Roman"/>
                <w:b/>
                <w:bCs/>
                <w:kern w:val="0"/>
                <w:szCs w:val="15"/>
                <w:lang w:eastAsia="es-MX"/>
                <w14:ligatures w14:val="none"/>
              </w:rPr>
              <w:t xml:space="preserve">: </w:t>
            </w:r>
            <w:r w:rsidRPr="00E73407">
              <w:rPr>
                <w:rFonts w:eastAsia="Times New Roman" w:cs="Times New Roman"/>
                <w:kern w:val="0"/>
                <w:szCs w:val="15"/>
                <w:lang w:eastAsia="es-MX"/>
                <w14:ligatures w14:val="none"/>
              </w:rPr>
              <w:t>Al relacionar la tecnología con dimensiones sociales y culturales (uso equitativo, inclusión).</w:t>
            </w:r>
          </w:p>
          <w:p w14:paraId="5DF3F3E1" w14:textId="17D9DCD8" w:rsidR="00BC2A1A" w:rsidRPr="00E73407" w:rsidRDefault="008C5514">
            <w:pPr>
              <w:pStyle w:val="Prrafodelista"/>
              <w:numPr>
                <w:ilvl w:val="0"/>
                <w:numId w:val="134"/>
              </w:numPr>
              <w:spacing w:after="0"/>
              <w:rPr>
                <w:rFonts w:eastAsia="Times New Roman" w:cs="Times New Roman"/>
                <w:kern w:val="0"/>
                <w:szCs w:val="15"/>
                <w:lang w:eastAsia="es-MX"/>
                <w14:ligatures w14:val="none"/>
              </w:rPr>
            </w:pPr>
            <w:r w:rsidRPr="00E73407">
              <w:rPr>
                <w:rFonts w:eastAsia="Times New Roman" w:cs="Times New Roman"/>
                <w:b/>
                <w:bCs/>
                <w:kern w:val="0"/>
                <w:szCs w:val="15"/>
                <w:lang w:eastAsia="es-MX"/>
                <w14:ligatures w14:val="none"/>
              </w:rPr>
              <w:t>EDUFIS 4.1</w:t>
            </w:r>
            <w:r w:rsidRPr="00E73407">
              <w:rPr>
                <w:rFonts w:eastAsia="Times New Roman" w:cs="Times New Roman"/>
                <w:kern w:val="0"/>
                <w:szCs w:val="15"/>
                <w:lang w:eastAsia="es-MX"/>
                <w14:ligatures w14:val="none"/>
              </w:rPr>
              <w:t xml:space="preserve"> y </w:t>
            </w:r>
            <w:r w:rsidRPr="00E73407">
              <w:rPr>
                <w:rFonts w:eastAsia="Times New Roman" w:cs="Times New Roman"/>
                <w:b/>
                <w:bCs/>
                <w:kern w:val="0"/>
                <w:szCs w:val="15"/>
                <w:lang w:eastAsia="es-MX"/>
                <w14:ligatures w14:val="none"/>
              </w:rPr>
              <w:t>EDUFIS 5.1</w:t>
            </w:r>
            <w:r w:rsidR="00BC2A1A" w:rsidRPr="00E73407">
              <w:rPr>
                <w:rFonts w:eastAsia="Times New Roman" w:cs="Times New Roman"/>
                <w:b/>
                <w:bCs/>
                <w:kern w:val="0"/>
                <w:szCs w:val="15"/>
                <w:lang w:eastAsia="es-MX"/>
                <w14:ligatures w14:val="none"/>
              </w:rPr>
              <w:t xml:space="preserve">: </w:t>
            </w:r>
            <w:r w:rsidRPr="00E73407">
              <w:rPr>
                <w:rFonts w:eastAsia="Times New Roman" w:cs="Times New Roman"/>
                <w:kern w:val="0"/>
                <w:szCs w:val="15"/>
                <w:lang w:eastAsia="es-MX"/>
                <w14:ligatures w14:val="none"/>
              </w:rPr>
              <w:t>En dinámicas lúdicas de simulación de toma de decisiones y cooperación para organizar el coloquio.</w:t>
            </w:r>
          </w:p>
          <w:p w14:paraId="215EDC5F" w14:textId="7A841CC2" w:rsidR="008C5514" w:rsidRPr="00E73407" w:rsidRDefault="008C5514">
            <w:pPr>
              <w:pStyle w:val="Prrafodelista"/>
              <w:numPr>
                <w:ilvl w:val="0"/>
                <w:numId w:val="134"/>
              </w:numPr>
              <w:spacing w:after="0"/>
              <w:rPr>
                <w:szCs w:val="15"/>
              </w:rPr>
            </w:pPr>
            <w:r w:rsidRPr="00E73407">
              <w:rPr>
                <w:rFonts w:eastAsia="Times New Roman" w:cs="Times New Roman"/>
                <w:b/>
                <w:bCs/>
                <w:kern w:val="0"/>
                <w:szCs w:val="15"/>
                <w:lang w:eastAsia="es-MX"/>
                <w14:ligatures w14:val="none"/>
              </w:rPr>
              <w:t>TEC 7.1</w:t>
            </w:r>
            <w:r w:rsidR="00BC2A1A" w:rsidRPr="00E73407">
              <w:rPr>
                <w:rFonts w:eastAsia="Times New Roman" w:cs="Times New Roman"/>
                <w:b/>
                <w:bCs/>
                <w:kern w:val="0"/>
                <w:szCs w:val="15"/>
                <w:lang w:eastAsia="es-MX"/>
                <w14:ligatures w14:val="none"/>
              </w:rPr>
              <w:t xml:space="preserve">: </w:t>
            </w:r>
            <w:r w:rsidRPr="00E73407">
              <w:rPr>
                <w:rFonts w:eastAsia="Times New Roman" w:cs="Times New Roman"/>
                <w:kern w:val="0"/>
                <w:szCs w:val="15"/>
                <w:lang w:eastAsia="es-MX"/>
                <w14:ligatures w14:val="none"/>
              </w:rPr>
              <w:t>En la identificación de problemas del entorno y la búsqueda de alternativas tecnológicas.</w:t>
            </w:r>
          </w:p>
          <w:p w14:paraId="4F38F47D" w14:textId="3688A44F" w:rsidR="008C5514" w:rsidRPr="00E73407" w:rsidRDefault="008C5514">
            <w:pPr>
              <w:pStyle w:val="Prrafodelista"/>
              <w:numPr>
                <w:ilvl w:val="0"/>
                <w:numId w:val="134"/>
              </w:numPr>
              <w:spacing w:after="0"/>
              <w:rPr>
                <w:rFonts w:eastAsia="Times New Roman" w:cs="Times New Roman"/>
                <w:kern w:val="0"/>
                <w:szCs w:val="15"/>
                <w:lang w:eastAsia="es-MX"/>
                <w14:ligatures w14:val="none"/>
              </w:rPr>
            </w:pPr>
            <w:r w:rsidRPr="00E73407">
              <w:rPr>
                <w:rFonts w:eastAsia="Times New Roman" w:cs="Times New Roman"/>
                <w:b/>
                <w:bCs/>
                <w:kern w:val="0"/>
                <w:szCs w:val="15"/>
                <w:lang w:eastAsia="es-MX"/>
                <w14:ligatures w14:val="none"/>
              </w:rPr>
              <w:t>TEC 8.1</w:t>
            </w:r>
            <w:r w:rsidR="00BC2A1A" w:rsidRPr="00E73407">
              <w:rPr>
                <w:rFonts w:eastAsia="Times New Roman" w:cs="Times New Roman"/>
                <w:b/>
                <w:bCs/>
                <w:kern w:val="0"/>
                <w:szCs w:val="15"/>
                <w:lang w:eastAsia="es-MX"/>
                <w14:ligatures w14:val="none"/>
              </w:rPr>
              <w:t xml:space="preserve">: </w:t>
            </w:r>
            <w:r w:rsidRPr="00E73407">
              <w:rPr>
                <w:rFonts w:eastAsia="Times New Roman" w:cs="Times New Roman"/>
                <w:kern w:val="0"/>
                <w:szCs w:val="15"/>
                <w:lang w:eastAsia="es-MX"/>
                <w14:ligatures w14:val="none"/>
              </w:rPr>
              <w:t>En la evaluación de los procesos tecnológicos observados, vinculándolos con la mejora continua.</w:t>
            </w:r>
          </w:p>
          <w:p w14:paraId="336F7A24" w14:textId="5708404B" w:rsidR="00D440A9" w:rsidRPr="000E376F" w:rsidRDefault="00D440A9" w:rsidP="00F05C0A">
            <w:pPr>
              <w:spacing w:after="0"/>
              <w:rPr>
                <w:rFonts w:cs="Calibri"/>
                <w:bCs/>
                <w:kern w:val="0"/>
                <w:szCs w:val="15"/>
                <w:lang w:val="en-US"/>
              </w:rPr>
            </w:pPr>
          </w:p>
          <w:p w14:paraId="518A2657" w14:textId="77777777" w:rsidR="00671D31" w:rsidRDefault="00D440A9" w:rsidP="004F3F85">
            <w:pPr>
              <w:tabs>
                <w:tab w:val="left" w:pos="458"/>
              </w:tabs>
              <w:spacing w:after="0"/>
              <w:rPr>
                <w:rFonts w:eastAsia="Times New Roman" w:cs="Calibri"/>
                <w:b/>
                <w:bCs/>
                <w:szCs w:val="15"/>
                <w:lang w:eastAsia="es-MX"/>
              </w:rPr>
            </w:pPr>
            <w:r w:rsidRPr="000E376F">
              <w:rPr>
                <w:rFonts w:eastAsia="Times New Roman" w:cs="Calibri"/>
                <w:b/>
                <w:bCs/>
                <w:szCs w:val="15"/>
                <w:lang w:eastAsia="es-MX"/>
              </w:rPr>
              <w:t>Ejes articuladores:</w:t>
            </w:r>
          </w:p>
          <w:p w14:paraId="3DE03DEA" w14:textId="65096232" w:rsidR="00671D31" w:rsidRPr="00E73407" w:rsidRDefault="00671D31">
            <w:pPr>
              <w:pStyle w:val="Prrafodelista"/>
              <w:numPr>
                <w:ilvl w:val="0"/>
                <w:numId w:val="135"/>
              </w:numPr>
              <w:spacing w:after="0"/>
              <w:rPr>
                <w:rFonts w:eastAsia="Times New Roman" w:cs="Times New Roman"/>
                <w:kern w:val="0"/>
                <w:szCs w:val="15"/>
                <w:lang w:eastAsia="es-MX"/>
                <w14:ligatures w14:val="none"/>
              </w:rPr>
            </w:pPr>
            <w:r w:rsidRPr="00E73407">
              <w:rPr>
                <w:rFonts w:eastAsia="Times New Roman" w:cs="Times New Roman"/>
                <w:b/>
                <w:bCs/>
                <w:kern w:val="0"/>
                <w:szCs w:val="15"/>
                <w:lang w:eastAsia="es-MX"/>
                <w14:ligatures w14:val="none"/>
              </w:rPr>
              <w:t>Interculturalidad crític</w:t>
            </w:r>
            <w:r w:rsidRPr="004B504F">
              <w:rPr>
                <w:rFonts w:eastAsia="Times New Roman" w:cs="Times New Roman"/>
                <w:b/>
                <w:bCs/>
                <w:kern w:val="0"/>
                <w:szCs w:val="15"/>
                <w:lang w:eastAsia="es-MX"/>
                <w14:ligatures w14:val="none"/>
              </w:rPr>
              <w:t>a:</w:t>
            </w:r>
            <w:r w:rsidRPr="00E73407">
              <w:rPr>
                <w:rFonts w:eastAsia="Times New Roman" w:cs="Times New Roman"/>
                <w:kern w:val="0"/>
                <w:szCs w:val="15"/>
                <w:lang w:eastAsia="es-MX"/>
                <w14:ligatures w14:val="none"/>
              </w:rPr>
              <w:t xml:space="preserve"> Entrevistas con actores de la comunidad y comparación con otras prácticas culturales. Reflexión sobre cómo diferentes culturas solucionan necesidades con herramientas locales.</w:t>
            </w:r>
          </w:p>
          <w:p w14:paraId="3F13AA5D" w14:textId="2F07D560" w:rsidR="00671D31" w:rsidRPr="00E73407" w:rsidRDefault="00671D31">
            <w:pPr>
              <w:pStyle w:val="Prrafodelista"/>
              <w:numPr>
                <w:ilvl w:val="0"/>
                <w:numId w:val="135"/>
              </w:numPr>
              <w:spacing w:after="0"/>
              <w:rPr>
                <w:rFonts w:eastAsia="Times New Roman" w:cs="Times New Roman"/>
                <w:kern w:val="0"/>
                <w:szCs w:val="15"/>
                <w:lang w:eastAsia="es-MX"/>
                <w14:ligatures w14:val="none"/>
              </w:rPr>
            </w:pPr>
            <w:r w:rsidRPr="00E73407">
              <w:rPr>
                <w:rFonts w:eastAsia="Times New Roman" w:cs="Times New Roman"/>
                <w:b/>
                <w:bCs/>
                <w:kern w:val="0"/>
                <w:szCs w:val="15"/>
                <w:lang w:eastAsia="es-MX"/>
                <w14:ligatures w14:val="none"/>
              </w:rPr>
              <w:t>Apropiación cultural a través de la lectura y la escritur</w:t>
            </w:r>
            <w:r w:rsidRPr="004B504F">
              <w:rPr>
                <w:rFonts w:eastAsia="Times New Roman" w:cs="Times New Roman"/>
                <w:b/>
                <w:bCs/>
                <w:kern w:val="0"/>
                <w:szCs w:val="15"/>
                <w:lang w:eastAsia="es-MX"/>
                <w14:ligatures w14:val="none"/>
              </w:rPr>
              <w:t>a:</w:t>
            </w:r>
            <w:r w:rsidRPr="00E73407">
              <w:rPr>
                <w:rFonts w:eastAsia="Times New Roman" w:cs="Times New Roman"/>
                <w:kern w:val="0"/>
                <w:szCs w:val="15"/>
                <w:lang w:eastAsia="es-MX"/>
                <w14:ligatures w14:val="none"/>
              </w:rPr>
              <w:t xml:space="preserve"> Elaboración de fichas, reportes y tarjetas informativas en español, y recuperación de expresiones en lengua indígena local (si la hay).</w:t>
            </w:r>
          </w:p>
          <w:p w14:paraId="073B10E4" w14:textId="5E889282" w:rsidR="00671D31" w:rsidRPr="002C5A42" w:rsidRDefault="00671D31">
            <w:pPr>
              <w:pStyle w:val="Prrafodelista"/>
              <w:numPr>
                <w:ilvl w:val="0"/>
                <w:numId w:val="135"/>
              </w:numPr>
              <w:spacing w:after="0"/>
              <w:rPr>
                <w:rFonts w:eastAsia="Times New Roman" w:cs="Times New Roman"/>
                <w:kern w:val="0"/>
                <w:szCs w:val="15"/>
                <w:lang w:eastAsia="es-MX"/>
                <w14:ligatures w14:val="none"/>
              </w:rPr>
            </w:pPr>
            <w:r w:rsidRPr="002C5A42">
              <w:rPr>
                <w:rFonts w:eastAsia="Times New Roman" w:cs="Times New Roman"/>
                <w:b/>
                <w:bCs/>
                <w:kern w:val="0"/>
                <w:szCs w:val="15"/>
                <w:lang w:eastAsia="es-MX"/>
                <w14:ligatures w14:val="none"/>
              </w:rPr>
              <w:t>Pensamiento crítico</w:t>
            </w:r>
            <w:r w:rsidRPr="004B504F">
              <w:rPr>
                <w:rFonts w:eastAsia="Times New Roman" w:cs="Times New Roman"/>
                <w:b/>
                <w:bCs/>
                <w:kern w:val="0"/>
                <w:szCs w:val="15"/>
                <w:lang w:eastAsia="es-MX"/>
                <w14:ligatures w14:val="none"/>
              </w:rPr>
              <w:t>:</w:t>
            </w:r>
            <w:r w:rsidR="001D6D22" w:rsidRPr="002C5A42">
              <w:rPr>
                <w:rFonts w:eastAsia="Times New Roman" w:cs="Times New Roman"/>
                <w:kern w:val="0"/>
                <w:szCs w:val="15"/>
                <w:lang w:eastAsia="es-MX"/>
                <w14:ligatures w14:val="none"/>
              </w:rPr>
              <w:t xml:space="preserve"> </w:t>
            </w:r>
            <w:r w:rsidRPr="002C5A42">
              <w:rPr>
                <w:rFonts w:eastAsia="Times New Roman" w:cs="Times New Roman"/>
                <w:kern w:val="0"/>
                <w:szCs w:val="15"/>
                <w:lang w:eastAsia="es-MX"/>
                <w14:ligatures w14:val="none"/>
              </w:rPr>
              <w:t>Análisis de impactos positivos y negativos de las herramientas locales.</w:t>
            </w:r>
            <w:r w:rsidR="001D6D22" w:rsidRPr="002C5A42">
              <w:rPr>
                <w:rFonts w:eastAsia="Times New Roman" w:cs="Times New Roman"/>
                <w:kern w:val="0"/>
                <w:szCs w:val="15"/>
                <w:lang w:eastAsia="es-MX"/>
                <w14:ligatures w14:val="none"/>
              </w:rPr>
              <w:t xml:space="preserve"> </w:t>
            </w:r>
            <w:r w:rsidRPr="002C5A42">
              <w:rPr>
                <w:rFonts w:eastAsia="Times New Roman" w:cs="Times New Roman"/>
                <w:kern w:val="0"/>
                <w:szCs w:val="15"/>
                <w:lang w:eastAsia="es-MX"/>
                <w14:ligatures w14:val="none"/>
              </w:rPr>
              <w:t>Debate en aula sobre innovación vs. tradición y mejora continua.</w:t>
            </w:r>
          </w:p>
        </w:tc>
      </w:tr>
      <w:tr w:rsidR="00D440A9" w:rsidRPr="000E376F" w14:paraId="3118C71B" w14:textId="77777777" w:rsidTr="0092495D">
        <w:trPr>
          <w:cantSplit/>
          <w:trHeight w:val="283"/>
        </w:trPr>
        <w:tc>
          <w:tcPr>
            <w:tcW w:w="207" w:type="pct"/>
            <w:vMerge/>
            <w:shd w:val="clear" w:color="auto" w:fill="E82C8E"/>
          </w:tcPr>
          <w:p w14:paraId="2851175D" w14:textId="77777777" w:rsidR="00D440A9" w:rsidRPr="000E376F" w:rsidRDefault="00D440A9" w:rsidP="00F05C0A">
            <w:pPr>
              <w:spacing w:after="0"/>
              <w:rPr>
                <w:rFonts w:eastAsia="Times New Roman" w:cs="Calibri"/>
                <w:b/>
                <w:color w:val="000000" w:themeColor="text1"/>
                <w:kern w:val="0"/>
                <w:szCs w:val="15"/>
                <w:lang w:eastAsia="es-MX"/>
                <w14:ligatures w14:val="none"/>
              </w:rPr>
            </w:pPr>
            <w:permStart w:id="754924021" w:edGrp="everyone" w:colFirst="2" w:colLast="2"/>
          </w:p>
        </w:tc>
        <w:tc>
          <w:tcPr>
            <w:tcW w:w="243" w:type="pct"/>
            <w:vMerge/>
            <w:shd w:val="clear" w:color="auto" w:fill="E97132"/>
            <w:noWrap/>
            <w:textDirection w:val="btLr"/>
            <w:vAlign w:val="center"/>
          </w:tcPr>
          <w:p w14:paraId="49FA0F92" w14:textId="77777777" w:rsidR="00D440A9" w:rsidRPr="000E376F" w:rsidRDefault="00D440A9">
            <w:pPr>
              <w:pStyle w:val="Prrafodelista"/>
              <w:numPr>
                <w:ilvl w:val="0"/>
                <w:numId w:val="116"/>
              </w:numPr>
              <w:spacing w:after="0"/>
              <w:ind w:right="113"/>
              <w:jc w:val="center"/>
              <w:rPr>
                <w:rFonts w:eastAsia="Times New Roman" w:cs="Calibri"/>
                <w:b/>
                <w:color w:val="000000" w:themeColor="text1"/>
                <w:kern w:val="0"/>
                <w:szCs w:val="15"/>
                <w:lang w:eastAsia="es-MX"/>
                <w14:ligatures w14:val="none"/>
              </w:rPr>
            </w:pPr>
          </w:p>
        </w:tc>
        <w:tc>
          <w:tcPr>
            <w:tcW w:w="3010" w:type="pct"/>
            <w:gridSpan w:val="5"/>
            <w:tcBorders>
              <w:bottom w:val="single" w:sz="4" w:space="0" w:color="auto"/>
            </w:tcBorders>
            <w:shd w:val="clear" w:color="auto" w:fill="FFFFFF" w:themeFill="background1"/>
          </w:tcPr>
          <w:p w14:paraId="026D8B54" w14:textId="424D628E" w:rsidR="00493C91" w:rsidRPr="000E376F" w:rsidRDefault="00493C91" w:rsidP="00F05C0A">
            <w:pPr>
              <w:rPr>
                <w:rFonts w:cs="Calibri"/>
                <w:kern w:val="0"/>
                <w:szCs w:val="15"/>
              </w:rPr>
            </w:pPr>
          </w:p>
        </w:tc>
        <w:tc>
          <w:tcPr>
            <w:tcW w:w="1540" w:type="pct"/>
            <w:vMerge/>
            <w:tcBorders>
              <w:bottom w:val="single" w:sz="4" w:space="0" w:color="auto"/>
            </w:tcBorders>
            <w:shd w:val="clear" w:color="auto" w:fill="F2F2F2" w:themeFill="background1" w:themeFillShade="F2"/>
            <w:vAlign w:val="center"/>
          </w:tcPr>
          <w:p w14:paraId="3F86CAA4" w14:textId="77777777" w:rsidR="00D440A9" w:rsidRPr="000E376F" w:rsidRDefault="00D440A9" w:rsidP="00F05C0A">
            <w:pPr>
              <w:spacing w:after="0"/>
              <w:rPr>
                <w:rFonts w:eastAsia="Times New Roman" w:cs="Calibri"/>
                <w:color w:val="000000"/>
                <w:kern w:val="0"/>
                <w:szCs w:val="15"/>
                <w:lang w:eastAsia="es-MX"/>
                <w14:ligatures w14:val="none"/>
              </w:rPr>
            </w:pPr>
          </w:p>
        </w:tc>
      </w:tr>
      <w:permEnd w:id="754924021"/>
      <w:tr w:rsidR="008E0275" w:rsidRPr="000E376F" w14:paraId="38D4212D" w14:textId="77777777" w:rsidTr="008E0275">
        <w:trPr>
          <w:cantSplit/>
          <w:trHeight w:val="283"/>
        </w:trPr>
        <w:tc>
          <w:tcPr>
            <w:tcW w:w="207" w:type="pct"/>
            <w:vMerge/>
            <w:shd w:val="clear" w:color="auto" w:fill="E82C8E"/>
          </w:tcPr>
          <w:p w14:paraId="5351BF90" w14:textId="77777777" w:rsidR="008E0275" w:rsidRPr="000E376F" w:rsidRDefault="008E0275" w:rsidP="00F05C0A">
            <w:pPr>
              <w:spacing w:after="0"/>
              <w:rPr>
                <w:rFonts w:eastAsia="Times New Roman" w:cs="Calibri"/>
                <w:b/>
                <w:color w:val="000000" w:themeColor="text1"/>
                <w:kern w:val="0"/>
                <w:szCs w:val="15"/>
                <w:lang w:eastAsia="es-MX"/>
                <w14:ligatures w14:val="none"/>
              </w:rPr>
            </w:pPr>
          </w:p>
        </w:tc>
        <w:tc>
          <w:tcPr>
            <w:tcW w:w="243" w:type="pct"/>
            <w:vMerge w:val="restart"/>
            <w:shd w:val="clear" w:color="auto" w:fill="E97132"/>
            <w:noWrap/>
            <w:textDirection w:val="btLr"/>
            <w:vAlign w:val="center"/>
          </w:tcPr>
          <w:p w14:paraId="022ED175" w14:textId="22306B83" w:rsidR="008E0275" w:rsidRPr="000E376F" w:rsidRDefault="008E0275">
            <w:pPr>
              <w:pStyle w:val="Prrafodelista"/>
              <w:numPr>
                <w:ilvl w:val="0"/>
                <w:numId w:val="90"/>
              </w:numPr>
              <w:spacing w:after="0"/>
              <w:jc w:val="center"/>
              <w:rPr>
                <w:rFonts w:eastAsia="Times New Roman" w:cs="Calibri"/>
                <w:b/>
                <w:color w:val="000000" w:themeColor="text1"/>
                <w:kern w:val="0"/>
                <w:szCs w:val="15"/>
                <w:lang w:eastAsia="es-MX"/>
                <w14:ligatures w14:val="none"/>
              </w:rPr>
            </w:pPr>
            <w:r w:rsidRPr="000E376F">
              <w:rPr>
                <w:b/>
                <w:bCs/>
                <w:szCs w:val="15"/>
                <w:lang w:eastAsia="es-MX"/>
              </w:rPr>
              <w:t>Distintas fuentes de consulta</w:t>
            </w:r>
          </w:p>
        </w:tc>
        <w:tc>
          <w:tcPr>
            <w:tcW w:w="3010" w:type="pct"/>
            <w:gridSpan w:val="5"/>
            <w:tcBorders>
              <w:bottom w:val="single" w:sz="4" w:space="0" w:color="auto"/>
            </w:tcBorders>
            <w:shd w:val="clear" w:color="auto" w:fill="F2F2F2" w:themeFill="background1" w:themeFillShade="F2"/>
          </w:tcPr>
          <w:p w14:paraId="298D7A36" w14:textId="77777777" w:rsidR="008E0275" w:rsidRPr="000E376F" w:rsidRDefault="008E0275" w:rsidP="008E0275">
            <w:pPr>
              <w:spacing w:after="0"/>
              <w:rPr>
                <w:rFonts w:cs="Calibri"/>
                <w:bCs/>
                <w:kern w:val="0"/>
                <w:szCs w:val="15"/>
              </w:rPr>
            </w:pPr>
            <w:r w:rsidRPr="000E376F">
              <w:rPr>
                <w:rFonts w:cs="Calibri"/>
                <w:bCs/>
                <w:kern w:val="0"/>
                <w:szCs w:val="15"/>
              </w:rPr>
              <w:t>Para la realización de este proyecto, es necesario indagar, analizar y abordar de manera interdisciplinaria la siguiente información:</w:t>
            </w:r>
          </w:p>
          <w:p w14:paraId="33964136" w14:textId="77777777" w:rsidR="008E0275" w:rsidRPr="000E376F" w:rsidRDefault="008E0275" w:rsidP="008E0275">
            <w:pPr>
              <w:spacing w:after="0"/>
              <w:rPr>
                <w:rFonts w:cs="Calibri"/>
                <w:bCs/>
                <w:kern w:val="0"/>
                <w:szCs w:val="15"/>
              </w:rPr>
            </w:pPr>
          </w:p>
          <w:p w14:paraId="2650750F" w14:textId="77777777" w:rsidR="008E0275" w:rsidRPr="0092495D" w:rsidRDefault="008E0275">
            <w:pPr>
              <w:pStyle w:val="Prrafodelista"/>
              <w:numPr>
                <w:ilvl w:val="0"/>
                <w:numId w:val="134"/>
              </w:numPr>
              <w:spacing w:after="0"/>
              <w:rPr>
                <w:rFonts w:cs="Calibri"/>
                <w:bCs/>
                <w:kern w:val="0"/>
                <w:szCs w:val="15"/>
              </w:rPr>
            </w:pPr>
            <w:r w:rsidRPr="0092495D">
              <w:rPr>
                <w:rFonts w:cs="Calibri"/>
                <w:bCs/>
                <w:kern w:val="0"/>
                <w:szCs w:val="15"/>
              </w:rPr>
              <w:t>Concepto de proceso tecnológico e innovador.</w:t>
            </w:r>
          </w:p>
          <w:p w14:paraId="77A77C04" w14:textId="77777777" w:rsidR="008E0275" w:rsidRPr="0092495D" w:rsidRDefault="008E0275">
            <w:pPr>
              <w:pStyle w:val="Prrafodelista"/>
              <w:numPr>
                <w:ilvl w:val="0"/>
                <w:numId w:val="134"/>
              </w:numPr>
              <w:spacing w:after="0"/>
              <w:rPr>
                <w:rFonts w:cs="Calibri"/>
                <w:bCs/>
                <w:kern w:val="0"/>
                <w:szCs w:val="15"/>
              </w:rPr>
            </w:pPr>
            <w:r w:rsidRPr="0092495D">
              <w:rPr>
                <w:rFonts w:cs="Calibri"/>
                <w:bCs/>
                <w:kern w:val="0"/>
                <w:szCs w:val="15"/>
              </w:rPr>
              <w:t>Definición de coloquio, su estructura y sus orientaciones.</w:t>
            </w:r>
          </w:p>
          <w:p w14:paraId="6F4D8ECD" w14:textId="77777777" w:rsidR="008E0275" w:rsidRPr="0092495D" w:rsidRDefault="008E0275">
            <w:pPr>
              <w:pStyle w:val="Prrafodelista"/>
              <w:numPr>
                <w:ilvl w:val="0"/>
                <w:numId w:val="134"/>
              </w:numPr>
              <w:spacing w:after="0"/>
              <w:rPr>
                <w:rFonts w:cs="Calibri"/>
                <w:bCs/>
                <w:kern w:val="0"/>
                <w:szCs w:val="15"/>
              </w:rPr>
            </w:pPr>
            <w:r w:rsidRPr="0092495D">
              <w:rPr>
                <w:rFonts w:cs="Calibri"/>
                <w:bCs/>
                <w:kern w:val="0"/>
                <w:szCs w:val="15"/>
              </w:rPr>
              <w:t>Definición de prejuicio y estereotipo.</w:t>
            </w:r>
          </w:p>
          <w:p w14:paraId="0D6C374D" w14:textId="77777777" w:rsidR="008E0275" w:rsidRPr="0092495D" w:rsidRDefault="008E0275">
            <w:pPr>
              <w:pStyle w:val="Prrafodelista"/>
              <w:numPr>
                <w:ilvl w:val="0"/>
                <w:numId w:val="134"/>
              </w:numPr>
              <w:spacing w:after="0"/>
              <w:rPr>
                <w:rFonts w:cs="Calibri"/>
                <w:bCs/>
                <w:kern w:val="0"/>
                <w:szCs w:val="15"/>
              </w:rPr>
            </w:pPr>
            <w:r w:rsidRPr="0092495D">
              <w:rPr>
                <w:rFonts w:cs="Calibri"/>
                <w:bCs/>
                <w:kern w:val="0"/>
                <w:szCs w:val="15"/>
              </w:rPr>
              <w:t>Descripción de los impactos negativos y positivos.</w:t>
            </w:r>
          </w:p>
          <w:p w14:paraId="0B923CF3" w14:textId="77777777" w:rsidR="008E0275" w:rsidRPr="0092495D" w:rsidRDefault="008E0275">
            <w:pPr>
              <w:pStyle w:val="Prrafodelista"/>
              <w:numPr>
                <w:ilvl w:val="0"/>
                <w:numId w:val="134"/>
              </w:numPr>
              <w:spacing w:after="0"/>
              <w:rPr>
                <w:rFonts w:cs="Calibri"/>
                <w:bCs/>
                <w:kern w:val="0"/>
                <w:szCs w:val="15"/>
              </w:rPr>
            </w:pPr>
            <w:r w:rsidRPr="0092495D">
              <w:rPr>
                <w:rFonts w:cs="Calibri"/>
                <w:bCs/>
                <w:kern w:val="0"/>
                <w:szCs w:val="15"/>
              </w:rPr>
              <w:t>El uso de las herramientas locales y su relación con el entorno.</w:t>
            </w:r>
          </w:p>
          <w:p w14:paraId="0438DDB2" w14:textId="77777777" w:rsidR="008E0275" w:rsidRPr="0092495D" w:rsidRDefault="008E0275">
            <w:pPr>
              <w:pStyle w:val="Prrafodelista"/>
              <w:numPr>
                <w:ilvl w:val="0"/>
                <w:numId w:val="134"/>
              </w:numPr>
              <w:spacing w:after="0"/>
              <w:rPr>
                <w:rFonts w:cs="Calibri"/>
                <w:bCs/>
                <w:kern w:val="0"/>
                <w:szCs w:val="15"/>
              </w:rPr>
            </w:pPr>
            <w:r w:rsidRPr="0092495D">
              <w:rPr>
                <w:rFonts w:cs="Calibri"/>
                <w:bCs/>
                <w:kern w:val="0"/>
                <w:szCs w:val="15"/>
              </w:rPr>
              <w:t>El uso de nuevas herramientas en beneficio de la comunidad.</w:t>
            </w:r>
          </w:p>
          <w:p w14:paraId="08AD4140" w14:textId="77777777" w:rsidR="008E0275" w:rsidRPr="0092495D" w:rsidRDefault="008E0275">
            <w:pPr>
              <w:pStyle w:val="Prrafodelista"/>
              <w:numPr>
                <w:ilvl w:val="0"/>
                <w:numId w:val="134"/>
              </w:numPr>
              <w:spacing w:after="0"/>
              <w:rPr>
                <w:rFonts w:cs="Calibri"/>
                <w:bCs/>
                <w:kern w:val="0"/>
                <w:szCs w:val="15"/>
              </w:rPr>
            </w:pPr>
            <w:r w:rsidRPr="0092495D">
              <w:rPr>
                <w:rFonts w:cs="Calibri"/>
                <w:bCs/>
                <w:kern w:val="0"/>
                <w:szCs w:val="15"/>
              </w:rPr>
              <w:t>Estrategias para recuperar experiencias de diversos actores de la comunidad.</w:t>
            </w:r>
          </w:p>
          <w:p w14:paraId="79ACE21A" w14:textId="77777777" w:rsidR="008E0275" w:rsidRPr="0092495D" w:rsidRDefault="008E0275">
            <w:pPr>
              <w:pStyle w:val="Prrafodelista"/>
              <w:numPr>
                <w:ilvl w:val="0"/>
                <w:numId w:val="134"/>
              </w:numPr>
              <w:spacing w:after="0"/>
              <w:rPr>
                <w:rFonts w:cs="Calibri"/>
                <w:bCs/>
                <w:kern w:val="0"/>
                <w:szCs w:val="15"/>
              </w:rPr>
            </w:pPr>
            <w:r w:rsidRPr="0092495D">
              <w:rPr>
                <w:rFonts w:cs="Calibri"/>
                <w:bCs/>
                <w:kern w:val="0"/>
                <w:szCs w:val="15"/>
              </w:rPr>
              <w:t>La comunicación como método de mejora continua en los procesos tecnológicos.</w:t>
            </w:r>
          </w:p>
          <w:p w14:paraId="786B05F0" w14:textId="77777777" w:rsidR="008E0275" w:rsidRPr="0092495D" w:rsidRDefault="008E0275">
            <w:pPr>
              <w:pStyle w:val="Prrafodelista"/>
              <w:numPr>
                <w:ilvl w:val="0"/>
                <w:numId w:val="134"/>
              </w:numPr>
              <w:spacing w:after="0"/>
              <w:rPr>
                <w:rFonts w:cs="Calibri"/>
                <w:bCs/>
                <w:kern w:val="0"/>
                <w:szCs w:val="15"/>
              </w:rPr>
            </w:pPr>
            <w:r w:rsidRPr="0092495D">
              <w:rPr>
                <w:rFonts w:cs="Calibri"/>
                <w:bCs/>
                <w:kern w:val="0"/>
                <w:szCs w:val="15"/>
              </w:rPr>
              <w:t>La innovación como medio de mejora.</w:t>
            </w:r>
          </w:p>
          <w:p w14:paraId="3CCFCA30" w14:textId="77777777" w:rsidR="008E0275" w:rsidRPr="0092495D" w:rsidRDefault="008E0275">
            <w:pPr>
              <w:pStyle w:val="Prrafodelista"/>
              <w:numPr>
                <w:ilvl w:val="0"/>
                <w:numId w:val="134"/>
              </w:numPr>
              <w:spacing w:after="0"/>
              <w:rPr>
                <w:rFonts w:cs="Calibri"/>
                <w:bCs/>
                <w:kern w:val="0"/>
                <w:szCs w:val="15"/>
              </w:rPr>
            </w:pPr>
            <w:r w:rsidRPr="0092495D">
              <w:rPr>
                <w:rFonts w:cs="Calibri"/>
                <w:bCs/>
                <w:kern w:val="0"/>
                <w:szCs w:val="15"/>
              </w:rPr>
              <w:t>La innovación en la comunidad para un bien común.</w:t>
            </w:r>
          </w:p>
          <w:p w14:paraId="7BBF6FD2" w14:textId="77777777" w:rsidR="008E0275" w:rsidRPr="0092495D" w:rsidRDefault="008E0275">
            <w:pPr>
              <w:pStyle w:val="Prrafodelista"/>
              <w:numPr>
                <w:ilvl w:val="0"/>
                <w:numId w:val="134"/>
              </w:numPr>
              <w:spacing w:after="0"/>
              <w:rPr>
                <w:rFonts w:cs="Calibri"/>
                <w:bCs/>
                <w:kern w:val="0"/>
                <w:szCs w:val="15"/>
              </w:rPr>
            </w:pPr>
            <w:r w:rsidRPr="0092495D">
              <w:rPr>
                <w:rFonts w:cs="Calibri"/>
                <w:bCs/>
                <w:kern w:val="0"/>
                <w:szCs w:val="15"/>
              </w:rPr>
              <w:t>La satisfacción de necesidades locales y de diversas sociedades.</w:t>
            </w:r>
          </w:p>
          <w:p w14:paraId="59261652" w14:textId="61341446" w:rsidR="008E0275" w:rsidRPr="008E0275" w:rsidRDefault="008E0275">
            <w:pPr>
              <w:pStyle w:val="Prrafodelista"/>
              <w:numPr>
                <w:ilvl w:val="0"/>
                <w:numId w:val="134"/>
              </w:numPr>
              <w:spacing w:after="0"/>
              <w:rPr>
                <w:rFonts w:cs="Calibri"/>
                <w:bCs/>
                <w:kern w:val="0"/>
                <w:szCs w:val="15"/>
              </w:rPr>
            </w:pPr>
            <w:r w:rsidRPr="0092495D">
              <w:rPr>
                <w:rFonts w:cs="Calibri"/>
                <w:bCs/>
                <w:kern w:val="0"/>
                <w:szCs w:val="15"/>
              </w:rPr>
              <w:t>Las herramientas en la satisfacción de las necesidades.</w:t>
            </w:r>
          </w:p>
        </w:tc>
        <w:tc>
          <w:tcPr>
            <w:tcW w:w="1540" w:type="pct"/>
            <w:vMerge/>
            <w:tcBorders>
              <w:bottom w:val="single" w:sz="4" w:space="0" w:color="auto"/>
            </w:tcBorders>
            <w:shd w:val="clear" w:color="auto" w:fill="F2F2F2" w:themeFill="background1" w:themeFillShade="F2"/>
            <w:vAlign w:val="center"/>
          </w:tcPr>
          <w:p w14:paraId="25333710" w14:textId="77777777" w:rsidR="008E0275" w:rsidRPr="000E376F" w:rsidRDefault="008E0275" w:rsidP="00F05C0A">
            <w:pPr>
              <w:spacing w:after="0"/>
              <w:rPr>
                <w:rFonts w:eastAsia="Times New Roman" w:cs="Calibri"/>
                <w:color w:val="000000"/>
                <w:kern w:val="0"/>
                <w:szCs w:val="15"/>
                <w:lang w:eastAsia="es-MX"/>
                <w14:ligatures w14:val="none"/>
              </w:rPr>
            </w:pPr>
          </w:p>
        </w:tc>
      </w:tr>
      <w:tr w:rsidR="008E0275" w:rsidRPr="000E376F" w14:paraId="7C5F5120" w14:textId="77777777" w:rsidTr="008E0275">
        <w:trPr>
          <w:cantSplit/>
          <w:trHeight w:val="3783"/>
        </w:trPr>
        <w:tc>
          <w:tcPr>
            <w:tcW w:w="207" w:type="pct"/>
            <w:vMerge/>
            <w:shd w:val="clear" w:color="auto" w:fill="E82C8E"/>
          </w:tcPr>
          <w:p w14:paraId="1B97AB4F" w14:textId="77777777" w:rsidR="008E0275" w:rsidRPr="000E376F" w:rsidRDefault="008E0275" w:rsidP="00F05C0A">
            <w:pPr>
              <w:spacing w:after="0"/>
              <w:rPr>
                <w:rFonts w:eastAsia="Times New Roman" w:cs="Calibri"/>
                <w:b/>
                <w:color w:val="000000" w:themeColor="text1"/>
                <w:kern w:val="0"/>
                <w:szCs w:val="15"/>
                <w:lang w:eastAsia="es-MX"/>
                <w14:ligatures w14:val="none"/>
              </w:rPr>
            </w:pPr>
          </w:p>
        </w:tc>
        <w:tc>
          <w:tcPr>
            <w:tcW w:w="243" w:type="pct"/>
            <w:vMerge/>
            <w:shd w:val="clear" w:color="auto" w:fill="E97132"/>
            <w:noWrap/>
            <w:textDirection w:val="btLr"/>
            <w:vAlign w:val="center"/>
          </w:tcPr>
          <w:p w14:paraId="2493BAC9" w14:textId="2A6353AB" w:rsidR="008E0275" w:rsidRPr="00894E48" w:rsidRDefault="008E0275">
            <w:pPr>
              <w:pStyle w:val="Prrafodelista"/>
              <w:numPr>
                <w:ilvl w:val="0"/>
                <w:numId w:val="90"/>
              </w:numPr>
              <w:spacing w:after="0"/>
              <w:jc w:val="center"/>
              <w:rPr>
                <w:rFonts w:eastAsia="Times New Roman" w:cs="Calibri"/>
                <w:b/>
                <w:color w:val="000000" w:themeColor="text1"/>
                <w:kern w:val="0"/>
                <w:szCs w:val="15"/>
                <w:lang w:eastAsia="es-MX"/>
                <w14:ligatures w14:val="none"/>
              </w:rPr>
            </w:pPr>
          </w:p>
        </w:tc>
        <w:tc>
          <w:tcPr>
            <w:tcW w:w="3010" w:type="pct"/>
            <w:gridSpan w:val="5"/>
            <w:shd w:val="clear" w:color="auto" w:fill="F2F2F2" w:themeFill="background1" w:themeFillShade="F2"/>
          </w:tcPr>
          <w:p w14:paraId="124DA1E0" w14:textId="77777777" w:rsidR="008E0275" w:rsidRPr="0092495D" w:rsidRDefault="008E0275">
            <w:pPr>
              <w:pStyle w:val="Prrafodelista"/>
              <w:numPr>
                <w:ilvl w:val="0"/>
                <w:numId w:val="134"/>
              </w:numPr>
              <w:spacing w:after="0"/>
              <w:rPr>
                <w:rFonts w:cs="Calibri"/>
                <w:bCs/>
                <w:kern w:val="0"/>
                <w:szCs w:val="15"/>
              </w:rPr>
            </w:pPr>
            <w:r w:rsidRPr="0092495D">
              <w:rPr>
                <w:rFonts w:cs="Calibri"/>
                <w:bCs/>
                <w:kern w:val="0"/>
                <w:szCs w:val="15"/>
              </w:rPr>
              <w:t>Las herramientas locales y su uso.</w:t>
            </w:r>
          </w:p>
          <w:p w14:paraId="4747B8B6" w14:textId="77777777" w:rsidR="008E0275" w:rsidRPr="0092495D" w:rsidRDefault="008E0275">
            <w:pPr>
              <w:pStyle w:val="Prrafodelista"/>
              <w:numPr>
                <w:ilvl w:val="0"/>
                <w:numId w:val="134"/>
              </w:numPr>
              <w:spacing w:after="0"/>
              <w:rPr>
                <w:rFonts w:cs="Calibri"/>
                <w:bCs/>
                <w:kern w:val="0"/>
                <w:szCs w:val="15"/>
              </w:rPr>
            </w:pPr>
            <w:r w:rsidRPr="0092495D">
              <w:rPr>
                <w:rFonts w:cs="Calibri"/>
                <w:bCs/>
                <w:kern w:val="0"/>
                <w:szCs w:val="15"/>
              </w:rPr>
              <w:t>Los factores que inciden en los procesos tecnológicos de la comunidad.</w:t>
            </w:r>
          </w:p>
          <w:p w14:paraId="6B538497" w14:textId="77777777" w:rsidR="008E0275" w:rsidRPr="00134508" w:rsidRDefault="008E0275" w:rsidP="00EA3A24">
            <w:pPr>
              <w:spacing w:after="0"/>
              <w:rPr>
                <w:rFonts w:cs="Calibri"/>
                <w:bCs/>
                <w:kern w:val="0"/>
                <w:szCs w:val="15"/>
              </w:rPr>
            </w:pPr>
          </w:p>
          <w:p w14:paraId="7E12985A" w14:textId="77777777" w:rsidR="008E0275" w:rsidRDefault="008E0275" w:rsidP="00EA3A24">
            <w:pPr>
              <w:spacing w:after="0"/>
              <w:rPr>
                <w:rFonts w:cs="Calibri"/>
                <w:bCs/>
                <w:kern w:val="0"/>
                <w:szCs w:val="15"/>
              </w:rPr>
            </w:pPr>
            <w:r w:rsidRPr="000E376F">
              <w:rPr>
                <w:rFonts w:cs="Calibri"/>
                <w:bCs/>
                <w:kern w:val="0"/>
                <w:szCs w:val="15"/>
              </w:rPr>
              <w:t>Se puede organizar el trabajo de la siguiente manera:</w:t>
            </w:r>
          </w:p>
          <w:p w14:paraId="2A6BAC82" w14:textId="77777777" w:rsidR="008E0275" w:rsidRPr="00BD48A5" w:rsidRDefault="008E0275" w:rsidP="00EA3A24">
            <w:pPr>
              <w:spacing w:after="0"/>
              <w:rPr>
                <w:rFonts w:cs="Calibri"/>
                <w:b/>
                <w:bCs/>
                <w:kern w:val="0"/>
                <w:szCs w:val="15"/>
              </w:rPr>
            </w:pPr>
          </w:p>
          <w:p w14:paraId="7FC5BBC8" w14:textId="77777777" w:rsidR="008E0275" w:rsidRPr="00BD48A5" w:rsidRDefault="008E0275">
            <w:pPr>
              <w:pStyle w:val="Prrafodelista"/>
              <w:numPr>
                <w:ilvl w:val="0"/>
                <w:numId w:val="89"/>
              </w:numPr>
              <w:spacing w:after="0"/>
              <w:jc w:val="left"/>
              <w:rPr>
                <w:rFonts w:eastAsia="Times New Roman" w:cs="Times New Roman"/>
                <w:b/>
                <w:bCs/>
                <w:kern w:val="0"/>
                <w:szCs w:val="15"/>
                <w:lang w:eastAsia="es-MX"/>
                <w14:ligatures w14:val="none"/>
              </w:rPr>
            </w:pPr>
            <w:r w:rsidRPr="00BD48A5">
              <w:rPr>
                <w:rFonts w:eastAsia="Times New Roman" w:cs="Times New Roman"/>
                <w:b/>
                <w:bCs/>
                <w:kern w:val="0"/>
                <w:szCs w:val="15"/>
                <w:lang w:eastAsia="es-MX"/>
                <w14:ligatures w14:val="none"/>
              </w:rPr>
              <w:t>Organización de equipos de investigación</w:t>
            </w:r>
          </w:p>
          <w:p w14:paraId="5FC1EF93" w14:textId="77777777" w:rsidR="008E0275" w:rsidRDefault="008E0275">
            <w:pPr>
              <w:pStyle w:val="Prrafodelista"/>
              <w:numPr>
                <w:ilvl w:val="1"/>
                <w:numId w:val="89"/>
              </w:numPr>
              <w:spacing w:after="0"/>
              <w:jc w:val="left"/>
              <w:rPr>
                <w:rFonts w:eastAsia="Times New Roman" w:cs="Times New Roman"/>
                <w:kern w:val="0"/>
                <w:szCs w:val="15"/>
                <w:lang w:eastAsia="es-MX"/>
                <w14:ligatures w14:val="none"/>
              </w:rPr>
            </w:pPr>
            <w:r w:rsidRPr="00BD48A5">
              <w:rPr>
                <w:rFonts w:eastAsia="Times New Roman" w:cs="Times New Roman"/>
                <w:kern w:val="0"/>
                <w:szCs w:val="15"/>
                <w:lang w:eastAsia="es-MX"/>
                <w14:ligatures w14:val="none"/>
              </w:rPr>
              <w:t>Cada equipo selecciona 2 o 3 contenidos a trabajar (ejemplo: concepto de proceso tecnológico, definición de prejuicio y estereotipo, herramientas locales).</w:t>
            </w:r>
          </w:p>
          <w:p w14:paraId="723A15AF" w14:textId="0C106598" w:rsidR="008E0275" w:rsidRPr="00EA3A24" w:rsidRDefault="008E0275">
            <w:pPr>
              <w:pStyle w:val="Prrafodelista"/>
              <w:numPr>
                <w:ilvl w:val="1"/>
                <w:numId w:val="89"/>
              </w:numPr>
              <w:spacing w:after="0"/>
              <w:jc w:val="left"/>
              <w:rPr>
                <w:rFonts w:eastAsia="Times New Roman" w:cs="Times New Roman"/>
                <w:kern w:val="0"/>
                <w:szCs w:val="15"/>
                <w:lang w:eastAsia="es-MX"/>
                <w14:ligatures w14:val="none"/>
              </w:rPr>
            </w:pPr>
            <w:r w:rsidRPr="00BD48A5">
              <w:rPr>
                <w:rFonts w:eastAsia="Times New Roman" w:cs="Times New Roman"/>
                <w:kern w:val="0"/>
                <w:szCs w:val="15"/>
                <w:lang w:eastAsia="es-MX"/>
                <w14:ligatures w14:val="none"/>
              </w:rPr>
              <w:t>El docente explica los criterios de calidad de la información: claridad, pertinencia, confiabilidad y utilidad.</w:t>
            </w:r>
          </w:p>
          <w:p w14:paraId="0A4A3066" w14:textId="77777777" w:rsidR="008E0275" w:rsidRPr="0092495D" w:rsidDel="0046045F" w:rsidRDefault="008E0275">
            <w:pPr>
              <w:pStyle w:val="Prrafodelista"/>
              <w:numPr>
                <w:ilvl w:val="0"/>
                <w:numId w:val="115"/>
              </w:numPr>
              <w:spacing w:after="0"/>
              <w:rPr>
                <w:rFonts w:cs="Calibri"/>
                <w:bCs/>
                <w:kern w:val="0"/>
                <w:szCs w:val="15"/>
              </w:rPr>
            </w:pPr>
            <w:r w:rsidRPr="0092495D">
              <w:rPr>
                <w:rFonts w:eastAsia="Times New Roman" w:cs="Times New Roman"/>
                <w:b/>
                <w:bCs/>
                <w:kern w:val="0"/>
                <w:szCs w:val="15"/>
                <w:lang w:eastAsia="es-MX"/>
                <w14:ligatures w14:val="none"/>
              </w:rPr>
              <w:t>Búsqueda de información en diversas fuentes</w:t>
            </w:r>
          </w:p>
          <w:p w14:paraId="5B2F6E2D" w14:textId="77777777" w:rsidR="008E0275" w:rsidRPr="00DB4516" w:rsidRDefault="008E0275">
            <w:pPr>
              <w:pStyle w:val="Prrafodelista"/>
              <w:numPr>
                <w:ilvl w:val="0"/>
                <w:numId w:val="99"/>
              </w:numPr>
              <w:spacing w:after="0"/>
              <w:jc w:val="left"/>
              <w:rPr>
                <w:rFonts w:eastAsia="Times New Roman" w:cs="Times New Roman"/>
                <w:kern w:val="0"/>
                <w:szCs w:val="15"/>
                <w:lang w:eastAsia="es-MX"/>
                <w14:ligatures w14:val="none"/>
              </w:rPr>
            </w:pPr>
            <w:r w:rsidRPr="00DB4516">
              <w:rPr>
                <w:rFonts w:eastAsia="Times New Roman" w:cs="Times New Roman"/>
                <w:kern w:val="0"/>
                <w:szCs w:val="15"/>
                <w:lang w:eastAsia="es-MX"/>
                <w14:ligatures w14:val="none"/>
              </w:rPr>
              <w:t>Bibliográficas y digitales: diccionarios, enciclopedias, portales educativos, artículos comunitarios.</w:t>
            </w:r>
          </w:p>
          <w:p w14:paraId="45A2AC3C" w14:textId="77777777" w:rsidR="008E0275" w:rsidRDefault="008E0275">
            <w:pPr>
              <w:pStyle w:val="Prrafodelista"/>
              <w:numPr>
                <w:ilvl w:val="1"/>
                <w:numId w:val="89"/>
              </w:numPr>
              <w:spacing w:after="0"/>
              <w:jc w:val="left"/>
              <w:rPr>
                <w:rFonts w:eastAsia="Times New Roman" w:cs="Times New Roman"/>
                <w:kern w:val="0"/>
                <w:szCs w:val="15"/>
                <w:lang w:eastAsia="es-MX"/>
                <w14:ligatures w14:val="none"/>
              </w:rPr>
            </w:pPr>
            <w:r w:rsidRPr="00BD48A5">
              <w:rPr>
                <w:rFonts w:eastAsia="Times New Roman" w:cs="Times New Roman"/>
                <w:kern w:val="0"/>
                <w:szCs w:val="15"/>
                <w:lang w:eastAsia="es-MX"/>
                <w14:ligatures w14:val="none"/>
              </w:rPr>
              <w:t>Orales: entrevistas a artesanos, padres de familia, líderes comunitarios, técnicos o agricultores.</w:t>
            </w:r>
          </w:p>
          <w:p w14:paraId="0CB64541" w14:textId="77777777" w:rsidR="008E0275" w:rsidRDefault="008E0275">
            <w:pPr>
              <w:pStyle w:val="Prrafodelista"/>
              <w:numPr>
                <w:ilvl w:val="1"/>
                <w:numId w:val="89"/>
              </w:numPr>
              <w:spacing w:after="0"/>
              <w:jc w:val="left"/>
              <w:rPr>
                <w:rFonts w:eastAsia="Times New Roman" w:cs="Times New Roman"/>
                <w:kern w:val="0"/>
                <w:szCs w:val="15"/>
                <w:lang w:eastAsia="es-MX"/>
                <w14:ligatures w14:val="none"/>
              </w:rPr>
            </w:pPr>
            <w:r w:rsidRPr="00BD48A5">
              <w:rPr>
                <w:rFonts w:eastAsia="Times New Roman" w:cs="Times New Roman"/>
                <w:kern w:val="0"/>
                <w:szCs w:val="15"/>
                <w:lang w:eastAsia="es-MX"/>
                <w14:ligatures w14:val="none"/>
              </w:rPr>
              <w:t>Observación directa: registro fotográfico o de campo sobre el uso de herramientas locales.</w:t>
            </w:r>
          </w:p>
          <w:p w14:paraId="478B7EB8" w14:textId="77777777" w:rsidR="008E0275" w:rsidRPr="00BD48A5" w:rsidRDefault="008E0275">
            <w:pPr>
              <w:pStyle w:val="Prrafodelista"/>
              <w:numPr>
                <w:ilvl w:val="0"/>
                <w:numId w:val="89"/>
              </w:numPr>
              <w:spacing w:after="0"/>
              <w:jc w:val="left"/>
              <w:rPr>
                <w:rFonts w:eastAsia="Times New Roman" w:cs="Times New Roman"/>
                <w:b/>
                <w:bCs/>
                <w:kern w:val="0"/>
                <w:szCs w:val="15"/>
                <w:lang w:eastAsia="es-MX"/>
                <w14:ligatures w14:val="none"/>
              </w:rPr>
            </w:pPr>
            <w:r w:rsidRPr="00BD48A5">
              <w:rPr>
                <w:rFonts w:eastAsia="Times New Roman" w:cs="Times New Roman"/>
                <w:b/>
                <w:bCs/>
                <w:kern w:val="0"/>
                <w:szCs w:val="15"/>
                <w:lang w:eastAsia="es-MX"/>
                <w14:ligatures w14:val="none"/>
              </w:rPr>
              <w:t>Registro y sistematización de datos</w:t>
            </w:r>
          </w:p>
          <w:p w14:paraId="4D8923D9" w14:textId="77777777" w:rsidR="008E0275" w:rsidRDefault="008E0275">
            <w:pPr>
              <w:pStyle w:val="Prrafodelista"/>
              <w:numPr>
                <w:ilvl w:val="1"/>
                <w:numId w:val="89"/>
              </w:numPr>
              <w:spacing w:after="0"/>
              <w:jc w:val="left"/>
              <w:rPr>
                <w:rFonts w:eastAsia="Times New Roman" w:cs="Times New Roman"/>
                <w:kern w:val="0"/>
                <w:szCs w:val="15"/>
                <w:lang w:eastAsia="es-MX"/>
                <w14:ligatures w14:val="none"/>
              </w:rPr>
            </w:pPr>
            <w:r w:rsidRPr="00BD48A5">
              <w:rPr>
                <w:rFonts w:eastAsia="Times New Roman" w:cs="Times New Roman"/>
                <w:kern w:val="0"/>
                <w:szCs w:val="15"/>
                <w:lang w:eastAsia="es-MX"/>
                <w14:ligatures w14:val="none"/>
              </w:rPr>
              <w:t>Cada equipo elabora fichas de trabajo (text</w:t>
            </w:r>
            <w:r>
              <w:rPr>
                <w:rFonts w:eastAsia="Times New Roman" w:cs="Times New Roman"/>
                <w:kern w:val="0"/>
                <w:szCs w:val="15"/>
                <w:lang w:eastAsia="es-MX"/>
                <w14:ligatures w14:val="none"/>
              </w:rPr>
              <w:t xml:space="preserve">o, </w:t>
            </w:r>
            <w:r w:rsidRPr="00BD48A5">
              <w:rPr>
                <w:rFonts w:eastAsia="Times New Roman" w:cs="Times New Roman"/>
                <w:kern w:val="0"/>
                <w:szCs w:val="15"/>
                <w:lang w:eastAsia="es-MX"/>
                <w14:ligatures w14:val="none"/>
              </w:rPr>
              <w:t xml:space="preserve">imágenes </w:t>
            </w:r>
            <w:r>
              <w:rPr>
                <w:rFonts w:eastAsia="Times New Roman" w:cs="Times New Roman"/>
                <w:kern w:val="0"/>
                <w:szCs w:val="15"/>
                <w:lang w:eastAsia="es-MX"/>
                <w14:ligatures w14:val="none"/>
              </w:rPr>
              <w:t xml:space="preserve">y </w:t>
            </w:r>
            <w:r w:rsidRPr="00BD48A5">
              <w:rPr>
                <w:rFonts w:eastAsia="Times New Roman" w:cs="Times New Roman"/>
                <w:kern w:val="0"/>
                <w:szCs w:val="15"/>
                <w:lang w:eastAsia="es-MX"/>
                <w14:ligatures w14:val="none"/>
              </w:rPr>
              <w:t>fuente).</w:t>
            </w:r>
          </w:p>
          <w:p w14:paraId="21310EDB" w14:textId="77777777" w:rsidR="008E0275" w:rsidRDefault="008E0275">
            <w:pPr>
              <w:pStyle w:val="Prrafodelista"/>
              <w:numPr>
                <w:ilvl w:val="1"/>
                <w:numId w:val="89"/>
              </w:numPr>
              <w:spacing w:after="0"/>
              <w:jc w:val="left"/>
              <w:rPr>
                <w:rFonts w:eastAsia="Times New Roman" w:cs="Times New Roman"/>
                <w:kern w:val="0"/>
                <w:szCs w:val="15"/>
                <w:lang w:eastAsia="es-MX"/>
                <w14:ligatures w14:val="none"/>
              </w:rPr>
            </w:pPr>
            <w:r w:rsidRPr="00BD48A5">
              <w:rPr>
                <w:rFonts w:eastAsia="Times New Roman" w:cs="Times New Roman"/>
                <w:kern w:val="0"/>
                <w:szCs w:val="15"/>
                <w:lang w:eastAsia="es-MX"/>
                <w14:ligatures w14:val="none"/>
              </w:rPr>
              <w:t>Se organizan en un portafolio de evidencias digital o impreso.</w:t>
            </w:r>
          </w:p>
          <w:p w14:paraId="7213A4EC" w14:textId="77777777" w:rsidR="008E0275" w:rsidRPr="00BD48A5" w:rsidRDefault="008E0275">
            <w:pPr>
              <w:pStyle w:val="Prrafodelista"/>
              <w:numPr>
                <w:ilvl w:val="0"/>
                <w:numId w:val="89"/>
              </w:numPr>
              <w:spacing w:after="0"/>
              <w:jc w:val="left"/>
              <w:rPr>
                <w:rFonts w:eastAsia="Times New Roman" w:cs="Times New Roman"/>
                <w:b/>
                <w:bCs/>
                <w:kern w:val="0"/>
                <w:szCs w:val="15"/>
                <w:lang w:eastAsia="es-MX"/>
                <w14:ligatures w14:val="none"/>
              </w:rPr>
            </w:pPr>
            <w:r w:rsidRPr="00BD48A5">
              <w:rPr>
                <w:rFonts w:eastAsia="Times New Roman" w:cs="Times New Roman"/>
                <w:b/>
                <w:bCs/>
                <w:kern w:val="0"/>
                <w:szCs w:val="15"/>
                <w:lang w:eastAsia="es-MX"/>
                <w14:ligatures w14:val="none"/>
              </w:rPr>
              <w:t>Discusión en comunidad de aula</w:t>
            </w:r>
          </w:p>
          <w:p w14:paraId="76AAE8DE" w14:textId="77777777" w:rsidR="008E0275" w:rsidRDefault="008E0275">
            <w:pPr>
              <w:pStyle w:val="Prrafodelista"/>
              <w:numPr>
                <w:ilvl w:val="1"/>
                <w:numId w:val="89"/>
              </w:numPr>
              <w:spacing w:after="0"/>
              <w:jc w:val="left"/>
              <w:rPr>
                <w:rFonts w:eastAsia="Times New Roman" w:cs="Times New Roman"/>
                <w:kern w:val="0"/>
                <w:szCs w:val="15"/>
                <w:lang w:eastAsia="es-MX"/>
                <w14:ligatures w14:val="none"/>
              </w:rPr>
            </w:pPr>
            <w:r w:rsidRPr="00BD48A5">
              <w:rPr>
                <w:rFonts w:eastAsia="Times New Roman" w:cs="Times New Roman"/>
                <w:kern w:val="0"/>
                <w:szCs w:val="15"/>
                <w:lang w:eastAsia="es-MX"/>
                <w14:ligatures w14:val="none"/>
              </w:rPr>
              <w:t>Cada equipo presenta lo encontrado.</w:t>
            </w:r>
          </w:p>
          <w:p w14:paraId="15B485A9" w14:textId="77777777" w:rsidR="008E0275" w:rsidRDefault="008E0275">
            <w:pPr>
              <w:pStyle w:val="Prrafodelista"/>
              <w:numPr>
                <w:ilvl w:val="1"/>
                <w:numId w:val="89"/>
              </w:numPr>
              <w:spacing w:after="0"/>
              <w:jc w:val="left"/>
              <w:rPr>
                <w:rFonts w:eastAsia="Times New Roman" w:cs="Times New Roman"/>
                <w:kern w:val="0"/>
                <w:szCs w:val="15"/>
                <w:lang w:eastAsia="es-MX"/>
                <w14:ligatures w14:val="none"/>
              </w:rPr>
            </w:pPr>
            <w:r w:rsidRPr="00BD48A5">
              <w:rPr>
                <w:rFonts w:eastAsia="Times New Roman" w:cs="Times New Roman"/>
                <w:kern w:val="0"/>
                <w:szCs w:val="15"/>
                <w:lang w:eastAsia="es-MX"/>
                <w14:ligatures w14:val="none"/>
              </w:rPr>
              <w:t>El grupo evalúa si la información es suficiente, clara, confiable y útil para el proyecto.</w:t>
            </w:r>
          </w:p>
          <w:p w14:paraId="4978655B" w14:textId="77777777" w:rsidR="008E0275" w:rsidRDefault="008E0275">
            <w:pPr>
              <w:pStyle w:val="Prrafodelista"/>
              <w:numPr>
                <w:ilvl w:val="1"/>
                <w:numId w:val="89"/>
              </w:numPr>
              <w:spacing w:after="0"/>
              <w:jc w:val="left"/>
              <w:rPr>
                <w:rFonts w:eastAsia="Times New Roman" w:cs="Times New Roman"/>
                <w:kern w:val="0"/>
                <w:szCs w:val="15"/>
                <w:lang w:eastAsia="es-MX"/>
                <w14:ligatures w14:val="none"/>
              </w:rPr>
            </w:pPr>
            <w:r w:rsidRPr="00BD48A5">
              <w:rPr>
                <w:rFonts w:eastAsia="Times New Roman" w:cs="Times New Roman"/>
                <w:kern w:val="0"/>
                <w:szCs w:val="15"/>
                <w:lang w:eastAsia="es-MX"/>
                <w14:ligatures w14:val="none"/>
              </w:rPr>
              <w:t>Si falta información, los estudiantes regresan a indagar (búsqueda de segunda ronda).</w:t>
            </w:r>
          </w:p>
          <w:p w14:paraId="2AD54068" w14:textId="77777777" w:rsidR="008E0275" w:rsidRPr="00BD48A5" w:rsidRDefault="008E0275">
            <w:pPr>
              <w:pStyle w:val="Prrafodelista"/>
              <w:numPr>
                <w:ilvl w:val="0"/>
                <w:numId w:val="89"/>
              </w:numPr>
              <w:spacing w:after="0"/>
              <w:jc w:val="left"/>
              <w:rPr>
                <w:rFonts w:eastAsia="Times New Roman" w:cs="Times New Roman"/>
                <w:b/>
                <w:bCs/>
                <w:kern w:val="0"/>
                <w:szCs w:val="15"/>
                <w:lang w:eastAsia="es-MX"/>
                <w14:ligatures w14:val="none"/>
              </w:rPr>
            </w:pPr>
            <w:r w:rsidRPr="00BD48A5">
              <w:rPr>
                <w:rFonts w:eastAsia="Times New Roman" w:cs="Times New Roman"/>
                <w:b/>
                <w:bCs/>
                <w:kern w:val="0"/>
                <w:szCs w:val="15"/>
                <w:lang w:eastAsia="es-MX"/>
                <w14:ligatures w14:val="none"/>
              </w:rPr>
              <w:t>Retroalimentación docente</w:t>
            </w:r>
          </w:p>
          <w:p w14:paraId="527176A1" w14:textId="3823A82D" w:rsidR="008E0275" w:rsidRPr="008E0275" w:rsidDel="0046045F" w:rsidRDefault="008E0275">
            <w:pPr>
              <w:pStyle w:val="Prrafodelista"/>
              <w:numPr>
                <w:ilvl w:val="1"/>
                <w:numId w:val="89"/>
              </w:numPr>
              <w:spacing w:after="0"/>
              <w:jc w:val="left"/>
              <w:rPr>
                <w:rFonts w:eastAsia="Times New Roman" w:cs="Times New Roman"/>
                <w:kern w:val="0"/>
                <w:szCs w:val="15"/>
                <w:lang w:eastAsia="es-MX"/>
                <w14:ligatures w14:val="none"/>
              </w:rPr>
            </w:pPr>
            <w:r w:rsidRPr="00BD48A5">
              <w:rPr>
                <w:rFonts w:eastAsia="Times New Roman" w:cs="Times New Roman"/>
                <w:kern w:val="0"/>
                <w:szCs w:val="15"/>
                <w:lang w:eastAsia="es-MX"/>
                <w14:ligatures w14:val="none"/>
              </w:rPr>
              <w:t>El maestro orienta con preguntas detonadoras (“¿qué aprendimos de esta fuente?”, “¿qué información falta para fundamentar la propuesta?”).</w:t>
            </w:r>
          </w:p>
        </w:tc>
        <w:tc>
          <w:tcPr>
            <w:tcW w:w="1540" w:type="pct"/>
            <w:vMerge/>
            <w:tcBorders>
              <w:bottom w:val="single" w:sz="4" w:space="0" w:color="auto"/>
            </w:tcBorders>
            <w:shd w:val="clear" w:color="auto" w:fill="F2F2F2" w:themeFill="background1" w:themeFillShade="F2"/>
            <w:vAlign w:val="center"/>
          </w:tcPr>
          <w:p w14:paraId="65E0CE82" w14:textId="77777777" w:rsidR="008E0275" w:rsidRPr="000E376F" w:rsidRDefault="008E0275" w:rsidP="00F05C0A">
            <w:pPr>
              <w:spacing w:after="0"/>
              <w:rPr>
                <w:rFonts w:eastAsia="Times New Roman" w:cs="Calibri"/>
                <w:color w:val="000000"/>
                <w:kern w:val="0"/>
                <w:szCs w:val="15"/>
                <w:lang w:eastAsia="es-MX"/>
                <w14:ligatures w14:val="none"/>
              </w:rPr>
            </w:pPr>
          </w:p>
        </w:tc>
      </w:tr>
      <w:tr w:rsidR="008E0275" w:rsidRPr="000E376F" w14:paraId="0272945B" w14:textId="77777777" w:rsidTr="0092495D">
        <w:trPr>
          <w:cantSplit/>
          <w:trHeight w:val="283"/>
        </w:trPr>
        <w:tc>
          <w:tcPr>
            <w:tcW w:w="207" w:type="pct"/>
            <w:vMerge/>
            <w:shd w:val="clear" w:color="auto" w:fill="E82C8E"/>
          </w:tcPr>
          <w:p w14:paraId="4935D674" w14:textId="77777777" w:rsidR="008E0275" w:rsidRPr="000E376F" w:rsidRDefault="008E0275" w:rsidP="00F05C0A">
            <w:pPr>
              <w:spacing w:after="0"/>
              <w:rPr>
                <w:rFonts w:eastAsia="Times New Roman" w:cs="Calibri"/>
                <w:b/>
                <w:color w:val="000000" w:themeColor="text1"/>
                <w:kern w:val="0"/>
                <w:szCs w:val="15"/>
                <w:lang w:eastAsia="es-MX"/>
                <w14:ligatures w14:val="none"/>
              </w:rPr>
            </w:pPr>
            <w:permStart w:id="2069785196" w:edGrp="everyone" w:colFirst="2" w:colLast="2"/>
          </w:p>
        </w:tc>
        <w:tc>
          <w:tcPr>
            <w:tcW w:w="243" w:type="pct"/>
            <w:vMerge/>
            <w:shd w:val="clear" w:color="auto" w:fill="E97132"/>
            <w:noWrap/>
            <w:textDirection w:val="btLr"/>
            <w:vAlign w:val="center"/>
          </w:tcPr>
          <w:p w14:paraId="3170F8C8" w14:textId="77777777" w:rsidR="008E0275" w:rsidRPr="000E376F" w:rsidRDefault="008E0275" w:rsidP="00F05C0A">
            <w:pPr>
              <w:spacing w:after="0"/>
              <w:ind w:left="113" w:right="113"/>
              <w:jc w:val="center"/>
              <w:rPr>
                <w:rFonts w:eastAsia="Times New Roman" w:cs="Calibri"/>
                <w:b/>
                <w:color w:val="000000" w:themeColor="text1"/>
                <w:kern w:val="0"/>
                <w:szCs w:val="15"/>
                <w:lang w:eastAsia="es-MX"/>
                <w14:ligatures w14:val="none"/>
              </w:rPr>
            </w:pPr>
          </w:p>
        </w:tc>
        <w:tc>
          <w:tcPr>
            <w:tcW w:w="3010" w:type="pct"/>
            <w:gridSpan w:val="5"/>
            <w:shd w:val="clear" w:color="auto" w:fill="FFFFFF" w:themeFill="background1"/>
          </w:tcPr>
          <w:p w14:paraId="481583B0" w14:textId="32EB8F92" w:rsidR="008E0275" w:rsidRPr="000E376F" w:rsidRDefault="008E0275" w:rsidP="00F05C0A">
            <w:pPr>
              <w:spacing w:after="0"/>
              <w:rPr>
                <w:rFonts w:cs="Calibri"/>
                <w:bCs/>
                <w:kern w:val="0"/>
                <w:szCs w:val="15"/>
              </w:rPr>
            </w:pPr>
          </w:p>
        </w:tc>
        <w:tc>
          <w:tcPr>
            <w:tcW w:w="1540" w:type="pct"/>
            <w:vMerge/>
            <w:tcBorders>
              <w:bottom w:val="single" w:sz="4" w:space="0" w:color="auto"/>
            </w:tcBorders>
            <w:shd w:val="clear" w:color="auto" w:fill="F2F2F2" w:themeFill="background1" w:themeFillShade="F2"/>
            <w:vAlign w:val="center"/>
          </w:tcPr>
          <w:p w14:paraId="7C69D08C" w14:textId="77777777" w:rsidR="008E0275" w:rsidRPr="000E376F" w:rsidRDefault="008E0275" w:rsidP="00F05C0A">
            <w:pPr>
              <w:spacing w:after="0"/>
              <w:rPr>
                <w:rFonts w:eastAsia="Times New Roman" w:cs="Calibri"/>
                <w:color w:val="000000"/>
                <w:kern w:val="0"/>
                <w:szCs w:val="15"/>
                <w:lang w:eastAsia="es-MX"/>
                <w14:ligatures w14:val="none"/>
              </w:rPr>
            </w:pPr>
          </w:p>
        </w:tc>
      </w:tr>
      <w:permEnd w:id="2069785196"/>
      <w:tr w:rsidR="00D440A9" w:rsidRPr="000E376F" w14:paraId="5EA48649" w14:textId="77777777" w:rsidTr="0092495D">
        <w:trPr>
          <w:cantSplit/>
          <w:trHeight w:val="794"/>
        </w:trPr>
        <w:tc>
          <w:tcPr>
            <w:tcW w:w="207" w:type="pct"/>
            <w:vMerge/>
            <w:shd w:val="clear" w:color="auto" w:fill="E82C8E"/>
          </w:tcPr>
          <w:p w14:paraId="00B22687" w14:textId="77777777" w:rsidR="00D440A9" w:rsidRPr="000E376F" w:rsidRDefault="00D440A9" w:rsidP="00F05C0A">
            <w:pPr>
              <w:spacing w:after="0"/>
              <w:rPr>
                <w:rFonts w:eastAsia="Times New Roman" w:cs="Calibri"/>
                <w:b/>
                <w:color w:val="000000" w:themeColor="text1"/>
                <w:kern w:val="0"/>
                <w:szCs w:val="15"/>
                <w:lang w:eastAsia="es-MX"/>
                <w14:ligatures w14:val="none"/>
              </w:rPr>
            </w:pPr>
          </w:p>
        </w:tc>
        <w:tc>
          <w:tcPr>
            <w:tcW w:w="243" w:type="pct"/>
            <w:vMerge w:val="restart"/>
            <w:shd w:val="clear" w:color="auto" w:fill="E97132"/>
            <w:noWrap/>
            <w:textDirection w:val="btLr"/>
            <w:vAlign w:val="center"/>
          </w:tcPr>
          <w:p w14:paraId="4D7CB6C0" w14:textId="77777777" w:rsidR="00D440A9" w:rsidRPr="000E376F" w:rsidRDefault="00D440A9">
            <w:pPr>
              <w:pStyle w:val="Prrafodelista"/>
              <w:numPr>
                <w:ilvl w:val="0"/>
                <w:numId w:val="90"/>
              </w:numPr>
              <w:spacing w:after="0"/>
              <w:ind w:right="113"/>
              <w:jc w:val="center"/>
              <w:rPr>
                <w:rFonts w:eastAsia="Times New Roman" w:cs="Calibri"/>
                <w:b/>
                <w:color w:val="000000" w:themeColor="text1"/>
                <w:kern w:val="0"/>
                <w:szCs w:val="15"/>
                <w:lang w:eastAsia="es-MX"/>
                <w14:ligatures w14:val="none"/>
              </w:rPr>
            </w:pPr>
            <w:r w:rsidRPr="000E376F">
              <w:rPr>
                <w:rFonts w:eastAsia="Times New Roman" w:cs="Calibri"/>
                <w:b/>
                <w:color w:val="000000" w:themeColor="text1"/>
                <w:kern w:val="0"/>
                <w:szCs w:val="15"/>
                <w:lang w:eastAsia="es-MX"/>
                <w14:ligatures w14:val="none"/>
              </w:rPr>
              <w:t>Unimos las piezas</w:t>
            </w:r>
          </w:p>
        </w:tc>
        <w:tc>
          <w:tcPr>
            <w:tcW w:w="3010" w:type="pct"/>
            <w:gridSpan w:val="5"/>
            <w:shd w:val="clear" w:color="auto" w:fill="F2F2F2" w:themeFill="background1" w:themeFillShade="F2"/>
            <w:vAlign w:val="center"/>
          </w:tcPr>
          <w:p w14:paraId="447BCCF2" w14:textId="416A535D" w:rsidR="00D440A9" w:rsidRDefault="00802D58" w:rsidP="00F05C0A">
            <w:pPr>
              <w:spacing w:after="0"/>
              <w:rPr>
                <w:rFonts w:cs="Calibri"/>
                <w:bCs/>
                <w:kern w:val="0"/>
                <w:szCs w:val="15"/>
              </w:rPr>
            </w:pPr>
            <w:r>
              <w:rPr>
                <w:rFonts w:cs="Calibri"/>
                <w:bCs/>
                <w:kern w:val="0"/>
                <w:szCs w:val="15"/>
              </w:rPr>
              <w:t>Es momento de rescatar experiencias locales en el uso, la construcción y la mejora continua de herramientas que faciliten afrontar situaciones cotidianas individuales</w:t>
            </w:r>
            <w:r w:rsidR="00932FED">
              <w:rPr>
                <w:rFonts w:cs="Calibri"/>
                <w:bCs/>
                <w:kern w:val="0"/>
                <w:szCs w:val="15"/>
              </w:rPr>
              <w:t xml:space="preserve"> y colectivas. Para ello, es importante desarrollar las siguientes acciones:</w:t>
            </w:r>
          </w:p>
          <w:p w14:paraId="5C72278B" w14:textId="77777777" w:rsidR="00D440A9" w:rsidRPr="00CA5EF0" w:rsidRDefault="00D440A9" w:rsidP="00F05C0A">
            <w:pPr>
              <w:spacing w:after="0"/>
              <w:rPr>
                <w:rFonts w:cs="Calibri"/>
                <w:bCs/>
                <w:kern w:val="0"/>
                <w:szCs w:val="15"/>
              </w:rPr>
            </w:pPr>
          </w:p>
          <w:p w14:paraId="249C1D35" w14:textId="7900BD1E" w:rsidR="00D440A9" w:rsidRPr="00EB479E" w:rsidRDefault="009D2B33">
            <w:pPr>
              <w:pStyle w:val="Prrafodelista"/>
              <w:numPr>
                <w:ilvl w:val="0"/>
                <w:numId w:val="134"/>
              </w:numPr>
              <w:spacing w:after="0"/>
              <w:rPr>
                <w:rFonts w:cs="Calibri"/>
                <w:bCs/>
                <w:kern w:val="0"/>
                <w:szCs w:val="15"/>
              </w:rPr>
            </w:pPr>
            <w:r w:rsidRPr="00EB479E">
              <w:rPr>
                <w:rFonts w:cs="Calibri"/>
                <w:bCs/>
                <w:kern w:val="0"/>
                <w:szCs w:val="15"/>
              </w:rPr>
              <w:t>Estable</w:t>
            </w:r>
            <w:r w:rsidR="00AD656B">
              <w:rPr>
                <w:rFonts w:cs="Calibri"/>
                <w:bCs/>
                <w:kern w:val="0"/>
                <w:szCs w:val="15"/>
              </w:rPr>
              <w:t>cer</w:t>
            </w:r>
            <w:r w:rsidRPr="00EB479E">
              <w:rPr>
                <w:rFonts w:cs="Calibri"/>
                <w:bCs/>
                <w:kern w:val="0"/>
                <w:szCs w:val="15"/>
              </w:rPr>
              <w:t xml:space="preserve"> puntos de encuentro para compartir fines o temáticas comunes durante la participación en el </w:t>
            </w:r>
            <w:r w:rsidR="001B11DA" w:rsidRPr="00EB479E">
              <w:rPr>
                <w:rFonts w:cs="Calibri"/>
                <w:bCs/>
                <w:kern w:val="0"/>
                <w:szCs w:val="15"/>
              </w:rPr>
              <w:t>coloquio.</w:t>
            </w:r>
          </w:p>
          <w:p w14:paraId="126E8ABE" w14:textId="2AE2B634" w:rsidR="001B11DA" w:rsidRPr="00EB479E" w:rsidRDefault="001B11DA">
            <w:pPr>
              <w:pStyle w:val="Prrafodelista"/>
              <w:numPr>
                <w:ilvl w:val="0"/>
                <w:numId w:val="134"/>
              </w:numPr>
              <w:spacing w:after="0"/>
              <w:rPr>
                <w:rFonts w:cs="Calibri"/>
                <w:bCs/>
                <w:kern w:val="0"/>
                <w:szCs w:val="15"/>
              </w:rPr>
            </w:pPr>
            <w:r w:rsidRPr="00EB479E">
              <w:rPr>
                <w:rFonts w:cs="Calibri"/>
                <w:bCs/>
                <w:kern w:val="0"/>
                <w:szCs w:val="15"/>
              </w:rPr>
              <w:t>Acud</w:t>
            </w:r>
            <w:r w:rsidR="00AD656B">
              <w:rPr>
                <w:rFonts w:cs="Calibri"/>
                <w:bCs/>
                <w:kern w:val="0"/>
                <w:szCs w:val="15"/>
              </w:rPr>
              <w:t xml:space="preserve">ir </w:t>
            </w:r>
            <w:r w:rsidRPr="00EB479E">
              <w:rPr>
                <w:rFonts w:cs="Calibri"/>
                <w:bCs/>
                <w:kern w:val="0"/>
                <w:szCs w:val="15"/>
              </w:rPr>
              <w:t xml:space="preserve">con diversos actores de la comunidad para obtener información sobre los procesos de </w:t>
            </w:r>
            <w:r w:rsidR="007D3620" w:rsidRPr="00EB479E">
              <w:rPr>
                <w:rFonts w:cs="Calibri"/>
                <w:bCs/>
                <w:kern w:val="0"/>
                <w:szCs w:val="15"/>
              </w:rPr>
              <w:t>construcción, usos y mejoras de las herramientas locales.</w:t>
            </w:r>
          </w:p>
          <w:p w14:paraId="06D86DD8" w14:textId="592B5634" w:rsidR="00F228CF" w:rsidRPr="00EB479E" w:rsidRDefault="007D3620">
            <w:pPr>
              <w:pStyle w:val="Prrafodelista"/>
              <w:numPr>
                <w:ilvl w:val="0"/>
                <w:numId w:val="134"/>
              </w:numPr>
              <w:spacing w:after="0"/>
              <w:rPr>
                <w:rFonts w:cs="Calibri"/>
                <w:bCs/>
                <w:kern w:val="0"/>
                <w:szCs w:val="15"/>
              </w:rPr>
            </w:pPr>
            <w:r w:rsidRPr="00EB479E">
              <w:rPr>
                <w:rFonts w:cs="Calibri"/>
                <w:bCs/>
                <w:kern w:val="0"/>
                <w:szCs w:val="15"/>
              </w:rPr>
              <w:t>Anali</w:t>
            </w:r>
            <w:r w:rsidR="00AD656B">
              <w:rPr>
                <w:rFonts w:cs="Calibri"/>
                <w:bCs/>
                <w:kern w:val="0"/>
                <w:szCs w:val="15"/>
              </w:rPr>
              <w:t xml:space="preserve">zar </w:t>
            </w:r>
            <w:r w:rsidRPr="00EB479E">
              <w:rPr>
                <w:rFonts w:cs="Calibri"/>
                <w:bCs/>
                <w:kern w:val="0"/>
                <w:szCs w:val="15"/>
              </w:rPr>
              <w:t>los resultados obtenidos, tanto de la ind</w:t>
            </w:r>
            <w:r w:rsidR="002D45DC" w:rsidRPr="00EB479E">
              <w:rPr>
                <w:rFonts w:cs="Calibri"/>
                <w:bCs/>
                <w:kern w:val="0"/>
                <w:szCs w:val="15"/>
              </w:rPr>
              <w:t>agación comunitaria como de los conceptos y contenidos sugeridos</w:t>
            </w:r>
            <w:r w:rsidR="00F228CF" w:rsidRPr="00EB479E">
              <w:rPr>
                <w:rFonts w:cs="Calibri"/>
                <w:bCs/>
                <w:kern w:val="0"/>
                <w:szCs w:val="15"/>
              </w:rPr>
              <w:t>.</w:t>
            </w:r>
          </w:p>
          <w:p w14:paraId="6BB28F7C" w14:textId="14B7F97A" w:rsidR="007D3620" w:rsidRPr="00EB479E" w:rsidRDefault="00F228CF">
            <w:pPr>
              <w:pStyle w:val="Prrafodelista"/>
              <w:numPr>
                <w:ilvl w:val="0"/>
                <w:numId w:val="134"/>
              </w:numPr>
              <w:spacing w:after="0"/>
              <w:rPr>
                <w:rFonts w:cs="Calibri"/>
                <w:bCs/>
                <w:kern w:val="0"/>
                <w:szCs w:val="15"/>
              </w:rPr>
            </w:pPr>
            <w:r w:rsidRPr="00EB479E">
              <w:rPr>
                <w:rFonts w:cs="Calibri"/>
                <w:bCs/>
                <w:kern w:val="0"/>
                <w:szCs w:val="15"/>
              </w:rPr>
              <w:t>Gener</w:t>
            </w:r>
            <w:r w:rsidR="00AD656B">
              <w:rPr>
                <w:rFonts w:cs="Calibri"/>
                <w:bCs/>
                <w:kern w:val="0"/>
                <w:szCs w:val="15"/>
              </w:rPr>
              <w:t>ar</w:t>
            </w:r>
            <w:r w:rsidRPr="00EB479E">
              <w:rPr>
                <w:rFonts w:cs="Calibri"/>
                <w:bCs/>
                <w:kern w:val="0"/>
                <w:szCs w:val="15"/>
              </w:rPr>
              <w:t xml:space="preserve"> nuevas acciones </w:t>
            </w:r>
            <w:r w:rsidR="00982FF0" w:rsidRPr="00EB479E">
              <w:rPr>
                <w:rFonts w:cs="Calibri"/>
                <w:bCs/>
                <w:kern w:val="0"/>
                <w:szCs w:val="15"/>
              </w:rPr>
              <w:t>de</w:t>
            </w:r>
            <w:r w:rsidRPr="00EB479E">
              <w:rPr>
                <w:rFonts w:cs="Calibri"/>
                <w:bCs/>
                <w:kern w:val="0"/>
                <w:szCs w:val="15"/>
              </w:rPr>
              <w:t xml:space="preserve"> búsqueda de información</w:t>
            </w:r>
            <w:r w:rsidR="00982FF0" w:rsidRPr="00EB479E">
              <w:rPr>
                <w:rFonts w:cs="Calibri"/>
                <w:bCs/>
                <w:kern w:val="0"/>
                <w:szCs w:val="15"/>
              </w:rPr>
              <w:t>.</w:t>
            </w:r>
          </w:p>
          <w:p w14:paraId="574D5FE7" w14:textId="6E63EA2A" w:rsidR="00982FF0" w:rsidRPr="00EB479E" w:rsidRDefault="00982FF0">
            <w:pPr>
              <w:pStyle w:val="Prrafodelista"/>
              <w:numPr>
                <w:ilvl w:val="0"/>
                <w:numId w:val="134"/>
              </w:numPr>
              <w:spacing w:after="0"/>
              <w:rPr>
                <w:rFonts w:cs="Calibri"/>
                <w:bCs/>
                <w:kern w:val="0"/>
                <w:szCs w:val="15"/>
              </w:rPr>
            </w:pPr>
            <w:r w:rsidRPr="00EB479E">
              <w:rPr>
                <w:rFonts w:cs="Calibri"/>
                <w:bCs/>
                <w:kern w:val="0"/>
                <w:szCs w:val="15"/>
              </w:rPr>
              <w:t>Elabor</w:t>
            </w:r>
            <w:r w:rsidR="00AD656B">
              <w:rPr>
                <w:rFonts w:cs="Calibri"/>
                <w:bCs/>
                <w:kern w:val="0"/>
                <w:szCs w:val="15"/>
              </w:rPr>
              <w:t>ar</w:t>
            </w:r>
            <w:r w:rsidRPr="00EB479E">
              <w:rPr>
                <w:rFonts w:cs="Calibri"/>
                <w:bCs/>
                <w:kern w:val="0"/>
                <w:szCs w:val="15"/>
              </w:rPr>
              <w:t xml:space="preserve"> diversos recursos para compartir los hallazgos con la comunidad en el aula.</w:t>
            </w:r>
          </w:p>
          <w:p w14:paraId="4F2EEAEF" w14:textId="5FCAA33B" w:rsidR="00982FF0" w:rsidRPr="00EB479E" w:rsidRDefault="00976250">
            <w:pPr>
              <w:pStyle w:val="Prrafodelista"/>
              <w:numPr>
                <w:ilvl w:val="0"/>
                <w:numId w:val="134"/>
              </w:numPr>
              <w:spacing w:after="0"/>
              <w:rPr>
                <w:rFonts w:cs="Calibri"/>
                <w:bCs/>
                <w:kern w:val="0"/>
                <w:szCs w:val="15"/>
              </w:rPr>
            </w:pPr>
            <w:r w:rsidRPr="00EB479E">
              <w:rPr>
                <w:rFonts w:cs="Calibri"/>
                <w:bCs/>
                <w:kern w:val="0"/>
                <w:szCs w:val="15"/>
              </w:rPr>
              <w:t>Asign</w:t>
            </w:r>
            <w:r w:rsidR="00321E50">
              <w:rPr>
                <w:rFonts w:cs="Calibri"/>
                <w:bCs/>
                <w:kern w:val="0"/>
                <w:szCs w:val="15"/>
              </w:rPr>
              <w:t>ar</w:t>
            </w:r>
            <w:r w:rsidRPr="00EB479E">
              <w:rPr>
                <w:rFonts w:cs="Calibri"/>
                <w:bCs/>
                <w:kern w:val="0"/>
                <w:szCs w:val="15"/>
              </w:rPr>
              <w:t xml:space="preserve"> actividades y tiempos de entrega con base en un cronograma.</w:t>
            </w:r>
          </w:p>
          <w:p w14:paraId="1292098F" w14:textId="0B8EC095" w:rsidR="00976250" w:rsidRPr="00EB479E" w:rsidRDefault="00976250">
            <w:pPr>
              <w:pStyle w:val="Prrafodelista"/>
              <w:numPr>
                <w:ilvl w:val="0"/>
                <w:numId w:val="134"/>
              </w:numPr>
              <w:spacing w:after="0"/>
              <w:rPr>
                <w:rFonts w:cs="Calibri"/>
                <w:bCs/>
                <w:kern w:val="0"/>
                <w:szCs w:val="15"/>
              </w:rPr>
            </w:pPr>
            <w:r w:rsidRPr="00EB479E">
              <w:rPr>
                <w:rFonts w:cs="Calibri"/>
                <w:bCs/>
                <w:kern w:val="0"/>
                <w:szCs w:val="15"/>
              </w:rPr>
              <w:t>Determin</w:t>
            </w:r>
            <w:r w:rsidR="00321E50">
              <w:rPr>
                <w:rFonts w:cs="Calibri"/>
                <w:bCs/>
                <w:kern w:val="0"/>
                <w:szCs w:val="15"/>
              </w:rPr>
              <w:t>ar</w:t>
            </w:r>
            <w:r w:rsidRPr="00EB479E">
              <w:rPr>
                <w:rFonts w:cs="Calibri"/>
                <w:bCs/>
                <w:kern w:val="0"/>
                <w:szCs w:val="15"/>
              </w:rPr>
              <w:t xml:space="preserve"> funciones, tiempos y materiales a utilizar.</w:t>
            </w:r>
          </w:p>
          <w:p w14:paraId="75838758" w14:textId="3CEFD633" w:rsidR="00976250" w:rsidRPr="00EB479E" w:rsidRDefault="005465BA">
            <w:pPr>
              <w:pStyle w:val="Prrafodelista"/>
              <w:numPr>
                <w:ilvl w:val="0"/>
                <w:numId w:val="134"/>
              </w:numPr>
              <w:spacing w:after="0"/>
              <w:rPr>
                <w:rFonts w:cs="Calibri"/>
                <w:bCs/>
                <w:kern w:val="0"/>
                <w:szCs w:val="15"/>
              </w:rPr>
            </w:pPr>
            <w:r w:rsidRPr="00EB479E">
              <w:rPr>
                <w:rFonts w:cs="Calibri"/>
                <w:bCs/>
                <w:kern w:val="0"/>
                <w:szCs w:val="15"/>
              </w:rPr>
              <w:t>Sociali</w:t>
            </w:r>
            <w:r w:rsidR="00321E50">
              <w:rPr>
                <w:rFonts w:cs="Calibri"/>
                <w:bCs/>
                <w:kern w:val="0"/>
                <w:szCs w:val="15"/>
              </w:rPr>
              <w:t>zar</w:t>
            </w:r>
            <w:r w:rsidRPr="00EB479E">
              <w:rPr>
                <w:rFonts w:cs="Calibri"/>
                <w:bCs/>
                <w:kern w:val="0"/>
                <w:szCs w:val="15"/>
              </w:rPr>
              <w:t xml:space="preserve"> los hallazgos con otros equipos para retroalimentar las experiencias de búsqueda, análisis, sistematización y valoración de la información.</w:t>
            </w:r>
          </w:p>
          <w:p w14:paraId="662A0318" w14:textId="7A4C9E32" w:rsidR="005465BA" w:rsidRPr="00EB479E" w:rsidRDefault="005465BA">
            <w:pPr>
              <w:pStyle w:val="Prrafodelista"/>
              <w:numPr>
                <w:ilvl w:val="0"/>
                <w:numId w:val="136"/>
              </w:numPr>
              <w:spacing w:after="0"/>
              <w:rPr>
                <w:rFonts w:cs="Calibri"/>
                <w:bCs/>
                <w:kern w:val="0"/>
                <w:szCs w:val="15"/>
              </w:rPr>
            </w:pPr>
            <w:r w:rsidRPr="00EB479E">
              <w:rPr>
                <w:rFonts w:cs="Calibri"/>
                <w:bCs/>
                <w:kern w:val="0"/>
                <w:szCs w:val="15"/>
              </w:rPr>
              <w:t>Valo</w:t>
            </w:r>
            <w:r w:rsidR="00321E50">
              <w:rPr>
                <w:rFonts w:cs="Calibri"/>
                <w:bCs/>
                <w:kern w:val="0"/>
                <w:szCs w:val="15"/>
              </w:rPr>
              <w:t xml:space="preserve">rar </w:t>
            </w:r>
            <w:r w:rsidRPr="00EB479E">
              <w:rPr>
                <w:rFonts w:cs="Calibri"/>
                <w:bCs/>
                <w:kern w:val="0"/>
                <w:szCs w:val="15"/>
              </w:rPr>
              <w:t>los resultados para reestructurar el planteamiento del problema, las causas, los propósitos, los procesos de búsqueda y su impacto en el bienestar de la comunidad.</w:t>
            </w:r>
          </w:p>
        </w:tc>
        <w:tc>
          <w:tcPr>
            <w:tcW w:w="1540" w:type="pct"/>
            <w:vMerge/>
            <w:tcBorders>
              <w:bottom w:val="single" w:sz="4" w:space="0" w:color="auto"/>
            </w:tcBorders>
            <w:shd w:val="clear" w:color="auto" w:fill="F2F2F2" w:themeFill="background1" w:themeFillShade="F2"/>
            <w:vAlign w:val="center"/>
          </w:tcPr>
          <w:p w14:paraId="74C5ADAC" w14:textId="77777777" w:rsidR="00D440A9" w:rsidRPr="000E376F" w:rsidRDefault="00D440A9" w:rsidP="00F05C0A">
            <w:pPr>
              <w:spacing w:after="0"/>
              <w:rPr>
                <w:rFonts w:eastAsia="Times New Roman" w:cs="Calibri"/>
                <w:color w:val="000000"/>
                <w:kern w:val="0"/>
                <w:szCs w:val="15"/>
                <w:lang w:eastAsia="es-MX"/>
                <w14:ligatures w14:val="none"/>
              </w:rPr>
            </w:pPr>
          </w:p>
        </w:tc>
      </w:tr>
      <w:tr w:rsidR="00D440A9" w:rsidRPr="000E376F" w14:paraId="659B2C12" w14:textId="77777777" w:rsidTr="0092495D">
        <w:trPr>
          <w:cantSplit/>
          <w:trHeight w:val="283"/>
        </w:trPr>
        <w:tc>
          <w:tcPr>
            <w:tcW w:w="207" w:type="pct"/>
            <w:vMerge/>
            <w:shd w:val="clear" w:color="auto" w:fill="E82C8E"/>
          </w:tcPr>
          <w:p w14:paraId="68C08073" w14:textId="77777777" w:rsidR="00D440A9" w:rsidRPr="000E376F" w:rsidRDefault="00D440A9" w:rsidP="00F05C0A">
            <w:pPr>
              <w:spacing w:after="0"/>
              <w:rPr>
                <w:rFonts w:eastAsia="Times New Roman" w:cs="Calibri"/>
                <w:b/>
                <w:color w:val="000000" w:themeColor="text1"/>
                <w:kern w:val="0"/>
                <w:szCs w:val="15"/>
                <w:lang w:eastAsia="es-MX"/>
                <w14:ligatures w14:val="none"/>
              </w:rPr>
            </w:pPr>
            <w:permStart w:id="395251239" w:edGrp="everyone" w:colFirst="2" w:colLast="2"/>
          </w:p>
        </w:tc>
        <w:tc>
          <w:tcPr>
            <w:tcW w:w="243" w:type="pct"/>
            <w:vMerge/>
            <w:shd w:val="clear" w:color="auto" w:fill="E97132"/>
            <w:noWrap/>
            <w:textDirection w:val="btLr"/>
            <w:vAlign w:val="center"/>
          </w:tcPr>
          <w:p w14:paraId="3C0CA521" w14:textId="77777777" w:rsidR="00D440A9" w:rsidRPr="000E376F" w:rsidRDefault="00D440A9" w:rsidP="00F05C0A">
            <w:pPr>
              <w:spacing w:after="0"/>
              <w:ind w:left="113" w:right="113"/>
              <w:jc w:val="center"/>
              <w:rPr>
                <w:rFonts w:eastAsia="Times New Roman" w:cs="Calibri"/>
                <w:b/>
                <w:color w:val="000000" w:themeColor="text1"/>
                <w:kern w:val="0"/>
                <w:szCs w:val="15"/>
                <w:lang w:eastAsia="es-MX"/>
                <w14:ligatures w14:val="none"/>
              </w:rPr>
            </w:pPr>
          </w:p>
        </w:tc>
        <w:tc>
          <w:tcPr>
            <w:tcW w:w="3010" w:type="pct"/>
            <w:gridSpan w:val="5"/>
            <w:shd w:val="clear" w:color="auto" w:fill="FFFFFF" w:themeFill="background1"/>
          </w:tcPr>
          <w:p w14:paraId="27FD4B4C" w14:textId="0D8FEC67" w:rsidR="00DC3AFD" w:rsidRPr="000E376F" w:rsidRDefault="00DC3AFD" w:rsidP="00F05C0A">
            <w:pPr>
              <w:rPr>
                <w:rFonts w:cs="Calibri"/>
                <w:szCs w:val="15"/>
              </w:rPr>
            </w:pPr>
          </w:p>
        </w:tc>
        <w:tc>
          <w:tcPr>
            <w:tcW w:w="1540" w:type="pct"/>
            <w:vMerge/>
            <w:tcBorders>
              <w:bottom w:val="single" w:sz="4" w:space="0" w:color="auto"/>
            </w:tcBorders>
            <w:shd w:val="clear" w:color="auto" w:fill="F2F2F2" w:themeFill="background1" w:themeFillShade="F2"/>
            <w:vAlign w:val="center"/>
          </w:tcPr>
          <w:p w14:paraId="3B3E71A9" w14:textId="77777777" w:rsidR="00D440A9" w:rsidRPr="000E376F" w:rsidRDefault="00D440A9" w:rsidP="00F05C0A">
            <w:pPr>
              <w:spacing w:after="0"/>
              <w:rPr>
                <w:rFonts w:eastAsia="Times New Roman" w:cs="Calibri"/>
                <w:color w:val="000000"/>
                <w:kern w:val="0"/>
                <w:szCs w:val="15"/>
                <w:lang w:eastAsia="es-MX"/>
                <w14:ligatures w14:val="none"/>
              </w:rPr>
            </w:pPr>
          </w:p>
        </w:tc>
      </w:tr>
      <w:permEnd w:id="395251239"/>
      <w:tr w:rsidR="00FB285C" w:rsidRPr="000E376F" w14:paraId="5E0083F0" w14:textId="77777777" w:rsidTr="0092495D">
        <w:trPr>
          <w:cantSplit/>
          <w:trHeight w:val="202"/>
        </w:trPr>
        <w:tc>
          <w:tcPr>
            <w:tcW w:w="207" w:type="pct"/>
            <w:vMerge/>
            <w:shd w:val="clear" w:color="auto" w:fill="E82C8E"/>
          </w:tcPr>
          <w:p w14:paraId="0CF699EA" w14:textId="77777777" w:rsidR="00FB285C" w:rsidRPr="000E376F" w:rsidRDefault="00FB285C" w:rsidP="00F05C0A">
            <w:pPr>
              <w:spacing w:after="0"/>
              <w:rPr>
                <w:rFonts w:eastAsia="Times New Roman" w:cs="Calibri"/>
                <w:b/>
                <w:color w:val="000000" w:themeColor="text1"/>
                <w:kern w:val="0"/>
                <w:szCs w:val="15"/>
                <w:lang w:eastAsia="es-MX"/>
                <w14:ligatures w14:val="none"/>
              </w:rPr>
            </w:pPr>
          </w:p>
        </w:tc>
        <w:tc>
          <w:tcPr>
            <w:tcW w:w="243" w:type="pct"/>
            <w:vMerge w:val="restart"/>
            <w:shd w:val="clear" w:color="auto" w:fill="E97132"/>
            <w:noWrap/>
            <w:textDirection w:val="btLr"/>
            <w:vAlign w:val="center"/>
          </w:tcPr>
          <w:p w14:paraId="6B7B64A5" w14:textId="77777777" w:rsidR="00FB285C" w:rsidRPr="000E376F" w:rsidRDefault="00FB285C">
            <w:pPr>
              <w:pStyle w:val="Prrafodelista"/>
              <w:numPr>
                <w:ilvl w:val="0"/>
                <w:numId w:val="90"/>
              </w:numPr>
              <w:spacing w:after="0"/>
              <w:ind w:right="113"/>
              <w:jc w:val="center"/>
              <w:rPr>
                <w:rFonts w:eastAsia="Times New Roman" w:cs="Calibri"/>
                <w:b/>
                <w:color w:val="000000" w:themeColor="text1"/>
                <w:kern w:val="0"/>
                <w:szCs w:val="15"/>
                <w:lang w:eastAsia="es-MX"/>
                <w14:ligatures w14:val="none"/>
              </w:rPr>
            </w:pPr>
            <w:r w:rsidRPr="000E376F">
              <w:rPr>
                <w:rFonts w:eastAsia="Times New Roman" w:cs="Calibri"/>
                <w:b/>
                <w:color w:val="000000" w:themeColor="text1"/>
                <w:kern w:val="0"/>
                <w:szCs w:val="15"/>
                <w:lang w:eastAsia="es-MX"/>
                <w14:ligatures w14:val="none"/>
              </w:rPr>
              <w:t>¡Ya lo tenemos!</w:t>
            </w:r>
          </w:p>
        </w:tc>
        <w:tc>
          <w:tcPr>
            <w:tcW w:w="1003" w:type="pct"/>
            <w:gridSpan w:val="2"/>
            <w:shd w:val="clear" w:color="auto" w:fill="FFE699"/>
            <w:vAlign w:val="center"/>
          </w:tcPr>
          <w:p w14:paraId="77D10872" w14:textId="77777777" w:rsidR="00FB285C" w:rsidRPr="000E376F" w:rsidRDefault="00FB285C" w:rsidP="00F05C0A">
            <w:pPr>
              <w:spacing w:after="0"/>
              <w:jc w:val="center"/>
              <w:rPr>
                <w:rFonts w:cs="Calibri"/>
                <w:b/>
                <w:kern w:val="0"/>
                <w:szCs w:val="15"/>
              </w:rPr>
            </w:pPr>
            <w:r w:rsidRPr="000E376F">
              <w:rPr>
                <w:rFonts w:cs="Calibri"/>
                <w:b/>
                <w:kern w:val="0"/>
                <w:szCs w:val="15"/>
              </w:rPr>
              <w:t>ANTES</w:t>
            </w:r>
          </w:p>
        </w:tc>
        <w:tc>
          <w:tcPr>
            <w:tcW w:w="1003" w:type="pct"/>
            <w:gridSpan w:val="2"/>
            <w:shd w:val="clear" w:color="auto" w:fill="FFE699"/>
            <w:vAlign w:val="center"/>
          </w:tcPr>
          <w:p w14:paraId="293DFD05" w14:textId="77777777" w:rsidR="00FB285C" w:rsidRPr="000E376F" w:rsidRDefault="00FB285C" w:rsidP="00F05C0A">
            <w:pPr>
              <w:spacing w:after="0"/>
              <w:jc w:val="center"/>
              <w:rPr>
                <w:rFonts w:cs="Calibri"/>
                <w:b/>
                <w:kern w:val="0"/>
                <w:szCs w:val="15"/>
              </w:rPr>
            </w:pPr>
            <w:r w:rsidRPr="000E376F">
              <w:rPr>
                <w:rFonts w:cs="Calibri"/>
                <w:b/>
                <w:kern w:val="0"/>
                <w:szCs w:val="15"/>
              </w:rPr>
              <w:t>DURANTE</w:t>
            </w:r>
          </w:p>
        </w:tc>
        <w:tc>
          <w:tcPr>
            <w:tcW w:w="1004" w:type="pct"/>
            <w:shd w:val="clear" w:color="auto" w:fill="FFE699"/>
            <w:vAlign w:val="center"/>
          </w:tcPr>
          <w:p w14:paraId="586FE4AC" w14:textId="5817E7CD" w:rsidR="00FB285C" w:rsidRPr="000E376F" w:rsidRDefault="00FB285C">
            <w:pPr>
              <w:spacing w:after="0"/>
              <w:jc w:val="center"/>
              <w:rPr>
                <w:rFonts w:cs="Calibri"/>
                <w:b/>
                <w:kern w:val="0"/>
                <w:szCs w:val="15"/>
              </w:rPr>
            </w:pPr>
            <w:r w:rsidRPr="000E376F">
              <w:rPr>
                <w:rFonts w:cs="Calibri"/>
                <w:b/>
                <w:kern w:val="0"/>
                <w:szCs w:val="15"/>
              </w:rPr>
              <w:t>DESPUÉS</w:t>
            </w:r>
          </w:p>
        </w:tc>
        <w:tc>
          <w:tcPr>
            <w:tcW w:w="1540" w:type="pct"/>
            <w:tcBorders>
              <w:top w:val="single" w:sz="4" w:space="0" w:color="auto"/>
            </w:tcBorders>
            <w:shd w:val="clear" w:color="auto" w:fill="D8C4A5"/>
            <w:vAlign w:val="center"/>
          </w:tcPr>
          <w:p w14:paraId="57A487F4" w14:textId="77777777" w:rsidR="00FB285C" w:rsidRPr="000E376F" w:rsidRDefault="00FB285C" w:rsidP="00F05C0A">
            <w:pPr>
              <w:spacing w:after="0"/>
              <w:jc w:val="center"/>
              <w:rPr>
                <w:rFonts w:eastAsia="Times New Roman" w:cs="Calibri"/>
                <w:b/>
                <w:bCs/>
                <w:color w:val="000000"/>
                <w:kern w:val="0"/>
                <w:szCs w:val="15"/>
                <w:lang w:eastAsia="es-MX"/>
                <w14:ligatures w14:val="none"/>
              </w:rPr>
            </w:pPr>
            <w:r w:rsidRPr="000E376F">
              <w:rPr>
                <w:rFonts w:eastAsia="Times New Roman" w:cs="Calibri"/>
                <w:b/>
                <w:bCs/>
                <w:color w:val="000000"/>
                <w:kern w:val="0"/>
                <w:szCs w:val="15"/>
                <w:lang w:eastAsia="es-MX"/>
                <w14:ligatures w14:val="none"/>
              </w:rPr>
              <w:t>PRODUCTOS PARCIALES Y DEFINITIVOS</w:t>
            </w:r>
          </w:p>
        </w:tc>
      </w:tr>
      <w:tr w:rsidR="00FB285C" w:rsidRPr="000E376F" w14:paraId="4FED54E2" w14:textId="77777777" w:rsidTr="00894E48">
        <w:trPr>
          <w:cantSplit/>
          <w:trHeight w:val="1110"/>
        </w:trPr>
        <w:tc>
          <w:tcPr>
            <w:tcW w:w="207" w:type="pct"/>
            <w:vMerge/>
            <w:shd w:val="clear" w:color="auto" w:fill="E82C8E"/>
          </w:tcPr>
          <w:p w14:paraId="54D28865" w14:textId="77777777" w:rsidR="00FB285C" w:rsidRPr="000E376F" w:rsidRDefault="00FB285C" w:rsidP="00F05C0A">
            <w:pPr>
              <w:spacing w:after="0"/>
              <w:rPr>
                <w:rFonts w:eastAsia="Times New Roman" w:cs="Calibri"/>
                <w:b/>
                <w:color w:val="000000" w:themeColor="text1"/>
                <w:kern w:val="0"/>
                <w:szCs w:val="15"/>
                <w:lang w:eastAsia="es-MX"/>
                <w14:ligatures w14:val="none"/>
              </w:rPr>
            </w:pPr>
          </w:p>
        </w:tc>
        <w:tc>
          <w:tcPr>
            <w:tcW w:w="243" w:type="pct"/>
            <w:vMerge/>
            <w:shd w:val="clear" w:color="auto" w:fill="E97132"/>
            <w:noWrap/>
            <w:textDirection w:val="btLr"/>
            <w:vAlign w:val="center"/>
          </w:tcPr>
          <w:p w14:paraId="2BC76E59" w14:textId="77777777" w:rsidR="00FB285C" w:rsidRPr="000E376F" w:rsidRDefault="00FB285C">
            <w:pPr>
              <w:pStyle w:val="Prrafodelista"/>
              <w:numPr>
                <w:ilvl w:val="0"/>
                <w:numId w:val="90"/>
              </w:numPr>
              <w:spacing w:after="0"/>
              <w:ind w:right="113"/>
              <w:jc w:val="center"/>
              <w:rPr>
                <w:rFonts w:eastAsia="Times New Roman" w:cs="Calibri"/>
                <w:b/>
                <w:color w:val="000000" w:themeColor="text1"/>
                <w:kern w:val="0"/>
                <w:szCs w:val="15"/>
                <w:lang w:eastAsia="es-MX"/>
                <w14:ligatures w14:val="none"/>
              </w:rPr>
            </w:pPr>
          </w:p>
        </w:tc>
        <w:tc>
          <w:tcPr>
            <w:tcW w:w="1003" w:type="pct"/>
            <w:gridSpan w:val="2"/>
            <w:shd w:val="clear" w:color="auto" w:fill="F2F2F2" w:themeFill="background1" w:themeFillShade="F2"/>
          </w:tcPr>
          <w:p w14:paraId="5B294957" w14:textId="2F08A8B4" w:rsidR="00FB285C" w:rsidRPr="00EB479E" w:rsidRDefault="00FB285C">
            <w:pPr>
              <w:pStyle w:val="Prrafodelista"/>
              <w:numPr>
                <w:ilvl w:val="0"/>
                <w:numId w:val="136"/>
              </w:numPr>
              <w:spacing w:after="0"/>
              <w:rPr>
                <w:rFonts w:cs="Calibri"/>
                <w:bCs/>
                <w:kern w:val="0"/>
                <w:szCs w:val="15"/>
              </w:rPr>
            </w:pPr>
            <w:r w:rsidRPr="00EB479E">
              <w:rPr>
                <w:rFonts w:cs="Calibri"/>
                <w:bCs/>
                <w:kern w:val="0"/>
                <w:szCs w:val="15"/>
              </w:rPr>
              <w:t>D</w:t>
            </w:r>
            <w:r w:rsidRPr="00EB479E">
              <w:rPr>
                <w:rFonts w:cs="Calibri"/>
                <w:kern w:val="0"/>
              </w:rPr>
              <w:t>eterminar la estructura, lugar y horario para la realización del coloquio.</w:t>
            </w:r>
          </w:p>
          <w:p w14:paraId="266A6CED" w14:textId="14A0D005" w:rsidR="00FB285C" w:rsidRPr="00EB479E" w:rsidRDefault="00FB285C">
            <w:pPr>
              <w:pStyle w:val="Prrafodelista"/>
              <w:numPr>
                <w:ilvl w:val="0"/>
                <w:numId w:val="136"/>
              </w:numPr>
              <w:spacing w:after="0"/>
              <w:rPr>
                <w:rFonts w:cs="Calibri"/>
                <w:bCs/>
                <w:kern w:val="0"/>
                <w:szCs w:val="15"/>
              </w:rPr>
            </w:pPr>
            <w:r w:rsidRPr="00EB479E">
              <w:rPr>
                <w:rFonts w:cs="Calibri"/>
                <w:bCs/>
                <w:kern w:val="0"/>
                <w:szCs w:val="15"/>
              </w:rPr>
              <w:t>Acordar los materiales e insumos para la presentación.</w:t>
            </w:r>
          </w:p>
          <w:p w14:paraId="3A511AF6" w14:textId="4F4B7D96" w:rsidR="00FB285C" w:rsidRPr="00EB479E" w:rsidRDefault="00FB285C">
            <w:pPr>
              <w:pStyle w:val="Prrafodelista"/>
              <w:numPr>
                <w:ilvl w:val="0"/>
                <w:numId w:val="136"/>
              </w:numPr>
              <w:spacing w:after="0"/>
              <w:rPr>
                <w:rFonts w:cs="Calibri"/>
                <w:bCs/>
                <w:kern w:val="0"/>
                <w:szCs w:val="15"/>
              </w:rPr>
            </w:pPr>
            <w:r w:rsidRPr="00EB479E">
              <w:rPr>
                <w:rFonts w:cs="Calibri"/>
                <w:bCs/>
                <w:kern w:val="0"/>
                <w:szCs w:val="15"/>
              </w:rPr>
              <w:t>Establecer pautas de participación basadas en el respeto a la opinión de todos.</w:t>
            </w:r>
          </w:p>
          <w:p w14:paraId="021B1356" w14:textId="631D74D1" w:rsidR="00FB285C" w:rsidRPr="00EB479E" w:rsidRDefault="00FB285C">
            <w:pPr>
              <w:pStyle w:val="Prrafodelista"/>
              <w:numPr>
                <w:ilvl w:val="0"/>
                <w:numId w:val="137"/>
              </w:numPr>
              <w:spacing w:after="0"/>
              <w:rPr>
                <w:rFonts w:cs="Calibri"/>
                <w:bCs/>
                <w:kern w:val="0"/>
                <w:szCs w:val="15"/>
              </w:rPr>
            </w:pPr>
            <w:r w:rsidRPr="00EB479E">
              <w:rPr>
                <w:rFonts w:cs="Calibri"/>
                <w:bCs/>
                <w:kern w:val="0"/>
                <w:szCs w:val="15"/>
              </w:rPr>
              <w:t>Tener consigo las fichas y anotaciones para su consulta</w:t>
            </w:r>
            <w:r w:rsidR="008E0275">
              <w:rPr>
                <w:rFonts w:cs="Calibri"/>
                <w:bCs/>
                <w:kern w:val="0"/>
                <w:szCs w:val="15"/>
              </w:rPr>
              <w:t>.</w:t>
            </w:r>
          </w:p>
        </w:tc>
        <w:tc>
          <w:tcPr>
            <w:tcW w:w="1003" w:type="pct"/>
            <w:gridSpan w:val="2"/>
            <w:shd w:val="clear" w:color="auto" w:fill="F2F2F2" w:themeFill="background1" w:themeFillShade="F2"/>
          </w:tcPr>
          <w:p w14:paraId="6183E6E5" w14:textId="7C40D5BC" w:rsidR="00FB285C" w:rsidRPr="00EB479E" w:rsidRDefault="00FB285C">
            <w:pPr>
              <w:pStyle w:val="Prrafodelista"/>
              <w:numPr>
                <w:ilvl w:val="0"/>
                <w:numId w:val="137"/>
              </w:numPr>
              <w:spacing w:after="0"/>
              <w:rPr>
                <w:rFonts w:cs="Calibri"/>
                <w:bCs/>
                <w:kern w:val="0"/>
                <w:szCs w:val="15"/>
              </w:rPr>
            </w:pPr>
            <w:r w:rsidRPr="00EB479E">
              <w:rPr>
                <w:rFonts w:cs="Calibri"/>
                <w:bCs/>
                <w:kern w:val="0"/>
                <w:szCs w:val="15"/>
              </w:rPr>
              <w:t>Realizar la actividad de manera creativa y dinámica.</w:t>
            </w:r>
          </w:p>
          <w:p w14:paraId="4C4A7147" w14:textId="5D62B151" w:rsidR="00FB285C" w:rsidRPr="00EB479E" w:rsidRDefault="00FB285C">
            <w:pPr>
              <w:pStyle w:val="Prrafodelista"/>
              <w:numPr>
                <w:ilvl w:val="0"/>
                <w:numId w:val="137"/>
              </w:numPr>
              <w:spacing w:after="0"/>
              <w:rPr>
                <w:rFonts w:cs="Calibri"/>
                <w:bCs/>
                <w:kern w:val="0"/>
                <w:szCs w:val="15"/>
              </w:rPr>
            </w:pPr>
            <w:r w:rsidRPr="00EB479E">
              <w:rPr>
                <w:rFonts w:cs="Calibri"/>
                <w:bCs/>
                <w:kern w:val="0"/>
                <w:szCs w:val="15"/>
              </w:rPr>
              <w:t>Respetar los tiempos de participación.</w:t>
            </w:r>
          </w:p>
          <w:p w14:paraId="619E358D" w14:textId="0260B915" w:rsidR="00FB285C" w:rsidRPr="00EB479E" w:rsidRDefault="00FB285C">
            <w:pPr>
              <w:pStyle w:val="Prrafodelista"/>
              <w:numPr>
                <w:ilvl w:val="0"/>
                <w:numId w:val="137"/>
              </w:numPr>
              <w:spacing w:after="0"/>
              <w:rPr>
                <w:rFonts w:cs="Calibri"/>
                <w:bCs/>
                <w:kern w:val="0"/>
                <w:szCs w:val="15"/>
              </w:rPr>
            </w:pPr>
            <w:r w:rsidRPr="00EB479E">
              <w:rPr>
                <w:rFonts w:cs="Calibri"/>
                <w:bCs/>
                <w:kern w:val="0"/>
                <w:szCs w:val="15"/>
              </w:rPr>
              <w:t>Establecer los tiempos para contestar las preguntas.</w:t>
            </w:r>
          </w:p>
          <w:p w14:paraId="002E88BC" w14:textId="5A854422" w:rsidR="00FB285C" w:rsidRPr="00EB479E" w:rsidRDefault="00FB285C">
            <w:pPr>
              <w:pStyle w:val="Prrafodelista"/>
              <w:numPr>
                <w:ilvl w:val="0"/>
                <w:numId w:val="137"/>
              </w:numPr>
              <w:spacing w:after="0"/>
              <w:rPr>
                <w:rFonts w:cs="Calibri"/>
                <w:bCs/>
                <w:kern w:val="0"/>
                <w:szCs w:val="15"/>
              </w:rPr>
            </w:pPr>
            <w:r w:rsidRPr="00EB479E">
              <w:rPr>
                <w:rFonts w:cs="Calibri"/>
                <w:bCs/>
                <w:kern w:val="0"/>
                <w:szCs w:val="15"/>
              </w:rPr>
              <w:t>Exponer los hallazgos o las problemáticas que fueron detectadas durante la investigación.</w:t>
            </w:r>
          </w:p>
          <w:p w14:paraId="10DE4F13" w14:textId="1A33ECF0" w:rsidR="00FB285C" w:rsidRPr="00EB479E" w:rsidRDefault="00FB285C">
            <w:pPr>
              <w:pStyle w:val="Prrafodelista"/>
              <w:numPr>
                <w:ilvl w:val="0"/>
                <w:numId w:val="137"/>
              </w:numPr>
              <w:spacing w:after="0"/>
              <w:rPr>
                <w:rFonts w:cs="Calibri"/>
                <w:bCs/>
                <w:kern w:val="0"/>
                <w:szCs w:val="15"/>
              </w:rPr>
            </w:pPr>
          </w:p>
        </w:tc>
        <w:tc>
          <w:tcPr>
            <w:tcW w:w="1004" w:type="pct"/>
            <w:shd w:val="clear" w:color="auto" w:fill="F2F2F2" w:themeFill="background1" w:themeFillShade="F2"/>
          </w:tcPr>
          <w:p w14:paraId="18D07B09" w14:textId="10803B1F" w:rsidR="00FB285C" w:rsidRPr="00EB479E" w:rsidRDefault="00FB285C">
            <w:pPr>
              <w:pStyle w:val="Prrafodelista"/>
              <w:numPr>
                <w:ilvl w:val="0"/>
                <w:numId w:val="137"/>
              </w:numPr>
              <w:spacing w:after="0"/>
              <w:rPr>
                <w:rFonts w:cs="Calibri"/>
                <w:bCs/>
                <w:kern w:val="0"/>
                <w:szCs w:val="15"/>
              </w:rPr>
            </w:pPr>
            <w:r w:rsidRPr="00EB479E">
              <w:rPr>
                <w:rFonts w:cs="Calibri"/>
                <w:bCs/>
                <w:kern w:val="0"/>
                <w:szCs w:val="15"/>
              </w:rPr>
              <w:t>Retroalimentar la participación de todos en el coloquio.</w:t>
            </w:r>
          </w:p>
          <w:p w14:paraId="110CD6CC" w14:textId="78EF427A" w:rsidR="00FB285C" w:rsidRPr="00EB479E" w:rsidRDefault="00FB285C">
            <w:pPr>
              <w:pStyle w:val="Prrafodelista"/>
              <w:numPr>
                <w:ilvl w:val="0"/>
                <w:numId w:val="137"/>
              </w:numPr>
              <w:spacing w:after="0"/>
              <w:rPr>
                <w:rFonts w:cs="Calibri"/>
                <w:bCs/>
                <w:kern w:val="0"/>
                <w:szCs w:val="15"/>
              </w:rPr>
            </w:pPr>
            <w:r w:rsidRPr="00EB479E">
              <w:rPr>
                <w:rFonts w:cs="Calibri"/>
                <w:bCs/>
                <w:kern w:val="0"/>
                <w:szCs w:val="15"/>
              </w:rPr>
              <w:t>Valorar los aspectos que pueden mejorarse para futuros eventos.</w:t>
            </w:r>
          </w:p>
          <w:p w14:paraId="437322EA" w14:textId="081FAF2F" w:rsidR="00FB285C" w:rsidRPr="00EB479E" w:rsidRDefault="00FB285C">
            <w:pPr>
              <w:pStyle w:val="Prrafodelista"/>
              <w:numPr>
                <w:ilvl w:val="0"/>
                <w:numId w:val="137"/>
              </w:numPr>
              <w:spacing w:after="0"/>
              <w:rPr>
                <w:rFonts w:cs="Calibri"/>
                <w:bCs/>
                <w:kern w:val="0"/>
                <w:szCs w:val="15"/>
              </w:rPr>
            </w:pPr>
            <w:r w:rsidRPr="00EB479E">
              <w:rPr>
                <w:rFonts w:cs="Calibri"/>
                <w:bCs/>
                <w:kern w:val="0"/>
                <w:szCs w:val="15"/>
              </w:rPr>
              <w:t>Dialogar acerca del trabajo colaborativo realizado.</w:t>
            </w:r>
          </w:p>
          <w:p w14:paraId="2CC7DDEC" w14:textId="1C526771" w:rsidR="00FB285C" w:rsidRPr="00894E48" w:rsidRDefault="00FB285C" w:rsidP="00894E48">
            <w:pPr>
              <w:spacing w:after="0"/>
              <w:rPr>
                <w:rFonts w:cs="Calibri"/>
                <w:bCs/>
                <w:kern w:val="0"/>
                <w:szCs w:val="15"/>
              </w:rPr>
            </w:pPr>
          </w:p>
        </w:tc>
        <w:tc>
          <w:tcPr>
            <w:tcW w:w="1540" w:type="pct"/>
            <w:vMerge w:val="restart"/>
            <w:shd w:val="clear" w:color="auto" w:fill="F2F2F2" w:themeFill="background1" w:themeFillShade="F2"/>
          </w:tcPr>
          <w:p w14:paraId="3E5F13A5" w14:textId="20571EEA" w:rsidR="00FB285C" w:rsidRPr="000E376F" w:rsidRDefault="00FB285C" w:rsidP="00F05C0A">
            <w:pPr>
              <w:spacing w:after="0"/>
              <w:rPr>
                <w:rFonts w:eastAsia="Times New Roman" w:cs="Calibri"/>
                <w:b/>
                <w:bCs/>
                <w:color w:val="000000" w:themeColor="text1"/>
                <w:kern w:val="0"/>
                <w:szCs w:val="15"/>
                <w:lang w:eastAsia="es-MX"/>
                <w14:ligatures w14:val="none"/>
              </w:rPr>
            </w:pPr>
            <w:r w:rsidRPr="000E376F">
              <w:rPr>
                <w:rFonts w:eastAsia="Times New Roman" w:cs="Calibri"/>
                <w:b/>
                <w:bCs/>
                <w:color w:val="000000" w:themeColor="text1"/>
                <w:kern w:val="0"/>
                <w:szCs w:val="15"/>
                <w:lang w:eastAsia="es-MX"/>
                <w14:ligatures w14:val="none"/>
              </w:rPr>
              <w:t xml:space="preserve">PRODUCTOS PARCIALES: </w:t>
            </w:r>
          </w:p>
          <w:p w14:paraId="57F49DD0" w14:textId="24830685" w:rsidR="00FB285C" w:rsidRPr="00321E50" w:rsidRDefault="00FB285C">
            <w:pPr>
              <w:pStyle w:val="Prrafodelista"/>
              <w:numPr>
                <w:ilvl w:val="0"/>
                <w:numId w:val="137"/>
              </w:numPr>
              <w:spacing w:after="0"/>
              <w:rPr>
                <w:rFonts w:eastAsia="Times New Roman" w:cs="Times New Roman"/>
                <w:kern w:val="0"/>
                <w:szCs w:val="15"/>
                <w:lang w:eastAsia="es-MX"/>
                <w14:ligatures w14:val="none"/>
              </w:rPr>
            </w:pPr>
            <w:r w:rsidRPr="00321E50">
              <w:rPr>
                <w:rFonts w:eastAsia="Times New Roman" w:cs="Times New Roman"/>
                <w:b/>
                <w:bCs/>
                <w:kern w:val="0"/>
                <w:szCs w:val="15"/>
                <w:lang w:eastAsia="es-MX"/>
                <w14:ligatures w14:val="none"/>
              </w:rPr>
              <w:t>Fichas de investigación</w:t>
            </w:r>
            <w:r w:rsidRPr="00321E50">
              <w:rPr>
                <w:rFonts w:eastAsia="Times New Roman" w:cs="Times New Roman"/>
                <w:kern w:val="0"/>
                <w:szCs w:val="15"/>
                <w:lang w:eastAsia="es-MX"/>
                <w14:ligatures w14:val="none"/>
              </w:rPr>
              <w:t xml:space="preserve"> (con definiciones y ejemplos de los contenidos abordados).</w:t>
            </w:r>
          </w:p>
          <w:p w14:paraId="31BC1EE3" w14:textId="03CA8BFA" w:rsidR="00FB285C" w:rsidRPr="00321E50" w:rsidRDefault="00FB285C">
            <w:pPr>
              <w:pStyle w:val="Prrafodelista"/>
              <w:numPr>
                <w:ilvl w:val="0"/>
                <w:numId w:val="137"/>
              </w:numPr>
              <w:spacing w:after="0"/>
              <w:rPr>
                <w:rFonts w:eastAsia="Times New Roman" w:cs="Times New Roman"/>
                <w:kern w:val="0"/>
                <w:szCs w:val="15"/>
                <w:lang w:eastAsia="es-MX"/>
                <w14:ligatures w14:val="none"/>
              </w:rPr>
            </w:pPr>
            <w:r w:rsidRPr="00321E50">
              <w:rPr>
                <w:rFonts w:eastAsia="Times New Roman" w:cs="Times New Roman"/>
                <w:b/>
                <w:bCs/>
                <w:kern w:val="0"/>
                <w:szCs w:val="15"/>
                <w:lang w:eastAsia="es-MX"/>
                <w14:ligatures w14:val="none"/>
              </w:rPr>
              <w:t>Tabla comparativa</w:t>
            </w:r>
            <w:r w:rsidRPr="00321E50">
              <w:rPr>
                <w:rFonts w:eastAsia="Times New Roman" w:cs="Times New Roman"/>
                <w:kern w:val="0"/>
                <w:szCs w:val="15"/>
                <w:lang w:eastAsia="es-MX"/>
                <w14:ligatures w14:val="none"/>
              </w:rPr>
              <w:t xml:space="preserve"> de herramientas locales vs. innovaciones tecnológicas.</w:t>
            </w:r>
          </w:p>
          <w:p w14:paraId="4A1AE5A3" w14:textId="443E221F" w:rsidR="00FB285C" w:rsidRPr="00321E50" w:rsidRDefault="00FB285C">
            <w:pPr>
              <w:pStyle w:val="Prrafodelista"/>
              <w:numPr>
                <w:ilvl w:val="0"/>
                <w:numId w:val="137"/>
              </w:numPr>
              <w:spacing w:after="0"/>
              <w:rPr>
                <w:rFonts w:eastAsia="Times New Roman" w:cs="Times New Roman"/>
                <w:kern w:val="0"/>
                <w:szCs w:val="15"/>
                <w:lang w:eastAsia="es-MX"/>
                <w14:ligatures w14:val="none"/>
              </w:rPr>
            </w:pPr>
            <w:r w:rsidRPr="00321E50">
              <w:rPr>
                <w:rFonts w:eastAsia="Times New Roman" w:cs="Times New Roman"/>
                <w:b/>
                <w:bCs/>
                <w:kern w:val="0"/>
                <w:szCs w:val="15"/>
                <w:lang w:eastAsia="es-MX"/>
                <w14:ligatures w14:val="none"/>
              </w:rPr>
              <w:t>Registro de entrevistas</w:t>
            </w:r>
            <w:r w:rsidRPr="00321E50">
              <w:rPr>
                <w:rFonts w:eastAsia="Times New Roman" w:cs="Times New Roman"/>
                <w:kern w:val="0"/>
                <w:szCs w:val="15"/>
                <w:lang w:eastAsia="es-MX"/>
                <w14:ligatures w14:val="none"/>
              </w:rPr>
              <w:t xml:space="preserve"> a actores comunitarios (con citas t</w:t>
            </w:r>
            <w:r w:rsidR="00901CBB" w:rsidRPr="00321E50">
              <w:rPr>
                <w:rFonts w:eastAsia="Times New Roman" w:cs="Times New Roman"/>
                <w:kern w:val="0"/>
                <w:szCs w:val="15"/>
                <w:lang w:eastAsia="es-MX"/>
                <w14:ligatures w14:val="none"/>
              </w:rPr>
              <w:t>e</w:t>
            </w:r>
            <w:r w:rsidRPr="00321E50">
              <w:rPr>
                <w:rFonts w:eastAsia="Times New Roman" w:cs="Times New Roman"/>
                <w:kern w:val="0"/>
                <w:szCs w:val="15"/>
                <w:lang w:eastAsia="es-MX"/>
                <w14:ligatures w14:val="none"/>
              </w:rPr>
              <w:t>xtuales y reflexiones).</w:t>
            </w:r>
          </w:p>
          <w:p w14:paraId="6955A189" w14:textId="17BFBB5A" w:rsidR="00FB285C" w:rsidRPr="00321E50" w:rsidRDefault="00FB285C">
            <w:pPr>
              <w:pStyle w:val="Prrafodelista"/>
              <w:numPr>
                <w:ilvl w:val="0"/>
                <w:numId w:val="137"/>
              </w:numPr>
              <w:spacing w:after="0"/>
              <w:rPr>
                <w:rFonts w:eastAsia="Times New Roman" w:cs="Times New Roman"/>
                <w:kern w:val="0"/>
                <w:szCs w:val="15"/>
                <w:lang w:eastAsia="es-MX"/>
                <w14:ligatures w14:val="none"/>
              </w:rPr>
            </w:pPr>
            <w:r w:rsidRPr="00321E50">
              <w:rPr>
                <w:rFonts w:eastAsia="Times New Roman" w:cs="Times New Roman"/>
                <w:b/>
                <w:bCs/>
                <w:kern w:val="0"/>
                <w:szCs w:val="15"/>
                <w:lang w:eastAsia="es-MX"/>
                <w14:ligatures w14:val="none"/>
              </w:rPr>
              <w:t>Infografía o cartel fragmentado</w:t>
            </w:r>
            <w:r w:rsidRPr="00321E50">
              <w:rPr>
                <w:rFonts w:eastAsia="Times New Roman" w:cs="Times New Roman"/>
                <w:kern w:val="0"/>
                <w:szCs w:val="15"/>
                <w:lang w:eastAsia="es-MX"/>
                <w14:ligatures w14:val="none"/>
              </w:rPr>
              <w:t xml:space="preserve"> sobre impactos positivos y negativos de los procesos tecnológicos.</w:t>
            </w:r>
          </w:p>
          <w:p w14:paraId="1BEB457B" w14:textId="38A4E9F9" w:rsidR="00FB285C" w:rsidRPr="00321E50" w:rsidRDefault="00FB285C">
            <w:pPr>
              <w:pStyle w:val="Prrafodelista"/>
              <w:numPr>
                <w:ilvl w:val="0"/>
                <w:numId w:val="137"/>
              </w:numPr>
              <w:spacing w:after="0"/>
              <w:rPr>
                <w:rFonts w:eastAsia="Times New Roman" w:cs="Times New Roman"/>
                <w:kern w:val="0"/>
                <w:szCs w:val="15"/>
                <w:lang w:eastAsia="es-MX"/>
                <w14:ligatures w14:val="none"/>
              </w:rPr>
            </w:pPr>
            <w:r w:rsidRPr="00321E50">
              <w:rPr>
                <w:rFonts w:eastAsia="Times New Roman" w:cs="Times New Roman"/>
                <w:b/>
                <w:bCs/>
                <w:kern w:val="0"/>
                <w:szCs w:val="15"/>
                <w:lang w:eastAsia="es-MX"/>
                <w14:ligatures w14:val="none"/>
              </w:rPr>
              <w:lastRenderedPageBreak/>
              <w:t>Mapa conceptual colectivo</w:t>
            </w:r>
            <w:r w:rsidRPr="00321E50">
              <w:rPr>
                <w:rFonts w:eastAsia="Times New Roman" w:cs="Times New Roman"/>
                <w:kern w:val="0"/>
                <w:szCs w:val="15"/>
                <w:lang w:eastAsia="es-MX"/>
                <w14:ligatures w14:val="none"/>
              </w:rPr>
              <w:t xml:space="preserve"> que integre los contenidos y muestre la relación entre innovación, sociedad, cultura y naturaleza.</w:t>
            </w:r>
            <w:r w:rsidRPr="00321E50">
              <w:rPr>
                <w:rFonts w:cs="Calibri"/>
                <w:bCs/>
                <w:kern w:val="0"/>
                <w:szCs w:val="15"/>
              </w:rPr>
              <w:t xml:space="preserve"> </w:t>
            </w:r>
          </w:p>
          <w:p w14:paraId="48A57A97" w14:textId="48D931CD" w:rsidR="00FB285C" w:rsidRPr="00321E50" w:rsidRDefault="00FB285C">
            <w:pPr>
              <w:pStyle w:val="Prrafodelista"/>
              <w:numPr>
                <w:ilvl w:val="0"/>
                <w:numId w:val="137"/>
              </w:numPr>
              <w:spacing w:after="0"/>
              <w:rPr>
                <w:rFonts w:eastAsia="Times New Roman" w:cs="Times New Roman"/>
                <w:b/>
                <w:kern w:val="0"/>
                <w:szCs w:val="15"/>
                <w:lang w:eastAsia="es-MX"/>
                <w14:ligatures w14:val="none"/>
              </w:rPr>
            </w:pPr>
            <w:r w:rsidRPr="00321E50">
              <w:rPr>
                <w:rFonts w:cs="Calibri"/>
                <w:b/>
                <w:kern w:val="0"/>
                <w:szCs w:val="15"/>
              </w:rPr>
              <w:t>Tabla de valoración del proyecto académico.</w:t>
            </w:r>
          </w:p>
          <w:p w14:paraId="30BBFF72" w14:textId="77777777" w:rsidR="00FB285C" w:rsidRPr="00894E48" w:rsidRDefault="00FB285C" w:rsidP="00894E48">
            <w:pPr>
              <w:spacing w:after="0"/>
              <w:jc w:val="left"/>
              <w:rPr>
                <w:rFonts w:eastAsia="Times New Roman" w:cs="Times New Roman"/>
                <w:kern w:val="0"/>
                <w:szCs w:val="15"/>
                <w:lang w:eastAsia="es-MX"/>
                <w14:ligatures w14:val="none"/>
              </w:rPr>
            </w:pPr>
          </w:p>
          <w:p w14:paraId="76AF9420" w14:textId="29B3CD81" w:rsidR="00FB285C" w:rsidRPr="000E376F" w:rsidRDefault="00FB285C" w:rsidP="00F05C0A">
            <w:pPr>
              <w:spacing w:after="0"/>
              <w:rPr>
                <w:rFonts w:eastAsia="Times New Roman" w:cs="Calibri"/>
                <w:b/>
                <w:bCs/>
                <w:color w:val="000000" w:themeColor="text1"/>
                <w:kern w:val="0"/>
                <w:szCs w:val="15"/>
                <w:lang w:eastAsia="es-MX"/>
                <w14:ligatures w14:val="none"/>
              </w:rPr>
            </w:pPr>
            <w:r w:rsidRPr="000E376F">
              <w:rPr>
                <w:rFonts w:eastAsia="Times New Roman" w:cs="Calibri"/>
                <w:b/>
                <w:bCs/>
                <w:color w:val="000000" w:themeColor="text1"/>
                <w:kern w:val="0"/>
                <w:szCs w:val="15"/>
                <w:lang w:eastAsia="es-MX"/>
                <w14:ligatures w14:val="none"/>
              </w:rPr>
              <w:t>PRODUCTO DEFINITIVO:</w:t>
            </w:r>
          </w:p>
          <w:p w14:paraId="48D28962" w14:textId="56D79DF1" w:rsidR="00FB285C" w:rsidRPr="00894E48" w:rsidRDefault="005E6B35" w:rsidP="00894E48">
            <w:pPr>
              <w:spacing w:after="0"/>
              <w:rPr>
                <w:rFonts w:eastAsia="Times New Roman" w:cs="Calibri"/>
                <w:b/>
                <w:bCs/>
                <w:color w:val="000000"/>
                <w:kern w:val="0"/>
                <w:szCs w:val="15"/>
                <w:lang w:eastAsia="es-MX"/>
                <w14:ligatures w14:val="none"/>
              </w:rPr>
            </w:pPr>
            <w:r>
              <w:rPr>
                <w:rFonts w:eastAsia="Times New Roman" w:cs="Calibri"/>
                <w:b/>
                <w:bCs/>
                <w:color w:val="000000"/>
                <w:kern w:val="0"/>
                <w:szCs w:val="15"/>
                <w:lang w:eastAsia="es-MX"/>
                <w14:ligatures w14:val="none"/>
              </w:rPr>
              <w:t xml:space="preserve">- </w:t>
            </w:r>
            <w:r w:rsidR="00FB285C" w:rsidRPr="00894E48">
              <w:rPr>
                <w:rFonts w:eastAsia="Times New Roman" w:cs="Calibri"/>
                <w:b/>
                <w:bCs/>
                <w:color w:val="000000"/>
                <w:kern w:val="0"/>
                <w:szCs w:val="15"/>
                <w:lang w:eastAsia="es-MX"/>
                <w14:ligatures w14:val="none"/>
              </w:rPr>
              <w:t>Coloquio de herramientas locales</w:t>
            </w:r>
          </w:p>
        </w:tc>
      </w:tr>
      <w:tr w:rsidR="00D440A9" w:rsidRPr="000E376F" w14:paraId="2C609324" w14:textId="77777777" w:rsidTr="00894E48">
        <w:trPr>
          <w:cantSplit/>
          <w:trHeight w:val="57"/>
        </w:trPr>
        <w:tc>
          <w:tcPr>
            <w:tcW w:w="207" w:type="pct"/>
            <w:vMerge/>
            <w:shd w:val="clear" w:color="auto" w:fill="E82C8E"/>
          </w:tcPr>
          <w:p w14:paraId="5EDE4B99" w14:textId="77777777" w:rsidR="00D440A9" w:rsidRPr="000E376F" w:rsidRDefault="00D440A9" w:rsidP="00F05C0A">
            <w:pPr>
              <w:spacing w:after="0"/>
              <w:rPr>
                <w:rFonts w:eastAsia="Times New Roman" w:cs="Calibri"/>
                <w:b/>
                <w:color w:val="000000" w:themeColor="text1"/>
                <w:kern w:val="0"/>
                <w:szCs w:val="15"/>
                <w:lang w:eastAsia="es-MX"/>
                <w14:ligatures w14:val="none"/>
              </w:rPr>
            </w:pPr>
            <w:permStart w:id="71068919" w:edGrp="everyone" w:colFirst="2" w:colLast="2"/>
          </w:p>
        </w:tc>
        <w:tc>
          <w:tcPr>
            <w:tcW w:w="243" w:type="pct"/>
            <w:vMerge/>
            <w:shd w:val="clear" w:color="auto" w:fill="E97132"/>
            <w:noWrap/>
            <w:textDirection w:val="btLr"/>
            <w:vAlign w:val="center"/>
          </w:tcPr>
          <w:p w14:paraId="11072332" w14:textId="77777777" w:rsidR="00D440A9" w:rsidRPr="000E376F" w:rsidRDefault="00D440A9" w:rsidP="00F05C0A">
            <w:pPr>
              <w:spacing w:after="0"/>
              <w:ind w:left="113" w:right="113"/>
              <w:jc w:val="center"/>
              <w:rPr>
                <w:rFonts w:eastAsia="Times New Roman" w:cs="Calibri"/>
                <w:b/>
                <w:color w:val="000000" w:themeColor="text1"/>
                <w:kern w:val="0"/>
                <w:szCs w:val="15"/>
                <w:lang w:eastAsia="es-MX"/>
                <w14:ligatures w14:val="none"/>
              </w:rPr>
            </w:pPr>
          </w:p>
        </w:tc>
        <w:tc>
          <w:tcPr>
            <w:tcW w:w="3010" w:type="pct"/>
            <w:gridSpan w:val="5"/>
            <w:shd w:val="clear" w:color="auto" w:fill="FFFFFF" w:themeFill="background1"/>
          </w:tcPr>
          <w:p w14:paraId="59DDFD3E" w14:textId="77777777" w:rsidR="00D440A9" w:rsidRPr="000E376F" w:rsidRDefault="00D440A9" w:rsidP="00F05C0A">
            <w:pPr>
              <w:spacing w:after="0"/>
              <w:rPr>
                <w:rFonts w:cs="Calibri"/>
                <w:bCs/>
                <w:kern w:val="0"/>
                <w:szCs w:val="15"/>
              </w:rPr>
            </w:pPr>
          </w:p>
          <w:p w14:paraId="344929B0" w14:textId="77777777" w:rsidR="00D440A9" w:rsidRPr="000E376F" w:rsidRDefault="00D440A9" w:rsidP="00F05C0A">
            <w:pPr>
              <w:spacing w:after="0"/>
              <w:rPr>
                <w:rFonts w:cs="Calibri"/>
                <w:bCs/>
                <w:kern w:val="0"/>
                <w:szCs w:val="15"/>
              </w:rPr>
            </w:pPr>
          </w:p>
          <w:p w14:paraId="61B55CF5" w14:textId="77777777" w:rsidR="00D440A9" w:rsidRDefault="00D440A9" w:rsidP="00F05C0A">
            <w:pPr>
              <w:spacing w:after="0"/>
              <w:rPr>
                <w:rFonts w:cs="Calibri"/>
                <w:bCs/>
                <w:kern w:val="0"/>
                <w:szCs w:val="15"/>
              </w:rPr>
            </w:pPr>
          </w:p>
          <w:p w14:paraId="57C62FD9" w14:textId="77777777" w:rsidR="00947F03" w:rsidRDefault="00947F03" w:rsidP="00F05C0A">
            <w:pPr>
              <w:spacing w:after="0"/>
              <w:rPr>
                <w:rFonts w:cs="Calibri"/>
                <w:bCs/>
                <w:kern w:val="0"/>
                <w:szCs w:val="15"/>
              </w:rPr>
            </w:pPr>
          </w:p>
          <w:p w14:paraId="64672654" w14:textId="77777777" w:rsidR="00947F03" w:rsidRDefault="00947F03" w:rsidP="00F05C0A">
            <w:pPr>
              <w:spacing w:after="0"/>
              <w:rPr>
                <w:rFonts w:cs="Calibri"/>
                <w:bCs/>
                <w:kern w:val="0"/>
                <w:szCs w:val="15"/>
              </w:rPr>
            </w:pPr>
          </w:p>
          <w:p w14:paraId="1A0FFE29" w14:textId="77777777" w:rsidR="00947F03" w:rsidRDefault="00947F03" w:rsidP="00F05C0A">
            <w:pPr>
              <w:spacing w:after="0"/>
              <w:rPr>
                <w:rFonts w:cs="Calibri"/>
                <w:bCs/>
                <w:kern w:val="0"/>
                <w:szCs w:val="15"/>
              </w:rPr>
            </w:pPr>
          </w:p>
          <w:p w14:paraId="75D10992" w14:textId="712A58E1" w:rsidR="008408BA" w:rsidRPr="000E376F" w:rsidRDefault="008408BA" w:rsidP="00F05C0A">
            <w:pPr>
              <w:spacing w:after="0"/>
              <w:rPr>
                <w:rFonts w:cs="Calibri"/>
                <w:bCs/>
                <w:kern w:val="0"/>
                <w:szCs w:val="15"/>
              </w:rPr>
            </w:pPr>
          </w:p>
        </w:tc>
        <w:tc>
          <w:tcPr>
            <w:tcW w:w="1540" w:type="pct"/>
            <w:vMerge/>
            <w:shd w:val="clear" w:color="auto" w:fill="F2F2F2" w:themeFill="background1" w:themeFillShade="F2"/>
            <w:vAlign w:val="center"/>
          </w:tcPr>
          <w:p w14:paraId="6F690E90" w14:textId="77777777" w:rsidR="00D440A9" w:rsidRPr="000E376F" w:rsidRDefault="00D440A9" w:rsidP="00F05C0A">
            <w:pPr>
              <w:spacing w:after="0"/>
              <w:rPr>
                <w:rFonts w:eastAsia="Times New Roman" w:cs="Calibri"/>
                <w:color w:val="000000"/>
                <w:kern w:val="0"/>
                <w:szCs w:val="15"/>
                <w:lang w:eastAsia="es-MX"/>
                <w14:ligatures w14:val="none"/>
              </w:rPr>
            </w:pPr>
          </w:p>
        </w:tc>
      </w:tr>
      <w:permEnd w:id="71068919"/>
    </w:tbl>
    <w:p w14:paraId="0FF9840E" w14:textId="77777777" w:rsidR="00D440A9" w:rsidRPr="00C92F78" w:rsidRDefault="00D440A9" w:rsidP="00D440A9">
      <w:pPr>
        <w:rPr>
          <w:sz w:val="5"/>
          <w:szCs w:val="5"/>
        </w:rPr>
      </w:pPr>
    </w:p>
    <w:tbl>
      <w:tblPr>
        <w:tblStyle w:val="Tablaconcuadrcula"/>
        <w:tblW w:w="14117" w:type="dxa"/>
        <w:tblLook w:val="04A0" w:firstRow="1" w:lastRow="0" w:firstColumn="1" w:lastColumn="0" w:noHBand="0" w:noVBand="1"/>
      </w:tblPr>
      <w:tblGrid>
        <w:gridCol w:w="567"/>
        <w:gridCol w:w="964"/>
        <w:gridCol w:w="12586"/>
      </w:tblGrid>
      <w:tr w:rsidR="00D440A9" w:rsidRPr="000E376F" w14:paraId="77982313" w14:textId="77777777" w:rsidTr="00D32891">
        <w:trPr>
          <w:trHeight w:val="422"/>
        </w:trPr>
        <w:tc>
          <w:tcPr>
            <w:tcW w:w="567" w:type="dxa"/>
            <w:vMerge w:val="restart"/>
            <w:shd w:val="clear" w:color="auto" w:fill="E82C8E"/>
            <w:textDirection w:val="btLr"/>
            <w:vAlign w:val="center"/>
          </w:tcPr>
          <w:p w14:paraId="724BB47F" w14:textId="77777777" w:rsidR="00D440A9" w:rsidRPr="000E376F" w:rsidRDefault="00D440A9" w:rsidP="00F05C0A">
            <w:pPr>
              <w:ind w:left="113" w:right="113"/>
              <w:jc w:val="center"/>
              <w:rPr>
                <w:b/>
                <w:bCs/>
                <w:szCs w:val="15"/>
              </w:rPr>
            </w:pPr>
            <w:r w:rsidRPr="000E376F">
              <w:rPr>
                <w:b/>
                <w:bCs/>
                <w:color w:val="FFFFFF" w:themeColor="background1"/>
                <w:szCs w:val="15"/>
              </w:rPr>
              <w:t>MOMENTO 4</w:t>
            </w:r>
          </w:p>
        </w:tc>
        <w:tc>
          <w:tcPr>
            <w:tcW w:w="964" w:type="dxa"/>
            <w:vMerge w:val="restart"/>
            <w:shd w:val="clear" w:color="auto" w:fill="E97132"/>
            <w:textDirection w:val="btLr"/>
            <w:vAlign w:val="center"/>
          </w:tcPr>
          <w:p w14:paraId="5D585ACE" w14:textId="77777777" w:rsidR="00D440A9" w:rsidRPr="000E376F" w:rsidRDefault="00D440A9" w:rsidP="00F05C0A">
            <w:pPr>
              <w:ind w:left="113" w:right="113"/>
              <w:jc w:val="center"/>
              <w:rPr>
                <w:b/>
                <w:bCs/>
                <w:szCs w:val="15"/>
              </w:rPr>
            </w:pPr>
            <w:r w:rsidRPr="000E376F">
              <w:rPr>
                <w:b/>
                <w:bCs/>
                <w:szCs w:val="15"/>
              </w:rPr>
              <w:t>INTEGRACIÓN</w:t>
            </w:r>
          </w:p>
        </w:tc>
        <w:tc>
          <w:tcPr>
            <w:tcW w:w="12586" w:type="dxa"/>
            <w:shd w:val="clear" w:color="auto" w:fill="F2F2F2" w:themeFill="background1" w:themeFillShade="F2"/>
            <w:vAlign w:val="center"/>
          </w:tcPr>
          <w:p w14:paraId="21A0759E" w14:textId="77777777" w:rsidR="00D440A9" w:rsidRPr="000E376F" w:rsidRDefault="00D440A9" w:rsidP="00D53966">
            <w:pPr>
              <w:rPr>
                <w:szCs w:val="15"/>
              </w:rPr>
            </w:pPr>
            <w:r w:rsidRPr="000E376F">
              <w:rPr>
                <w:szCs w:val="15"/>
              </w:rPr>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54CE4B65" w14:textId="77777777" w:rsidR="006B4BF3" w:rsidRPr="00321E50" w:rsidRDefault="008408BA">
            <w:pPr>
              <w:pStyle w:val="Prrafodelista"/>
              <w:numPr>
                <w:ilvl w:val="0"/>
                <w:numId w:val="115"/>
              </w:numPr>
              <w:rPr>
                <w:rStyle w:val="Fuerte"/>
                <w:szCs w:val="15"/>
              </w:rPr>
            </w:pPr>
            <w:r w:rsidRPr="00321E50">
              <w:rPr>
                <w:rStyle w:val="Fuerte"/>
                <w:szCs w:val="15"/>
              </w:rPr>
              <w:t>Mapa de relaciones conceptuales</w:t>
            </w:r>
          </w:p>
          <w:p w14:paraId="64209308" w14:textId="77777777" w:rsidR="006B4BF3" w:rsidRPr="006B4BF3" w:rsidRDefault="008408BA">
            <w:pPr>
              <w:pStyle w:val="Prrafodelista"/>
              <w:numPr>
                <w:ilvl w:val="1"/>
                <w:numId w:val="95"/>
              </w:numPr>
              <w:rPr>
                <w:b/>
                <w:bCs/>
                <w:szCs w:val="15"/>
              </w:rPr>
            </w:pPr>
            <w:r w:rsidRPr="006B4BF3">
              <w:rPr>
                <w:rStyle w:val="Fuerte"/>
                <w:b w:val="0"/>
                <w:bCs w:val="0"/>
                <w:szCs w:val="15"/>
              </w:rPr>
              <w:t>Actividad:</w:t>
            </w:r>
            <w:r w:rsidRPr="00D53966">
              <w:t xml:space="preserve"> En equipos, los alumnos elaboran un mapa conceptual que muestre cómo se relacionan los conceptos clave del proyecto: </w:t>
            </w:r>
            <w:r w:rsidRPr="006B4BF3">
              <w:rPr>
                <w:rStyle w:val="nfasis"/>
                <w:szCs w:val="15"/>
              </w:rPr>
              <w:t>innovación, herramientas locales, procesos tecnológicos, sociedad, cultura, naturaleza, comunicación y bienestar social</w:t>
            </w:r>
            <w:r w:rsidRPr="00D53966">
              <w:t>.</w:t>
            </w:r>
          </w:p>
          <w:p w14:paraId="5FB83E16" w14:textId="77777777" w:rsidR="006B4BF3" w:rsidRPr="006B4BF3" w:rsidRDefault="008408BA">
            <w:pPr>
              <w:pStyle w:val="Prrafodelista"/>
              <w:numPr>
                <w:ilvl w:val="1"/>
                <w:numId w:val="95"/>
              </w:numPr>
              <w:rPr>
                <w:b/>
                <w:bCs/>
                <w:szCs w:val="15"/>
              </w:rPr>
            </w:pPr>
            <w:r w:rsidRPr="006B4BF3">
              <w:rPr>
                <w:rStyle w:val="Fuerte"/>
                <w:b w:val="0"/>
                <w:bCs w:val="0"/>
                <w:szCs w:val="15"/>
              </w:rPr>
              <w:t>Propósito:</w:t>
            </w:r>
            <w:r w:rsidRPr="00D53966">
              <w:t xml:space="preserve"> Reforzar la comprensión conceptual y establecer conexiones entre saberes.</w:t>
            </w:r>
          </w:p>
          <w:p w14:paraId="6200DDDD" w14:textId="77777777" w:rsidR="006B4BF3" w:rsidRPr="006B4BF3" w:rsidRDefault="008408BA">
            <w:pPr>
              <w:pStyle w:val="Prrafodelista"/>
              <w:numPr>
                <w:ilvl w:val="1"/>
                <w:numId w:val="95"/>
              </w:numPr>
              <w:rPr>
                <w:b/>
                <w:bCs/>
                <w:szCs w:val="15"/>
              </w:rPr>
            </w:pPr>
            <w:r w:rsidRPr="006B4BF3">
              <w:rPr>
                <w:rStyle w:val="Fuerte"/>
                <w:b w:val="0"/>
                <w:bCs w:val="0"/>
                <w:szCs w:val="15"/>
              </w:rPr>
              <w:t>Producto:</w:t>
            </w:r>
            <w:r w:rsidRPr="00D53966">
              <w:t xml:space="preserve"> Un mural o cartel colectivo que quede como material de repaso en el aula.</w:t>
            </w:r>
          </w:p>
          <w:p w14:paraId="547415FB" w14:textId="77777777" w:rsidR="006B4BF3" w:rsidRDefault="008408BA">
            <w:pPr>
              <w:pStyle w:val="Prrafodelista"/>
              <w:numPr>
                <w:ilvl w:val="0"/>
                <w:numId w:val="95"/>
              </w:numPr>
              <w:rPr>
                <w:rStyle w:val="Fuerte"/>
                <w:szCs w:val="15"/>
              </w:rPr>
            </w:pPr>
            <w:r w:rsidRPr="006B4BF3">
              <w:rPr>
                <w:rStyle w:val="Fuerte"/>
                <w:szCs w:val="15"/>
              </w:rPr>
              <w:t>Role play: decisiones colectivas</w:t>
            </w:r>
          </w:p>
          <w:p w14:paraId="48669054" w14:textId="77777777" w:rsidR="006B4BF3" w:rsidRPr="006B4BF3" w:rsidRDefault="008408BA">
            <w:pPr>
              <w:pStyle w:val="Prrafodelista"/>
              <w:numPr>
                <w:ilvl w:val="1"/>
                <w:numId w:val="95"/>
              </w:numPr>
              <w:rPr>
                <w:b/>
                <w:bCs/>
                <w:szCs w:val="15"/>
              </w:rPr>
            </w:pPr>
            <w:r w:rsidRPr="006B4BF3">
              <w:rPr>
                <w:rStyle w:val="Fuerte"/>
                <w:b w:val="0"/>
                <w:bCs w:val="0"/>
                <w:szCs w:val="15"/>
              </w:rPr>
              <w:t>Actividad:</w:t>
            </w:r>
            <w:r w:rsidRPr="00D53966">
              <w:t xml:space="preserve"> Se plantea un caso ficticio de la comunidad (ejemplo: elegir entre continuar usando una herramienta tradicional o adoptar una nueva tecnología). Los alumnos representan a distintos actores (jóvenes, artesanos, autoridades locales, padres de familia) y exponen sus posturas en un breve debate dramatizado.</w:t>
            </w:r>
          </w:p>
          <w:p w14:paraId="31AE48DA" w14:textId="77777777" w:rsidR="006B4BF3" w:rsidRPr="006B4BF3" w:rsidRDefault="008408BA">
            <w:pPr>
              <w:pStyle w:val="Prrafodelista"/>
              <w:numPr>
                <w:ilvl w:val="1"/>
                <w:numId w:val="95"/>
              </w:numPr>
              <w:rPr>
                <w:b/>
                <w:bCs/>
                <w:szCs w:val="15"/>
              </w:rPr>
            </w:pPr>
            <w:r w:rsidRPr="006B4BF3">
              <w:rPr>
                <w:rStyle w:val="Fuerte"/>
                <w:b w:val="0"/>
                <w:bCs w:val="0"/>
                <w:szCs w:val="15"/>
              </w:rPr>
              <w:t>Propósito:</w:t>
            </w:r>
            <w:r w:rsidRPr="00D53966">
              <w:t xml:space="preserve"> Consolidar habilidades procedimentales de comunicación y toma de decisiones colectivas.</w:t>
            </w:r>
          </w:p>
          <w:p w14:paraId="5A564E2F" w14:textId="77777777" w:rsidR="006B4BF3" w:rsidRPr="006B4BF3" w:rsidRDefault="008408BA">
            <w:pPr>
              <w:pStyle w:val="Prrafodelista"/>
              <w:numPr>
                <w:ilvl w:val="1"/>
                <w:numId w:val="95"/>
              </w:numPr>
              <w:rPr>
                <w:b/>
                <w:bCs/>
                <w:szCs w:val="15"/>
              </w:rPr>
            </w:pPr>
            <w:r w:rsidRPr="006B4BF3">
              <w:rPr>
                <w:rStyle w:val="Fuerte"/>
                <w:b w:val="0"/>
                <w:bCs w:val="0"/>
                <w:szCs w:val="15"/>
              </w:rPr>
              <w:t>Producto:</w:t>
            </w:r>
            <w:r w:rsidRPr="00D53966">
              <w:t xml:space="preserve"> Una bitácora de reflexiones con acuerdos alcanzados durante la dramatización.</w:t>
            </w:r>
          </w:p>
          <w:p w14:paraId="20F3905D" w14:textId="77777777" w:rsidR="006B4BF3" w:rsidRDefault="008408BA">
            <w:pPr>
              <w:pStyle w:val="Prrafodelista"/>
              <w:numPr>
                <w:ilvl w:val="0"/>
                <w:numId w:val="95"/>
              </w:numPr>
              <w:rPr>
                <w:rStyle w:val="Fuerte"/>
                <w:szCs w:val="15"/>
              </w:rPr>
            </w:pPr>
            <w:r w:rsidRPr="006B4BF3">
              <w:rPr>
                <w:rStyle w:val="Fuerte"/>
                <w:szCs w:val="15"/>
              </w:rPr>
              <w:t>Esquema comparativo de impactos</w:t>
            </w:r>
          </w:p>
          <w:p w14:paraId="5CF437D5" w14:textId="77777777" w:rsidR="006B4BF3" w:rsidRPr="006B4BF3" w:rsidRDefault="008408BA">
            <w:pPr>
              <w:pStyle w:val="Prrafodelista"/>
              <w:numPr>
                <w:ilvl w:val="1"/>
                <w:numId w:val="95"/>
              </w:numPr>
              <w:rPr>
                <w:b/>
                <w:bCs/>
                <w:szCs w:val="15"/>
              </w:rPr>
            </w:pPr>
            <w:r w:rsidRPr="006B4BF3">
              <w:rPr>
                <w:rStyle w:val="Fuerte"/>
                <w:b w:val="0"/>
                <w:bCs w:val="0"/>
                <w:szCs w:val="15"/>
              </w:rPr>
              <w:t>Actividad:</w:t>
            </w:r>
            <w:r w:rsidRPr="00AD5F37">
              <w:t xml:space="preserve"> De manera individual, cada alumno elabora una tabla de dos columnas:</w:t>
            </w:r>
          </w:p>
          <w:p w14:paraId="66A023BD" w14:textId="77777777" w:rsidR="006B4BF3" w:rsidRPr="006B4BF3" w:rsidRDefault="008408BA">
            <w:pPr>
              <w:pStyle w:val="Prrafodelista"/>
              <w:numPr>
                <w:ilvl w:val="2"/>
                <w:numId w:val="95"/>
              </w:numPr>
              <w:rPr>
                <w:b/>
                <w:bCs/>
                <w:szCs w:val="15"/>
              </w:rPr>
            </w:pPr>
            <w:r w:rsidRPr="00AD5F37">
              <w:t xml:space="preserve">Impactos </w:t>
            </w:r>
            <w:r w:rsidRPr="006B4BF3">
              <w:rPr>
                <w:rStyle w:val="Fuerte"/>
                <w:b w:val="0"/>
                <w:bCs w:val="0"/>
                <w:szCs w:val="15"/>
              </w:rPr>
              <w:t>positivos</w:t>
            </w:r>
            <w:r w:rsidRPr="00AD5F37">
              <w:t xml:space="preserve"> de las herramientas locales e innovaciones.</w:t>
            </w:r>
          </w:p>
          <w:p w14:paraId="46F823D5" w14:textId="77777777" w:rsidR="006B4BF3" w:rsidRPr="006B4BF3" w:rsidRDefault="008408BA">
            <w:pPr>
              <w:pStyle w:val="Prrafodelista"/>
              <w:numPr>
                <w:ilvl w:val="2"/>
                <w:numId w:val="95"/>
              </w:numPr>
              <w:rPr>
                <w:b/>
                <w:bCs/>
                <w:szCs w:val="15"/>
              </w:rPr>
            </w:pPr>
            <w:r w:rsidRPr="00AD5F37">
              <w:t xml:space="preserve">Impactos </w:t>
            </w:r>
            <w:r w:rsidRPr="006B4BF3">
              <w:rPr>
                <w:rStyle w:val="Fuerte"/>
                <w:b w:val="0"/>
                <w:bCs w:val="0"/>
                <w:szCs w:val="15"/>
              </w:rPr>
              <w:t>negativos</w:t>
            </w:r>
            <w:r w:rsidRPr="00AD5F37">
              <w:t xml:space="preserve"> o limitaciones.</w:t>
            </w:r>
            <w:r w:rsidR="00D53966" w:rsidRPr="00AD5F37">
              <w:t xml:space="preserve"> </w:t>
            </w:r>
            <w:r w:rsidRPr="00AD5F37">
              <w:t>Posteriormente, comparten en plenaria y se construye un cuadro colectivo.</w:t>
            </w:r>
          </w:p>
          <w:p w14:paraId="3B4AB619" w14:textId="77777777" w:rsidR="006B4BF3" w:rsidRPr="006B4BF3" w:rsidRDefault="008408BA">
            <w:pPr>
              <w:pStyle w:val="Prrafodelista"/>
              <w:numPr>
                <w:ilvl w:val="1"/>
                <w:numId w:val="95"/>
              </w:numPr>
              <w:rPr>
                <w:b/>
                <w:bCs/>
                <w:szCs w:val="15"/>
              </w:rPr>
            </w:pPr>
            <w:r w:rsidRPr="006B4BF3">
              <w:rPr>
                <w:rStyle w:val="Fuerte"/>
                <w:b w:val="0"/>
                <w:bCs w:val="0"/>
                <w:szCs w:val="15"/>
              </w:rPr>
              <w:t>Propósito:</w:t>
            </w:r>
            <w:r w:rsidRPr="00AD5F37">
              <w:t xml:space="preserve"> Favorecer el pensamiento crítico y la evaluación de las propuestas de innovación en relación con el bienestar personal y social.</w:t>
            </w:r>
          </w:p>
          <w:p w14:paraId="5D469392" w14:textId="371EFFDE" w:rsidR="00D440A9" w:rsidRPr="006B4BF3" w:rsidRDefault="008408BA">
            <w:pPr>
              <w:pStyle w:val="Prrafodelista"/>
              <w:numPr>
                <w:ilvl w:val="1"/>
                <w:numId w:val="95"/>
              </w:numPr>
              <w:rPr>
                <w:b/>
                <w:bCs/>
                <w:szCs w:val="15"/>
              </w:rPr>
            </w:pPr>
            <w:r w:rsidRPr="006B4BF3">
              <w:rPr>
                <w:rStyle w:val="Fuerte"/>
                <w:b w:val="0"/>
                <w:bCs w:val="0"/>
                <w:szCs w:val="15"/>
              </w:rPr>
              <w:t>Producto:</w:t>
            </w:r>
            <w:r w:rsidRPr="00AD5F37">
              <w:t xml:space="preserve"> Una tabla comparativa colectiva que sirva de evidencia de aprendizaje y repaso para evaluaciones.</w:t>
            </w:r>
          </w:p>
        </w:tc>
      </w:tr>
      <w:tr w:rsidR="00D440A9" w:rsidRPr="000E376F" w14:paraId="70F87C05" w14:textId="77777777" w:rsidTr="00894E48">
        <w:trPr>
          <w:cantSplit/>
          <w:trHeight w:val="283"/>
        </w:trPr>
        <w:tc>
          <w:tcPr>
            <w:tcW w:w="567" w:type="dxa"/>
            <w:vMerge/>
            <w:shd w:val="clear" w:color="auto" w:fill="E82C8E"/>
            <w:textDirection w:val="btLr"/>
            <w:vAlign w:val="center"/>
          </w:tcPr>
          <w:p w14:paraId="22868458" w14:textId="77777777" w:rsidR="00D440A9" w:rsidRPr="000E376F" w:rsidRDefault="00D440A9" w:rsidP="00F05C0A">
            <w:pPr>
              <w:ind w:left="113" w:right="113"/>
              <w:jc w:val="center"/>
              <w:rPr>
                <w:b/>
                <w:bCs/>
                <w:color w:val="FFFFFF" w:themeColor="background1"/>
                <w:szCs w:val="15"/>
              </w:rPr>
            </w:pPr>
            <w:permStart w:id="1161980696" w:edGrp="everyone" w:colFirst="2" w:colLast="2"/>
          </w:p>
        </w:tc>
        <w:tc>
          <w:tcPr>
            <w:tcW w:w="964" w:type="dxa"/>
            <w:vMerge/>
            <w:shd w:val="clear" w:color="auto" w:fill="E97132"/>
            <w:textDirection w:val="btLr"/>
            <w:vAlign w:val="center"/>
          </w:tcPr>
          <w:p w14:paraId="1D8FE1F0" w14:textId="77777777" w:rsidR="00D440A9" w:rsidRPr="000E376F" w:rsidRDefault="00D440A9" w:rsidP="00F05C0A">
            <w:pPr>
              <w:ind w:left="113" w:right="113"/>
              <w:jc w:val="center"/>
              <w:rPr>
                <w:b/>
                <w:bCs/>
                <w:szCs w:val="15"/>
              </w:rPr>
            </w:pPr>
          </w:p>
        </w:tc>
        <w:tc>
          <w:tcPr>
            <w:tcW w:w="12586" w:type="dxa"/>
            <w:shd w:val="clear" w:color="auto" w:fill="FFFFFF" w:themeFill="background1"/>
            <w:vAlign w:val="center"/>
          </w:tcPr>
          <w:p w14:paraId="6FBAEBE4" w14:textId="78C7D8C3" w:rsidR="00370ACC" w:rsidRPr="000E376F" w:rsidRDefault="00370ACC" w:rsidP="00F05C0A">
            <w:pPr>
              <w:rPr>
                <w:szCs w:val="15"/>
              </w:rPr>
            </w:pPr>
          </w:p>
        </w:tc>
      </w:tr>
      <w:permEnd w:id="1161980696"/>
    </w:tbl>
    <w:p w14:paraId="07BAB5D8" w14:textId="77777777" w:rsidR="00D440A9" w:rsidRPr="00894E48" w:rsidRDefault="00D440A9" w:rsidP="00D440A9">
      <w:pPr>
        <w:rPr>
          <w:sz w:val="2"/>
          <w:szCs w:val="2"/>
        </w:rPr>
      </w:pPr>
    </w:p>
    <w:tbl>
      <w:tblPr>
        <w:tblStyle w:val="Tablaconcuadrcula"/>
        <w:tblW w:w="14170" w:type="dxa"/>
        <w:tblLook w:val="04A0" w:firstRow="1" w:lastRow="0" w:firstColumn="1" w:lastColumn="0" w:noHBand="0" w:noVBand="1"/>
      </w:tblPr>
      <w:tblGrid>
        <w:gridCol w:w="14170"/>
      </w:tblGrid>
      <w:tr w:rsidR="00D440A9" w:rsidRPr="000E376F" w14:paraId="1F71DE09" w14:textId="77777777" w:rsidTr="00894E48">
        <w:trPr>
          <w:trHeight w:val="283"/>
        </w:trPr>
        <w:tc>
          <w:tcPr>
            <w:tcW w:w="14170" w:type="dxa"/>
            <w:shd w:val="clear" w:color="auto" w:fill="D8C4A5"/>
            <w:vAlign w:val="center"/>
          </w:tcPr>
          <w:p w14:paraId="20DED3D9" w14:textId="5392CCEF" w:rsidR="00D440A9" w:rsidRPr="000E376F" w:rsidRDefault="00D440A9" w:rsidP="00F05C0A">
            <w:pPr>
              <w:jc w:val="center"/>
              <w:rPr>
                <w:b/>
                <w:bCs/>
                <w:szCs w:val="15"/>
              </w:rPr>
            </w:pPr>
            <w:r w:rsidRPr="000E376F">
              <w:rPr>
                <w:b/>
                <w:bCs/>
                <w:szCs w:val="15"/>
              </w:rPr>
              <w:t xml:space="preserve">SUGERENCIAS DIDÁCTICAS PARA </w:t>
            </w:r>
            <w:r w:rsidR="006F4C52">
              <w:rPr>
                <w:b/>
                <w:bCs/>
                <w:szCs w:val="15"/>
              </w:rPr>
              <w:t>EL DOCENTE</w:t>
            </w:r>
          </w:p>
        </w:tc>
      </w:tr>
      <w:tr w:rsidR="00D440A9" w:rsidRPr="000E376F" w14:paraId="26D8E26D" w14:textId="77777777" w:rsidTr="00836F51">
        <w:trPr>
          <w:trHeight w:val="42"/>
        </w:trPr>
        <w:tc>
          <w:tcPr>
            <w:tcW w:w="14170" w:type="dxa"/>
            <w:shd w:val="clear" w:color="auto" w:fill="F2F2F2" w:themeFill="background1" w:themeFillShade="F2"/>
            <w:vAlign w:val="center"/>
          </w:tcPr>
          <w:p w14:paraId="72339E5D" w14:textId="77777777" w:rsidR="00625E90" w:rsidRPr="00625E90" w:rsidRDefault="00293313">
            <w:pPr>
              <w:pStyle w:val="Prrafodelista"/>
              <w:numPr>
                <w:ilvl w:val="0"/>
                <w:numId w:val="96"/>
              </w:numPr>
              <w:rPr>
                <w:b/>
                <w:bCs/>
              </w:rPr>
            </w:pPr>
            <w:r w:rsidRPr="00625E90">
              <w:rPr>
                <w:b/>
                <w:bCs/>
              </w:rPr>
              <w:t>Preparación conceptual y didáctica</w:t>
            </w:r>
          </w:p>
          <w:p w14:paraId="1744E72A" w14:textId="77777777" w:rsidR="00625E90" w:rsidRPr="00625E90" w:rsidRDefault="00293313">
            <w:pPr>
              <w:pStyle w:val="Prrafodelista"/>
              <w:numPr>
                <w:ilvl w:val="1"/>
                <w:numId w:val="96"/>
              </w:numPr>
              <w:rPr>
                <w:rStyle w:val="Fuerte"/>
                <w:b w:val="0"/>
                <w:bCs w:val="0"/>
              </w:rPr>
            </w:pPr>
            <w:r w:rsidRPr="00625E90">
              <w:rPr>
                <w:rStyle w:val="Fuerte"/>
                <w:rFonts w:eastAsiaTheme="majorEastAsia"/>
                <w:b w:val="0"/>
                <w:bCs w:val="0"/>
                <w:szCs w:val="15"/>
              </w:rPr>
              <w:t>Conceptual:</w:t>
            </w:r>
          </w:p>
          <w:p w14:paraId="7C681420" w14:textId="77777777" w:rsidR="00625E90" w:rsidRDefault="00293313">
            <w:pPr>
              <w:pStyle w:val="Prrafodelista"/>
              <w:numPr>
                <w:ilvl w:val="2"/>
                <w:numId w:val="96"/>
              </w:numPr>
            </w:pPr>
            <w:r w:rsidRPr="00293313">
              <w:t xml:space="preserve">Revisar definiciones claras de </w:t>
            </w:r>
            <w:r w:rsidRPr="00625E90">
              <w:rPr>
                <w:rStyle w:val="nfasis"/>
                <w:szCs w:val="15"/>
              </w:rPr>
              <w:t>proceso tecnológico</w:t>
            </w:r>
            <w:r w:rsidRPr="00293313">
              <w:t xml:space="preserve">, </w:t>
            </w:r>
            <w:r w:rsidRPr="00625E90">
              <w:rPr>
                <w:rStyle w:val="nfasis"/>
                <w:szCs w:val="15"/>
              </w:rPr>
              <w:t>innovación</w:t>
            </w:r>
            <w:r w:rsidRPr="00293313">
              <w:t xml:space="preserve">, </w:t>
            </w:r>
            <w:r w:rsidRPr="00625E90">
              <w:rPr>
                <w:rStyle w:val="nfasis"/>
                <w:szCs w:val="15"/>
              </w:rPr>
              <w:t>prejuicio</w:t>
            </w:r>
            <w:r w:rsidRPr="00293313">
              <w:t xml:space="preserve">, </w:t>
            </w:r>
            <w:r w:rsidRPr="00625E90">
              <w:rPr>
                <w:rStyle w:val="nfasis"/>
                <w:szCs w:val="15"/>
              </w:rPr>
              <w:t>estereotipo</w:t>
            </w:r>
            <w:r w:rsidRPr="00293313">
              <w:t xml:space="preserve">, </w:t>
            </w:r>
            <w:r w:rsidRPr="00625E90">
              <w:rPr>
                <w:rStyle w:val="nfasis"/>
                <w:szCs w:val="15"/>
              </w:rPr>
              <w:t>coloquio</w:t>
            </w:r>
            <w:r w:rsidRPr="00293313">
              <w:t xml:space="preserve"> y sus orientaciones.</w:t>
            </w:r>
          </w:p>
          <w:p w14:paraId="48295E4A" w14:textId="77777777" w:rsidR="00625E90" w:rsidRDefault="00293313">
            <w:pPr>
              <w:pStyle w:val="Prrafodelista"/>
              <w:numPr>
                <w:ilvl w:val="2"/>
                <w:numId w:val="96"/>
              </w:numPr>
            </w:pPr>
            <w:r w:rsidRPr="00293313">
              <w:t>Estudiar ejemplos de herramientas locales (artesanales, agrícolas, domésticas) y su relación con la innovación.</w:t>
            </w:r>
          </w:p>
          <w:p w14:paraId="13ABD658" w14:textId="77777777" w:rsidR="00625E90" w:rsidRDefault="00293313">
            <w:pPr>
              <w:pStyle w:val="Prrafodelista"/>
              <w:numPr>
                <w:ilvl w:val="2"/>
                <w:numId w:val="96"/>
              </w:numPr>
            </w:pPr>
            <w:r w:rsidRPr="00293313">
              <w:t>Identificar impactos positivos y negativos de la tecnología en la comunidad, preparando casos cercanos.</w:t>
            </w:r>
          </w:p>
          <w:p w14:paraId="14E4C158" w14:textId="77777777" w:rsidR="00625E90" w:rsidRPr="00625E90" w:rsidRDefault="00293313">
            <w:pPr>
              <w:pStyle w:val="Prrafodelista"/>
              <w:numPr>
                <w:ilvl w:val="1"/>
                <w:numId w:val="96"/>
              </w:numPr>
              <w:rPr>
                <w:rStyle w:val="Fuerte"/>
                <w:b w:val="0"/>
                <w:bCs w:val="0"/>
              </w:rPr>
            </w:pPr>
            <w:r w:rsidRPr="00625E90">
              <w:rPr>
                <w:rStyle w:val="Fuerte"/>
                <w:b w:val="0"/>
                <w:bCs w:val="0"/>
                <w:szCs w:val="15"/>
              </w:rPr>
              <w:t>Didáctica:</w:t>
            </w:r>
          </w:p>
          <w:p w14:paraId="21ED3B71" w14:textId="3401D92D" w:rsidR="00625E90" w:rsidRDefault="00293313">
            <w:pPr>
              <w:pStyle w:val="Prrafodelista"/>
              <w:numPr>
                <w:ilvl w:val="2"/>
                <w:numId w:val="96"/>
              </w:numPr>
            </w:pPr>
            <w:r w:rsidRPr="00293313">
              <w:t>Diseñar actividades que integren interdisciplinariedad (</w:t>
            </w:r>
            <w:r w:rsidR="00580C8C">
              <w:t>Ej.</w:t>
            </w:r>
            <w:r w:rsidRPr="00293313">
              <w:t xml:space="preserve"> análisis matemático de datos sobre uso de herramientas, discusión ética de prejuicios y estereotipos, redacción de reportes en Lenguajes).</w:t>
            </w:r>
          </w:p>
          <w:p w14:paraId="11F8C8A5" w14:textId="77777777" w:rsidR="00625E90" w:rsidRDefault="00293313">
            <w:pPr>
              <w:pStyle w:val="Prrafodelista"/>
              <w:numPr>
                <w:ilvl w:val="2"/>
                <w:numId w:val="96"/>
              </w:numPr>
            </w:pPr>
            <w:r w:rsidRPr="00293313">
              <w:t>Preparar materiales visuales (infografías, carteles, fichas comparativas) para facilitar la comprensión de conceptos.</w:t>
            </w:r>
          </w:p>
          <w:p w14:paraId="36453301" w14:textId="77777777" w:rsidR="00625E90" w:rsidRPr="00625E90" w:rsidRDefault="00293313">
            <w:pPr>
              <w:pStyle w:val="Prrafodelista"/>
              <w:numPr>
                <w:ilvl w:val="2"/>
                <w:numId w:val="96"/>
              </w:numPr>
              <w:rPr>
                <w:rStyle w:val="nfasis"/>
                <w:i w:val="0"/>
                <w:iCs w:val="0"/>
              </w:rPr>
            </w:pPr>
            <w:r w:rsidRPr="00293313">
              <w:t xml:space="preserve">Anticipar preguntas guía para el coloquio: </w:t>
            </w:r>
            <w:r w:rsidRPr="00625E90">
              <w:rPr>
                <w:rStyle w:val="nfasis"/>
                <w:szCs w:val="15"/>
              </w:rPr>
              <w:t>¿Qué herramientas usamos en la comunidad? ¿Cómo se han transformado? ¿Qué beneficios y riesgos generan?</w:t>
            </w:r>
          </w:p>
          <w:p w14:paraId="12C80024" w14:textId="77777777" w:rsidR="00625E90" w:rsidRPr="00625E90" w:rsidRDefault="00293313">
            <w:pPr>
              <w:pStyle w:val="Prrafodelista"/>
              <w:numPr>
                <w:ilvl w:val="0"/>
                <w:numId w:val="96"/>
              </w:numPr>
              <w:rPr>
                <w:b/>
                <w:bCs/>
              </w:rPr>
            </w:pPr>
            <w:r w:rsidRPr="00625E90">
              <w:rPr>
                <w:b/>
                <w:bCs/>
              </w:rPr>
              <w:t>Activación de saberes previos y andamiaje</w:t>
            </w:r>
          </w:p>
          <w:p w14:paraId="0D25997E" w14:textId="77777777" w:rsidR="00625E90" w:rsidRPr="00625E90" w:rsidRDefault="00293313">
            <w:pPr>
              <w:pStyle w:val="Prrafodelista"/>
              <w:numPr>
                <w:ilvl w:val="1"/>
                <w:numId w:val="96"/>
              </w:numPr>
              <w:rPr>
                <w:rStyle w:val="Fuerte"/>
                <w:b w:val="0"/>
                <w:bCs w:val="0"/>
              </w:rPr>
            </w:pPr>
            <w:r w:rsidRPr="00625E90">
              <w:rPr>
                <w:rStyle w:val="Fuerte"/>
                <w:b w:val="0"/>
                <w:bCs w:val="0"/>
                <w:szCs w:val="15"/>
              </w:rPr>
              <w:t>Estrategias de activación:</w:t>
            </w:r>
          </w:p>
          <w:p w14:paraId="6E81EE38" w14:textId="77777777" w:rsidR="00625E90" w:rsidRDefault="00293313">
            <w:pPr>
              <w:pStyle w:val="Prrafodelista"/>
              <w:numPr>
                <w:ilvl w:val="2"/>
                <w:numId w:val="96"/>
              </w:numPr>
            </w:pPr>
            <w:r w:rsidRPr="00293313">
              <w:t>Conversatorio inicial: preguntar a los estudiantes qué herramientas utilizan en casa o han visto en su comunidad.</w:t>
            </w:r>
          </w:p>
          <w:p w14:paraId="68A67D09" w14:textId="77777777" w:rsidR="00625E90" w:rsidRDefault="00293313">
            <w:pPr>
              <w:pStyle w:val="Prrafodelista"/>
              <w:numPr>
                <w:ilvl w:val="2"/>
                <w:numId w:val="96"/>
              </w:numPr>
            </w:pPr>
            <w:r w:rsidRPr="00293313">
              <w:t>Juego de asociaciones: imágenes de herramientas antiguas y modernas para discutir diferencias.</w:t>
            </w:r>
          </w:p>
          <w:p w14:paraId="2A0E1AE0" w14:textId="77777777" w:rsidR="00625E90" w:rsidRDefault="00293313">
            <w:pPr>
              <w:pStyle w:val="Prrafodelista"/>
              <w:numPr>
                <w:ilvl w:val="2"/>
                <w:numId w:val="96"/>
              </w:numPr>
            </w:pPr>
            <w:r w:rsidRPr="00293313">
              <w:t>Registro de experiencias familiares: pedir a los alumnos que platiquen con un adulto sobre una herramienta local que haya cambiado con el tiempo.</w:t>
            </w:r>
          </w:p>
          <w:p w14:paraId="4394403C" w14:textId="77777777" w:rsidR="00625E90" w:rsidRPr="00625E90" w:rsidRDefault="00293313">
            <w:pPr>
              <w:pStyle w:val="Prrafodelista"/>
              <w:numPr>
                <w:ilvl w:val="1"/>
                <w:numId w:val="96"/>
              </w:numPr>
              <w:rPr>
                <w:rStyle w:val="Fuerte"/>
                <w:b w:val="0"/>
                <w:bCs w:val="0"/>
              </w:rPr>
            </w:pPr>
            <w:r w:rsidRPr="00625E90">
              <w:rPr>
                <w:rStyle w:val="Fuerte"/>
                <w:b w:val="0"/>
                <w:bCs w:val="0"/>
                <w:szCs w:val="15"/>
              </w:rPr>
              <w:t>Andamiaje:</w:t>
            </w:r>
          </w:p>
          <w:p w14:paraId="13D85E17" w14:textId="77777777" w:rsidR="00625E90" w:rsidRDefault="00293313">
            <w:pPr>
              <w:pStyle w:val="Prrafodelista"/>
              <w:numPr>
                <w:ilvl w:val="2"/>
                <w:numId w:val="96"/>
              </w:numPr>
            </w:pPr>
            <w:r w:rsidRPr="00293313">
              <w:t>Uso de comparaciones entre lo conocido (herramientas locales) y lo nuevo (concepto de proceso tecnológico innovador).</w:t>
            </w:r>
          </w:p>
          <w:p w14:paraId="3537E1E1" w14:textId="77777777" w:rsidR="00625E90" w:rsidRDefault="00293313">
            <w:pPr>
              <w:pStyle w:val="Prrafodelista"/>
              <w:numPr>
                <w:ilvl w:val="2"/>
                <w:numId w:val="96"/>
              </w:numPr>
            </w:pPr>
            <w:r w:rsidRPr="00293313">
              <w:t>Apoyo con ejemplos claros para distinguir prejuicio y estereotipo en la valoración de prácticas locales.</w:t>
            </w:r>
          </w:p>
          <w:p w14:paraId="4D8B4FF3" w14:textId="77777777" w:rsidR="00625E90" w:rsidRDefault="00293313">
            <w:pPr>
              <w:pStyle w:val="Prrafodelista"/>
              <w:numPr>
                <w:ilvl w:val="2"/>
                <w:numId w:val="96"/>
              </w:numPr>
            </w:pPr>
            <w:r w:rsidRPr="00293313">
              <w:t xml:space="preserve">Promover la reflexión sobre cómo las herramientas responden a necesidades sociales, vinculando con metas personales y colectivas (P.D.A. </w:t>
            </w:r>
            <w:r w:rsidRPr="00625E90">
              <w:rPr>
                <w:rStyle w:val="Fuerte"/>
                <w:b w:val="0"/>
                <w:bCs w:val="0"/>
                <w:szCs w:val="15"/>
              </w:rPr>
              <w:t>TUSO 3.1</w:t>
            </w:r>
            <w:r w:rsidRPr="00625E90">
              <w:t>).</w:t>
            </w:r>
          </w:p>
          <w:p w14:paraId="5562DE64" w14:textId="77777777" w:rsidR="00F25D2A" w:rsidRDefault="00293313">
            <w:pPr>
              <w:pStyle w:val="Prrafodelista"/>
              <w:numPr>
                <w:ilvl w:val="0"/>
                <w:numId w:val="96"/>
              </w:numPr>
              <w:rPr>
                <w:b/>
                <w:bCs/>
              </w:rPr>
            </w:pPr>
            <w:r w:rsidRPr="00625E90">
              <w:rPr>
                <w:b/>
                <w:bCs/>
              </w:rPr>
              <w:t>Fortalecimiento de habilidades comunicativas y cooperativas</w:t>
            </w:r>
          </w:p>
          <w:p w14:paraId="445DAD35" w14:textId="77777777" w:rsidR="00F25D2A" w:rsidRPr="00F25D2A" w:rsidRDefault="00293313">
            <w:pPr>
              <w:pStyle w:val="Prrafodelista"/>
              <w:numPr>
                <w:ilvl w:val="1"/>
                <w:numId w:val="96"/>
              </w:numPr>
              <w:rPr>
                <w:b/>
                <w:bCs/>
              </w:rPr>
            </w:pPr>
            <w:r w:rsidRPr="00293313">
              <w:t xml:space="preserve">Simulación de un </w:t>
            </w:r>
            <w:r w:rsidRPr="00F25D2A">
              <w:rPr>
                <w:rStyle w:val="Fuerte"/>
                <w:b w:val="0"/>
                <w:bCs w:val="0"/>
                <w:szCs w:val="15"/>
              </w:rPr>
              <w:t>coloquio en el aula</w:t>
            </w:r>
            <w:r w:rsidRPr="00293313">
              <w:t>: práctica con roles de moderador, ponente y público.</w:t>
            </w:r>
          </w:p>
          <w:p w14:paraId="0BD7C4DF" w14:textId="77777777" w:rsidR="00F25D2A" w:rsidRPr="00F25D2A" w:rsidRDefault="00293313">
            <w:pPr>
              <w:pStyle w:val="Prrafodelista"/>
              <w:numPr>
                <w:ilvl w:val="1"/>
                <w:numId w:val="96"/>
              </w:numPr>
              <w:rPr>
                <w:b/>
                <w:bCs/>
              </w:rPr>
            </w:pPr>
            <w:r w:rsidRPr="00293313">
              <w:t>Trabajo en equipos colaborativos para elaborar productos parciales (mapas conceptuales, tablas comparativas, entrevistas comunitarias).</w:t>
            </w:r>
          </w:p>
          <w:p w14:paraId="25DA62CA" w14:textId="77777777" w:rsidR="00F25D2A" w:rsidRPr="00F25D2A" w:rsidRDefault="00293313">
            <w:pPr>
              <w:pStyle w:val="Prrafodelista"/>
              <w:numPr>
                <w:ilvl w:val="1"/>
                <w:numId w:val="96"/>
              </w:numPr>
              <w:rPr>
                <w:b/>
                <w:bCs/>
              </w:rPr>
            </w:pPr>
            <w:r w:rsidRPr="00293313">
              <w:lastRenderedPageBreak/>
              <w:t xml:space="preserve">Ejercicios de </w:t>
            </w:r>
            <w:r w:rsidRPr="00F25D2A">
              <w:rPr>
                <w:rStyle w:val="Fuerte"/>
                <w:b w:val="0"/>
                <w:bCs w:val="0"/>
                <w:szCs w:val="15"/>
              </w:rPr>
              <w:t>diálogo reflexivo</w:t>
            </w:r>
            <w:r w:rsidRPr="00293313">
              <w:t xml:space="preserve"> para reconocer emociones y sentimientos vinculados a la cultura y la innovación (P.D.A. </w:t>
            </w:r>
            <w:r w:rsidRPr="00F25D2A">
              <w:rPr>
                <w:rStyle w:val="Fuerte"/>
                <w:b w:val="0"/>
                <w:bCs w:val="0"/>
                <w:szCs w:val="15"/>
              </w:rPr>
              <w:t>TUSO 2.1, 2.2</w:t>
            </w:r>
            <w:r w:rsidRPr="00293313">
              <w:t>).</w:t>
            </w:r>
          </w:p>
          <w:p w14:paraId="2131CC2A" w14:textId="77777777" w:rsidR="002F367A" w:rsidRPr="002F367A" w:rsidRDefault="00293313">
            <w:pPr>
              <w:pStyle w:val="Prrafodelista"/>
              <w:numPr>
                <w:ilvl w:val="1"/>
                <w:numId w:val="96"/>
              </w:numPr>
              <w:rPr>
                <w:b/>
                <w:bCs/>
              </w:rPr>
            </w:pPr>
            <w:r w:rsidRPr="00293313">
              <w:t xml:space="preserve">Juegos cooperativos que fortalezcan la toma de decisiones y metas comunes (P.D.A. </w:t>
            </w:r>
            <w:r w:rsidRPr="00F25D2A">
              <w:rPr>
                <w:rStyle w:val="Fuerte"/>
                <w:b w:val="0"/>
                <w:bCs w:val="0"/>
                <w:szCs w:val="15"/>
              </w:rPr>
              <w:t>EDUFIS 4.1 y 5.1</w:t>
            </w:r>
            <w:r w:rsidRPr="00293313">
              <w:t>).</w:t>
            </w:r>
          </w:p>
          <w:p w14:paraId="22ED5C21" w14:textId="77777777" w:rsidR="002F367A" w:rsidRDefault="00293313">
            <w:pPr>
              <w:pStyle w:val="Prrafodelista"/>
              <w:numPr>
                <w:ilvl w:val="0"/>
                <w:numId w:val="96"/>
              </w:numPr>
              <w:rPr>
                <w:b/>
                <w:bCs/>
              </w:rPr>
            </w:pPr>
            <w:r w:rsidRPr="002F367A">
              <w:rPr>
                <w:b/>
                <w:bCs/>
              </w:rPr>
              <w:t>Gestión de recursos y contextos</w:t>
            </w:r>
          </w:p>
          <w:p w14:paraId="308D53E6" w14:textId="77777777" w:rsidR="002F367A" w:rsidRPr="002F367A" w:rsidRDefault="00293313">
            <w:pPr>
              <w:pStyle w:val="Prrafodelista"/>
              <w:numPr>
                <w:ilvl w:val="1"/>
                <w:numId w:val="96"/>
              </w:numPr>
              <w:rPr>
                <w:rStyle w:val="Fuerte"/>
              </w:rPr>
            </w:pPr>
            <w:r w:rsidRPr="002F367A">
              <w:rPr>
                <w:rStyle w:val="Fuerte"/>
                <w:b w:val="0"/>
                <w:bCs w:val="0"/>
                <w:szCs w:val="15"/>
              </w:rPr>
              <w:t>Recursos materiales:</w:t>
            </w:r>
          </w:p>
          <w:p w14:paraId="5B642894" w14:textId="77777777" w:rsidR="002F367A" w:rsidRPr="002F367A" w:rsidRDefault="00293313">
            <w:pPr>
              <w:pStyle w:val="Prrafodelista"/>
              <w:numPr>
                <w:ilvl w:val="2"/>
                <w:numId w:val="96"/>
              </w:numPr>
              <w:rPr>
                <w:b/>
                <w:bCs/>
              </w:rPr>
            </w:pPr>
            <w:r w:rsidRPr="00293313">
              <w:t>Imágenes, videos, fichas informativas, herramientas locales o réplicas.</w:t>
            </w:r>
          </w:p>
          <w:p w14:paraId="746A3C53" w14:textId="77777777" w:rsidR="002F367A" w:rsidRPr="002F367A" w:rsidRDefault="00293313">
            <w:pPr>
              <w:pStyle w:val="Prrafodelista"/>
              <w:numPr>
                <w:ilvl w:val="2"/>
                <w:numId w:val="96"/>
              </w:numPr>
              <w:rPr>
                <w:b/>
                <w:bCs/>
              </w:rPr>
            </w:pPr>
            <w:r w:rsidRPr="00293313">
              <w:t>Espacios comunitarios (plaza, taller, campo agrícola) para observar directamente procesos tecnológicos.</w:t>
            </w:r>
          </w:p>
          <w:p w14:paraId="2F890E9F" w14:textId="77777777" w:rsidR="002F367A" w:rsidRPr="002F367A" w:rsidRDefault="00293313">
            <w:pPr>
              <w:pStyle w:val="Prrafodelista"/>
              <w:numPr>
                <w:ilvl w:val="1"/>
                <w:numId w:val="96"/>
              </w:numPr>
              <w:rPr>
                <w:rStyle w:val="Fuerte"/>
              </w:rPr>
            </w:pPr>
            <w:r w:rsidRPr="002F367A">
              <w:rPr>
                <w:rStyle w:val="Fuerte"/>
                <w:b w:val="0"/>
                <w:bCs w:val="0"/>
                <w:szCs w:val="15"/>
              </w:rPr>
              <w:t>Recursos humanos:</w:t>
            </w:r>
          </w:p>
          <w:p w14:paraId="0B631A10" w14:textId="77777777" w:rsidR="002F367A" w:rsidRPr="002F367A" w:rsidRDefault="00293313">
            <w:pPr>
              <w:pStyle w:val="Prrafodelista"/>
              <w:numPr>
                <w:ilvl w:val="2"/>
                <w:numId w:val="96"/>
              </w:numPr>
              <w:rPr>
                <w:b/>
                <w:bCs/>
              </w:rPr>
            </w:pPr>
            <w:r w:rsidRPr="00293313">
              <w:t>Invitación de artesanos, agricultores, carpinteros u otros actores locales como informantes clave.</w:t>
            </w:r>
          </w:p>
          <w:p w14:paraId="7474730E" w14:textId="77777777" w:rsidR="002F367A" w:rsidRPr="002F367A" w:rsidRDefault="00293313">
            <w:pPr>
              <w:pStyle w:val="Prrafodelista"/>
              <w:numPr>
                <w:ilvl w:val="1"/>
                <w:numId w:val="96"/>
              </w:numPr>
              <w:rPr>
                <w:rStyle w:val="Fuerte"/>
              </w:rPr>
            </w:pPr>
            <w:r w:rsidRPr="002F367A">
              <w:rPr>
                <w:rStyle w:val="Fuerte"/>
                <w:b w:val="0"/>
                <w:bCs w:val="0"/>
                <w:szCs w:val="15"/>
              </w:rPr>
              <w:t>Contextos:</w:t>
            </w:r>
          </w:p>
          <w:p w14:paraId="66B189B0" w14:textId="77777777" w:rsidR="002F367A" w:rsidRPr="002F367A" w:rsidRDefault="00293313">
            <w:pPr>
              <w:pStyle w:val="Prrafodelista"/>
              <w:numPr>
                <w:ilvl w:val="2"/>
                <w:numId w:val="96"/>
              </w:numPr>
              <w:rPr>
                <w:b/>
                <w:bCs/>
              </w:rPr>
            </w:pPr>
            <w:r w:rsidRPr="00293313">
              <w:t>Utilizar el entorno inmediato para observar prácticas sociales y tecnológicas.</w:t>
            </w:r>
          </w:p>
          <w:p w14:paraId="51E0FB9B" w14:textId="77777777" w:rsidR="002F367A" w:rsidRPr="002F367A" w:rsidRDefault="00293313">
            <w:pPr>
              <w:pStyle w:val="Prrafodelista"/>
              <w:numPr>
                <w:ilvl w:val="2"/>
                <w:numId w:val="96"/>
              </w:numPr>
              <w:rPr>
                <w:b/>
                <w:bCs/>
              </w:rPr>
            </w:pPr>
            <w:r w:rsidRPr="00293313">
              <w:t>Considerar diversidad cultural y lingüística (vinculación con interculturalidad crítica).</w:t>
            </w:r>
          </w:p>
          <w:p w14:paraId="4408D2CA" w14:textId="77777777" w:rsidR="002F367A" w:rsidRDefault="00293313">
            <w:pPr>
              <w:pStyle w:val="Prrafodelista"/>
              <w:numPr>
                <w:ilvl w:val="0"/>
                <w:numId w:val="96"/>
              </w:numPr>
              <w:rPr>
                <w:b/>
                <w:bCs/>
              </w:rPr>
            </w:pPr>
            <w:r w:rsidRPr="002F367A">
              <w:rPr>
                <w:b/>
                <w:bCs/>
              </w:rPr>
              <w:t>Planeación anticipada del monitoreo</w:t>
            </w:r>
          </w:p>
          <w:p w14:paraId="0D9D06ED" w14:textId="6FE124D8" w:rsidR="002F367A" w:rsidRPr="002F367A" w:rsidRDefault="00293313">
            <w:pPr>
              <w:pStyle w:val="Prrafodelista"/>
              <w:numPr>
                <w:ilvl w:val="1"/>
                <w:numId w:val="96"/>
              </w:numPr>
              <w:rPr>
                <w:b/>
                <w:bCs/>
              </w:rPr>
            </w:pPr>
            <w:r w:rsidRPr="002F367A">
              <w:rPr>
                <w:rStyle w:val="Fuerte"/>
                <w:b w:val="0"/>
                <w:bCs w:val="0"/>
                <w:szCs w:val="15"/>
              </w:rPr>
              <w:t>Antes:</w:t>
            </w:r>
            <w:r w:rsidRPr="00293313">
              <w:t xml:space="preserve"> Definir criterios de observación (</w:t>
            </w:r>
            <w:r w:rsidR="00580C8C">
              <w:t>Ej.</w:t>
            </w:r>
            <w:r w:rsidRPr="00293313">
              <w:t xml:space="preserve"> comprensión de conceptos, participación en diálogos, colaboración en equipos).</w:t>
            </w:r>
          </w:p>
          <w:p w14:paraId="3EF47944" w14:textId="77777777" w:rsidR="002F367A" w:rsidRPr="002F367A" w:rsidRDefault="00293313">
            <w:pPr>
              <w:pStyle w:val="Prrafodelista"/>
              <w:numPr>
                <w:ilvl w:val="1"/>
                <w:numId w:val="96"/>
              </w:numPr>
              <w:rPr>
                <w:b/>
                <w:bCs/>
              </w:rPr>
            </w:pPr>
            <w:r w:rsidRPr="002F367A">
              <w:rPr>
                <w:rStyle w:val="Fuerte"/>
                <w:b w:val="0"/>
                <w:bCs w:val="0"/>
                <w:szCs w:val="15"/>
              </w:rPr>
              <w:t>Durante:</w:t>
            </w:r>
            <w:r w:rsidRPr="00293313">
              <w:t xml:space="preserve"> Uso de bitácoras docentes y listas de cotejo para registrar avances de cada estudiante.</w:t>
            </w:r>
          </w:p>
          <w:p w14:paraId="23DBAE07" w14:textId="77777777" w:rsidR="002F367A" w:rsidRPr="002F367A" w:rsidRDefault="00293313">
            <w:pPr>
              <w:pStyle w:val="Prrafodelista"/>
              <w:numPr>
                <w:ilvl w:val="1"/>
                <w:numId w:val="96"/>
              </w:numPr>
              <w:rPr>
                <w:b/>
                <w:bCs/>
              </w:rPr>
            </w:pPr>
            <w:r w:rsidRPr="002F367A">
              <w:rPr>
                <w:rStyle w:val="Fuerte"/>
                <w:b w:val="0"/>
                <w:bCs w:val="0"/>
                <w:szCs w:val="15"/>
              </w:rPr>
              <w:t>Después:</w:t>
            </w:r>
            <w:r w:rsidRPr="00293313">
              <w:t xml:space="preserve"> Retroalimentación continua con base en productos parciales (infografías, entrevistas, cuadros comparativos).</w:t>
            </w:r>
          </w:p>
          <w:p w14:paraId="38BE247F" w14:textId="77777777" w:rsidR="002F367A" w:rsidRPr="002F367A" w:rsidRDefault="00293313">
            <w:pPr>
              <w:pStyle w:val="Prrafodelista"/>
              <w:numPr>
                <w:ilvl w:val="1"/>
                <w:numId w:val="96"/>
              </w:numPr>
              <w:rPr>
                <w:rStyle w:val="nfasis"/>
                <w:b/>
                <w:bCs/>
                <w:i w:val="0"/>
                <w:iCs w:val="0"/>
              </w:rPr>
            </w:pPr>
            <w:r w:rsidRPr="002F367A">
              <w:rPr>
                <w:rStyle w:val="Fuerte"/>
                <w:b w:val="0"/>
                <w:bCs w:val="0"/>
                <w:szCs w:val="15"/>
              </w:rPr>
              <w:t>Autoevaluación y coevaluación:</w:t>
            </w:r>
            <w:r w:rsidRPr="00293313">
              <w:t xml:space="preserve"> Formular preguntas como: </w:t>
            </w:r>
            <w:r w:rsidRPr="002F367A">
              <w:rPr>
                <w:rStyle w:val="nfasis"/>
                <w:szCs w:val="15"/>
              </w:rPr>
              <w:t>¿qué aprendí? ¿qué aportó mi equipo? ¿qué mejoraríamos para la siguiente sesión?</w:t>
            </w:r>
          </w:p>
          <w:p w14:paraId="62EFA1F3" w14:textId="1BF8F43A" w:rsidR="00293313" w:rsidRPr="004F0955" w:rsidRDefault="00293313">
            <w:pPr>
              <w:pStyle w:val="Prrafodelista"/>
              <w:numPr>
                <w:ilvl w:val="1"/>
                <w:numId w:val="96"/>
              </w:numPr>
              <w:rPr>
                <w:b/>
                <w:bCs/>
              </w:rPr>
            </w:pPr>
            <w:r w:rsidRPr="002F367A">
              <w:rPr>
                <w:rStyle w:val="Fuerte"/>
                <w:b w:val="0"/>
                <w:bCs w:val="0"/>
                <w:szCs w:val="15"/>
              </w:rPr>
              <w:t>P.D.A. TEC 7.1 y 8.1:</w:t>
            </w:r>
            <w:r w:rsidRPr="00293313">
              <w:t xml:space="preserve"> Monitorear cómo los alumnos identifican problemas del entorno y evalúan procesos tecnológicos como parte de la mejora continua.</w:t>
            </w:r>
          </w:p>
          <w:p w14:paraId="310E376B" w14:textId="189750CC" w:rsidR="004F0955" w:rsidRDefault="004A252D">
            <w:pPr>
              <w:pStyle w:val="Prrafodelista"/>
              <w:numPr>
                <w:ilvl w:val="0"/>
                <w:numId w:val="96"/>
              </w:numPr>
              <w:rPr>
                <w:b/>
                <w:bCs/>
              </w:rPr>
            </w:pPr>
            <w:r>
              <w:rPr>
                <w:b/>
                <w:bCs/>
              </w:rPr>
              <w:t>Ejecución didáctica del proyecto en el aula</w:t>
            </w:r>
          </w:p>
          <w:p w14:paraId="4BD5E755" w14:textId="67049E44" w:rsidR="00EA11A7" w:rsidRPr="00EA11A7" w:rsidRDefault="00EA11A7">
            <w:pPr>
              <w:pStyle w:val="Prrafodelista"/>
              <w:numPr>
                <w:ilvl w:val="1"/>
                <w:numId w:val="96"/>
              </w:numPr>
            </w:pPr>
            <w:r w:rsidRPr="00EA11A7">
              <w:t>Nombre de la actividad</w:t>
            </w:r>
            <w:r w:rsidR="00132311">
              <w:t xml:space="preserve">: </w:t>
            </w:r>
            <w:r w:rsidRPr="00EA11A7">
              <w:t>“Coloquio de herramientas locales: innovación para el bienestar personal y social”</w:t>
            </w:r>
          </w:p>
          <w:p w14:paraId="32007699" w14:textId="77777777" w:rsidR="00132311" w:rsidRDefault="00EA11A7">
            <w:pPr>
              <w:pStyle w:val="Prrafodelista"/>
              <w:numPr>
                <w:ilvl w:val="2"/>
                <w:numId w:val="96"/>
              </w:numPr>
            </w:pPr>
            <w:r w:rsidRPr="00EA11A7">
              <w:t>Momentos de desarrollo de la actividad</w:t>
            </w:r>
          </w:p>
          <w:p w14:paraId="46F06A7C" w14:textId="77777777" w:rsidR="00132311" w:rsidRDefault="00EA11A7">
            <w:pPr>
              <w:pStyle w:val="Prrafodelista"/>
              <w:numPr>
                <w:ilvl w:val="3"/>
                <w:numId w:val="96"/>
              </w:numPr>
            </w:pPr>
            <w:r w:rsidRPr="00EA11A7">
              <w:t>Investigación y análisis de información</w:t>
            </w:r>
          </w:p>
          <w:p w14:paraId="585B63B6" w14:textId="77777777" w:rsidR="00132311" w:rsidRDefault="00EA11A7">
            <w:pPr>
              <w:pStyle w:val="Prrafodelista"/>
              <w:numPr>
                <w:ilvl w:val="4"/>
                <w:numId w:val="96"/>
              </w:numPr>
            </w:pPr>
            <w:r w:rsidRPr="00EA11A7">
              <w:t>Formar equipos y asignar roles (investigador, organizador, moderador, expositor).</w:t>
            </w:r>
          </w:p>
          <w:p w14:paraId="0446270A" w14:textId="77777777" w:rsidR="00132311" w:rsidRDefault="00EA11A7">
            <w:pPr>
              <w:pStyle w:val="Prrafodelista"/>
              <w:numPr>
                <w:ilvl w:val="4"/>
                <w:numId w:val="96"/>
              </w:numPr>
            </w:pPr>
            <w:r w:rsidRPr="00EA11A7">
              <w:t xml:space="preserve">Investigar en el entorno local: </w:t>
            </w:r>
          </w:p>
          <w:p w14:paraId="37B46361" w14:textId="77777777" w:rsidR="00132311" w:rsidRDefault="00EA11A7">
            <w:pPr>
              <w:pStyle w:val="Prrafodelista"/>
              <w:numPr>
                <w:ilvl w:val="5"/>
                <w:numId w:val="96"/>
              </w:numPr>
            </w:pPr>
            <w:r w:rsidRPr="00EA11A7">
              <w:t>Herramientas, prácticas y recursos culturales, naturales y tecnológicos que contribuyen al bienestar (ejemplo: técnicas agrícolas, juegos tradicionales, dispositivos tecnológicos simples).</w:t>
            </w:r>
          </w:p>
          <w:p w14:paraId="33A68E60" w14:textId="77777777" w:rsidR="00132311" w:rsidRDefault="00EA11A7">
            <w:pPr>
              <w:pStyle w:val="Prrafodelista"/>
              <w:numPr>
                <w:ilvl w:val="5"/>
                <w:numId w:val="96"/>
              </w:numPr>
            </w:pPr>
            <w:r w:rsidRPr="00EA11A7">
              <w:t>Necesidades de la comunidad relacionadas con salud, recreación, comunicación y sostenibilidad.</w:t>
            </w:r>
          </w:p>
          <w:p w14:paraId="7FF903BB" w14:textId="77777777" w:rsidR="00132311" w:rsidRDefault="00EA11A7">
            <w:pPr>
              <w:pStyle w:val="Prrafodelista"/>
              <w:numPr>
                <w:ilvl w:val="5"/>
                <w:numId w:val="96"/>
              </w:numPr>
            </w:pPr>
            <w:r w:rsidRPr="00EA11A7">
              <w:t>Principios éticos y valores que orientan la toma de decisiones colectivas.</w:t>
            </w:r>
          </w:p>
          <w:p w14:paraId="7D2EC7FC" w14:textId="77777777" w:rsidR="00132311" w:rsidRDefault="00EA11A7">
            <w:pPr>
              <w:pStyle w:val="Prrafodelista"/>
              <w:numPr>
                <w:ilvl w:val="4"/>
                <w:numId w:val="96"/>
              </w:numPr>
            </w:pPr>
            <w:r w:rsidRPr="00EA11A7">
              <w:t>Registrar información en fichas o cuaderno, incluyendo entrevistas a personas de la comunidad.</w:t>
            </w:r>
          </w:p>
          <w:p w14:paraId="25959217" w14:textId="77777777" w:rsidR="00132311" w:rsidRDefault="00EA11A7">
            <w:pPr>
              <w:pStyle w:val="Prrafodelista"/>
              <w:numPr>
                <w:ilvl w:val="3"/>
                <w:numId w:val="96"/>
              </w:numPr>
            </w:pPr>
            <w:r w:rsidRPr="00EA11A7">
              <w:t>Organización y representación de datos</w:t>
            </w:r>
          </w:p>
          <w:p w14:paraId="0BD681DD" w14:textId="77777777" w:rsidR="00B5606F" w:rsidRDefault="00EA11A7">
            <w:pPr>
              <w:pStyle w:val="Prrafodelista"/>
              <w:numPr>
                <w:ilvl w:val="4"/>
                <w:numId w:val="96"/>
              </w:numPr>
            </w:pPr>
            <w:r w:rsidRPr="00EA11A7">
              <w:t>Clasificar las herramientas y prácticas en categorías: sociales, culturales, naturales, tecnológicas.</w:t>
            </w:r>
          </w:p>
          <w:p w14:paraId="2A2AA5E6" w14:textId="77777777" w:rsidR="00B5606F" w:rsidRDefault="00EA11A7">
            <w:pPr>
              <w:pStyle w:val="Prrafodelista"/>
              <w:numPr>
                <w:ilvl w:val="4"/>
                <w:numId w:val="96"/>
              </w:numPr>
            </w:pPr>
            <w:r w:rsidRPr="00EA11A7">
              <w:t xml:space="preserve">Elaborar tablas o esquemas que muestren: </w:t>
            </w:r>
          </w:p>
          <w:p w14:paraId="26808F3F" w14:textId="77777777" w:rsidR="00B5606F" w:rsidRDefault="00EA11A7">
            <w:pPr>
              <w:pStyle w:val="Prrafodelista"/>
              <w:numPr>
                <w:ilvl w:val="5"/>
                <w:numId w:val="96"/>
              </w:numPr>
            </w:pPr>
            <w:r w:rsidRPr="00EA11A7">
              <w:t>Beneficios y limitaciones de cada herramienta.</w:t>
            </w:r>
          </w:p>
          <w:p w14:paraId="48023987" w14:textId="77777777" w:rsidR="00B5606F" w:rsidRDefault="00EA11A7">
            <w:pPr>
              <w:pStyle w:val="Prrafodelista"/>
              <w:numPr>
                <w:ilvl w:val="5"/>
                <w:numId w:val="96"/>
              </w:numPr>
            </w:pPr>
            <w:r w:rsidRPr="00EA11A7">
              <w:t>Posibles aplicaciones para mejorar el bienestar personal y social.</w:t>
            </w:r>
          </w:p>
          <w:p w14:paraId="66CD1CE4" w14:textId="77777777" w:rsidR="00B5606F" w:rsidRDefault="00EA11A7">
            <w:pPr>
              <w:pStyle w:val="Prrafodelista"/>
              <w:numPr>
                <w:ilvl w:val="5"/>
                <w:numId w:val="96"/>
              </w:numPr>
            </w:pPr>
            <w:r w:rsidRPr="00EA11A7">
              <w:t>Preparar argumentos sobre cómo estas herramientas pueden fortalecer la toma de decisiones colectivas.</w:t>
            </w:r>
          </w:p>
          <w:p w14:paraId="36697F38" w14:textId="77777777" w:rsidR="00B5606F" w:rsidRDefault="00EA11A7">
            <w:pPr>
              <w:pStyle w:val="Prrafodelista"/>
              <w:numPr>
                <w:ilvl w:val="3"/>
                <w:numId w:val="96"/>
              </w:numPr>
            </w:pPr>
            <w:r w:rsidRPr="00EA11A7">
              <w:t>Diseño de la estrategia detonadora</w:t>
            </w:r>
          </w:p>
          <w:p w14:paraId="0B30933D" w14:textId="77777777" w:rsidR="00B5606F" w:rsidRDefault="00EA11A7">
            <w:pPr>
              <w:pStyle w:val="Prrafodelista"/>
              <w:numPr>
                <w:ilvl w:val="4"/>
                <w:numId w:val="96"/>
              </w:numPr>
            </w:pPr>
            <w:r w:rsidRPr="00EA11A7">
              <w:t xml:space="preserve">Cada equipo prepara una presentación breve (5-7 minutos) sobre: </w:t>
            </w:r>
          </w:p>
          <w:p w14:paraId="06A15745" w14:textId="77777777" w:rsidR="00B5606F" w:rsidRDefault="00EA11A7">
            <w:pPr>
              <w:pStyle w:val="Prrafodelista"/>
              <w:numPr>
                <w:ilvl w:val="5"/>
                <w:numId w:val="96"/>
              </w:numPr>
            </w:pPr>
            <w:r w:rsidRPr="00EA11A7">
              <w:t>Herramientas locales identificadas.</w:t>
            </w:r>
          </w:p>
          <w:p w14:paraId="619AE6F8" w14:textId="77777777" w:rsidR="00B5606F" w:rsidRDefault="00EA11A7">
            <w:pPr>
              <w:pStyle w:val="Prrafodelista"/>
              <w:numPr>
                <w:ilvl w:val="5"/>
                <w:numId w:val="96"/>
              </w:numPr>
            </w:pPr>
            <w:r w:rsidRPr="00EA11A7">
              <w:t>Propuestas innovadoras para su uso en beneficio de la comunidad.</w:t>
            </w:r>
          </w:p>
          <w:p w14:paraId="59ABCF85" w14:textId="77777777" w:rsidR="00B5606F" w:rsidRDefault="00EA11A7">
            <w:pPr>
              <w:pStyle w:val="Prrafodelista"/>
              <w:numPr>
                <w:ilvl w:val="5"/>
                <w:numId w:val="96"/>
              </w:numPr>
            </w:pPr>
            <w:r w:rsidRPr="00EA11A7">
              <w:t>Principios éticos y valores implicados en la propuesta.</w:t>
            </w:r>
          </w:p>
          <w:p w14:paraId="4A4D2245" w14:textId="77777777" w:rsidR="00B5606F" w:rsidRDefault="00EA11A7">
            <w:pPr>
              <w:pStyle w:val="Prrafodelista"/>
              <w:numPr>
                <w:ilvl w:val="5"/>
                <w:numId w:val="96"/>
              </w:numPr>
            </w:pPr>
            <w:r w:rsidRPr="00EA11A7">
              <w:t>Organizar el espacio en forma de círculo o semicírculo para favorecer el diálogo.</w:t>
            </w:r>
          </w:p>
          <w:p w14:paraId="292EB4A6" w14:textId="77777777" w:rsidR="008B54E0" w:rsidRDefault="00EA11A7">
            <w:pPr>
              <w:pStyle w:val="Prrafodelista"/>
              <w:numPr>
                <w:ilvl w:val="5"/>
                <w:numId w:val="96"/>
              </w:numPr>
            </w:pPr>
            <w:r w:rsidRPr="00EA11A7">
              <w:t>Designar un moderador que guíe el coloquio, fomente la participación y registre acuerdos.</w:t>
            </w:r>
          </w:p>
          <w:p w14:paraId="13D12803" w14:textId="77777777" w:rsidR="008B54E0" w:rsidRDefault="00EA11A7">
            <w:pPr>
              <w:pStyle w:val="Prrafodelista"/>
              <w:numPr>
                <w:ilvl w:val="3"/>
                <w:numId w:val="96"/>
              </w:numPr>
            </w:pPr>
            <w:r w:rsidRPr="00EA11A7">
              <w:t>Socialización y reflexión</w:t>
            </w:r>
          </w:p>
          <w:p w14:paraId="4C34ED44" w14:textId="77777777" w:rsidR="008B54E0" w:rsidRDefault="00EA11A7">
            <w:pPr>
              <w:pStyle w:val="Prrafodelista"/>
              <w:numPr>
                <w:ilvl w:val="4"/>
                <w:numId w:val="96"/>
              </w:numPr>
            </w:pPr>
            <w:r w:rsidRPr="00EA11A7">
              <w:t>Cada equipo expone sus propuestas y responde preguntas del grupo.</w:t>
            </w:r>
          </w:p>
          <w:p w14:paraId="222BA3DC" w14:textId="77777777" w:rsidR="008B54E0" w:rsidRDefault="00EA11A7">
            <w:pPr>
              <w:pStyle w:val="Prrafodelista"/>
              <w:numPr>
                <w:ilvl w:val="4"/>
                <w:numId w:val="96"/>
              </w:numPr>
            </w:pPr>
            <w:r w:rsidRPr="00EA11A7">
              <w:t>Elaborar un listado colectivo de alternativas viables para mejorar el bienestar personal y social en la comunidad.</w:t>
            </w:r>
          </w:p>
          <w:p w14:paraId="77D91C9C" w14:textId="77777777" w:rsidR="008B54E0" w:rsidRDefault="00EA11A7">
            <w:pPr>
              <w:pStyle w:val="Prrafodelista"/>
              <w:numPr>
                <w:ilvl w:val="4"/>
                <w:numId w:val="96"/>
              </w:numPr>
            </w:pPr>
            <w:r w:rsidRPr="00EA11A7">
              <w:t xml:space="preserve">Debate grupal: </w:t>
            </w:r>
          </w:p>
          <w:p w14:paraId="362FFE24" w14:textId="77777777" w:rsidR="008B54E0" w:rsidRDefault="00EA11A7">
            <w:pPr>
              <w:pStyle w:val="Prrafodelista"/>
              <w:numPr>
                <w:ilvl w:val="5"/>
                <w:numId w:val="96"/>
              </w:numPr>
            </w:pPr>
            <w:r w:rsidRPr="00EA11A7">
              <w:t>¿Qué herramientas locales son más útiles para enfrentar retos actuales?</w:t>
            </w:r>
          </w:p>
          <w:p w14:paraId="44E81F7C" w14:textId="77777777" w:rsidR="008B54E0" w:rsidRDefault="00EA11A7">
            <w:pPr>
              <w:pStyle w:val="Prrafodelista"/>
              <w:numPr>
                <w:ilvl w:val="5"/>
                <w:numId w:val="96"/>
              </w:numPr>
            </w:pPr>
            <w:r w:rsidRPr="00EA11A7">
              <w:t>¿Cómo influyen nuestras decisiones en el bienestar común?</w:t>
            </w:r>
          </w:p>
          <w:p w14:paraId="6C7F0A89" w14:textId="53805D04" w:rsidR="00767B7F" w:rsidRPr="008B54E0" w:rsidRDefault="00EA11A7">
            <w:pPr>
              <w:pStyle w:val="Prrafodelista"/>
              <w:numPr>
                <w:ilvl w:val="4"/>
                <w:numId w:val="96"/>
              </w:numPr>
            </w:pPr>
            <w:r w:rsidRPr="00EA11A7">
              <w:t>Registro individual en el cuaderno: aprendizajes, emociones experimentadas y compromisos personales para aplicar alguna propuesta.</w:t>
            </w:r>
          </w:p>
          <w:p w14:paraId="007CDB05" w14:textId="77777777" w:rsidR="00767B7F" w:rsidRDefault="00767B7F" w:rsidP="00767B7F">
            <w:pPr>
              <w:rPr>
                <w:b/>
                <w:bCs/>
              </w:rPr>
            </w:pPr>
          </w:p>
          <w:p w14:paraId="27B96D23" w14:textId="4EEFEC7A" w:rsidR="00767B7F" w:rsidRPr="00836F51" w:rsidRDefault="00767B7F" w:rsidP="00836F51">
            <w:pPr>
              <w:shd w:val="clear" w:color="auto" w:fill="F2F2F2" w:themeFill="background1" w:themeFillShade="F2"/>
              <w:rPr>
                <w:rFonts w:cs="Calibri"/>
                <w:bCs/>
                <w:kern w:val="0"/>
                <w:szCs w:val="14"/>
              </w:rPr>
            </w:pPr>
            <w:r w:rsidRPr="00AA4640">
              <w:rPr>
                <w:rFonts w:cs="Calibri"/>
                <w:bCs/>
                <w:kern w:val="0"/>
                <w:szCs w:val="14"/>
              </w:rPr>
              <w:t xml:space="preserve">Para fortalecer </w:t>
            </w:r>
            <w:r>
              <w:rPr>
                <w:rFonts w:cs="Calibri"/>
                <w:bCs/>
                <w:kern w:val="0"/>
                <w:szCs w:val="14"/>
              </w:rPr>
              <w:t xml:space="preserve">los </w:t>
            </w:r>
            <w:r w:rsidRPr="00AA4640">
              <w:rPr>
                <w:rFonts w:cs="Calibri"/>
                <w:bCs/>
                <w:kern w:val="0"/>
                <w:szCs w:val="14"/>
              </w:rPr>
              <w:t xml:space="preserve">PDA de </w:t>
            </w:r>
            <w:r>
              <w:rPr>
                <w:rFonts w:cs="Calibri"/>
                <w:bCs/>
                <w:kern w:val="0"/>
                <w:szCs w:val="14"/>
              </w:rPr>
              <w:t>educación física</w:t>
            </w:r>
            <w:r w:rsidRPr="00AA4640">
              <w:rPr>
                <w:rFonts w:cs="Calibri"/>
                <w:bCs/>
                <w:kern w:val="0"/>
                <w:szCs w:val="14"/>
              </w:rPr>
              <w:t>, se sugiere una actividad como la siguiente:</w:t>
            </w:r>
          </w:p>
          <w:p w14:paraId="0F9C9695" w14:textId="77777777" w:rsidR="00767B7F" w:rsidRPr="00EA3A24" w:rsidRDefault="00767B7F">
            <w:pPr>
              <w:pStyle w:val="Prrafodelista"/>
              <w:numPr>
                <w:ilvl w:val="0"/>
                <w:numId w:val="107"/>
              </w:numPr>
              <w:rPr>
                <w:rFonts w:eastAsia="Times New Roman" w:cs="Times New Roman"/>
                <w:b/>
                <w:bCs/>
                <w:kern w:val="0"/>
                <w:szCs w:val="15"/>
                <w:lang w:eastAsia="es-MX"/>
                <w14:ligatures w14:val="none"/>
              </w:rPr>
            </w:pPr>
            <w:r w:rsidRPr="00894E48">
              <w:rPr>
                <w:rFonts w:eastAsia="Times New Roman" w:cs="Times New Roman"/>
                <w:b/>
                <w:bCs/>
                <w:kern w:val="0"/>
                <w:szCs w:val="15"/>
                <w:lang w:eastAsia="es-MX"/>
                <w14:ligatures w14:val="none"/>
              </w:rPr>
              <w:t>Actividad: “Reto de las herramientas en juego”</w:t>
            </w:r>
          </w:p>
          <w:p w14:paraId="054994D2" w14:textId="77777777" w:rsidR="00767B7F" w:rsidRDefault="00767B7F">
            <w:pPr>
              <w:pStyle w:val="Prrafodelista"/>
              <w:numPr>
                <w:ilvl w:val="1"/>
                <w:numId w:val="107"/>
              </w:numPr>
              <w:rPr>
                <w:rFonts w:eastAsia="Times New Roman" w:cs="Times New Roman"/>
                <w:kern w:val="0"/>
                <w:szCs w:val="15"/>
                <w:lang w:eastAsia="es-MX"/>
                <w14:ligatures w14:val="none"/>
              </w:rPr>
            </w:pPr>
            <w:r w:rsidRPr="00894E48">
              <w:rPr>
                <w:rFonts w:eastAsia="Times New Roman" w:cs="Times New Roman"/>
                <w:kern w:val="0"/>
                <w:szCs w:val="15"/>
                <w:lang w:eastAsia="es-MX"/>
                <w14:ligatures w14:val="none"/>
              </w:rPr>
              <w:t>Propósito</w:t>
            </w:r>
            <w:r>
              <w:rPr>
                <w:rFonts w:eastAsia="Times New Roman" w:cs="Times New Roman"/>
                <w:kern w:val="0"/>
                <w:szCs w:val="15"/>
                <w:lang w:eastAsia="es-MX"/>
                <w14:ligatures w14:val="none"/>
              </w:rPr>
              <w:t xml:space="preserve">: </w:t>
            </w:r>
            <w:r w:rsidRPr="00894E48">
              <w:rPr>
                <w:rFonts w:eastAsia="Times New Roman" w:cs="Times New Roman"/>
                <w:kern w:val="0"/>
                <w:szCs w:val="15"/>
                <w:lang w:eastAsia="es-MX"/>
                <w14:ligatures w14:val="none"/>
              </w:rPr>
              <w:t>Que los estudiantes experimenten, a través de dinámicas motrices y decisiones estratégicas en equipo, cómo las herramientas (sociales, culturales, naturales y tecnológicas) pueden valorarse y comunicarse como alternativas para resolver retos colectivos, fortaleciendo la colaboración y la toma de decisiones.</w:t>
            </w:r>
          </w:p>
          <w:p w14:paraId="72DEE2B9" w14:textId="77777777" w:rsidR="00767B7F" w:rsidRDefault="00767B7F">
            <w:pPr>
              <w:pStyle w:val="Prrafodelista"/>
              <w:numPr>
                <w:ilvl w:val="1"/>
                <w:numId w:val="107"/>
              </w:numPr>
              <w:rPr>
                <w:rFonts w:eastAsia="Times New Roman" w:cs="Times New Roman"/>
                <w:kern w:val="0"/>
                <w:szCs w:val="15"/>
                <w:lang w:eastAsia="es-MX"/>
                <w14:ligatures w14:val="none"/>
              </w:rPr>
            </w:pPr>
            <w:r w:rsidRPr="00894E48">
              <w:rPr>
                <w:rFonts w:eastAsia="Times New Roman" w:cs="Times New Roman"/>
                <w:kern w:val="0"/>
                <w:szCs w:val="15"/>
                <w:lang w:eastAsia="es-MX"/>
                <w14:ligatures w14:val="none"/>
              </w:rPr>
              <w:t>Desarrollo de la actividad</w:t>
            </w:r>
          </w:p>
          <w:p w14:paraId="6BACDA60" w14:textId="77777777" w:rsidR="00767B7F" w:rsidRDefault="00767B7F">
            <w:pPr>
              <w:pStyle w:val="Prrafodelista"/>
              <w:numPr>
                <w:ilvl w:val="2"/>
                <w:numId w:val="107"/>
              </w:numPr>
              <w:rPr>
                <w:rFonts w:eastAsia="Times New Roman" w:cs="Times New Roman"/>
                <w:kern w:val="0"/>
                <w:szCs w:val="15"/>
                <w:lang w:eastAsia="es-MX"/>
                <w14:ligatures w14:val="none"/>
              </w:rPr>
            </w:pPr>
            <w:r w:rsidRPr="00894E48">
              <w:rPr>
                <w:rFonts w:eastAsia="Times New Roman" w:cs="Times New Roman"/>
                <w:kern w:val="0"/>
                <w:szCs w:val="15"/>
                <w:lang w:eastAsia="es-MX"/>
                <w14:ligatures w14:val="none"/>
              </w:rPr>
              <w:lastRenderedPageBreak/>
              <w:t>Calentamiento</w:t>
            </w:r>
          </w:p>
          <w:p w14:paraId="614288CA" w14:textId="77777777" w:rsidR="00767B7F" w:rsidRDefault="00767B7F">
            <w:pPr>
              <w:pStyle w:val="Prrafodelista"/>
              <w:numPr>
                <w:ilvl w:val="3"/>
                <w:numId w:val="107"/>
              </w:numPr>
              <w:rPr>
                <w:rFonts w:eastAsia="Times New Roman" w:cs="Times New Roman"/>
                <w:kern w:val="0"/>
                <w:szCs w:val="15"/>
                <w:lang w:eastAsia="es-MX"/>
                <w14:ligatures w14:val="none"/>
              </w:rPr>
            </w:pPr>
            <w:r w:rsidRPr="00894E48">
              <w:rPr>
                <w:rFonts w:eastAsia="Times New Roman" w:cs="Times New Roman"/>
                <w:kern w:val="0"/>
                <w:szCs w:val="15"/>
                <w:lang w:eastAsia="es-MX"/>
                <w14:ligatures w14:val="none"/>
              </w:rPr>
              <w:t>Juegos rápidos de coordinación (pases con pelota, relevos cortos).</w:t>
            </w:r>
          </w:p>
          <w:p w14:paraId="50868739" w14:textId="77777777" w:rsidR="00767B7F" w:rsidRDefault="00767B7F">
            <w:pPr>
              <w:pStyle w:val="Prrafodelista"/>
              <w:numPr>
                <w:ilvl w:val="3"/>
                <w:numId w:val="107"/>
              </w:numPr>
              <w:rPr>
                <w:rFonts w:eastAsia="Times New Roman" w:cs="Times New Roman"/>
                <w:kern w:val="0"/>
                <w:szCs w:val="15"/>
                <w:lang w:eastAsia="es-MX"/>
                <w14:ligatures w14:val="none"/>
              </w:rPr>
            </w:pPr>
            <w:r w:rsidRPr="00894E48">
              <w:rPr>
                <w:rFonts w:eastAsia="Times New Roman" w:cs="Times New Roman"/>
                <w:kern w:val="0"/>
                <w:szCs w:val="15"/>
                <w:lang w:eastAsia="es-MX"/>
                <w14:ligatures w14:val="none"/>
              </w:rPr>
              <w:t>Breve conversación inicial: ¿qué herramientas conocen en su comunidad que sirven para resolver necesidades? (ejemplo: azadón, molino, celular).</w:t>
            </w:r>
          </w:p>
          <w:p w14:paraId="53FE6761" w14:textId="77777777" w:rsidR="00767B7F" w:rsidRDefault="00767B7F">
            <w:pPr>
              <w:pStyle w:val="Prrafodelista"/>
              <w:numPr>
                <w:ilvl w:val="2"/>
                <w:numId w:val="107"/>
              </w:numPr>
              <w:rPr>
                <w:rFonts w:eastAsia="Times New Roman" w:cs="Times New Roman"/>
                <w:kern w:val="0"/>
                <w:szCs w:val="15"/>
                <w:lang w:eastAsia="es-MX"/>
                <w14:ligatures w14:val="none"/>
              </w:rPr>
            </w:pPr>
            <w:r w:rsidRPr="00894E48">
              <w:rPr>
                <w:rFonts w:eastAsia="Times New Roman" w:cs="Times New Roman"/>
                <w:kern w:val="0"/>
                <w:szCs w:val="15"/>
                <w:lang w:eastAsia="es-MX"/>
                <w14:ligatures w14:val="none"/>
              </w:rPr>
              <w:t>Juego principal: “Circuito de herramientas colectivas”</w:t>
            </w:r>
          </w:p>
          <w:p w14:paraId="61D0CDA0" w14:textId="77777777" w:rsidR="00767B7F" w:rsidRDefault="00767B7F">
            <w:pPr>
              <w:pStyle w:val="Prrafodelista"/>
              <w:numPr>
                <w:ilvl w:val="2"/>
                <w:numId w:val="107"/>
              </w:numPr>
              <w:rPr>
                <w:rFonts w:eastAsia="Times New Roman" w:cs="Times New Roman"/>
                <w:kern w:val="0"/>
                <w:szCs w:val="15"/>
                <w:lang w:eastAsia="es-MX"/>
                <w14:ligatures w14:val="none"/>
              </w:rPr>
            </w:pPr>
            <w:r w:rsidRPr="00894E48">
              <w:rPr>
                <w:rFonts w:eastAsia="Times New Roman" w:cs="Times New Roman"/>
                <w:kern w:val="0"/>
                <w:szCs w:val="15"/>
                <w:lang w:eastAsia="es-MX"/>
                <w14:ligatures w14:val="none"/>
              </w:rPr>
              <w:t>Organización:</w:t>
            </w:r>
          </w:p>
          <w:p w14:paraId="226D67B7" w14:textId="77777777" w:rsidR="00767B7F" w:rsidRDefault="00767B7F">
            <w:pPr>
              <w:pStyle w:val="Prrafodelista"/>
              <w:numPr>
                <w:ilvl w:val="3"/>
                <w:numId w:val="107"/>
              </w:numPr>
              <w:rPr>
                <w:rFonts w:eastAsia="Times New Roman" w:cs="Times New Roman"/>
                <w:kern w:val="0"/>
                <w:szCs w:val="15"/>
                <w:lang w:eastAsia="es-MX"/>
                <w14:ligatures w14:val="none"/>
              </w:rPr>
            </w:pPr>
            <w:r w:rsidRPr="00894E48">
              <w:rPr>
                <w:rFonts w:eastAsia="Times New Roman" w:cs="Times New Roman"/>
                <w:kern w:val="0"/>
                <w:szCs w:val="15"/>
                <w:lang w:eastAsia="es-MX"/>
                <w14:ligatures w14:val="none"/>
              </w:rPr>
              <w:t>Se forman equipos de 6–8 estudiantes.</w:t>
            </w:r>
          </w:p>
          <w:p w14:paraId="5A30A33B" w14:textId="77777777" w:rsidR="00767B7F" w:rsidRDefault="00767B7F">
            <w:pPr>
              <w:pStyle w:val="Prrafodelista"/>
              <w:numPr>
                <w:ilvl w:val="3"/>
                <w:numId w:val="107"/>
              </w:numPr>
              <w:rPr>
                <w:rFonts w:eastAsia="Times New Roman" w:cs="Times New Roman"/>
                <w:kern w:val="0"/>
                <w:szCs w:val="15"/>
                <w:lang w:eastAsia="es-MX"/>
                <w14:ligatures w14:val="none"/>
              </w:rPr>
            </w:pPr>
            <w:r w:rsidRPr="00894E48">
              <w:rPr>
                <w:rFonts w:eastAsia="Times New Roman" w:cs="Times New Roman"/>
                <w:kern w:val="0"/>
                <w:szCs w:val="15"/>
                <w:lang w:eastAsia="es-MX"/>
                <w14:ligatures w14:val="none"/>
              </w:rPr>
              <w:t>En el espacio se colocan diferentes estaciones que representan “retos comunitarios” (ejemplo: transportar agua, cosechar, comunicar un mensaje, proteger un recurso natural).</w:t>
            </w:r>
          </w:p>
          <w:p w14:paraId="16F300C7" w14:textId="77777777" w:rsidR="00767B7F" w:rsidRDefault="00767B7F">
            <w:pPr>
              <w:pStyle w:val="Prrafodelista"/>
              <w:numPr>
                <w:ilvl w:val="2"/>
                <w:numId w:val="107"/>
              </w:numPr>
              <w:rPr>
                <w:rFonts w:eastAsia="Times New Roman" w:cs="Times New Roman"/>
                <w:kern w:val="0"/>
                <w:szCs w:val="15"/>
                <w:lang w:eastAsia="es-MX"/>
                <w14:ligatures w14:val="none"/>
              </w:rPr>
            </w:pPr>
            <w:r w:rsidRPr="00894E48">
              <w:rPr>
                <w:rFonts w:eastAsia="Times New Roman" w:cs="Times New Roman"/>
                <w:kern w:val="0"/>
                <w:szCs w:val="15"/>
                <w:lang w:eastAsia="es-MX"/>
                <w14:ligatures w14:val="none"/>
              </w:rPr>
              <w:t>Reglas del juego:</w:t>
            </w:r>
          </w:p>
          <w:p w14:paraId="03718CD1" w14:textId="77777777" w:rsidR="00767B7F" w:rsidRDefault="00767B7F">
            <w:pPr>
              <w:pStyle w:val="Prrafodelista"/>
              <w:numPr>
                <w:ilvl w:val="3"/>
                <w:numId w:val="107"/>
              </w:numPr>
              <w:rPr>
                <w:rFonts w:eastAsia="Times New Roman" w:cs="Times New Roman"/>
                <w:kern w:val="0"/>
                <w:szCs w:val="15"/>
                <w:lang w:eastAsia="es-MX"/>
                <w14:ligatures w14:val="none"/>
              </w:rPr>
            </w:pPr>
            <w:r w:rsidRPr="00894E48">
              <w:rPr>
                <w:rFonts w:eastAsia="Times New Roman" w:cs="Times New Roman"/>
                <w:kern w:val="0"/>
                <w:szCs w:val="15"/>
                <w:lang w:eastAsia="es-MX"/>
                <w14:ligatures w14:val="none"/>
              </w:rPr>
              <w:t>En cada estación, los equipos encuentran un objeto sencillo que simboliza una herramienta (un aro = rueda, una cuerda = lazo, una pelota = recurso compartido, una tabla = canal de agua).</w:t>
            </w:r>
          </w:p>
          <w:p w14:paraId="3633DC15" w14:textId="77777777" w:rsidR="00767B7F" w:rsidRDefault="00767B7F">
            <w:pPr>
              <w:pStyle w:val="Prrafodelista"/>
              <w:numPr>
                <w:ilvl w:val="3"/>
                <w:numId w:val="107"/>
              </w:numPr>
              <w:rPr>
                <w:rFonts w:eastAsia="Times New Roman" w:cs="Times New Roman"/>
                <w:kern w:val="0"/>
                <w:szCs w:val="15"/>
                <w:lang w:eastAsia="es-MX"/>
                <w14:ligatures w14:val="none"/>
              </w:rPr>
            </w:pPr>
            <w:r w:rsidRPr="00894E48">
              <w:rPr>
                <w:rFonts w:eastAsia="Times New Roman" w:cs="Times New Roman"/>
                <w:kern w:val="0"/>
                <w:szCs w:val="15"/>
                <w:lang w:eastAsia="es-MX"/>
                <w14:ligatures w14:val="none"/>
              </w:rPr>
              <w:t>El equipo debe usar colectivamente la herramienta simbólica para superar el reto (ejemplo: transportar la pelota entre todos con la cuerda sin que caiga).</w:t>
            </w:r>
          </w:p>
          <w:p w14:paraId="4B842053" w14:textId="3DF72E85" w:rsidR="00370ACC" w:rsidRPr="008B54E0" w:rsidRDefault="00767B7F">
            <w:pPr>
              <w:pStyle w:val="Prrafodelista"/>
              <w:numPr>
                <w:ilvl w:val="3"/>
                <w:numId w:val="107"/>
              </w:numPr>
              <w:rPr>
                <w:rFonts w:eastAsia="Times New Roman" w:cs="Times New Roman"/>
                <w:kern w:val="0"/>
                <w:szCs w:val="15"/>
                <w:lang w:eastAsia="es-MX"/>
                <w14:ligatures w14:val="none"/>
              </w:rPr>
            </w:pPr>
            <w:r w:rsidRPr="00894E48">
              <w:rPr>
                <w:rFonts w:eastAsia="Times New Roman" w:cs="Times New Roman"/>
                <w:kern w:val="0"/>
                <w:szCs w:val="15"/>
                <w:lang w:eastAsia="es-MX"/>
                <w14:ligatures w14:val="none"/>
              </w:rPr>
              <w:t>Cada reto incluye la posibilidad de elegir estrategias defensivas u ofensivas: ¿protegen lo que ya tienen o arriesgan para ganar puntos extra?</w:t>
            </w:r>
          </w:p>
        </w:tc>
      </w:tr>
    </w:tbl>
    <w:p w14:paraId="5C1A2546" w14:textId="77777777" w:rsidR="00370ACC" w:rsidRPr="00AF47A6" w:rsidRDefault="00370ACC">
      <w:pPr>
        <w:rPr>
          <w:sz w:val="2"/>
          <w:szCs w:val="4"/>
        </w:rPr>
      </w:pPr>
    </w:p>
    <w:tbl>
      <w:tblPr>
        <w:tblStyle w:val="Tablaconcuadrcula"/>
        <w:tblW w:w="14170" w:type="dxa"/>
        <w:tblLook w:val="04A0" w:firstRow="1" w:lastRow="0" w:firstColumn="1" w:lastColumn="0" w:noHBand="0" w:noVBand="1"/>
      </w:tblPr>
      <w:tblGrid>
        <w:gridCol w:w="14170"/>
      </w:tblGrid>
      <w:tr w:rsidR="00D440A9" w:rsidRPr="000E376F" w14:paraId="039F045A" w14:textId="77777777" w:rsidTr="00894E48">
        <w:trPr>
          <w:trHeight w:val="283"/>
        </w:trPr>
        <w:tc>
          <w:tcPr>
            <w:tcW w:w="14170" w:type="dxa"/>
            <w:shd w:val="clear" w:color="auto" w:fill="D8C4A5"/>
            <w:vAlign w:val="center"/>
          </w:tcPr>
          <w:p w14:paraId="69733401" w14:textId="77777777" w:rsidR="00D440A9" w:rsidRPr="004F3F85" w:rsidRDefault="00D440A9" w:rsidP="00F05C0A">
            <w:pPr>
              <w:jc w:val="center"/>
              <w:rPr>
                <w:rFonts w:eastAsia="Montserrat" w:cs="Montserrat"/>
                <w:b/>
                <w:bCs/>
                <w:szCs w:val="14"/>
              </w:rPr>
            </w:pPr>
            <w:r w:rsidRPr="004F3F85">
              <w:rPr>
                <w:rFonts w:eastAsia="Montserrat" w:cs="Montserrat"/>
                <w:b/>
                <w:bCs/>
                <w:szCs w:val="14"/>
              </w:rPr>
              <w:t>RECURSOS</w:t>
            </w:r>
          </w:p>
        </w:tc>
      </w:tr>
      <w:tr w:rsidR="00D440A9" w:rsidRPr="000E376F" w14:paraId="2A72C348" w14:textId="77777777" w:rsidTr="00D32891">
        <w:trPr>
          <w:trHeight w:val="567"/>
        </w:trPr>
        <w:tc>
          <w:tcPr>
            <w:tcW w:w="14170" w:type="dxa"/>
            <w:shd w:val="clear" w:color="auto" w:fill="F2F2F2" w:themeFill="background1" w:themeFillShade="F2"/>
            <w:vAlign w:val="center"/>
          </w:tcPr>
          <w:p w14:paraId="06769916" w14:textId="77777777" w:rsidR="00D440A9" w:rsidRPr="004F3F85" w:rsidRDefault="00D440A9" w:rsidP="00F05C0A">
            <w:pPr>
              <w:rPr>
                <w:b/>
                <w:bCs/>
                <w:color w:val="000000" w:themeColor="text1"/>
                <w:szCs w:val="14"/>
              </w:rPr>
            </w:pPr>
            <w:r w:rsidRPr="004F3F85">
              <w:rPr>
                <w:b/>
                <w:bCs/>
                <w:color w:val="000000" w:themeColor="text1"/>
                <w:szCs w:val="14"/>
              </w:rPr>
              <w:t>MATERIALES EDUCATIVOS DE TELESECUNDARIA:</w:t>
            </w:r>
          </w:p>
          <w:p w14:paraId="0EDB90CD" w14:textId="77777777" w:rsidR="00D440A9" w:rsidRPr="00BF1184" w:rsidRDefault="00D440A9" w:rsidP="00F05C0A">
            <w:pPr>
              <w:rPr>
                <w:color w:val="000000" w:themeColor="text1"/>
                <w:szCs w:val="14"/>
              </w:rPr>
            </w:pPr>
          </w:p>
          <w:p w14:paraId="2EFCCC3B" w14:textId="77777777" w:rsidR="00C210A7" w:rsidRPr="00894E48" w:rsidRDefault="00C210A7" w:rsidP="00C210A7">
            <w:pPr>
              <w:ind w:left="709" w:hanging="709"/>
              <w:rPr>
                <w:rStyle w:val="Hipervnculo"/>
                <w:szCs w:val="14"/>
              </w:rPr>
            </w:pPr>
            <w:r w:rsidRPr="00894E48">
              <w:rPr>
                <w:color w:val="000000" w:themeColor="text1"/>
                <w:szCs w:val="14"/>
              </w:rPr>
              <w:t xml:space="preserve">Acervo – aprende_mx. (2023, 01 de diciembre). </w:t>
            </w:r>
            <w:r w:rsidRPr="00894E48">
              <w:rPr>
                <w:i/>
                <w:iCs/>
                <w:color w:val="000000" w:themeColor="text1"/>
                <w:szCs w:val="14"/>
              </w:rPr>
              <w:t>Coloquio de herramientas locales. Video detonador</w:t>
            </w:r>
            <w:r w:rsidRPr="00894E48">
              <w:rPr>
                <w:color w:val="000000" w:themeColor="text1"/>
                <w:szCs w:val="14"/>
              </w:rPr>
              <w:t xml:space="preserve"> [Video]. YouTube. </w:t>
            </w:r>
            <w:hyperlink r:id="rId577" w:history="1">
              <w:r w:rsidRPr="00894E48">
                <w:rPr>
                  <w:rStyle w:val="Hipervnculo"/>
                  <w:szCs w:val="14"/>
                </w:rPr>
                <w:t>https://www.youtube.com/watch?v=1fHOTTH7NfM</w:t>
              </w:r>
            </w:hyperlink>
          </w:p>
          <w:p w14:paraId="3333C256" w14:textId="77777777" w:rsidR="00C210A7" w:rsidRPr="00894E48" w:rsidRDefault="00C210A7" w:rsidP="00C210A7">
            <w:pPr>
              <w:ind w:left="709" w:hanging="709"/>
              <w:rPr>
                <w:rStyle w:val="Hipervnculo"/>
                <w:szCs w:val="14"/>
              </w:rPr>
            </w:pPr>
            <w:r w:rsidRPr="00894E48">
              <w:rPr>
                <w:color w:val="000000" w:themeColor="text1"/>
                <w:szCs w:val="14"/>
              </w:rPr>
              <w:t xml:space="preserve">Acervo – aprende_mx. (2023, 01 de diciembre). </w:t>
            </w:r>
            <w:r w:rsidRPr="00894E48">
              <w:rPr>
                <w:i/>
                <w:iCs/>
                <w:color w:val="000000" w:themeColor="text1"/>
                <w:szCs w:val="14"/>
              </w:rPr>
              <w:t xml:space="preserve">Un plan de acción innovador para el bien común </w:t>
            </w:r>
            <w:r w:rsidRPr="00894E48">
              <w:rPr>
                <w:color w:val="000000" w:themeColor="text1"/>
                <w:szCs w:val="14"/>
              </w:rPr>
              <w:t xml:space="preserve">[Video]. YouTube. </w:t>
            </w:r>
            <w:hyperlink r:id="rId578" w:tgtFrame="_new" w:history="1">
              <w:r w:rsidRPr="00894E48">
                <w:rPr>
                  <w:rStyle w:val="Hipervnculo"/>
                  <w:szCs w:val="14"/>
                </w:rPr>
                <w:t>https://www.youtube.com/watch?v=IxxmXbN2zhY</w:t>
              </w:r>
            </w:hyperlink>
          </w:p>
          <w:p w14:paraId="63B31AFB" w14:textId="5453FEF7" w:rsidR="00C210A7" w:rsidRPr="00894E48" w:rsidRDefault="00C210A7" w:rsidP="004F3F85">
            <w:pPr>
              <w:ind w:left="709" w:hanging="709"/>
              <w:jc w:val="left"/>
              <w:rPr>
                <w:rStyle w:val="Hipervnculo"/>
                <w:szCs w:val="14"/>
              </w:rPr>
            </w:pPr>
            <w:r w:rsidRPr="00894E48">
              <w:rPr>
                <w:color w:val="000000" w:themeColor="text1"/>
                <w:szCs w:val="14"/>
              </w:rPr>
              <w:t xml:space="preserve">SEP (2024) </w:t>
            </w:r>
            <w:r w:rsidRPr="00894E48">
              <w:rPr>
                <w:i/>
                <w:iCs/>
                <w:color w:val="000000" w:themeColor="text1"/>
                <w:szCs w:val="14"/>
              </w:rPr>
              <w:t xml:space="preserve">Un plan de acción innovador para un bien común, proyecto parcial de aula. </w:t>
            </w:r>
            <w:r w:rsidRPr="00894E48">
              <w:rPr>
                <w:color w:val="000000" w:themeColor="text1"/>
                <w:szCs w:val="14"/>
              </w:rPr>
              <w:t xml:space="preserve">En Colección Ximhai. Nuestro libro de Proyectos Telesecundaria: Tomo I. Primer grado de telesecundaria, ciclo escolar 2024–2025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278-295)                                                                                                                                                                                                                                                                                                                                                                                                                                                                                                                                                                                                                                                                                                                                                                                                                                                                                                                                                                                                                                                                                                                                                                                                                                                                                                México: Comisión Nacional de Libros de Texto Gratuitos. Obtenido de </w:t>
            </w:r>
            <w:hyperlink r:id="rId579" w:anchor="page/278" w:history="1">
              <w:r w:rsidRPr="00894E48">
                <w:rPr>
                  <w:rStyle w:val="Hipervnculo"/>
                  <w:szCs w:val="14"/>
                </w:rPr>
                <w:t>https://libros.conaliteg.gob.mx/2024/T1LP1.htm#page/278</w:t>
              </w:r>
            </w:hyperlink>
          </w:p>
          <w:p w14:paraId="691F02CC" w14:textId="202FAB10" w:rsidR="00C210A7" w:rsidRPr="00894E48" w:rsidRDefault="00C210A7" w:rsidP="00C210A7">
            <w:pPr>
              <w:ind w:left="709" w:hanging="709"/>
              <w:rPr>
                <w:rStyle w:val="Hipervnculo"/>
                <w:szCs w:val="14"/>
              </w:rPr>
            </w:pPr>
            <w:r w:rsidRPr="00894E48">
              <w:rPr>
                <w:color w:val="000000" w:themeColor="text1"/>
                <w:szCs w:val="14"/>
              </w:rPr>
              <w:t>SEP (2024)</w:t>
            </w:r>
            <w:r w:rsidRPr="00894E48">
              <w:rPr>
                <w:i/>
                <w:iCs/>
                <w:color w:val="000000" w:themeColor="text1"/>
                <w:szCs w:val="14"/>
              </w:rPr>
              <w:t>.  La innovación como medio de mejora, proyecto académico 4.</w:t>
            </w:r>
            <w:r w:rsidRPr="00894E48">
              <w:rPr>
                <w:color w:val="000000" w:themeColor="text1"/>
                <w:szCs w:val="14"/>
              </w:rPr>
              <w:t xml:space="preserve"> En Colección</w:t>
            </w:r>
            <w:r w:rsidRPr="00894E48">
              <w:rPr>
                <w:i/>
                <w:iCs/>
                <w:color w:val="000000" w:themeColor="text1"/>
                <w:szCs w:val="14"/>
              </w:rPr>
              <w:t xml:space="preserve"> </w:t>
            </w:r>
            <w:r w:rsidRPr="00894E48">
              <w:rPr>
                <w:color w:val="000000" w:themeColor="text1"/>
                <w:szCs w:val="14"/>
              </w:rPr>
              <w:t xml:space="preserve">Ximhai. Nuestro libro de Proyectos Telesecundaria: Tomo I. Primer grado de telesecundaria, ciclo escolar 2024–2025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280-285) México: Comisión Nacional de Libros de Texto Gratuitos. Obtenido de </w:t>
            </w:r>
            <w:hyperlink r:id="rId580" w:anchor="page/280" w:history="1">
              <w:r w:rsidRPr="00894E48">
                <w:rPr>
                  <w:rStyle w:val="Hipervnculo"/>
                  <w:szCs w:val="14"/>
                </w:rPr>
                <w:t>https://libros.conaliteg.gob.mx/2024/T1LP1.htm#page/280</w:t>
              </w:r>
            </w:hyperlink>
          </w:p>
          <w:p w14:paraId="65BB305D" w14:textId="3C013D82" w:rsidR="00C210A7" w:rsidRPr="00894E48" w:rsidRDefault="00C210A7" w:rsidP="00C210A7">
            <w:pPr>
              <w:ind w:left="709" w:hanging="709"/>
              <w:rPr>
                <w:rStyle w:val="Hipervnculo"/>
                <w:szCs w:val="14"/>
              </w:rPr>
            </w:pPr>
            <w:r w:rsidRPr="00894E48">
              <w:rPr>
                <w:color w:val="000000" w:themeColor="text1"/>
                <w:szCs w:val="14"/>
              </w:rPr>
              <w:t>SEP (2024)</w:t>
            </w:r>
            <w:r w:rsidRPr="00894E48">
              <w:rPr>
                <w:i/>
                <w:iCs/>
                <w:color w:val="000000" w:themeColor="text1"/>
                <w:szCs w:val="14"/>
              </w:rPr>
              <w:t>.  Un coloquio local, proyecto académico 5.</w:t>
            </w:r>
            <w:r w:rsidRPr="00894E48">
              <w:rPr>
                <w:color w:val="000000" w:themeColor="text1"/>
                <w:szCs w:val="14"/>
              </w:rPr>
              <w:t xml:space="preserve"> En Colección</w:t>
            </w:r>
            <w:r w:rsidRPr="00894E48">
              <w:rPr>
                <w:i/>
                <w:iCs/>
                <w:color w:val="000000" w:themeColor="text1"/>
                <w:szCs w:val="14"/>
              </w:rPr>
              <w:t xml:space="preserve"> </w:t>
            </w:r>
            <w:r w:rsidRPr="00894E48">
              <w:rPr>
                <w:color w:val="000000" w:themeColor="text1"/>
                <w:szCs w:val="14"/>
              </w:rPr>
              <w:t xml:space="preserve">Ximhai. Nuestro libro de Proyectos Telesecundaria: Tomo I. Primer grado de telesecundaria, ciclo escolar 2024–2025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286-290) México: Comisión Nacional de Libros de Texto Gratuitos. Obtenido de </w:t>
            </w:r>
            <w:hyperlink r:id="rId581" w:anchor="page/286" w:history="1">
              <w:r w:rsidRPr="00894E48">
                <w:rPr>
                  <w:rStyle w:val="Hipervnculo"/>
                  <w:szCs w:val="14"/>
                </w:rPr>
                <w:t>https://libros.conaliteg.gob.mx/2024/T1LP1.htm#page/286</w:t>
              </w:r>
            </w:hyperlink>
          </w:p>
          <w:p w14:paraId="593B3AF9" w14:textId="4BB90BFF" w:rsidR="00C210A7" w:rsidRPr="00894E48" w:rsidRDefault="00C210A7" w:rsidP="00C210A7">
            <w:pPr>
              <w:ind w:left="709" w:hanging="709"/>
              <w:rPr>
                <w:rStyle w:val="Hipervnculo"/>
                <w:szCs w:val="14"/>
              </w:rPr>
            </w:pPr>
            <w:r w:rsidRPr="00894E48">
              <w:rPr>
                <w:color w:val="000000" w:themeColor="text1"/>
                <w:szCs w:val="14"/>
              </w:rPr>
              <w:t xml:space="preserve">SEP (2024).  </w:t>
            </w:r>
            <w:r w:rsidRPr="00894E48">
              <w:rPr>
                <w:i/>
                <w:iCs/>
                <w:color w:val="000000" w:themeColor="text1"/>
                <w:szCs w:val="14"/>
              </w:rPr>
              <w:t>Un reporte escrito de valoración, proyecto académico 6</w:t>
            </w:r>
            <w:r w:rsidRPr="00894E48">
              <w:rPr>
                <w:color w:val="000000" w:themeColor="text1"/>
                <w:szCs w:val="14"/>
              </w:rPr>
              <w:t xml:space="preserve">. En Colección Ximhai. Nuestro libro de Proyectos Telesecundaria: Tomo I. Primer grado de telesecundaria, ciclo escolar 2024–2025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291-294) México: Comisión Nacional de Libros de Texto Gratuitos. Obtenido de  </w:t>
            </w:r>
            <w:hyperlink r:id="rId582" w:anchor="page/291" w:history="1">
              <w:r w:rsidRPr="00894E48">
                <w:rPr>
                  <w:rStyle w:val="Hipervnculo"/>
                  <w:szCs w:val="14"/>
                </w:rPr>
                <w:t>https://libros.conaliteg.gob.mx/2024/T1LP1.htm#page/291</w:t>
              </w:r>
            </w:hyperlink>
          </w:p>
          <w:p w14:paraId="50523E78" w14:textId="77777777" w:rsidR="00C210A7" w:rsidRPr="00894E48" w:rsidRDefault="00C210A7" w:rsidP="00C210A7">
            <w:pPr>
              <w:ind w:left="709" w:hanging="709"/>
              <w:rPr>
                <w:rStyle w:val="Hipervnculo"/>
                <w:szCs w:val="14"/>
              </w:rPr>
            </w:pPr>
            <w:r w:rsidRPr="00894E48">
              <w:rPr>
                <w:color w:val="000000" w:themeColor="text1"/>
                <w:szCs w:val="14"/>
              </w:rPr>
              <w:t xml:space="preserve">SEP (2024). </w:t>
            </w:r>
            <w:r w:rsidRPr="00894E48">
              <w:rPr>
                <w:i/>
                <w:iCs/>
                <w:color w:val="000000" w:themeColor="text1"/>
                <w:szCs w:val="14"/>
              </w:rPr>
              <w:t>Un plan de acción innovador para el bien común,</w:t>
            </w:r>
            <w:r w:rsidRPr="00894E48">
              <w:rPr>
                <w:color w:val="000000" w:themeColor="text1"/>
                <w:szCs w:val="14"/>
              </w:rPr>
              <w:t xml:space="preserve"> Recurso interactivo. Obtenido de  </w:t>
            </w:r>
            <w:hyperlink r:id="rId583" w:history="1">
              <w:r w:rsidRPr="00894E48">
                <w:rPr>
                  <w:rStyle w:val="Hipervnculo"/>
                  <w:szCs w:val="14"/>
                </w:rPr>
                <w:t>https://telesecundaria.sep.gob.mx/Repositorio/Interactivos/1/int/PPA/DHC/DHC_G1_T1_PPA1/index.html</w:t>
              </w:r>
            </w:hyperlink>
          </w:p>
          <w:p w14:paraId="7E335D87" w14:textId="6DF17C8A" w:rsidR="00C210A7" w:rsidRPr="00894E48" w:rsidRDefault="00C210A7" w:rsidP="00C210A7">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Aportes en la innovación</w:t>
            </w:r>
            <w:r w:rsidRPr="00894E48">
              <w:rPr>
                <w:color w:val="000000" w:themeColor="text1"/>
                <w:szCs w:val="14"/>
              </w:rPr>
              <w:t xml:space="preserve">. En Colección Ximhai. De lo Humano y lo Comunitario.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w:t>
            </w:r>
            <w:r w:rsidRPr="00894E48">
              <w:rPr>
                <w:color w:val="000000" w:themeColor="text1"/>
                <w:szCs w:val="14"/>
              </w:rPr>
              <w:t xml:space="preserve"> 116) México: Comisión Nacional de Libros de Texto Gratuitos. Obtenido de </w:t>
            </w:r>
            <w:hyperlink r:id="rId584" w:anchor="page/116" w:history="1">
              <w:r w:rsidRPr="00894E48">
                <w:rPr>
                  <w:rStyle w:val="Hipervnculo"/>
                  <w:szCs w:val="14"/>
                </w:rPr>
                <w:t>https://libros.conaliteg.gob.mx/2023/T1HUA.htm#page/116</w:t>
              </w:r>
            </w:hyperlink>
          </w:p>
          <w:p w14:paraId="1397FF61" w14:textId="560D3D28" w:rsidR="00C210A7" w:rsidRPr="00894E48" w:rsidRDefault="00C210A7" w:rsidP="00C210A7">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Códigos técnicos</w:t>
            </w:r>
            <w:r w:rsidRPr="00894E48">
              <w:rPr>
                <w:color w:val="000000" w:themeColor="text1"/>
                <w:szCs w:val="14"/>
              </w:rPr>
              <w:t xml:space="preserve">. En Colección Ximhai. De lo Humano y lo Comunitario.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25-27) México: Comisión Nacional de Libros de Texto Gratuitos. Obtenido de </w:t>
            </w:r>
            <w:hyperlink r:id="rId585" w:anchor="page/25" w:history="1">
              <w:r w:rsidRPr="00894E48">
                <w:rPr>
                  <w:rStyle w:val="Hipervnculo"/>
                  <w:szCs w:val="14"/>
                </w:rPr>
                <w:t>https://libros.conaliteg.gob.mx/2023/T1HUA.htm#page/25</w:t>
              </w:r>
            </w:hyperlink>
          </w:p>
          <w:p w14:paraId="492CDF1D" w14:textId="12A145D3" w:rsidR="00C210A7" w:rsidRPr="00894E48" w:rsidRDefault="00C210A7" w:rsidP="00C210A7">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Comunicación y cultura</w:t>
            </w:r>
            <w:r w:rsidRPr="00894E48">
              <w:rPr>
                <w:color w:val="000000" w:themeColor="text1"/>
                <w:szCs w:val="14"/>
              </w:rPr>
              <w:t xml:space="preserve">. En Colección Ximhai. De lo Humano y lo Comunitario.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w:t>
            </w:r>
            <w:r w:rsidRPr="00894E48">
              <w:rPr>
                <w:color w:val="000000" w:themeColor="text1"/>
                <w:szCs w:val="14"/>
              </w:rPr>
              <w:t xml:space="preserve"> 19) México: Comisión Nacional de Libros de Texto Gratuitos. Obtenido de </w:t>
            </w:r>
            <w:hyperlink r:id="rId586" w:anchor="page/19" w:history="1">
              <w:r w:rsidRPr="00894E48">
                <w:rPr>
                  <w:rStyle w:val="Hipervnculo"/>
                  <w:szCs w:val="14"/>
                </w:rPr>
                <w:t>https://libros.conaliteg.gob.mx/2023/T1HUA.htm#page/19</w:t>
              </w:r>
            </w:hyperlink>
          </w:p>
          <w:p w14:paraId="59784230" w14:textId="3DB62ED2" w:rsidR="00C210A7" w:rsidRPr="00894E48" w:rsidRDefault="00C210A7" w:rsidP="00C210A7">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Cortometrajes Monarca</w:t>
            </w:r>
            <w:r w:rsidRPr="00894E48">
              <w:rPr>
                <w:color w:val="000000" w:themeColor="text1"/>
                <w:szCs w:val="14"/>
              </w:rPr>
              <w:t xml:space="preserve">. Múltiples lenguajes.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w:t>
            </w:r>
            <w:r w:rsidRPr="00894E48">
              <w:rPr>
                <w:color w:val="000000" w:themeColor="text1"/>
                <w:szCs w:val="14"/>
              </w:rPr>
              <w:t xml:space="preserve"> 68) México: Comisión Nacional de Libros de Texto Gratuitos. Obtenido de </w:t>
            </w:r>
            <w:hyperlink r:id="rId587" w:anchor="page/68" w:history="1">
              <w:r w:rsidRPr="00894E48">
                <w:rPr>
                  <w:rStyle w:val="Hipervnculo"/>
                  <w:szCs w:val="14"/>
                </w:rPr>
                <w:t>https://libros.conaliteg.gob.mx/2023/T1MLA.htm#page/68</w:t>
              </w:r>
            </w:hyperlink>
          </w:p>
          <w:p w14:paraId="758FFF6E" w14:textId="18D5AFA4" w:rsidR="00C210A7" w:rsidRPr="00894E48" w:rsidRDefault="00C210A7" w:rsidP="00C210A7">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Creación e innovación técnica</w:t>
            </w:r>
            <w:r w:rsidRPr="00894E48">
              <w:rPr>
                <w:color w:val="000000" w:themeColor="text1"/>
                <w:szCs w:val="14"/>
              </w:rPr>
              <w:t xml:space="preserve">. En Colección Ximhai. De lo Humano y lo Comunitario.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71-72) México: Comisión Nacional de Libros de Texto Gratuitos. Obtenido de </w:t>
            </w:r>
            <w:hyperlink r:id="rId588" w:anchor="page/71" w:history="1">
              <w:r w:rsidRPr="00894E48">
                <w:rPr>
                  <w:rStyle w:val="Hipervnculo"/>
                  <w:szCs w:val="14"/>
                </w:rPr>
                <w:t>https://libros.conaliteg.gob.mx/2023/T1HUA.htm#page/71</w:t>
              </w:r>
            </w:hyperlink>
          </w:p>
          <w:p w14:paraId="3047108E" w14:textId="51E227FB" w:rsidR="00C210A7" w:rsidRPr="00894E48" w:rsidRDefault="00C210A7" w:rsidP="00C210A7">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El lenguaje técnico</w:t>
            </w:r>
            <w:r w:rsidRPr="00894E48">
              <w:rPr>
                <w:color w:val="000000" w:themeColor="text1"/>
                <w:szCs w:val="14"/>
              </w:rPr>
              <w:t xml:space="preserve">. En Colección Ximhai. De lo Humano y lo Comunitario.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w:t>
            </w:r>
            <w:r w:rsidRPr="00894E48">
              <w:rPr>
                <w:color w:val="000000" w:themeColor="text1"/>
                <w:szCs w:val="14"/>
              </w:rPr>
              <w:t xml:space="preserve"> 23) México: Comisión Nacional de Libros de Texto Gratuitos. Obtenido de </w:t>
            </w:r>
            <w:hyperlink r:id="rId589" w:anchor="page/23" w:history="1">
              <w:r w:rsidRPr="00894E48">
                <w:rPr>
                  <w:rStyle w:val="Hipervnculo"/>
                  <w:szCs w:val="14"/>
                </w:rPr>
                <w:t>https://libros.conaliteg.gob.mx/2023/T1HUA.htm#page/23</w:t>
              </w:r>
            </w:hyperlink>
          </w:p>
          <w:p w14:paraId="3152D926" w14:textId="53BB35A5" w:rsidR="00C210A7" w:rsidRPr="00894E48" w:rsidRDefault="00C210A7" w:rsidP="00C210A7">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Gente haciendo su chamba</w:t>
            </w:r>
            <w:r w:rsidRPr="00894E48">
              <w:rPr>
                <w:color w:val="000000" w:themeColor="text1"/>
                <w:szCs w:val="14"/>
              </w:rPr>
              <w:t xml:space="preserve">. Múltiples lenguajes.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74-77) México: Comisión Nacional de Libros de Texto Gratuitos. Obtenido de </w:t>
            </w:r>
            <w:hyperlink r:id="rId590" w:anchor="page/74" w:history="1">
              <w:r w:rsidRPr="00894E48">
                <w:rPr>
                  <w:rStyle w:val="Hipervnculo"/>
                  <w:szCs w:val="14"/>
                </w:rPr>
                <w:t>https://libros.conaliteg.gob.mx/2023/T1MLA.htm#page/74</w:t>
              </w:r>
            </w:hyperlink>
          </w:p>
          <w:p w14:paraId="52615E2C" w14:textId="0B36A907" w:rsidR="00C210A7" w:rsidRPr="00894E48" w:rsidRDefault="00C210A7" w:rsidP="00C210A7">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Innovación y mejora: aportaciones personales y colectivas</w:t>
            </w:r>
            <w:r w:rsidRPr="00894E48">
              <w:rPr>
                <w:color w:val="000000" w:themeColor="text1"/>
                <w:szCs w:val="14"/>
              </w:rPr>
              <w:t xml:space="preserve">. En Colección Ximhai. De lo Humano y lo Comunitario.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13-18) México: Comisión Nacional de Libros de Texto Gratuitos. Obtenido de </w:t>
            </w:r>
            <w:hyperlink r:id="rId591" w:anchor="page/13" w:history="1">
              <w:r w:rsidRPr="00894E48">
                <w:rPr>
                  <w:rStyle w:val="Hipervnculo"/>
                  <w:szCs w:val="14"/>
                </w:rPr>
                <w:t>https://libros.conaliteg.gob.mx/2023/T1HUA.htm#page/13</w:t>
              </w:r>
            </w:hyperlink>
          </w:p>
          <w:p w14:paraId="7C668FE1" w14:textId="3C977BD2" w:rsidR="00C210A7" w:rsidRPr="00894E48" w:rsidRDefault="00C210A7" w:rsidP="00C210A7">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La interacción con el entorno: comunicación y cultura</w:t>
            </w:r>
            <w:r w:rsidRPr="00894E48">
              <w:rPr>
                <w:color w:val="000000" w:themeColor="text1"/>
                <w:szCs w:val="14"/>
              </w:rPr>
              <w:t xml:space="preserve">. En Colección Ximhai. De lo Humano y lo Comunitario.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20-22) México: Comisión Nacional de Libros de Texto Gratuitos. Obtenido de </w:t>
            </w:r>
            <w:hyperlink r:id="rId592" w:anchor="page/20" w:history="1">
              <w:r w:rsidRPr="00894E48">
                <w:rPr>
                  <w:rStyle w:val="Hipervnculo"/>
                  <w:szCs w:val="14"/>
                </w:rPr>
                <w:t>https://libros.conaliteg.gob.mx/2023/T1HUA.htm#page/20</w:t>
              </w:r>
            </w:hyperlink>
          </w:p>
          <w:p w14:paraId="05AA9909" w14:textId="3B558953" w:rsidR="00C210A7" w:rsidRPr="00894E48" w:rsidRDefault="00C210A7" w:rsidP="00C210A7">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 xml:space="preserve">Maderas que cantan. </w:t>
            </w:r>
            <w:r w:rsidRPr="00894E48">
              <w:rPr>
                <w:color w:val="000000" w:themeColor="text1"/>
                <w:szCs w:val="14"/>
              </w:rPr>
              <w:t xml:space="preserve">Múltiples lenguajes.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86-87) México: Comisión Nacional de Libros de Texto Gratuitos. Obtenido de </w:t>
            </w:r>
            <w:hyperlink r:id="rId593" w:anchor="page/86" w:history="1">
              <w:r w:rsidRPr="00894E48">
                <w:rPr>
                  <w:rStyle w:val="Hipervnculo"/>
                  <w:szCs w:val="14"/>
                </w:rPr>
                <w:t>https://libros.conaliteg.gob.mx/2023/T1MLA.htm#page/86</w:t>
              </w:r>
            </w:hyperlink>
          </w:p>
          <w:p w14:paraId="7CBDB021" w14:textId="28970BA9" w:rsidR="00C210A7" w:rsidRPr="00894E48" w:rsidRDefault="00C210A7" w:rsidP="00C210A7">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Prejuicios y beneficios en el uso de la tecnología</w:t>
            </w:r>
            <w:r w:rsidRPr="00894E48">
              <w:rPr>
                <w:color w:val="000000" w:themeColor="text1"/>
                <w:szCs w:val="14"/>
              </w:rPr>
              <w:t xml:space="preserve">. En Colección Ximhai. De lo Humano y lo Comunitario.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100-102) México: Comisión Nacional de Libros de Texto Gratuitos. Obtenido de </w:t>
            </w:r>
            <w:hyperlink r:id="rId594" w:anchor="page/100" w:history="1">
              <w:r w:rsidRPr="00894E48">
                <w:rPr>
                  <w:rStyle w:val="Hipervnculo"/>
                  <w:szCs w:val="14"/>
                </w:rPr>
                <w:t>https://libros.conaliteg.gob.mx/2023/T1HUA.htm#page/100</w:t>
              </w:r>
            </w:hyperlink>
          </w:p>
          <w:p w14:paraId="141AD53B" w14:textId="575C8FD6" w:rsidR="00C210A7" w:rsidRPr="00894E48" w:rsidRDefault="00C210A7" w:rsidP="00C210A7">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Procesos e innovación técnica.</w:t>
            </w:r>
            <w:r w:rsidRPr="00894E48">
              <w:rPr>
                <w:color w:val="000000" w:themeColor="text1"/>
                <w:szCs w:val="14"/>
              </w:rPr>
              <w:t xml:space="preserve"> En Colección Ximhai. De lo Humano y lo Comunitario.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w:t>
            </w:r>
            <w:r w:rsidRPr="00894E48">
              <w:rPr>
                <w:color w:val="000000" w:themeColor="text1"/>
                <w:szCs w:val="14"/>
              </w:rPr>
              <w:t xml:space="preserve"> 70) México: Comisión Nacional de Libros de Texto Gratuitos. Obtenido de </w:t>
            </w:r>
            <w:hyperlink r:id="rId595" w:anchor="page/70" w:history="1">
              <w:r w:rsidRPr="00894E48">
                <w:rPr>
                  <w:rStyle w:val="Hipervnculo"/>
                  <w:szCs w:val="14"/>
                </w:rPr>
                <w:t>https://libros.conaliteg.gob.mx/2023/T1HUA.htm#page/70</w:t>
              </w:r>
            </w:hyperlink>
          </w:p>
          <w:p w14:paraId="6472F9FE" w14:textId="3819B9D3" w:rsidR="00C210A7" w:rsidRPr="00894E48" w:rsidRDefault="00C210A7" w:rsidP="00C210A7">
            <w:pPr>
              <w:ind w:left="709" w:hanging="709"/>
              <w:rPr>
                <w:rStyle w:val="Hipervnculo"/>
                <w:szCs w:val="14"/>
              </w:rPr>
            </w:pPr>
            <w:r w:rsidRPr="00894E48">
              <w:rPr>
                <w:color w:val="000000" w:themeColor="text1"/>
                <w:szCs w:val="14"/>
              </w:rPr>
              <w:lastRenderedPageBreak/>
              <w:t xml:space="preserve">SEP. (2023). </w:t>
            </w:r>
            <w:r w:rsidRPr="00894E48">
              <w:rPr>
                <w:i/>
                <w:iCs/>
                <w:color w:val="000000" w:themeColor="text1"/>
                <w:szCs w:val="14"/>
              </w:rPr>
              <w:t>Procesos técnicos</w:t>
            </w:r>
            <w:r w:rsidRPr="00894E48">
              <w:rPr>
                <w:color w:val="000000" w:themeColor="text1"/>
                <w:szCs w:val="14"/>
              </w:rPr>
              <w:t xml:space="preserve">. En Colección Ximhai. De lo Humano y lo Comunitario.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74-77) México: Comisión Nacional de Libros de Texto Gratuitos. Obtenido de </w:t>
            </w:r>
            <w:hyperlink r:id="rId596" w:anchor="page/74" w:history="1">
              <w:r w:rsidRPr="00894E48">
                <w:rPr>
                  <w:rStyle w:val="Hipervnculo"/>
                  <w:szCs w:val="14"/>
                </w:rPr>
                <w:t>https://libros.conaliteg.gob.mx/2023/T1HUA.htm#page/74</w:t>
              </w:r>
            </w:hyperlink>
          </w:p>
          <w:p w14:paraId="29ED8301" w14:textId="245D3244" w:rsidR="00C210A7" w:rsidRPr="00894E48" w:rsidRDefault="00C210A7" w:rsidP="00C210A7">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Signos del lenguaje técnico</w:t>
            </w:r>
            <w:r w:rsidRPr="00894E48">
              <w:rPr>
                <w:color w:val="000000" w:themeColor="text1"/>
                <w:szCs w:val="14"/>
              </w:rPr>
              <w:t xml:space="preserve">. De lo Humano y lo Comunitario.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24-25) México: Comisión Nacional de Libros de Texto Gratuitos. Obtenido de </w:t>
            </w:r>
            <w:hyperlink r:id="rId597" w:anchor="page/24" w:history="1">
              <w:r w:rsidRPr="00894E48">
                <w:rPr>
                  <w:rStyle w:val="Hipervnculo"/>
                  <w:szCs w:val="14"/>
                </w:rPr>
                <w:t>https://libros.conaliteg.gob.mx/2023/T1HUA.htm#page/24</w:t>
              </w:r>
            </w:hyperlink>
          </w:p>
          <w:p w14:paraId="17C78F43" w14:textId="060CF5F1" w:rsidR="00C210A7" w:rsidRPr="00894E48" w:rsidRDefault="00C210A7" w:rsidP="00C210A7">
            <w:pPr>
              <w:ind w:left="709" w:hanging="709"/>
              <w:rPr>
                <w:rStyle w:val="Hipervnculo"/>
                <w:szCs w:val="14"/>
              </w:rPr>
            </w:pPr>
            <w:r w:rsidRPr="00894E48">
              <w:rPr>
                <w:color w:val="000000" w:themeColor="text1"/>
                <w:szCs w:val="14"/>
              </w:rPr>
              <w:t>SEP. (2023).</w:t>
            </w:r>
            <w:r w:rsidRPr="00894E48">
              <w:rPr>
                <w:i/>
                <w:iCs/>
                <w:color w:val="000000" w:themeColor="text1"/>
                <w:szCs w:val="14"/>
              </w:rPr>
              <w:t xml:space="preserve"> Tecnología a nuestro alcance</w:t>
            </w:r>
            <w:r w:rsidRPr="00894E48">
              <w:rPr>
                <w:color w:val="000000" w:themeColor="text1"/>
                <w:szCs w:val="14"/>
              </w:rPr>
              <w:t xml:space="preserve">. En Colección Ximhai. De lo Humano y lo Comunitario.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98-99) México: Comisión Nacional de Libros de Texto Gratuitos. Obtenido de </w:t>
            </w:r>
            <w:hyperlink r:id="rId598" w:anchor="page/98" w:history="1">
              <w:r w:rsidRPr="00894E48">
                <w:rPr>
                  <w:rStyle w:val="Hipervnculo"/>
                  <w:szCs w:val="14"/>
                </w:rPr>
                <w:t>https://libros.conaliteg.gob.mx/2023/T1HUA.htm#page/98</w:t>
              </w:r>
            </w:hyperlink>
          </w:p>
          <w:p w14:paraId="5DCFC545" w14:textId="47D45AEA" w:rsidR="00C210A7" w:rsidRPr="00894E48" w:rsidRDefault="00C210A7" w:rsidP="00C210A7">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Tecnología en la cotidianidad</w:t>
            </w:r>
            <w:r w:rsidRPr="00894E48">
              <w:rPr>
                <w:color w:val="000000" w:themeColor="text1"/>
                <w:szCs w:val="14"/>
              </w:rPr>
              <w:t xml:space="preserve">. En Colección Ximhai. De lo Humano y lo Comunitario.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w:t>
            </w:r>
            <w:r w:rsidRPr="00894E48">
              <w:rPr>
                <w:color w:val="000000" w:themeColor="text1"/>
                <w:szCs w:val="14"/>
              </w:rPr>
              <w:t xml:space="preserve"> 97) México: Comisión Nacional de Libros de Texto Gratuitos. Obtenido de </w:t>
            </w:r>
            <w:hyperlink r:id="rId599" w:anchor="page/97" w:history="1">
              <w:r w:rsidRPr="00894E48">
                <w:rPr>
                  <w:rStyle w:val="Hipervnculo"/>
                  <w:szCs w:val="14"/>
                </w:rPr>
                <w:t>https://libros.conaliteg.gob.mx/2023/T1HUA.htm#page/97</w:t>
              </w:r>
            </w:hyperlink>
          </w:p>
          <w:p w14:paraId="06CFD04C" w14:textId="6CB16927" w:rsidR="00C210A7" w:rsidRPr="00894E48" w:rsidRDefault="00C210A7" w:rsidP="00C210A7">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Uso de herramientas</w:t>
            </w:r>
            <w:r w:rsidRPr="00894E48">
              <w:rPr>
                <w:color w:val="000000" w:themeColor="text1"/>
                <w:szCs w:val="14"/>
              </w:rPr>
              <w:t xml:space="preserve">. En Colección Ximhai. De lo Humano y lo Comunitario.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w:t>
            </w:r>
            <w:r w:rsidRPr="00894E48">
              <w:rPr>
                <w:color w:val="000000" w:themeColor="text1"/>
                <w:szCs w:val="14"/>
              </w:rPr>
              <w:t xml:space="preserve"> 110) México: Comisión Nacional de Libros de Texto Gratuitos. Obtenido de </w:t>
            </w:r>
            <w:hyperlink r:id="rId600" w:anchor="page/110" w:history="1">
              <w:r w:rsidRPr="00894E48">
                <w:rPr>
                  <w:rStyle w:val="Hipervnculo"/>
                  <w:szCs w:val="14"/>
                </w:rPr>
                <w:t>https://libros.conaliteg.gob.mx/2023/T1HUA.htm#page/110</w:t>
              </w:r>
            </w:hyperlink>
          </w:p>
          <w:p w14:paraId="6D769A1F" w14:textId="558157DD" w:rsidR="00C210A7" w:rsidRPr="00894E48" w:rsidRDefault="00C210A7" w:rsidP="00C210A7">
            <w:pPr>
              <w:ind w:left="709" w:hanging="709"/>
              <w:rPr>
                <w:rStyle w:val="Hipervnculo"/>
                <w:szCs w:val="14"/>
              </w:rPr>
            </w:pPr>
            <w:r w:rsidRPr="00894E48">
              <w:rPr>
                <w:color w:val="000000" w:themeColor="text1"/>
                <w:szCs w:val="14"/>
              </w:rPr>
              <w:t xml:space="preserve">SEP. (2023). </w:t>
            </w:r>
            <w:r w:rsidRPr="00894E48">
              <w:rPr>
                <w:i/>
                <w:iCs/>
                <w:color w:val="000000" w:themeColor="text1"/>
                <w:szCs w:val="14"/>
              </w:rPr>
              <w:t>Uso responsable y ético de recursos y herramientas</w:t>
            </w:r>
            <w:r w:rsidRPr="00894E48">
              <w:rPr>
                <w:color w:val="000000" w:themeColor="text1"/>
                <w:szCs w:val="14"/>
              </w:rPr>
              <w:t xml:space="preserve">. En Colección Ximhai. De lo Humano y lo Comunitario. Primero de secundaria, ciclo escolar 2023–2024 (Primera </w:t>
            </w:r>
            <w:r w:rsidR="00C624D6">
              <w:rPr>
                <w:color w:val="000000" w:themeColor="text1"/>
                <w:szCs w:val="14"/>
              </w:rPr>
              <w:t>Ed.,</w:t>
            </w:r>
            <w:r w:rsidRPr="00894E48">
              <w:rPr>
                <w:color w:val="000000" w:themeColor="text1"/>
                <w:szCs w:val="14"/>
              </w:rPr>
              <w:t xml:space="preserve"> </w:t>
            </w:r>
            <w:r w:rsidR="005A5D1A">
              <w:rPr>
                <w:color w:val="000000" w:themeColor="text1"/>
                <w:szCs w:val="14"/>
              </w:rPr>
              <w:t>Págs.</w:t>
            </w:r>
            <w:r w:rsidRPr="00894E48">
              <w:rPr>
                <w:color w:val="000000" w:themeColor="text1"/>
                <w:szCs w:val="14"/>
              </w:rPr>
              <w:t xml:space="preserve"> 110-115) México: Comisión Nacional de Libros de Texto Gratuitos. Obtenido de </w:t>
            </w:r>
            <w:hyperlink r:id="rId601" w:anchor="page/110" w:history="1">
              <w:r w:rsidRPr="00894E48">
                <w:rPr>
                  <w:rStyle w:val="Hipervnculo"/>
                  <w:szCs w:val="14"/>
                </w:rPr>
                <w:t>https://libros.conaliteg.gob.mx/2023/T1HUA.htm#page/110</w:t>
              </w:r>
            </w:hyperlink>
          </w:p>
          <w:p w14:paraId="5DDCD76D" w14:textId="77777777" w:rsidR="00243D3D" w:rsidRPr="00894E48" w:rsidRDefault="00243D3D" w:rsidP="00C90BA4">
            <w:pPr>
              <w:rPr>
                <w:rStyle w:val="Hipervnculo"/>
                <w:szCs w:val="14"/>
              </w:rPr>
            </w:pPr>
          </w:p>
          <w:p w14:paraId="59AB41EE" w14:textId="77777777" w:rsidR="00D440A9" w:rsidRPr="00894E48" w:rsidRDefault="00D440A9" w:rsidP="00894E48">
            <w:pPr>
              <w:rPr>
                <w:rStyle w:val="Hipervnculo"/>
                <w:szCs w:val="14"/>
              </w:rPr>
            </w:pPr>
          </w:p>
          <w:p w14:paraId="1A0D3349" w14:textId="77777777" w:rsidR="00D440A9" w:rsidRPr="004F3F85" w:rsidRDefault="00D440A9" w:rsidP="00F05C0A">
            <w:pPr>
              <w:rPr>
                <w:b/>
                <w:bCs/>
                <w:color w:val="000000" w:themeColor="text1"/>
                <w:szCs w:val="14"/>
              </w:rPr>
            </w:pPr>
            <w:r w:rsidRPr="00894E48">
              <w:rPr>
                <w:b/>
                <w:bCs/>
                <w:color w:val="000000" w:themeColor="text1"/>
                <w:szCs w:val="14"/>
              </w:rPr>
              <w:t xml:space="preserve">RECURSOS DE APOYO SUGERIDOS: </w:t>
            </w:r>
          </w:p>
          <w:p w14:paraId="0775399C" w14:textId="77777777" w:rsidR="00D440A9" w:rsidRPr="00BF1184" w:rsidRDefault="00D440A9" w:rsidP="00F05C0A">
            <w:pPr>
              <w:rPr>
                <w:szCs w:val="14"/>
              </w:rPr>
            </w:pPr>
          </w:p>
          <w:p w14:paraId="3D32AEB6" w14:textId="77777777" w:rsidR="00F01842" w:rsidRPr="00BF1184" w:rsidRDefault="00F01842" w:rsidP="00F01842">
            <w:pPr>
              <w:rPr>
                <w:szCs w:val="14"/>
              </w:rPr>
            </w:pPr>
            <w:r w:rsidRPr="00BF1184">
              <w:rPr>
                <w:szCs w:val="14"/>
              </w:rPr>
              <w:t xml:space="preserve">Aguilar, M., &amp; Hernández, J. (2021). </w:t>
            </w:r>
            <w:r w:rsidRPr="00BF1184">
              <w:rPr>
                <w:rStyle w:val="nfasis"/>
                <w:szCs w:val="14"/>
              </w:rPr>
              <w:t>Innovación social y desarrollo comunitario: experiencias en América Latina</w:t>
            </w:r>
            <w:r w:rsidRPr="00BF1184">
              <w:rPr>
                <w:szCs w:val="14"/>
              </w:rPr>
              <w:t>. Editorial Fontamara.</w:t>
            </w:r>
          </w:p>
          <w:p w14:paraId="5C655D5F" w14:textId="77777777" w:rsidR="00F01842" w:rsidRPr="00BF1184" w:rsidRDefault="00F01842" w:rsidP="00F01842">
            <w:pPr>
              <w:rPr>
                <w:szCs w:val="14"/>
              </w:rPr>
            </w:pPr>
            <w:r w:rsidRPr="00BF1184">
              <w:rPr>
                <w:szCs w:val="14"/>
              </w:rPr>
              <w:t xml:space="preserve">Álvarez-Gayou, J. L. (2019). </w:t>
            </w:r>
            <w:r w:rsidRPr="00BF1184">
              <w:rPr>
                <w:rStyle w:val="nfasis"/>
                <w:szCs w:val="14"/>
              </w:rPr>
              <w:t>Cómo diseñar y dirigir coloquios escolares y académicos</w:t>
            </w:r>
            <w:r w:rsidRPr="00BF1184">
              <w:rPr>
                <w:szCs w:val="14"/>
              </w:rPr>
              <w:t>. Editorial Trillas.</w:t>
            </w:r>
          </w:p>
          <w:p w14:paraId="37BBFCE0" w14:textId="77777777" w:rsidR="00F01842" w:rsidRPr="00BF1184" w:rsidRDefault="00F01842" w:rsidP="00F01842">
            <w:pPr>
              <w:rPr>
                <w:szCs w:val="14"/>
              </w:rPr>
            </w:pPr>
            <w:r w:rsidRPr="00BF1184">
              <w:rPr>
                <w:szCs w:val="14"/>
              </w:rPr>
              <w:t xml:space="preserve">De Sousa Santos, B. (2018). </w:t>
            </w:r>
            <w:r w:rsidRPr="00BF1184">
              <w:rPr>
                <w:rStyle w:val="nfasis"/>
                <w:szCs w:val="14"/>
              </w:rPr>
              <w:t>Epistemologías del Sur: Justicia contra la hegemonía</w:t>
            </w:r>
            <w:r w:rsidRPr="00BF1184">
              <w:rPr>
                <w:szCs w:val="14"/>
              </w:rPr>
              <w:t>. Siglo XXI Editores.</w:t>
            </w:r>
          </w:p>
          <w:p w14:paraId="41E0DE6A" w14:textId="77777777" w:rsidR="00F01842" w:rsidRPr="00BF1184" w:rsidRDefault="00F01842" w:rsidP="00F01842">
            <w:pPr>
              <w:rPr>
                <w:szCs w:val="14"/>
              </w:rPr>
            </w:pPr>
            <w:r w:rsidRPr="00BF1184">
              <w:rPr>
                <w:szCs w:val="14"/>
              </w:rPr>
              <w:t xml:space="preserve">Hernández Sampieri, R., &amp; Mendoza, C. P. (2018). </w:t>
            </w:r>
            <w:r w:rsidRPr="00BF1184">
              <w:rPr>
                <w:rStyle w:val="nfasis"/>
                <w:szCs w:val="14"/>
              </w:rPr>
              <w:t>Metodología de la investigación: Las rutas cuantitativa, cualitativa y mixta</w:t>
            </w:r>
            <w:r w:rsidRPr="00BF1184">
              <w:rPr>
                <w:szCs w:val="14"/>
              </w:rPr>
              <w:t>. McGraw-Hill.</w:t>
            </w:r>
          </w:p>
          <w:p w14:paraId="6AC15575" w14:textId="77777777" w:rsidR="00F01842" w:rsidRPr="00BF1184" w:rsidRDefault="00F01842" w:rsidP="00F01842">
            <w:pPr>
              <w:rPr>
                <w:szCs w:val="14"/>
              </w:rPr>
            </w:pPr>
            <w:r w:rsidRPr="00BF1184">
              <w:rPr>
                <w:szCs w:val="14"/>
              </w:rPr>
              <w:t xml:space="preserve">Martínez, J. (2020). </w:t>
            </w:r>
            <w:r w:rsidRPr="00BF1184">
              <w:rPr>
                <w:rStyle w:val="nfasis"/>
                <w:szCs w:val="14"/>
              </w:rPr>
              <w:t>Tecnologías apropiadas para comunidades rurales</w:t>
            </w:r>
            <w:r w:rsidRPr="00BF1184">
              <w:rPr>
                <w:szCs w:val="14"/>
              </w:rPr>
              <w:t>. Centro de Investigación en Innovación para el Bien Común.</w:t>
            </w:r>
          </w:p>
          <w:p w14:paraId="15F85840" w14:textId="77777777" w:rsidR="00F01842" w:rsidRPr="00BF1184" w:rsidRDefault="00F01842" w:rsidP="00F01842">
            <w:pPr>
              <w:rPr>
                <w:szCs w:val="14"/>
              </w:rPr>
            </w:pPr>
            <w:r w:rsidRPr="00BF1184">
              <w:rPr>
                <w:szCs w:val="14"/>
              </w:rPr>
              <w:t xml:space="preserve">Pérez, L., &amp; Ramírez, C. (2022). </w:t>
            </w:r>
            <w:r w:rsidRPr="00BF1184">
              <w:rPr>
                <w:rStyle w:val="nfasis"/>
                <w:szCs w:val="14"/>
              </w:rPr>
              <w:t>Comunicación intercultural: diálogos y prácticas en contextos comunitarios</w:t>
            </w:r>
            <w:r w:rsidRPr="00BF1184">
              <w:rPr>
                <w:szCs w:val="14"/>
              </w:rPr>
              <w:t>. Editorial UAM.</w:t>
            </w:r>
          </w:p>
          <w:p w14:paraId="0EF6BB0E" w14:textId="0D35AFAC" w:rsidR="00D440A9" w:rsidRPr="00894E48" w:rsidRDefault="00F01842" w:rsidP="00C90BA4">
            <w:pPr>
              <w:rPr>
                <w:szCs w:val="14"/>
              </w:rPr>
            </w:pPr>
            <w:r w:rsidRPr="00BF1184">
              <w:rPr>
                <w:szCs w:val="14"/>
              </w:rPr>
              <w:t xml:space="preserve">Turrent, A. (2020). </w:t>
            </w:r>
            <w:r w:rsidRPr="00BF1184">
              <w:rPr>
                <w:rStyle w:val="nfasis"/>
                <w:szCs w:val="14"/>
              </w:rPr>
              <w:t>Prácticas tecnológicas locales y sustentabilidad: estudios de caso en comunidades mexicanas</w:t>
            </w:r>
            <w:r w:rsidRPr="00BF1184">
              <w:rPr>
                <w:szCs w:val="14"/>
              </w:rPr>
              <w:t>. UNAM, Instituto de Investigaciones Sociales.</w:t>
            </w:r>
          </w:p>
        </w:tc>
      </w:tr>
    </w:tbl>
    <w:p w14:paraId="07DE3515" w14:textId="63445C69" w:rsidR="00317ADB" w:rsidRDefault="00E06A98" w:rsidP="00894E48">
      <w:pPr>
        <w:tabs>
          <w:tab w:val="left" w:pos="1555"/>
        </w:tabs>
        <w:jc w:val="center"/>
        <w:rPr>
          <w:szCs w:val="15"/>
        </w:rPr>
      </w:pPr>
      <w:r w:rsidRPr="000E376F">
        <w:rPr>
          <w:noProof/>
          <w:szCs w:val="15"/>
        </w:rPr>
        <w:lastRenderedPageBreak/>
        <mc:AlternateContent>
          <mc:Choice Requires="wps">
            <w:drawing>
              <wp:anchor distT="45720" distB="45720" distL="114300" distR="114300" simplePos="0" relativeHeight="251660288" behindDoc="0" locked="0" layoutInCell="1" allowOverlap="1" wp14:anchorId="1DB066DA" wp14:editId="2773CEAA">
                <wp:simplePos x="0" y="0"/>
                <wp:positionH relativeFrom="margin">
                  <wp:posOffset>6882814</wp:posOffset>
                </wp:positionH>
                <wp:positionV relativeFrom="margin">
                  <wp:posOffset>132715</wp:posOffset>
                </wp:positionV>
                <wp:extent cx="1742855" cy="438701"/>
                <wp:effectExtent l="0" t="0" r="0" b="0"/>
                <wp:wrapNone/>
                <wp:docPr id="2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2855" cy="438701"/>
                        </a:xfrm>
                        <a:prstGeom prst="rect">
                          <a:avLst/>
                        </a:prstGeom>
                        <a:solidFill>
                          <a:srgbClr val="FFFFFF"/>
                        </a:solidFill>
                        <a:ln w="9525">
                          <a:noFill/>
                          <a:miter lim="800000"/>
                          <a:headEnd/>
                          <a:tailEnd/>
                        </a:ln>
                      </wps:spPr>
                      <wps:txbx>
                        <w:txbxContent>
                          <w:p w14:paraId="6D23CF09" w14:textId="77777777" w:rsidR="004B363E" w:rsidRPr="00836F28" w:rsidRDefault="004B363E" w:rsidP="00273021">
                            <w:pPr>
                              <w:pStyle w:val="Ttulo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B066DA" id="_x0000_s1035" type="#_x0000_t202" style="position:absolute;left:0;text-align:left;margin-left:541.95pt;margin-top:10.45pt;width:137.25pt;height:34.5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" stroked="f">
                <v:textbox>
                  <w:txbxContent>
                    <w:p w14:paraId="6D23CF09" w14:textId="77777777" w:rsidR="004B363E" w:rsidRPr="00836F28" w:rsidRDefault="004B363E" w:rsidP="00273021">
                      <w:pPr>
                        <w:pStyle w:val="Ttulo1"/>
                      </w:pPr>
                    </w:p>
                  </w:txbxContent>
                </v:textbox>
                <w10:wrap anchorx="margin" anchory="margin"/>
              </v:shape>
            </w:pict>
          </mc:Fallback>
        </mc:AlternateContent>
      </w:r>
      <w:r w:rsidR="00243D3D" w:rsidRPr="00317ADB">
        <w:rPr>
          <w:noProof/>
          <w:szCs w:val="15"/>
        </w:rPr>
        <w:drawing>
          <wp:anchor distT="0" distB="0" distL="114300" distR="114300" simplePos="0" relativeHeight="251659264" behindDoc="0" locked="0" layoutInCell="1" allowOverlap="1" wp14:anchorId="1E0C9249" wp14:editId="2F493B47">
            <wp:simplePos x="0" y="0"/>
            <wp:positionH relativeFrom="margin">
              <wp:posOffset>82550</wp:posOffset>
            </wp:positionH>
            <wp:positionV relativeFrom="margin">
              <wp:posOffset>-122555</wp:posOffset>
            </wp:positionV>
            <wp:extent cx="8715375" cy="5855970"/>
            <wp:effectExtent l="0" t="0" r="9525" b="0"/>
            <wp:wrapSquare wrapText="bothSides"/>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2">
                      <a:extLst>
                        <a:ext uri="{28A0092B-C50C-407E-A947-70E740481C1C}">
                          <a14:useLocalDpi xmlns:a14="http://schemas.microsoft.com/office/drawing/2010/main" val="0"/>
                        </a:ext>
                      </a:extLst>
                    </a:blip>
                    <a:stretch>
                      <a:fillRect/>
                    </a:stretch>
                  </pic:blipFill>
                  <pic:spPr>
                    <a:xfrm>
                      <a:off x="0" y="0"/>
                      <a:ext cx="8715375" cy="5855970"/>
                    </a:xfrm>
                    <a:prstGeom prst="rect">
                      <a:avLst/>
                    </a:prstGeom>
                  </pic:spPr>
                </pic:pic>
              </a:graphicData>
            </a:graphic>
            <wp14:sizeRelH relativeFrom="page">
              <wp14:pctWidth>0</wp14:pctWidth>
            </wp14:sizeRelH>
            <wp14:sizeRelV relativeFrom="page">
              <wp14:pctHeight>0</wp14:pctHeight>
            </wp14:sizeRelV>
          </wp:anchor>
        </w:drawing>
      </w:r>
      <w:r w:rsidR="00BE5647">
        <w:rPr>
          <w:szCs w:val="15"/>
        </w:rPr>
        <w:t xml:space="preserve">FUENTE: </w:t>
      </w:r>
      <w:hyperlink r:id="rId603" w:history="1">
        <w:r w:rsidR="00BE5647" w:rsidRPr="00BE5647">
          <w:rPr>
            <w:rStyle w:val="Hipervnculo"/>
            <w:szCs w:val="15"/>
          </w:rPr>
          <w:t>https://telesecundaria.sep.gob.mx/Repositorio/MaterialesA/P/1/POS_DHC_1.pdf</w:t>
        </w:r>
      </w:hyperlink>
    </w:p>
    <w:p w14:paraId="0F4DF33C" w14:textId="77777777" w:rsidR="00317ADB" w:rsidRDefault="00317ADB" w:rsidP="009F7B83">
      <w:pPr>
        <w:tabs>
          <w:tab w:val="left" w:pos="1555"/>
        </w:tabs>
        <w:rPr>
          <w:szCs w:val="15"/>
        </w:rPr>
      </w:pPr>
    </w:p>
    <w:p w14:paraId="0874A01F" w14:textId="77777777" w:rsidR="00317ADB" w:rsidRDefault="00317ADB" w:rsidP="009F7B83">
      <w:pPr>
        <w:tabs>
          <w:tab w:val="left" w:pos="1555"/>
        </w:tabs>
        <w:rPr>
          <w:szCs w:val="15"/>
        </w:rPr>
      </w:pPr>
    </w:p>
    <w:p w14:paraId="224BAFEB" w14:textId="77777777" w:rsidR="00317ADB" w:rsidRDefault="00317ADB" w:rsidP="009F7B83">
      <w:pPr>
        <w:tabs>
          <w:tab w:val="left" w:pos="1555"/>
        </w:tabs>
        <w:rPr>
          <w:szCs w:val="15"/>
        </w:rPr>
      </w:pPr>
    </w:p>
    <w:p w14:paraId="08C92973" w14:textId="3E5F67F4" w:rsidR="002F367A" w:rsidRDefault="002F367A" w:rsidP="009F7B83">
      <w:pPr>
        <w:tabs>
          <w:tab w:val="left" w:pos="1555"/>
        </w:tabs>
        <w:rPr>
          <w:szCs w:val="15"/>
        </w:rPr>
      </w:pPr>
    </w:p>
    <w:p w14:paraId="39982BDE" w14:textId="77777777" w:rsidR="004B363E" w:rsidRDefault="004B363E" w:rsidP="009F7B83">
      <w:pPr>
        <w:tabs>
          <w:tab w:val="left" w:pos="1555"/>
        </w:tabs>
        <w:rPr>
          <w:szCs w:val="15"/>
        </w:rPr>
      </w:pPr>
    </w:p>
    <w:p w14:paraId="7A0E64C0" w14:textId="77777777" w:rsidR="004B363E" w:rsidRDefault="004B363E" w:rsidP="009F7B83">
      <w:pPr>
        <w:tabs>
          <w:tab w:val="left" w:pos="1555"/>
        </w:tabs>
        <w:rPr>
          <w:szCs w:val="15"/>
        </w:rPr>
      </w:pPr>
    </w:p>
    <w:p w14:paraId="3B66924A" w14:textId="77777777" w:rsidR="004B363E" w:rsidRDefault="004B363E" w:rsidP="009F7B83">
      <w:pPr>
        <w:tabs>
          <w:tab w:val="left" w:pos="1555"/>
        </w:tabs>
        <w:rPr>
          <w:szCs w:val="15"/>
        </w:rPr>
      </w:pPr>
    </w:p>
    <w:p w14:paraId="251B37F6" w14:textId="77777777" w:rsidR="004E02C7" w:rsidRDefault="004E02C7" w:rsidP="009F7B83">
      <w:pPr>
        <w:tabs>
          <w:tab w:val="left" w:pos="1555"/>
        </w:tabs>
        <w:rPr>
          <w:szCs w:val="15"/>
        </w:rPr>
      </w:pPr>
    </w:p>
    <w:p w14:paraId="6BFD14E8" w14:textId="77777777" w:rsidR="004E02C7" w:rsidRDefault="004E02C7" w:rsidP="009F7B83">
      <w:pPr>
        <w:tabs>
          <w:tab w:val="left" w:pos="1555"/>
        </w:tabs>
        <w:rPr>
          <w:szCs w:val="15"/>
        </w:rPr>
      </w:pPr>
    </w:p>
    <w:p w14:paraId="3038DAB9" w14:textId="77777777" w:rsidR="004B363E" w:rsidRDefault="004B363E" w:rsidP="00273021">
      <w:pPr>
        <w:pStyle w:val="Ttulo1"/>
      </w:pPr>
    </w:p>
    <w:p w14:paraId="5DFD5994" w14:textId="77777777" w:rsidR="00204B27" w:rsidRDefault="00204B27" w:rsidP="00204B27"/>
    <w:p w14:paraId="6C2D8270" w14:textId="77777777" w:rsidR="00204B27" w:rsidRPr="004F3F85" w:rsidRDefault="00204B27" w:rsidP="00894E48"/>
    <w:p w14:paraId="5DF3FE5A" w14:textId="3E4D7AE6" w:rsidR="004B363E" w:rsidRPr="002A724C" w:rsidRDefault="004B363E" w:rsidP="00273021">
      <w:pPr>
        <w:pStyle w:val="Ttulo1"/>
      </w:pPr>
      <w:bookmarkStart w:id="32" w:name="_Toc227943827"/>
      <w:r w:rsidRPr="002A724C">
        <w:t xml:space="preserve">PROYECTOS </w:t>
      </w:r>
      <w:r>
        <w:t>INTERDISCIPLINARIOS</w:t>
      </w:r>
      <w:bookmarkEnd w:id="32"/>
    </w:p>
    <w:p w14:paraId="49019D15" w14:textId="77777777" w:rsidR="004B363E" w:rsidRDefault="004B363E" w:rsidP="009F7B83">
      <w:pPr>
        <w:tabs>
          <w:tab w:val="left" w:pos="1555"/>
        </w:tabs>
        <w:rPr>
          <w:szCs w:val="15"/>
        </w:rPr>
      </w:pPr>
    </w:p>
    <w:p w14:paraId="2278EB0D" w14:textId="77777777" w:rsidR="004B363E" w:rsidRPr="004B363E" w:rsidRDefault="004B363E" w:rsidP="004B363E">
      <w:pPr>
        <w:rPr>
          <w:szCs w:val="15"/>
        </w:rPr>
      </w:pPr>
    </w:p>
    <w:p w14:paraId="493D92E5" w14:textId="77777777" w:rsidR="004B363E" w:rsidRPr="004B363E" w:rsidRDefault="004B363E" w:rsidP="004B363E">
      <w:pPr>
        <w:rPr>
          <w:szCs w:val="15"/>
        </w:rPr>
      </w:pPr>
    </w:p>
    <w:p w14:paraId="60695D6E" w14:textId="77777777" w:rsidR="004B363E" w:rsidRPr="004B363E" w:rsidRDefault="004B363E" w:rsidP="004B363E">
      <w:pPr>
        <w:rPr>
          <w:szCs w:val="15"/>
        </w:rPr>
      </w:pPr>
    </w:p>
    <w:p w14:paraId="30194188" w14:textId="77777777" w:rsidR="004B363E" w:rsidRPr="004B363E" w:rsidRDefault="004B363E" w:rsidP="004B363E">
      <w:pPr>
        <w:rPr>
          <w:szCs w:val="15"/>
        </w:rPr>
      </w:pPr>
    </w:p>
    <w:p w14:paraId="4BDE6484" w14:textId="77777777" w:rsidR="004B363E" w:rsidRDefault="004B363E" w:rsidP="004B363E">
      <w:pPr>
        <w:rPr>
          <w:szCs w:val="15"/>
        </w:rPr>
      </w:pPr>
    </w:p>
    <w:p w14:paraId="3DA7F347" w14:textId="77777777" w:rsidR="00DB56A7" w:rsidRPr="004B363E" w:rsidRDefault="00DB56A7" w:rsidP="004B363E">
      <w:pPr>
        <w:rPr>
          <w:szCs w:val="15"/>
        </w:rPr>
      </w:pPr>
    </w:p>
    <w:p w14:paraId="2CDA8D38" w14:textId="77777777" w:rsidR="004B363E" w:rsidRPr="004B363E" w:rsidRDefault="004B363E" w:rsidP="004B363E">
      <w:pPr>
        <w:rPr>
          <w:szCs w:val="15"/>
        </w:rPr>
      </w:pPr>
    </w:p>
    <w:p w14:paraId="5BF94B88" w14:textId="77777777" w:rsidR="004B363E" w:rsidRPr="004B363E" w:rsidRDefault="004B363E" w:rsidP="004B363E">
      <w:pPr>
        <w:rPr>
          <w:szCs w:val="15"/>
        </w:rPr>
      </w:pPr>
    </w:p>
    <w:p w14:paraId="1F75587F" w14:textId="77777777" w:rsidR="004B363E" w:rsidRPr="004B363E" w:rsidRDefault="004B363E" w:rsidP="004B363E">
      <w:pPr>
        <w:rPr>
          <w:szCs w:val="15"/>
        </w:rPr>
      </w:pPr>
    </w:p>
    <w:p w14:paraId="2C6CD2D5" w14:textId="77777777" w:rsidR="004B363E" w:rsidRPr="004B363E" w:rsidRDefault="004B363E" w:rsidP="004B363E">
      <w:pPr>
        <w:rPr>
          <w:szCs w:val="15"/>
        </w:rPr>
      </w:pPr>
    </w:p>
    <w:p w14:paraId="046DFBE7" w14:textId="77777777" w:rsidR="004B363E" w:rsidRPr="004B363E" w:rsidRDefault="004B363E" w:rsidP="004B363E">
      <w:pPr>
        <w:rPr>
          <w:szCs w:val="15"/>
        </w:rPr>
      </w:pPr>
    </w:p>
    <w:p w14:paraId="71188A16" w14:textId="77777777" w:rsidR="004B363E" w:rsidRPr="004B363E" w:rsidRDefault="004B363E" w:rsidP="004B363E">
      <w:pPr>
        <w:rPr>
          <w:szCs w:val="15"/>
        </w:rPr>
      </w:pPr>
    </w:p>
    <w:p w14:paraId="3BA20395" w14:textId="77777777" w:rsidR="004B363E" w:rsidRDefault="004B363E" w:rsidP="004B363E">
      <w:pPr>
        <w:rPr>
          <w:szCs w:val="15"/>
        </w:rPr>
      </w:pPr>
    </w:p>
    <w:p w14:paraId="76B8AAB5" w14:textId="77777777" w:rsidR="00243D3D" w:rsidRDefault="00243D3D" w:rsidP="004B363E">
      <w:pPr>
        <w:tabs>
          <w:tab w:val="left" w:pos="3420"/>
        </w:tabs>
        <w:rPr>
          <w:szCs w:val="15"/>
        </w:rPr>
      </w:pPr>
    </w:p>
    <w:p w14:paraId="45C230D1" w14:textId="76B988BB" w:rsidR="004B363E" w:rsidRPr="00894E48" w:rsidRDefault="00433251" w:rsidP="00FF02E8">
      <w:pPr>
        <w:tabs>
          <w:tab w:val="left" w:pos="3420"/>
        </w:tabs>
        <w:jc w:val="center"/>
        <w:rPr>
          <w:b/>
          <w:bCs/>
          <w:color w:val="8A2035"/>
          <w:sz w:val="28"/>
          <w:szCs w:val="28"/>
        </w:rPr>
      </w:pPr>
      <w:r w:rsidRPr="00894E48">
        <w:rPr>
          <w:b/>
          <w:bCs/>
          <w:color w:val="8A2035"/>
          <w:sz w:val="28"/>
          <w:szCs w:val="28"/>
        </w:rPr>
        <w:lastRenderedPageBreak/>
        <w:t>PROYECTOS INTERDISCIPLINARIOS</w:t>
      </w:r>
    </w:p>
    <w:p w14:paraId="24E98ECD" w14:textId="77777777" w:rsidR="00A022D9" w:rsidRPr="00A022D9" w:rsidRDefault="00A022D9" w:rsidP="00FF02E8">
      <w:pPr>
        <w:tabs>
          <w:tab w:val="left" w:pos="3420"/>
        </w:tabs>
        <w:jc w:val="center"/>
        <w:rPr>
          <w:b/>
          <w:bCs/>
          <w:color w:val="8A2035"/>
          <w:sz w:val="8"/>
          <w:szCs w:val="8"/>
        </w:rPr>
      </w:pPr>
    </w:p>
    <w:p w14:paraId="503EC642" w14:textId="1B9AFB8A" w:rsidR="00A022D9" w:rsidRPr="00894E48" w:rsidRDefault="00A022D9" w:rsidP="00A022D9">
      <w:pPr>
        <w:spacing w:after="100" w:afterAutospacing="1"/>
        <w:rPr>
          <w:rFonts w:eastAsia="Times New Roman" w:cs="Times New Roman"/>
          <w:kern w:val="0"/>
          <w:sz w:val="16"/>
          <w:szCs w:val="16"/>
          <w:lang w:eastAsia="es-MX"/>
          <w14:ligatures w14:val="none"/>
        </w:rPr>
      </w:pPr>
      <w:r w:rsidRPr="00894E48">
        <w:rPr>
          <w:rFonts w:eastAsia="Times New Roman" w:cs="Times New Roman"/>
          <w:kern w:val="0"/>
          <w:sz w:val="16"/>
          <w:szCs w:val="16"/>
          <w:lang w:eastAsia="es-MX"/>
          <w14:ligatures w14:val="none"/>
        </w:rPr>
        <w:t xml:space="preserve">La presente tabla constituye una propuesta de articulación curricular cuyo propósito es identificar y poner en práctica las posibles coincidencias entre los Procesos de Desarrollo de Aprendizaje (PDA) de los cuatro campos formativos: Lenguajes, Saberes y Pensamiento Científico, Ética, Naturaleza y Sociedades, y De lo Humano y lo Comunitario. Dichas coincidencias se traducen en oportunidades para diseñar y desarrollar </w:t>
      </w:r>
      <w:r w:rsidRPr="00894E48">
        <w:rPr>
          <w:rFonts w:eastAsia="Times New Roman" w:cs="Times New Roman"/>
          <w:b/>
          <w:bCs/>
          <w:kern w:val="0"/>
          <w:sz w:val="16"/>
          <w:szCs w:val="16"/>
          <w:lang w:eastAsia="es-MX"/>
          <w14:ligatures w14:val="none"/>
        </w:rPr>
        <w:t>proyectos académicos interdisciplinarios</w:t>
      </w:r>
      <w:r w:rsidRPr="00894E48">
        <w:rPr>
          <w:rFonts w:eastAsia="Times New Roman" w:cs="Times New Roman"/>
          <w:kern w:val="0"/>
          <w:sz w:val="16"/>
          <w:szCs w:val="16"/>
          <w:lang w:eastAsia="es-MX"/>
          <w14:ligatures w14:val="none"/>
        </w:rPr>
        <w:t>, que respondan a los principios de la Nueva Escuela Mexicana (NEM) y a las necesidades específicas de los adolescentes en su contexto comunitario.</w:t>
      </w:r>
    </w:p>
    <w:p w14:paraId="1348A4A0" w14:textId="77777777" w:rsidR="00A022D9" w:rsidRPr="00894E48" w:rsidRDefault="00A022D9" w:rsidP="00A022D9">
      <w:pPr>
        <w:spacing w:after="100" w:afterAutospacing="1"/>
        <w:rPr>
          <w:rFonts w:eastAsia="Times New Roman" w:cs="Times New Roman"/>
          <w:kern w:val="0"/>
          <w:sz w:val="16"/>
          <w:szCs w:val="16"/>
          <w:lang w:eastAsia="es-MX"/>
          <w14:ligatures w14:val="none"/>
        </w:rPr>
      </w:pPr>
      <w:r w:rsidRPr="00894E48">
        <w:rPr>
          <w:rFonts w:eastAsia="Times New Roman" w:cs="Times New Roman"/>
          <w:kern w:val="0"/>
          <w:sz w:val="16"/>
          <w:szCs w:val="16"/>
          <w:lang w:eastAsia="es-MX"/>
          <w14:ligatures w14:val="none"/>
        </w:rPr>
        <w:t xml:space="preserve">Esta propuesta busca, de manera particular, </w:t>
      </w:r>
      <w:r w:rsidRPr="00894E48">
        <w:rPr>
          <w:rFonts w:eastAsia="Times New Roman" w:cs="Times New Roman"/>
          <w:b/>
          <w:bCs/>
          <w:kern w:val="0"/>
          <w:sz w:val="16"/>
          <w:szCs w:val="16"/>
          <w:lang w:eastAsia="es-MX"/>
          <w14:ligatures w14:val="none"/>
        </w:rPr>
        <w:t>optimizar los tiempos destinados a la enseñanza y aprendizaje</w:t>
      </w:r>
      <w:r w:rsidRPr="00894E48">
        <w:rPr>
          <w:rFonts w:eastAsia="Times New Roman" w:cs="Times New Roman"/>
          <w:kern w:val="0"/>
          <w:sz w:val="16"/>
          <w:szCs w:val="16"/>
          <w:lang w:eastAsia="es-MX"/>
          <w14:ligatures w14:val="none"/>
        </w:rPr>
        <w:t xml:space="preserve"> en el aula, evitando la fragmentación de los contenidos y favoreciendo un trabajo integrado que permita a los estudiantes abordar diversas problemáticas desde distintas perspectivas. Al vincular varios campos formativos en un mismo proyecto, se fomenta una visión más amplia y contextualizada del conocimiento, además de promover un uso más eficiente del horario escolar y de los recursos pedagógicos.</w:t>
      </w:r>
    </w:p>
    <w:p w14:paraId="64E04F03" w14:textId="67695D3A" w:rsidR="00A022D9" w:rsidRPr="00894E48" w:rsidRDefault="00A022D9" w:rsidP="00A022D9">
      <w:pPr>
        <w:spacing w:after="100" w:afterAutospacing="1"/>
        <w:rPr>
          <w:rFonts w:eastAsia="Times New Roman" w:cs="Times New Roman"/>
          <w:kern w:val="0"/>
          <w:sz w:val="16"/>
          <w:szCs w:val="16"/>
          <w:lang w:eastAsia="es-MX"/>
          <w14:ligatures w14:val="none"/>
        </w:rPr>
      </w:pPr>
      <w:r w:rsidRPr="00894E48">
        <w:rPr>
          <w:rFonts w:eastAsia="Times New Roman" w:cs="Times New Roman"/>
          <w:kern w:val="0"/>
          <w:sz w:val="16"/>
          <w:szCs w:val="16"/>
          <w:lang w:eastAsia="es-MX"/>
          <w14:ligatures w14:val="none"/>
        </w:rPr>
        <w:t xml:space="preserve">La integración curricular que aquí se presenta permite que los estudiantes establezcan </w:t>
      </w:r>
      <w:r w:rsidRPr="00894E48">
        <w:rPr>
          <w:rFonts w:eastAsia="Times New Roman" w:cs="Times New Roman"/>
          <w:b/>
          <w:bCs/>
          <w:kern w:val="0"/>
          <w:sz w:val="16"/>
          <w:szCs w:val="16"/>
          <w:lang w:eastAsia="es-MX"/>
          <w14:ligatures w14:val="none"/>
        </w:rPr>
        <w:t>conexiones significativas entre distintas áreas del conocimiento</w:t>
      </w:r>
      <w:r w:rsidRPr="00894E48">
        <w:rPr>
          <w:rFonts w:eastAsia="Times New Roman" w:cs="Times New Roman"/>
          <w:kern w:val="0"/>
          <w:sz w:val="16"/>
          <w:szCs w:val="16"/>
          <w:lang w:eastAsia="es-MX"/>
          <w14:ligatures w14:val="none"/>
        </w:rPr>
        <w:t xml:space="preserve"> y fortalezcan su comprensión del mundo. Los proyectos interdisciplinarios planteados se encuentran fundamentados en los ejes articuladores de la NEM </w:t>
      </w:r>
      <w:r w:rsidR="00F4238F">
        <w:rPr>
          <w:rFonts w:eastAsia="Times New Roman" w:cs="Times New Roman"/>
          <w:kern w:val="0"/>
          <w:sz w:val="16"/>
          <w:szCs w:val="16"/>
          <w:lang w:eastAsia="es-MX"/>
          <w14:ligatures w14:val="none"/>
        </w:rPr>
        <w:t>(</w:t>
      </w:r>
      <w:r w:rsidRPr="00894E48">
        <w:rPr>
          <w:rFonts w:eastAsia="Times New Roman" w:cs="Times New Roman"/>
          <w:kern w:val="0"/>
          <w:sz w:val="16"/>
          <w:szCs w:val="16"/>
          <w:lang w:eastAsia="es-MX"/>
          <w14:ligatures w14:val="none"/>
        </w:rPr>
        <w:t>inclusión, pensamiento crítico, interculturalidad crítica, igualdad de género, vida saludable, apropiación cultural a través de la lectura y la escritura, así como artes y experiencias estéticas</w:t>
      </w:r>
      <w:r w:rsidR="00F4238F">
        <w:rPr>
          <w:rFonts w:eastAsia="Times New Roman" w:cs="Times New Roman"/>
          <w:kern w:val="0"/>
          <w:sz w:val="16"/>
          <w:szCs w:val="16"/>
          <w:lang w:eastAsia="es-MX"/>
          <w14:ligatures w14:val="none"/>
        </w:rPr>
        <w:t>)</w:t>
      </w:r>
      <w:r w:rsidRPr="00894E48">
        <w:rPr>
          <w:rFonts w:eastAsia="Times New Roman" w:cs="Times New Roman"/>
          <w:kern w:val="0"/>
          <w:sz w:val="16"/>
          <w:szCs w:val="16"/>
          <w:lang w:eastAsia="es-MX"/>
          <w14:ligatures w14:val="none"/>
        </w:rPr>
        <w:t>, los cuales otorgan coherencia y pertinencia a las experiencias de aprendizaje.</w:t>
      </w:r>
    </w:p>
    <w:p w14:paraId="0C440B79" w14:textId="6DCD0AB2" w:rsidR="00A022D9" w:rsidRPr="00894E48" w:rsidRDefault="00A022D9" w:rsidP="00A022D9">
      <w:pPr>
        <w:spacing w:after="100" w:afterAutospacing="1"/>
        <w:rPr>
          <w:rFonts w:eastAsia="Times New Roman" w:cs="Times New Roman"/>
          <w:kern w:val="0"/>
          <w:sz w:val="16"/>
          <w:szCs w:val="16"/>
          <w:lang w:eastAsia="es-MX"/>
          <w14:ligatures w14:val="none"/>
        </w:rPr>
      </w:pPr>
      <w:r w:rsidRPr="00894E48">
        <w:rPr>
          <w:rFonts w:eastAsia="Times New Roman" w:cs="Times New Roman"/>
          <w:kern w:val="0"/>
          <w:sz w:val="16"/>
          <w:szCs w:val="16"/>
          <w:lang w:eastAsia="es-MX"/>
          <w14:ligatures w14:val="none"/>
        </w:rPr>
        <w:t xml:space="preserve">Cada propuesta de articulación parte de la identificación de </w:t>
      </w:r>
      <w:r w:rsidRPr="00894E48">
        <w:rPr>
          <w:rFonts w:eastAsia="Times New Roman" w:cs="Times New Roman"/>
          <w:b/>
          <w:bCs/>
          <w:kern w:val="0"/>
          <w:sz w:val="16"/>
          <w:szCs w:val="16"/>
          <w:lang w:eastAsia="es-MX"/>
          <w14:ligatures w14:val="none"/>
        </w:rPr>
        <w:t>PDA comunes o complementarios</w:t>
      </w:r>
      <w:r w:rsidRPr="00894E48">
        <w:rPr>
          <w:rFonts w:eastAsia="Times New Roman" w:cs="Times New Roman"/>
          <w:kern w:val="0"/>
          <w:sz w:val="16"/>
          <w:szCs w:val="16"/>
          <w:lang w:eastAsia="es-MX"/>
          <w14:ligatures w14:val="none"/>
        </w:rPr>
        <w:t xml:space="preserve"> que facilitan la construcción de aprendizajes integrados. Para cada combinación se especifican los campos formativos vinculados, los PDA relacionados, los ejes articuladores pertinentes y una estrategia detonadora que funge como producto del proyecto. Estos productos </w:t>
      </w:r>
      <w:r w:rsidR="00F4238F">
        <w:rPr>
          <w:rFonts w:eastAsia="Times New Roman" w:cs="Times New Roman"/>
          <w:kern w:val="0"/>
          <w:sz w:val="16"/>
          <w:szCs w:val="16"/>
          <w:lang w:eastAsia="es-MX"/>
          <w14:ligatures w14:val="none"/>
        </w:rPr>
        <w:t>(</w:t>
      </w:r>
      <w:r w:rsidRPr="00894E48">
        <w:rPr>
          <w:rFonts w:eastAsia="Times New Roman" w:cs="Times New Roman"/>
          <w:kern w:val="0"/>
          <w:sz w:val="16"/>
          <w:szCs w:val="16"/>
          <w:lang w:eastAsia="es-MX"/>
          <w14:ligatures w14:val="none"/>
        </w:rPr>
        <w:t>carteles, campañas escolares, narrativas comunitarias, maquetas, coloquios interculturales, entre otros</w:t>
      </w:r>
      <w:r w:rsidR="00F4238F">
        <w:rPr>
          <w:rFonts w:eastAsia="Times New Roman" w:cs="Times New Roman"/>
          <w:kern w:val="0"/>
          <w:sz w:val="16"/>
          <w:szCs w:val="16"/>
          <w:lang w:eastAsia="es-MX"/>
          <w14:ligatures w14:val="none"/>
        </w:rPr>
        <w:t xml:space="preserve">) </w:t>
      </w:r>
      <w:r w:rsidRPr="00894E48">
        <w:rPr>
          <w:rFonts w:eastAsia="Times New Roman" w:cs="Times New Roman"/>
          <w:kern w:val="0"/>
          <w:sz w:val="16"/>
          <w:szCs w:val="16"/>
          <w:lang w:eastAsia="es-MX"/>
          <w14:ligatures w14:val="none"/>
        </w:rPr>
        <w:t xml:space="preserve">están pensados no solo como evidencias de aprendizaje, sino como </w:t>
      </w:r>
      <w:r w:rsidRPr="00894E48">
        <w:rPr>
          <w:rFonts w:eastAsia="Times New Roman" w:cs="Times New Roman"/>
          <w:b/>
          <w:bCs/>
          <w:kern w:val="0"/>
          <w:sz w:val="16"/>
          <w:szCs w:val="16"/>
          <w:lang w:eastAsia="es-MX"/>
          <w14:ligatures w14:val="none"/>
        </w:rPr>
        <w:t>acciones de impacto dentro y fuera del aula</w:t>
      </w:r>
      <w:r w:rsidRPr="00894E48">
        <w:rPr>
          <w:rFonts w:eastAsia="Times New Roman" w:cs="Times New Roman"/>
          <w:kern w:val="0"/>
          <w:sz w:val="16"/>
          <w:szCs w:val="16"/>
          <w:lang w:eastAsia="es-MX"/>
          <w14:ligatures w14:val="none"/>
        </w:rPr>
        <w:t>, que fortalecen el vínculo de la escuela con la comunidad.</w:t>
      </w:r>
    </w:p>
    <w:p w14:paraId="2978CB38" w14:textId="5B9A906E" w:rsidR="00A022D9" w:rsidRPr="00894E48" w:rsidRDefault="00A022D9" w:rsidP="00A022D9">
      <w:pPr>
        <w:spacing w:after="100" w:afterAutospacing="1"/>
        <w:rPr>
          <w:rFonts w:eastAsia="Times New Roman" w:cs="Times New Roman"/>
          <w:kern w:val="0"/>
          <w:sz w:val="16"/>
          <w:szCs w:val="16"/>
          <w:lang w:eastAsia="es-MX"/>
          <w14:ligatures w14:val="none"/>
        </w:rPr>
      </w:pPr>
      <w:r w:rsidRPr="00894E48">
        <w:rPr>
          <w:rFonts w:eastAsia="Times New Roman" w:cs="Times New Roman"/>
          <w:kern w:val="0"/>
          <w:sz w:val="16"/>
          <w:szCs w:val="16"/>
          <w:lang w:eastAsia="es-MX"/>
          <w14:ligatures w14:val="none"/>
        </w:rPr>
        <w:t xml:space="preserve">Es importante subrayar que la implementación de cada uno de estos proyectos interdisciplinarios requiere que el colectivo docente los desarrolle de acuerdo con la </w:t>
      </w:r>
      <w:r w:rsidRPr="00894E48">
        <w:rPr>
          <w:rFonts w:eastAsia="Times New Roman" w:cs="Times New Roman"/>
          <w:b/>
          <w:bCs/>
          <w:kern w:val="0"/>
          <w:sz w:val="16"/>
          <w:szCs w:val="16"/>
          <w:lang w:eastAsia="es-MX"/>
          <w14:ligatures w14:val="none"/>
        </w:rPr>
        <w:t>Metodología de Telesecundaria</w:t>
      </w:r>
      <w:r w:rsidRPr="00894E48">
        <w:rPr>
          <w:rFonts w:eastAsia="Times New Roman" w:cs="Times New Roman"/>
          <w:kern w:val="0"/>
          <w:sz w:val="16"/>
          <w:szCs w:val="16"/>
          <w:lang w:eastAsia="es-MX"/>
          <w14:ligatures w14:val="none"/>
        </w:rPr>
        <w:t>, la cual organiza el trabajo en siete etapas</w:t>
      </w:r>
      <w:r w:rsidR="00F83689" w:rsidRPr="00894E48">
        <w:rPr>
          <w:rFonts w:eastAsia="Times New Roman" w:cs="Times New Roman"/>
          <w:kern w:val="0"/>
          <w:sz w:val="16"/>
          <w:szCs w:val="16"/>
          <w:lang w:eastAsia="es-MX"/>
          <w14:ligatures w14:val="none"/>
        </w:rPr>
        <w:t xml:space="preserve">. </w:t>
      </w:r>
      <w:r w:rsidRPr="00894E48">
        <w:rPr>
          <w:rFonts w:eastAsia="Times New Roman" w:cs="Times New Roman"/>
          <w:kern w:val="0"/>
          <w:sz w:val="16"/>
          <w:szCs w:val="16"/>
          <w:lang w:eastAsia="es-MX"/>
          <w14:ligatures w14:val="none"/>
        </w:rPr>
        <w:t xml:space="preserve">Este proceso metodológico garantiza que los proyectos se construyan de manera dialógica, participativa y progresiva, favoreciendo la </w:t>
      </w:r>
      <w:r w:rsidRPr="00894E48">
        <w:rPr>
          <w:rFonts w:eastAsia="Times New Roman" w:cs="Times New Roman"/>
          <w:b/>
          <w:bCs/>
          <w:kern w:val="0"/>
          <w:sz w:val="16"/>
          <w:szCs w:val="16"/>
          <w:lang w:eastAsia="es-MX"/>
          <w14:ligatures w14:val="none"/>
        </w:rPr>
        <w:t>indagación, el trabajo colaborativo, la reflexión crítica y la evaluación formativa</w:t>
      </w:r>
      <w:r w:rsidRPr="00894E48">
        <w:rPr>
          <w:rFonts w:eastAsia="Times New Roman" w:cs="Times New Roman"/>
          <w:kern w:val="0"/>
          <w:sz w:val="16"/>
          <w:szCs w:val="16"/>
          <w:lang w:eastAsia="es-MX"/>
          <w14:ligatures w14:val="none"/>
        </w:rPr>
        <w:t xml:space="preserve"> como parte esencial del aprendizaje.</w:t>
      </w:r>
    </w:p>
    <w:p w14:paraId="1A18E7E8" w14:textId="77777777" w:rsidR="00A022D9" w:rsidRPr="00894E48" w:rsidRDefault="00A022D9" w:rsidP="00A022D9">
      <w:pPr>
        <w:spacing w:after="100" w:afterAutospacing="1"/>
        <w:rPr>
          <w:rFonts w:eastAsia="Times New Roman" w:cs="Times New Roman"/>
          <w:kern w:val="0"/>
          <w:sz w:val="16"/>
          <w:szCs w:val="16"/>
          <w:lang w:eastAsia="es-MX"/>
          <w14:ligatures w14:val="none"/>
        </w:rPr>
      </w:pPr>
      <w:r w:rsidRPr="00894E48">
        <w:rPr>
          <w:rFonts w:eastAsia="Times New Roman" w:cs="Times New Roman"/>
          <w:kern w:val="0"/>
          <w:sz w:val="16"/>
          <w:szCs w:val="16"/>
          <w:lang w:eastAsia="es-MX"/>
          <w14:ligatures w14:val="none"/>
        </w:rPr>
        <w:t xml:space="preserve">En este sentido, cada docente tendrá la responsabilidad de </w:t>
      </w:r>
      <w:r w:rsidRPr="00894E48">
        <w:rPr>
          <w:rFonts w:eastAsia="Times New Roman" w:cs="Times New Roman"/>
          <w:b/>
          <w:bCs/>
          <w:kern w:val="0"/>
          <w:sz w:val="16"/>
          <w:szCs w:val="16"/>
          <w:lang w:eastAsia="es-MX"/>
          <w14:ligatures w14:val="none"/>
        </w:rPr>
        <w:t>adaptar y contextualizar los proyectos interdisciplinarios</w:t>
      </w:r>
      <w:r w:rsidRPr="00894E48">
        <w:rPr>
          <w:rFonts w:eastAsia="Times New Roman" w:cs="Times New Roman"/>
          <w:kern w:val="0"/>
          <w:sz w:val="16"/>
          <w:szCs w:val="16"/>
          <w:lang w:eastAsia="es-MX"/>
          <w14:ligatures w14:val="none"/>
        </w:rPr>
        <w:t xml:space="preserve"> a la realidad de su grupo y comunidad, considerando los intereses, necesidades y características de sus estudiantes, así como los recursos locales disponibles. La propuesta no pretende ser un modelo rígido, sino un </w:t>
      </w:r>
      <w:r w:rsidRPr="00894E48">
        <w:rPr>
          <w:rFonts w:eastAsia="Times New Roman" w:cs="Times New Roman"/>
          <w:b/>
          <w:bCs/>
          <w:kern w:val="0"/>
          <w:sz w:val="16"/>
          <w:szCs w:val="16"/>
          <w:lang w:eastAsia="es-MX"/>
          <w14:ligatures w14:val="none"/>
        </w:rPr>
        <w:t>marco orientador</w:t>
      </w:r>
      <w:r w:rsidRPr="00894E48">
        <w:rPr>
          <w:rFonts w:eastAsia="Times New Roman" w:cs="Times New Roman"/>
          <w:kern w:val="0"/>
          <w:sz w:val="16"/>
          <w:szCs w:val="16"/>
          <w:lang w:eastAsia="es-MX"/>
          <w14:ligatures w14:val="none"/>
        </w:rPr>
        <w:t xml:space="preserve"> que inspire la creatividad pedagógica y permita que los proyectos cobren vida a partir de la interacción constante entre los saberes escolares y los saberes comunitarios.</w:t>
      </w:r>
    </w:p>
    <w:p w14:paraId="48856A79" w14:textId="60E50524" w:rsidR="00A022D9" w:rsidRDefault="00A022D9" w:rsidP="00A022D9">
      <w:pPr>
        <w:spacing w:after="100" w:afterAutospacing="1"/>
        <w:rPr>
          <w:rFonts w:eastAsia="Times New Roman" w:cs="Times New Roman"/>
          <w:kern w:val="0"/>
          <w:sz w:val="16"/>
          <w:szCs w:val="16"/>
          <w:lang w:eastAsia="es-MX"/>
          <w14:ligatures w14:val="none"/>
        </w:rPr>
      </w:pPr>
      <w:r w:rsidRPr="00894E48">
        <w:rPr>
          <w:rFonts w:eastAsia="Times New Roman" w:cs="Times New Roman"/>
          <w:kern w:val="0"/>
          <w:sz w:val="16"/>
          <w:szCs w:val="16"/>
          <w:lang w:eastAsia="es-MX"/>
          <w14:ligatures w14:val="none"/>
        </w:rPr>
        <w:t xml:space="preserve">En suma, esta </w:t>
      </w:r>
      <w:r w:rsidR="00FC22F8">
        <w:rPr>
          <w:rFonts w:eastAsia="Times New Roman" w:cs="Times New Roman"/>
          <w:kern w:val="0"/>
          <w:sz w:val="16"/>
          <w:szCs w:val="16"/>
          <w:lang w:eastAsia="es-MX"/>
          <w14:ligatures w14:val="none"/>
        </w:rPr>
        <w:t xml:space="preserve">sencilla </w:t>
      </w:r>
      <w:r w:rsidRPr="00894E48">
        <w:rPr>
          <w:rFonts w:eastAsia="Times New Roman" w:cs="Times New Roman"/>
          <w:kern w:val="0"/>
          <w:sz w:val="16"/>
          <w:szCs w:val="16"/>
          <w:lang w:eastAsia="es-MX"/>
          <w14:ligatures w14:val="none"/>
        </w:rPr>
        <w:t xml:space="preserve">propuesta busca contribuir al fortalecimiento del trabajo pedagógico en Telesecundaria mediante la </w:t>
      </w:r>
      <w:r w:rsidRPr="00894E48">
        <w:rPr>
          <w:rFonts w:eastAsia="Times New Roman" w:cs="Times New Roman"/>
          <w:b/>
          <w:bCs/>
          <w:kern w:val="0"/>
          <w:sz w:val="16"/>
          <w:szCs w:val="16"/>
          <w:lang w:eastAsia="es-MX"/>
          <w14:ligatures w14:val="none"/>
        </w:rPr>
        <w:t>vinculación de campos formativos y la optimización del tiempo escolar</w:t>
      </w:r>
      <w:r w:rsidRPr="00894E48">
        <w:rPr>
          <w:rFonts w:eastAsia="Times New Roman" w:cs="Times New Roman"/>
          <w:kern w:val="0"/>
          <w:sz w:val="16"/>
          <w:szCs w:val="16"/>
          <w:lang w:eastAsia="es-MX"/>
          <w14:ligatures w14:val="none"/>
        </w:rPr>
        <w:t>, consolidando una educación que forme ciudadanos críticos, comprometidos con la vida saludable, respetuosos de la diversidad cultural y capaces de generar soluciones colectivas a los retos de su entorno.</w:t>
      </w:r>
    </w:p>
    <w:p w14:paraId="4F1AAF89" w14:textId="77777777" w:rsidR="004E02C7" w:rsidRDefault="004E02C7" w:rsidP="00A022D9">
      <w:pPr>
        <w:spacing w:after="100" w:afterAutospacing="1"/>
        <w:rPr>
          <w:rFonts w:eastAsia="Times New Roman" w:cs="Times New Roman"/>
          <w:kern w:val="0"/>
          <w:sz w:val="16"/>
          <w:szCs w:val="16"/>
          <w:lang w:eastAsia="es-MX"/>
          <w14:ligatures w14:val="none"/>
        </w:rPr>
      </w:pPr>
    </w:p>
    <w:p w14:paraId="5FB4EC5A" w14:textId="77777777" w:rsidR="004E02C7" w:rsidRPr="00894E48" w:rsidRDefault="004E02C7" w:rsidP="00A022D9">
      <w:pPr>
        <w:spacing w:after="100" w:afterAutospacing="1"/>
        <w:rPr>
          <w:rFonts w:eastAsia="Times New Roman" w:cs="Times New Roman"/>
          <w:kern w:val="0"/>
          <w:sz w:val="16"/>
          <w:szCs w:val="16"/>
          <w:lang w:eastAsia="es-MX"/>
          <w14:ligatures w14:val="none"/>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00"/>
        <w:gridCol w:w="4420"/>
        <w:gridCol w:w="2551"/>
        <w:gridCol w:w="4657"/>
      </w:tblGrid>
      <w:tr w:rsidR="006B13DE" w:rsidRPr="006B13DE" w14:paraId="7406BF13" w14:textId="77777777" w:rsidTr="005342D7">
        <w:trPr>
          <w:tblHeader/>
          <w:tblCellSpacing w:w="15" w:type="dxa"/>
        </w:trPr>
        <w:tc>
          <w:tcPr>
            <w:tcW w:w="0" w:type="auto"/>
            <w:shd w:val="clear" w:color="auto" w:fill="D8C4A5"/>
            <w:vAlign w:val="center"/>
            <w:hideMark/>
          </w:tcPr>
          <w:p w14:paraId="64D11907" w14:textId="77777777" w:rsidR="006B13DE" w:rsidRPr="006B13DE" w:rsidRDefault="006B13DE" w:rsidP="006B13DE">
            <w:pPr>
              <w:spacing w:after="0"/>
              <w:jc w:val="center"/>
              <w:rPr>
                <w:rFonts w:eastAsia="Times New Roman" w:cs="Times New Roman"/>
                <w:b/>
                <w:bCs/>
                <w:kern w:val="0"/>
                <w:sz w:val="16"/>
                <w:szCs w:val="16"/>
                <w:lang w:eastAsia="es-MX"/>
                <w14:ligatures w14:val="none"/>
              </w:rPr>
            </w:pPr>
            <w:r w:rsidRPr="006B13DE">
              <w:rPr>
                <w:rFonts w:eastAsia="Times New Roman" w:cs="Times New Roman"/>
                <w:b/>
                <w:bCs/>
                <w:kern w:val="0"/>
                <w:sz w:val="16"/>
                <w:szCs w:val="16"/>
                <w:lang w:eastAsia="es-MX"/>
                <w14:ligatures w14:val="none"/>
              </w:rPr>
              <w:lastRenderedPageBreak/>
              <w:t>Campos formativos vinculados</w:t>
            </w:r>
          </w:p>
        </w:tc>
        <w:tc>
          <w:tcPr>
            <w:tcW w:w="0" w:type="auto"/>
            <w:shd w:val="clear" w:color="auto" w:fill="D8C4A5"/>
            <w:vAlign w:val="center"/>
            <w:hideMark/>
          </w:tcPr>
          <w:p w14:paraId="44BA0533" w14:textId="77777777" w:rsidR="006B13DE" w:rsidRPr="006B13DE" w:rsidRDefault="006B13DE" w:rsidP="006B13DE">
            <w:pPr>
              <w:spacing w:after="0"/>
              <w:jc w:val="center"/>
              <w:rPr>
                <w:rFonts w:eastAsia="Times New Roman" w:cs="Times New Roman"/>
                <w:b/>
                <w:bCs/>
                <w:kern w:val="0"/>
                <w:sz w:val="16"/>
                <w:szCs w:val="16"/>
                <w:lang w:eastAsia="es-MX"/>
                <w14:ligatures w14:val="none"/>
              </w:rPr>
            </w:pPr>
            <w:r w:rsidRPr="006B13DE">
              <w:rPr>
                <w:rFonts w:eastAsia="Times New Roman" w:cs="Times New Roman"/>
                <w:b/>
                <w:bCs/>
                <w:kern w:val="0"/>
                <w:sz w:val="16"/>
                <w:szCs w:val="16"/>
                <w:lang w:eastAsia="es-MX"/>
                <w14:ligatures w14:val="none"/>
              </w:rPr>
              <w:t>PDA relacionados</w:t>
            </w:r>
          </w:p>
        </w:tc>
        <w:tc>
          <w:tcPr>
            <w:tcW w:w="0" w:type="auto"/>
            <w:shd w:val="clear" w:color="auto" w:fill="D8C4A5"/>
            <w:vAlign w:val="center"/>
            <w:hideMark/>
          </w:tcPr>
          <w:p w14:paraId="2F663F55" w14:textId="77777777" w:rsidR="006B13DE" w:rsidRPr="006B13DE" w:rsidRDefault="006B13DE" w:rsidP="006B13DE">
            <w:pPr>
              <w:spacing w:after="0"/>
              <w:jc w:val="center"/>
              <w:rPr>
                <w:rFonts w:eastAsia="Times New Roman" w:cs="Times New Roman"/>
                <w:b/>
                <w:bCs/>
                <w:kern w:val="0"/>
                <w:sz w:val="16"/>
                <w:szCs w:val="16"/>
                <w:lang w:eastAsia="es-MX"/>
                <w14:ligatures w14:val="none"/>
              </w:rPr>
            </w:pPr>
            <w:r w:rsidRPr="006B13DE">
              <w:rPr>
                <w:rFonts w:eastAsia="Times New Roman" w:cs="Times New Roman"/>
                <w:b/>
                <w:bCs/>
                <w:kern w:val="0"/>
                <w:sz w:val="16"/>
                <w:szCs w:val="16"/>
                <w:lang w:eastAsia="es-MX"/>
                <w14:ligatures w14:val="none"/>
              </w:rPr>
              <w:t>Ejes articuladores del proyecto (NEM)</w:t>
            </w:r>
          </w:p>
        </w:tc>
        <w:tc>
          <w:tcPr>
            <w:tcW w:w="0" w:type="auto"/>
            <w:shd w:val="clear" w:color="auto" w:fill="D8C4A5"/>
            <w:vAlign w:val="center"/>
            <w:hideMark/>
          </w:tcPr>
          <w:p w14:paraId="00987680" w14:textId="39F232C4" w:rsidR="006B13DE" w:rsidRPr="006B13DE" w:rsidRDefault="006B13DE" w:rsidP="006B13DE">
            <w:pPr>
              <w:spacing w:after="0"/>
              <w:jc w:val="center"/>
              <w:rPr>
                <w:rFonts w:eastAsia="Times New Roman" w:cs="Times New Roman"/>
                <w:b/>
                <w:bCs/>
                <w:kern w:val="0"/>
                <w:sz w:val="16"/>
                <w:szCs w:val="16"/>
                <w:lang w:eastAsia="es-MX"/>
                <w14:ligatures w14:val="none"/>
              </w:rPr>
            </w:pPr>
            <w:r w:rsidRPr="006B13DE">
              <w:rPr>
                <w:rFonts w:eastAsia="Times New Roman" w:cs="Times New Roman"/>
                <w:b/>
                <w:bCs/>
                <w:kern w:val="0"/>
                <w:sz w:val="16"/>
                <w:szCs w:val="16"/>
                <w:lang w:eastAsia="es-MX"/>
                <w14:ligatures w14:val="none"/>
              </w:rPr>
              <w:t>Estrategia detonadora</w:t>
            </w:r>
          </w:p>
        </w:tc>
      </w:tr>
      <w:tr w:rsidR="005342D7" w:rsidRPr="006B13DE" w14:paraId="49A063CC" w14:textId="77777777" w:rsidTr="005342D7">
        <w:trPr>
          <w:tblCellSpacing w:w="15" w:type="dxa"/>
        </w:trPr>
        <w:tc>
          <w:tcPr>
            <w:tcW w:w="0" w:type="auto"/>
            <w:shd w:val="clear" w:color="auto" w:fill="FFE699"/>
            <w:vAlign w:val="center"/>
            <w:hideMark/>
          </w:tcPr>
          <w:p w14:paraId="41DD2D0C" w14:textId="77777777" w:rsidR="006B13DE" w:rsidRPr="006B13DE" w:rsidRDefault="006B13DE" w:rsidP="00520B8D">
            <w:pPr>
              <w:spacing w:after="0"/>
              <w:jc w:val="center"/>
              <w:rPr>
                <w:rFonts w:eastAsia="Times New Roman" w:cs="Times New Roman"/>
                <w:kern w:val="0"/>
                <w:sz w:val="16"/>
                <w:szCs w:val="16"/>
                <w:lang w:eastAsia="es-MX"/>
                <w14:ligatures w14:val="none"/>
              </w:rPr>
            </w:pPr>
            <w:r w:rsidRPr="006B13DE">
              <w:rPr>
                <w:rFonts w:eastAsia="Times New Roman" w:cs="Times New Roman"/>
                <w:b/>
                <w:bCs/>
                <w:kern w:val="0"/>
                <w:sz w:val="16"/>
                <w:szCs w:val="16"/>
                <w:lang w:eastAsia="es-MX"/>
                <w14:ligatures w14:val="none"/>
              </w:rPr>
              <w:t>Saberes y Pensamiento Científico + De lo Humano y lo Comunitario</w:t>
            </w:r>
          </w:p>
        </w:tc>
        <w:tc>
          <w:tcPr>
            <w:tcW w:w="0" w:type="auto"/>
            <w:shd w:val="clear" w:color="auto" w:fill="F2F2F2" w:themeFill="background1" w:themeFillShade="F2"/>
            <w:vAlign w:val="center"/>
            <w:hideMark/>
          </w:tcPr>
          <w:p w14:paraId="5D15EF03" w14:textId="77777777" w:rsidR="006B13DE" w:rsidRPr="006B13DE" w:rsidRDefault="006B13DE" w:rsidP="00520B8D">
            <w:pPr>
              <w:spacing w:after="0"/>
              <w:rPr>
                <w:rFonts w:eastAsia="Times New Roman" w:cs="Times New Roman"/>
                <w:kern w:val="0"/>
                <w:sz w:val="16"/>
                <w:szCs w:val="16"/>
                <w:lang w:eastAsia="es-MX"/>
                <w14:ligatures w14:val="none"/>
              </w:rPr>
            </w:pPr>
            <w:r w:rsidRPr="006B13DE">
              <w:rPr>
                <w:rFonts w:eastAsia="Times New Roman" w:cs="Times New Roman"/>
                <w:kern w:val="0"/>
                <w:sz w:val="16"/>
                <w:szCs w:val="16"/>
                <w:lang w:eastAsia="es-MX"/>
                <w14:ligatures w14:val="none"/>
              </w:rPr>
              <w:t>BIO 1.1, BIO 1.2 (sistema nervioso y endocrino, efectos de sustancias adictivas) + TUSO 5 (educación integral en sexualidad)</w:t>
            </w:r>
          </w:p>
        </w:tc>
        <w:tc>
          <w:tcPr>
            <w:tcW w:w="0" w:type="auto"/>
            <w:shd w:val="clear" w:color="auto" w:fill="F2F2F2" w:themeFill="background1" w:themeFillShade="F2"/>
            <w:vAlign w:val="center"/>
            <w:hideMark/>
          </w:tcPr>
          <w:p w14:paraId="2D7F3523" w14:textId="77777777" w:rsidR="006B13DE" w:rsidRPr="006B13DE" w:rsidRDefault="006B13DE" w:rsidP="005342D7">
            <w:pPr>
              <w:spacing w:after="0"/>
              <w:jc w:val="center"/>
              <w:rPr>
                <w:rFonts w:eastAsia="Times New Roman" w:cs="Times New Roman"/>
                <w:kern w:val="0"/>
                <w:sz w:val="16"/>
                <w:szCs w:val="16"/>
                <w:lang w:eastAsia="es-MX"/>
                <w14:ligatures w14:val="none"/>
              </w:rPr>
            </w:pPr>
            <w:r w:rsidRPr="006B13DE">
              <w:rPr>
                <w:rFonts w:eastAsia="Times New Roman" w:cs="Times New Roman"/>
                <w:kern w:val="0"/>
                <w:sz w:val="16"/>
                <w:szCs w:val="16"/>
                <w:lang w:eastAsia="es-MX"/>
                <w14:ligatures w14:val="none"/>
              </w:rPr>
              <w:t>Vida Saludable, Inclusión</w:t>
            </w:r>
          </w:p>
        </w:tc>
        <w:tc>
          <w:tcPr>
            <w:tcW w:w="0" w:type="auto"/>
            <w:shd w:val="clear" w:color="auto" w:fill="F2F2F2" w:themeFill="background1" w:themeFillShade="F2"/>
            <w:vAlign w:val="center"/>
            <w:hideMark/>
          </w:tcPr>
          <w:p w14:paraId="04263A8A" w14:textId="59087903" w:rsidR="006B13DE" w:rsidRPr="006B13DE" w:rsidRDefault="006B13DE" w:rsidP="00520B8D">
            <w:pPr>
              <w:spacing w:after="0"/>
              <w:rPr>
                <w:rFonts w:eastAsia="Times New Roman" w:cs="Times New Roman"/>
                <w:kern w:val="0"/>
                <w:sz w:val="16"/>
                <w:szCs w:val="16"/>
                <w:lang w:eastAsia="es-MX"/>
                <w14:ligatures w14:val="none"/>
              </w:rPr>
            </w:pPr>
            <w:r w:rsidRPr="006B13DE">
              <w:rPr>
                <w:rFonts w:eastAsia="Times New Roman" w:cs="Times New Roman"/>
                <w:kern w:val="0"/>
                <w:sz w:val="16"/>
                <w:szCs w:val="16"/>
                <w:lang w:eastAsia="es-MX"/>
                <w14:ligatures w14:val="none"/>
              </w:rPr>
              <w:t xml:space="preserve">Elaboración de una </w:t>
            </w:r>
            <w:r w:rsidRPr="006B13DE">
              <w:rPr>
                <w:rFonts w:eastAsia="Times New Roman" w:cs="Times New Roman"/>
                <w:b/>
                <w:bCs/>
                <w:kern w:val="0"/>
                <w:sz w:val="16"/>
                <w:szCs w:val="16"/>
                <w:lang w:eastAsia="es-MX"/>
                <w14:ligatures w14:val="none"/>
              </w:rPr>
              <w:t xml:space="preserve">infografía combinada </w:t>
            </w:r>
            <w:r w:rsidR="00520B8D">
              <w:rPr>
                <w:rFonts w:eastAsia="Times New Roman" w:cs="Times New Roman"/>
                <w:kern w:val="0"/>
                <w:sz w:val="16"/>
                <w:szCs w:val="16"/>
                <w:lang w:eastAsia="es-MX"/>
                <w14:ligatures w14:val="none"/>
              </w:rPr>
              <w:t>o</w:t>
            </w:r>
            <w:r w:rsidRPr="006B13DE">
              <w:rPr>
                <w:rFonts w:eastAsia="Times New Roman" w:cs="Times New Roman"/>
                <w:b/>
                <w:bCs/>
                <w:kern w:val="0"/>
                <w:sz w:val="16"/>
                <w:szCs w:val="16"/>
                <w:lang w:eastAsia="es-MX"/>
                <w14:ligatures w14:val="none"/>
              </w:rPr>
              <w:t xml:space="preserve"> cartel</w:t>
            </w:r>
            <w:r w:rsidRPr="006B13DE">
              <w:rPr>
                <w:rFonts w:eastAsia="Times New Roman" w:cs="Times New Roman"/>
                <w:kern w:val="0"/>
                <w:sz w:val="16"/>
                <w:szCs w:val="16"/>
                <w:lang w:eastAsia="es-MX"/>
                <w14:ligatures w14:val="none"/>
              </w:rPr>
              <w:t xml:space="preserve"> sobre el cuidado del cuerpo, efectos de las adicciones y toma de decisiones para un proyecto de vida.</w:t>
            </w:r>
          </w:p>
        </w:tc>
      </w:tr>
      <w:tr w:rsidR="006B13DE" w:rsidRPr="006B13DE" w14:paraId="5F8C672B" w14:textId="77777777" w:rsidTr="005342D7">
        <w:trPr>
          <w:tblCellSpacing w:w="15" w:type="dxa"/>
        </w:trPr>
        <w:tc>
          <w:tcPr>
            <w:tcW w:w="0" w:type="auto"/>
            <w:shd w:val="clear" w:color="auto" w:fill="FFE699"/>
            <w:vAlign w:val="center"/>
            <w:hideMark/>
          </w:tcPr>
          <w:p w14:paraId="292174A2" w14:textId="77777777" w:rsidR="006B13DE" w:rsidRPr="006B13DE" w:rsidRDefault="006B13DE" w:rsidP="00520B8D">
            <w:pPr>
              <w:spacing w:after="0"/>
              <w:jc w:val="center"/>
              <w:rPr>
                <w:rFonts w:eastAsia="Times New Roman" w:cs="Times New Roman"/>
                <w:kern w:val="0"/>
                <w:sz w:val="16"/>
                <w:szCs w:val="16"/>
                <w:lang w:eastAsia="es-MX"/>
                <w14:ligatures w14:val="none"/>
              </w:rPr>
            </w:pPr>
            <w:r w:rsidRPr="006B13DE">
              <w:rPr>
                <w:rFonts w:eastAsia="Times New Roman" w:cs="Times New Roman"/>
                <w:b/>
                <w:bCs/>
                <w:kern w:val="0"/>
                <w:sz w:val="16"/>
                <w:szCs w:val="16"/>
                <w:lang w:eastAsia="es-MX"/>
                <w14:ligatures w14:val="none"/>
              </w:rPr>
              <w:t>Saberes y Pensamiento Científico + Ética, Naturaleza y Sociedades</w:t>
            </w:r>
          </w:p>
        </w:tc>
        <w:tc>
          <w:tcPr>
            <w:tcW w:w="0" w:type="auto"/>
            <w:vAlign w:val="center"/>
            <w:hideMark/>
          </w:tcPr>
          <w:p w14:paraId="0384376F" w14:textId="77777777" w:rsidR="006B13DE" w:rsidRPr="006B13DE" w:rsidRDefault="006B13DE" w:rsidP="00520B8D">
            <w:pPr>
              <w:spacing w:after="0"/>
              <w:rPr>
                <w:rFonts w:eastAsia="Times New Roman" w:cs="Times New Roman"/>
                <w:kern w:val="0"/>
                <w:sz w:val="16"/>
                <w:szCs w:val="16"/>
                <w:lang w:eastAsia="es-MX"/>
                <w14:ligatures w14:val="none"/>
              </w:rPr>
            </w:pPr>
            <w:r w:rsidRPr="006B13DE">
              <w:rPr>
                <w:rFonts w:eastAsia="Times New Roman" w:cs="Times New Roman"/>
                <w:kern w:val="0"/>
                <w:sz w:val="16"/>
                <w:szCs w:val="16"/>
                <w:lang w:eastAsia="es-MX"/>
                <w14:ligatures w14:val="none"/>
              </w:rPr>
              <w:t>MAT 6.3 (porcentajes), MAT 13.1 (frecuencia absoluta, media, mediana, moda) + GEO 6.1 y GEO 6.2 (crecimiento y distribución poblacional)</w:t>
            </w:r>
          </w:p>
        </w:tc>
        <w:tc>
          <w:tcPr>
            <w:tcW w:w="0" w:type="auto"/>
            <w:vAlign w:val="center"/>
            <w:hideMark/>
          </w:tcPr>
          <w:p w14:paraId="024F42DE" w14:textId="77777777" w:rsidR="006B13DE" w:rsidRPr="006B13DE" w:rsidRDefault="006B13DE" w:rsidP="005342D7">
            <w:pPr>
              <w:spacing w:after="0"/>
              <w:jc w:val="center"/>
              <w:rPr>
                <w:rFonts w:eastAsia="Times New Roman" w:cs="Times New Roman"/>
                <w:kern w:val="0"/>
                <w:sz w:val="16"/>
                <w:szCs w:val="16"/>
                <w:lang w:eastAsia="es-MX"/>
                <w14:ligatures w14:val="none"/>
              </w:rPr>
            </w:pPr>
            <w:r w:rsidRPr="006B13DE">
              <w:rPr>
                <w:rFonts w:eastAsia="Times New Roman" w:cs="Times New Roman"/>
                <w:kern w:val="0"/>
                <w:sz w:val="16"/>
                <w:szCs w:val="16"/>
                <w:lang w:eastAsia="es-MX"/>
                <w14:ligatures w14:val="none"/>
              </w:rPr>
              <w:t>Pensamiento Crítico, Igualdad de Género, Interculturalidad Crítica</w:t>
            </w:r>
          </w:p>
        </w:tc>
        <w:tc>
          <w:tcPr>
            <w:tcW w:w="0" w:type="auto"/>
            <w:vAlign w:val="center"/>
            <w:hideMark/>
          </w:tcPr>
          <w:p w14:paraId="35C4F233" w14:textId="77777777" w:rsidR="006B13DE" w:rsidRPr="006B13DE" w:rsidRDefault="006B13DE" w:rsidP="00520B8D">
            <w:pPr>
              <w:spacing w:after="0"/>
              <w:rPr>
                <w:rFonts w:eastAsia="Times New Roman" w:cs="Times New Roman"/>
                <w:kern w:val="0"/>
                <w:sz w:val="16"/>
                <w:szCs w:val="16"/>
                <w:lang w:eastAsia="es-MX"/>
                <w14:ligatures w14:val="none"/>
              </w:rPr>
            </w:pPr>
            <w:r w:rsidRPr="006B13DE">
              <w:rPr>
                <w:rFonts w:eastAsia="Times New Roman" w:cs="Times New Roman"/>
                <w:b/>
                <w:bCs/>
                <w:kern w:val="0"/>
                <w:sz w:val="16"/>
                <w:szCs w:val="16"/>
                <w:lang w:eastAsia="es-MX"/>
                <w14:ligatures w14:val="none"/>
              </w:rPr>
              <w:t>Pirámide demográfica ilustrada</w:t>
            </w:r>
            <w:r w:rsidRPr="006B13DE">
              <w:rPr>
                <w:rFonts w:eastAsia="Times New Roman" w:cs="Times New Roman"/>
                <w:kern w:val="0"/>
                <w:sz w:val="16"/>
                <w:szCs w:val="16"/>
                <w:lang w:eastAsia="es-MX"/>
                <w14:ligatures w14:val="none"/>
              </w:rPr>
              <w:t xml:space="preserve"> con análisis de distribución de población (pueblos originarios, afrodescendientes, migrantes) y su relación con la igualdad de género y la salud sexual.</w:t>
            </w:r>
          </w:p>
        </w:tc>
      </w:tr>
      <w:tr w:rsidR="005342D7" w:rsidRPr="006B13DE" w14:paraId="295FB3CF" w14:textId="77777777" w:rsidTr="005342D7">
        <w:trPr>
          <w:tblCellSpacing w:w="15" w:type="dxa"/>
        </w:trPr>
        <w:tc>
          <w:tcPr>
            <w:tcW w:w="0" w:type="auto"/>
            <w:shd w:val="clear" w:color="auto" w:fill="FFE699"/>
            <w:vAlign w:val="center"/>
            <w:hideMark/>
          </w:tcPr>
          <w:p w14:paraId="285EC8E5" w14:textId="77777777" w:rsidR="006B13DE" w:rsidRPr="006B13DE" w:rsidRDefault="006B13DE" w:rsidP="00520B8D">
            <w:pPr>
              <w:spacing w:after="0"/>
              <w:jc w:val="center"/>
              <w:rPr>
                <w:rFonts w:eastAsia="Times New Roman" w:cs="Times New Roman"/>
                <w:kern w:val="0"/>
                <w:sz w:val="16"/>
                <w:szCs w:val="16"/>
                <w:lang w:eastAsia="es-MX"/>
                <w14:ligatures w14:val="none"/>
              </w:rPr>
            </w:pPr>
            <w:r w:rsidRPr="006B13DE">
              <w:rPr>
                <w:rFonts w:eastAsia="Times New Roman" w:cs="Times New Roman"/>
                <w:b/>
                <w:bCs/>
                <w:kern w:val="0"/>
                <w:sz w:val="16"/>
                <w:szCs w:val="16"/>
                <w:lang w:eastAsia="es-MX"/>
                <w14:ligatures w14:val="none"/>
              </w:rPr>
              <w:t>Lenguajes + Ética, Naturaleza y Sociedades</w:t>
            </w:r>
          </w:p>
        </w:tc>
        <w:tc>
          <w:tcPr>
            <w:tcW w:w="0" w:type="auto"/>
            <w:shd w:val="clear" w:color="auto" w:fill="F2F2F2" w:themeFill="background1" w:themeFillShade="F2"/>
            <w:vAlign w:val="center"/>
            <w:hideMark/>
          </w:tcPr>
          <w:p w14:paraId="574DBEB9" w14:textId="77777777" w:rsidR="006B13DE" w:rsidRPr="006B13DE" w:rsidRDefault="006B13DE" w:rsidP="00520B8D">
            <w:pPr>
              <w:spacing w:after="0"/>
              <w:rPr>
                <w:rFonts w:eastAsia="Times New Roman" w:cs="Times New Roman"/>
                <w:kern w:val="0"/>
                <w:sz w:val="16"/>
                <w:szCs w:val="16"/>
                <w:lang w:eastAsia="es-MX"/>
                <w14:ligatures w14:val="none"/>
              </w:rPr>
            </w:pPr>
            <w:r w:rsidRPr="006B13DE">
              <w:rPr>
                <w:rFonts w:eastAsia="Times New Roman" w:cs="Times New Roman"/>
                <w:kern w:val="0"/>
                <w:sz w:val="16"/>
                <w:szCs w:val="16"/>
                <w:lang w:eastAsia="es-MX"/>
                <w14:ligatures w14:val="none"/>
              </w:rPr>
              <w:t>LENG 1.2 (elaboración de narrativas con soluciones) + GEO 5.1 y GEO 5.2 (riesgos de desastres, vulnerabilidad de la población)</w:t>
            </w:r>
          </w:p>
        </w:tc>
        <w:tc>
          <w:tcPr>
            <w:tcW w:w="0" w:type="auto"/>
            <w:shd w:val="clear" w:color="auto" w:fill="F2F2F2" w:themeFill="background1" w:themeFillShade="F2"/>
            <w:vAlign w:val="center"/>
            <w:hideMark/>
          </w:tcPr>
          <w:p w14:paraId="5C9AAEA0" w14:textId="77777777" w:rsidR="006B13DE" w:rsidRPr="006B13DE" w:rsidRDefault="006B13DE" w:rsidP="005342D7">
            <w:pPr>
              <w:spacing w:after="0"/>
              <w:jc w:val="center"/>
              <w:rPr>
                <w:rFonts w:eastAsia="Times New Roman" w:cs="Times New Roman"/>
                <w:kern w:val="0"/>
                <w:sz w:val="16"/>
                <w:szCs w:val="16"/>
                <w:lang w:eastAsia="es-MX"/>
                <w14:ligatures w14:val="none"/>
              </w:rPr>
            </w:pPr>
            <w:r w:rsidRPr="006B13DE">
              <w:rPr>
                <w:rFonts w:eastAsia="Times New Roman" w:cs="Times New Roman"/>
                <w:kern w:val="0"/>
                <w:sz w:val="16"/>
                <w:szCs w:val="16"/>
                <w:lang w:eastAsia="es-MX"/>
                <w14:ligatures w14:val="none"/>
              </w:rPr>
              <w:t>Inclusión, Vida Saludable</w:t>
            </w:r>
          </w:p>
        </w:tc>
        <w:tc>
          <w:tcPr>
            <w:tcW w:w="0" w:type="auto"/>
            <w:shd w:val="clear" w:color="auto" w:fill="F2F2F2" w:themeFill="background1" w:themeFillShade="F2"/>
            <w:vAlign w:val="center"/>
            <w:hideMark/>
          </w:tcPr>
          <w:p w14:paraId="352A0DC9" w14:textId="77777777" w:rsidR="006B13DE" w:rsidRPr="006B13DE" w:rsidRDefault="006B13DE" w:rsidP="00520B8D">
            <w:pPr>
              <w:spacing w:after="0"/>
              <w:rPr>
                <w:rFonts w:eastAsia="Times New Roman" w:cs="Times New Roman"/>
                <w:kern w:val="0"/>
                <w:sz w:val="16"/>
                <w:szCs w:val="16"/>
                <w:lang w:eastAsia="es-MX"/>
                <w14:ligatures w14:val="none"/>
              </w:rPr>
            </w:pPr>
            <w:r w:rsidRPr="006B13DE">
              <w:rPr>
                <w:rFonts w:eastAsia="Times New Roman" w:cs="Times New Roman"/>
                <w:b/>
                <w:bCs/>
                <w:kern w:val="0"/>
                <w:sz w:val="16"/>
                <w:szCs w:val="16"/>
                <w:lang w:eastAsia="es-MX"/>
                <w14:ligatures w14:val="none"/>
              </w:rPr>
              <w:t>Narrativas comunitarias</w:t>
            </w:r>
            <w:r w:rsidRPr="006B13DE">
              <w:rPr>
                <w:rFonts w:eastAsia="Times New Roman" w:cs="Times New Roman"/>
                <w:kern w:val="0"/>
                <w:sz w:val="16"/>
                <w:szCs w:val="16"/>
                <w:lang w:eastAsia="es-MX"/>
                <w14:ligatures w14:val="none"/>
              </w:rPr>
              <w:t xml:space="preserve"> o </w:t>
            </w:r>
            <w:r w:rsidRPr="006B13DE">
              <w:rPr>
                <w:rFonts w:eastAsia="Times New Roman" w:cs="Times New Roman"/>
                <w:b/>
                <w:bCs/>
                <w:kern w:val="0"/>
                <w:sz w:val="16"/>
                <w:szCs w:val="16"/>
                <w:lang w:eastAsia="es-MX"/>
                <w14:ligatures w14:val="none"/>
              </w:rPr>
              <w:t>cuento ilustrado</w:t>
            </w:r>
            <w:r w:rsidRPr="006B13DE">
              <w:rPr>
                <w:rFonts w:eastAsia="Times New Roman" w:cs="Times New Roman"/>
                <w:kern w:val="0"/>
                <w:sz w:val="16"/>
                <w:szCs w:val="16"/>
                <w:lang w:eastAsia="es-MX"/>
                <w14:ligatures w14:val="none"/>
              </w:rPr>
              <w:t xml:space="preserve"> que aborden historias locales sobre desastres naturales y cómo prevenirlos.</w:t>
            </w:r>
          </w:p>
        </w:tc>
      </w:tr>
      <w:tr w:rsidR="006B13DE" w:rsidRPr="006B13DE" w14:paraId="0B7BF93F" w14:textId="77777777" w:rsidTr="005342D7">
        <w:trPr>
          <w:tblCellSpacing w:w="15" w:type="dxa"/>
        </w:trPr>
        <w:tc>
          <w:tcPr>
            <w:tcW w:w="0" w:type="auto"/>
            <w:shd w:val="clear" w:color="auto" w:fill="FFE699"/>
            <w:vAlign w:val="center"/>
            <w:hideMark/>
          </w:tcPr>
          <w:p w14:paraId="5781D33B" w14:textId="77777777" w:rsidR="006B13DE" w:rsidRPr="006B13DE" w:rsidRDefault="006B13DE" w:rsidP="00520B8D">
            <w:pPr>
              <w:spacing w:after="0"/>
              <w:jc w:val="center"/>
              <w:rPr>
                <w:rFonts w:eastAsia="Times New Roman" w:cs="Times New Roman"/>
                <w:kern w:val="0"/>
                <w:sz w:val="16"/>
                <w:szCs w:val="16"/>
                <w:lang w:eastAsia="es-MX"/>
                <w14:ligatures w14:val="none"/>
              </w:rPr>
            </w:pPr>
            <w:r w:rsidRPr="006B13DE">
              <w:rPr>
                <w:rFonts w:eastAsia="Times New Roman" w:cs="Times New Roman"/>
                <w:b/>
                <w:bCs/>
                <w:kern w:val="0"/>
                <w:sz w:val="16"/>
                <w:szCs w:val="16"/>
                <w:lang w:eastAsia="es-MX"/>
                <w14:ligatures w14:val="none"/>
              </w:rPr>
              <w:t>Saberes y Pensamiento Científico + Ética, Naturaleza y Sociedades</w:t>
            </w:r>
          </w:p>
        </w:tc>
        <w:tc>
          <w:tcPr>
            <w:tcW w:w="0" w:type="auto"/>
            <w:vAlign w:val="center"/>
            <w:hideMark/>
          </w:tcPr>
          <w:p w14:paraId="2A915FC4" w14:textId="77777777" w:rsidR="006B13DE" w:rsidRPr="006B13DE" w:rsidRDefault="006B13DE" w:rsidP="00520B8D">
            <w:pPr>
              <w:spacing w:after="0"/>
              <w:rPr>
                <w:rFonts w:eastAsia="Times New Roman" w:cs="Times New Roman"/>
                <w:kern w:val="0"/>
                <w:sz w:val="16"/>
                <w:szCs w:val="16"/>
                <w:lang w:eastAsia="es-MX"/>
                <w14:ligatures w14:val="none"/>
              </w:rPr>
            </w:pPr>
            <w:r w:rsidRPr="006B13DE">
              <w:rPr>
                <w:rFonts w:eastAsia="Times New Roman" w:cs="Times New Roman"/>
                <w:kern w:val="0"/>
                <w:sz w:val="16"/>
                <w:szCs w:val="16"/>
                <w:lang w:eastAsia="es-MX"/>
                <w14:ligatures w14:val="none"/>
              </w:rPr>
              <w:t>BIO 7.3 (ciclos biogeoquímicos y calentamiento global) + GEO 7.1 y GEO 8.1 (procesos productivos y prácticas sustentables)</w:t>
            </w:r>
          </w:p>
        </w:tc>
        <w:tc>
          <w:tcPr>
            <w:tcW w:w="0" w:type="auto"/>
            <w:vAlign w:val="center"/>
            <w:hideMark/>
          </w:tcPr>
          <w:p w14:paraId="2613BA2C" w14:textId="77777777" w:rsidR="006B13DE" w:rsidRPr="006B13DE" w:rsidRDefault="006B13DE" w:rsidP="005342D7">
            <w:pPr>
              <w:spacing w:after="0"/>
              <w:jc w:val="center"/>
              <w:rPr>
                <w:rFonts w:eastAsia="Times New Roman" w:cs="Times New Roman"/>
                <w:kern w:val="0"/>
                <w:sz w:val="16"/>
                <w:szCs w:val="16"/>
                <w:lang w:eastAsia="es-MX"/>
                <w14:ligatures w14:val="none"/>
              </w:rPr>
            </w:pPr>
            <w:r w:rsidRPr="006B13DE">
              <w:rPr>
                <w:rFonts w:eastAsia="Times New Roman" w:cs="Times New Roman"/>
                <w:kern w:val="0"/>
                <w:sz w:val="16"/>
                <w:szCs w:val="16"/>
                <w:lang w:eastAsia="es-MX"/>
                <w14:ligatures w14:val="none"/>
              </w:rPr>
              <w:t>Vida Saludable, Pensamiento Crítico</w:t>
            </w:r>
          </w:p>
        </w:tc>
        <w:tc>
          <w:tcPr>
            <w:tcW w:w="0" w:type="auto"/>
            <w:vAlign w:val="center"/>
            <w:hideMark/>
          </w:tcPr>
          <w:p w14:paraId="5DD9E6E6" w14:textId="77777777" w:rsidR="006B13DE" w:rsidRPr="006B13DE" w:rsidRDefault="006B13DE" w:rsidP="00520B8D">
            <w:pPr>
              <w:spacing w:after="0"/>
              <w:rPr>
                <w:rFonts w:eastAsia="Times New Roman" w:cs="Times New Roman"/>
                <w:kern w:val="0"/>
                <w:sz w:val="16"/>
                <w:szCs w:val="16"/>
                <w:lang w:eastAsia="es-MX"/>
                <w14:ligatures w14:val="none"/>
              </w:rPr>
            </w:pPr>
            <w:r w:rsidRPr="006B13DE">
              <w:rPr>
                <w:rFonts w:eastAsia="Times New Roman" w:cs="Times New Roman"/>
                <w:b/>
                <w:bCs/>
                <w:kern w:val="0"/>
                <w:sz w:val="16"/>
                <w:szCs w:val="16"/>
                <w:lang w:eastAsia="es-MX"/>
                <w14:ligatures w14:val="none"/>
              </w:rPr>
              <w:t xml:space="preserve">Maqueta </w:t>
            </w:r>
            <w:r w:rsidRPr="006B13DE">
              <w:rPr>
                <w:rFonts w:eastAsia="Times New Roman" w:cs="Times New Roman"/>
                <w:kern w:val="0"/>
                <w:sz w:val="16"/>
                <w:szCs w:val="16"/>
                <w:lang w:eastAsia="es-MX"/>
                <w14:ligatures w14:val="none"/>
              </w:rPr>
              <w:t>o</w:t>
            </w:r>
            <w:r w:rsidRPr="006B13DE">
              <w:rPr>
                <w:rFonts w:eastAsia="Times New Roman" w:cs="Times New Roman"/>
                <w:b/>
                <w:bCs/>
                <w:kern w:val="0"/>
                <w:sz w:val="16"/>
                <w:szCs w:val="16"/>
                <w:lang w:eastAsia="es-MX"/>
                <w14:ligatures w14:val="none"/>
              </w:rPr>
              <w:t xml:space="preserve"> exposición comunitaria</w:t>
            </w:r>
            <w:r w:rsidRPr="006B13DE">
              <w:rPr>
                <w:rFonts w:eastAsia="Times New Roman" w:cs="Times New Roman"/>
                <w:kern w:val="0"/>
                <w:sz w:val="16"/>
                <w:szCs w:val="16"/>
                <w:lang w:eastAsia="es-MX"/>
                <w14:ligatures w14:val="none"/>
              </w:rPr>
              <w:t xml:space="preserve"> sobre impacto de consumo en ciclos naturales, propuestas de prácticas sustentables en la comunidad.</w:t>
            </w:r>
          </w:p>
        </w:tc>
      </w:tr>
      <w:tr w:rsidR="005342D7" w:rsidRPr="006B13DE" w14:paraId="048E1C3C" w14:textId="77777777" w:rsidTr="005342D7">
        <w:trPr>
          <w:tblCellSpacing w:w="15" w:type="dxa"/>
        </w:trPr>
        <w:tc>
          <w:tcPr>
            <w:tcW w:w="0" w:type="auto"/>
            <w:shd w:val="clear" w:color="auto" w:fill="FFE699"/>
            <w:vAlign w:val="center"/>
            <w:hideMark/>
          </w:tcPr>
          <w:p w14:paraId="2E15AABF" w14:textId="77777777" w:rsidR="006B13DE" w:rsidRPr="006B13DE" w:rsidRDefault="006B13DE" w:rsidP="00520B8D">
            <w:pPr>
              <w:spacing w:after="0"/>
              <w:jc w:val="center"/>
              <w:rPr>
                <w:rFonts w:eastAsia="Times New Roman" w:cs="Times New Roman"/>
                <w:kern w:val="0"/>
                <w:sz w:val="16"/>
                <w:szCs w:val="16"/>
                <w:lang w:eastAsia="es-MX"/>
                <w14:ligatures w14:val="none"/>
              </w:rPr>
            </w:pPr>
            <w:r w:rsidRPr="006B13DE">
              <w:rPr>
                <w:rFonts w:eastAsia="Times New Roman" w:cs="Times New Roman"/>
                <w:b/>
                <w:bCs/>
                <w:kern w:val="0"/>
                <w:sz w:val="16"/>
                <w:szCs w:val="16"/>
                <w:lang w:eastAsia="es-MX"/>
                <w14:ligatures w14:val="none"/>
              </w:rPr>
              <w:t>Saberes y Pensamiento Científico + De lo Humano y lo Comunitario + Lenguajes</w:t>
            </w:r>
          </w:p>
        </w:tc>
        <w:tc>
          <w:tcPr>
            <w:tcW w:w="0" w:type="auto"/>
            <w:shd w:val="clear" w:color="auto" w:fill="F2F2F2" w:themeFill="background1" w:themeFillShade="F2"/>
            <w:vAlign w:val="center"/>
            <w:hideMark/>
          </w:tcPr>
          <w:p w14:paraId="10443875" w14:textId="77777777" w:rsidR="006B13DE" w:rsidRPr="006B13DE" w:rsidRDefault="006B13DE" w:rsidP="00520B8D">
            <w:pPr>
              <w:spacing w:after="0"/>
              <w:rPr>
                <w:rFonts w:eastAsia="Times New Roman" w:cs="Times New Roman"/>
                <w:kern w:val="0"/>
                <w:sz w:val="16"/>
                <w:szCs w:val="16"/>
                <w:lang w:eastAsia="es-MX"/>
                <w14:ligatures w14:val="none"/>
              </w:rPr>
            </w:pPr>
            <w:r w:rsidRPr="006B13DE">
              <w:rPr>
                <w:rFonts w:eastAsia="Times New Roman" w:cs="Times New Roman"/>
                <w:kern w:val="0"/>
                <w:sz w:val="16"/>
                <w:szCs w:val="16"/>
                <w:lang w:eastAsia="es-MX"/>
                <w14:ligatures w14:val="none"/>
              </w:rPr>
              <w:t>BIO 3.1 (causas de obesidad y diabetes) + MAT 13.2 (medidas de tendencia central) + TUSO 4 (prevención de riesgos) + LENG 1.3 (producción de textos informativos)</w:t>
            </w:r>
          </w:p>
        </w:tc>
        <w:tc>
          <w:tcPr>
            <w:tcW w:w="0" w:type="auto"/>
            <w:shd w:val="clear" w:color="auto" w:fill="F2F2F2" w:themeFill="background1" w:themeFillShade="F2"/>
            <w:vAlign w:val="center"/>
            <w:hideMark/>
          </w:tcPr>
          <w:p w14:paraId="24369687" w14:textId="77777777" w:rsidR="006B13DE" w:rsidRPr="006B13DE" w:rsidRDefault="006B13DE" w:rsidP="005342D7">
            <w:pPr>
              <w:spacing w:after="0"/>
              <w:jc w:val="center"/>
              <w:rPr>
                <w:rFonts w:eastAsia="Times New Roman" w:cs="Times New Roman"/>
                <w:kern w:val="0"/>
                <w:sz w:val="16"/>
                <w:szCs w:val="16"/>
                <w:lang w:eastAsia="es-MX"/>
                <w14:ligatures w14:val="none"/>
              </w:rPr>
            </w:pPr>
            <w:r w:rsidRPr="006B13DE">
              <w:rPr>
                <w:rFonts w:eastAsia="Times New Roman" w:cs="Times New Roman"/>
                <w:kern w:val="0"/>
                <w:sz w:val="16"/>
                <w:szCs w:val="16"/>
                <w:lang w:eastAsia="es-MX"/>
                <w14:ligatures w14:val="none"/>
              </w:rPr>
              <w:t>Vida Saludable, Inclusión</w:t>
            </w:r>
          </w:p>
        </w:tc>
        <w:tc>
          <w:tcPr>
            <w:tcW w:w="0" w:type="auto"/>
            <w:shd w:val="clear" w:color="auto" w:fill="F2F2F2" w:themeFill="background1" w:themeFillShade="F2"/>
            <w:vAlign w:val="center"/>
            <w:hideMark/>
          </w:tcPr>
          <w:p w14:paraId="5D399175" w14:textId="77777777" w:rsidR="006B13DE" w:rsidRPr="006B13DE" w:rsidRDefault="006B13DE" w:rsidP="00520B8D">
            <w:pPr>
              <w:spacing w:after="0"/>
              <w:rPr>
                <w:rFonts w:eastAsia="Times New Roman" w:cs="Times New Roman"/>
                <w:kern w:val="0"/>
                <w:sz w:val="16"/>
                <w:szCs w:val="16"/>
                <w:lang w:eastAsia="es-MX"/>
                <w14:ligatures w14:val="none"/>
              </w:rPr>
            </w:pPr>
            <w:r w:rsidRPr="006B13DE">
              <w:rPr>
                <w:rFonts w:eastAsia="Times New Roman" w:cs="Times New Roman"/>
                <w:b/>
                <w:bCs/>
                <w:kern w:val="0"/>
                <w:sz w:val="16"/>
                <w:szCs w:val="16"/>
                <w:lang w:eastAsia="es-MX"/>
                <w14:ligatures w14:val="none"/>
              </w:rPr>
              <w:t xml:space="preserve">Periódico mural </w:t>
            </w:r>
            <w:r w:rsidRPr="006B13DE">
              <w:rPr>
                <w:rFonts w:eastAsia="Times New Roman" w:cs="Times New Roman"/>
                <w:kern w:val="0"/>
                <w:sz w:val="16"/>
                <w:szCs w:val="16"/>
                <w:lang w:eastAsia="es-MX"/>
                <w14:ligatures w14:val="none"/>
              </w:rPr>
              <w:t>o</w:t>
            </w:r>
            <w:r w:rsidRPr="006B13DE">
              <w:rPr>
                <w:rFonts w:eastAsia="Times New Roman" w:cs="Times New Roman"/>
                <w:b/>
                <w:bCs/>
                <w:kern w:val="0"/>
                <w:sz w:val="16"/>
                <w:szCs w:val="16"/>
                <w:lang w:eastAsia="es-MX"/>
                <w14:ligatures w14:val="none"/>
              </w:rPr>
              <w:t xml:space="preserve"> campaña de salud escolar</w:t>
            </w:r>
            <w:r w:rsidRPr="006B13DE">
              <w:rPr>
                <w:rFonts w:eastAsia="Times New Roman" w:cs="Times New Roman"/>
                <w:kern w:val="0"/>
                <w:sz w:val="16"/>
                <w:szCs w:val="16"/>
                <w:lang w:eastAsia="es-MX"/>
                <w14:ligatures w14:val="none"/>
              </w:rPr>
              <w:t xml:space="preserve"> sobre hábitos alimenticios y prevención de enfermedades.</w:t>
            </w:r>
          </w:p>
        </w:tc>
      </w:tr>
      <w:tr w:rsidR="006B13DE" w:rsidRPr="006B13DE" w14:paraId="52A9BD61" w14:textId="77777777" w:rsidTr="005342D7">
        <w:trPr>
          <w:tblCellSpacing w:w="15" w:type="dxa"/>
        </w:trPr>
        <w:tc>
          <w:tcPr>
            <w:tcW w:w="0" w:type="auto"/>
            <w:shd w:val="clear" w:color="auto" w:fill="FFE699"/>
            <w:vAlign w:val="center"/>
            <w:hideMark/>
          </w:tcPr>
          <w:p w14:paraId="5ADDDE65" w14:textId="77777777" w:rsidR="006B13DE" w:rsidRPr="006B13DE" w:rsidRDefault="006B13DE" w:rsidP="00520B8D">
            <w:pPr>
              <w:spacing w:after="0"/>
              <w:jc w:val="center"/>
              <w:rPr>
                <w:rFonts w:eastAsia="Times New Roman" w:cs="Times New Roman"/>
                <w:kern w:val="0"/>
                <w:sz w:val="16"/>
                <w:szCs w:val="16"/>
                <w:lang w:eastAsia="es-MX"/>
                <w14:ligatures w14:val="none"/>
              </w:rPr>
            </w:pPr>
            <w:r w:rsidRPr="006B13DE">
              <w:rPr>
                <w:rFonts w:eastAsia="Times New Roman" w:cs="Times New Roman"/>
                <w:b/>
                <w:bCs/>
                <w:kern w:val="0"/>
                <w:sz w:val="16"/>
                <w:szCs w:val="16"/>
                <w:lang w:eastAsia="es-MX"/>
                <w14:ligatures w14:val="none"/>
              </w:rPr>
              <w:t>Ética, Naturaleza y Sociedades + Lenguajes + De lo Humano y lo Comunitario</w:t>
            </w:r>
          </w:p>
        </w:tc>
        <w:tc>
          <w:tcPr>
            <w:tcW w:w="0" w:type="auto"/>
            <w:vAlign w:val="center"/>
            <w:hideMark/>
          </w:tcPr>
          <w:p w14:paraId="0CA9B62A" w14:textId="77777777" w:rsidR="006B13DE" w:rsidRPr="006B13DE" w:rsidRDefault="006B13DE" w:rsidP="00520B8D">
            <w:pPr>
              <w:spacing w:after="0"/>
              <w:rPr>
                <w:rFonts w:eastAsia="Times New Roman" w:cs="Times New Roman"/>
                <w:kern w:val="0"/>
                <w:sz w:val="16"/>
                <w:szCs w:val="16"/>
                <w:lang w:eastAsia="es-MX"/>
                <w14:ligatures w14:val="none"/>
              </w:rPr>
            </w:pPr>
            <w:r w:rsidRPr="006B13DE">
              <w:rPr>
                <w:rFonts w:eastAsia="Times New Roman" w:cs="Times New Roman"/>
                <w:kern w:val="0"/>
                <w:sz w:val="16"/>
                <w:szCs w:val="16"/>
                <w:lang w:eastAsia="es-MX"/>
                <w14:ligatures w14:val="none"/>
              </w:rPr>
              <w:t>GEO 12.1 (diversidad cultural de México) + HIST 11.1 (migraciones humanas) + TUSO 1.1 (autoconocimiento e identidad) + LENG 2.1 (comentario de textos literarios o artísticos)</w:t>
            </w:r>
          </w:p>
        </w:tc>
        <w:tc>
          <w:tcPr>
            <w:tcW w:w="0" w:type="auto"/>
            <w:vAlign w:val="center"/>
            <w:hideMark/>
          </w:tcPr>
          <w:p w14:paraId="65BE2B31" w14:textId="77777777" w:rsidR="006B13DE" w:rsidRPr="006B13DE" w:rsidRDefault="006B13DE" w:rsidP="005342D7">
            <w:pPr>
              <w:spacing w:after="0"/>
              <w:jc w:val="center"/>
              <w:rPr>
                <w:rFonts w:eastAsia="Times New Roman" w:cs="Times New Roman"/>
                <w:kern w:val="0"/>
                <w:sz w:val="16"/>
                <w:szCs w:val="16"/>
                <w:lang w:eastAsia="es-MX"/>
                <w14:ligatures w14:val="none"/>
              </w:rPr>
            </w:pPr>
            <w:r w:rsidRPr="006B13DE">
              <w:rPr>
                <w:rFonts w:eastAsia="Times New Roman" w:cs="Times New Roman"/>
                <w:kern w:val="0"/>
                <w:sz w:val="16"/>
                <w:szCs w:val="16"/>
                <w:lang w:eastAsia="es-MX"/>
                <w14:ligatures w14:val="none"/>
              </w:rPr>
              <w:t>Interculturalidad Crítica, Apropiación cultural a través de la lectura y escritura</w:t>
            </w:r>
          </w:p>
        </w:tc>
        <w:tc>
          <w:tcPr>
            <w:tcW w:w="0" w:type="auto"/>
            <w:vAlign w:val="center"/>
            <w:hideMark/>
          </w:tcPr>
          <w:p w14:paraId="4B8BF102" w14:textId="77777777" w:rsidR="006B13DE" w:rsidRPr="006B13DE" w:rsidRDefault="006B13DE" w:rsidP="00520B8D">
            <w:pPr>
              <w:spacing w:after="0"/>
              <w:rPr>
                <w:rFonts w:eastAsia="Times New Roman" w:cs="Times New Roman"/>
                <w:kern w:val="0"/>
                <w:sz w:val="16"/>
                <w:szCs w:val="16"/>
                <w:lang w:eastAsia="es-MX"/>
                <w14:ligatures w14:val="none"/>
              </w:rPr>
            </w:pPr>
            <w:r w:rsidRPr="006B13DE">
              <w:rPr>
                <w:rFonts w:eastAsia="Times New Roman" w:cs="Times New Roman"/>
                <w:b/>
                <w:bCs/>
                <w:kern w:val="0"/>
                <w:sz w:val="16"/>
                <w:szCs w:val="16"/>
                <w:lang w:eastAsia="es-MX"/>
                <w14:ligatures w14:val="none"/>
              </w:rPr>
              <w:t>Coloquio intercultural</w:t>
            </w:r>
            <w:r w:rsidRPr="006B13DE">
              <w:rPr>
                <w:rFonts w:eastAsia="Times New Roman" w:cs="Times New Roman"/>
                <w:kern w:val="0"/>
                <w:sz w:val="16"/>
                <w:szCs w:val="16"/>
                <w:lang w:eastAsia="es-MX"/>
                <w14:ligatures w14:val="none"/>
              </w:rPr>
              <w:t xml:space="preserve"> con relatos orales y escritos, representación artística y testimonios de diversidad cultural y migración.</w:t>
            </w:r>
          </w:p>
        </w:tc>
      </w:tr>
    </w:tbl>
    <w:p w14:paraId="1A8EC06E" w14:textId="2DD22F23" w:rsidR="00A16CB8" w:rsidRDefault="00A16CB8" w:rsidP="00A16CB8"/>
    <w:p w14:paraId="39E75FE4" w14:textId="28B8662F" w:rsidR="0023494D" w:rsidRDefault="0023494D" w:rsidP="00A16CB8"/>
    <w:p w14:paraId="1DCAC65E" w14:textId="77777777" w:rsidR="0023494D" w:rsidRDefault="0023494D" w:rsidP="00A16CB8"/>
    <w:p w14:paraId="3FBD4AF0" w14:textId="113E2EB5" w:rsidR="0023494D" w:rsidRDefault="0023494D" w:rsidP="00A16CB8"/>
    <w:p w14:paraId="38C3CB3D" w14:textId="2B4A9E1D" w:rsidR="0023494D" w:rsidRDefault="0023494D" w:rsidP="00A16CB8"/>
    <w:p w14:paraId="46DF1720" w14:textId="025603EF" w:rsidR="0023494D" w:rsidRDefault="0023494D" w:rsidP="00A16CB8"/>
    <w:p w14:paraId="0EFBFFFF" w14:textId="773687BB" w:rsidR="0023494D" w:rsidRDefault="0023494D" w:rsidP="00A16CB8"/>
    <w:p w14:paraId="1A6D6E97" w14:textId="587BC0C2" w:rsidR="0023494D" w:rsidRDefault="0023494D" w:rsidP="00A16CB8"/>
    <w:p w14:paraId="5417D310" w14:textId="77777777" w:rsidR="0023494D" w:rsidRDefault="0023494D" w:rsidP="00A16CB8"/>
    <w:p w14:paraId="4065453C" w14:textId="14C325B6" w:rsidR="0023494D" w:rsidRDefault="0023494D" w:rsidP="00A16CB8"/>
    <w:p w14:paraId="7B8168C4" w14:textId="19B89EB1" w:rsidR="0023494D" w:rsidRDefault="0023494D" w:rsidP="00A16CB8"/>
    <w:p w14:paraId="5EC109BB" w14:textId="77777777" w:rsidR="0023494D" w:rsidRDefault="0023494D" w:rsidP="00A16CB8"/>
    <w:p w14:paraId="2F4BF850" w14:textId="5FA103D1" w:rsidR="0023494D" w:rsidRPr="00A16CB8" w:rsidRDefault="0023494D" w:rsidP="0023494D">
      <w:pPr>
        <w:tabs>
          <w:tab w:val="left" w:pos="11482"/>
        </w:tabs>
      </w:pPr>
    </w:p>
    <w:sectPr w:rsidR="0023494D" w:rsidRPr="00A16CB8" w:rsidSect="00033A1F">
      <w:type w:val="continuous"/>
      <w:pgSz w:w="15840" w:h="12240" w:orient="landscape"/>
      <w:pgMar w:top="1134" w:right="851" w:bottom="1134"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03412" w14:textId="77777777" w:rsidR="004A2E7F" w:rsidRDefault="004A2E7F" w:rsidP="001D2362">
      <w:pPr>
        <w:spacing w:after="0"/>
      </w:pPr>
      <w:r>
        <w:separator/>
      </w:r>
    </w:p>
  </w:endnote>
  <w:endnote w:type="continuationSeparator" w:id="0">
    <w:p w14:paraId="2D0BAFB2" w14:textId="77777777" w:rsidR="004A2E7F" w:rsidRDefault="004A2E7F" w:rsidP="001D2362">
      <w:pPr>
        <w:spacing w:after="0"/>
      </w:pPr>
      <w:r>
        <w:continuationSeparator/>
      </w:r>
    </w:p>
  </w:endnote>
  <w:endnote w:type="continuationNotice" w:id="1">
    <w:p w14:paraId="65889DFE" w14:textId="77777777" w:rsidR="004A2E7F" w:rsidRDefault="004A2E7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w:panose1 w:val="00000000000000000000"/>
    <w:charset w:val="00"/>
    <w:family w:val="auto"/>
    <w:pitch w:val="variable"/>
    <w:sig w:usb0="A00002FF" w:usb1="4000247B" w:usb2="00000000" w:usb3="00000000" w:csb0="00000197" w:csb1="00000000"/>
    <w:embedRegular r:id="rId1" w:fontKey="{905C7238-9630-43DF-92EA-D37CFD87FCB4}"/>
    <w:embedBold r:id="rId2" w:fontKey="{202A25E8-BF05-4C99-BF83-97DE1886891C}"/>
    <w:embedItalic r:id="rId3" w:fontKey="{F5D2BE26-2A29-40F6-AB12-9824A6F45BB7}"/>
    <w:embedBoldItalic r:id="rId4" w:fontKey="{DA773A22-27BE-4FDA-B14A-710D66AD50EB}"/>
  </w:font>
  <w:font w:name="Aptos">
    <w:charset w:val="00"/>
    <w:family w:val="swiss"/>
    <w:pitch w:val="variable"/>
    <w:sig w:usb0="20000287" w:usb1="00000003" w:usb2="00000000" w:usb3="00000000" w:csb0="0000019F" w:csb1="00000000"/>
    <w:embedRegular r:id="rId5" w:fontKey="{BB76B386-9858-40B2-AF7E-A79509932B63}"/>
    <w:embedBold r:id="rId6" w:fontKey="{0724E8F1-6F04-43E5-BA6B-EABC726AD238}"/>
    <w:embedItalic r:id="rId7" w:fontKey="{F8ECEA97-D42E-4D13-8E39-CCAF372057EB}"/>
    <w:embedBoldItalic r:id="rId8" w:fontKey="{741462B9-9A4B-4F93-88CC-FB5D1E313651}"/>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embedRegular r:id="rId9" w:fontKey="{2925C04E-7FCE-40ED-8EFF-B30AB715747B}"/>
  </w:font>
  <w:font w:name="Montserrat ExtraBold">
    <w:panose1 w:val="00000000000000000000"/>
    <w:charset w:val="00"/>
    <w:family w:val="auto"/>
    <w:pitch w:val="variable"/>
    <w:sig w:usb0="A00002FF" w:usb1="4000247B" w:usb2="00000000" w:usb3="00000000" w:csb0="00000197" w:csb1="00000000"/>
    <w:embedBold r:id="rId10" w:fontKey="{6E448A89-5BA2-4286-934C-B6B06C1AF305}"/>
  </w:font>
  <w:font w:name="Calibri">
    <w:panose1 w:val="020F0502020204030204"/>
    <w:charset w:val="00"/>
    <w:family w:val="swiss"/>
    <w:pitch w:val="variable"/>
    <w:sig w:usb0="E4002EFF" w:usb1="C200247B" w:usb2="00000009" w:usb3="00000000" w:csb0="000001FF" w:csb1="00000000"/>
    <w:embedRegular r:id="rId11" w:fontKey="{1C3080EE-92C5-4CA2-8659-227E5A84C674}"/>
    <w:embedBold r:id="rId12" w:fontKey="{6B8B6B93-33D0-457F-B857-0CEF517A1B6C}"/>
    <w:embedItalic r:id="rId13" w:fontKey="{9522DB4D-6BCB-4DCB-AC67-3E65CE186301}"/>
    <w:embedBoldItalic r:id="rId14" w:fontKey="{B655F7A8-5D66-4504-83D2-07C94A85A7B4}"/>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4E1BB" w14:textId="30158B70" w:rsidR="00922BD0" w:rsidRDefault="0005555D" w:rsidP="00922BD0">
    <w:pPr>
      <w:pBdr>
        <w:between w:val="nil"/>
      </w:pBdr>
      <w:tabs>
        <w:tab w:val="center" w:pos="4419"/>
        <w:tab w:val="right" w:pos="8838"/>
      </w:tabs>
      <w:spacing w:after="0"/>
      <w:rPr>
        <w:rFonts w:eastAsia="Montserrat" w:cs="Montserrat"/>
        <w:color w:val="000000"/>
        <w:sz w:val="13"/>
        <w:szCs w:val="13"/>
      </w:rPr>
    </w:pPr>
    <w:r>
      <w:rPr>
        <w:rFonts w:eastAsia="Montserrat" w:cs="Montserrat"/>
        <w:noProof/>
        <w:color w:val="000000"/>
        <w:sz w:val="13"/>
        <w:szCs w:val="13"/>
      </w:rPr>
      <w:drawing>
        <wp:anchor distT="0" distB="0" distL="114300" distR="114300" simplePos="0" relativeHeight="251659776" behindDoc="0" locked="0" layoutInCell="1" allowOverlap="1" wp14:anchorId="74FC4D81" wp14:editId="09289DAF">
          <wp:simplePos x="0" y="0"/>
          <wp:positionH relativeFrom="margin">
            <wp:posOffset>4336415</wp:posOffset>
          </wp:positionH>
          <wp:positionV relativeFrom="paragraph">
            <wp:posOffset>6350</wp:posOffset>
          </wp:positionV>
          <wp:extent cx="374650" cy="354476"/>
          <wp:effectExtent l="0" t="0" r="6350" b="762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rotWithShape="1">
                  <a:blip r:embed="rId1">
                    <a:extLst>
                      <a:ext uri="{28A0092B-C50C-407E-A947-70E740481C1C}">
                        <a14:useLocalDpi xmlns:a14="http://schemas.microsoft.com/office/drawing/2010/main" val="0"/>
                      </a:ext>
                    </a:extLst>
                  </a:blip>
                  <a:srcRect l="5517" t="18844" r="4138" b="24140"/>
                  <a:stretch/>
                </pic:blipFill>
                <pic:spPr bwMode="auto">
                  <a:xfrm>
                    <a:off x="0" y="0"/>
                    <a:ext cx="377082" cy="35677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05804" w:rsidRPr="00D219F3">
      <w:rPr>
        <w:rFonts w:eastAsia="Montserrat" w:cs="Montserrat"/>
        <w:color w:val="000000"/>
        <w:sz w:val="9"/>
        <w:szCs w:val="9"/>
      </w:rPr>
      <w:t>MATERIAL DE USO PEDAGÓGICO • NO AUTORIZADA SU VENTA</w:t>
    </w:r>
    <w:r w:rsidR="00505804">
      <w:rPr>
        <w:rFonts w:eastAsia="Montserrat" w:cs="Montserrat"/>
        <w:noProof/>
        <w:color w:val="000000"/>
        <w:sz w:val="13"/>
        <w:szCs w:val="13"/>
      </w:rPr>
      <w:t xml:space="preserve"> </w:t>
    </w:r>
  </w:p>
  <w:p w14:paraId="1294A11F" w14:textId="2C5766F5" w:rsidR="00922BD0" w:rsidRDefault="00922BD0" w:rsidP="00922BD0">
    <w:pPr>
      <w:pBdr>
        <w:between w:val="nil"/>
      </w:pBdr>
      <w:tabs>
        <w:tab w:val="center" w:pos="4419"/>
        <w:tab w:val="right" w:pos="8838"/>
      </w:tabs>
      <w:spacing w:after="0"/>
      <w:rPr>
        <w:color w:val="000000"/>
      </w:rPr>
    </w:pPr>
  </w:p>
  <w:p w14:paraId="06FAB269" w14:textId="2808C11A" w:rsidR="00922BD0" w:rsidRDefault="00580909">
    <w:pPr>
      <w:pStyle w:val="Piedepgina"/>
    </w:pPr>
    <w:r w:rsidRPr="00580909">
      <w:rPr>
        <w:rFonts w:ascii="Montserrat ExtraBold" w:hAnsi="Montserrat ExtraBold"/>
        <w:b/>
        <w:noProof/>
        <w:szCs w:val="14"/>
      </w:rPr>
      <mc:AlternateContent>
        <mc:Choice Requires="wps">
          <w:drawing>
            <wp:anchor distT="45720" distB="45720" distL="114300" distR="114300" simplePos="0" relativeHeight="251658241" behindDoc="0" locked="0" layoutInCell="1" allowOverlap="1" wp14:anchorId="6255B422" wp14:editId="4D7DF332">
              <wp:simplePos x="0" y="0"/>
              <wp:positionH relativeFrom="margin">
                <wp:align>center</wp:align>
              </wp:positionH>
              <wp:positionV relativeFrom="paragraph">
                <wp:posOffset>149683</wp:posOffset>
              </wp:positionV>
              <wp:extent cx="2360930" cy="14046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4B2CA6E4" w14:textId="77777777" w:rsidR="00580909" w:rsidRPr="00A57E11" w:rsidRDefault="00580909" w:rsidP="00580909">
                          <w:pPr>
                            <w:spacing w:after="0"/>
                            <w:jc w:val="center"/>
                            <w:rPr>
                              <w:sz w:val="16"/>
                              <w:szCs w:val="16"/>
                            </w:rPr>
                          </w:pPr>
                          <w:r w:rsidRPr="00A57E11">
                            <w:rPr>
                              <w:sz w:val="16"/>
                              <w:szCs w:val="16"/>
                            </w:rPr>
                            <w:t>Telesecundarias Estado de México</w:t>
                          </w:r>
                        </w:p>
                        <w:p w14:paraId="0B0B52AC" w14:textId="36EFD53A" w:rsidR="00580909" w:rsidRPr="00A57E11" w:rsidRDefault="00580909" w:rsidP="00580909">
                          <w:pPr>
                            <w:spacing w:after="0"/>
                            <w:jc w:val="center"/>
                            <w:rPr>
                              <w:sz w:val="16"/>
                              <w:szCs w:val="16"/>
                            </w:rPr>
                          </w:pPr>
                          <w:r w:rsidRPr="00A57E11">
                            <w:rPr>
                              <w:sz w:val="16"/>
                              <w:szCs w:val="16"/>
                            </w:rPr>
                            <w:t>Primer grado</w:t>
                          </w:r>
                          <w:r w:rsidR="006E34B0" w:rsidRPr="00A57E11">
                            <w:rPr>
                              <w:sz w:val="16"/>
                              <w:szCs w:val="16"/>
                            </w:rPr>
                            <w:t>. Trimestre 1</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255B422" id="_x0000_t202" coordsize="21600,21600" o:spt="202" path="m,l,21600r21600,l21600,xe">
              <v:stroke joinstyle="miter"/>
              <v:path gradientshapeok="t" o:connecttype="rect"/>
            </v:shapetype>
            <v:shape id="_x0000_s1037" type="#_x0000_t202" style="position:absolute;left:0;text-align:left;margin-left:0;margin-top:11.8pt;width:185.9pt;height:110.6pt;z-index:251658241;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" filled="f" stroked="f">
              <v:textbox style="mso-fit-shape-to-text:t">
                <w:txbxContent>
                  <w:p w14:paraId="4B2CA6E4" w14:textId="77777777" w:rsidR="00580909" w:rsidRPr="00A57E11" w:rsidRDefault="00580909" w:rsidP="00580909">
                    <w:pPr>
                      <w:spacing w:after="0"/>
                      <w:jc w:val="center"/>
                      <w:rPr>
                        <w:sz w:val="16"/>
                        <w:szCs w:val="16"/>
                      </w:rPr>
                    </w:pPr>
                    <w:r w:rsidRPr="00A57E11">
                      <w:rPr>
                        <w:sz w:val="16"/>
                        <w:szCs w:val="16"/>
                      </w:rPr>
                      <w:t>Telesecundarias Estado de México</w:t>
                    </w:r>
                  </w:p>
                  <w:p w14:paraId="0B0B52AC" w14:textId="36EFD53A" w:rsidR="00580909" w:rsidRPr="00A57E11" w:rsidRDefault="00580909" w:rsidP="00580909">
                    <w:pPr>
                      <w:spacing w:after="0"/>
                      <w:jc w:val="center"/>
                      <w:rPr>
                        <w:sz w:val="16"/>
                        <w:szCs w:val="16"/>
                      </w:rPr>
                    </w:pPr>
                    <w:r w:rsidRPr="00A57E11">
                      <w:rPr>
                        <w:sz w:val="16"/>
                        <w:szCs w:val="16"/>
                      </w:rPr>
                      <w:t>Primer grado</w:t>
                    </w:r>
                    <w:r w:rsidR="006E34B0" w:rsidRPr="00A57E11">
                      <w:rPr>
                        <w:sz w:val="16"/>
                        <w:szCs w:val="16"/>
                      </w:rPr>
                      <w:t>. Trimestre 1</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1343B" w14:textId="77777777" w:rsidR="004A2E7F" w:rsidRDefault="004A2E7F" w:rsidP="001D2362">
      <w:pPr>
        <w:spacing w:after="0"/>
      </w:pPr>
      <w:r>
        <w:separator/>
      </w:r>
    </w:p>
  </w:footnote>
  <w:footnote w:type="continuationSeparator" w:id="0">
    <w:p w14:paraId="6841EBA6" w14:textId="77777777" w:rsidR="004A2E7F" w:rsidRDefault="004A2E7F" w:rsidP="001D2362">
      <w:pPr>
        <w:spacing w:after="0"/>
      </w:pPr>
      <w:r>
        <w:continuationSeparator/>
      </w:r>
    </w:p>
  </w:footnote>
  <w:footnote w:type="continuationNotice" w:id="1">
    <w:p w14:paraId="721B5321" w14:textId="77777777" w:rsidR="004A2E7F" w:rsidRDefault="004A2E7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Montserrat ExtraBold" w:hAnsi="Montserrat ExtraBold"/>
        <w:b/>
        <w:szCs w:val="14"/>
      </w:rPr>
      <w:id w:val="-234013525"/>
      <w:docPartObj>
        <w:docPartGallery w:val="Page Numbers (Margins)"/>
        <w:docPartUnique/>
      </w:docPartObj>
    </w:sdtPr>
    <w:sdtContent>
      <w:p w14:paraId="59E76732" w14:textId="2004DCC6" w:rsidR="00DC6225" w:rsidRPr="00F52B1F" w:rsidRDefault="00A5325A" w:rsidP="001D2362">
        <w:pPr>
          <w:spacing w:after="0"/>
          <w:jc w:val="right"/>
          <w:rPr>
            <w:rFonts w:ascii="Montserrat ExtraBold" w:hAnsi="Montserrat ExtraBold"/>
            <w:b/>
            <w:szCs w:val="14"/>
          </w:rPr>
        </w:pPr>
        <w:r w:rsidRPr="00A5325A">
          <w:rPr>
            <w:rFonts w:ascii="Montserrat ExtraBold" w:hAnsi="Montserrat ExtraBold"/>
            <w:b/>
            <w:noProof/>
            <w:szCs w:val="14"/>
          </w:rPr>
          <mc:AlternateContent>
            <mc:Choice Requires="wps">
              <w:drawing>
                <wp:anchor distT="0" distB="0" distL="114300" distR="114300" simplePos="0" relativeHeight="251658752" behindDoc="0" locked="0" layoutInCell="0" allowOverlap="1" wp14:anchorId="612D2BE6" wp14:editId="05D7F13A">
                  <wp:simplePos x="0" y="0"/>
                  <wp:positionH relativeFrom="rightMargin">
                    <wp:align>center</wp:align>
                  </wp:positionH>
                  <wp:positionV relativeFrom="margin">
                    <wp:align>bottom</wp:align>
                  </wp:positionV>
                  <wp:extent cx="532765" cy="2183130"/>
                  <wp:effectExtent l="0" t="0" r="3810" b="0"/>
                  <wp:wrapNone/>
                  <wp:docPr id="19" name="Rectángu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765"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FA0141" w14:textId="77777777" w:rsidR="00A5325A" w:rsidRDefault="00A5325A">
                              <w:pPr>
                                <w:pStyle w:val="Piedepgina"/>
                                <w:rPr>
                                  <w:rFonts w:asciiTheme="majorHAnsi" w:eastAsiaTheme="majorEastAsia" w:hAnsiTheme="majorHAnsi" w:cstheme="majorBidi"/>
                                  <w:sz w:val="44"/>
                                  <w:szCs w:val="44"/>
                                </w:rPr>
                              </w:pPr>
                              <w:r>
                                <w:rPr>
                                  <w:rFonts w:asciiTheme="majorHAnsi" w:eastAsiaTheme="majorEastAsia" w:hAnsiTheme="majorHAnsi" w:cstheme="majorBidi"/>
                                </w:rPr>
                                <w:t>Página</w:t>
                              </w:r>
                              <w:r>
                                <w:rPr>
                                  <w:rFonts w:asciiTheme="minorHAnsi" w:eastAsiaTheme="minorEastAsia" w:hAnsiTheme="minorHAnsi" w:cs="Times New Roman"/>
                                  <w:sz w:val="22"/>
                                </w:rPr>
                                <w:fldChar w:fldCharType="begin"/>
                              </w:r>
                              <w:r>
                                <w:instrText>PAGE    \* MERGEFORMAT</w:instrText>
                              </w:r>
                              <w:r>
                                <w:rPr>
                                  <w:rFonts w:asciiTheme="minorHAnsi" w:eastAsiaTheme="minorEastAsia" w:hAnsiTheme="minorHAnsi" w:cs="Times New Roman"/>
                                  <w:sz w:val="22"/>
                                </w:rPr>
                                <w:fldChar w:fldCharType="separate"/>
                              </w:r>
                              <w:r>
                                <w:rPr>
                                  <w:rFonts w:asciiTheme="majorHAnsi" w:eastAsiaTheme="majorEastAsia" w:hAnsiTheme="majorHAnsi" w:cstheme="majorBidi"/>
                                  <w:sz w:val="44"/>
                                  <w:szCs w:val="44"/>
                                </w:rPr>
                                <w:t>2</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12D2BE6" id="Rectángulo 19" o:spid="_x0000_s1036" style="position:absolute;left:0;text-align:left;margin-left:0;margin-top:0;width:41.95pt;height:171.9pt;z-index:251658752;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" o:allowincell="f" filled="f" stroked="f">
                  <v:textbox style="layout-flow:vertical;mso-layout-flow-alt:bottom-to-top;mso-fit-shape-to-text:t">
                    <w:txbxContent>
                      <w:p w14:paraId="1CFA0141" w14:textId="77777777" w:rsidR="00A5325A" w:rsidRDefault="00A5325A">
                        <w:pPr>
                          <w:pStyle w:val="Piedepgina"/>
                          <w:rPr>
                            <w:rFonts w:asciiTheme="majorHAnsi" w:eastAsiaTheme="majorEastAsia" w:hAnsiTheme="majorHAnsi" w:cstheme="majorBidi"/>
                            <w:sz w:val="44"/>
                            <w:szCs w:val="44"/>
                          </w:rPr>
                        </w:pPr>
                        <w:r>
                          <w:rPr>
                            <w:rFonts w:asciiTheme="majorHAnsi" w:eastAsiaTheme="majorEastAsia" w:hAnsiTheme="majorHAnsi" w:cstheme="majorBidi"/>
                          </w:rPr>
                          <w:t>Página</w:t>
                        </w:r>
                        <w:r>
                          <w:rPr>
                            <w:rFonts w:asciiTheme="minorHAnsi" w:eastAsiaTheme="minorEastAsia" w:hAnsiTheme="minorHAnsi" w:cs="Times New Roman"/>
                            <w:sz w:val="22"/>
                          </w:rPr>
                          <w:fldChar w:fldCharType="begin"/>
                        </w:r>
                        <w:r>
                          <w:instrText>PAGE    \* MERGEFORMAT</w:instrText>
                        </w:r>
                        <w:r>
                          <w:rPr>
                            <w:rFonts w:asciiTheme="minorHAnsi" w:eastAsiaTheme="minorEastAsia" w:hAnsiTheme="minorHAnsi" w:cs="Times New Roman"/>
                            <w:sz w:val="22"/>
                          </w:rPr>
                          <w:fldChar w:fldCharType="separate"/>
                        </w:r>
                        <w:r>
                          <w:rPr>
                            <w:rFonts w:asciiTheme="majorHAnsi" w:eastAsiaTheme="majorEastAsia" w:hAnsiTheme="majorHAnsi" w:cstheme="majorBidi"/>
                            <w:sz w:val="44"/>
                            <w:szCs w:val="44"/>
                          </w:rPr>
                          <w:t>2</w:t>
                        </w:r>
                        <w:r>
                          <w:rPr>
                            <w:rFonts w:asciiTheme="majorHAnsi" w:eastAsiaTheme="majorEastAsia" w:hAnsiTheme="majorHAnsi" w:cstheme="majorBidi"/>
                            <w:sz w:val="44"/>
                            <w:szCs w:val="44"/>
                          </w:rPr>
                          <w:fldChar w:fldCharType="end"/>
                        </w:r>
                      </w:p>
                    </w:txbxContent>
                  </v:textbox>
                  <w10:wrap anchorx="margin" anchory="margin"/>
                </v:rect>
              </w:pict>
            </mc:Fallback>
          </mc:AlternateContent>
        </w:r>
      </w:p>
    </w:sdtContent>
  </w:sdt>
  <w:p w14:paraId="7271A725" w14:textId="75965DAF" w:rsidR="00DC6225" w:rsidRDefault="009738E2" w:rsidP="009B1E90">
    <w:pPr>
      <w:spacing w:after="0"/>
      <w:jc w:val="right"/>
    </w:pPr>
    <w:r>
      <w:rPr>
        <w:noProof/>
      </w:rPr>
      <w:drawing>
        <wp:anchor distT="0" distB="0" distL="114300" distR="114300" simplePos="0" relativeHeight="251656704" behindDoc="0" locked="0" layoutInCell="1" allowOverlap="1" wp14:anchorId="37299561" wp14:editId="249506E6">
          <wp:simplePos x="0" y="0"/>
          <wp:positionH relativeFrom="margin">
            <wp:align>left</wp:align>
          </wp:positionH>
          <wp:positionV relativeFrom="paragraph">
            <wp:posOffset>6258</wp:posOffset>
          </wp:positionV>
          <wp:extent cx="2498090" cy="464820"/>
          <wp:effectExtent l="0" t="0" r="0" b="0"/>
          <wp:wrapSquare wrapText="bothSides"/>
          <wp:docPr id="32"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954665" name="Imagen 1" descr="Texto&#10;&#10;El contenido generado por IA puede ser incorrecto."/>
                  <pic:cNvPicPr/>
                </pic:nvPicPr>
                <pic:blipFill rotWithShape="1">
                  <a:blip r:embed="rId1">
                    <a:extLst>
                      <a:ext uri="{28A0092B-C50C-407E-A947-70E740481C1C}">
                        <a14:useLocalDpi xmlns:a14="http://schemas.microsoft.com/office/drawing/2010/main" val="0"/>
                      </a:ext>
                    </a:extLst>
                  </a:blip>
                  <a:srcRect l="47753" t="13963" b="13662"/>
                  <a:stretch/>
                </pic:blipFill>
                <pic:spPr bwMode="auto">
                  <a:xfrm>
                    <a:off x="0" y="0"/>
                    <a:ext cx="2498090" cy="4648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465CB" w:rsidRPr="001D2362">
      <w:rPr>
        <w:rFonts w:ascii="Montserrat ExtraBold" w:hAnsi="Montserrat ExtraBold"/>
        <w:b/>
        <w:szCs w:val="14"/>
      </w:rPr>
      <w:t xml:space="preserve"> </w:t>
    </w:r>
    <w:r w:rsidR="005465CB">
      <w:rPr>
        <w:rFonts w:ascii="Montserrat ExtraBold" w:hAnsi="Montserrat ExtraBold"/>
        <w:b/>
        <w:szCs w:val="14"/>
      </w:rPr>
      <w:t>Sub</w:t>
    </w:r>
    <w:r w:rsidR="005465CB" w:rsidRPr="00F52B1F">
      <w:rPr>
        <w:rFonts w:ascii="Montserrat ExtraBold" w:hAnsi="Montserrat ExtraBold"/>
        <w:b/>
        <w:szCs w:val="14"/>
      </w:rPr>
      <w:t>secretaria de Educación Básica</w:t>
    </w:r>
  </w:p>
  <w:p w14:paraId="7E091096" w14:textId="2B6590D3" w:rsidR="005465CB" w:rsidRPr="009B1E90" w:rsidRDefault="005465CB" w:rsidP="00DC6225">
    <w:pPr>
      <w:spacing w:after="0"/>
      <w:jc w:val="right"/>
    </w:pPr>
    <w:r>
      <w:rPr>
        <w:b/>
        <w:szCs w:val="14"/>
      </w:rPr>
      <w:t>Dirección General de Educación Secundaria</w:t>
    </w:r>
  </w:p>
  <w:p w14:paraId="3CCE594E" w14:textId="77777777" w:rsidR="005465CB" w:rsidRDefault="005465CB" w:rsidP="00DC6225">
    <w:pPr>
      <w:spacing w:after="0"/>
      <w:jc w:val="right"/>
      <w:rPr>
        <w:sz w:val="13"/>
        <w:szCs w:val="13"/>
      </w:rPr>
    </w:pPr>
    <w:r w:rsidRPr="001932F3">
      <w:rPr>
        <w:sz w:val="13"/>
        <w:szCs w:val="13"/>
      </w:rPr>
      <w:t xml:space="preserve">Dirección de </w:t>
    </w:r>
    <w:r>
      <w:rPr>
        <w:sz w:val="13"/>
        <w:szCs w:val="13"/>
      </w:rPr>
      <w:t>Telesecundarias</w:t>
    </w:r>
  </w:p>
  <w:p w14:paraId="5344E744" w14:textId="77777777" w:rsidR="005465CB" w:rsidRDefault="005465CB" w:rsidP="00DC6225">
    <w:pPr>
      <w:spacing w:after="0"/>
      <w:jc w:val="right"/>
      <w:rPr>
        <w:sz w:val="13"/>
        <w:szCs w:val="13"/>
      </w:rPr>
    </w:pPr>
    <w:r>
      <w:rPr>
        <w:sz w:val="13"/>
        <w:szCs w:val="13"/>
      </w:rPr>
      <w:t>Subdirección Técnico Académica</w:t>
    </w:r>
  </w:p>
  <w:p w14:paraId="1569050E" w14:textId="77777777" w:rsidR="005465CB" w:rsidRPr="00896E49" w:rsidRDefault="005465CB" w:rsidP="00DC6225">
    <w:pPr>
      <w:spacing w:after="0"/>
      <w:jc w:val="right"/>
      <w:rPr>
        <w:sz w:val="2"/>
        <w:szCs w:val="2"/>
      </w:rPr>
    </w:pPr>
  </w:p>
  <w:p w14:paraId="575CA074" w14:textId="1F1CC67B" w:rsidR="00532094" w:rsidRDefault="00532094" w:rsidP="0053209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49A3"/>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3231393"/>
    <w:multiLevelType w:val="multilevel"/>
    <w:tmpl w:val="DCA66BA8"/>
    <w:lvl w:ilvl="0">
      <w:start w:val="5"/>
      <w:numFmt w:val="decimal"/>
      <w:lvlText w:val="%1."/>
      <w:lvlJc w:val="left"/>
      <w:pPr>
        <w:ind w:left="360" w:hanging="360"/>
      </w:pPr>
      <w:rPr>
        <w:rFonts w:hint="default"/>
        <w:sz w:val="14"/>
        <w:szCs w:val="1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3352E84"/>
    <w:multiLevelType w:val="multilevel"/>
    <w:tmpl w:val="668EB3AE"/>
    <w:lvl w:ilvl="0">
      <w:start w:val="1"/>
      <w:numFmt w:val="decimal"/>
      <w:lvlText w:val="%1)"/>
      <w:lvlJc w:val="left"/>
      <w:pPr>
        <w:ind w:left="360" w:hanging="360"/>
      </w:pPr>
      <w:rPr>
        <w:b/>
        <w:bCs/>
        <w:sz w:val="14"/>
        <w:szCs w:val="14"/>
      </w:rPr>
    </w:lvl>
    <w:lvl w:ilvl="1">
      <w:start w:val="1"/>
      <w:numFmt w:val="lowerLetter"/>
      <w:lvlText w:val="%2)"/>
      <w:lvlJc w:val="left"/>
      <w:pPr>
        <w:ind w:left="720" w:hanging="360"/>
      </w:pPr>
      <w:rPr>
        <w:b w:val="0"/>
        <w:bCs w:val="0"/>
        <w:sz w:val="14"/>
        <w:szCs w:val="14"/>
      </w:rPr>
    </w:lvl>
    <w:lvl w:ilvl="2">
      <w:start w:val="1"/>
      <w:numFmt w:val="lowerRoman"/>
      <w:lvlText w:val="%3)"/>
      <w:lvlJc w:val="left"/>
      <w:pPr>
        <w:ind w:left="1080" w:hanging="360"/>
      </w:pPr>
      <w:rPr>
        <w:b w:val="0"/>
        <w:bCs w:val="0"/>
        <w:sz w:val="14"/>
        <w:szCs w:val="14"/>
      </w:rPr>
    </w:lvl>
    <w:lvl w:ilvl="3">
      <w:start w:val="1"/>
      <w:numFmt w:val="decimal"/>
      <w:lvlText w:val="(%4)"/>
      <w:lvlJc w:val="left"/>
      <w:pPr>
        <w:ind w:left="1440" w:hanging="360"/>
      </w:pPr>
      <w:rPr>
        <w:b w:val="0"/>
        <w:bCs w:val="0"/>
        <w:sz w:val="14"/>
        <w:szCs w:val="14"/>
      </w:rPr>
    </w:lvl>
    <w:lvl w:ilvl="4">
      <w:start w:val="1"/>
      <w:numFmt w:val="lowerLetter"/>
      <w:lvlText w:val="(%5)"/>
      <w:lvlJc w:val="left"/>
      <w:pPr>
        <w:ind w:left="1800" w:hanging="360"/>
      </w:pPr>
      <w:rPr>
        <w:b w:val="0"/>
        <w:bCs w:val="0"/>
        <w:sz w:val="14"/>
        <w:szCs w:val="14"/>
      </w:rPr>
    </w:lvl>
    <w:lvl w:ilvl="5">
      <w:start w:val="1"/>
      <w:numFmt w:val="lowerRoman"/>
      <w:lvlText w:val="(%6)"/>
      <w:lvlJc w:val="left"/>
      <w:pPr>
        <w:ind w:left="2160" w:hanging="360"/>
      </w:pPr>
      <w:rPr>
        <w:b w:val="0"/>
        <w:bCs w:val="0"/>
        <w:sz w:val="14"/>
        <w:szCs w:val="1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483465F"/>
    <w:multiLevelType w:val="multilevel"/>
    <w:tmpl w:val="3E6AD17C"/>
    <w:lvl w:ilvl="0">
      <w:start w:val="5"/>
      <w:numFmt w:val="decimal"/>
      <w:lvlText w:val="%1."/>
      <w:lvlJc w:val="left"/>
      <w:pPr>
        <w:ind w:left="360" w:hanging="360"/>
      </w:pPr>
      <w:rPr>
        <w:rFonts w:hint="default"/>
        <w:sz w:val="14"/>
        <w:szCs w:val="1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52D3DFF"/>
    <w:multiLevelType w:val="multilevel"/>
    <w:tmpl w:val="03308CDC"/>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sz w:val="14"/>
        <w:szCs w:val="14"/>
      </w:rPr>
    </w:lvl>
    <w:lvl w:ilvl="2">
      <w:start w:val="1"/>
      <w:numFmt w:val="bullet"/>
      <w:lvlText w:val=""/>
      <w:lvlJc w:val="left"/>
      <w:pPr>
        <w:ind w:left="1080" w:hanging="360"/>
      </w:pPr>
      <w:rPr>
        <w:rFonts w:ascii="Wingdings" w:hAnsi="Wingdings" w:hint="default"/>
        <w:sz w:val="14"/>
        <w:szCs w:val="14"/>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580409A"/>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06FA60E0"/>
    <w:multiLevelType w:val="multilevel"/>
    <w:tmpl w:val="F3EAE0CE"/>
    <w:lvl w:ilvl="0">
      <w:start w:val="1"/>
      <w:numFmt w:val="decimal"/>
      <w:lvlText w:val="%1."/>
      <w:lvlJc w:val="left"/>
      <w:pPr>
        <w:ind w:left="207" w:hanging="207"/>
      </w:pPr>
      <w:rPr>
        <w:rFonts w:hint="default"/>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07BC7A0F"/>
    <w:multiLevelType w:val="hybridMultilevel"/>
    <w:tmpl w:val="AFF4D1AC"/>
    <w:lvl w:ilvl="0" w:tplc="32E4A484">
      <w:start w:val="1"/>
      <w:numFmt w:val="bullet"/>
      <w:lvlText w:val="-"/>
      <w:lvlJc w:val="left"/>
      <w:pPr>
        <w:ind w:left="113" w:hanging="113"/>
      </w:pPr>
      <w:rPr>
        <w:rFonts w:ascii="Montserrat" w:eastAsiaTheme="minorHAnsi" w:hAnsi="Montserrat" w:cstheme="minorBidi" w:hint="default"/>
        <w:b w:val="0"/>
        <w:bCs w:val="0"/>
        <w:sz w:val="14"/>
        <w:szCs w:val="1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09466D42"/>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0C221336"/>
    <w:multiLevelType w:val="multilevel"/>
    <w:tmpl w:val="BBD8D3B4"/>
    <w:lvl w:ilvl="0">
      <w:start w:val="6"/>
      <w:numFmt w:val="decimal"/>
      <w:lvlText w:val="%1)"/>
      <w:lvlJc w:val="left"/>
      <w:pPr>
        <w:ind w:left="360" w:hanging="360"/>
      </w:pPr>
      <w:rPr>
        <w:rFonts w:hint="default"/>
        <w:b/>
        <w:bCs/>
        <w:sz w:val="14"/>
        <w:szCs w:val="14"/>
      </w:rPr>
    </w:lvl>
    <w:lvl w:ilvl="1">
      <w:start w:val="1"/>
      <w:numFmt w:val="lowerLetter"/>
      <w:lvlText w:val="%2)"/>
      <w:lvlJc w:val="left"/>
      <w:pPr>
        <w:ind w:left="720" w:hanging="360"/>
      </w:pPr>
      <w:rPr>
        <w:rFonts w:hint="default"/>
        <w:b w:val="0"/>
        <w:bCs w:val="0"/>
        <w:sz w:val="14"/>
        <w:szCs w:val="14"/>
      </w:rPr>
    </w:lvl>
    <w:lvl w:ilvl="2">
      <w:start w:val="1"/>
      <w:numFmt w:val="lowerRoman"/>
      <w:lvlText w:val="%3)"/>
      <w:lvlJc w:val="left"/>
      <w:pPr>
        <w:ind w:left="1080" w:hanging="360"/>
      </w:pPr>
      <w:rPr>
        <w:rFonts w:hint="default"/>
        <w:b w:val="0"/>
        <w:bCs w:val="0"/>
        <w:sz w:val="14"/>
        <w:szCs w:val="14"/>
      </w:rPr>
    </w:lvl>
    <w:lvl w:ilvl="3">
      <w:start w:val="3"/>
      <w:numFmt w:val="decimal"/>
      <w:lvlText w:val="(%4)"/>
      <w:lvlJc w:val="left"/>
      <w:pPr>
        <w:ind w:left="1440" w:hanging="360"/>
      </w:pPr>
      <w:rPr>
        <w:rFonts w:hint="default"/>
        <w:b w:val="0"/>
        <w:bCs w:val="0"/>
        <w:sz w:val="14"/>
        <w:szCs w:val="14"/>
      </w:rPr>
    </w:lvl>
    <w:lvl w:ilvl="4">
      <w:start w:val="1"/>
      <w:numFmt w:val="lowerLetter"/>
      <w:lvlText w:val="(%5)"/>
      <w:lvlJc w:val="left"/>
      <w:pPr>
        <w:ind w:left="1800" w:hanging="360"/>
      </w:pPr>
      <w:rPr>
        <w:rFonts w:hint="default"/>
        <w:b w:val="0"/>
        <w:bCs w:val="0"/>
        <w:sz w:val="14"/>
        <w:szCs w:val="14"/>
      </w:rPr>
    </w:lvl>
    <w:lvl w:ilvl="5">
      <w:start w:val="1"/>
      <w:numFmt w:val="lowerRoman"/>
      <w:lvlText w:val="(%6)"/>
      <w:lvlJc w:val="left"/>
      <w:pPr>
        <w:ind w:left="2160" w:hanging="360"/>
      </w:pPr>
      <w:rPr>
        <w:rFonts w:hint="default"/>
        <w:b w:val="0"/>
        <w:bCs w:val="0"/>
        <w:sz w:val="14"/>
        <w:szCs w:val="1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C886753"/>
    <w:multiLevelType w:val="multilevel"/>
    <w:tmpl w:val="F3EAE0CE"/>
    <w:lvl w:ilvl="0">
      <w:start w:val="1"/>
      <w:numFmt w:val="decimal"/>
      <w:lvlText w:val="%1."/>
      <w:lvlJc w:val="left"/>
      <w:pPr>
        <w:ind w:left="207" w:hanging="207"/>
      </w:pPr>
      <w:rPr>
        <w:rFonts w:hint="default"/>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1" w15:restartNumberingAfterBreak="0">
    <w:nsid w:val="0D72088D"/>
    <w:multiLevelType w:val="hybridMultilevel"/>
    <w:tmpl w:val="66CAD7C0"/>
    <w:lvl w:ilvl="0" w:tplc="99BC2F70">
      <w:start w:val="1"/>
      <w:numFmt w:val="bullet"/>
      <w:lvlText w:val="-"/>
      <w:lvlJc w:val="left"/>
      <w:pPr>
        <w:ind w:left="113" w:hanging="113"/>
      </w:pPr>
      <w:rPr>
        <w:rFonts w:ascii="Montserrat" w:eastAsiaTheme="minorHAnsi" w:hAnsi="Montserrat" w:cstheme="minorBidi" w:hint="default"/>
        <w:b w:val="0"/>
        <w:bCs w:val="0"/>
        <w:sz w:val="14"/>
        <w:szCs w:val="14"/>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2" w15:restartNumberingAfterBreak="0">
    <w:nsid w:val="0ED819E9"/>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0FCE04F2"/>
    <w:multiLevelType w:val="multilevel"/>
    <w:tmpl w:val="9732CAC4"/>
    <w:lvl w:ilvl="0">
      <w:start w:val="1"/>
      <w:numFmt w:val="decimal"/>
      <w:lvlText w:val="%1)"/>
      <w:lvlJc w:val="left"/>
      <w:pPr>
        <w:ind w:left="360" w:hanging="360"/>
      </w:pPr>
    </w:lvl>
    <w:lvl w:ilvl="1">
      <w:start w:val="1"/>
      <w:numFmt w:val="lowerLetter"/>
      <w:lvlText w:val="%2)"/>
      <w:lvlJc w:val="left"/>
      <w:pPr>
        <w:ind w:left="720" w:hanging="360"/>
      </w:pPr>
      <w:rPr>
        <w:b w:val="0"/>
        <w:bCs w:val="0"/>
      </w:rPr>
    </w:lvl>
    <w:lvl w:ilvl="2">
      <w:start w:val="1"/>
      <w:numFmt w:val="lowerRoman"/>
      <w:lvlText w:val="%3)"/>
      <w:lvlJc w:val="left"/>
      <w:pPr>
        <w:ind w:left="1080" w:hanging="360"/>
      </w:pPr>
      <w:rPr>
        <w:b w:val="0"/>
        <w:bCs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FF01E0F"/>
    <w:multiLevelType w:val="multilevel"/>
    <w:tmpl w:val="F3EAE0CE"/>
    <w:lvl w:ilvl="0">
      <w:start w:val="1"/>
      <w:numFmt w:val="decimal"/>
      <w:lvlText w:val="%1."/>
      <w:lvlJc w:val="left"/>
      <w:pPr>
        <w:ind w:left="207" w:hanging="207"/>
      </w:pPr>
      <w:rPr>
        <w:rFonts w:hint="default"/>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5" w15:restartNumberingAfterBreak="0">
    <w:nsid w:val="104A20CB"/>
    <w:multiLevelType w:val="multilevel"/>
    <w:tmpl w:val="E5F48090"/>
    <w:lvl w:ilvl="0">
      <w:start w:val="1"/>
      <w:numFmt w:val="decimal"/>
      <w:lvlText w:val="%1)"/>
      <w:lvlJc w:val="left"/>
      <w:pPr>
        <w:ind w:left="360" w:hanging="360"/>
      </w:pPr>
      <w:rPr>
        <w:b/>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16454F3"/>
    <w:multiLevelType w:val="multilevel"/>
    <w:tmpl w:val="13305790"/>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18547F6"/>
    <w:multiLevelType w:val="hybridMultilevel"/>
    <w:tmpl w:val="D58C182A"/>
    <w:lvl w:ilvl="0" w:tplc="3E40827C">
      <w:start w:val="1"/>
      <w:numFmt w:val="bullet"/>
      <w:lvlText w:val="-"/>
      <w:lvlJc w:val="left"/>
      <w:pPr>
        <w:ind w:left="113" w:hanging="113"/>
      </w:pPr>
      <w:rPr>
        <w:rFonts w:ascii="Montserrat" w:eastAsiaTheme="minorHAnsi" w:hAnsi="Montserrat" w:cstheme="minorBidi" w:hint="default"/>
        <w:b w:val="0"/>
        <w:bCs w:val="0"/>
        <w:sz w:val="14"/>
        <w:szCs w:val="1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118D7BBC"/>
    <w:multiLevelType w:val="multilevel"/>
    <w:tmpl w:val="D474F2C8"/>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30B3EE4"/>
    <w:multiLevelType w:val="multilevel"/>
    <w:tmpl w:val="14DA447C"/>
    <w:lvl w:ilvl="0">
      <w:start w:val="5"/>
      <w:numFmt w:val="decimal"/>
      <w:lvlText w:val="%1."/>
      <w:lvlJc w:val="left"/>
      <w:pPr>
        <w:ind w:left="360" w:hanging="360"/>
      </w:pPr>
      <w:rPr>
        <w:rFonts w:hint="default"/>
        <w:sz w:val="14"/>
        <w:szCs w:val="1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153827E9"/>
    <w:multiLevelType w:val="multilevel"/>
    <w:tmpl w:val="F71A6164"/>
    <w:lvl w:ilvl="0">
      <w:start w:val="1"/>
      <w:numFmt w:val="decimal"/>
      <w:lvlText w:val="%1."/>
      <w:lvlJc w:val="left"/>
      <w:pPr>
        <w:ind w:left="360" w:hanging="360"/>
      </w:pPr>
      <w:rPr>
        <w:rFonts w:hint="default"/>
        <w:sz w:val="14"/>
        <w:szCs w:val="1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15825B55"/>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15:restartNumberingAfterBreak="0">
    <w:nsid w:val="168636EF"/>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3" w15:restartNumberingAfterBreak="0">
    <w:nsid w:val="16A560E0"/>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 w15:restartNumberingAfterBreak="0">
    <w:nsid w:val="172930B7"/>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5" w15:restartNumberingAfterBreak="0">
    <w:nsid w:val="173F0C9F"/>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6" w15:restartNumberingAfterBreak="0">
    <w:nsid w:val="176118C8"/>
    <w:multiLevelType w:val="multilevel"/>
    <w:tmpl w:val="60A8822A"/>
    <w:lvl w:ilvl="0">
      <w:start w:val="1"/>
      <w:numFmt w:val="bullet"/>
      <w:lvlText w:val=""/>
      <w:lvlJc w:val="left"/>
      <w:pPr>
        <w:tabs>
          <w:tab w:val="num" w:pos="720"/>
        </w:tabs>
        <w:ind w:left="720" w:hanging="360"/>
      </w:pPr>
      <w:rPr>
        <w:rFonts w:ascii="Symbol" w:hAnsi="Symbol" w:hint="default"/>
        <w:sz w:val="16"/>
        <w:szCs w:val="1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76B1051"/>
    <w:multiLevelType w:val="multilevel"/>
    <w:tmpl w:val="18FE37D4"/>
    <w:lvl w:ilvl="0">
      <w:start w:val="5"/>
      <w:numFmt w:val="decimal"/>
      <w:lvlText w:val="%1."/>
      <w:lvlJc w:val="left"/>
      <w:pPr>
        <w:ind w:left="360" w:hanging="360"/>
      </w:pPr>
      <w:rPr>
        <w:rFonts w:hint="default"/>
        <w:sz w:val="14"/>
        <w:szCs w:val="1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177E6226"/>
    <w:multiLevelType w:val="multilevel"/>
    <w:tmpl w:val="F064DD52"/>
    <w:lvl w:ilvl="0">
      <w:start w:val="1"/>
      <w:numFmt w:val="decimal"/>
      <w:lvlText w:val="%1)"/>
      <w:lvlJc w:val="left"/>
      <w:pPr>
        <w:ind w:left="360" w:hanging="360"/>
      </w:pPr>
      <w:rPr>
        <w:rFonts w:ascii="Montserrat" w:hAnsi="Montserrat" w:hint="default"/>
        <w:sz w:val="14"/>
        <w:szCs w:val="14"/>
      </w:rPr>
    </w:lvl>
    <w:lvl w:ilvl="1">
      <w:start w:val="1"/>
      <w:numFmt w:val="lowerLetter"/>
      <w:lvlText w:val="%2)"/>
      <w:lvlJc w:val="left"/>
      <w:pPr>
        <w:ind w:left="720" w:hanging="360"/>
      </w:pPr>
      <w:rPr>
        <w:rFonts w:ascii="Montserrat" w:hAnsi="Montserrat"/>
        <w:b w:val="0"/>
        <w:bCs w:val="0"/>
        <w:sz w:val="14"/>
        <w:szCs w:val="12"/>
      </w:rPr>
    </w:lvl>
    <w:lvl w:ilvl="2">
      <w:start w:val="1"/>
      <w:numFmt w:val="lowerRoman"/>
      <w:lvlText w:val="%3)"/>
      <w:lvlJc w:val="left"/>
      <w:pPr>
        <w:ind w:left="1080" w:hanging="360"/>
      </w:pPr>
      <w:rPr>
        <w:rFonts w:ascii="Montserrat" w:hAnsi="Montserrat"/>
        <w:b w:val="0"/>
        <w:bCs w:val="0"/>
        <w:sz w:val="14"/>
        <w:szCs w:val="12"/>
      </w:rPr>
    </w:lvl>
    <w:lvl w:ilvl="3">
      <w:start w:val="1"/>
      <w:numFmt w:val="decimal"/>
      <w:lvlText w:val="(%4)"/>
      <w:lvlJc w:val="left"/>
      <w:pPr>
        <w:ind w:left="1440" w:hanging="360"/>
      </w:pPr>
      <w:rPr>
        <w:b w:val="0"/>
        <w:bCs w:val="0"/>
      </w:rPr>
    </w:lvl>
    <w:lvl w:ilvl="4">
      <w:start w:val="1"/>
      <w:numFmt w:val="lowerLetter"/>
      <w:lvlText w:val="(%5)"/>
      <w:lvlJc w:val="left"/>
      <w:pPr>
        <w:ind w:left="1800" w:hanging="360"/>
      </w:pPr>
      <w:rPr>
        <w:b w:val="0"/>
        <w:bCs w:val="0"/>
      </w:rPr>
    </w:lvl>
    <w:lvl w:ilvl="5">
      <w:start w:val="1"/>
      <w:numFmt w:val="lowerRoman"/>
      <w:lvlText w:val="(%6)"/>
      <w:lvlJc w:val="left"/>
      <w:pPr>
        <w:ind w:left="2160" w:hanging="360"/>
      </w:pPr>
      <w:rPr>
        <w:b w:val="0"/>
        <w:bCs w:val="0"/>
      </w:rPr>
    </w:lvl>
    <w:lvl w:ilvl="6">
      <w:start w:val="1"/>
      <w:numFmt w:val="decimal"/>
      <w:lvlText w:val="%7."/>
      <w:lvlJc w:val="left"/>
      <w:pPr>
        <w:ind w:left="2520" w:hanging="360"/>
      </w:pPr>
      <w:rPr>
        <w:b w:val="0"/>
        <w:bCs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18F0758D"/>
    <w:multiLevelType w:val="multilevel"/>
    <w:tmpl w:val="960A9606"/>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90D2EFA"/>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1" w15:restartNumberingAfterBreak="0">
    <w:nsid w:val="1B6934D8"/>
    <w:multiLevelType w:val="multilevel"/>
    <w:tmpl w:val="F760DBF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1BA835FB"/>
    <w:multiLevelType w:val="multilevel"/>
    <w:tmpl w:val="7E26132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1D1012FA"/>
    <w:multiLevelType w:val="multilevel"/>
    <w:tmpl w:val="5404B466"/>
    <w:lvl w:ilvl="0">
      <w:start w:val="4"/>
      <w:numFmt w:val="decimal"/>
      <w:lvlText w:val="%1."/>
      <w:lvlJc w:val="left"/>
      <w:pPr>
        <w:ind w:left="207" w:hanging="207"/>
      </w:pPr>
      <w:rPr>
        <w:rFonts w:hint="default"/>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4" w15:restartNumberingAfterBreak="0">
    <w:nsid w:val="1D5F6F02"/>
    <w:multiLevelType w:val="multilevel"/>
    <w:tmpl w:val="FEFCA754"/>
    <w:lvl w:ilvl="0">
      <w:start w:val="1"/>
      <w:numFmt w:val="decimal"/>
      <w:lvlText w:val="%1)"/>
      <w:lvlJc w:val="left"/>
      <w:pPr>
        <w:ind w:left="360" w:hanging="360"/>
      </w:pPr>
      <w:rPr>
        <w:b/>
        <w:bCs/>
      </w:rPr>
    </w:lvl>
    <w:lvl w:ilvl="1">
      <w:start w:val="1"/>
      <w:numFmt w:val="lowerLetter"/>
      <w:lvlText w:val="%2)"/>
      <w:lvlJc w:val="left"/>
      <w:pPr>
        <w:ind w:left="720" w:hanging="360"/>
      </w:pPr>
      <w:rPr>
        <w:b w:val="0"/>
        <w:bCs w:val="0"/>
      </w:rPr>
    </w:lvl>
    <w:lvl w:ilvl="2">
      <w:start w:val="1"/>
      <w:numFmt w:val="lowerRoman"/>
      <w:lvlText w:val="%3)"/>
      <w:lvlJc w:val="left"/>
      <w:pPr>
        <w:ind w:left="1080" w:hanging="360"/>
      </w:pPr>
      <w:rPr>
        <w:b w:val="0"/>
        <w:bCs w:val="0"/>
      </w:rPr>
    </w:lvl>
    <w:lvl w:ilvl="3">
      <w:start w:val="1"/>
      <w:numFmt w:val="decimal"/>
      <w:lvlText w:val="(%4)"/>
      <w:lvlJc w:val="left"/>
      <w:pPr>
        <w:ind w:left="1440" w:hanging="360"/>
      </w:pPr>
      <w:rPr>
        <w:b w:val="0"/>
        <w:bCs w:val="0"/>
      </w:rPr>
    </w:lvl>
    <w:lvl w:ilvl="4">
      <w:start w:val="1"/>
      <w:numFmt w:val="lowerLetter"/>
      <w:lvlText w:val="(%5)"/>
      <w:lvlJc w:val="left"/>
      <w:pPr>
        <w:ind w:left="1800" w:hanging="360"/>
      </w:pPr>
      <w:rPr>
        <w:b w:val="0"/>
        <w:bCs w:val="0"/>
      </w:rPr>
    </w:lvl>
    <w:lvl w:ilvl="5">
      <w:start w:val="1"/>
      <w:numFmt w:val="lowerRoman"/>
      <w:lvlText w:val="(%6)"/>
      <w:lvlJc w:val="left"/>
      <w:pPr>
        <w:ind w:left="2160" w:hanging="360"/>
      </w:pPr>
      <w:rPr>
        <w:b w:val="0"/>
        <w:bCs w:val="0"/>
      </w:rPr>
    </w:lvl>
    <w:lvl w:ilvl="6">
      <w:start w:val="1"/>
      <w:numFmt w:val="decimal"/>
      <w:lvlText w:val="%7."/>
      <w:lvlJc w:val="left"/>
      <w:pPr>
        <w:ind w:left="2520" w:hanging="360"/>
      </w:pPr>
      <w:rPr>
        <w:b w:val="0"/>
        <w:bCs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1DDF3388"/>
    <w:multiLevelType w:val="multilevel"/>
    <w:tmpl w:val="AD76F352"/>
    <w:lvl w:ilvl="0">
      <w:start w:val="5"/>
      <w:numFmt w:val="decimal"/>
      <w:lvlText w:val="%1."/>
      <w:lvlJc w:val="left"/>
      <w:pPr>
        <w:ind w:left="360" w:hanging="360"/>
      </w:pPr>
      <w:rPr>
        <w:rFonts w:hint="default"/>
        <w:sz w:val="14"/>
        <w:szCs w:val="1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1E222E05"/>
    <w:multiLevelType w:val="multilevel"/>
    <w:tmpl w:val="037C0A20"/>
    <w:lvl w:ilvl="0">
      <w:start w:val="1"/>
      <w:numFmt w:val="bullet"/>
      <w:lvlText w:val="-"/>
      <w:lvlJc w:val="left"/>
      <w:pPr>
        <w:ind w:left="113" w:hanging="113"/>
      </w:pPr>
      <w:rPr>
        <w:rFonts w:ascii="Montserrat" w:hAnsi="Montserrat" w:hint="default"/>
        <w:b w:val="0"/>
        <w:bCs w:val="0"/>
        <w:sz w:val="14"/>
        <w:szCs w:val="14"/>
      </w:rPr>
    </w:lvl>
    <w:lvl w:ilvl="1">
      <w:start w:val="1"/>
      <w:numFmt w:val="bullet"/>
      <w:lvlText w:val=""/>
      <w:lvlJc w:val="left"/>
      <w:pPr>
        <w:ind w:left="720" w:hanging="360"/>
      </w:pPr>
      <w:rPr>
        <w:rFonts w:ascii="Wingdings" w:hAnsi="Wingdings" w:hint="default"/>
        <w:sz w:val="14"/>
        <w:szCs w:val="14"/>
      </w:rPr>
    </w:lvl>
    <w:lvl w:ilvl="2">
      <w:start w:val="1"/>
      <w:numFmt w:val="bullet"/>
      <w:lvlText w:val=""/>
      <w:lvlJc w:val="left"/>
      <w:pPr>
        <w:ind w:left="1080" w:hanging="360"/>
      </w:pPr>
      <w:rPr>
        <w:rFonts w:ascii="Wingdings" w:hAnsi="Wingdings" w:hint="default"/>
        <w:sz w:val="14"/>
        <w:szCs w:val="14"/>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7" w15:restartNumberingAfterBreak="0">
    <w:nsid w:val="20A45A4D"/>
    <w:multiLevelType w:val="hybridMultilevel"/>
    <w:tmpl w:val="6A328212"/>
    <w:lvl w:ilvl="0" w:tplc="B456F626">
      <w:start w:val="1"/>
      <w:numFmt w:val="bullet"/>
      <w:lvlText w:val="-"/>
      <w:lvlJc w:val="left"/>
      <w:pPr>
        <w:ind w:left="113" w:hanging="113"/>
      </w:pPr>
      <w:rPr>
        <w:rFonts w:ascii="Montserrat" w:eastAsiaTheme="minorHAnsi" w:hAnsi="Montserrat" w:cstheme="minorBidi" w:hint="default"/>
        <w:b w:val="0"/>
        <w:bCs w:val="0"/>
        <w:sz w:val="14"/>
        <w:szCs w:val="1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8" w15:restartNumberingAfterBreak="0">
    <w:nsid w:val="20AA4BFB"/>
    <w:multiLevelType w:val="hybridMultilevel"/>
    <w:tmpl w:val="C1B26EE0"/>
    <w:lvl w:ilvl="0" w:tplc="38B02C56">
      <w:numFmt w:val="bullet"/>
      <w:lvlText w:val="-"/>
      <w:lvlJc w:val="left"/>
      <w:pPr>
        <w:ind w:left="113" w:hanging="113"/>
      </w:pPr>
      <w:rPr>
        <w:rFonts w:ascii="Aptos" w:eastAsiaTheme="minorHAnsi" w:hAnsi="Aptos"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9" w15:restartNumberingAfterBreak="0">
    <w:nsid w:val="22280A9F"/>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0" w15:restartNumberingAfterBreak="0">
    <w:nsid w:val="22432B6E"/>
    <w:multiLevelType w:val="multilevel"/>
    <w:tmpl w:val="F8F2DF94"/>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3800DB3"/>
    <w:multiLevelType w:val="multilevel"/>
    <w:tmpl w:val="93DCFD1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rPr>
        <w:b w:val="0"/>
        <w:bCs w:val="0"/>
      </w:rPr>
    </w:lvl>
    <w:lvl w:ilvl="3">
      <w:start w:val="1"/>
      <w:numFmt w:val="decimal"/>
      <w:lvlText w:val="(%4)"/>
      <w:lvlJc w:val="left"/>
      <w:pPr>
        <w:ind w:left="1440" w:hanging="360"/>
      </w:pPr>
      <w:rPr>
        <w:b w:val="0"/>
        <w:bCs w:val="0"/>
      </w:rPr>
    </w:lvl>
    <w:lvl w:ilvl="4">
      <w:start w:val="1"/>
      <w:numFmt w:val="lowerLetter"/>
      <w:lvlText w:val="(%5)"/>
      <w:lvlJc w:val="left"/>
      <w:pPr>
        <w:ind w:left="1800" w:hanging="360"/>
      </w:pPr>
      <w:rPr>
        <w:b w:val="0"/>
        <w:bCs w:val="0"/>
      </w:rPr>
    </w:lvl>
    <w:lvl w:ilvl="5">
      <w:start w:val="1"/>
      <w:numFmt w:val="lowerRoman"/>
      <w:lvlText w:val="(%6)"/>
      <w:lvlJc w:val="left"/>
      <w:pPr>
        <w:ind w:left="2160" w:hanging="360"/>
      </w:pPr>
      <w:rPr>
        <w:b w:val="0"/>
        <w:bCs w:val="0"/>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23D60D3F"/>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3" w15:restartNumberingAfterBreak="0">
    <w:nsid w:val="240336C4"/>
    <w:multiLevelType w:val="multilevel"/>
    <w:tmpl w:val="CEF04920"/>
    <w:lvl w:ilvl="0">
      <w:start w:val="1"/>
      <w:numFmt w:val="bullet"/>
      <w:lvlText w:val=""/>
      <w:lvlJc w:val="left"/>
      <w:pPr>
        <w:ind w:left="360" w:hanging="360"/>
      </w:pPr>
      <w:rPr>
        <w:rFonts w:ascii="Wingdings" w:hAnsi="Wingdings" w:hint="default"/>
        <w:sz w:val="14"/>
        <w:szCs w:val="14"/>
      </w:rPr>
    </w:lvl>
    <w:lvl w:ilvl="1">
      <w:start w:val="1"/>
      <w:numFmt w:val="bullet"/>
      <w:lvlText w:val=""/>
      <w:lvlJc w:val="left"/>
      <w:pPr>
        <w:ind w:left="720" w:hanging="360"/>
      </w:pPr>
      <w:rPr>
        <w:rFonts w:ascii="Wingdings" w:hAnsi="Wingdings" w:hint="default"/>
        <w:sz w:val="14"/>
        <w:szCs w:val="14"/>
      </w:rPr>
    </w:lvl>
    <w:lvl w:ilvl="2">
      <w:start w:val="1"/>
      <w:numFmt w:val="bullet"/>
      <w:lvlText w:val=""/>
      <w:lvlJc w:val="left"/>
      <w:pPr>
        <w:ind w:left="1080" w:hanging="360"/>
      </w:pPr>
      <w:rPr>
        <w:rFonts w:ascii="Wingdings" w:hAnsi="Wingdings" w:hint="default"/>
        <w:sz w:val="14"/>
        <w:szCs w:val="14"/>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4" w15:restartNumberingAfterBreak="0">
    <w:nsid w:val="259F7ED9"/>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5" w15:restartNumberingAfterBreak="0">
    <w:nsid w:val="27C73C27"/>
    <w:multiLevelType w:val="hybridMultilevel"/>
    <w:tmpl w:val="6868B52E"/>
    <w:lvl w:ilvl="0" w:tplc="365A63E0">
      <w:start w:val="1"/>
      <w:numFmt w:val="bullet"/>
      <w:lvlText w:val="-"/>
      <w:lvlJc w:val="left"/>
      <w:pPr>
        <w:ind w:left="113" w:hanging="113"/>
      </w:pPr>
      <w:rPr>
        <w:rFonts w:ascii="Montserrat" w:eastAsiaTheme="minorHAnsi" w:hAnsi="Montserrat" w:cstheme="minorBidi" w:hint="default"/>
        <w:b w:val="0"/>
        <w:bCs w:val="0"/>
        <w:sz w:val="14"/>
        <w:szCs w:val="1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6" w15:restartNumberingAfterBreak="0">
    <w:nsid w:val="280B5A7C"/>
    <w:multiLevelType w:val="multilevel"/>
    <w:tmpl w:val="F3EAE0CE"/>
    <w:lvl w:ilvl="0">
      <w:start w:val="1"/>
      <w:numFmt w:val="decimal"/>
      <w:lvlText w:val="%1."/>
      <w:lvlJc w:val="left"/>
      <w:pPr>
        <w:ind w:left="207" w:hanging="207"/>
      </w:pPr>
      <w:rPr>
        <w:rFonts w:hint="default"/>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7" w15:restartNumberingAfterBreak="0">
    <w:nsid w:val="2878380F"/>
    <w:multiLevelType w:val="multilevel"/>
    <w:tmpl w:val="9A426516"/>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8EB70B2"/>
    <w:multiLevelType w:val="multilevel"/>
    <w:tmpl w:val="A6D4BF6E"/>
    <w:lvl w:ilvl="0">
      <w:numFmt w:val="bullet"/>
      <w:lvlText w:val="-"/>
      <w:lvlJc w:val="left"/>
      <w:pPr>
        <w:ind w:left="113" w:hanging="113"/>
      </w:pPr>
      <w:rPr>
        <w:rFonts w:ascii="Aptos" w:hAnsi="Aptos" w:hint="default"/>
      </w:rPr>
    </w:lvl>
    <w:lvl w:ilvl="1">
      <w:start w:val="1"/>
      <w:numFmt w:val="bullet"/>
      <w:lvlText w:val=""/>
      <w:lvlJc w:val="left"/>
      <w:pPr>
        <w:ind w:left="720" w:hanging="360"/>
      </w:pPr>
      <w:rPr>
        <w:rFonts w:ascii="Wingdings" w:hAnsi="Wingdings" w:hint="default"/>
        <w:sz w:val="14"/>
        <w:szCs w:val="14"/>
      </w:rPr>
    </w:lvl>
    <w:lvl w:ilvl="2">
      <w:start w:val="1"/>
      <w:numFmt w:val="bullet"/>
      <w:lvlText w:val=""/>
      <w:lvlJc w:val="left"/>
      <w:pPr>
        <w:ind w:left="1080" w:hanging="360"/>
      </w:pPr>
      <w:rPr>
        <w:rFonts w:ascii="Wingdings" w:hAnsi="Wingdings" w:hint="default"/>
        <w:sz w:val="14"/>
        <w:szCs w:val="14"/>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9" w15:restartNumberingAfterBreak="0">
    <w:nsid w:val="29857B38"/>
    <w:multiLevelType w:val="multilevel"/>
    <w:tmpl w:val="4A505D04"/>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B9E0472"/>
    <w:multiLevelType w:val="multilevel"/>
    <w:tmpl w:val="78A6F3BE"/>
    <w:lvl w:ilvl="0">
      <w:start w:val="1"/>
      <w:numFmt w:val="decimal"/>
      <w:lvlText w:val="%1)"/>
      <w:lvlJc w:val="left"/>
      <w:pPr>
        <w:ind w:left="360" w:hanging="360"/>
      </w:pPr>
      <w:rPr>
        <w:sz w:val="14"/>
        <w:szCs w:val="14"/>
      </w:rPr>
    </w:lvl>
    <w:lvl w:ilvl="1">
      <w:start w:val="1"/>
      <w:numFmt w:val="lowerLetter"/>
      <w:lvlText w:val="%2)"/>
      <w:lvlJc w:val="left"/>
      <w:pPr>
        <w:ind w:left="720" w:hanging="360"/>
      </w:pPr>
      <w:rPr>
        <w:b w:val="0"/>
        <w:bCs w:val="0"/>
        <w:sz w:val="14"/>
        <w:szCs w:val="14"/>
      </w:rPr>
    </w:lvl>
    <w:lvl w:ilvl="2">
      <w:start w:val="1"/>
      <w:numFmt w:val="lowerRoman"/>
      <w:lvlText w:val="%3)"/>
      <w:lvlJc w:val="left"/>
      <w:pPr>
        <w:ind w:left="1080" w:hanging="360"/>
      </w:pPr>
      <w:rPr>
        <w:b w:val="0"/>
        <w:bCs w:val="0"/>
        <w:sz w:val="14"/>
        <w:szCs w:val="14"/>
      </w:rPr>
    </w:lvl>
    <w:lvl w:ilvl="3">
      <w:start w:val="1"/>
      <w:numFmt w:val="decimal"/>
      <w:lvlText w:val="(%4)"/>
      <w:lvlJc w:val="left"/>
      <w:pPr>
        <w:ind w:left="1440" w:hanging="360"/>
      </w:pPr>
      <w:rPr>
        <w:b w:val="0"/>
        <w:bCs w:val="0"/>
        <w:sz w:val="14"/>
        <w:szCs w:val="14"/>
      </w:rPr>
    </w:lvl>
    <w:lvl w:ilvl="4">
      <w:start w:val="1"/>
      <w:numFmt w:val="lowerLetter"/>
      <w:lvlText w:val="(%5)"/>
      <w:lvlJc w:val="left"/>
      <w:pPr>
        <w:ind w:left="1800" w:hanging="360"/>
      </w:pPr>
      <w:rPr>
        <w:b w:val="0"/>
        <w:bCs w:val="0"/>
        <w:sz w:val="14"/>
        <w:szCs w:val="14"/>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2BA874FB"/>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2" w15:restartNumberingAfterBreak="0">
    <w:nsid w:val="2BB04094"/>
    <w:multiLevelType w:val="multilevel"/>
    <w:tmpl w:val="FB4051DC"/>
    <w:lvl w:ilvl="0">
      <w:start w:val="1"/>
      <w:numFmt w:val="decimal"/>
      <w:lvlText w:val="%1."/>
      <w:lvlJc w:val="left"/>
      <w:pPr>
        <w:ind w:left="349" w:hanging="207"/>
      </w:pPr>
      <w:rPr>
        <w:rFonts w:hint="default"/>
        <w:b/>
        <w:bCs/>
        <w:color w:val="000000" w:themeColor="text1"/>
      </w:rPr>
    </w:lvl>
    <w:lvl w:ilvl="1">
      <w:start w:val="1"/>
      <w:numFmt w:val="decimal"/>
      <w:isLgl/>
      <w:lvlText w:val="%1.%2."/>
      <w:lvlJc w:val="left"/>
      <w:pPr>
        <w:ind w:left="833" w:hanging="360"/>
      </w:pPr>
      <w:rPr>
        <w:rFonts w:hint="default"/>
      </w:rPr>
    </w:lvl>
    <w:lvl w:ilvl="2">
      <w:start w:val="1"/>
      <w:numFmt w:val="decimal"/>
      <w:isLgl/>
      <w:lvlText w:val="%1.%2.%3."/>
      <w:lvlJc w:val="left"/>
      <w:pPr>
        <w:ind w:left="1193" w:hanging="720"/>
      </w:pPr>
      <w:rPr>
        <w:rFonts w:hint="default"/>
      </w:rPr>
    </w:lvl>
    <w:lvl w:ilvl="3">
      <w:start w:val="1"/>
      <w:numFmt w:val="decimal"/>
      <w:isLgl/>
      <w:lvlText w:val="%1.%2.%3.%4."/>
      <w:lvlJc w:val="left"/>
      <w:pPr>
        <w:ind w:left="1193" w:hanging="720"/>
      </w:pPr>
      <w:rPr>
        <w:rFonts w:hint="default"/>
      </w:rPr>
    </w:lvl>
    <w:lvl w:ilvl="4">
      <w:start w:val="1"/>
      <w:numFmt w:val="decimal"/>
      <w:isLgl/>
      <w:lvlText w:val="%1.%2.%3.%4.%5."/>
      <w:lvlJc w:val="left"/>
      <w:pPr>
        <w:ind w:left="1553" w:hanging="1080"/>
      </w:pPr>
      <w:rPr>
        <w:rFonts w:hint="default"/>
      </w:rPr>
    </w:lvl>
    <w:lvl w:ilvl="5">
      <w:start w:val="1"/>
      <w:numFmt w:val="decimal"/>
      <w:isLgl/>
      <w:lvlText w:val="%1.%2.%3.%4.%5.%6."/>
      <w:lvlJc w:val="left"/>
      <w:pPr>
        <w:ind w:left="1553" w:hanging="1080"/>
      </w:pPr>
      <w:rPr>
        <w:rFonts w:hint="default"/>
      </w:rPr>
    </w:lvl>
    <w:lvl w:ilvl="6">
      <w:start w:val="1"/>
      <w:numFmt w:val="decimal"/>
      <w:isLgl/>
      <w:lvlText w:val="%1.%2.%3.%4.%5.%6.%7."/>
      <w:lvlJc w:val="left"/>
      <w:pPr>
        <w:ind w:left="1553" w:hanging="1080"/>
      </w:pPr>
      <w:rPr>
        <w:rFonts w:hint="default"/>
      </w:rPr>
    </w:lvl>
    <w:lvl w:ilvl="7">
      <w:start w:val="1"/>
      <w:numFmt w:val="decimal"/>
      <w:isLgl/>
      <w:lvlText w:val="%1.%2.%3.%4.%5.%6.%7.%8."/>
      <w:lvlJc w:val="left"/>
      <w:pPr>
        <w:ind w:left="1913" w:hanging="1440"/>
      </w:pPr>
      <w:rPr>
        <w:rFonts w:hint="default"/>
      </w:rPr>
    </w:lvl>
    <w:lvl w:ilvl="8">
      <w:start w:val="1"/>
      <w:numFmt w:val="decimal"/>
      <w:isLgl/>
      <w:lvlText w:val="%1.%2.%3.%4.%5.%6.%7.%8.%9."/>
      <w:lvlJc w:val="left"/>
      <w:pPr>
        <w:ind w:left="1913" w:hanging="1440"/>
      </w:pPr>
      <w:rPr>
        <w:rFonts w:hint="default"/>
      </w:rPr>
    </w:lvl>
  </w:abstractNum>
  <w:abstractNum w:abstractNumId="53" w15:restartNumberingAfterBreak="0">
    <w:nsid w:val="2CAA2C1E"/>
    <w:multiLevelType w:val="hybridMultilevel"/>
    <w:tmpl w:val="11343CA0"/>
    <w:lvl w:ilvl="0" w:tplc="C4B28418">
      <w:start w:val="1"/>
      <w:numFmt w:val="bullet"/>
      <w:lvlText w:val="-"/>
      <w:lvlJc w:val="left"/>
      <w:pPr>
        <w:ind w:left="113" w:hanging="113"/>
      </w:pPr>
      <w:rPr>
        <w:rFonts w:ascii="Montserrat" w:eastAsiaTheme="minorHAnsi" w:hAnsi="Montserrat" w:cstheme="minorBidi" w:hint="default"/>
        <w:b w:val="0"/>
        <w:bCs w:val="0"/>
        <w:sz w:val="14"/>
        <w:szCs w:val="1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4" w15:restartNumberingAfterBreak="0">
    <w:nsid w:val="2D4A2E8F"/>
    <w:multiLevelType w:val="multilevel"/>
    <w:tmpl w:val="AAA27B4C"/>
    <w:lvl w:ilvl="0">
      <w:start w:val="1"/>
      <w:numFmt w:val="decimal"/>
      <w:lvlText w:val="%1)"/>
      <w:lvlJc w:val="left"/>
      <w:pPr>
        <w:ind w:left="360" w:hanging="360"/>
      </w:pPr>
      <w:rPr>
        <w:b/>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rPr>
        <w:b w:val="0"/>
        <w:bCs w:val="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5" w15:restartNumberingAfterBreak="0">
    <w:nsid w:val="2D5F533F"/>
    <w:multiLevelType w:val="multilevel"/>
    <w:tmpl w:val="C8806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2ED31D69"/>
    <w:multiLevelType w:val="multilevel"/>
    <w:tmpl w:val="83D2AECE"/>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F516F91"/>
    <w:multiLevelType w:val="hybridMultilevel"/>
    <w:tmpl w:val="00F2997A"/>
    <w:lvl w:ilvl="0" w:tplc="D4C299EA">
      <w:start w:val="1"/>
      <w:numFmt w:val="bullet"/>
      <w:lvlText w:val="-"/>
      <w:lvlJc w:val="left"/>
      <w:pPr>
        <w:ind w:left="113" w:hanging="113"/>
      </w:pPr>
      <w:rPr>
        <w:rFonts w:ascii="Montserrat" w:eastAsiaTheme="minorHAnsi" w:hAnsi="Montserrat" w:cstheme="minorBidi" w:hint="default"/>
        <w:b w:val="0"/>
        <w:bCs w:val="0"/>
        <w:sz w:val="14"/>
        <w:szCs w:val="1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8" w15:restartNumberingAfterBreak="0">
    <w:nsid w:val="2FE928AB"/>
    <w:multiLevelType w:val="multilevel"/>
    <w:tmpl w:val="E8B86AAE"/>
    <w:lvl w:ilvl="0">
      <w:start w:val="6"/>
      <w:numFmt w:val="decimal"/>
      <w:lvlText w:val="%1)"/>
      <w:lvlJc w:val="left"/>
      <w:pPr>
        <w:ind w:left="360" w:hanging="360"/>
      </w:pPr>
      <w:rPr>
        <w:rFonts w:hint="default"/>
        <w:b/>
        <w:bCs/>
        <w:sz w:val="14"/>
        <w:szCs w:val="14"/>
      </w:rPr>
    </w:lvl>
    <w:lvl w:ilvl="1">
      <w:start w:val="1"/>
      <w:numFmt w:val="lowerLetter"/>
      <w:lvlText w:val="%2)"/>
      <w:lvlJc w:val="left"/>
      <w:pPr>
        <w:ind w:left="720" w:hanging="360"/>
      </w:pPr>
      <w:rPr>
        <w:rFonts w:hint="default"/>
        <w:b w:val="0"/>
        <w:bCs w:val="0"/>
        <w:sz w:val="14"/>
        <w:szCs w:val="14"/>
      </w:rPr>
    </w:lvl>
    <w:lvl w:ilvl="2">
      <w:start w:val="1"/>
      <w:numFmt w:val="lowerRoman"/>
      <w:lvlText w:val="%3)"/>
      <w:lvlJc w:val="left"/>
      <w:pPr>
        <w:ind w:left="1080" w:hanging="360"/>
      </w:pPr>
      <w:rPr>
        <w:rFonts w:hint="default"/>
        <w:b w:val="0"/>
        <w:bCs w:val="0"/>
        <w:sz w:val="14"/>
        <w:szCs w:val="14"/>
      </w:rPr>
    </w:lvl>
    <w:lvl w:ilvl="3">
      <w:start w:val="3"/>
      <w:numFmt w:val="decimal"/>
      <w:lvlText w:val="(%4)"/>
      <w:lvlJc w:val="left"/>
      <w:pPr>
        <w:ind w:left="1440" w:hanging="360"/>
      </w:pPr>
      <w:rPr>
        <w:rFonts w:hint="default"/>
        <w:b w:val="0"/>
        <w:bCs w:val="0"/>
        <w:sz w:val="14"/>
        <w:szCs w:val="14"/>
      </w:rPr>
    </w:lvl>
    <w:lvl w:ilvl="4">
      <w:start w:val="3"/>
      <w:numFmt w:val="lowerLetter"/>
      <w:lvlText w:val="(%5)"/>
      <w:lvlJc w:val="left"/>
      <w:pPr>
        <w:ind w:left="1800" w:hanging="360"/>
      </w:pPr>
      <w:rPr>
        <w:rFonts w:hint="default"/>
        <w:b w:val="0"/>
        <w:bCs w:val="0"/>
        <w:sz w:val="14"/>
        <w:szCs w:val="14"/>
      </w:rPr>
    </w:lvl>
    <w:lvl w:ilvl="5">
      <w:start w:val="1"/>
      <w:numFmt w:val="lowerRoman"/>
      <w:lvlText w:val="(%6)"/>
      <w:lvlJc w:val="left"/>
      <w:pPr>
        <w:ind w:left="2160" w:hanging="360"/>
      </w:pPr>
      <w:rPr>
        <w:rFonts w:hint="default"/>
        <w:b w:val="0"/>
        <w:bCs w:val="0"/>
        <w:sz w:val="14"/>
        <w:szCs w:val="1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307713E4"/>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0" w15:restartNumberingAfterBreak="0">
    <w:nsid w:val="30804F50"/>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1" w15:restartNumberingAfterBreak="0">
    <w:nsid w:val="30F32500"/>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2" w15:restartNumberingAfterBreak="0">
    <w:nsid w:val="31BC441D"/>
    <w:multiLevelType w:val="hybridMultilevel"/>
    <w:tmpl w:val="2B3AA156"/>
    <w:lvl w:ilvl="0" w:tplc="856E4DB4">
      <w:start w:val="1"/>
      <w:numFmt w:val="bullet"/>
      <w:lvlText w:val="o"/>
      <w:lvlJc w:val="left"/>
      <w:pPr>
        <w:ind w:left="226" w:hanging="113"/>
      </w:pPr>
      <w:rPr>
        <w:rFonts w:ascii="Courier New" w:hAnsi="Courier New" w:hint="default"/>
        <w:b w:val="0"/>
        <w:bCs w:val="0"/>
        <w:sz w:val="14"/>
        <w:szCs w:val="14"/>
      </w:rPr>
    </w:lvl>
    <w:lvl w:ilvl="1" w:tplc="FFFFFFFF">
      <w:start w:val="1"/>
      <w:numFmt w:val="bullet"/>
      <w:lvlText w:val="o"/>
      <w:lvlJc w:val="left"/>
      <w:pPr>
        <w:ind w:left="226" w:firstLine="29"/>
      </w:pPr>
      <w:rPr>
        <w:rFonts w:ascii="Courier New" w:hAnsi="Courier New" w:hint="default"/>
      </w:rPr>
    </w:lvl>
    <w:lvl w:ilvl="2" w:tplc="FFFFFFFF">
      <w:start w:val="1"/>
      <w:numFmt w:val="bullet"/>
      <w:lvlText w:val=""/>
      <w:lvlJc w:val="left"/>
      <w:pPr>
        <w:ind w:left="1913" w:hanging="360"/>
      </w:pPr>
      <w:rPr>
        <w:rFonts w:ascii="Wingdings" w:hAnsi="Wingdings" w:hint="default"/>
      </w:rPr>
    </w:lvl>
    <w:lvl w:ilvl="3" w:tplc="FFFFFFFF" w:tentative="1">
      <w:start w:val="1"/>
      <w:numFmt w:val="bullet"/>
      <w:lvlText w:val=""/>
      <w:lvlJc w:val="left"/>
      <w:pPr>
        <w:ind w:left="2633" w:hanging="360"/>
      </w:pPr>
      <w:rPr>
        <w:rFonts w:ascii="Symbol" w:hAnsi="Symbol" w:hint="default"/>
      </w:rPr>
    </w:lvl>
    <w:lvl w:ilvl="4" w:tplc="FFFFFFFF" w:tentative="1">
      <w:start w:val="1"/>
      <w:numFmt w:val="bullet"/>
      <w:lvlText w:val="o"/>
      <w:lvlJc w:val="left"/>
      <w:pPr>
        <w:ind w:left="3353" w:hanging="360"/>
      </w:pPr>
      <w:rPr>
        <w:rFonts w:ascii="Courier New" w:hAnsi="Courier New" w:cs="Courier New" w:hint="default"/>
      </w:rPr>
    </w:lvl>
    <w:lvl w:ilvl="5" w:tplc="FFFFFFFF" w:tentative="1">
      <w:start w:val="1"/>
      <w:numFmt w:val="bullet"/>
      <w:lvlText w:val=""/>
      <w:lvlJc w:val="left"/>
      <w:pPr>
        <w:ind w:left="4073" w:hanging="360"/>
      </w:pPr>
      <w:rPr>
        <w:rFonts w:ascii="Wingdings" w:hAnsi="Wingdings" w:hint="default"/>
      </w:rPr>
    </w:lvl>
    <w:lvl w:ilvl="6" w:tplc="FFFFFFFF" w:tentative="1">
      <w:start w:val="1"/>
      <w:numFmt w:val="bullet"/>
      <w:lvlText w:val=""/>
      <w:lvlJc w:val="left"/>
      <w:pPr>
        <w:ind w:left="4793" w:hanging="360"/>
      </w:pPr>
      <w:rPr>
        <w:rFonts w:ascii="Symbol" w:hAnsi="Symbol" w:hint="default"/>
      </w:rPr>
    </w:lvl>
    <w:lvl w:ilvl="7" w:tplc="FFFFFFFF" w:tentative="1">
      <w:start w:val="1"/>
      <w:numFmt w:val="bullet"/>
      <w:lvlText w:val="o"/>
      <w:lvlJc w:val="left"/>
      <w:pPr>
        <w:ind w:left="5513" w:hanging="360"/>
      </w:pPr>
      <w:rPr>
        <w:rFonts w:ascii="Courier New" w:hAnsi="Courier New" w:cs="Courier New" w:hint="default"/>
      </w:rPr>
    </w:lvl>
    <w:lvl w:ilvl="8" w:tplc="FFFFFFFF" w:tentative="1">
      <w:start w:val="1"/>
      <w:numFmt w:val="bullet"/>
      <w:lvlText w:val=""/>
      <w:lvlJc w:val="left"/>
      <w:pPr>
        <w:ind w:left="6233" w:hanging="360"/>
      </w:pPr>
      <w:rPr>
        <w:rFonts w:ascii="Wingdings" w:hAnsi="Wingdings" w:hint="default"/>
      </w:rPr>
    </w:lvl>
  </w:abstractNum>
  <w:abstractNum w:abstractNumId="63" w15:restartNumberingAfterBreak="0">
    <w:nsid w:val="32C573E9"/>
    <w:multiLevelType w:val="multilevel"/>
    <w:tmpl w:val="FA0097FC"/>
    <w:lvl w:ilvl="0">
      <w:start w:val="3"/>
      <w:numFmt w:val="decimal"/>
      <w:lvlText w:val="%1."/>
      <w:lvlJc w:val="left"/>
      <w:pPr>
        <w:ind w:left="360" w:hanging="360"/>
      </w:pPr>
      <w:rPr>
        <w:rFonts w:hint="default"/>
        <w:sz w:val="14"/>
        <w:szCs w:val="1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4" w15:restartNumberingAfterBreak="0">
    <w:nsid w:val="331D0D1F"/>
    <w:multiLevelType w:val="multilevel"/>
    <w:tmpl w:val="F3EAE0CE"/>
    <w:lvl w:ilvl="0">
      <w:start w:val="1"/>
      <w:numFmt w:val="decimal"/>
      <w:lvlText w:val="%1."/>
      <w:lvlJc w:val="left"/>
      <w:pPr>
        <w:ind w:left="207" w:hanging="207"/>
      </w:pPr>
      <w:rPr>
        <w:rFonts w:hint="default"/>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5" w15:restartNumberingAfterBreak="0">
    <w:nsid w:val="332D7EA9"/>
    <w:multiLevelType w:val="multilevel"/>
    <w:tmpl w:val="CBEA4748"/>
    <w:lvl w:ilvl="0">
      <w:start w:val="1"/>
      <w:numFmt w:val="bullet"/>
      <w:lvlText w:val="-"/>
      <w:lvlJc w:val="left"/>
      <w:pPr>
        <w:ind w:left="323" w:hanging="323"/>
      </w:pPr>
      <w:rPr>
        <w:rFonts w:ascii="Montserrat" w:eastAsiaTheme="minorHAnsi" w:hAnsi="Montserrat" w:cstheme="minorBidi" w:hint="default"/>
        <w:b w:val="0"/>
        <w:bCs w:val="0"/>
        <w:color w:val="000000" w:themeColor="text1"/>
        <w:sz w:val="14"/>
        <w:szCs w:val="14"/>
      </w:rPr>
    </w:lvl>
    <w:lvl w:ilvl="1">
      <w:start w:val="1"/>
      <w:numFmt w:val="decimal"/>
      <w:isLgl/>
      <w:lvlText w:val="%1.%2"/>
      <w:lvlJc w:val="left"/>
      <w:pPr>
        <w:ind w:left="680" w:hanging="323"/>
      </w:pPr>
      <w:rPr>
        <w:rFonts w:hint="default"/>
      </w:rPr>
    </w:lvl>
    <w:lvl w:ilvl="2">
      <w:start w:val="1"/>
      <w:numFmt w:val="decimal"/>
      <w:isLgl/>
      <w:lvlText w:val="%1.%2.%3"/>
      <w:lvlJc w:val="left"/>
      <w:pPr>
        <w:ind w:left="680" w:hanging="323"/>
      </w:pPr>
      <w:rPr>
        <w:rFonts w:hint="default"/>
      </w:rPr>
    </w:lvl>
    <w:lvl w:ilvl="3">
      <w:start w:val="1"/>
      <w:numFmt w:val="decimal"/>
      <w:isLgl/>
      <w:lvlText w:val="%1.%2.%3.%4"/>
      <w:lvlJc w:val="left"/>
      <w:pPr>
        <w:ind w:left="680" w:hanging="323"/>
      </w:pPr>
      <w:rPr>
        <w:rFonts w:hint="default"/>
      </w:rPr>
    </w:lvl>
    <w:lvl w:ilvl="4">
      <w:start w:val="1"/>
      <w:numFmt w:val="decimal"/>
      <w:isLgl/>
      <w:lvlText w:val="%1.%2.%3.%4.%5"/>
      <w:lvlJc w:val="left"/>
      <w:pPr>
        <w:ind w:left="680" w:hanging="323"/>
      </w:pPr>
      <w:rPr>
        <w:rFonts w:hint="default"/>
      </w:rPr>
    </w:lvl>
    <w:lvl w:ilvl="5">
      <w:start w:val="1"/>
      <w:numFmt w:val="decimal"/>
      <w:isLgl/>
      <w:lvlText w:val="%1.%2.%3.%4.%5.%6"/>
      <w:lvlJc w:val="left"/>
      <w:pPr>
        <w:ind w:left="680" w:hanging="323"/>
      </w:pPr>
      <w:rPr>
        <w:rFonts w:hint="default"/>
      </w:rPr>
    </w:lvl>
    <w:lvl w:ilvl="6">
      <w:start w:val="1"/>
      <w:numFmt w:val="decimal"/>
      <w:isLgl/>
      <w:lvlText w:val="%1.%2.%3.%4.%5.%6.%7"/>
      <w:lvlJc w:val="left"/>
      <w:pPr>
        <w:ind w:left="680" w:hanging="323"/>
      </w:pPr>
      <w:rPr>
        <w:rFonts w:hint="default"/>
      </w:rPr>
    </w:lvl>
    <w:lvl w:ilvl="7">
      <w:start w:val="1"/>
      <w:numFmt w:val="decimal"/>
      <w:isLgl/>
      <w:lvlText w:val="%1.%2.%3.%4.%5.%6.%7.%8"/>
      <w:lvlJc w:val="left"/>
      <w:pPr>
        <w:ind w:left="680" w:hanging="323"/>
      </w:pPr>
      <w:rPr>
        <w:rFonts w:hint="default"/>
      </w:rPr>
    </w:lvl>
    <w:lvl w:ilvl="8">
      <w:start w:val="1"/>
      <w:numFmt w:val="decimal"/>
      <w:isLgl/>
      <w:lvlText w:val="%1.%2.%3.%4.%5.%6.%7.%8.%9"/>
      <w:lvlJc w:val="left"/>
      <w:pPr>
        <w:ind w:left="680" w:hanging="323"/>
      </w:pPr>
      <w:rPr>
        <w:rFonts w:hint="default"/>
      </w:rPr>
    </w:lvl>
  </w:abstractNum>
  <w:abstractNum w:abstractNumId="66" w15:restartNumberingAfterBreak="0">
    <w:nsid w:val="33C67475"/>
    <w:multiLevelType w:val="multilevel"/>
    <w:tmpl w:val="F3EAE0CE"/>
    <w:lvl w:ilvl="0">
      <w:start w:val="1"/>
      <w:numFmt w:val="decimal"/>
      <w:lvlText w:val="%1."/>
      <w:lvlJc w:val="left"/>
      <w:pPr>
        <w:ind w:left="207" w:hanging="207"/>
      </w:pPr>
      <w:rPr>
        <w:rFonts w:hint="default"/>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7" w15:restartNumberingAfterBreak="0">
    <w:nsid w:val="348627D1"/>
    <w:multiLevelType w:val="hybridMultilevel"/>
    <w:tmpl w:val="9E0485D0"/>
    <w:lvl w:ilvl="0" w:tplc="365A63E0">
      <w:start w:val="1"/>
      <w:numFmt w:val="bullet"/>
      <w:lvlText w:val="-"/>
      <w:lvlJc w:val="left"/>
      <w:pPr>
        <w:ind w:left="113" w:hanging="113"/>
      </w:pPr>
      <w:rPr>
        <w:rFonts w:ascii="Montserrat" w:eastAsiaTheme="minorHAnsi" w:hAnsi="Montserrat" w:cstheme="minorBidi" w:hint="default"/>
        <w:b w:val="0"/>
        <w:bCs w:val="0"/>
        <w:sz w:val="14"/>
        <w:szCs w:val="1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8" w15:restartNumberingAfterBreak="0">
    <w:nsid w:val="34AE3A0C"/>
    <w:multiLevelType w:val="multilevel"/>
    <w:tmpl w:val="B628D46E"/>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4F278D2"/>
    <w:multiLevelType w:val="multilevel"/>
    <w:tmpl w:val="8F96D0F0"/>
    <w:lvl w:ilvl="0">
      <w:start w:val="1"/>
      <w:numFmt w:val="decimal"/>
      <w:lvlText w:val="%1)"/>
      <w:lvlJc w:val="left"/>
      <w:pPr>
        <w:ind w:left="360" w:hanging="360"/>
      </w:pPr>
      <w:rPr>
        <w:b/>
        <w:bCs/>
      </w:rPr>
    </w:lvl>
    <w:lvl w:ilvl="1">
      <w:start w:val="1"/>
      <w:numFmt w:val="lowerLetter"/>
      <w:lvlText w:val="%2)"/>
      <w:lvlJc w:val="left"/>
      <w:pPr>
        <w:ind w:left="720" w:hanging="360"/>
      </w:pPr>
      <w:rPr>
        <w:b w:val="0"/>
        <w:bCs w:val="0"/>
      </w:rPr>
    </w:lvl>
    <w:lvl w:ilvl="2">
      <w:start w:val="1"/>
      <w:numFmt w:val="lowerRoman"/>
      <w:lvlText w:val="%3)"/>
      <w:lvlJc w:val="left"/>
      <w:pPr>
        <w:ind w:left="1080" w:hanging="360"/>
      </w:pPr>
      <w:rPr>
        <w:b w:val="0"/>
        <w:bCs w:val="0"/>
      </w:rPr>
    </w:lvl>
    <w:lvl w:ilvl="3">
      <w:start w:val="1"/>
      <w:numFmt w:val="decimal"/>
      <w:lvlText w:val="(%4)"/>
      <w:lvlJc w:val="left"/>
      <w:pPr>
        <w:ind w:left="1440" w:hanging="360"/>
      </w:pPr>
      <w:rPr>
        <w:b w:val="0"/>
        <w:bCs w:val="0"/>
      </w:rPr>
    </w:lvl>
    <w:lvl w:ilvl="4">
      <w:start w:val="1"/>
      <w:numFmt w:val="lowerLetter"/>
      <w:lvlText w:val="(%5)"/>
      <w:lvlJc w:val="left"/>
      <w:pPr>
        <w:ind w:left="1800" w:hanging="360"/>
      </w:pPr>
      <w:rPr>
        <w:b w:val="0"/>
        <w:bCs w:val="0"/>
      </w:rPr>
    </w:lvl>
    <w:lvl w:ilvl="5">
      <w:start w:val="1"/>
      <w:numFmt w:val="lowerRoman"/>
      <w:lvlText w:val="(%6)"/>
      <w:lvlJc w:val="left"/>
      <w:pPr>
        <w:ind w:left="2160" w:hanging="360"/>
      </w:pPr>
      <w:rPr>
        <w:b w:val="0"/>
        <w:bCs w:val="0"/>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35A24831"/>
    <w:multiLevelType w:val="multilevel"/>
    <w:tmpl w:val="4AF40BB8"/>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77D7F5E"/>
    <w:multiLevelType w:val="hybridMultilevel"/>
    <w:tmpl w:val="39468B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2" w15:restartNumberingAfterBreak="0">
    <w:nsid w:val="37E333AD"/>
    <w:multiLevelType w:val="hybridMultilevel"/>
    <w:tmpl w:val="EE6C35E4"/>
    <w:lvl w:ilvl="0" w:tplc="4CE2F362">
      <w:numFmt w:val="bullet"/>
      <w:lvlText w:val="-"/>
      <w:lvlJc w:val="left"/>
      <w:pPr>
        <w:ind w:left="113" w:hanging="113"/>
      </w:pPr>
      <w:rPr>
        <w:rFonts w:ascii="Aptos" w:eastAsiaTheme="minorHAnsi" w:hAnsi="Aptos"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3" w15:restartNumberingAfterBreak="0">
    <w:nsid w:val="38A3099B"/>
    <w:multiLevelType w:val="multilevel"/>
    <w:tmpl w:val="3C9EEDF2"/>
    <w:styleLink w:val="Listaactual2"/>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909496F"/>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5" w15:restartNumberingAfterBreak="0">
    <w:nsid w:val="392F0CF4"/>
    <w:multiLevelType w:val="multilevel"/>
    <w:tmpl w:val="3AAC4D0A"/>
    <w:lvl w:ilvl="0">
      <w:start w:val="5"/>
      <w:numFmt w:val="decimal"/>
      <w:lvlText w:val="%1."/>
      <w:lvlJc w:val="left"/>
      <w:pPr>
        <w:ind w:left="360" w:hanging="360"/>
      </w:pPr>
      <w:rPr>
        <w:rFonts w:hint="default"/>
        <w:sz w:val="14"/>
        <w:szCs w:val="1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6" w15:restartNumberingAfterBreak="0">
    <w:nsid w:val="39D44301"/>
    <w:multiLevelType w:val="multilevel"/>
    <w:tmpl w:val="F14C934E"/>
    <w:lvl w:ilvl="0">
      <w:start w:val="5"/>
      <w:numFmt w:val="decimal"/>
      <w:lvlText w:val="%1."/>
      <w:lvlJc w:val="left"/>
      <w:pPr>
        <w:ind w:left="360" w:hanging="360"/>
      </w:pPr>
      <w:rPr>
        <w:rFonts w:hint="default"/>
        <w:sz w:val="14"/>
        <w:szCs w:val="1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7" w15:restartNumberingAfterBreak="0">
    <w:nsid w:val="39F226B6"/>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8" w15:restartNumberingAfterBreak="0">
    <w:nsid w:val="3AAE6761"/>
    <w:multiLevelType w:val="multilevel"/>
    <w:tmpl w:val="70B09ECA"/>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sz w:val="14"/>
        <w:szCs w:val="14"/>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9" w15:restartNumberingAfterBreak="0">
    <w:nsid w:val="3AB7373D"/>
    <w:multiLevelType w:val="hybridMultilevel"/>
    <w:tmpl w:val="9B604B1A"/>
    <w:lvl w:ilvl="0" w:tplc="080A0009">
      <w:start w:val="1"/>
      <w:numFmt w:val="bullet"/>
      <w:lvlText w:val=""/>
      <w:lvlJc w:val="left"/>
      <w:pPr>
        <w:ind w:left="360" w:hanging="360"/>
      </w:pPr>
      <w:rPr>
        <w:rFonts w:ascii="Wingdings" w:hAnsi="Wingding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80" w15:restartNumberingAfterBreak="0">
    <w:nsid w:val="3BE46C51"/>
    <w:multiLevelType w:val="multilevel"/>
    <w:tmpl w:val="A54620CA"/>
    <w:lvl w:ilvl="0">
      <w:start w:val="1"/>
      <w:numFmt w:val="decimal"/>
      <w:lvlText w:val="%1)"/>
      <w:lvlJc w:val="left"/>
      <w:pPr>
        <w:ind w:left="360" w:hanging="360"/>
      </w:pPr>
      <w:rPr>
        <w:b/>
        <w:bCs/>
      </w:rPr>
    </w:lvl>
    <w:lvl w:ilvl="1">
      <w:start w:val="1"/>
      <w:numFmt w:val="lowerLetter"/>
      <w:lvlText w:val="%2)"/>
      <w:lvlJc w:val="left"/>
      <w:pPr>
        <w:ind w:left="720" w:hanging="360"/>
      </w:pPr>
      <w:rPr>
        <w:b w:val="0"/>
        <w:bCs w:val="0"/>
      </w:rPr>
    </w:lvl>
    <w:lvl w:ilvl="2">
      <w:start w:val="1"/>
      <w:numFmt w:val="lowerRoman"/>
      <w:lvlText w:val="%3)"/>
      <w:lvlJc w:val="left"/>
      <w:pPr>
        <w:ind w:left="1080" w:hanging="360"/>
      </w:pPr>
      <w:rPr>
        <w:b w:val="0"/>
        <w:bCs w:val="0"/>
      </w:rPr>
    </w:lvl>
    <w:lvl w:ilvl="3">
      <w:start w:val="1"/>
      <w:numFmt w:val="decimal"/>
      <w:lvlText w:val="(%4)"/>
      <w:lvlJc w:val="left"/>
      <w:pPr>
        <w:ind w:left="1440" w:hanging="360"/>
      </w:pPr>
      <w:rPr>
        <w:b w:val="0"/>
        <w:bCs w:val="0"/>
      </w:rPr>
    </w:lvl>
    <w:lvl w:ilvl="4">
      <w:start w:val="1"/>
      <w:numFmt w:val="lowerLetter"/>
      <w:lvlText w:val="(%5)"/>
      <w:lvlJc w:val="left"/>
      <w:pPr>
        <w:ind w:left="1800" w:hanging="360"/>
      </w:pPr>
      <w:rPr>
        <w:b w:val="0"/>
        <w:bCs w:val="0"/>
      </w:rPr>
    </w:lvl>
    <w:lvl w:ilvl="5">
      <w:start w:val="1"/>
      <w:numFmt w:val="lowerRoman"/>
      <w:lvlText w:val="(%6)"/>
      <w:lvlJc w:val="left"/>
      <w:pPr>
        <w:ind w:left="2160" w:hanging="360"/>
      </w:pPr>
      <w:rPr>
        <w:b w:val="0"/>
        <w:bCs w:val="0"/>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1" w15:restartNumberingAfterBreak="0">
    <w:nsid w:val="3CB22FD6"/>
    <w:multiLevelType w:val="multilevel"/>
    <w:tmpl w:val="E1006AB4"/>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DF93581"/>
    <w:multiLevelType w:val="multilevel"/>
    <w:tmpl w:val="E68C284E"/>
    <w:lvl w:ilvl="0">
      <w:start w:val="5"/>
      <w:numFmt w:val="decimal"/>
      <w:lvlText w:val="%1."/>
      <w:lvlJc w:val="left"/>
      <w:pPr>
        <w:ind w:left="360" w:hanging="360"/>
      </w:pPr>
      <w:rPr>
        <w:rFonts w:hint="default"/>
        <w:sz w:val="14"/>
        <w:szCs w:val="1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3" w15:restartNumberingAfterBreak="0">
    <w:nsid w:val="3E0C1211"/>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4" w15:restartNumberingAfterBreak="0">
    <w:nsid w:val="3E516E67"/>
    <w:multiLevelType w:val="multilevel"/>
    <w:tmpl w:val="A9FA5E22"/>
    <w:lvl w:ilvl="0">
      <w:start w:val="5"/>
      <w:numFmt w:val="decimal"/>
      <w:lvlText w:val="%1."/>
      <w:lvlJc w:val="left"/>
      <w:pPr>
        <w:ind w:left="360" w:hanging="360"/>
      </w:pPr>
      <w:rPr>
        <w:rFonts w:hint="default"/>
        <w:sz w:val="14"/>
        <w:szCs w:val="1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5" w15:restartNumberingAfterBreak="0">
    <w:nsid w:val="402620DD"/>
    <w:multiLevelType w:val="multilevel"/>
    <w:tmpl w:val="45682D3A"/>
    <w:lvl w:ilvl="0">
      <w:start w:val="5"/>
      <w:numFmt w:val="decimal"/>
      <w:lvlText w:val="%1."/>
      <w:lvlJc w:val="left"/>
      <w:pPr>
        <w:ind w:left="360" w:hanging="360"/>
      </w:pPr>
      <w:rPr>
        <w:rFonts w:hint="default"/>
        <w:sz w:val="14"/>
        <w:szCs w:val="1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6" w15:restartNumberingAfterBreak="0">
    <w:nsid w:val="406D5747"/>
    <w:multiLevelType w:val="multilevel"/>
    <w:tmpl w:val="F35EE100"/>
    <w:lvl w:ilvl="0">
      <w:start w:val="1"/>
      <w:numFmt w:val="bullet"/>
      <w:lvlText w:val=""/>
      <w:lvlJc w:val="left"/>
      <w:pPr>
        <w:ind w:left="360" w:hanging="360"/>
      </w:pPr>
      <w:rPr>
        <w:rFonts w:ascii="Wingdings" w:hAnsi="Wingdings" w:hint="default"/>
        <w:sz w:val="14"/>
        <w:szCs w:val="14"/>
      </w:rPr>
    </w:lvl>
    <w:lvl w:ilvl="1">
      <w:start w:val="1"/>
      <w:numFmt w:val="bullet"/>
      <w:lvlText w:val=""/>
      <w:lvlJc w:val="left"/>
      <w:pPr>
        <w:ind w:left="720" w:hanging="360"/>
      </w:pPr>
      <w:rPr>
        <w:rFonts w:ascii="Wingdings" w:hAnsi="Wingdings" w:hint="default"/>
        <w:sz w:val="14"/>
        <w:szCs w:val="14"/>
      </w:rPr>
    </w:lvl>
    <w:lvl w:ilvl="2">
      <w:start w:val="1"/>
      <w:numFmt w:val="bullet"/>
      <w:lvlText w:val=""/>
      <w:lvlJc w:val="left"/>
      <w:pPr>
        <w:ind w:left="1080" w:hanging="360"/>
      </w:pPr>
      <w:rPr>
        <w:rFonts w:ascii="Wingdings" w:hAnsi="Wingdings" w:hint="default"/>
        <w:sz w:val="14"/>
        <w:szCs w:val="14"/>
      </w:rPr>
    </w:lvl>
    <w:lvl w:ilvl="3">
      <w:start w:val="1"/>
      <w:numFmt w:val="bullet"/>
      <w:lvlText w:val=""/>
      <w:lvlJc w:val="left"/>
      <w:pPr>
        <w:ind w:left="1440" w:hanging="360"/>
      </w:pPr>
      <w:rPr>
        <w:rFonts w:ascii="Symbol" w:hAnsi="Symbol" w:hint="default"/>
        <w:sz w:val="14"/>
        <w:szCs w:val="14"/>
      </w:rPr>
    </w:lvl>
    <w:lvl w:ilvl="4">
      <w:start w:val="1"/>
      <w:numFmt w:val="bullet"/>
      <w:lvlText w:val=""/>
      <w:lvlJc w:val="left"/>
      <w:pPr>
        <w:ind w:left="1800" w:hanging="360"/>
      </w:pPr>
      <w:rPr>
        <w:rFonts w:ascii="Symbol" w:hAnsi="Symbol" w:hint="default"/>
        <w:sz w:val="14"/>
        <w:szCs w:val="14"/>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7" w15:restartNumberingAfterBreak="0">
    <w:nsid w:val="41397ADE"/>
    <w:multiLevelType w:val="multilevel"/>
    <w:tmpl w:val="9210D8E0"/>
    <w:lvl w:ilvl="0">
      <w:start w:val="5"/>
      <w:numFmt w:val="decimal"/>
      <w:lvlText w:val="%1."/>
      <w:lvlJc w:val="left"/>
      <w:pPr>
        <w:ind w:left="360" w:hanging="360"/>
      </w:pPr>
      <w:rPr>
        <w:rFonts w:hint="default"/>
        <w:sz w:val="14"/>
        <w:szCs w:val="1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8" w15:restartNumberingAfterBreak="0">
    <w:nsid w:val="417B4A77"/>
    <w:multiLevelType w:val="multilevel"/>
    <w:tmpl w:val="E872FF6A"/>
    <w:lvl w:ilvl="0">
      <w:start w:val="1"/>
      <w:numFmt w:val="bullet"/>
      <w:lvlText w:val="-"/>
      <w:lvlJc w:val="left"/>
      <w:pPr>
        <w:ind w:left="323" w:hanging="323"/>
      </w:pPr>
      <w:rPr>
        <w:rFonts w:ascii="Montserrat" w:eastAsiaTheme="minorHAnsi" w:hAnsi="Montserrat" w:cstheme="minorBidi" w:hint="default"/>
        <w:b w:val="0"/>
        <w:bCs w:val="0"/>
        <w:color w:val="000000" w:themeColor="text1"/>
        <w:sz w:val="14"/>
        <w:szCs w:val="14"/>
      </w:rPr>
    </w:lvl>
    <w:lvl w:ilvl="1">
      <w:start w:val="1"/>
      <w:numFmt w:val="decimal"/>
      <w:isLgl/>
      <w:lvlText w:val="%1.%2"/>
      <w:lvlJc w:val="left"/>
      <w:pPr>
        <w:ind w:left="680" w:hanging="323"/>
      </w:pPr>
      <w:rPr>
        <w:rFonts w:hint="default"/>
      </w:rPr>
    </w:lvl>
    <w:lvl w:ilvl="2">
      <w:start w:val="1"/>
      <w:numFmt w:val="decimal"/>
      <w:isLgl/>
      <w:lvlText w:val="%1.%2.%3"/>
      <w:lvlJc w:val="left"/>
      <w:pPr>
        <w:ind w:left="680" w:hanging="323"/>
      </w:pPr>
      <w:rPr>
        <w:rFonts w:hint="default"/>
      </w:rPr>
    </w:lvl>
    <w:lvl w:ilvl="3">
      <w:start w:val="1"/>
      <w:numFmt w:val="decimal"/>
      <w:isLgl/>
      <w:lvlText w:val="%1.%2.%3.%4"/>
      <w:lvlJc w:val="left"/>
      <w:pPr>
        <w:ind w:left="680" w:hanging="323"/>
      </w:pPr>
      <w:rPr>
        <w:rFonts w:hint="default"/>
      </w:rPr>
    </w:lvl>
    <w:lvl w:ilvl="4">
      <w:start w:val="1"/>
      <w:numFmt w:val="decimal"/>
      <w:isLgl/>
      <w:lvlText w:val="%1.%2.%3.%4.%5"/>
      <w:lvlJc w:val="left"/>
      <w:pPr>
        <w:ind w:left="680" w:hanging="323"/>
      </w:pPr>
      <w:rPr>
        <w:rFonts w:hint="default"/>
      </w:rPr>
    </w:lvl>
    <w:lvl w:ilvl="5">
      <w:start w:val="1"/>
      <w:numFmt w:val="decimal"/>
      <w:isLgl/>
      <w:lvlText w:val="%1.%2.%3.%4.%5.%6"/>
      <w:lvlJc w:val="left"/>
      <w:pPr>
        <w:ind w:left="680" w:hanging="323"/>
      </w:pPr>
      <w:rPr>
        <w:rFonts w:hint="default"/>
      </w:rPr>
    </w:lvl>
    <w:lvl w:ilvl="6">
      <w:start w:val="1"/>
      <w:numFmt w:val="decimal"/>
      <w:isLgl/>
      <w:lvlText w:val="%1.%2.%3.%4.%5.%6.%7"/>
      <w:lvlJc w:val="left"/>
      <w:pPr>
        <w:ind w:left="680" w:hanging="323"/>
      </w:pPr>
      <w:rPr>
        <w:rFonts w:hint="default"/>
      </w:rPr>
    </w:lvl>
    <w:lvl w:ilvl="7">
      <w:start w:val="1"/>
      <w:numFmt w:val="decimal"/>
      <w:isLgl/>
      <w:lvlText w:val="%1.%2.%3.%4.%5.%6.%7.%8"/>
      <w:lvlJc w:val="left"/>
      <w:pPr>
        <w:ind w:left="680" w:hanging="323"/>
      </w:pPr>
      <w:rPr>
        <w:rFonts w:hint="default"/>
      </w:rPr>
    </w:lvl>
    <w:lvl w:ilvl="8">
      <w:start w:val="1"/>
      <w:numFmt w:val="decimal"/>
      <w:isLgl/>
      <w:lvlText w:val="%1.%2.%3.%4.%5.%6.%7.%8.%9"/>
      <w:lvlJc w:val="left"/>
      <w:pPr>
        <w:ind w:left="680" w:hanging="323"/>
      </w:pPr>
      <w:rPr>
        <w:rFonts w:hint="default"/>
      </w:rPr>
    </w:lvl>
  </w:abstractNum>
  <w:abstractNum w:abstractNumId="89" w15:restartNumberingAfterBreak="0">
    <w:nsid w:val="41E11F1E"/>
    <w:multiLevelType w:val="multilevel"/>
    <w:tmpl w:val="6742D788"/>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3211480"/>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1" w15:restartNumberingAfterBreak="0">
    <w:nsid w:val="43472D1B"/>
    <w:multiLevelType w:val="multilevel"/>
    <w:tmpl w:val="D2C2DACC"/>
    <w:lvl w:ilvl="0">
      <w:start w:val="3"/>
      <w:numFmt w:val="decimal"/>
      <w:lvlText w:val="%1."/>
      <w:lvlJc w:val="left"/>
      <w:pPr>
        <w:ind w:left="360" w:hanging="360"/>
      </w:pPr>
      <w:rPr>
        <w:rFonts w:hint="default"/>
        <w:sz w:val="14"/>
        <w:szCs w:val="1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2" w15:restartNumberingAfterBreak="0">
    <w:nsid w:val="442E5DA3"/>
    <w:multiLevelType w:val="multilevel"/>
    <w:tmpl w:val="5B265ED4"/>
    <w:lvl w:ilvl="0">
      <w:start w:val="1"/>
      <w:numFmt w:val="decimal"/>
      <w:lvlText w:val="%1)"/>
      <w:lvlJc w:val="left"/>
      <w:pPr>
        <w:ind w:left="360" w:hanging="360"/>
      </w:pPr>
      <w:rPr>
        <w:rFonts w:ascii="Montserrat" w:eastAsiaTheme="minorHAnsi" w:hAnsi="Montserrat" w:cstheme="minorBidi"/>
        <w:b/>
        <w:bCs/>
      </w:rPr>
    </w:lvl>
    <w:lvl w:ilvl="1">
      <w:start w:val="1"/>
      <w:numFmt w:val="lowerLetter"/>
      <w:lvlText w:val="%2)"/>
      <w:lvlJc w:val="left"/>
      <w:pPr>
        <w:ind w:left="720" w:hanging="360"/>
      </w:pPr>
      <w:rPr>
        <w:b w:val="0"/>
        <w:bCs w:val="0"/>
      </w:rPr>
    </w:lvl>
    <w:lvl w:ilvl="2">
      <w:start w:val="1"/>
      <w:numFmt w:val="lowerRoman"/>
      <w:lvlText w:val="%3)"/>
      <w:lvlJc w:val="left"/>
      <w:pPr>
        <w:ind w:left="1080" w:hanging="360"/>
      </w:pPr>
    </w:lvl>
    <w:lvl w:ilvl="3">
      <w:start w:val="1"/>
      <w:numFmt w:val="decimal"/>
      <w:lvlText w:val="(%4)"/>
      <w:lvlJc w:val="left"/>
      <w:pPr>
        <w:ind w:left="1440" w:hanging="360"/>
      </w:pPr>
      <w:rPr>
        <w:b w:val="0"/>
        <w:bCs w:val="0"/>
      </w:rPr>
    </w:lvl>
    <w:lvl w:ilvl="4">
      <w:start w:val="1"/>
      <w:numFmt w:val="lowerLetter"/>
      <w:lvlText w:val="(%5)"/>
      <w:lvlJc w:val="left"/>
      <w:pPr>
        <w:ind w:left="1800" w:hanging="360"/>
      </w:pPr>
      <w:rPr>
        <w:b w:val="0"/>
        <w:bCs w:val="0"/>
      </w:rPr>
    </w:lvl>
    <w:lvl w:ilvl="5">
      <w:start w:val="1"/>
      <w:numFmt w:val="lowerRoman"/>
      <w:lvlText w:val="(%6)"/>
      <w:lvlJc w:val="left"/>
      <w:pPr>
        <w:ind w:left="2160" w:hanging="360"/>
      </w:pPr>
      <w:rPr>
        <w:b w:val="0"/>
        <w:bCs w:val="0"/>
      </w:rPr>
    </w:lvl>
    <w:lvl w:ilvl="6">
      <w:start w:val="1"/>
      <w:numFmt w:val="decimal"/>
      <w:lvlText w:val="%7."/>
      <w:lvlJc w:val="left"/>
      <w:pPr>
        <w:ind w:left="2520" w:hanging="360"/>
      </w:pPr>
      <w:rPr>
        <w:b w:val="0"/>
        <w:bCs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0">
    <w:nsid w:val="450C15BC"/>
    <w:multiLevelType w:val="multilevel"/>
    <w:tmpl w:val="C2ACD4CE"/>
    <w:lvl w:ilvl="0">
      <w:start w:val="1"/>
      <w:numFmt w:val="decimal"/>
      <w:lvlText w:val="%1."/>
      <w:lvlJc w:val="left"/>
      <w:pPr>
        <w:ind w:left="360" w:hanging="360"/>
      </w:pPr>
      <w:rPr>
        <w:rFonts w:hint="default"/>
        <w:sz w:val="14"/>
        <w:szCs w:val="1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4" w15:restartNumberingAfterBreak="0">
    <w:nsid w:val="460870FD"/>
    <w:multiLevelType w:val="hybridMultilevel"/>
    <w:tmpl w:val="C9C41098"/>
    <w:lvl w:ilvl="0" w:tplc="72CC7C62">
      <w:start w:val="1"/>
      <w:numFmt w:val="bullet"/>
      <w:lvlText w:val="-"/>
      <w:lvlJc w:val="left"/>
      <w:pPr>
        <w:ind w:left="113" w:hanging="113"/>
      </w:pPr>
      <w:rPr>
        <w:rFonts w:ascii="Montserrat" w:eastAsiaTheme="minorHAnsi" w:hAnsi="Montserrat" w:cstheme="minorBidi" w:hint="default"/>
        <w:b w:val="0"/>
        <w:bCs w:val="0"/>
        <w:sz w:val="14"/>
        <w:szCs w:val="1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5" w15:restartNumberingAfterBreak="0">
    <w:nsid w:val="468A6B0D"/>
    <w:multiLevelType w:val="multilevel"/>
    <w:tmpl w:val="D8A4855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ascii="Montserrat" w:hAnsi="Montserrat" w:hint="default"/>
        <w:sz w:val="14"/>
        <w:szCs w:val="1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6B37DD2"/>
    <w:multiLevelType w:val="hybridMultilevel"/>
    <w:tmpl w:val="9F40D61E"/>
    <w:lvl w:ilvl="0" w:tplc="34C012EA">
      <w:start w:val="1"/>
      <w:numFmt w:val="bullet"/>
      <w:lvlText w:val="-"/>
      <w:lvlJc w:val="left"/>
      <w:pPr>
        <w:ind w:left="113" w:hanging="113"/>
      </w:pPr>
      <w:rPr>
        <w:rFonts w:ascii="Montserrat" w:eastAsiaTheme="minorHAnsi" w:hAnsi="Montserrat" w:cstheme="minorBidi" w:hint="default"/>
        <w:b w:val="0"/>
        <w:bCs w:val="0"/>
        <w:sz w:val="14"/>
        <w:szCs w:val="1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7" w15:restartNumberingAfterBreak="0">
    <w:nsid w:val="47CE7649"/>
    <w:multiLevelType w:val="hybridMultilevel"/>
    <w:tmpl w:val="087CC5D2"/>
    <w:lvl w:ilvl="0" w:tplc="01C67278">
      <w:start w:val="1"/>
      <w:numFmt w:val="bullet"/>
      <w:lvlText w:val="-"/>
      <w:lvlJc w:val="left"/>
      <w:pPr>
        <w:ind w:left="113" w:hanging="113"/>
      </w:pPr>
      <w:rPr>
        <w:rFonts w:ascii="Montserrat" w:eastAsiaTheme="minorHAnsi" w:hAnsi="Montserrat" w:cstheme="minorBidi" w:hint="default"/>
        <w:b w:val="0"/>
        <w:bCs w:val="0"/>
        <w:sz w:val="14"/>
        <w:szCs w:val="1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8" w15:restartNumberingAfterBreak="0">
    <w:nsid w:val="48D8421A"/>
    <w:multiLevelType w:val="multilevel"/>
    <w:tmpl w:val="CA64F440"/>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494C2DA1"/>
    <w:multiLevelType w:val="multilevel"/>
    <w:tmpl w:val="962CA2F6"/>
    <w:lvl w:ilvl="0">
      <w:start w:val="1"/>
      <w:numFmt w:val="bullet"/>
      <w:lvlText w:val="-"/>
      <w:lvlJc w:val="left"/>
      <w:pPr>
        <w:ind w:left="113" w:hanging="113"/>
      </w:pPr>
      <w:rPr>
        <w:rFonts w:ascii="Montserrat" w:hAnsi="Montserrat" w:hint="default"/>
        <w:b w:val="0"/>
        <w:bCs w:val="0"/>
        <w:sz w:val="14"/>
        <w:szCs w:val="14"/>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0" w15:restartNumberingAfterBreak="0">
    <w:nsid w:val="49BC75BD"/>
    <w:multiLevelType w:val="hybridMultilevel"/>
    <w:tmpl w:val="7F2AD898"/>
    <w:lvl w:ilvl="0" w:tplc="5E4E70C0">
      <w:start w:val="1"/>
      <w:numFmt w:val="decimal"/>
      <w:lvlText w:val="%1."/>
      <w:lvlJc w:val="left"/>
      <w:pPr>
        <w:ind w:left="360" w:hanging="360"/>
      </w:pPr>
      <w:rPr>
        <w:b/>
        <w:bCs/>
      </w:rPr>
    </w:lvl>
    <w:lvl w:ilvl="1" w:tplc="6598DABC">
      <w:start w:val="1"/>
      <w:numFmt w:val="lowerLetter"/>
      <w:lvlText w:val="%2."/>
      <w:lvlJc w:val="left"/>
      <w:pPr>
        <w:ind w:left="1080" w:hanging="360"/>
      </w:pPr>
      <w:rPr>
        <w:b w:val="0"/>
        <w:bCs w:val="0"/>
      </w:rPr>
    </w:lvl>
    <w:lvl w:ilvl="2" w:tplc="2DE04A64">
      <w:start w:val="1"/>
      <w:numFmt w:val="lowerRoman"/>
      <w:lvlText w:val="%3."/>
      <w:lvlJc w:val="right"/>
      <w:pPr>
        <w:ind w:left="1800" w:hanging="180"/>
      </w:pPr>
      <w:rPr>
        <w:b w:val="0"/>
        <w:bCs w:val="0"/>
      </w:rPr>
    </w:lvl>
    <w:lvl w:ilvl="3" w:tplc="A140A736">
      <w:start w:val="1"/>
      <w:numFmt w:val="decimal"/>
      <w:lvlText w:val="%4."/>
      <w:lvlJc w:val="left"/>
      <w:pPr>
        <w:ind w:left="2520" w:hanging="360"/>
      </w:pPr>
      <w:rPr>
        <w:b w:val="0"/>
        <w:bCs w:val="0"/>
      </w:rPr>
    </w:lvl>
    <w:lvl w:ilvl="4" w:tplc="C774413E">
      <w:start w:val="1"/>
      <w:numFmt w:val="lowerLetter"/>
      <w:lvlText w:val="%5."/>
      <w:lvlJc w:val="left"/>
      <w:pPr>
        <w:ind w:left="3240" w:hanging="360"/>
      </w:pPr>
      <w:rPr>
        <w:b w:val="0"/>
        <w:bCs w:val="0"/>
      </w:rPr>
    </w:lvl>
    <w:lvl w:ilvl="5" w:tplc="080A001B">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01" w15:restartNumberingAfterBreak="0">
    <w:nsid w:val="4A64117C"/>
    <w:multiLevelType w:val="multilevel"/>
    <w:tmpl w:val="CC82140C"/>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A7104F8"/>
    <w:multiLevelType w:val="multilevel"/>
    <w:tmpl w:val="E354CA9C"/>
    <w:lvl w:ilvl="0">
      <w:start w:val="5"/>
      <w:numFmt w:val="decimal"/>
      <w:lvlText w:val="%1."/>
      <w:lvlJc w:val="left"/>
      <w:pPr>
        <w:ind w:left="360" w:hanging="360"/>
      </w:pPr>
      <w:rPr>
        <w:rFonts w:hint="default"/>
        <w:sz w:val="14"/>
        <w:szCs w:val="1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3" w15:restartNumberingAfterBreak="0">
    <w:nsid w:val="4AFC5B2C"/>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4" w15:restartNumberingAfterBreak="0">
    <w:nsid w:val="4BC20E35"/>
    <w:multiLevelType w:val="multilevel"/>
    <w:tmpl w:val="726C02FA"/>
    <w:lvl w:ilvl="0">
      <w:start w:val="5"/>
      <w:numFmt w:val="decimal"/>
      <w:lvlText w:val="%1."/>
      <w:lvlJc w:val="left"/>
      <w:pPr>
        <w:ind w:left="360" w:hanging="360"/>
      </w:pPr>
      <w:rPr>
        <w:rFonts w:hint="default"/>
        <w:sz w:val="14"/>
        <w:szCs w:val="1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5" w15:restartNumberingAfterBreak="0">
    <w:nsid w:val="4CF35B96"/>
    <w:multiLevelType w:val="multilevel"/>
    <w:tmpl w:val="F3EAE0CE"/>
    <w:lvl w:ilvl="0">
      <w:start w:val="1"/>
      <w:numFmt w:val="decimal"/>
      <w:lvlText w:val="%1."/>
      <w:lvlJc w:val="left"/>
      <w:pPr>
        <w:ind w:left="207" w:hanging="207"/>
      </w:pPr>
      <w:rPr>
        <w:rFonts w:hint="default"/>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6" w15:restartNumberingAfterBreak="0">
    <w:nsid w:val="4D1C7785"/>
    <w:multiLevelType w:val="hybridMultilevel"/>
    <w:tmpl w:val="F9CCCDB2"/>
    <w:lvl w:ilvl="0" w:tplc="080A0005">
      <w:start w:val="1"/>
      <w:numFmt w:val="bullet"/>
      <w:lvlText w:val=""/>
      <w:lvlJc w:val="left"/>
      <w:pPr>
        <w:ind w:left="1068" w:hanging="360"/>
      </w:pPr>
      <w:rPr>
        <w:rFonts w:ascii="Wingdings" w:hAnsi="Wingdings"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07" w15:restartNumberingAfterBreak="0">
    <w:nsid w:val="4D7C48E9"/>
    <w:multiLevelType w:val="hybridMultilevel"/>
    <w:tmpl w:val="5C827CF8"/>
    <w:lvl w:ilvl="0" w:tplc="256266DC">
      <w:numFmt w:val="bullet"/>
      <w:lvlText w:val="-"/>
      <w:lvlJc w:val="left"/>
      <w:pPr>
        <w:ind w:left="113" w:hanging="113"/>
      </w:pPr>
      <w:rPr>
        <w:rFonts w:ascii="Aptos" w:eastAsiaTheme="minorHAnsi" w:hAnsi="Aptos"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8" w15:restartNumberingAfterBreak="0">
    <w:nsid w:val="4E097A0B"/>
    <w:multiLevelType w:val="multilevel"/>
    <w:tmpl w:val="3A76229A"/>
    <w:lvl w:ilvl="0">
      <w:start w:val="1"/>
      <w:numFmt w:val="bullet"/>
      <w:lvlText w:val="-"/>
      <w:lvlJc w:val="left"/>
      <w:pPr>
        <w:ind w:left="360" w:hanging="360"/>
      </w:pPr>
      <w:rPr>
        <w:rFonts w:ascii="Montserrat" w:eastAsiaTheme="minorHAnsi" w:hAnsi="Montserrat" w:cstheme="minorBidi" w:hint="default"/>
        <w:b w:val="0"/>
        <w:bCs w:val="0"/>
        <w:sz w:val="14"/>
        <w:szCs w:val="14"/>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9" w15:restartNumberingAfterBreak="0">
    <w:nsid w:val="4E292DC5"/>
    <w:multiLevelType w:val="multilevel"/>
    <w:tmpl w:val="F3EAE0CE"/>
    <w:lvl w:ilvl="0">
      <w:start w:val="1"/>
      <w:numFmt w:val="decimal"/>
      <w:lvlText w:val="%1."/>
      <w:lvlJc w:val="left"/>
      <w:pPr>
        <w:ind w:left="207" w:hanging="207"/>
      </w:pPr>
      <w:rPr>
        <w:rFonts w:hint="default"/>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10" w15:restartNumberingAfterBreak="0">
    <w:nsid w:val="51B83432"/>
    <w:multiLevelType w:val="multilevel"/>
    <w:tmpl w:val="F3EAE0CE"/>
    <w:lvl w:ilvl="0">
      <w:start w:val="1"/>
      <w:numFmt w:val="decimal"/>
      <w:lvlText w:val="%1."/>
      <w:lvlJc w:val="left"/>
      <w:pPr>
        <w:ind w:left="207" w:hanging="207"/>
      </w:pPr>
      <w:rPr>
        <w:rFonts w:hint="default"/>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11" w15:restartNumberingAfterBreak="0">
    <w:nsid w:val="524D0BAF"/>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2" w15:restartNumberingAfterBreak="0">
    <w:nsid w:val="528F7D54"/>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3" w15:restartNumberingAfterBreak="0">
    <w:nsid w:val="54FE4FF1"/>
    <w:multiLevelType w:val="multilevel"/>
    <w:tmpl w:val="D4EA9D8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4" w15:restartNumberingAfterBreak="0">
    <w:nsid w:val="56E967E7"/>
    <w:multiLevelType w:val="multilevel"/>
    <w:tmpl w:val="C6681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57441CA6"/>
    <w:multiLevelType w:val="hybridMultilevel"/>
    <w:tmpl w:val="AAB69164"/>
    <w:lvl w:ilvl="0" w:tplc="73F04484">
      <w:numFmt w:val="bullet"/>
      <w:lvlText w:val="-"/>
      <w:lvlJc w:val="left"/>
      <w:pPr>
        <w:ind w:left="113" w:hanging="113"/>
      </w:pPr>
      <w:rPr>
        <w:rFonts w:ascii="Aptos" w:eastAsiaTheme="minorHAnsi" w:hAnsi="Aptos"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6" w15:restartNumberingAfterBreak="0">
    <w:nsid w:val="579D6BFB"/>
    <w:multiLevelType w:val="multilevel"/>
    <w:tmpl w:val="70BEC730"/>
    <w:lvl w:ilvl="0">
      <w:start w:val="1"/>
      <w:numFmt w:val="decimal"/>
      <w:lvlText w:val="%1."/>
      <w:lvlJc w:val="left"/>
      <w:pPr>
        <w:ind w:left="323" w:hanging="323"/>
      </w:pPr>
      <w:rPr>
        <w:rFonts w:hint="default"/>
        <w:b/>
        <w:bCs/>
        <w:color w:val="000000" w:themeColor="text1"/>
      </w:rPr>
    </w:lvl>
    <w:lvl w:ilvl="1">
      <w:start w:val="1"/>
      <w:numFmt w:val="decimal"/>
      <w:isLgl/>
      <w:lvlText w:val="%1.%2"/>
      <w:lvlJc w:val="left"/>
      <w:pPr>
        <w:ind w:left="680" w:hanging="323"/>
      </w:pPr>
      <w:rPr>
        <w:rFonts w:hint="default"/>
      </w:rPr>
    </w:lvl>
    <w:lvl w:ilvl="2">
      <w:start w:val="1"/>
      <w:numFmt w:val="decimal"/>
      <w:isLgl/>
      <w:lvlText w:val="%1.%2.%3"/>
      <w:lvlJc w:val="left"/>
      <w:pPr>
        <w:ind w:left="680" w:hanging="323"/>
      </w:pPr>
      <w:rPr>
        <w:rFonts w:hint="default"/>
      </w:rPr>
    </w:lvl>
    <w:lvl w:ilvl="3">
      <w:start w:val="1"/>
      <w:numFmt w:val="decimal"/>
      <w:isLgl/>
      <w:lvlText w:val="%1.%2.%3.%4"/>
      <w:lvlJc w:val="left"/>
      <w:pPr>
        <w:ind w:left="680" w:hanging="323"/>
      </w:pPr>
      <w:rPr>
        <w:rFonts w:hint="default"/>
      </w:rPr>
    </w:lvl>
    <w:lvl w:ilvl="4">
      <w:start w:val="1"/>
      <w:numFmt w:val="decimal"/>
      <w:isLgl/>
      <w:lvlText w:val="%1.%2.%3.%4.%5"/>
      <w:lvlJc w:val="left"/>
      <w:pPr>
        <w:ind w:left="680" w:hanging="323"/>
      </w:pPr>
      <w:rPr>
        <w:rFonts w:hint="default"/>
      </w:rPr>
    </w:lvl>
    <w:lvl w:ilvl="5">
      <w:start w:val="1"/>
      <w:numFmt w:val="decimal"/>
      <w:isLgl/>
      <w:lvlText w:val="%1.%2.%3.%4.%5.%6"/>
      <w:lvlJc w:val="left"/>
      <w:pPr>
        <w:ind w:left="680" w:hanging="323"/>
      </w:pPr>
      <w:rPr>
        <w:rFonts w:hint="default"/>
      </w:rPr>
    </w:lvl>
    <w:lvl w:ilvl="6">
      <w:start w:val="1"/>
      <w:numFmt w:val="decimal"/>
      <w:isLgl/>
      <w:lvlText w:val="%1.%2.%3.%4.%5.%6.%7"/>
      <w:lvlJc w:val="left"/>
      <w:pPr>
        <w:ind w:left="680" w:hanging="323"/>
      </w:pPr>
      <w:rPr>
        <w:rFonts w:hint="default"/>
      </w:rPr>
    </w:lvl>
    <w:lvl w:ilvl="7">
      <w:start w:val="1"/>
      <w:numFmt w:val="decimal"/>
      <w:isLgl/>
      <w:lvlText w:val="%1.%2.%3.%4.%5.%6.%7.%8"/>
      <w:lvlJc w:val="left"/>
      <w:pPr>
        <w:ind w:left="680" w:hanging="323"/>
      </w:pPr>
      <w:rPr>
        <w:rFonts w:hint="default"/>
      </w:rPr>
    </w:lvl>
    <w:lvl w:ilvl="8">
      <w:start w:val="1"/>
      <w:numFmt w:val="decimal"/>
      <w:isLgl/>
      <w:lvlText w:val="%1.%2.%3.%4.%5.%6.%7.%8.%9"/>
      <w:lvlJc w:val="left"/>
      <w:pPr>
        <w:ind w:left="680" w:hanging="323"/>
      </w:pPr>
      <w:rPr>
        <w:rFonts w:hint="default"/>
      </w:rPr>
    </w:lvl>
  </w:abstractNum>
  <w:abstractNum w:abstractNumId="117" w15:restartNumberingAfterBreak="0">
    <w:nsid w:val="58655930"/>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8" w15:restartNumberingAfterBreak="0">
    <w:nsid w:val="59596801"/>
    <w:multiLevelType w:val="multilevel"/>
    <w:tmpl w:val="23887858"/>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sz w:val="14"/>
        <w:szCs w:val="14"/>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9" w15:restartNumberingAfterBreak="0">
    <w:nsid w:val="5C284243"/>
    <w:multiLevelType w:val="hybridMultilevel"/>
    <w:tmpl w:val="8E50220C"/>
    <w:lvl w:ilvl="0" w:tplc="72186F3E">
      <w:numFmt w:val="bullet"/>
      <w:lvlText w:val="-"/>
      <w:lvlJc w:val="left"/>
      <w:pPr>
        <w:ind w:left="113" w:hanging="113"/>
      </w:pPr>
      <w:rPr>
        <w:rFonts w:ascii="Aptos" w:eastAsiaTheme="minorHAnsi" w:hAnsi="Aptos" w:cstheme="minorBidi"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20" w15:restartNumberingAfterBreak="0">
    <w:nsid w:val="5D3B7C8B"/>
    <w:multiLevelType w:val="hybridMultilevel"/>
    <w:tmpl w:val="B8D0765E"/>
    <w:lvl w:ilvl="0" w:tplc="D2000866">
      <w:start w:val="1"/>
      <w:numFmt w:val="bullet"/>
      <w:lvlText w:val="-"/>
      <w:lvlJc w:val="left"/>
      <w:pPr>
        <w:ind w:left="113" w:hanging="113"/>
      </w:pPr>
      <w:rPr>
        <w:rFonts w:ascii="Montserrat" w:eastAsiaTheme="minorHAnsi" w:hAnsi="Montserrat" w:cstheme="minorBidi" w:hint="default"/>
        <w:b w:val="0"/>
        <w:bCs w:val="0"/>
        <w:sz w:val="14"/>
        <w:szCs w:val="1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1" w15:restartNumberingAfterBreak="0">
    <w:nsid w:val="5E2A3D90"/>
    <w:multiLevelType w:val="hybridMultilevel"/>
    <w:tmpl w:val="A58EA654"/>
    <w:lvl w:ilvl="0" w:tplc="952409FE">
      <w:start w:val="1"/>
      <w:numFmt w:val="bullet"/>
      <w:lvlText w:val="-"/>
      <w:lvlJc w:val="left"/>
      <w:pPr>
        <w:ind w:left="113" w:hanging="113"/>
      </w:pPr>
      <w:rPr>
        <w:rFonts w:ascii="Montserrat" w:eastAsiaTheme="minorHAnsi" w:hAnsi="Montserrat" w:cstheme="minorBidi" w:hint="default"/>
        <w:b w:val="0"/>
        <w:bCs w:val="0"/>
        <w:sz w:val="14"/>
        <w:szCs w:val="1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2" w15:restartNumberingAfterBreak="0">
    <w:nsid w:val="5EDB458D"/>
    <w:multiLevelType w:val="hybridMultilevel"/>
    <w:tmpl w:val="130C33D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3" w15:restartNumberingAfterBreak="0">
    <w:nsid w:val="5F337C74"/>
    <w:multiLevelType w:val="multilevel"/>
    <w:tmpl w:val="A77CE278"/>
    <w:lvl w:ilvl="0">
      <w:start w:val="1"/>
      <w:numFmt w:val="decimal"/>
      <w:lvlText w:val="%1."/>
      <w:lvlJc w:val="left"/>
      <w:pPr>
        <w:ind w:left="360" w:hanging="360"/>
      </w:pPr>
      <w:rPr>
        <w:rFonts w:hint="default"/>
        <w:sz w:val="15"/>
        <w:szCs w:val="15"/>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4" w15:restartNumberingAfterBreak="0">
    <w:nsid w:val="5FC83EF0"/>
    <w:multiLevelType w:val="multilevel"/>
    <w:tmpl w:val="4C224042"/>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sz w:val="14"/>
        <w:szCs w:val="14"/>
      </w:rPr>
    </w:lvl>
    <w:lvl w:ilvl="2">
      <w:start w:val="1"/>
      <w:numFmt w:val="bullet"/>
      <w:lvlText w:val=""/>
      <w:lvlJc w:val="left"/>
      <w:pPr>
        <w:ind w:left="1080" w:hanging="360"/>
      </w:pPr>
      <w:rPr>
        <w:rFonts w:ascii="Wingdings" w:hAnsi="Wingdings" w:hint="default"/>
        <w:sz w:val="14"/>
        <w:szCs w:val="14"/>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5" w15:restartNumberingAfterBreak="0">
    <w:nsid w:val="604921F9"/>
    <w:multiLevelType w:val="multilevel"/>
    <w:tmpl w:val="CF802090"/>
    <w:lvl w:ilvl="0">
      <w:start w:val="2"/>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rPr>
    </w:lvl>
    <w:lvl w:ilvl="2">
      <w:start w:val="1"/>
      <w:numFmt w:val="upperLetter"/>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26" w15:restartNumberingAfterBreak="0">
    <w:nsid w:val="60877633"/>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7" w15:restartNumberingAfterBreak="0">
    <w:nsid w:val="61473A1B"/>
    <w:multiLevelType w:val="multilevel"/>
    <w:tmpl w:val="EBE2D35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b w:val="0"/>
        <w:bCs w:val="0"/>
      </w:rPr>
    </w:lvl>
    <w:lvl w:ilvl="2">
      <w:start w:val="1"/>
      <w:numFmt w:val="lowerRoman"/>
      <w:lvlText w:val="%3)"/>
      <w:lvlJc w:val="left"/>
      <w:pPr>
        <w:ind w:left="1080" w:hanging="360"/>
      </w:pPr>
      <w:rPr>
        <w:rFonts w:hint="default"/>
        <w:b w:val="0"/>
        <w:bCs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8" w15:restartNumberingAfterBreak="0">
    <w:nsid w:val="61E01346"/>
    <w:multiLevelType w:val="multilevel"/>
    <w:tmpl w:val="F3EAE0CE"/>
    <w:lvl w:ilvl="0">
      <w:start w:val="1"/>
      <w:numFmt w:val="decimal"/>
      <w:lvlText w:val="%1."/>
      <w:lvlJc w:val="left"/>
      <w:pPr>
        <w:ind w:left="207" w:hanging="207"/>
      </w:pPr>
      <w:rPr>
        <w:rFonts w:hint="default"/>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29" w15:restartNumberingAfterBreak="0">
    <w:nsid w:val="61E85B69"/>
    <w:multiLevelType w:val="multilevel"/>
    <w:tmpl w:val="CA5227D2"/>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62022DDB"/>
    <w:multiLevelType w:val="multilevel"/>
    <w:tmpl w:val="BEC87FE4"/>
    <w:lvl w:ilvl="0">
      <w:start w:val="5"/>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31" w15:restartNumberingAfterBreak="0">
    <w:nsid w:val="63661E48"/>
    <w:multiLevelType w:val="hybridMultilevel"/>
    <w:tmpl w:val="B8123452"/>
    <w:lvl w:ilvl="0" w:tplc="734C9284">
      <w:start w:val="1"/>
      <w:numFmt w:val="bullet"/>
      <w:lvlText w:val="-"/>
      <w:lvlJc w:val="left"/>
      <w:pPr>
        <w:ind w:left="113" w:hanging="113"/>
      </w:pPr>
      <w:rPr>
        <w:rFonts w:ascii="Montserrat" w:eastAsiaTheme="minorHAnsi" w:hAnsi="Montserrat" w:cstheme="minorBidi" w:hint="default"/>
        <w:b w:val="0"/>
        <w:bCs w:val="0"/>
        <w:sz w:val="14"/>
        <w:szCs w:val="1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2" w15:restartNumberingAfterBreak="0">
    <w:nsid w:val="63AD3682"/>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3" w15:restartNumberingAfterBreak="0">
    <w:nsid w:val="645D19C9"/>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4" w15:restartNumberingAfterBreak="0">
    <w:nsid w:val="647D560C"/>
    <w:multiLevelType w:val="multilevel"/>
    <w:tmpl w:val="CA08157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35" w15:restartNumberingAfterBreak="0">
    <w:nsid w:val="65ED116B"/>
    <w:multiLevelType w:val="hybridMultilevel"/>
    <w:tmpl w:val="26BEA830"/>
    <w:lvl w:ilvl="0" w:tplc="09B01734">
      <w:start w:val="1"/>
      <w:numFmt w:val="bullet"/>
      <w:lvlText w:val="-"/>
      <w:lvlJc w:val="left"/>
      <w:pPr>
        <w:ind w:left="113" w:hanging="113"/>
      </w:pPr>
      <w:rPr>
        <w:rFonts w:ascii="Montserrat" w:eastAsiaTheme="minorHAnsi" w:hAnsi="Montserrat" w:cstheme="minorBidi" w:hint="default"/>
        <w:b w:val="0"/>
        <w:bCs w:val="0"/>
        <w:sz w:val="14"/>
        <w:szCs w:val="1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6" w15:restartNumberingAfterBreak="0">
    <w:nsid w:val="67794D6D"/>
    <w:multiLevelType w:val="multilevel"/>
    <w:tmpl w:val="36D05C6C"/>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68C76969"/>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8" w15:restartNumberingAfterBreak="0">
    <w:nsid w:val="69010D32"/>
    <w:multiLevelType w:val="multilevel"/>
    <w:tmpl w:val="F3EAE0CE"/>
    <w:styleLink w:val="Listaactual1"/>
    <w:lvl w:ilvl="0">
      <w:start w:val="1"/>
      <w:numFmt w:val="decimal"/>
      <w:lvlText w:val="%1."/>
      <w:lvlJc w:val="left"/>
      <w:pPr>
        <w:ind w:left="680" w:hanging="207"/>
      </w:pPr>
      <w:rPr>
        <w:rFonts w:hint="default"/>
        <w:b/>
        <w:bCs/>
      </w:rPr>
    </w:lvl>
    <w:lvl w:ilvl="1">
      <w:start w:val="1"/>
      <w:numFmt w:val="decimal"/>
      <w:isLgl/>
      <w:lvlText w:val="%1.%2."/>
      <w:lvlJc w:val="left"/>
      <w:pPr>
        <w:ind w:left="833" w:hanging="360"/>
      </w:pPr>
      <w:rPr>
        <w:rFonts w:hint="default"/>
      </w:rPr>
    </w:lvl>
    <w:lvl w:ilvl="2">
      <w:start w:val="1"/>
      <w:numFmt w:val="decimal"/>
      <w:isLgl/>
      <w:lvlText w:val="%1.%2.%3."/>
      <w:lvlJc w:val="left"/>
      <w:pPr>
        <w:ind w:left="1193" w:hanging="720"/>
      </w:pPr>
      <w:rPr>
        <w:rFonts w:hint="default"/>
      </w:rPr>
    </w:lvl>
    <w:lvl w:ilvl="3">
      <w:start w:val="1"/>
      <w:numFmt w:val="decimal"/>
      <w:isLgl/>
      <w:lvlText w:val="%1.%2.%3.%4."/>
      <w:lvlJc w:val="left"/>
      <w:pPr>
        <w:ind w:left="1193" w:hanging="720"/>
      </w:pPr>
      <w:rPr>
        <w:rFonts w:hint="default"/>
      </w:rPr>
    </w:lvl>
    <w:lvl w:ilvl="4">
      <w:start w:val="1"/>
      <w:numFmt w:val="decimal"/>
      <w:isLgl/>
      <w:lvlText w:val="%1.%2.%3.%4.%5."/>
      <w:lvlJc w:val="left"/>
      <w:pPr>
        <w:ind w:left="1553" w:hanging="1080"/>
      </w:pPr>
      <w:rPr>
        <w:rFonts w:hint="default"/>
      </w:rPr>
    </w:lvl>
    <w:lvl w:ilvl="5">
      <w:start w:val="1"/>
      <w:numFmt w:val="decimal"/>
      <w:isLgl/>
      <w:lvlText w:val="%1.%2.%3.%4.%5.%6."/>
      <w:lvlJc w:val="left"/>
      <w:pPr>
        <w:ind w:left="1553" w:hanging="1080"/>
      </w:pPr>
      <w:rPr>
        <w:rFonts w:hint="default"/>
      </w:rPr>
    </w:lvl>
    <w:lvl w:ilvl="6">
      <w:start w:val="1"/>
      <w:numFmt w:val="decimal"/>
      <w:isLgl/>
      <w:lvlText w:val="%1.%2.%3.%4.%5.%6.%7."/>
      <w:lvlJc w:val="left"/>
      <w:pPr>
        <w:ind w:left="1553" w:hanging="1080"/>
      </w:pPr>
      <w:rPr>
        <w:rFonts w:hint="default"/>
      </w:rPr>
    </w:lvl>
    <w:lvl w:ilvl="7">
      <w:start w:val="1"/>
      <w:numFmt w:val="decimal"/>
      <w:isLgl/>
      <w:lvlText w:val="%1.%2.%3.%4.%5.%6.%7.%8."/>
      <w:lvlJc w:val="left"/>
      <w:pPr>
        <w:ind w:left="1913" w:hanging="1440"/>
      </w:pPr>
      <w:rPr>
        <w:rFonts w:hint="default"/>
      </w:rPr>
    </w:lvl>
    <w:lvl w:ilvl="8">
      <w:start w:val="1"/>
      <w:numFmt w:val="decimal"/>
      <w:isLgl/>
      <w:lvlText w:val="%1.%2.%3.%4.%5.%6.%7.%8.%9."/>
      <w:lvlJc w:val="left"/>
      <w:pPr>
        <w:ind w:left="1913" w:hanging="1440"/>
      </w:pPr>
      <w:rPr>
        <w:rFonts w:hint="default"/>
      </w:rPr>
    </w:lvl>
  </w:abstractNum>
  <w:abstractNum w:abstractNumId="139" w15:restartNumberingAfterBreak="0">
    <w:nsid w:val="695D5683"/>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0" w15:restartNumberingAfterBreak="0">
    <w:nsid w:val="6AA80C77"/>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1" w15:restartNumberingAfterBreak="0">
    <w:nsid w:val="6B1C6659"/>
    <w:multiLevelType w:val="hybridMultilevel"/>
    <w:tmpl w:val="4E8A6F1A"/>
    <w:lvl w:ilvl="0" w:tplc="080A0009">
      <w:start w:val="1"/>
      <w:numFmt w:val="bullet"/>
      <w:lvlText w:val=""/>
      <w:lvlJc w:val="left"/>
      <w:pPr>
        <w:ind w:left="360" w:hanging="360"/>
      </w:pPr>
      <w:rPr>
        <w:rFonts w:ascii="Wingdings" w:hAnsi="Wingding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42" w15:restartNumberingAfterBreak="0">
    <w:nsid w:val="6D1B7E4B"/>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3" w15:restartNumberingAfterBreak="0">
    <w:nsid w:val="6D702EDC"/>
    <w:multiLevelType w:val="multilevel"/>
    <w:tmpl w:val="6FD4AFD8"/>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6DB74BB5"/>
    <w:multiLevelType w:val="multilevel"/>
    <w:tmpl w:val="2FECF3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14"/>
        <w:szCs w:val="1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5" w15:restartNumberingAfterBreak="0">
    <w:nsid w:val="6EBF7048"/>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6" w15:restartNumberingAfterBreak="0">
    <w:nsid w:val="6FB823A3"/>
    <w:multiLevelType w:val="multilevel"/>
    <w:tmpl w:val="FA5EAB84"/>
    <w:lvl w:ilvl="0">
      <w:start w:val="6"/>
      <w:numFmt w:val="decimal"/>
      <w:lvlText w:val="%1)"/>
      <w:lvlJc w:val="left"/>
      <w:pPr>
        <w:ind w:left="360" w:hanging="360"/>
      </w:pPr>
      <w:rPr>
        <w:rFonts w:hint="default"/>
        <w:b/>
        <w:bCs/>
      </w:rPr>
    </w:lvl>
    <w:lvl w:ilvl="1">
      <w:start w:val="1"/>
      <w:numFmt w:val="lowerLetter"/>
      <w:lvlText w:val="%2)"/>
      <w:lvlJc w:val="left"/>
      <w:pPr>
        <w:ind w:left="720" w:hanging="360"/>
      </w:pPr>
      <w:rPr>
        <w:rFonts w:hint="default"/>
        <w:b w:val="0"/>
        <w:bCs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7" w15:restartNumberingAfterBreak="0">
    <w:nsid w:val="71341C71"/>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8" w15:restartNumberingAfterBreak="0">
    <w:nsid w:val="717E304D"/>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9" w15:restartNumberingAfterBreak="0">
    <w:nsid w:val="720C0C18"/>
    <w:multiLevelType w:val="hybridMultilevel"/>
    <w:tmpl w:val="54B4F00E"/>
    <w:lvl w:ilvl="0" w:tplc="32E4A484">
      <w:start w:val="1"/>
      <w:numFmt w:val="bullet"/>
      <w:lvlText w:val="-"/>
      <w:lvlJc w:val="left"/>
      <w:pPr>
        <w:ind w:left="360" w:hanging="360"/>
      </w:pPr>
      <w:rPr>
        <w:rFonts w:ascii="Montserrat" w:eastAsiaTheme="minorHAnsi" w:hAnsi="Montserrat" w:cstheme="minorBidi" w:hint="default"/>
        <w:b w:val="0"/>
        <w:bCs w:val="0"/>
        <w:sz w:val="14"/>
        <w:szCs w:val="14"/>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50" w15:restartNumberingAfterBreak="0">
    <w:nsid w:val="73E43520"/>
    <w:multiLevelType w:val="multilevel"/>
    <w:tmpl w:val="796ECBA6"/>
    <w:lvl w:ilvl="0">
      <w:start w:val="1"/>
      <w:numFmt w:val="bullet"/>
      <w:lvlText w:val=""/>
      <w:lvlJc w:val="left"/>
      <w:pPr>
        <w:tabs>
          <w:tab w:val="num" w:pos="720"/>
        </w:tabs>
        <w:ind w:left="720" w:hanging="360"/>
      </w:pPr>
      <w:rPr>
        <w:rFonts w:ascii="Symbol" w:hAnsi="Symbol" w:hint="default"/>
        <w:sz w:val="16"/>
        <w:szCs w:val="12"/>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74496AB1"/>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2" w15:restartNumberingAfterBreak="0">
    <w:nsid w:val="75CA0F6D"/>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3" w15:restartNumberingAfterBreak="0">
    <w:nsid w:val="76921C3C"/>
    <w:multiLevelType w:val="multilevel"/>
    <w:tmpl w:val="C234C8AC"/>
    <w:lvl w:ilvl="0">
      <w:start w:val="1"/>
      <w:numFmt w:val="decimal"/>
      <w:lvlText w:val="%1)"/>
      <w:lvlJc w:val="left"/>
      <w:pPr>
        <w:ind w:left="360" w:hanging="360"/>
      </w:pPr>
      <w:rPr>
        <w:b/>
        <w:bCs/>
      </w:rPr>
    </w:lvl>
    <w:lvl w:ilvl="1">
      <w:start w:val="1"/>
      <w:numFmt w:val="lowerLetter"/>
      <w:lvlText w:val="%2)"/>
      <w:lvlJc w:val="left"/>
      <w:pPr>
        <w:ind w:left="720" w:hanging="360"/>
      </w:pPr>
      <w:rPr>
        <w:b w:val="0"/>
        <w:bCs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val="0"/>
        <w:bCs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4" w15:restartNumberingAfterBreak="0">
    <w:nsid w:val="76C9449D"/>
    <w:multiLevelType w:val="multilevel"/>
    <w:tmpl w:val="5418AF92"/>
    <w:lvl w:ilvl="0">
      <w:start w:val="1"/>
      <w:numFmt w:val="decimal"/>
      <w:lvlText w:val="%1)"/>
      <w:lvlJc w:val="left"/>
      <w:pPr>
        <w:ind w:left="360" w:hanging="360"/>
      </w:pPr>
      <w:rPr>
        <w:b/>
        <w:bCs/>
      </w:rPr>
    </w:lvl>
    <w:lvl w:ilvl="1">
      <w:start w:val="1"/>
      <w:numFmt w:val="lowerLetter"/>
      <w:lvlText w:val="%2)"/>
      <w:lvlJc w:val="left"/>
      <w:pPr>
        <w:ind w:left="720" w:hanging="360"/>
      </w:pPr>
    </w:lvl>
    <w:lvl w:ilvl="2">
      <w:start w:val="1"/>
      <w:numFmt w:val="lowerRoman"/>
      <w:lvlText w:val="%3)"/>
      <w:lvlJc w:val="left"/>
      <w:pPr>
        <w:ind w:left="1080" w:hanging="360"/>
      </w:pPr>
      <w:rPr>
        <w:b w:val="0"/>
        <w:bCs w:val="0"/>
      </w:rPr>
    </w:lvl>
    <w:lvl w:ilvl="3">
      <w:start w:val="1"/>
      <w:numFmt w:val="decimal"/>
      <w:lvlText w:val="(%4)"/>
      <w:lvlJc w:val="left"/>
      <w:pPr>
        <w:ind w:left="1440" w:hanging="360"/>
      </w:pPr>
      <w:rPr>
        <w:b w:val="0"/>
        <w:bCs w:val="0"/>
      </w:rPr>
    </w:lvl>
    <w:lvl w:ilvl="4">
      <w:start w:val="1"/>
      <w:numFmt w:val="lowerLetter"/>
      <w:lvlText w:val="(%5)"/>
      <w:lvlJc w:val="left"/>
      <w:pPr>
        <w:ind w:left="1800" w:hanging="360"/>
      </w:pPr>
      <w:rPr>
        <w:b w:val="0"/>
        <w:bCs w:val="0"/>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5" w15:restartNumberingAfterBreak="0">
    <w:nsid w:val="77387378"/>
    <w:multiLevelType w:val="multilevel"/>
    <w:tmpl w:val="664E40FA"/>
    <w:lvl w:ilvl="0">
      <w:start w:val="1"/>
      <w:numFmt w:val="decimal"/>
      <w:lvlText w:val="%1)"/>
      <w:lvlJc w:val="left"/>
      <w:pPr>
        <w:ind w:left="360" w:hanging="360"/>
      </w:pPr>
      <w:rPr>
        <w:b/>
        <w:bCs/>
      </w:rPr>
    </w:lvl>
    <w:lvl w:ilvl="1">
      <w:start w:val="1"/>
      <w:numFmt w:val="lowerLetter"/>
      <w:lvlText w:val="%2)"/>
      <w:lvlJc w:val="left"/>
      <w:pPr>
        <w:ind w:left="720" w:hanging="360"/>
      </w:pPr>
      <w:rPr>
        <w:b w:val="0"/>
        <w:bCs w:val="0"/>
      </w:rPr>
    </w:lvl>
    <w:lvl w:ilvl="2">
      <w:start w:val="1"/>
      <w:numFmt w:val="lowerRoman"/>
      <w:lvlText w:val="%3)"/>
      <w:lvlJc w:val="left"/>
      <w:pPr>
        <w:ind w:left="1080" w:hanging="360"/>
      </w:pPr>
      <w:rPr>
        <w:b w:val="0"/>
        <w:bCs w:val="0"/>
      </w:rPr>
    </w:lvl>
    <w:lvl w:ilvl="3">
      <w:start w:val="1"/>
      <w:numFmt w:val="decimal"/>
      <w:lvlText w:val="(%4)"/>
      <w:lvlJc w:val="left"/>
      <w:pPr>
        <w:ind w:left="1440" w:hanging="360"/>
      </w:pPr>
      <w:rPr>
        <w:b w:val="0"/>
        <w:bCs w:val="0"/>
      </w:rPr>
    </w:lvl>
    <w:lvl w:ilvl="4">
      <w:start w:val="1"/>
      <w:numFmt w:val="lowerLetter"/>
      <w:lvlText w:val="(%5)"/>
      <w:lvlJc w:val="left"/>
      <w:pPr>
        <w:ind w:left="1800" w:hanging="360"/>
      </w:pPr>
      <w:rPr>
        <w:b w:val="0"/>
        <w:bCs w:val="0"/>
      </w:rPr>
    </w:lvl>
    <w:lvl w:ilvl="5">
      <w:start w:val="1"/>
      <w:numFmt w:val="lowerRoman"/>
      <w:lvlText w:val="(%6)"/>
      <w:lvlJc w:val="left"/>
      <w:pPr>
        <w:ind w:left="2160" w:hanging="360"/>
      </w:pPr>
      <w:rPr>
        <w:b w:val="0"/>
        <w:bCs w:val="0"/>
      </w:rPr>
    </w:lvl>
    <w:lvl w:ilvl="6">
      <w:start w:val="1"/>
      <w:numFmt w:val="decimal"/>
      <w:lvlText w:val="%7."/>
      <w:lvlJc w:val="left"/>
      <w:pPr>
        <w:ind w:left="2520" w:hanging="360"/>
      </w:pPr>
      <w:rPr>
        <w:b w:val="0"/>
        <w:bCs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6" w15:restartNumberingAfterBreak="0">
    <w:nsid w:val="782160A7"/>
    <w:multiLevelType w:val="multilevel"/>
    <w:tmpl w:val="62967ECA"/>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783F517F"/>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8" w15:restartNumberingAfterBreak="0">
    <w:nsid w:val="78A94871"/>
    <w:multiLevelType w:val="hybridMultilevel"/>
    <w:tmpl w:val="1E2E3CDC"/>
    <w:lvl w:ilvl="0" w:tplc="32E4A484">
      <w:start w:val="1"/>
      <w:numFmt w:val="bullet"/>
      <w:lvlText w:val="-"/>
      <w:lvlJc w:val="left"/>
      <w:pPr>
        <w:ind w:left="113" w:hanging="113"/>
      </w:pPr>
      <w:rPr>
        <w:rFonts w:ascii="Montserrat" w:eastAsiaTheme="minorHAnsi" w:hAnsi="Montserrat" w:cstheme="minorBidi" w:hint="default"/>
        <w:b w:val="0"/>
        <w:bCs w:val="0"/>
        <w:sz w:val="14"/>
        <w:szCs w:val="14"/>
      </w:rPr>
    </w:lvl>
    <w:lvl w:ilvl="1" w:tplc="080A0003">
      <w:start w:val="1"/>
      <w:numFmt w:val="bullet"/>
      <w:lvlText w:val="o"/>
      <w:lvlJc w:val="left"/>
      <w:pPr>
        <w:ind w:left="502"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59" w15:restartNumberingAfterBreak="0">
    <w:nsid w:val="790B63EC"/>
    <w:multiLevelType w:val="multilevel"/>
    <w:tmpl w:val="B9324E1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sz w:val="14"/>
        <w:szCs w:val="14"/>
      </w:rPr>
    </w:lvl>
    <w:lvl w:ilvl="2">
      <w:start w:val="1"/>
      <w:numFmt w:val="bullet"/>
      <w:lvlText w:val=""/>
      <w:lvlJc w:val="left"/>
      <w:pPr>
        <w:ind w:left="1080" w:hanging="360"/>
      </w:pPr>
      <w:rPr>
        <w:rFonts w:ascii="Wingdings" w:hAnsi="Wingdings" w:hint="default"/>
        <w:sz w:val="14"/>
        <w:szCs w:val="14"/>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0" w15:restartNumberingAfterBreak="0">
    <w:nsid w:val="793416A2"/>
    <w:multiLevelType w:val="multilevel"/>
    <w:tmpl w:val="B07C3326"/>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7A2C3A90"/>
    <w:multiLevelType w:val="multilevel"/>
    <w:tmpl w:val="D29C3488"/>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7AD646FD"/>
    <w:multiLevelType w:val="hybridMultilevel"/>
    <w:tmpl w:val="5BC03A30"/>
    <w:lvl w:ilvl="0" w:tplc="32E4A484">
      <w:start w:val="1"/>
      <w:numFmt w:val="bullet"/>
      <w:lvlText w:val="-"/>
      <w:lvlJc w:val="left"/>
      <w:pPr>
        <w:ind w:left="113" w:hanging="113"/>
      </w:pPr>
      <w:rPr>
        <w:rFonts w:ascii="Montserrat" w:eastAsiaTheme="minorHAnsi" w:hAnsi="Montserrat" w:cstheme="minorBidi" w:hint="default"/>
        <w:b w:val="0"/>
        <w:bCs w:val="0"/>
        <w:sz w:val="14"/>
        <w:szCs w:val="1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3" w15:restartNumberingAfterBreak="0">
    <w:nsid w:val="7C941039"/>
    <w:multiLevelType w:val="multilevel"/>
    <w:tmpl w:val="F3EAE0CE"/>
    <w:lvl w:ilvl="0">
      <w:start w:val="1"/>
      <w:numFmt w:val="decimal"/>
      <w:lvlText w:val="%1."/>
      <w:lvlJc w:val="left"/>
      <w:pPr>
        <w:ind w:left="207" w:hanging="207"/>
      </w:pPr>
      <w:rPr>
        <w:rFonts w:hint="default"/>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64" w15:restartNumberingAfterBreak="0">
    <w:nsid w:val="7D4E753A"/>
    <w:multiLevelType w:val="multilevel"/>
    <w:tmpl w:val="A54620CA"/>
    <w:lvl w:ilvl="0">
      <w:start w:val="1"/>
      <w:numFmt w:val="decimal"/>
      <w:lvlText w:val="%1)"/>
      <w:lvlJc w:val="left"/>
      <w:pPr>
        <w:ind w:left="360" w:hanging="360"/>
      </w:pPr>
      <w:rPr>
        <w:b/>
        <w:bCs/>
      </w:rPr>
    </w:lvl>
    <w:lvl w:ilvl="1">
      <w:start w:val="1"/>
      <w:numFmt w:val="lowerLetter"/>
      <w:lvlText w:val="%2)"/>
      <w:lvlJc w:val="left"/>
      <w:pPr>
        <w:ind w:left="720" w:hanging="360"/>
      </w:pPr>
      <w:rPr>
        <w:b w:val="0"/>
        <w:bCs w:val="0"/>
      </w:rPr>
    </w:lvl>
    <w:lvl w:ilvl="2">
      <w:start w:val="1"/>
      <w:numFmt w:val="lowerRoman"/>
      <w:lvlText w:val="%3)"/>
      <w:lvlJc w:val="left"/>
      <w:pPr>
        <w:ind w:left="1080" w:hanging="360"/>
      </w:pPr>
      <w:rPr>
        <w:b w:val="0"/>
        <w:bCs w:val="0"/>
      </w:rPr>
    </w:lvl>
    <w:lvl w:ilvl="3">
      <w:start w:val="1"/>
      <w:numFmt w:val="decimal"/>
      <w:lvlText w:val="(%4)"/>
      <w:lvlJc w:val="left"/>
      <w:pPr>
        <w:ind w:left="1440" w:hanging="360"/>
      </w:pPr>
      <w:rPr>
        <w:b w:val="0"/>
        <w:bCs w:val="0"/>
      </w:rPr>
    </w:lvl>
    <w:lvl w:ilvl="4">
      <w:start w:val="1"/>
      <w:numFmt w:val="lowerLetter"/>
      <w:lvlText w:val="(%5)"/>
      <w:lvlJc w:val="left"/>
      <w:pPr>
        <w:ind w:left="1800" w:hanging="360"/>
      </w:pPr>
      <w:rPr>
        <w:b w:val="0"/>
        <w:bCs w:val="0"/>
      </w:rPr>
    </w:lvl>
    <w:lvl w:ilvl="5">
      <w:start w:val="1"/>
      <w:numFmt w:val="lowerRoman"/>
      <w:lvlText w:val="(%6)"/>
      <w:lvlJc w:val="left"/>
      <w:pPr>
        <w:ind w:left="2160" w:hanging="360"/>
      </w:pPr>
      <w:rPr>
        <w:b w:val="0"/>
        <w:bCs w:val="0"/>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5" w15:restartNumberingAfterBreak="0">
    <w:nsid w:val="7D6B330E"/>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6" w15:restartNumberingAfterBreak="0">
    <w:nsid w:val="7DCB178F"/>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7" w15:restartNumberingAfterBreak="0">
    <w:nsid w:val="7DE87420"/>
    <w:multiLevelType w:val="multilevel"/>
    <w:tmpl w:val="EED4D3E0"/>
    <w:lvl w:ilvl="0">
      <w:start w:val="1"/>
      <w:numFmt w:val="decimal"/>
      <w:lvlText w:val="%1)"/>
      <w:lvlJc w:val="left"/>
      <w:pPr>
        <w:ind w:left="360" w:hanging="360"/>
      </w:pPr>
      <w:rPr>
        <w:rFonts w:ascii="Montserrat" w:eastAsiaTheme="minorHAnsi" w:hAnsi="Montserrat" w:cstheme="minorBidi"/>
        <w:b/>
        <w:bCs/>
      </w:rPr>
    </w:lvl>
    <w:lvl w:ilvl="1">
      <w:start w:val="1"/>
      <w:numFmt w:val="lowerLetter"/>
      <w:lvlText w:val="%2)"/>
      <w:lvlJc w:val="left"/>
      <w:pPr>
        <w:ind w:left="720" w:hanging="360"/>
      </w:pPr>
      <w:rPr>
        <w:b w:val="0"/>
        <w:bCs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rPr>
        <w:b w:val="0"/>
        <w:bCs w:val="0"/>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8" w15:restartNumberingAfterBreak="0">
    <w:nsid w:val="7F511EDE"/>
    <w:multiLevelType w:val="hybridMultilevel"/>
    <w:tmpl w:val="11E26F10"/>
    <w:lvl w:ilvl="0" w:tplc="23503450">
      <w:start w:val="1"/>
      <w:numFmt w:val="decimal"/>
      <w:lvlText w:val="%1."/>
      <w:lvlJc w:val="left"/>
      <w:pPr>
        <w:ind w:left="720" w:hanging="360"/>
      </w:pPr>
      <w:rPr>
        <w:rFonts w:hint="default"/>
        <w:sz w:val="14"/>
        <w:szCs w:val="1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9" w15:restartNumberingAfterBreak="0">
    <w:nsid w:val="7FC9277A"/>
    <w:multiLevelType w:val="multilevel"/>
    <w:tmpl w:val="779AB2F8"/>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256003">
    <w:abstractNumId w:val="116"/>
  </w:num>
  <w:num w:numId="2" w16cid:durableId="830103760">
    <w:abstractNumId w:val="144"/>
  </w:num>
  <w:num w:numId="3" w16cid:durableId="1640113008">
    <w:abstractNumId w:val="158"/>
  </w:num>
  <w:num w:numId="4" w16cid:durableId="987585801">
    <w:abstractNumId w:val="50"/>
  </w:num>
  <w:num w:numId="5" w16cid:durableId="1607348180">
    <w:abstractNumId w:val="39"/>
  </w:num>
  <w:num w:numId="6" w16cid:durableId="1045061495">
    <w:abstractNumId w:val="83"/>
  </w:num>
  <w:num w:numId="7" w16cid:durableId="1215240464">
    <w:abstractNumId w:val="31"/>
  </w:num>
  <w:num w:numId="8" w16cid:durableId="580218957">
    <w:abstractNumId w:val="52"/>
  </w:num>
  <w:num w:numId="9" w16cid:durableId="825323567">
    <w:abstractNumId w:val="138"/>
  </w:num>
  <w:num w:numId="10" w16cid:durableId="95103837">
    <w:abstractNumId w:val="154"/>
  </w:num>
  <w:num w:numId="11" w16cid:durableId="481508118">
    <w:abstractNumId w:val="30"/>
  </w:num>
  <w:num w:numId="12" w16cid:durableId="1567836595">
    <w:abstractNumId w:val="63"/>
  </w:num>
  <w:num w:numId="13" w16cid:durableId="699282337">
    <w:abstractNumId w:val="22"/>
  </w:num>
  <w:num w:numId="14" w16cid:durableId="1740517103">
    <w:abstractNumId w:val="10"/>
  </w:num>
  <w:num w:numId="15" w16cid:durableId="928541090">
    <w:abstractNumId w:val="168"/>
  </w:num>
  <w:num w:numId="16" w16cid:durableId="272708628">
    <w:abstractNumId w:val="73"/>
  </w:num>
  <w:num w:numId="17" w16cid:durableId="1715422116">
    <w:abstractNumId w:val="21"/>
  </w:num>
  <w:num w:numId="18" w16cid:durableId="827869321">
    <w:abstractNumId w:val="5"/>
  </w:num>
  <w:num w:numId="19" w16cid:durableId="122625565">
    <w:abstractNumId w:val="166"/>
  </w:num>
  <w:num w:numId="20" w16cid:durableId="1745881771">
    <w:abstractNumId w:val="114"/>
  </w:num>
  <w:num w:numId="21" w16cid:durableId="899288120">
    <w:abstractNumId w:val="113"/>
  </w:num>
  <w:num w:numId="22" w16cid:durableId="305286821">
    <w:abstractNumId w:val="159"/>
  </w:num>
  <w:num w:numId="23" w16cid:durableId="1164249390">
    <w:abstractNumId w:val="145"/>
  </w:num>
  <w:num w:numId="24" w16cid:durableId="1619218467">
    <w:abstractNumId w:val="111"/>
  </w:num>
  <w:num w:numId="25" w16cid:durableId="260718908">
    <w:abstractNumId w:val="165"/>
  </w:num>
  <w:num w:numId="26" w16cid:durableId="1383944314">
    <w:abstractNumId w:val="2"/>
  </w:num>
  <w:num w:numId="27" w16cid:durableId="428699428">
    <w:abstractNumId w:val="95"/>
  </w:num>
  <w:num w:numId="28" w16cid:durableId="814565565">
    <w:abstractNumId w:val="124"/>
  </w:num>
  <w:num w:numId="29" w16cid:durableId="397287258">
    <w:abstractNumId w:val="118"/>
  </w:num>
  <w:num w:numId="30" w16cid:durableId="410082443">
    <w:abstractNumId w:val="105"/>
  </w:num>
  <w:num w:numId="31" w16cid:durableId="1877085165">
    <w:abstractNumId w:val="32"/>
  </w:num>
  <w:num w:numId="32" w16cid:durableId="1785691649">
    <w:abstractNumId w:val="148"/>
  </w:num>
  <w:num w:numId="33" w16cid:durableId="1949267037">
    <w:abstractNumId w:val="80"/>
  </w:num>
  <w:num w:numId="34" w16cid:durableId="1752653496">
    <w:abstractNumId w:val="44"/>
  </w:num>
  <w:num w:numId="35" w16cid:durableId="107626380">
    <w:abstractNumId w:val="69"/>
  </w:num>
  <w:num w:numId="36" w16cid:durableId="1165239926">
    <w:abstractNumId w:val="27"/>
  </w:num>
  <w:num w:numId="37" w16cid:durableId="214783993">
    <w:abstractNumId w:val="110"/>
  </w:num>
  <w:num w:numId="38" w16cid:durableId="186407564">
    <w:abstractNumId w:val="76"/>
  </w:num>
  <w:num w:numId="39" w16cid:durableId="407532958">
    <w:abstractNumId w:val="91"/>
  </w:num>
  <w:num w:numId="40" w16cid:durableId="2020961526">
    <w:abstractNumId w:val="142"/>
  </w:num>
  <w:num w:numId="41" w16cid:durableId="601647932">
    <w:abstractNumId w:val="25"/>
  </w:num>
  <w:num w:numId="42" w16cid:durableId="936448700">
    <w:abstractNumId w:val="155"/>
  </w:num>
  <w:num w:numId="43" w16cid:durableId="660622579">
    <w:abstractNumId w:val="64"/>
  </w:num>
  <w:num w:numId="44" w16cid:durableId="1624726346">
    <w:abstractNumId w:val="1"/>
  </w:num>
  <w:num w:numId="45" w16cid:durableId="1261450320">
    <w:abstractNumId w:val="4"/>
  </w:num>
  <w:num w:numId="46" w16cid:durableId="398871909">
    <w:abstractNumId w:val="60"/>
  </w:num>
  <w:num w:numId="47" w16cid:durableId="254286953">
    <w:abstractNumId w:val="51"/>
  </w:num>
  <w:num w:numId="48" w16cid:durableId="400518386">
    <w:abstractNumId w:val="12"/>
  </w:num>
  <w:num w:numId="49" w16cid:durableId="44959674">
    <w:abstractNumId w:val="140"/>
  </w:num>
  <w:num w:numId="50" w16cid:durableId="1393964235">
    <w:abstractNumId w:val="23"/>
  </w:num>
  <w:num w:numId="51" w16cid:durableId="1722055331">
    <w:abstractNumId w:val="100"/>
  </w:num>
  <w:num w:numId="52" w16cid:durableId="501314190">
    <w:abstractNumId w:val="77"/>
  </w:num>
  <w:num w:numId="53" w16cid:durableId="1338079014">
    <w:abstractNumId w:val="42"/>
  </w:num>
  <w:num w:numId="54" w16cid:durableId="677007872">
    <w:abstractNumId w:val="102"/>
  </w:num>
  <w:num w:numId="55" w16cid:durableId="1550189871">
    <w:abstractNumId w:val="133"/>
  </w:num>
  <w:num w:numId="56" w16cid:durableId="1546212312">
    <w:abstractNumId w:val="92"/>
  </w:num>
  <w:num w:numId="57" w16cid:durableId="1147747643">
    <w:abstractNumId w:val="152"/>
  </w:num>
  <w:num w:numId="58" w16cid:durableId="1416972006">
    <w:abstractNumId w:val="14"/>
  </w:num>
  <w:num w:numId="59" w16cid:durableId="686492552">
    <w:abstractNumId w:val="104"/>
  </w:num>
  <w:num w:numId="60" w16cid:durableId="1454640382">
    <w:abstractNumId w:val="132"/>
  </w:num>
  <w:num w:numId="61" w16cid:durableId="653530343">
    <w:abstractNumId w:val="167"/>
  </w:num>
  <w:num w:numId="62" w16cid:durableId="1690447780">
    <w:abstractNumId w:val="93"/>
  </w:num>
  <w:num w:numId="63" w16cid:durableId="1144390050">
    <w:abstractNumId w:val="109"/>
  </w:num>
  <w:num w:numId="64" w16cid:durableId="1615136153">
    <w:abstractNumId w:val="163"/>
  </w:num>
  <w:num w:numId="65" w16cid:durableId="2044675488">
    <w:abstractNumId w:val="66"/>
  </w:num>
  <w:num w:numId="66" w16cid:durableId="916132581">
    <w:abstractNumId w:val="84"/>
  </w:num>
  <w:num w:numId="67" w16cid:durableId="2058699607">
    <w:abstractNumId w:val="139"/>
  </w:num>
  <w:num w:numId="68" w16cid:durableId="1522624821">
    <w:abstractNumId w:val="85"/>
  </w:num>
  <w:num w:numId="69" w16cid:durableId="136454393">
    <w:abstractNumId w:val="24"/>
  </w:num>
  <w:num w:numId="70" w16cid:durableId="2086340550">
    <w:abstractNumId w:val="112"/>
  </w:num>
  <w:num w:numId="71" w16cid:durableId="616563377">
    <w:abstractNumId w:val="153"/>
  </w:num>
  <w:num w:numId="72" w16cid:durableId="75520910">
    <w:abstractNumId w:val="157"/>
  </w:num>
  <w:num w:numId="73" w16cid:durableId="1569992173">
    <w:abstractNumId w:val="87"/>
  </w:num>
  <w:num w:numId="74" w16cid:durableId="742146141">
    <w:abstractNumId w:val="117"/>
  </w:num>
  <w:num w:numId="75" w16cid:durableId="1424179356">
    <w:abstractNumId w:val="103"/>
  </w:num>
  <w:num w:numId="76" w16cid:durableId="157035968">
    <w:abstractNumId w:val="54"/>
  </w:num>
  <w:num w:numId="77" w16cid:durableId="1565218420">
    <w:abstractNumId w:val="19"/>
  </w:num>
  <w:num w:numId="78" w16cid:durableId="1276862538">
    <w:abstractNumId w:val="108"/>
  </w:num>
  <w:num w:numId="79" w16cid:durableId="38435518">
    <w:abstractNumId w:val="74"/>
  </w:num>
  <w:num w:numId="80" w16cid:durableId="1399400927">
    <w:abstractNumId w:val="15"/>
  </w:num>
  <w:num w:numId="81" w16cid:durableId="1356346798">
    <w:abstractNumId w:val="3"/>
  </w:num>
  <w:num w:numId="82" w16cid:durableId="305818176">
    <w:abstractNumId w:val="150"/>
  </w:num>
  <w:num w:numId="83" w16cid:durableId="1979416145">
    <w:abstractNumId w:val="78"/>
  </w:num>
  <w:num w:numId="84" w16cid:durableId="1131284383">
    <w:abstractNumId w:val="123"/>
  </w:num>
  <w:num w:numId="85" w16cid:durableId="319696333">
    <w:abstractNumId w:val="75"/>
  </w:num>
  <w:num w:numId="86" w16cid:durableId="1800221055">
    <w:abstractNumId w:val="90"/>
  </w:num>
  <w:num w:numId="87" w16cid:durableId="607393595">
    <w:abstractNumId w:val="28"/>
  </w:num>
  <w:num w:numId="88" w16cid:durableId="1380860664">
    <w:abstractNumId w:val="147"/>
  </w:num>
  <w:num w:numId="89" w16cid:durableId="1296325833">
    <w:abstractNumId w:val="8"/>
  </w:num>
  <w:num w:numId="90" w16cid:durableId="72052628">
    <w:abstractNumId w:val="82"/>
  </w:num>
  <w:num w:numId="91" w16cid:durableId="709767292">
    <w:abstractNumId w:val="0"/>
  </w:num>
  <w:num w:numId="92" w16cid:durableId="565381793">
    <w:abstractNumId w:val="127"/>
  </w:num>
  <w:num w:numId="93" w16cid:durableId="130371236">
    <w:abstractNumId w:val="151"/>
  </w:num>
  <w:num w:numId="94" w16cid:durableId="1320694429">
    <w:abstractNumId w:val="59"/>
  </w:num>
  <w:num w:numId="95" w16cid:durableId="1400904183">
    <w:abstractNumId w:val="126"/>
  </w:num>
  <w:num w:numId="96" w16cid:durableId="1614169968">
    <w:abstractNumId w:val="13"/>
  </w:num>
  <w:num w:numId="97" w16cid:durableId="1119379767">
    <w:abstractNumId w:val="43"/>
  </w:num>
  <w:num w:numId="98" w16cid:durableId="2047363580">
    <w:abstractNumId w:val="130"/>
  </w:num>
  <w:num w:numId="99" w16cid:durableId="1811747401">
    <w:abstractNumId w:val="122"/>
  </w:num>
  <w:num w:numId="100" w16cid:durableId="588854152">
    <w:abstractNumId w:val="128"/>
  </w:num>
  <w:num w:numId="101" w16cid:durableId="1090154559">
    <w:abstractNumId w:val="46"/>
  </w:num>
  <w:num w:numId="102" w16cid:durableId="679740424">
    <w:abstractNumId w:val="6"/>
  </w:num>
  <w:num w:numId="103" w16cid:durableId="685254429">
    <w:abstractNumId w:val="149"/>
  </w:num>
  <w:num w:numId="104" w16cid:durableId="763500733">
    <w:abstractNumId w:val="65"/>
  </w:num>
  <w:num w:numId="105" w16cid:durableId="1622220709">
    <w:abstractNumId w:val="88"/>
  </w:num>
  <w:num w:numId="106" w16cid:durableId="675424086">
    <w:abstractNumId w:val="86"/>
  </w:num>
  <w:num w:numId="107" w16cid:durableId="1601063613">
    <w:abstractNumId w:val="137"/>
  </w:num>
  <w:num w:numId="108" w16cid:durableId="1289042953">
    <w:abstractNumId w:val="58"/>
  </w:num>
  <w:num w:numId="109" w16cid:durableId="1585454609">
    <w:abstractNumId w:val="9"/>
  </w:num>
  <w:num w:numId="110" w16cid:durableId="516584474">
    <w:abstractNumId w:val="61"/>
  </w:num>
  <w:num w:numId="111" w16cid:durableId="1077829250">
    <w:abstractNumId w:val="164"/>
  </w:num>
  <w:num w:numId="112" w16cid:durableId="1480030568">
    <w:abstractNumId w:val="34"/>
  </w:num>
  <w:num w:numId="113" w16cid:durableId="866060180">
    <w:abstractNumId w:val="146"/>
  </w:num>
  <w:num w:numId="114" w16cid:durableId="838235665">
    <w:abstractNumId w:val="134"/>
  </w:num>
  <w:num w:numId="115" w16cid:durableId="754588786">
    <w:abstractNumId w:val="141"/>
  </w:num>
  <w:num w:numId="116" w16cid:durableId="406997532">
    <w:abstractNumId w:val="125"/>
  </w:num>
  <w:num w:numId="117" w16cid:durableId="1335496042">
    <w:abstractNumId w:val="106"/>
  </w:num>
  <w:num w:numId="118" w16cid:durableId="852962891">
    <w:abstractNumId w:val="36"/>
  </w:num>
  <w:num w:numId="119" w16cid:durableId="1884901260">
    <w:abstractNumId w:val="94"/>
  </w:num>
  <w:num w:numId="120" w16cid:durableId="901871887">
    <w:abstractNumId w:val="99"/>
  </w:num>
  <w:num w:numId="121" w16cid:durableId="588198161">
    <w:abstractNumId w:val="41"/>
  </w:num>
  <w:num w:numId="122" w16cid:durableId="616718113">
    <w:abstractNumId w:val="96"/>
  </w:num>
  <w:num w:numId="123" w16cid:durableId="613875878">
    <w:abstractNumId w:val="97"/>
  </w:num>
  <w:num w:numId="124" w16cid:durableId="736898077">
    <w:abstractNumId w:val="35"/>
  </w:num>
  <w:num w:numId="125" w16cid:durableId="959654037">
    <w:abstractNumId w:val="11"/>
  </w:num>
  <w:num w:numId="126" w16cid:durableId="247808845">
    <w:abstractNumId w:val="37"/>
  </w:num>
  <w:num w:numId="127" w16cid:durableId="1710256224">
    <w:abstractNumId w:val="17"/>
  </w:num>
  <w:num w:numId="128" w16cid:durableId="247084470">
    <w:abstractNumId w:val="121"/>
  </w:num>
  <w:num w:numId="129" w16cid:durableId="1834836617">
    <w:abstractNumId w:val="131"/>
  </w:num>
  <w:num w:numId="130" w16cid:durableId="1359353796">
    <w:abstractNumId w:val="57"/>
  </w:num>
  <w:num w:numId="131" w16cid:durableId="1140461637">
    <w:abstractNumId w:val="120"/>
  </w:num>
  <w:num w:numId="132" w16cid:durableId="1026907425">
    <w:abstractNumId w:val="53"/>
  </w:num>
  <w:num w:numId="133" w16cid:durableId="2025858430">
    <w:abstractNumId w:val="135"/>
  </w:num>
  <w:num w:numId="134" w16cid:durableId="1851798495">
    <w:abstractNumId w:val="45"/>
  </w:num>
  <w:num w:numId="135" w16cid:durableId="1656568381">
    <w:abstractNumId w:val="7"/>
  </w:num>
  <w:num w:numId="136" w16cid:durableId="1013725113">
    <w:abstractNumId w:val="162"/>
  </w:num>
  <w:num w:numId="137" w16cid:durableId="1001814458">
    <w:abstractNumId w:val="67"/>
  </w:num>
  <w:num w:numId="138" w16cid:durableId="1070079520">
    <w:abstractNumId w:val="72"/>
  </w:num>
  <w:num w:numId="139" w16cid:durableId="643970538">
    <w:abstractNumId w:val="48"/>
  </w:num>
  <w:num w:numId="140" w16cid:durableId="999044531">
    <w:abstractNumId w:val="115"/>
  </w:num>
  <w:num w:numId="141" w16cid:durableId="1556772742">
    <w:abstractNumId w:val="62"/>
  </w:num>
  <w:num w:numId="142" w16cid:durableId="2010448387">
    <w:abstractNumId w:val="119"/>
  </w:num>
  <w:num w:numId="143" w16cid:durableId="436633457">
    <w:abstractNumId w:val="38"/>
  </w:num>
  <w:num w:numId="144" w16cid:durableId="1455369616">
    <w:abstractNumId w:val="107"/>
  </w:num>
  <w:num w:numId="145" w16cid:durableId="335160619">
    <w:abstractNumId w:val="55"/>
  </w:num>
  <w:num w:numId="146" w16cid:durableId="1158110774">
    <w:abstractNumId w:val="143"/>
  </w:num>
  <w:num w:numId="147" w16cid:durableId="98641968">
    <w:abstractNumId w:val="161"/>
  </w:num>
  <w:num w:numId="148" w16cid:durableId="657272436">
    <w:abstractNumId w:val="29"/>
  </w:num>
  <w:num w:numId="149" w16cid:durableId="1846094892">
    <w:abstractNumId w:val="101"/>
  </w:num>
  <w:num w:numId="150" w16cid:durableId="1121725123">
    <w:abstractNumId w:val="18"/>
  </w:num>
  <w:num w:numId="151" w16cid:durableId="1482969144">
    <w:abstractNumId w:val="68"/>
  </w:num>
  <w:num w:numId="152" w16cid:durableId="1292513492">
    <w:abstractNumId w:val="156"/>
  </w:num>
  <w:num w:numId="153" w16cid:durableId="1929078325">
    <w:abstractNumId w:val="169"/>
  </w:num>
  <w:num w:numId="154" w16cid:durableId="930743889">
    <w:abstractNumId w:val="98"/>
  </w:num>
  <w:num w:numId="155" w16cid:durableId="247806779">
    <w:abstractNumId w:val="160"/>
  </w:num>
  <w:num w:numId="156" w16cid:durableId="85616291">
    <w:abstractNumId w:val="16"/>
  </w:num>
  <w:num w:numId="157" w16cid:durableId="1715544995">
    <w:abstractNumId w:val="89"/>
  </w:num>
  <w:num w:numId="158" w16cid:durableId="1080257163">
    <w:abstractNumId w:val="70"/>
  </w:num>
  <w:num w:numId="159" w16cid:durableId="925843130">
    <w:abstractNumId w:val="136"/>
  </w:num>
  <w:num w:numId="160" w16cid:durableId="1660500535">
    <w:abstractNumId w:val="56"/>
  </w:num>
  <w:num w:numId="161" w16cid:durableId="1043481404">
    <w:abstractNumId w:val="40"/>
  </w:num>
  <w:num w:numId="162" w16cid:durableId="845094729">
    <w:abstractNumId w:val="47"/>
  </w:num>
  <w:num w:numId="163" w16cid:durableId="57016917">
    <w:abstractNumId w:val="129"/>
  </w:num>
  <w:num w:numId="164" w16cid:durableId="1250312288">
    <w:abstractNumId w:val="49"/>
  </w:num>
  <w:num w:numId="165" w16cid:durableId="317656239">
    <w:abstractNumId w:val="26"/>
  </w:num>
  <w:num w:numId="166" w16cid:durableId="1090615477">
    <w:abstractNumId w:val="81"/>
  </w:num>
  <w:num w:numId="167" w16cid:durableId="673142473">
    <w:abstractNumId w:val="71"/>
  </w:num>
  <w:num w:numId="168" w16cid:durableId="1223368435">
    <w:abstractNumId w:val="20"/>
  </w:num>
  <w:num w:numId="169" w16cid:durableId="324672390">
    <w:abstractNumId w:val="4"/>
    <w:lvlOverride w:ilvl="0">
      <w:lvl w:ilvl="0">
        <w:start w:val="1"/>
        <w:numFmt w:val="bullet"/>
        <w:lvlText w:val=""/>
        <w:lvlJc w:val="left"/>
        <w:pPr>
          <w:ind w:left="360" w:hanging="360"/>
        </w:pPr>
        <w:rPr>
          <w:rFonts w:ascii="Wingdings" w:hAnsi="Wingdings" w:hint="default"/>
        </w:rPr>
      </w:lvl>
    </w:lvlOverride>
    <w:lvlOverride w:ilvl="1">
      <w:lvl w:ilvl="1">
        <w:start w:val="1"/>
        <w:numFmt w:val="bullet"/>
        <w:lvlText w:val=""/>
        <w:lvlJc w:val="left"/>
        <w:pPr>
          <w:ind w:left="720" w:hanging="360"/>
        </w:pPr>
        <w:rPr>
          <w:rFonts w:ascii="Wingdings" w:hAnsi="Wingdings" w:hint="default"/>
          <w:sz w:val="14"/>
        </w:rPr>
      </w:lvl>
    </w:lvlOverride>
    <w:lvlOverride w:ilvl="2">
      <w:lvl w:ilvl="2">
        <w:start w:val="1"/>
        <w:numFmt w:val="bullet"/>
        <w:lvlText w:val=""/>
        <w:lvlJc w:val="left"/>
        <w:pPr>
          <w:ind w:left="1080" w:hanging="360"/>
        </w:pPr>
        <w:rPr>
          <w:rFonts w:ascii="Wingdings" w:hAnsi="Wingdings" w:hint="default"/>
          <w:sz w:val="14"/>
          <w:szCs w:val="14"/>
        </w:rPr>
      </w:lvl>
    </w:lvlOverride>
    <w:lvlOverride w:ilvl="3">
      <w:lvl w:ilvl="3">
        <w:start w:val="1"/>
        <w:numFmt w:val="bullet"/>
        <w:lvlText w:val=""/>
        <w:lvlJc w:val="left"/>
        <w:pPr>
          <w:ind w:left="1440" w:hanging="360"/>
        </w:pPr>
        <w:rPr>
          <w:rFonts w:ascii="Symbol" w:hAnsi="Symbol" w:hint="default"/>
        </w:rPr>
      </w:lvl>
    </w:lvlOverride>
    <w:lvlOverride w:ilvl="4">
      <w:lvl w:ilvl="4">
        <w:start w:val="1"/>
        <w:numFmt w:val="bullet"/>
        <w:lvlText w:val=""/>
        <w:lvlJc w:val="left"/>
        <w:pPr>
          <w:ind w:left="1800" w:hanging="360"/>
        </w:pPr>
        <w:rPr>
          <w:rFonts w:ascii="Symbol" w:hAnsi="Symbol" w:hint="default"/>
        </w:rPr>
      </w:lvl>
    </w:lvlOverride>
    <w:lvlOverride w:ilvl="5">
      <w:lvl w:ilvl="5">
        <w:start w:val="1"/>
        <w:numFmt w:val="bullet"/>
        <w:lvlText w:val=""/>
        <w:lvlJc w:val="left"/>
        <w:pPr>
          <w:ind w:left="2160" w:hanging="360"/>
        </w:pPr>
        <w:rPr>
          <w:rFonts w:ascii="Wingdings" w:hAnsi="Wingdings" w:hint="default"/>
        </w:rPr>
      </w:lvl>
    </w:lvlOverride>
    <w:lvlOverride w:ilvl="6">
      <w:lvl w:ilvl="6">
        <w:start w:val="1"/>
        <w:numFmt w:val="bullet"/>
        <w:lvlText w:val=""/>
        <w:lvlJc w:val="left"/>
        <w:pPr>
          <w:ind w:left="2520" w:hanging="360"/>
        </w:pPr>
        <w:rPr>
          <w:rFonts w:ascii="Wingdings" w:hAnsi="Wingdings" w:hint="default"/>
        </w:rPr>
      </w:lvl>
    </w:lvlOverride>
    <w:lvlOverride w:ilvl="7">
      <w:lvl w:ilvl="7">
        <w:start w:val="1"/>
        <w:numFmt w:val="bullet"/>
        <w:lvlText w:val=""/>
        <w:lvlJc w:val="left"/>
        <w:pPr>
          <w:ind w:left="2880" w:hanging="360"/>
        </w:pPr>
        <w:rPr>
          <w:rFonts w:ascii="Symbol" w:hAnsi="Symbol" w:hint="default"/>
        </w:rPr>
      </w:lvl>
    </w:lvlOverride>
    <w:lvlOverride w:ilvl="8">
      <w:lvl w:ilvl="8">
        <w:start w:val="1"/>
        <w:numFmt w:val="bullet"/>
        <w:lvlText w:val=""/>
        <w:lvlJc w:val="left"/>
        <w:pPr>
          <w:ind w:left="3240" w:hanging="360"/>
        </w:pPr>
        <w:rPr>
          <w:rFonts w:ascii="Symbol" w:hAnsi="Symbol" w:hint="default"/>
        </w:rPr>
      </w:lvl>
    </w:lvlOverride>
  </w:num>
  <w:num w:numId="170" w16cid:durableId="1444108970">
    <w:abstractNumId w:val="4"/>
    <w:lvlOverride w:ilvl="0">
      <w:lvl w:ilvl="0">
        <w:start w:val="1"/>
        <w:numFmt w:val="bullet"/>
        <w:lvlText w:val=""/>
        <w:lvlJc w:val="left"/>
        <w:pPr>
          <w:ind w:left="360" w:hanging="360"/>
        </w:pPr>
        <w:rPr>
          <w:rFonts w:ascii="Wingdings" w:hAnsi="Wingdings" w:hint="default"/>
        </w:rPr>
      </w:lvl>
    </w:lvlOverride>
    <w:lvlOverride w:ilvl="1">
      <w:lvl w:ilvl="1">
        <w:start w:val="1"/>
        <w:numFmt w:val="bullet"/>
        <w:lvlText w:val=""/>
        <w:lvlJc w:val="left"/>
        <w:pPr>
          <w:ind w:left="720" w:hanging="360"/>
        </w:pPr>
        <w:rPr>
          <w:rFonts w:ascii="Wingdings" w:hAnsi="Wingdings" w:hint="default"/>
          <w:sz w:val="14"/>
        </w:rPr>
      </w:lvl>
    </w:lvlOverride>
    <w:lvlOverride w:ilvl="2">
      <w:lvl w:ilvl="2">
        <w:start w:val="1"/>
        <w:numFmt w:val="bullet"/>
        <w:lvlText w:val=""/>
        <w:lvlJc w:val="left"/>
        <w:pPr>
          <w:ind w:left="1080" w:hanging="360"/>
        </w:pPr>
        <w:rPr>
          <w:rFonts w:ascii="Wingdings" w:hAnsi="Wingdings" w:hint="default"/>
          <w:sz w:val="14"/>
          <w:szCs w:val="14"/>
        </w:rPr>
      </w:lvl>
    </w:lvlOverride>
    <w:lvlOverride w:ilvl="3">
      <w:lvl w:ilvl="3">
        <w:start w:val="1"/>
        <w:numFmt w:val="bullet"/>
        <w:lvlText w:val=""/>
        <w:lvlJc w:val="left"/>
        <w:pPr>
          <w:ind w:left="1440" w:hanging="360"/>
        </w:pPr>
        <w:rPr>
          <w:rFonts w:ascii="Symbol" w:hAnsi="Symbol" w:hint="default"/>
        </w:rPr>
      </w:lvl>
    </w:lvlOverride>
    <w:lvlOverride w:ilvl="4">
      <w:lvl w:ilvl="4">
        <w:start w:val="1"/>
        <w:numFmt w:val="bullet"/>
        <w:lvlText w:val=""/>
        <w:lvlJc w:val="left"/>
        <w:pPr>
          <w:ind w:left="1800" w:hanging="360"/>
        </w:pPr>
        <w:rPr>
          <w:rFonts w:ascii="Symbol" w:hAnsi="Symbol" w:hint="default"/>
        </w:rPr>
      </w:lvl>
    </w:lvlOverride>
    <w:lvlOverride w:ilvl="5">
      <w:lvl w:ilvl="5">
        <w:start w:val="1"/>
        <w:numFmt w:val="bullet"/>
        <w:lvlText w:val=""/>
        <w:lvlJc w:val="left"/>
        <w:pPr>
          <w:ind w:left="2160" w:hanging="360"/>
        </w:pPr>
        <w:rPr>
          <w:rFonts w:ascii="Wingdings" w:hAnsi="Wingdings" w:hint="default"/>
        </w:rPr>
      </w:lvl>
    </w:lvlOverride>
    <w:lvlOverride w:ilvl="6">
      <w:lvl w:ilvl="6">
        <w:start w:val="1"/>
        <w:numFmt w:val="bullet"/>
        <w:lvlText w:val=""/>
        <w:lvlJc w:val="left"/>
        <w:pPr>
          <w:ind w:left="2520" w:hanging="360"/>
        </w:pPr>
        <w:rPr>
          <w:rFonts w:ascii="Wingdings" w:hAnsi="Wingdings" w:hint="default"/>
        </w:rPr>
      </w:lvl>
    </w:lvlOverride>
    <w:lvlOverride w:ilvl="7">
      <w:lvl w:ilvl="7">
        <w:start w:val="1"/>
        <w:numFmt w:val="bullet"/>
        <w:lvlText w:val=""/>
        <w:lvlJc w:val="left"/>
        <w:pPr>
          <w:ind w:left="2880" w:hanging="360"/>
        </w:pPr>
        <w:rPr>
          <w:rFonts w:ascii="Symbol" w:hAnsi="Symbol" w:hint="default"/>
        </w:rPr>
      </w:lvl>
    </w:lvlOverride>
    <w:lvlOverride w:ilvl="8">
      <w:lvl w:ilvl="8">
        <w:start w:val="1"/>
        <w:numFmt w:val="bullet"/>
        <w:lvlText w:val=""/>
        <w:lvlJc w:val="left"/>
        <w:pPr>
          <w:ind w:left="3240" w:hanging="360"/>
        </w:pPr>
        <w:rPr>
          <w:rFonts w:ascii="Symbol" w:hAnsi="Symbol" w:hint="default"/>
        </w:rPr>
      </w:lvl>
    </w:lvlOverride>
  </w:num>
  <w:num w:numId="171" w16cid:durableId="1970741840">
    <w:abstractNumId w:val="33"/>
  </w:num>
  <w:num w:numId="172" w16cid:durableId="1166551847">
    <w:abstractNumId w:val="79"/>
  </w:num>
  <w:numIdMacAtCleanup w:val="1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TrueTypeFonts/>
  <w:documentProtection w:edit="readOnly" w:enforcement="1" w:cryptProviderType="rsaAES" w:cryptAlgorithmClass="hash" w:cryptAlgorithmType="typeAny" w:cryptAlgorithmSid="14" w:cryptSpinCount="100000" w:hash="J4Pu2KM6ZBFHI8r6BmnI3WOaVCNuB3yvk8ZZwIyRboTu2cqSKIkCiLVOH4qamdHFwchASuxVnbyhJcmeKp1OOg==" w:salt="A5qhWtpC8KBPjl3SUzNFkw=="/>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9B0"/>
    <w:rsid w:val="00001B1F"/>
    <w:rsid w:val="00001DC5"/>
    <w:rsid w:val="00002314"/>
    <w:rsid w:val="00003068"/>
    <w:rsid w:val="000033BC"/>
    <w:rsid w:val="00003912"/>
    <w:rsid w:val="00003B83"/>
    <w:rsid w:val="0000492E"/>
    <w:rsid w:val="00005624"/>
    <w:rsid w:val="00005682"/>
    <w:rsid w:val="00005895"/>
    <w:rsid w:val="00005C19"/>
    <w:rsid w:val="0000639D"/>
    <w:rsid w:val="0000666F"/>
    <w:rsid w:val="00006EC0"/>
    <w:rsid w:val="00006FE4"/>
    <w:rsid w:val="00007302"/>
    <w:rsid w:val="000079AE"/>
    <w:rsid w:val="00007B3A"/>
    <w:rsid w:val="00007E28"/>
    <w:rsid w:val="00010367"/>
    <w:rsid w:val="00010535"/>
    <w:rsid w:val="00010F17"/>
    <w:rsid w:val="000119B1"/>
    <w:rsid w:val="00011A08"/>
    <w:rsid w:val="00011B14"/>
    <w:rsid w:val="00012451"/>
    <w:rsid w:val="00012AC4"/>
    <w:rsid w:val="00012F88"/>
    <w:rsid w:val="00013D26"/>
    <w:rsid w:val="00014189"/>
    <w:rsid w:val="0001429D"/>
    <w:rsid w:val="0001506F"/>
    <w:rsid w:val="00015CAF"/>
    <w:rsid w:val="00015CDA"/>
    <w:rsid w:val="00016015"/>
    <w:rsid w:val="000160CF"/>
    <w:rsid w:val="00020650"/>
    <w:rsid w:val="00021062"/>
    <w:rsid w:val="000211A7"/>
    <w:rsid w:val="00021731"/>
    <w:rsid w:val="000219D1"/>
    <w:rsid w:val="00021EF6"/>
    <w:rsid w:val="00021F2B"/>
    <w:rsid w:val="00022743"/>
    <w:rsid w:val="00022DF4"/>
    <w:rsid w:val="00022EDB"/>
    <w:rsid w:val="000230DB"/>
    <w:rsid w:val="00023FE9"/>
    <w:rsid w:val="00025875"/>
    <w:rsid w:val="00025CE4"/>
    <w:rsid w:val="00026A47"/>
    <w:rsid w:val="00026F00"/>
    <w:rsid w:val="00027A06"/>
    <w:rsid w:val="00027E38"/>
    <w:rsid w:val="0003003B"/>
    <w:rsid w:val="00030A39"/>
    <w:rsid w:val="00030CE8"/>
    <w:rsid w:val="00033005"/>
    <w:rsid w:val="00033189"/>
    <w:rsid w:val="00033477"/>
    <w:rsid w:val="000337A6"/>
    <w:rsid w:val="00033A1F"/>
    <w:rsid w:val="00033A3A"/>
    <w:rsid w:val="00033ADC"/>
    <w:rsid w:val="0003435E"/>
    <w:rsid w:val="00034C2F"/>
    <w:rsid w:val="00034EBD"/>
    <w:rsid w:val="00035964"/>
    <w:rsid w:val="00036204"/>
    <w:rsid w:val="00036616"/>
    <w:rsid w:val="00036CD0"/>
    <w:rsid w:val="00037FF3"/>
    <w:rsid w:val="0004066A"/>
    <w:rsid w:val="00040DA1"/>
    <w:rsid w:val="0004170C"/>
    <w:rsid w:val="00041A1A"/>
    <w:rsid w:val="00041A34"/>
    <w:rsid w:val="00041B07"/>
    <w:rsid w:val="00041BC2"/>
    <w:rsid w:val="000427BA"/>
    <w:rsid w:val="00044142"/>
    <w:rsid w:val="0004448C"/>
    <w:rsid w:val="00044562"/>
    <w:rsid w:val="00044855"/>
    <w:rsid w:val="00045D3C"/>
    <w:rsid w:val="00045E2F"/>
    <w:rsid w:val="00046160"/>
    <w:rsid w:val="00046242"/>
    <w:rsid w:val="000462E9"/>
    <w:rsid w:val="0004663B"/>
    <w:rsid w:val="0004675E"/>
    <w:rsid w:val="0004733A"/>
    <w:rsid w:val="00050AFF"/>
    <w:rsid w:val="00050BF1"/>
    <w:rsid w:val="00050F3B"/>
    <w:rsid w:val="00050FBB"/>
    <w:rsid w:val="00052037"/>
    <w:rsid w:val="00052744"/>
    <w:rsid w:val="0005274E"/>
    <w:rsid w:val="000530E4"/>
    <w:rsid w:val="00053E3A"/>
    <w:rsid w:val="000548AD"/>
    <w:rsid w:val="0005555D"/>
    <w:rsid w:val="000556AC"/>
    <w:rsid w:val="00055E27"/>
    <w:rsid w:val="000562BD"/>
    <w:rsid w:val="00056584"/>
    <w:rsid w:val="00056C57"/>
    <w:rsid w:val="00057FA8"/>
    <w:rsid w:val="000607A4"/>
    <w:rsid w:val="00061613"/>
    <w:rsid w:val="00061F24"/>
    <w:rsid w:val="0006296D"/>
    <w:rsid w:val="00063322"/>
    <w:rsid w:val="00063D5B"/>
    <w:rsid w:val="0006429A"/>
    <w:rsid w:val="00064738"/>
    <w:rsid w:val="00065796"/>
    <w:rsid w:val="00065892"/>
    <w:rsid w:val="000671D9"/>
    <w:rsid w:val="000677ED"/>
    <w:rsid w:val="00070B22"/>
    <w:rsid w:val="00070BA0"/>
    <w:rsid w:val="00070E1E"/>
    <w:rsid w:val="00071242"/>
    <w:rsid w:val="000716B5"/>
    <w:rsid w:val="00071C16"/>
    <w:rsid w:val="00071E27"/>
    <w:rsid w:val="0007209D"/>
    <w:rsid w:val="000724D7"/>
    <w:rsid w:val="00072BAF"/>
    <w:rsid w:val="000730D3"/>
    <w:rsid w:val="00073A0E"/>
    <w:rsid w:val="00073CD7"/>
    <w:rsid w:val="000742AC"/>
    <w:rsid w:val="00074EFC"/>
    <w:rsid w:val="00075C23"/>
    <w:rsid w:val="0007630E"/>
    <w:rsid w:val="000764BF"/>
    <w:rsid w:val="00077249"/>
    <w:rsid w:val="000776B5"/>
    <w:rsid w:val="0007786B"/>
    <w:rsid w:val="0007797A"/>
    <w:rsid w:val="00077B53"/>
    <w:rsid w:val="00080DCC"/>
    <w:rsid w:val="00080E5F"/>
    <w:rsid w:val="0008144F"/>
    <w:rsid w:val="00082631"/>
    <w:rsid w:val="0008367E"/>
    <w:rsid w:val="00084028"/>
    <w:rsid w:val="000840E3"/>
    <w:rsid w:val="0008494F"/>
    <w:rsid w:val="000875C3"/>
    <w:rsid w:val="000902E6"/>
    <w:rsid w:val="0009058C"/>
    <w:rsid w:val="00090CF2"/>
    <w:rsid w:val="000912CF"/>
    <w:rsid w:val="0009173D"/>
    <w:rsid w:val="00092A9B"/>
    <w:rsid w:val="00092BDD"/>
    <w:rsid w:val="00093D96"/>
    <w:rsid w:val="00094FB5"/>
    <w:rsid w:val="00095750"/>
    <w:rsid w:val="00095C5F"/>
    <w:rsid w:val="00095DB0"/>
    <w:rsid w:val="00095DF1"/>
    <w:rsid w:val="000962F1"/>
    <w:rsid w:val="000968C7"/>
    <w:rsid w:val="000972A8"/>
    <w:rsid w:val="000973AE"/>
    <w:rsid w:val="000A032B"/>
    <w:rsid w:val="000A07CC"/>
    <w:rsid w:val="000A1E53"/>
    <w:rsid w:val="000A2F3C"/>
    <w:rsid w:val="000A2FD1"/>
    <w:rsid w:val="000A3840"/>
    <w:rsid w:val="000A3A11"/>
    <w:rsid w:val="000A3EB1"/>
    <w:rsid w:val="000A411D"/>
    <w:rsid w:val="000A4556"/>
    <w:rsid w:val="000A46D5"/>
    <w:rsid w:val="000A53C0"/>
    <w:rsid w:val="000A57B9"/>
    <w:rsid w:val="000A59B2"/>
    <w:rsid w:val="000A617A"/>
    <w:rsid w:val="000A6BE0"/>
    <w:rsid w:val="000A71C9"/>
    <w:rsid w:val="000A73E6"/>
    <w:rsid w:val="000A74AF"/>
    <w:rsid w:val="000A7AAF"/>
    <w:rsid w:val="000A7B30"/>
    <w:rsid w:val="000A7E56"/>
    <w:rsid w:val="000B0049"/>
    <w:rsid w:val="000B0762"/>
    <w:rsid w:val="000B09D7"/>
    <w:rsid w:val="000B0AE5"/>
    <w:rsid w:val="000B0B45"/>
    <w:rsid w:val="000B17CC"/>
    <w:rsid w:val="000B19DF"/>
    <w:rsid w:val="000B233D"/>
    <w:rsid w:val="000B242B"/>
    <w:rsid w:val="000B267D"/>
    <w:rsid w:val="000B32E0"/>
    <w:rsid w:val="000B3D3B"/>
    <w:rsid w:val="000B47DD"/>
    <w:rsid w:val="000B5091"/>
    <w:rsid w:val="000B512F"/>
    <w:rsid w:val="000B51D6"/>
    <w:rsid w:val="000B541A"/>
    <w:rsid w:val="000B54DE"/>
    <w:rsid w:val="000B57FA"/>
    <w:rsid w:val="000B5A72"/>
    <w:rsid w:val="000B5AEB"/>
    <w:rsid w:val="000B6A00"/>
    <w:rsid w:val="000B6DEA"/>
    <w:rsid w:val="000B6EA5"/>
    <w:rsid w:val="000B7311"/>
    <w:rsid w:val="000B77BC"/>
    <w:rsid w:val="000C0BA6"/>
    <w:rsid w:val="000C125D"/>
    <w:rsid w:val="000C1779"/>
    <w:rsid w:val="000C1873"/>
    <w:rsid w:val="000C1F51"/>
    <w:rsid w:val="000C223E"/>
    <w:rsid w:val="000C280D"/>
    <w:rsid w:val="000C2EF0"/>
    <w:rsid w:val="000C3051"/>
    <w:rsid w:val="000C37E1"/>
    <w:rsid w:val="000C383E"/>
    <w:rsid w:val="000C43F4"/>
    <w:rsid w:val="000C44DC"/>
    <w:rsid w:val="000C47D5"/>
    <w:rsid w:val="000C514D"/>
    <w:rsid w:val="000C5350"/>
    <w:rsid w:val="000C5C39"/>
    <w:rsid w:val="000C6B04"/>
    <w:rsid w:val="000C6EC3"/>
    <w:rsid w:val="000C6FD7"/>
    <w:rsid w:val="000C71E2"/>
    <w:rsid w:val="000C7A8D"/>
    <w:rsid w:val="000D0106"/>
    <w:rsid w:val="000D0A0B"/>
    <w:rsid w:val="000D0BDD"/>
    <w:rsid w:val="000D0CA8"/>
    <w:rsid w:val="000D12FA"/>
    <w:rsid w:val="000D2FFA"/>
    <w:rsid w:val="000D342A"/>
    <w:rsid w:val="000D3456"/>
    <w:rsid w:val="000D34F4"/>
    <w:rsid w:val="000D3903"/>
    <w:rsid w:val="000D3DBB"/>
    <w:rsid w:val="000D57BC"/>
    <w:rsid w:val="000D6212"/>
    <w:rsid w:val="000D6218"/>
    <w:rsid w:val="000D75E5"/>
    <w:rsid w:val="000E0097"/>
    <w:rsid w:val="000E00A1"/>
    <w:rsid w:val="000E1072"/>
    <w:rsid w:val="000E1F76"/>
    <w:rsid w:val="000E2EF0"/>
    <w:rsid w:val="000E2FF8"/>
    <w:rsid w:val="000E313A"/>
    <w:rsid w:val="000E33C3"/>
    <w:rsid w:val="000E376F"/>
    <w:rsid w:val="000E3AEA"/>
    <w:rsid w:val="000E3B17"/>
    <w:rsid w:val="000E4328"/>
    <w:rsid w:val="000E4BB5"/>
    <w:rsid w:val="000E58EB"/>
    <w:rsid w:val="000E5B71"/>
    <w:rsid w:val="000E61D4"/>
    <w:rsid w:val="000E644C"/>
    <w:rsid w:val="000E6710"/>
    <w:rsid w:val="000E7179"/>
    <w:rsid w:val="000E7991"/>
    <w:rsid w:val="000E7CCB"/>
    <w:rsid w:val="000F00F7"/>
    <w:rsid w:val="000F04F9"/>
    <w:rsid w:val="000F0707"/>
    <w:rsid w:val="000F0E97"/>
    <w:rsid w:val="000F10BF"/>
    <w:rsid w:val="000F15B4"/>
    <w:rsid w:val="000F179D"/>
    <w:rsid w:val="000F17FE"/>
    <w:rsid w:val="000F1B14"/>
    <w:rsid w:val="000F2689"/>
    <w:rsid w:val="000F28ED"/>
    <w:rsid w:val="000F29D8"/>
    <w:rsid w:val="000F2BEC"/>
    <w:rsid w:val="000F2C2D"/>
    <w:rsid w:val="000F3341"/>
    <w:rsid w:val="000F338A"/>
    <w:rsid w:val="000F3530"/>
    <w:rsid w:val="000F405C"/>
    <w:rsid w:val="000F548F"/>
    <w:rsid w:val="000F5604"/>
    <w:rsid w:val="000F6808"/>
    <w:rsid w:val="000F6A57"/>
    <w:rsid w:val="000F728A"/>
    <w:rsid w:val="00100059"/>
    <w:rsid w:val="0010012C"/>
    <w:rsid w:val="001003B3"/>
    <w:rsid w:val="00100B8E"/>
    <w:rsid w:val="00101123"/>
    <w:rsid w:val="0010196F"/>
    <w:rsid w:val="00101CFC"/>
    <w:rsid w:val="00102CA8"/>
    <w:rsid w:val="00102DE2"/>
    <w:rsid w:val="00103386"/>
    <w:rsid w:val="001037A4"/>
    <w:rsid w:val="001038B7"/>
    <w:rsid w:val="0010421C"/>
    <w:rsid w:val="0010421F"/>
    <w:rsid w:val="00104C61"/>
    <w:rsid w:val="00105397"/>
    <w:rsid w:val="0010541B"/>
    <w:rsid w:val="00106095"/>
    <w:rsid w:val="00106A93"/>
    <w:rsid w:val="00107F66"/>
    <w:rsid w:val="001105B7"/>
    <w:rsid w:val="00110680"/>
    <w:rsid w:val="00110E82"/>
    <w:rsid w:val="001110C5"/>
    <w:rsid w:val="001120F8"/>
    <w:rsid w:val="001125A5"/>
    <w:rsid w:val="00113ECF"/>
    <w:rsid w:val="00114392"/>
    <w:rsid w:val="00114CDC"/>
    <w:rsid w:val="001150FC"/>
    <w:rsid w:val="0011542B"/>
    <w:rsid w:val="0011596C"/>
    <w:rsid w:val="00115D4A"/>
    <w:rsid w:val="00115F6C"/>
    <w:rsid w:val="001168B9"/>
    <w:rsid w:val="00117517"/>
    <w:rsid w:val="00117EC9"/>
    <w:rsid w:val="00120177"/>
    <w:rsid w:val="00120882"/>
    <w:rsid w:val="00120D26"/>
    <w:rsid w:val="00122193"/>
    <w:rsid w:val="001224B5"/>
    <w:rsid w:val="0012258B"/>
    <w:rsid w:val="00123329"/>
    <w:rsid w:val="001237C4"/>
    <w:rsid w:val="00123981"/>
    <w:rsid w:val="00123A92"/>
    <w:rsid w:val="001243CF"/>
    <w:rsid w:val="0012456A"/>
    <w:rsid w:val="00124A41"/>
    <w:rsid w:val="001252F0"/>
    <w:rsid w:val="00126120"/>
    <w:rsid w:val="001262F0"/>
    <w:rsid w:val="00126AE4"/>
    <w:rsid w:val="001275AF"/>
    <w:rsid w:val="001277F8"/>
    <w:rsid w:val="00127896"/>
    <w:rsid w:val="00127E75"/>
    <w:rsid w:val="0013016D"/>
    <w:rsid w:val="001307BA"/>
    <w:rsid w:val="00130BEE"/>
    <w:rsid w:val="001315A0"/>
    <w:rsid w:val="001318EF"/>
    <w:rsid w:val="0013196A"/>
    <w:rsid w:val="00132311"/>
    <w:rsid w:val="001325C1"/>
    <w:rsid w:val="00133626"/>
    <w:rsid w:val="00133AC1"/>
    <w:rsid w:val="00133F39"/>
    <w:rsid w:val="00134508"/>
    <w:rsid w:val="001346A1"/>
    <w:rsid w:val="00134C56"/>
    <w:rsid w:val="001362A9"/>
    <w:rsid w:val="00136BEE"/>
    <w:rsid w:val="0013772D"/>
    <w:rsid w:val="00140B21"/>
    <w:rsid w:val="0014113B"/>
    <w:rsid w:val="00141C28"/>
    <w:rsid w:val="001427DD"/>
    <w:rsid w:val="00142D95"/>
    <w:rsid w:val="0014352A"/>
    <w:rsid w:val="001435F3"/>
    <w:rsid w:val="001438A1"/>
    <w:rsid w:val="001438BB"/>
    <w:rsid w:val="00143AD0"/>
    <w:rsid w:val="001448E1"/>
    <w:rsid w:val="001456D0"/>
    <w:rsid w:val="00145CAD"/>
    <w:rsid w:val="00145E91"/>
    <w:rsid w:val="00145EF0"/>
    <w:rsid w:val="00146205"/>
    <w:rsid w:val="0014655A"/>
    <w:rsid w:val="00146A3B"/>
    <w:rsid w:val="001476FD"/>
    <w:rsid w:val="00147876"/>
    <w:rsid w:val="00147BD0"/>
    <w:rsid w:val="00150B82"/>
    <w:rsid w:val="001510A5"/>
    <w:rsid w:val="00151528"/>
    <w:rsid w:val="00151909"/>
    <w:rsid w:val="00152194"/>
    <w:rsid w:val="00152208"/>
    <w:rsid w:val="00152E94"/>
    <w:rsid w:val="0015420C"/>
    <w:rsid w:val="00154433"/>
    <w:rsid w:val="00154563"/>
    <w:rsid w:val="00154E9A"/>
    <w:rsid w:val="00155211"/>
    <w:rsid w:val="00155B71"/>
    <w:rsid w:val="00155D7E"/>
    <w:rsid w:val="00155F5D"/>
    <w:rsid w:val="00155FAD"/>
    <w:rsid w:val="00156329"/>
    <w:rsid w:val="00156494"/>
    <w:rsid w:val="001567B1"/>
    <w:rsid w:val="00156A5D"/>
    <w:rsid w:val="00156CEF"/>
    <w:rsid w:val="00157061"/>
    <w:rsid w:val="0016006A"/>
    <w:rsid w:val="00160285"/>
    <w:rsid w:val="00160668"/>
    <w:rsid w:val="00160807"/>
    <w:rsid w:val="00160DFE"/>
    <w:rsid w:val="00160E49"/>
    <w:rsid w:val="00160F40"/>
    <w:rsid w:val="00160FEA"/>
    <w:rsid w:val="00161500"/>
    <w:rsid w:val="001621D5"/>
    <w:rsid w:val="00162899"/>
    <w:rsid w:val="001640D7"/>
    <w:rsid w:val="00164179"/>
    <w:rsid w:val="00164380"/>
    <w:rsid w:val="001647E0"/>
    <w:rsid w:val="00164A37"/>
    <w:rsid w:val="00164FCB"/>
    <w:rsid w:val="001651EC"/>
    <w:rsid w:val="00165379"/>
    <w:rsid w:val="00167592"/>
    <w:rsid w:val="00167CAD"/>
    <w:rsid w:val="00170668"/>
    <w:rsid w:val="001712A6"/>
    <w:rsid w:val="00172782"/>
    <w:rsid w:val="001730D0"/>
    <w:rsid w:val="00173F8D"/>
    <w:rsid w:val="0017470C"/>
    <w:rsid w:val="00174BDF"/>
    <w:rsid w:val="00174C7C"/>
    <w:rsid w:val="00174DC8"/>
    <w:rsid w:val="00174DF9"/>
    <w:rsid w:val="001752CE"/>
    <w:rsid w:val="0017579F"/>
    <w:rsid w:val="0017581D"/>
    <w:rsid w:val="001758A1"/>
    <w:rsid w:val="00175A19"/>
    <w:rsid w:val="00176500"/>
    <w:rsid w:val="00176F36"/>
    <w:rsid w:val="001809C5"/>
    <w:rsid w:val="00181ED8"/>
    <w:rsid w:val="0018225F"/>
    <w:rsid w:val="001822BC"/>
    <w:rsid w:val="00183681"/>
    <w:rsid w:val="0018376E"/>
    <w:rsid w:val="00184446"/>
    <w:rsid w:val="001846BC"/>
    <w:rsid w:val="00184D17"/>
    <w:rsid w:val="0018514A"/>
    <w:rsid w:val="00185291"/>
    <w:rsid w:val="001857A4"/>
    <w:rsid w:val="00185917"/>
    <w:rsid w:val="00186D8D"/>
    <w:rsid w:val="001874F4"/>
    <w:rsid w:val="0019016F"/>
    <w:rsid w:val="001906F7"/>
    <w:rsid w:val="00190861"/>
    <w:rsid w:val="0019097A"/>
    <w:rsid w:val="00190A8E"/>
    <w:rsid w:val="001917C0"/>
    <w:rsid w:val="00191FE7"/>
    <w:rsid w:val="00193C32"/>
    <w:rsid w:val="00193FD8"/>
    <w:rsid w:val="00197184"/>
    <w:rsid w:val="00197220"/>
    <w:rsid w:val="001972E6"/>
    <w:rsid w:val="001973D7"/>
    <w:rsid w:val="00197E22"/>
    <w:rsid w:val="001A0D56"/>
    <w:rsid w:val="001A1669"/>
    <w:rsid w:val="001A1D7E"/>
    <w:rsid w:val="001A2679"/>
    <w:rsid w:val="001A26C0"/>
    <w:rsid w:val="001A2C57"/>
    <w:rsid w:val="001A2D3C"/>
    <w:rsid w:val="001A2F9F"/>
    <w:rsid w:val="001A35B9"/>
    <w:rsid w:val="001A36C2"/>
    <w:rsid w:val="001A3A20"/>
    <w:rsid w:val="001A3BE9"/>
    <w:rsid w:val="001A3CB6"/>
    <w:rsid w:val="001A3F0B"/>
    <w:rsid w:val="001A3FA4"/>
    <w:rsid w:val="001A41DB"/>
    <w:rsid w:val="001A4526"/>
    <w:rsid w:val="001A4669"/>
    <w:rsid w:val="001A4BA5"/>
    <w:rsid w:val="001A4CC0"/>
    <w:rsid w:val="001A4E87"/>
    <w:rsid w:val="001A4F71"/>
    <w:rsid w:val="001A6430"/>
    <w:rsid w:val="001A7E51"/>
    <w:rsid w:val="001B063A"/>
    <w:rsid w:val="001B105A"/>
    <w:rsid w:val="001B11DA"/>
    <w:rsid w:val="001B188A"/>
    <w:rsid w:val="001B2543"/>
    <w:rsid w:val="001B2839"/>
    <w:rsid w:val="001B2C74"/>
    <w:rsid w:val="001B3087"/>
    <w:rsid w:val="001B3226"/>
    <w:rsid w:val="001B3802"/>
    <w:rsid w:val="001B3C00"/>
    <w:rsid w:val="001B3FF8"/>
    <w:rsid w:val="001B497C"/>
    <w:rsid w:val="001B53A1"/>
    <w:rsid w:val="001B54AB"/>
    <w:rsid w:val="001B5567"/>
    <w:rsid w:val="001B64DD"/>
    <w:rsid w:val="001B71B9"/>
    <w:rsid w:val="001B751D"/>
    <w:rsid w:val="001B76FC"/>
    <w:rsid w:val="001B7AD4"/>
    <w:rsid w:val="001C0767"/>
    <w:rsid w:val="001C09D9"/>
    <w:rsid w:val="001C0CBF"/>
    <w:rsid w:val="001C114E"/>
    <w:rsid w:val="001C1238"/>
    <w:rsid w:val="001C1352"/>
    <w:rsid w:val="001C17F2"/>
    <w:rsid w:val="001C1D0B"/>
    <w:rsid w:val="001C1E0D"/>
    <w:rsid w:val="001C237C"/>
    <w:rsid w:val="001C2A84"/>
    <w:rsid w:val="001C2DB6"/>
    <w:rsid w:val="001C4D6A"/>
    <w:rsid w:val="001C4E52"/>
    <w:rsid w:val="001C504B"/>
    <w:rsid w:val="001C5E11"/>
    <w:rsid w:val="001C5E51"/>
    <w:rsid w:val="001C5F71"/>
    <w:rsid w:val="001C6205"/>
    <w:rsid w:val="001C6287"/>
    <w:rsid w:val="001C68FA"/>
    <w:rsid w:val="001C6A8F"/>
    <w:rsid w:val="001C6D29"/>
    <w:rsid w:val="001C6E8F"/>
    <w:rsid w:val="001C7487"/>
    <w:rsid w:val="001C7D18"/>
    <w:rsid w:val="001D015C"/>
    <w:rsid w:val="001D07B5"/>
    <w:rsid w:val="001D1601"/>
    <w:rsid w:val="001D1863"/>
    <w:rsid w:val="001D19DC"/>
    <w:rsid w:val="001D2362"/>
    <w:rsid w:val="001D2850"/>
    <w:rsid w:val="001D2B68"/>
    <w:rsid w:val="001D38FE"/>
    <w:rsid w:val="001D3A88"/>
    <w:rsid w:val="001D4103"/>
    <w:rsid w:val="001D5377"/>
    <w:rsid w:val="001D5E2C"/>
    <w:rsid w:val="001D6D22"/>
    <w:rsid w:val="001D7B4E"/>
    <w:rsid w:val="001D7C00"/>
    <w:rsid w:val="001D7F35"/>
    <w:rsid w:val="001E095B"/>
    <w:rsid w:val="001E0B1B"/>
    <w:rsid w:val="001E10A8"/>
    <w:rsid w:val="001E194C"/>
    <w:rsid w:val="001E230A"/>
    <w:rsid w:val="001E285F"/>
    <w:rsid w:val="001E29FA"/>
    <w:rsid w:val="001E2B33"/>
    <w:rsid w:val="001E2C5C"/>
    <w:rsid w:val="001E3EE4"/>
    <w:rsid w:val="001E4046"/>
    <w:rsid w:val="001E41B8"/>
    <w:rsid w:val="001E4228"/>
    <w:rsid w:val="001E425B"/>
    <w:rsid w:val="001E4700"/>
    <w:rsid w:val="001E4FA1"/>
    <w:rsid w:val="001E71D0"/>
    <w:rsid w:val="001E76C6"/>
    <w:rsid w:val="001E7BC3"/>
    <w:rsid w:val="001E7D87"/>
    <w:rsid w:val="001F10AC"/>
    <w:rsid w:val="001F1320"/>
    <w:rsid w:val="001F1D88"/>
    <w:rsid w:val="001F2515"/>
    <w:rsid w:val="001F2C2D"/>
    <w:rsid w:val="001F2FEA"/>
    <w:rsid w:val="001F3243"/>
    <w:rsid w:val="001F3DAC"/>
    <w:rsid w:val="001F4406"/>
    <w:rsid w:val="001F48EB"/>
    <w:rsid w:val="001F527F"/>
    <w:rsid w:val="001F57BB"/>
    <w:rsid w:val="001F59AE"/>
    <w:rsid w:val="001F5B0D"/>
    <w:rsid w:val="001F6379"/>
    <w:rsid w:val="001F6C50"/>
    <w:rsid w:val="001F6EA8"/>
    <w:rsid w:val="001F741A"/>
    <w:rsid w:val="001F742B"/>
    <w:rsid w:val="001F77A5"/>
    <w:rsid w:val="001F7BE7"/>
    <w:rsid w:val="00200065"/>
    <w:rsid w:val="0020139F"/>
    <w:rsid w:val="002017BC"/>
    <w:rsid w:val="00202358"/>
    <w:rsid w:val="00203084"/>
    <w:rsid w:val="002033D9"/>
    <w:rsid w:val="00204B27"/>
    <w:rsid w:val="00204B5D"/>
    <w:rsid w:val="00205762"/>
    <w:rsid w:val="002066CA"/>
    <w:rsid w:val="00207070"/>
    <w:rsid w:val="00207C66"/>
    <w:rsid w:val="0021019D"/>
    <w:rsid w:val="002102ED"/>
    <w:rsid w:val="00210C83"/>
    <w:rsid w:val="002119F6"/>
    <w:rsid w:val="00213A07"/>
    <w:rsid w:val="00214353"/>
    <w:rsid w:val="002146A8"/>
    <w:rsid w:val="00214A20"/>
    <w:rsid w:val="00214FC2"/>
    <w:rsid w:val="00215ADB"/>
    <w:rsid w:val="00216F49"/>
    <w:rsid w:val="00216F80"/>
    <w:rsid w:val="002173D2"/>
    <w:rsid w:val="00217651"/>
    <w:rsid w:val="00217DA9"/>
    <w:rsid w:val="00220267"/>
    <w:rsid w:val="002202BA"/>
    <w:rsid w:val="00221605"/>
    <w:rsid w:val="0022187B"/>
    <w:rsid w:val="00221E68"/>
    <w:rsid w:val="00221F9F"/>
    <w:rsid w:val="002221E2"/>
    <w:rsid w:val="00222454"/>
    <w:rsid w:val="00222D6D"/>
    <w:rsid w:val="00223C01"/>
    <w:rsid w:val="002244B8"/>
    <w:rsid w:val="002261F2"/>
    <w:rsid w:val="0022655F"/>
    <w:rsid w:val="002274A7"/>
    <w:rsid w:val="00227930"/>
    <w:rsid w:val="00227AB4"/>
    <w:rsid w:val="002307FF"/>
    <w:rsid w:val="00231399"/>
    <w:rsid w:val="0023175E"/>
    <w:rsid w:val="00231CCB"/>
    <w:rsid w:val="002330D1"/>
    <w:rsid w:val="002336B9"/>
    <w:rsid w:val="0023458A"/>
    <w:rsid w:val="0023494D"/>
    <w:rsid w:val="0023568F"/>
    <w:rsid w:val="00236399"/>
    <w:rsid w:val="0023660B"/>
    <w:rsid w:val="002366EC"/>
    <w:rsid w:val="002371C3"/>
    <w:rsid w:val="00237584"/>
    <w:rsid w:val="00237996"/>
    <w:rsid w:val="00237AE2"/>
    <w:rsid w:val="00237D80"/>
    <w:rsid w:val="002404EC"/>
    <w:rsid w:val="0024071C"/>
    <w:rsid w:val="00240ED0"/>
    <w:rsid w:val="00240F38"/>
    <w:rsid w:val="00241531"/>
    <w:rsid w:val="00241AB5"/>
    <w:rsid w:val="00241B15"/>
    <w:rsid w:val="00241D4C"/>
    <w:rsid w:val="00242FDF"/>
    <w:rsid w:val="00243B94"/>
    <w:rsid w:val="00243D3D"/>
    <w:rsid w:val="00243FDF"/>
    <w:rsid w:val="0024414F"/>
    <w:rsid w:val="00244173"/>
    <w:rsid w:val="002441BF"/>
    <w:rsid w:val="00244BB5"/>
    <w:rsid w:val="00245257"/>
    <w:rsid w:val="0024568F"/>
    <w:rsid w:val="00245E5A"/>
    <w:rsid w:val="002467E1"/>
    <w:rsid w:val="002468D6"/>
    <w:rsid w:val="00246C50"/>
    <w:rsid w:val="00246F87"/>
    <w:rsid w:val="00247CBD"/>
    <w:rsid w:val="00250EE6"/>
    <w:rsid w:val="00251554"/>
    <w:rsid w:val="0025163B"/>
    <w:rsid w:val="00251F33"/>
    <w:rsid w:val="00252B23"/>
    <w:rsid w:val="00252BB8"/>
    <w:rsid w:val="002532A2"/>
    <w:rsid w:val="002538A3"/>
    <w:rsid w:val="00253E39"/>
    <w:rsid w:val="002543E7"/>
    <w:rsid w:val="00254C35"/>
    <w:rsid w:val="00254C7F"/>
    <w:rsid w:val="00255031"/>
    <w:rsid w:val="00255299"/>
    <w:rsid w:val="00255CAA"/>
    <w:rsid w:val="00256335"/>
    <w:rsid w:val="002567DC"/>
    <w:rsid w:val="002572F8"/>
    <w:rsid w:val="00260EC8"/>
    <w:rsid w:val="00261A8D"/>
    <w:rsid w:val="0026277F"/>
    <w:rsid w:val="00263374"/>
    <w:rsid w:val="0026353D"/>
    <w:rsid w:val="00263F2A"/>
    <w:rsid w:val="00263F68"/>
    <w:rsid w:val="0026507F"/>
    <w:rsid w:val="0026572D"/>
    <w:rsid w:val="00265CEC"/>
    <w:rsid w:val="00265F39"/>
    <w:rsid w:val="002660DC"/>
    <w:rsid w:val="0026658F"/>
    <w:rsid w:val="00267170"/>
    <w:rsid w:val="0026741E"/>
    <w:rsid w:val="00267788"/>
    <w:rsid w:val="002705D2"/>
    <w:rsid w:val="0027069B"/>
    <w:rsid w:val="00270BA7"/>
    <w:rsid w:val="00271631"/>
    <w:rsid w:val="002717A5"/>
    <w:rsid w:val="00271B30"/>
    <w:rsid w:val="00272F70"/>
    <w:rsid w:val="00273021"/>
    <w:rsid w:val="00273073"/>
    <w:rsid w:val="002733C4"/>
    <w:rsid w:val="002738D7"/>
    <w:rsid w:val="00273B51"/>
    <w:rsid w:val="00273BB0"/>
    <w:rsid w:val="00274108"/>
    <w:rsid w:val="0027490C"/>
    <w:rsid w:val="00274DC2"/>
    <w:rsid w:val="002753D0"/>
    <w:rsid w:val="00275678"/>
    <w:rsid w:val="00276EFA"/>
    <w:rsid w:val="00277473"/>
    <w:rsid w:val="00277BDF"/>
    <w:rsid w:val="00280050"/>
    <w:rsid w:val="00280747"/>
    <w:rsid w:val="00280FB5"/>
    <w:rsid w:val="00281321"/>
    <w:rsid w:val="0028134B"/>
    <w:rsid w:val="00281CA6"/>
    <w:rsid w:val="00282A04"/>
    <w:rsid w:val="00283C61"/>
    <w:rsid w:val="002840A9"/>
    <w:rsid w:val="00284154"/>
    <w:rsid w:val="00284243"/>
    <w:rsid w:val="00284719"/>
    <w:rsid w:val="00284E71"/>
    <w:rsid w:val="00285070"/>
    <w:rsid w:val="0028521D"/>
    <w:rsid w:val="00285420"/>
    <w:rsid w:val="00286159"/>
    <w:rsid w:val="00286BE9"/>
    <w:rsid w:val="002874D3"/>
    <w:rsid w:val="00287549"/>
    <w:rsid w:val="00287666"/>
    <w:rsid w:val="00287A26"/>
    <w:rsid w:val="00287E5E"/>
    <w:rsid w:val="00290150"/>
    <w:rsid w:val="0029066D"/>
    <w:rsid w:val="002907BC"/>
    <w:rsid w:val="002907C9"/>
    <w:rsid w:val="0029099F"/>
    <w:rsid w:val="00290C03"/>
    <w:rsid w:val="002913A9"/>
    <w:rsid w:val="0029143B"/>
    <w:rsid w:val="00291F01"/>
    <w:rsid w:val="00292175"/>
    <w:rsid w:val="0029252D"/>
    <w:rsid w:val="0029286C"/>
    <w:rsid w:val="00292EDA"/>
    <w:rsid w:val="00292FBB"/>
    <w:rsid w:val="0029300C"/>
    <w:rsid w:val="00293313"/>
    <w:rsid w:val="002942F8"/>
    <w:rsid w:val="002944FB"/>
    <w:rsid w:val="002948ED"/>
    <w:rsid w:val="0029535E"/>
    <w:rsid w:val="00295939"/>
    <w:rsid w:val="0029598A"/>
    <w:rsid w:val="00295D42"/>
    <w:rsid w:val="00295D85"/>
    <w:rsid w:val="00296635"/>
    <w:rsid w:val="0029666C"/>
    <w:rsid w:val="002969AC"/>
    <w:rsid w:val="00297727"/>
    <w:rsid w:val="00297F9A"/>
    <w:rsid w:val="002A0DC9"/>
    <w:rsid w:val="002A1E97"/>
    <w:rsid w:val="002A29D7"/>
    <w:rsid w:val="002A31CD"/>
    <w:rsid w:val="002A3C39"/>
    <w:rsid w:val="002A445B"/>
    <w:rsid w:val="002A4D88"/>
    <w:rsid w:val="002A5144"/>
    <w:rsid w:val="002A6856"/>
    <w:rsid w:val="002A6BC9"/>
    <w:rsid w:val="002A6DDB"/>
    <w:rsid w:val="002A6E88"/>
    <w:rsid w:val="002A724C"/>
    <w:rsid w:val="002A734E"/>
    <w:rsid w:val="002A7895"/>
    <w:rsid w:val="002A78FA"/>
    <w:rsid w:val="002A7FEA"/>
    <w:rsid w:val="002B0398"/>
    <w:rsid w:val="002B0A6F"/>
    <w:rsid w:val="002B140C"/>
    <w:rsid w:val="002B19A6"/>
    <w:rsid w:val="002B1DCD"/>
    <w:rsid w:val="002B23BC"/>
    <w:rsid w:val="002B2B0C"/>
    <w:rsid w:val="002B304C"/>
    <w:rsid w:val="002B30D0"/>
    <w:rsid w:val="002B3B7B"/>
    <w:rsid w:val="002B420B"/>
    <w:rsid w:val="002B5112"/>
    <w:rsid w:val="002B51E0"/>
    <w:rsid w:val="002B5337"/>
    <w:rsid w:val="002B5425"/>
    <w:rsid w:val="002B5517"/>
    <w:rsid w:val="002B56D3"/>
    <w:rsid w:val="002B5BD6"/>
    <w:rsid w:val="002B6364"/>
    <w:rsid w:val="002B64DE"/>
    <w:rsid w:val="002B695A"/>
    <w:rsid w:val="002B705D"/>
    <w:rsid w:val="002B74FB"/>
    <w:rsid w:val="002B79D7"/>
    <w:rsid w:val="002B7B77"/>
    <w:rsid w:val="002B7F84"/>
    <w:rsid w:val="002C0A3D"/>
    <w:rsid w:val="002C0D19"/>
    <w:rsid w:val="002C0F0E"/>
    <w:rsid w:val="002C1308"/>
    <w:rsid w:val="002C16A1"/>
    <w:rsid w:val="002C1B3A"/>
    <w:rsid w:val="002C2858"/>
    <w:rsid w:val="002C2B92"/>
    <w:rsid w:val="002C367A"/>
    <w:rsid w:val="002C3CC6"/>
    <w:rsid w:val="002C3D31"/>
    <w:rsid w:val="002C4CE2"/>
    <w:rsid w:val="002C4DCA"/>
    <w:rsid w:val="002C52B0"/>
    <w:rsid w:val="002C5590"/>
    <w:rsid w:val="002C5A42"/>
    <w:rsid w:val="002C62BF"/>
    <w:rsid w:val="002C6DCC"/>
    <w:rsid w:val="002D00D4"/>
    <w:rsid w:val="002D0426"/>
    <w:rsid w:val="002D1270"/>
    <w:rsid w:val="002D1513"/>
    <w:rsid w:val="002D1AA3"/>
    <w:rsid w:val="002D28FB"/>
    <w:rsid w:val="002D2984"/>
    <w:rsid w:val="002D2E41"/>
    <w:rsid w:val="002D2FFA"/>
    <w:rsid w:val="002D3372"/>
    <w:rsid w:val="002D40DF"/>
    <w:rsid w:val="002D41B9"/>
    <w:rsid w:val="002D45DC"/>
    <w:rsid w:val="002D5EBB"/>
    <w:rsid w:val="002D61F9"/>
    <w:rsid w:val="002D66B5"/>
    <w:rsid w:val="002D6B8C"/>
    <w:rsid w:val="002D72ED"/>
    <w:rsid w:val="002E0674"/>
    <w:rsid w:val="002E06D8"/>
    <w:rsid w:val="002E10FF"/>
    <w:rsid w:val="002E126D"/>
    <w:rsid w:val="002E15FC"/>
    <w:rsid w:val="002E282E"/>
    <w:rsid w:val="002E2E82"/>
    <w:rsid w:val="002E35E7"/>
    <w:rsid w:val="002E3A0F"/>
    <w:rsid w:val="002E44EA"/>
    <w:rsid w:val="002E482F"/>
    <w:rsid w:val="002E483A"/>
    <w:rsid w:val="002E57FA"/>
    <w:rsid w:val="002E5DF1"/>
    <w:rsid w:val="002E6369"/>
    <w:rsid w:val="002E66F2"/>
    <w:rsid w:val="002E7A0B"/>
    <w:rsid w:val="002E7AC9"/>
    <w:rsid w:val="002F0130"/>
    <w:rsid w:val="002F08B8"/>
    <w:rsid w:val="002F09A9"/>
    <w:rsid w:val="002F1275"/>
    <w:rsid w:val="002F14F6"/>
    <w:rsid w:val="002F1A5D"/>
    <w:rsid w:val="002F1A65"/>
    <w:rsid w:val="002F235F"/>
    <w:rsid w:val="002F367A"/>
    <w:rsid w:val="002F372A"/>
    <w:rsid w:val="002F37A3"/>
    <w:rsid w:val="002F3921"/>
    <w:rsid w:val="002F39A5"/>
    <w:rsid w:val="002F4DB8"/>
    <w:rsid w:val="002F4E3A"/>
    <w:rsid w:val="002F5215"/>
    <w:rsid w:val="002F548D"/>
    <w:rsid w:val="002F6AE8"/>
    <w:rsid w:val="002F76C7"/>
    <w:rsid w:val="002F7745"/>
    <w:rsid w:val="002F7E2F"/>
    <w:rsid w:val="003001E8"/>
    <w:rsid w:val="003008E6"/>
    <w:rsid w:val="003010A0"/>
    <w:rsid w:val="003010B6"/>
    <w:rsid w:val="00301182"/>
    <w:rsid w:val="0030204F"/>
    <w:rsid w:val="00302DF8"/>
    <w:rsid w:val="00302F21"/>
    <w:rsid w:val="003030B5"/>
    <w:rsid w:val="003040AC"/>
    <w:rsid w:val="0030414C"/>
    <w:rsid w:val="003051D7"/>
    <w:rsid w:val="0030579B"/>
    <w:rsid w:val="003060B9"/>
    <w:rsid w:val="003068A4"/>
    <w:rsid w:val="00310132"/>
    <w:rsid w:val="0031022A"/>
    <w:rsid w:val="00311F23"/>
    <w:rsid w:val="0031232F"/>
    <w:rsid w:val="00312806"/>
    <w:rsid w:val="0031394D"/>
    <w:rsid w:val="003139EE"/>
    <w:rsid w:val="00313BDC"/>
    <w:rsid w:val="00313EFF"/>
    <w:rsid w:val="00313F25"/>
    <w:rsid w:val="0031444E"/>
    <w:rsid w:val="00314ADC"/>
    <w:rsid w:val="00314B32"/>
    <w:rsid w:val="00314F65"/>
    <w:rsid w:val="003151E4"/>
    <w:rsid w:val="003151F7"/>
    <w:rsid w:val="00315972"/>
    <w:rsid w:val="00316569"/>
    <w:rsid w:val="00316580"/>
    <w:rsid w:val="00316650"/>
    <w:rsid w:val="0031667E"/>
    <w:rsid w:val="003169E8"/>
    <w:rsid w:val="00316E77"/>
    <w:rsid w:val="00317188"/>
    <w:rsid w:val="003173D3"/>
    <w:rsid w:val="003179AC"/>
    <w:rsid w:val="00317ADB"/>
    <w:rsid w:val="00320618"/>
    <w:rsid w:val="00321E50"/>
    <w:rsid w:val="00321EA4"/>
    <w:rsid w:val="00322E22"/>
    <w:rsid w:val="00322EA9"/>
    <w:rsid w:val="003244A6"/>
    <w:rsid w:val="00325F6D"/>
    <w:rsid w:val="003260FD"/>
    <w:rsid w:val="003263E6"/>
    <w:rsid w:val="0032695F"/>
    <w:rsid w:val="00326A3B"/>
    <w:rsid w:val="00327BB5"/>
    <w:rsid w:val="0033189C"/>
    <w:rsid w:val="00331C2C"/>
    <w:rsid w:val="003326D5"/>
    <w:rsid w:val="0033362B"/>
    <w:rsid w:val="00333979"/>
    <w:rsid w:val="00333AE7"/>
    <w:rsid w:val="003346E8"/>
    <w:rsid w:val="00334D40"/>
    <w:rsid w:val="00335027"/>
    <w:rsid w:val="003353FD"/>
    <w:rsid w:val="00336798"/>
    <w:rsid w:val="00336E47"/>
    <w:rsid w:val="003371B8"/>
    <w:rsid w:val="0034044F"/>
    <w:rsid w:val="00340FE2"/>
    <w:rsid w:val="003411BD"/>
    <w:rsid w:val="003412B5"/>
    <w:rsid w:val="00341D1E"/>
    <w:rsid w:val="00342B08"/>
    <w:rsid w:val="00342B5B"/>
    <w:rsid w:val="003440A7"/>
    <w:rsid w:val="003447F2"/>
    <w:rsid w:val="00344C43"/>
    <w:rsid w:val="00345D65"/>
    <w:rsid w:val="00345DE4"/>
    <w:rsid w:val="00345EDE"/>
    <w:rsid w:val="00345FA0"/>
    <w:rsid w:val="0034615E"/>
    <w:rsid w:val="003475B8"/>
    <w:rsid w:val="00347E2A"/>
    <w:rsid w:val="00350D2C"/>
    <w:rsid w:val="00351270"/>
    <w:rsid w:val="00351DC9"/>
    <w:rsid w:val="003521B6"/>
    <w:rsid w:val="003523FE"/>
    <w:rsid w:val="00352498"/>
    <w:rsid w:val="003528B8"/>
    <w:rsid w:val="003533CA"/>
    <w:rsid w:val="003533D7"/>
    <w:rsid w:val="00353865"/>
    <w:rsid w:val="00353F7C"/>
    <w:rsid w:val="00354445"/>
    <w:rsid w:val="00354E99"/>
    <w:rsid w:val="00355858"/>
    <w:rsid w:val="00355904"/>
    <w:rsid w:val="003562EB"/>
    <w:rsid w:val="00356A54"/>
    <w:rsid w:val="00357386"/>
    <w:rsid w:val="00360720"/>
    <w:rsid w:val="00360DC3"/>
    <w:rsid w:val="00362B5B"/>
    <w:rsid w:val="0036309C"/>
    <w:rsid w:val="003635E5"/>
    <w:rsid w:val="00363C09"/>
    <w:rsid w:val="00363FB2"/>
    <w:rsid w:val="00364B0D"/>
    <w:rsid w:val="00365785"/>
    <w:rsid w:val="003663C4"/>
    <w:rsid w:val="00366956"/>
    <w:rsid w:val="00366F2A"/>
    <w:rsid w:val="00370ACC"/>
    <w:rsid w:val="00371532"/>
    <w:rsid w:val="00371BFC"/>
    <w:rsid w:val="0037257A"/>
    <w:rsid w:val="00372928"/>
    <w:rsid w:val="00373675"/>
    <w:rsid w:val="0037457C"/>
    <w:rsid w:val="003751DB"/>
    <w:rsid w:val="0037538B"/>
    <w:rsid w:val="00375EBF"/>
    <w:rsid w:val="0037617A"/>
    <w:rsid w:val="00376AE6"/>
    <w:rsid w:val="00377AEE"/>
    <w:rsid w:val="00377B8B"/>
    <w:rsid w:val="00377BC3"/>
    <w:rsid w:val="00377F9F"/>
    <w:rsid w:val="00380259"/>
    <w:rsid w:val="003802AC"/>
    <w:rsid w:val="00380946"/>
    <w:rsid w:val="00380976"/>
    <w:rsid w:val="00380A06"/>
    <w:rsid w:val="00380DB8"/>
    <w:rsid w:val="003817F4"/>
    <w:rsid w:val="00381ED3"/>
    <w:rsid w:val="003822AC"/>
    <w:rsid w:val="00382EB4"/>
    <w:rsid w:val="003853CF"/>
    <w:rsid w:val="00385824"/>
    <w:rsid w:val="00385C6D"/>
    <w:rsid w:val="00385E36"/>
    <w:rsid w:val="0038669A"/>
    <w:rsid w:val="003871D4"/>
    <w:rsid w:val="00387C6C"/>
    <w:rsid w:val="003910C7"/>
    <w:rsid w:val="00392922"/>
    <w:rsid w:val="00392F4F"/>
    <w:rsid w:val="00393F5E"/>
    <w:rsid w:val="00394162"/>
    <w:rsid w:val="00394D02"/>
    <w:rsid w:val="00394EC5"/>
    <w:rsid w:val="00395235"/>
    <w:rsid w:val="003956C2"/>
    <w:rsid w:val="003956F8"/>
    <w:rsid w:val="003968EE"/>
    <w:rsid w:val="003972CC"/>
    <w:rsid w:val="003A0858"/>
    <w:rsid w:val="003A0E04"/>
    <w:rsid w:val="003A1516"/>
    <w:rsid w:val="003A242D"/>
    <w:rsid w:val="003A2954"/>
    <w:rsid w:val="003A2E58"/>
    <w:rsid w:val="003A2FB5"/>
    <w:rsid w:val="003A30B6"/>
    <w:rsid w:val="003A32F6"/>
    <w:rsid w:val="003A338D"/>
    <w:rsid w:val="003A350D"/>
    <w:rsid w:val="003A37D2"/>
    <w:rsid w:val="003A3857"/>
    <w:rsid w:val="003A3F79"/>
    <w:rsid w:val="003A4698"/>
    <w:rsid w:val="003A5153"/>
    <w:rsid w:val="003A58BA"/>
    <w:rsid w:val="003A5A67"/>
    <w:rsid w:val="003A5ADB"/>
    <w:rsid w:val="003A5E10"/>
    <w:rsid w:val="003A626A"/>
    <w:rsid w:val="003A6A07"/>
    <w:rsid w:val="003A6A9F"/>
    <w:rsid w:val="003A6BF9"/>
    <w:rsid w:val="003A760E"/>
    <w:rsid w:val="003A7787"/>
    <w:rsid w:val="003A7C26"/>
    <w:rsid w:val="003B0206"/>
    <w:rsid w:val="003B0B45"/>
    <w:rsid w:val="003B0C00"/>
    <w:rsid w:val="003B164D"/>
    <w:rsid w:val="003B279B"/>
    <w:rsid w:val="003B298A"/>
    <w:rsid w:val="003B3E2F"/>
    <w:rsid w:val="003B45A3"/>
    <w:rsid w:val="003B483B"/>
    <w:rsid w:val="003B4CC6"/>
    <w:rsid w:val="003B4DD2"/>
    <w:rsid w:val="003B51AE"/>
    <w:rsid w:val="003B5F7C"/>
    <w:rsid w:val="003B73AE"/>
    <w:rsid w:val="003B7484"/>
    <w:rsid w:val="003B7FF3"/>
    <w:rsid w:val="003C04FD"/>
    <w:rsid w:val="003C0917"/>
    <w:rsid w:val="003C0AF0"/>
    <w:rsid w:val="003C1244"/>
    <w:rsid w:val="003C16D3"/>
    <w:rsid w:val="003C1BC9"/>
    <w:rsid w:val="003C2413"/>
    <w:rsid w:val="003C2961"/>
    <w:rsid w:val="003C2BE0"/>
    <w:rsid w:val="003C2D17"/>
    <w:rsid w:val="003C2DFA"/>
    <w:rsid w:val="003C3503"/>
    <w:rsid w:val="003C3A8B"/>
    <w:rsid w:val="003C3DD9"/>
    <w:rsid w:val="003C4437"/>
    <w:rsid w:val="003C474B"/>
    <w:rsid w:val="003C4B3A"/>
    <w:rsid w:val="003C4DFA"/>
    <w:rsid w:val="003C4EAF"/>
    <w:rsid w:val="003C50B3"/>
    <w:rsid w:val="003C520B"/>
    <w:rsid w:val="003C58AB"/>
    <w:rsid w:val="003C7018"/>
    <w:rsid w:val="003C71B7"/>
    <w:rsid w:val="003C7530"/>
    <w:rsid w:val="003C79C7"/>
    <w:rsid w:val="003D009F"/>
    <w:rsid w:val="003D0703"/>
    <w:rsid w:val="003D0850"/>
    <w:rsid w:val="003D08CF"/>
    <w:rsid w:val="003D0CCD"/>
    <w:rsid w:val="003D1073"/>
    <w:rsid w:val="003D1197"/>
    <w:rsid w:val="003D130E"/>
    <w:rsid w:val="003D1498"/>
    <w:rsid w:val="003D1CE0"/>
    <w:rsid w:val="003D2B62"/>
    <w:rsid w:val="003D2BEB"/>
    <w:rsid w:val="003D3118"/>
    <w:rsid w:val="003D3B23"/>
    <w:rsid w:val="003D4B8E"/>
    <w:rsid w:val="003D585C"/>
    <w:rsid w:val="003D7865"/>
    <w:rsid w:val="003E0618"/>
    <w:rsid w:val="003E1472"/>
    <w:rsid w:val="003E1AF1"/>
    <w:rsid w:val="003E20C1"/>
    <w:rsid w:val="003E231C"/>
    <w:rsid w:val="003E305A"/>
    <w:rsid w:val="003E35D6"/>
    <w:rsid w:val="003E3B81"/>
    <w:rsid w:val="003E3CC0"/>
    <w:rsid w:val="003E4378"/>
    <w:rsid w:val="003E4ABC"/>
    <w:rsid w:val="003E5514"/>
    <w:rsid w:val="003E57DB"/>
    <w:rsid w:val="003E59D5"/>
    <w:rsid w:val="003E603B"/>
    <w:rsid w:val="003E70E5"/>
    <w:rsid w:val="003E74B6"/>
    <w:rsid w:val="003E7AE7"/>
    <w:rsid w:val="003E7AFA"/>
    <w:rsid w:val="003F02E5"/>
    <w:rsid w:val="003F1228"/>
    <w:rsid w:val="003F1480"/>
    <w:rsid w:val="003F2E7B"/>
    <w:rsid w:val="003F388F"/>
    <w:rsid w:val="003F3A88"/>
    <w:rsid w:val="003F4AF4"/>
    <w:rsid w:val="003F506A"/>
    <w:rsid w:val="003F5CF1"/>
    <w:rsid w:val="003F5D3F"/>
    <w:rsid w:val="003F6549"/>
    <w:rsid w:val="003F6EDB"/>
    <w:rsid w:val="003F6FE0"/>
    <w:rsid w:val="003F7656"/>
    <w:rsid w:val="003F775C"/>
    <w:rsid w:val="003F7936"/>
    <w:rsid w:val="003F7B05"/>
    <w:rsid w:val="00400424"/>
    <w:rsid w:val="00400FDD"/>
    <w:rsid w:val="00401495"/>
    <w:rsid w:val="004015BB"/>
    <w:rsid w:val="004018E2"/>
    <w:rsid w:val="00401BC9"/>
    <w:rsid w:val="00401D22"/>
    <w:rsid w:val="00402F68"/>
    <w:rsid w:val="00403489"/>
    <w:rsid w:val="00403CA9"/>
    <w:rsid w:val="00403E85"/>
    <w:rsid w:val="00404193"/>
    <w:rsid w:val="00404DA0"/>
    <w:rsid w:val="004065B5"/>
    <w:rsid w:val="00406EA0"/>
    <w:rsid w:val="00407579"/>
    <w:rsid w:val="004101DA"/>
    <w:rsid w:val="00410FD7"/>
    <w:rsid w:val="00411298"/>
    <w:rsid w:val="00411381"/>
    <w:rsid w:val="00411505"/>
    <w:rsid w:val="00411638"/>
    <w:rsid w:val="00411B6A"/>
    <w:rsid w:val="00412443"/>
    <w:rsid w:val="00412CA5"/>
    <w:rsid w:val="00412E38"/>
    <w:rsid w:val="004146CF"/>
    <w:rsid w:val="004152B1"/>
    <w:rsid w:val="00415479"/>
    <w:rsid w:val="004156AF"/>
    <w:rsid w:val="00416AA3"/>
    <w:rsid w:val="004170F0"/>
    <w:rsid w:val="00417899"/>
    <w:rsid w:val="004201F5"/>
    <w:rsid w:val="00421321"/>
    <w:rsid w:val="004215C4"/>
    <w:rsid w:val="004217CF"/>
    <w:rsid w:val="00421836"/>
    <w:rsid w:val="00421C17"/>
    <w:rsid w:val="00422290"/>
    <w:rsid w:val="0042260E"/>
    <w:rsid w:val="00422610"/>
    <w:rsid w:val="00422864"/>
    <w:rsid w:val="00422A32"/>
    <w:rsid w:val="00422BEE"/>
    <w:rsid w:val="00423760"/>
    <w:rsid w:val="00423893"/>
    <w:rsid w:val="00423FAE"/>
    <w:rsid w:val="00424AFD"/>
    <w:rsid w:val="00424B0B"/>
    <w:rsid w:val="00424C88"/>
    <w:rsid w:val="00424D24"/>
    <w:rsid w:val="00424E19"/>
    <w:rsid w:val="004251F3"/>
    <w:rsid w:val="00425444"/>
    <w:rsid w:val="004258C7"/>
    <w:rsid w:val="00425DB5"/>
    <w:rsid w:val="0042789D"/>
    <w:rsid w:val="00427E92"/>
    <w:rsid w:val="004301B8"/>
    <w:rsid w:val="00430383"/>
    <w:rsid w:val="00430E8E"/>
    <w:rsid w:val="00432BEB"/>
    <w:rsid w:val="00433251"/>
    <w:rsid w:val="00433375"/>
    <w:rsid w:val="00433E42"/>
    <w:rsid w:val="00434F9D"/>
    <w:rsid w:val="004355D2"/>
    <w:rsid w:val="00435683"/>
    <w:rsid w:val="004359D4"/>
    <w:rsid w:val="00435C09"/>
    <w:rsid w:val="00435CFB"/>
    <w:rsid w:val="00436776"/>
    <w:rsid w:val="00437511"/>
    <w:rsid w:val="00437553"/>
    <w:rsid w:val="00441D2C"/>
    <w:rsid w:val="00442EA1"/>
    <w:rsid w:val="00442F71"/>
    <w:rsid w:val="004442DD"/>
    <w:rsid w:val="0044455E"/>
    <w:rsid w:val="00444FAD"/>
    <w:rsid w:val="004455AA"/>
    <w:rsid w:val="00446025"/>
    <w:rsid w:val="00446250"/>
    <w:rsid w:val="00446CDA"/>
    <w:rsid w:val="00446F28"/>
    <w:rsid w:val="004471A4"/>
    <w:rsid w:val="0044794A"/>
    <w:rsid w:val="0045000B"/>
    <w:rsid w:val="004506B9"/>
    <w:rsid w:val="00451733"/>
    <w:rsid w:val="004520F8"/>
    <w:rsid w:val="004522A9"/>
    <w:rsid w:val="00452979"/>
    <w:rsid w:val="00453183"/>
    <w:rsid w:val="004531B8"/>
    <w:rsid w:val="00453C4B"/>
    <w:rsid w:val="00454A00"/>
    <w:rsid w:val="004554A9"/>
    <w:rsid w:val="004557A9"/>
    <w:rsid w:val="0045594A"/>
    <w:rsid w:val="004563A1"/>
    <w:rsid w:val="004565E7"/>
    <w:rsid w:val="0045687C"/>
    <w:rsid w:val="004579F7"/>
    <w:rsid w:val="004601BA"/>
    <w:rsid w:val="0046045F"/>
    <w:rsid w:val="0046087D"/>
    <w:rsid w:val="00460C24"/>
    <w:rsid w:val="00460E3D"/>
    <w:rsid w:val="004617F7"/>
    <w:rsid w:val="00461944"/>
    <w:rsid w:val="00461CCA"/>
    <w:rsid w:val="004621E4"/>
    <w:rsid w:val="00462539"/>
    <w:rsid w:val="004629AD"/>
    <w:rsid w:val="004631AA"/>
    <w:rsid w:val="0046371A"/>
    <w:rsid w:val="00463889"/>
    <w:rsid w:val="00463B9D"/>
    <w:rsid w:val="00464A45"/>
    <w:rsid w:val="00464DFB"/>
    <w:rsid w:val="00464F87"/>
    <w:rsid w:val="00465704"/>
    <w:rsid w:val="00465CD4"/>
    <w:rsid w:val="00465D72"/>
    <w:rsid w:val="00465F8B"/>
    <w:rsid w:val="004663F9"/>
    <w:rsid w:val="0046660F"/>
    <w:rsid w:val="004671B0"/>
    <w:rsid w:val="00467B3C"/>
    <w:rsid w:val="00470524"/>
    <w:rsid w:val="00470728"/>
    <w:rsid w:val="004707CB"/>
    <w:rsid w:val="004710F7"/>
    <w:rsid w:val="004711DE"/>
    <w:rsid w:val="00471914"/>
    <w:rsid w:val="00471EF7"/>
    <w:rsid w:val="0047306F"/>
    <w:rsid w:val="00474D32"/>
    <w:rsid w:val="0047540D"/>
    <w:rsid w:val="004772BB"/>
    <w:rsid w:val="0047797A"/>
    <w:rsid w:val="00477B8A"/>
    <w:rsid w:val="00477CC5"/>
    <w:rsid w:val="00477F1E"/>
    <w:rsid w:val="004809CF"/>
    <w:rsid w:val="00480C6A"/>
    <w:rsid w:val="004825CE"/>
    <w:rsid w:val="00482738"/>
    <w:rsid w:val="004828DE"/>
    <w:rsid w:val="00482BCD"/>
    <w:rsid w:val="0048317A"/>
    <w:rsid w:val="0048340C"/>
    <w:rsid w:val="0048391B"/>
    <w:rsid w:val="004843E6"/>
    <w:rsid w:val="00484CB0"/>
    <w:rsid w:val="0048508D"/>
    <w:rsid w:val="00485294"/>
    <w:rsid w:val="004856A4"/>
    <w:rsid w:val="00485B88"/>
    <w:rsid w:val="00485F73"/>
    <w:rsid w:val="004868F9"/>
    <w:rsid w:val="00487EA4"/>
    <w:rsid w:val="00490A58"/>
    <w:rsid w:val="004914EF"/>
    <w:rsid w:val="0049266A"/>
    <w:rsid w:val="00492CEB"/>
    <w:rsid w:val="00492D74"/>
    <w:rsid w:val="004930CA"/>
    <w:rsid w:val="00493495"/>
    <w:rsid w:val="00493C91"/>
    <w:rsid w:val="00493D7B"/>
    <w:rsid w:val="00493F4C"/>
    <w:rsid w:val="0049516E"/>
    <w:rsid w:val="00495795"/>
    <w:rsid w:val="004959C6"/>
    <w:rsid w:val="00495DD4"/>
    <w:rsid w:val="004A06B8"/>
    <w:rsid w:val="004A07D0"/>
    <w:rsid w:val="004A1188"/>
    <w:rsid w:val="004A23A2"/>
    <w:rsid w:val="004A252D"/>
    <w:rsid w:val="004A26C4"/>
    <w:rsid w:val="004A2E7F"/>
    <w:rsid w:val="004A31E4"/>
    <w:rsid w:val="004A4292"/>
    <w:rsid w:val="004A43CD"/>
    <w:rsid w:val="004A49AC"/>
    <w:rsid w:val="004A6227"/>
    <w:rsid w:val="004A6BC8"/>
    <w:rsid w:val="004A6E41"/>
    <w:rsid w:val="004A6EAA"/>
    <w:rsid w:val="004A7269"/>
    <w:rsid w:val="004A7F95"/>
    <w:rsid w:val="004B0363"/>
    <w:rsid w:val="004B0D56"/>
    <w:rsid w:val="004B157A"/>
    <w:rsid w:val="004B2A92"/>
    <w:rsid w:val="004B35EB"/>
    <w:rsid w:val="004B363E"/>
    <w:rsid w:val="004B364A"/>
    <w:rsid w:val="004B4199"/>
    <w:rsid w:val="004B43DB"/>
    <w:rsid w:val="004B4A20"/>
    <w:rsid w:val="004B4C1E"/>
    <w:rsid w:val="004B504F"/>
    <w:rsid w:val="004B603B"/>
    <w:rsid w:val="004B6582"/>
    <w:rsid w:val="004B6CCA"/>
    <w:rsid w:val="004B6D10"/>
    <w:rsid w:val="004B755B"/>
    <w:rsid w:val="004B787B"/>
    <w:rsid w:val="004B7926"/>
    <w:rsid w:val="004C0691"/>
    <w:rsid w:val="004C0897"/>
    <w:rsid w:val="004C1630"/>
    <w:rsid w:val="004C198C"/>
    <w:rsid w:val="004C299C"/>
    <w:rsid w:val="004C30E9"/>
    <w:rsid w:val="004C3494"/>
    <w:rsid w:val="004C3AA2"/>
    <w:rsid w:val="004C3ADA"/>
    <w:rsid w:val="004C4BC9"/>
    <w:rsid w:val="004C4D91"/>
    <w:rsid w:val="004C6691"/>
    <w:rsid w:val="004C6720"/>
    <w:rsid w:val="004C6B82"/>
    <w:rsid w:val="004C7489"/>
    <w:rsid w:val="004C7B8D"/>
    <w:rsid w:val="004C7E6D"/>
    <w:rsid w:val="004C7F29"/>
    <w:rsid w:val="004D17DD"/>
    <w:rsid w:val="004D1EAB"/>
    <w:rsid w:val="004D2F6F"/>
    <w:rsid w:val="004D306A"/>
    <w:rsid w:val="004D367E"/>
    <w:rsid w:val="004D4A09"/>
    <w:rsid w:val="004D5276"/>
    <w:rsid w:val="004D6F6C"/>
    <w:rsid w:val="004D709E"/>
    <w:rsid w:val="004D70D0"/>
    <w:rsid w:val="004D75D2"/>
    <w:rsid w:val="004E0282"/>
    <w:rsid w:val="004E02C7"/>
    <w:rsid w:val="004E055C"/>
    <w:rsid w:val="004E0968"/>
    <w:rsid w:val="004E0E44"/>
    <w:rsid w:val="004E12D4"/>
    <w:rsid w:val="004E1524"/>
    <w:rsid w:val="004E1A66"/>
    <w:rsid w:val="004E2206"/>
    <w:rsid w:val="004E2C31"/>
    <w:rsid w:val="004E34A7"/>
    <w:rsid w:val="004E36B1"/>
    <w:rsid w:val="004E3D9A"/>
    <w:rsid w:val="004E4BEE"/>
    <w:rsid w:val="004E5783"/>
    <w:rsid w:val="004E5997"/>
    <w:rsid w:val="004E5BAC"/>
    <w:rsid w:val="004E6A88"/>
    <w:rsid w:val="004E6E32"/>
    <w:rsid w:val="004E72EC"/>
    <w:rsid w:val="004E7BB7"/>
    <w:rsid w:val="004E7BBC"/>
    <w:rsid w:val="004F0239"/>
    <w:rsid w:val="004F05E1"/>
    <w:rsid w:val="004F06BB"/>
    <w:rsid w:val="004F0890"/>
    <w:rsid w:val="004F0955"/>
    <w:rsid w:val="004F1136"/>
    <w:rsid w:val="004F1A65"/>
    <w:rsid w:val="004F3411"/>
    <w:rsid w:val="004F38A3"/>
    <w:rsid w:val="004F3F77"/>
    <w:rsid w:val="004F3F85"/>
    <w:rsid w:val="004F4199"/>
    <w:rsid w:val="004F461D"/>
    <w:rsid w:val="004F4C51"/>
    <w:rsid w:val="004F4F7F"/>
    <w:rsid w:val="004F519D"/>
    <w:rsid w:val="004F6140"/>
    <w:rsid w:val="004F64DB"/>
    <w:rsid w:val="004F685F"/>
    <w:rsid w:val="004F6B69"/>
    <w:rsid w:val="004F732C"/>
    <w:rsid w:val="004F751C"/>
    <w:rsid w:val="00500858"/>
    <w:rsid w:val="00501471"/>
    <w:rsid w:val="00501619"/>
    <w:rsid w:val="00501809"/>
    <w:rsid w:val="00501EA5"/>
    <w:rsid w:val="00502CDA"/>
    <w:rsid w:val="00502D2D"/>
    <w:rsid w:val="00502FF5"/>
    <w:rsid w:val="00503567"/>
    <w:rsid w:val="00503B2B"/>
    <w:rsid w:val="00504D70"/>
    <w:rsid w:val="00505804"/>
    <w:rsid w:val="00505B6E"/>
    <w:rsid w:val="005071FD"/>
    <w:rsid w:val="005078B2"/>
    <w:rsid w:val="00507AB3"/>
    <w:rsid w:val="00507B83"/>
    <w:rsid w:val="00510175"/>
    <w:rsid w:val="00510645"/>
    <w:rsid w:val="00511940"/>
    <w:rsid w:val="00511CEB"/>
    <w:rsid w:val="00513E39"/>
    <w:rsid w:val="0051436A"/>
    <w:rsid w:val="0051480A"/>
    <w:rsid w:val="00514AB8"/>
    <w:rsid w:val="00515231"/>
    <w:rsid w:val="00515560"/>
    <w:rsid w:val="0051597A"/>
    <w:rsid w:val="00515A3C"/>
    <w:rsid w:val="0051606F"/>
    <w:rsid w:val="00516FC3"/>
    <w:rsid w:val="0051764F"/>
    <w:rsid w:val="005201DB"/>
    <w:rsid w:val="005202FC"/>
    <w:rsid w:val="0052046B"/>
    <w:rsid w:val="005204DF"/>
    <w:rsid w:val="00520916"/>
    <w:rsid w:val="00520A6B"/>
    <w:rsid w:val="00520B8D"/>
    <w:rsid w:val="00521578"/>
    <w:rsid w:val="005221B4"/>
    <w:rsid w:val="005223E4"/>
    <w:rsid w:val="00522BBC"/>
    <w:rsid w:val="00522EF6"/>
    <w:rsid w:val="0052350A"/>
    <w:rsid w:val="00523CBB"/>
    <w:rsid w:val="005243D4"/>
    <w:rsid w:val="00524606"/>
    <w:rsid w:val="005246FB"/>
    <w:rsid w:val="00524DBC"/>
    <w:rsid w:val="005251E0"/>
    <w:rsid w:val="005252CA"/>
    <w:rsid w:val="00525332"/>
    <w:rsid w:val="005260FA"/>
    <w:rsid w:val="005263FF"/>
    <w:rsid w:val="0052678E"/>
    <w:rsid w:val="00526904"/>
    <w:rsid w:val="00527B9D"/>
    <w:rsid w:val="00527B9F"/>
    <w:rsid w:val="00527CA7"/>
    <w:rsid w:val="005305E0"/>
    <w:rsid w:val="00530649"/>
    <w:rsid w:val="00530B71"/>
    <w:rsid w:val="00530BB3"/>
    <w:rsid w:val="00530BF6"/>
    <w:rsid w:val="00532094"/>
    <w:rsid w:val="00532863"/>
    <w:rsid w:val="0053376D"/>
    <w:rsid w:val="00533B2D"/>
    <w:rsid w:val="00533D2E"/>
    <w:rsid w:val="00533EE1"/>
    <w:rsid w:val="005342D7"/>
    <w:rsid w:val="00534D2E"/>
    <w:rsid w:val="00534EAA"/>
    <w:rsid w:val="005352B9"/>
    <w:rsid w:val="00535503"/>
    <w:rsid w:val="00535C14"/>
    <w:rsid w:val="00535CDF"/>
    <w:rsid w:val="00535EA3"/>
    <w:rsid w:val="005366DA"/>
    <w:rsid w:val="0053768E"/>
    <w:rsid w:val="0054035C"/>
    <w:rsid w:val="00540937"/>
    <w:rsid w:val="005412A9"/>
    <w:rsid w:val="00541752"/>
    <w:rsid w:val="00541CA9"/>
    <w:rsid w:val="00541E52"/>
    <w:rsid w:val="00541F75"/>
    <w:rsid w:val="005424F5"/>
    <w:rsid w:val="0054292E"/>
    <w:rsid w:val="0054303D"/>
    <w:rsid w:val="00544849"/>
    <w:rsid w:val="00546461"/>
    <w:rsid w:val="005465BA"/>
    <w:rsid w:val="005465CB"/>
    <w:rsid w:val="00546655"/>
    <w:rsid w:val="00546B6C"/>
    <w:rsid w:val="00547367"/>
    <w:rsid w:val="005479E3"/>
    <w:rsid w:val="00547EBB"/>
    <w:rsid w:val="00550711"/>
    <w:rsid w:val="0055161A"/>
    <w:rsid w:val="00552648"/>
    <w:rsid w:val="00553991"/>
    <w:rsid w:val="00553A4D"/>
    <w:rsid w:val="00553CFD"/>
    <w:rsid w:val="00553E89"/>
    <w:rsid w:val="0055400B"/>
    <w:rsid w:val="0055536A"/>
    <w:rsid w:val="005553C1"/>
    <w:rsid w:val="005554BC"/>
    <w:rsid w:val="0055571B"/>
    <w:rsid w:val="00555C62"/>
    <w:rsid w:val="00556251"/>
    <w:rsid w:val="005562F4"/>
    <w:rsid w:val="00556760"/>
    <w:rsid w:val="00556DA6"/>
    <w:rsid w:val="00557145"/>
    <w:rsid w:val="00557E15"/>
    <w:rsid w:val="00560273"/>
    <w:rsid w:val="0056038E"/>
    <w:rsid w:val="0056039E"/>
    <w:rsid w:val="005604D4"/>
    <w:rsid w:val="00560991"/>
    <w:rsid w:val="0056111F"/>
    <w:rsid w:val="0056148C"/>
    <w:rsid w:val="0056162C"/>
    <w:rsid w:val="00561B83"/>
    <w:rsid w:val="00561C2F"/>
    <w:rsid w:val="00562191"/>
    <w:rsid w:val="00562909"/>
    <w:rsid w:val="00562920"/>
    <w:rsid w:val="00563112"/>
    <w:rsid w:val="005632CB"/>
    <w:rsid w:val="005633F9"/>
    <w:rsid w:val="00564C50"/>
    <w:rsid w:val="00564FB2"/>
    <w:rsid w:val="0056564B"/>
    <w:rsid w:val="00566609"/>
    <w:rsid w:val="00566BEB"/>
    <w:rsid w:val="0056751D"/>
    <w:rsid w:val="005676F4"/>
    <w:rsid w:val="00567B46"/>
    <w:rsid w:val="00567FD1"/>
    <w:rsid w:val="0057073E"/>
    <w:rsid w:val="005709ED"/>
    <w:rsid w:val="005720CE"/>
    <w:rsid w:val="0057273B"/>
    <w:rsid w:val="005733CE"/>
    <w:rsid w:val="005736C0"/>
    <w:rsid w:val="00574663"/>
    <w:rsid w:val="00575020"/>
    <w:rsid w:val="00575692"/>
    <w:rsid w:val="00575EBB"/>
    <w:rsid w:val="00575ED1"/>
    <w:rsid w:val="0057735C"/>
    <w:rsid w:val="00577735"/>
    <w:rsid w:val="00577BD1"/>
    <w:rsid w:val="00577D72"/>
    <w:rsid w:val="00577E73"/>
    <w:rsid w:val="005800CC"/>
    <w:rsid w:val="0058018A"/>
    <w:rsid w:val="00580909"/>
    <w:rsid w:val="00580B0C"/>
    <w:rsid w:val="00580C8C"/>
    <w:rsid w:val="0058158C"/>
    <w:rsid w:val="00581F04"/>
    <w:rsid w:val="005828CE"/>
    <w:rsid w:val="005837B2"/>
    <w:rsid w:val="00583D21"/>
    <w:rsid w:val="00584510"/>
    <w:rsid w:val="00584766"/>
    <w:rsid w:val="005856F4"/>
    <w:rsid w:val="00585BD2"/>
    <w:rsid w:val="00585FEB"/>
    <w:rsid w:val="0058618B"/>
    <w:rsid w:val="00586226"/>
    <w:rsid w:val="005862EE"/>
    <w:rsid w:val="0058672E"/>
    <w:rsid w:val="00586D8C"/>
    <w:rsid w:val="00586DD0"/>
    <w:rsid w:val="00587B8E"/>
    <w:rsid w:val="0059024F"/>
    <w:rsid w:val="005908D9"/>
    <w:rsid w:val="00590B7D"/>
    <w:rsid w:val="0059172A"/>
    <w:rsid w:val="005917FD"/>
    <w:rsid w:val="0059188E"/>
    <w:rsid w:val="00591A80"/>
    <w:rsid w:val="00591D64"/>
    <w:rsid w:val="00591E00"/>
    <w:rsid w:val="00591E0C"/>
    <w:rsid w:val="00591F90"/>
    <w:rsid w:val="00592247"/>
    <w:rsid w:val="00592BAE"/>
    <w:rsid w:val="00593EBD"/>
    <w:rsid w:val="00594526"/>
    <w:rsid w:val="005949A6"/>
    <w:rsid w:val="00594C2C"/>
    <w:rsid w:val="00594C3F"/>
    <w:rsid w:val="00594D98"/>
    <w:rsid w:val="005953BB"/>
    <w:rsid w:val="005955FA"/>
    <w:rsid w:val="00595A60"/>
    <w:rsid w:val="00596782"/>
    <w:rsid w:val="00597B7A"/>
    <w:rsid w:val="00597ED3"/>
    <w:rsid w:val="005A03AC"/>
    <w:rsid w:val="005A048F"/>
    <w:rsid w:val="005A0643"/>
    <w:rsid w:val="005A06E7"/>
    <w:rsid w:val="005A0B75"/>
    <w:rsid w:val="005A1CC3"/>
    <w:rsid w:val="005A2159"/>
    <w:rsid w:val="005A2235"/>
    <w:rsid w:val="005A24B0"/>
    <w:rsid w:val="005A2634"/>
    <w:rsid w:val="005A2959"/>
    <w:rsid w:val="005A2DB9"/>
    <w:rsid w:val="005A39D2"/>
    <w:rsid w:val="005A3BB7"/>
    <w:rsid w:val="005A3D4E"/>
    <w:rsid w:val="005A46C2"/>
    <w:rsid w:val="005A4DFD"/>
    <w:rsid w:val="005A57F1"/>
    <w:rsid w:val="005A5D1A"/>
    <w:rsid w:val="005A614A"/>
    <w:rsid w:val="005A675D"/>
    <w:rsid w:val="005A68E2"/>
    <w:rsid w:val="005A727B"/>
    <w:rsid w:val="005A74A6"/>
    <w:rsid w:val="005B09A6"/>
    <w:rsid w:val="005B0B00"/>
    <w:rsid w:val="005B0E00"/>
    <w:rsid w:val="005B131C"/>
    <w:rsid w:val="005B154B"/>
    <w:rsid w:val="005B1761"/>
    <w:rsid w:val="005B298C"/>
    <w:rsid w:val="005B3696"/>
    <w:rsid w:val="005B4113"/>
    <w:rsid w:val="005B41AA"/>
    <w:rsid w:val="005B4792"/>
    <w:rsid w:val="005B4B6F"/>
    <w:rsid w:val="005B4C90"/>
    <w:rsid w:val="005B4FA7"/>
    <w:rsid w:val="005B5032"/>
    <w:rsid w:val="005B50D1"/>
    <w:rsid w:val="005B5326"/>
    <w:rsid w:val="005B6228"/>
    <w:rsid w:val="005B679B"/>
    <w:rsid w:val="005B6C3E"/>
    <w:rsid w:val="005B6D9A"/>
    <w:rsid w:val="005B6FB2"/>
    <w:rsid w:val="005C0BF9"/>
    <w:rsid w:val="005C0EF4"/>
    <w:rsid w:val="005C184D"/>
    <w:rsid w:val="005C31B5"/>
    <w:rsid w:val="005C359B"/>
    <w:rsid w:val="005C37D5"/>
    <w:rsid w:val="005C3A76"/>
    <w:rsid w:val="005C3CB5"/>
    <w:rsid w:val="005C4410"/>
    <w:rsid w:val="005C458C"/>
    <w:rsid w:val="005C4A2E"/>
    <w:rsid w:val="005C4F95"/>
    <w:rsid w:val="005C5610"/>
    <w:rsid w:val="005C5ADF"/>
    <w:rsid w:val="005C6118"/>
    <w:rsid w:val="005C6783"/>
    <w:rsid w:val="005C67F9"/>
    <w:rsid w:val="005C710D"/>
    <w:rsid w:val="005C7A6A"/>
    <w:rsid w:val="005C7CD9"/>
    <w:rsid w:val="005C7EEB"/>
    <w:rsid w:val="005D06A0"/>
    <w:rsid w:val="005D0882"/>
    <w:rsid w:val="005D0CCE"/>
    <w:rsid w:val="005D1267"/>
    <w:rsid w:val="005D135A"/>
    <w:rsid w:val="005D1471"/>
    <w:rsid w:val="005D15A5"/>
    <w:rsid w:val="005D16F9"/>
    <w:rsid w:val="005D1CAC"/>
    <w:rsid w:val="005D2149"/>
    <w:rsid w:val="005D2D0B"/>
    <w:rsid w:val="005D3149"/>
    <w:rsid w:val="005D35A1"/>
    <w:rsid w:val="005D3721"/>
    <w:rsid w:val="005D392D"/>
    <w:rsid w:val="005D3D54"/>
    <w:rsid w:val="005D46B7"/>
    <w:rsid w:val="005D4B1B"/>
    <w:rsid w:val="005D50F2"/>
    <w:rsid w:val="005D52C0"/>
    <w:rsid w:val="005D5D03"/>
    <w:rsid w:val="005D6349"/>
    <w:rsid w:val="005D64A2"/>
    <w:rsid w:val="005D6510"/>
    <w:rsid w:val="005E01FC"/>
    <w:rsid w:val="005E0410"/>
    <w:rsid w:val="005E055B"/>
    <w:rsid w:val="005E0F17"/>
    <w:rsid w:val="005E0FF1"/>
    <w:rsid w:val="005E12F1"/>
    <w:rsid w:val="005E1FA3"/>
    <w:rsid w:val="005E239A"/>
    <w:rsid w:val="005E33F6"/>
    <w:rsid w:val="005E4361"/>
    <w:rsid w:val="005E4B1D"/>
    <w:rsid w:val="005E4D5B"/>
    <w:rsid w:val="005E4F0D"/>
    <w:rsid w:val="005E5377"/>
    <w:rsid w:val="005E5A6D"/>
    <w:rsid w:val="005E6B35"/>
    <w:rsid w:val="005E6FB1"/>
    <w:rsid w:val="005F004E"/>
    <w:rsid w:val="005F0A5E"/>
    <w:rsid w:val="005F1B95"/>
    <w:rsid w:val="005F2161"/>
    <w:rsid w:val="005F21B9"/>
    <w:rsid w:val="005F3B43"/>
    <w:rsid w:val="005F4025"/>
    <w:rsid w:val="005F419B"/>
    <w:rsid w:val="005F460C"/>
    <w:rsid w:val="005F496A"/>
    <w:rsid w:val="005F4985"/>
    <w:rsid w:val="005F4C1D"/>
    <w:rsid w:val="005F5601"/>
    <w:rsid w:val="005F5A27"/>
    <w:rsid w:val="005F60B0"/>
    <w:rsid w:val="005F6C4C"/>
    <w:rsid w:val="005F77B9"/>
    <w:rsid w:val="006000ED"/>
    <w:rsid w:val="0060050D"/>
    <w:rsid w:val="00600CDD"/>
    <w:rsid w:val="006011E0"/>
    <w:rsid w:val="00601D7A"/>
    <w:rsid w:val="006025E1"/>
    <w:rsid w:val="00602BD2"/>
    <w:rsid w:val="00603435"/>
    <w:rsid w:val="00603856"/>
    <w:rsid w:val="00603990"/>
    <w:rsid w:val="006039B8"/>
    <w:rsid w:val="00603E60"/>
    <w:rsid w:val="006041B8"/>
    <w:rsid w:val="00605609"/>
    <w:rsid w:val="0060605C"/>
    <w:rsid w:val="00606848"/>
    <w:rsid w:val="00606B1F"/>
    <w:rsid w:val="00607150"/>
    <w:rsid w:val="00607345"/>
    <w:rsid w:val="00607B58"/>
    <w:rsid w:val="00607CEA"/>
    <w:rsid w:val="00607DFA"/>
    <w:rsid w:val="00610312"/>
    <w:rsid w:val="006107E4"/>
    <w:rsid w:val="00611340"/>
    <w:rsid w:val="00611D78"/>
    <w:rsid w:val="00611FE3"/>
    <w:rsid w:val="006125F5"/>
    <w:rsid w:val="0061263D"/>
    <w:rsid w:val="00613440"/>
    <w:rsid w:val="00613991"/>
    <w:rsid w:val="006139FE"/>
    <w:rsid w:val="006140DE"/>
    <w:rsid w:val="00614AA8"/>
    <w:rsid w:val="00615101"/>
    <w:rsid w:val="0061558A"/>
    <w:rsid w:val="00615A58"/>
    <w:rsid w:val="00615B83"/>
    <w:rsid w:val="00615FAC"/>
    <w:rsid w:val="006173A5"/>
    <w:rsid w:val="006176F9"/>
    <w:rsid w:val="00617EB9"/>
    <w:rsid w:val="0062026F"/>
    <w:rsid w:val="0062057E"/>
    <w:rsid w:val="0062093C"/>
    <w:rsid w:val="00620DBB"/>
    <w:rsid w:val="00621B1A"/>
    <w:rsid w:val="0062213C"/>
    <w:rsid w:val="00622A85"/>
    <w:rsid w:val="00622CDC"/>
    <w:rsid w:val="006232D4"/>
    <w:rsid w:val="0062384B"/>
    <w:rsid w:val="00624489"/>
    <w:rsid w:val="006249BE"/>
    <w:rsid w:val="00624C9B"/>
    <w:rsid w:val="006253B6"/>
    <w:rsid w:val="00625BE9"/>
    <w:rsid w:val="00625E90"/>
    <w:rsid w:val="00625F56"/>
    <w:rsid w:val="0062696A"/>
    <w:rsid w:val="00626D2B"/>
    <w:rsid w:val="00626E70"/>
    <w:rsid w:val="006273ED"/>
    <w:rsid w:val="00627645"/>
    <w:rsid w:val="00627C27"/>
    <w:rsid w:val="00627E8D"/>
    <w:rsid w:val="006307A4"/>
    <w:rsid w:val="00631567"/>
    <w:rsid w:val="006325FF"/>
    <w:rsid w:val="006327F6"/>
    <w:rsid w:val="00632D8D"/>
    <w:rsid w:val="00632F3F"/>
    <w:rsid w:val="00632F6D"/>
    <w:rsid w:val="00632FA9"/>
    <w:rsid w:val="00633212"/>
    <w:rsid w:val="00634481"/>
    <w:rsid w:val="0063460F"/>
    <w:rsid w:val="00634BC4"/>
    <w:rsid w:val="00634E81"/>
    <w:rsid w:val="00635011"/>
    <w:rsid w:val="00635885"/>
    <w:rsid w:val="00635ACC"/>
    <w:rsid w:val="00636537"/>
    <w:rsid w:val="0063661B"/>
    <w:rsid w:val="006369C6"/>
    <w:rsid w:val="00636F7A"/>
    <w:rsid w:val="00637104"/>
    <w:rsid w:val="00640292"/>
    <w:rsid w:val="00640813"/>
    <w:rsid w:val="00640D4F"/>
    <w:rsid w:val="00641ADB"/>
    <w:rsid w:val="00641CC8"/>
    <w:rsid w:val="00641EC2"/>
    <w:rsid w:val="00642086"/>
    <w:rsid w:val="0064240C"/>
    <w:rsid w:val="00642AFB"/>
    <w:rsid w:val="00642D55"/>
    <w:rsid w:val="00643471"/>
    <w:rsid w:val="00643486"/>
    <w:rsid w:val="00643542"/>
    <w:rsid w:val="00643688"/>
    <w:rsid w:val="00644553"/>
    <w:rsid w:val="00644813"/>
    <w:rsid w:val="00645821"/>
    <w:rsid w:val="00647133"/>
    <w:rsid w:val="006471DB"/>
    <w:rsid w:val="00647311"/>
    <w:rsid w:val="006501A0"/>
    <w:rsid w:val="006501F4"/>
    <w:rsid w:val="006511CF"/>
    <w:rsid w:val="006512C4"/>
    <w:rsid w:val="006524BE"/>
    <w:rsid w:val="00653676"/>
    <w:rsid w:val="00653E1E"/>
    <w:rsid w:val="00654455"/>
    <w:rsid w:val="00654D21"/>
    <w:rsid w:val="006558C8"/>
    <w:rsid w:val="00655A15"/>
    <w:rsid w:val="00655BAC"/>
    <w:rsid w:val="00655BF4"/>
    <w:rsid w:val="00656B86"/>
    <w:rsid w:val="00656F32"/>
    <w:rsid w:val="0065709A"/>
    <w:rsid w:val="006571FF"/>
    <w:rsid w:val="00660222"/>
    <w:rsid w:val="00660A3D"/>
    <w:rsid w:val="00661043"/>
    <w:rsid w:val="0066183C"/>
    <w:rsid w:val="0066184F"/>
    <w:rsid w:val="00661D2B"/>
    <w:rsid w:val="0066241C"/>
    <w:rsid w:val="00662873"/>
    <w:rsid w:val="0066289E"/>
    <w:rsid w:val="00663122"/>
    <w:rsid w:val="00663167"/>
    <w:rsid w:val="006639D8"/>
    <w:rsid w:val="0066709F"/>
    <w:rsid w:val="0066722D"/>
    <w:rsid w:val="006676E2"/>
    <w:rsid w:val="00667B66"/>
    <w:rsid w:val="0067061E"/>
    <w:rsid w:val="006707F5"/>
    <w:rsid w:val="00670AB7"/>
    <w:rsid w:val="006710D4"/>
    <w:rsid w:val="00671248"/>
    <w:rsid w:val="00671891"/>
    <w:rsid w:val="00671D31"/>
    <w:rsid w:val="00672783"/>
    <w:rsid w:val="00672BD0"/>
    <w:rsid w:val="006735DC"/>
    <w:rsid w:val="00673EC7"/>
    <w:rsid w:val="006740A9"/>
    <w:rsid w:val="006741F0"/>
    <w:rsid w:val="0067431A"/>
    <w:rsid w:val="00674371"/>
    <w:rsid w:val="0067452D"/>
    <w:rsid w:val="0067474E"/>
    <w:rsid w:val="00674AD7"/>
    <w:rsid w:val="00675254"/>
    <w:rsid w:val="00676E0F"/>
    <w:rsid w:val="006772D9"/>
    <w:rsid w:val="00680498"/>
    <w:rsid w:val="00680763"/>
    <w:rsid w:val="006810A3"/>
    <w:rsid w:val="006811D4"/>
    <w:rsid w:val="0068137E"/>
    <w:rsid w:val="006814A1"/>
    <w:rsid w:val="006815D7"/>
    <w:rsid w:val="00681974"/>
    <w:rsid w:val="00681F08"/>
    <w:rsid w:val="00683205"/>
    <w:rsid w:val="00684316"/>
    <w:rsid w:val="00684E99"/>
    <w:rsid w:val="00686F82"/>
    <w:rsid w:val="00687CEC"/>
    <w:rsid w:val="00687D50"/>
    <w:rsid w:val="00687FD0"/>
    <w:rsid w:val="006903C7"/>
    <w:rsid w:val="006907FB"/>
    <w:rsid w:val="0069131E"/>
    <w:rsid w:val="00691535"/>
    <w:rsid w:val="00691BC6"/>
    <w:rsid w:val="0069209F"/>
    <w:rsid w:val="006922A8"/>
    <w:rsid w:val="006922B4"/>
    <w:rsid w:val="00693046"/>
    <w:rsid w:val="006940C4"/>
    <w:rsid w:val="006940DE"/>
    <w:rsid w:val="0069460C"/>
    <w:rsid w:val="00695255"/>
    <w:rsid w:val="00695AA6"/>
    <w:rsid w:val="006973A6"/>
    <w:rsid w:val="006A052B"/>
    <w:rsid w:val="006A095B"/>
    <w:rsid w:val="006A0BC4"/>
    <w:rsid w:val="006A0E6D"/>
    <w:rsid w:val="006A0EDE"/>
    <w:rsid w:val="006A2522"/>
    <w:rsid w:val="006A298F"/>
    <w:rsid w:val="006A30A2"/>
    <w:rsid w:val="006A36CE"/>
    <w:rsid w:val="006A387A"/>
    <w:rsid w:val="006A3B75"/>
    <w:rsid w:val="006A4A21"/>
    <w:rsid w:val="006A5322"/>
    <w:rsid w:val="006A588F"/>
    <w:rsid w:val="006A61DB"/>
    <w:rsid w:val="006A636E"/>
    <w:rsid w:val="006A6B23"/>
    <w:rsid w:val="006A6C0A"/>
    <w:rsid w:val="006A7E18"/>
    <w:rsid w:val="006B1323"/>
    <w:rsid w:val="006B13DE"/>
    <w:rsid w:val="006B18C9"/>
    <w:rsid w:val="006B25CC"/>
    <w:rsid w:val="006B36C9"/>
    <w:rsid w:val="006B37D8"/>
    <w:rsid w:val="006B4679"/>
    <w:rsid w:val="006B4BF3"/>
    <w:rsid w:val="006B4EA7"/>
    <w:rsid w:val="006B50CA"/>
    <w:rsid w:val="006B549F"/>
    <w:rsid w:val="006B578B"/>
    <w:rsid w:val="006B673D"/>
    <w:rsid w:val="006B73EF"/>
    <w:rsid w:val="006B7BE3"/>
    <w:rsid w:val="006B7C6D"/>
    <w:rsid w:val="006C1081"/>
    <w:rsid w:val="006C1812"/>
    <w:rsid w:val="006C1E7D"/>
    <w:rsid w:val="006C2BC9"/>
    <w:rsid w:val="006C2D79"/>
    <w:rsid w:val="006C3BC5"/>
    <w:rsid w:val="006C43F0"/>
    <w:rsid w:val="006C47B9"/>
    <w:rsid w:val="006C4868"/>
    <w:rsid w:val="006C57EE"/>
    <w:rsid w:val="006C5FB0"/>
    <w:rsid w:val="006C69AD"/>
    <w:rsid w:val="006C7103"/>
    <w:rsid w:val="006C72F4"/>
    <w:rsid w:val="006C7B1A"/>
    <w:rsid w:val="006D0872"/>
    <w:rsid w:val="006D0BD7"/>
    <w:rsid w:val="006D0FFC"/>
    <w:rsid w:val="006D13C0"/>
    <w:rsid w:val="006D167B"/>
    <w:rsid w:val="006D1962"/>
    <w:rsid w:val="006D4995"/>
    <w:rsid w:val="006D4D1B"/>
    <w:rsid w:val="006D4DAE"/>
    <w:rsid w:val="006E0740"/>
    <w:rsid w:val="006E1775"/>
    <w:rsid w:val="006E1E6E"/>
    <w:rsid w:val="006E21B6"/>
    <w:rsid w:val="006E34B0"/>
    <w:rsid w:val="006E4734"/>
    <w:rsid w:val="006E4788"/>
    <w:rsid w:val="006E4B8E"/>
    <w:rsid w:val="006E4CE0"/>
    <w:rsid w:val="006E4E8D"/>
    <w:rsid w:val="006E5519"/>
    <w:rsid w:val="006E566F"/>
    <w:rsid w:val="006E56C3"/>
    <w:rsid w:val="006E615E"/>
    <w:rsid w:val="006E7429"/>
    <w:rsid w:val="006E7F68"/>
    <w:rsid w:val="006F1213"/>
    <w:rsid w:val="006F15B4"/>
    <w:rsid w:val="006F356D"/>
    <w:rsid w:val="006F37BE"/>
    <w:rsid w:val="006F49A8"/>
    <w:rsid w:val="006F4C12"/>
    <w:rsid w:val="006F4C52"/>
    <w:rsid w:val="006F557F"/>
    <w:rsid w:val="006F57D4"/>
    <w:rsid w:val="006F5D4F"/>
    <w:rsid w:val="006F61E0"/>
    <w:rsid w:val="006F6B65"/>
    <w:rsid w:val="006F75B4"/>
    <w:rsid w:val="00700863"/>
    <w:rsid w:val="00700D6A"/>
    <w:rsid w:val="00700F48"/>
    <w:rsid w:val="0070183A"/>
    <w:rsid w:val="00701A42"/>
    <w:rsid w:val="00701D9F"/>
    <w:rsid w:val="0070305D"/>
    <w:rsid w:val="00703121"/>
    <w:rsid w:val="007035D5"/>
    <w:rsid w:val="00704AEB"/>
    <w:rsid w:val="00704BA2"/>
    <w:rsid w:val="0070560C"/>
    <w:rsid w:val="00706F35"/>
    <w:rsid w:val="00707199"/>
    <w:rsid w:val="0071131F"/>
    <w:rsid w:val="007119CE"/>
    <w:rsid w:val="007119E6"/>
    <w:rsid w:val="0071293A"/>
    <w:rsid w:val="00713B6E"/>
    <w:rsid w:val="00713C92"/>
    <w:rsid w:val="007153D2"/>
    <w:rsid w:val="00715A66"/>
    <w:rsid w:val="00716463"/>
    <w:rsid w:val="007165EA"/>
    <w:rsid w:val="007177EF"/>
    <w:rsid w:val="0071799F"/>
    <w:rsid w:val="00721016"/>
    <w:rsid w:val="0072132B"/>
    <w:rsid w:val="00721C9D"/>
    <w:rsid w:val="00721E80"/>
    <w:rsid w:val="00721E8B"/>
    <w:rsid w:val="0072357C"/>
    <w:rsid w:val="007248DD"/>
    <w:rsid w:val="007249F0"/>
    <w:rsid w:val="007258F2"/>
    <w:rsid w:val="00725AB0"/>
    <w:rsid w:val="0072605E"/>
    <w:rsid w:val="0072661C"/>
    <w:rsid w:val="00726A48"/>
    <w:rsid w:val="00726B5F"/>
    <w:rsid w:val="00726F91"/>
    <w:rsid w:val="00727C97"/>
    <w:rsid w:val="00730058"/>
    <w:rsid w:val="00730C06"/>
    <w:rsid w:val="00730C88"/>
    <w:rsid w:val="00730DE5"/>
    <w:rsid w:val="00731985"/>
    <w:rsid w:val="00731DC9"/>
    <w:rsid w:val="007322B0"/>
    <w:rsid w:val="007322DC"/>
    <w:rsid w:val="0073295E"/>
    <w:rsid w:val="00732C4A"/>
    <w:rsid w:val="00732D58"/>
    <w:rsid w:val="00732DED"/>
    <w:rsid w:val="007338A8"/>
    <w:rsid w:val="00733CEE"/>
    <w:rsid w:val="00733DFD"/>
    <w:rsid w:val="00734078"/>
    <w:rsid w:val="00734106"/>
    <w:rsid w:val="00734C36"/>
    <w:rsid w:val="00735A3A"/>
    <w:rsid w:val="00736223"/>
    <w:rsid w:val="0073744E"/>
    <w:rsid w:val="007375AD"/>
    <w:rsid w:val="00737D2A"/>
    <w:rsid w:val="00740211"/>
    <w:rsid w:val="007404E3"/>
    <w:rsid w:val="007408D9"/>
    <w:rsid w:val="00740C63"/>
    <w:rsid w:val="0074181E"/>
    <w:rsid w:val="0074264B"/>
    <w:rsid w:val="007437A6"/>
    <w:rsid w:val="00743AD0"/>
    <w:rsid w:val="00743FEE"/>
    <w:rsid w:val="00745299"/>
    <w:rsid w:val="00745551"/>
    <w:rsid w:val="00745EAB"/>
    <w:rsid w:val="00747048"/>
    <w:rsid w:val="007475F6"/>
    <w:rsid w:val="00747D0E"/>
    <w:rsid w:val="00750376"/>
    <w:rsid w:val="00750A01"/>
    <w:rsid w:val="00750B30"/>
    <w:rsid w:val="00750FD6"/>
    <w:rsid w:val="007516C2"/>
    <w:rsid w:val="00751C50"/>
    <w:rsid w:val="00751D6F"/>
    <w:rsid w:val="00751DA4"/>
    <w:rsid w:val="00752B21"/>
    <w:rsid w:val="007539C4"/>
    <w:rsid w:val="00753D62"/>
    <w:rsid w:val="00753DCA"/>
    <w:rsid w:val="0075541E"/>
    <w:rsid w:val="007559D0"/>
    <w:rsid w:val="00756416"/>
    <w:rsid w:val="00756EA8"/>
    <w:rsid w:val="0075727B"/>
    <w:rsid w:val="00757D52"/>
    <w:rsid w:val="00757E97"/>
    <w:rsid w:val="00760104"/>
    <w:rsid w:val="0076107F"/>
    <w:rsid w:val="007610A6"/>
    <w:rsid w:val="00761377"/>
    <w:rsid w:val="007616E3"/>
    <w:rsid w:val="007618AE"/>
    <w:rsid w:val="00761DCA"/>
    <w:rsid w:val="00761F64"/>
    <w:rsid w:val="00761FBA"/>
    <w:rsid w:val="007621FA"/>
    <w:rsid w:val="00762298"/>
    <w:rsid w:val="00762BD4"/>
    <w:rsid w:val="00762D1B"/>
    <w:rsid w:val="0076371C"/>
    <w:rsid w:val="00763E83"/>
    <w:rsid w:val="00763F28"/>
    <w:rsid w:val="007650C0"/>
    <w:rsid w:val="00765F68"/>
    <w:rsid w:val="0076667F"/>
    <w:rsid w:val="00766AC6"/>
    <w:rsid w:val="0076786F"/>
    <w:rsid w:val="007678CB"/>
    <w:rsid w:val="00767B7F"/>
    <w:rsid w:val="00767FEC"/>
    <w:rsid w:val="007707E6"/>
    <w:rsid w:val="00770AC4"/>
    <w:rsid w:val="00770D67"/>
    <w:rsid w:val="00770E52"/>
    <w:rsid w:val="007711DA"/>
    <w:rsid w:val="007717AD"/>
    <w:rsid w:val="007723B5"/>
    <w:rsid w:val="0077242D"/>
    <w:rsid w:val="0077282E"/>
    <w:rsid w:val="0077294B"/>
    <w:rsid w:val="007729FB"/>
    <w:rsid w:val="00772A90"/>
    <w:rsid w:val="00772E8C"/>
    <w:rsid w:val="00773201"/>
    <w:rsid w:val="007745D7"/>
    <w:rsid w:val="00774711"/>
    <w:rsid w:val="007750A5"/>
    <w:rsid w:val="007758B2"/>
    <w:rsid w:val="00775C0F"/>
    <w:rsid w:val="00775ED8"/>
    <w:rsid w:val="00775F35"/>
    <w:rsid w:val="00775F95"/>
    <w:rsid w:val="0077602E"/>
    <w:rsid w:val="00776FE2"/>
    <w:rsid w:val="00781564"/>
    <w:rsid w:val="00781B00"/>
    <w:rsid w:val="00781D82"/>
    <w:rsid w:val="00781E7B"/>
    <w:rsid w:val="00781FCC"/>
    <w:rsid w:val="00782E4F"/>
    <w:rsid w:val="0078380F"/>
    <w:rsid w:val="00783963"/>
    <w:rsid w:val="00784080"/>
    <w:rsid w:val="0078441B"/>
    <w:rsid w:val="00784460"/>
    <w:rsid w:val="00785540"/>
    <w:rsid w:val="007856D4"/>
    <w:rsid w:val="00785C22"/>
    <w:rsid w:val="00785ED7"/>
    <w:rsid w:val="00786455"/>
    <w:rsid w:val="00786BF7"/>
    <w:rsid w:val="00786E46"/>
    <w:rsid w:val="007873A7"/>
    <w:rsid w:val="00787427"/>
    <w:rsid w:val="0078770E"/>
    <w:rsid w:val="007877E9"/>
    <w:rsid w:val="00787C3F"/>
    <w:rsid w:val="00790083"/>
    <w:rsid w:val="0079010A"/>
    <w:rsid w:val="00791227"/>
    <w:rsid w:val="00791732"/>
    <w:rsid w:val="0079211A"/>
    <w:rsid w:val="00792E36"/>
    <w:rsid w:val="00793939"/>
    <w:rsid w:val="007944A7"/>
    <w:rsid w:val="00794CA0"/>
    <w:rsid w:val="00794CF7"/>
    <w:rsid w:val="00795459"/>
    <w:rsid w:val="00796A7E"/>
    <w:rsid w:val="00796A82"/>
    <w:rsid w:val="007977DF"/>
    <w:rsid w:val="00797CA2"/>
    <w:rsid w:val="007A0053"/>
    <w:rsid w:val="007A0093"/>
    <w:rsid w:val="007A015C"/>
    <w:rsid w:val="007A0F14"/>
    <w:rsid w:val="007A13B5"/>
    <w:rsid w:val="007A16B8"/>
    <w:rsid w:val="007A1CBA"/>
    <w:rsid w:val="007A1EEA"/>
    <w:rsid w:val="007A20A9"/>
    <w:rsid w:val="007A230F"/>
    <w:rsid w:val="007A3044"/>
    <w:rsid w:val="007A359A"/>
    <w:rsid w:val="007A3C86"/>
    <w:rsid w:val="007A4728"/>
    <w:rsid w:val="007A51BA"/>
    <w:rsid w:val="007A5237"/>
    <w:rsid w:val="007A5880"/>
    <w:rsid w:val="007A683C"/>
    <w:rsid w:val="007A692E"/>
    <w:rsid w:val="007A6D56"/>
    <w:rsid w:val="007B092C"/>
    <w:rsid w:val="007B2064"/>
    <w:rsid w:val="007B20D5"/>
    <w:rsid w:val="007B22BE"/>
    <w:rsid w:val="007B23A6"/>
    <w:rsid w:val="007B27AF"/>
    <w:rsid w:val="007B2927"/>
    <w:rsid w:val="007B343A"/>
    <w:rsid w:val="007B3C0B"/>
    <w:rsid w:val="007B411F"/>
    <w:rsid w:val="007B4BAF"/>
    <w:rsid w:val="007B5C2B"/>
    <w:rsid w:val="007B6324"/>
    <w:rsid w:val="007B774B"/>
    <w:rsid w:val="007C023C"/>
    <w:rsid w:val="007C0520"/>
    <w:rsid w:val="007C052A"/>
    <w:rsid w:val="007C0D83"/>
    <w:rsid w:val="007C14F1"/>
    <w:rsid w:val="007C2145"/>
    <w:rsid w:val="007C22FA"/>
    <w:rsid w:val="007C2315"/>
    <w:rsid w:val="007C236C"/>
    <w:rsid w:val="007C23C1"/>
    <w:rsid w:val="007C28CB"/>
    <w:rsid w:val="007C2CD2"/>
    <w:rsid w:val="007C3B9E"/>
    <w:rsid w:val="007C3C1B"/>
    <w:rsid w:val="007C41BC"/>
    <w:rsid w:val="007C4D01"/>
    <w:rsid w:val="007C7084"/>
    <w:rsid w:val="007D05EA"/>
    <w:rsid w:val="007D0FF3"/>
    <w:rsid w:val="007D10EA"/>
    <w:rsid w:val="007D1438"/>
    <w:rsid w:val="007D2424"/>
    <w:rsid w:val="007D2465"/>
    <w:rsid w:val="007D2EFB"/>
    <w:rsid w:val="007D3620"/>
    <w:rsid w:val="007D3645"/>
    <w:rsid w:val="007D38C9"/>
    <w:rsid w:val="007D38EE"/>
    <w:rsid w:val="007D3A0D"/>
    <w:rsid w:val="007D3CE7"/>
    <w:rsid w:val="007D4AB4"/>
    <w:rsid w:val="007D51D5"/>
    <w:rsid w:val="007D5708"/>
    <w:rsid w:val="007D5869"/>
    <w:rsid w:val="007D607F"/>
    <w:rsid w:val="007D6F76"/>
    <w:rsid w:val="007D777A"/>
    <w:rsid w:val="007D7BFC"/>
    <w:rsid w:val="007E01C1"/>
    <w:rsid w:val="007E026F"/>
    <w:rsid w:val="007E0271"/>
    <w:rsid w:val="007E0687"/>
    <w:rsid w:val="007E07A9"/>
    <w:rsid w:val="007E0838"/>
    <w:rsid w:val="007E085A"/>
    <w:rsid w:val="007E0A74"/>
    <w:rsid w:val="007E0BA4"/>
    <w:rsid w:val="007E141E"/>
    <w:rsid w:val="007E184A"/>
    <w:rsid w:val="007E1891"/>
    <w:rsid w:val="007E1C3E"/>
    <w:rsid w:val="007E206E"/>
    <w:rsid w:val="007E24BC"/>
    <w:rsid w:val="007E27A3"/>
    <w:rsid w:val="007E3F6F"/>
    <w:rsid w:val="007E441C"/>
    <w:rsid w:val="007E44A5"/>
    <w:rsid w:val="007E4CD4"/>
    <w:rsid w:val="007E4D07"/>
    <w:rsid w:val="007E4FFE"/>
    <w:rsid w:val="007E5134"/>
    <w:rsid w:val="007E5282"/>
    <w:rsid w:val="007E59EB"/>
    <w:rsid w:val="007E5C9A"/>
    <w:rsid w:val="007E5CB8"/>
    <w:rsid w:val="007E6D14"/>
    <w:rsid w:val="007E6E38"/>
    <w:rsid w:val="007E6EBF"/>
    <w:rsid w:val="007E6EF9"/>
    <w:rsid w:val="007E7894"/>
    <w:rsid w:val="007E7B3E"/>
    <w:rsid w:val="007F0455"/>
    <w:rsid w:val="007F071A"/>
    <w:rsid w:val="007F1AC8"/>
    <w:rsid w:val="007F337D"/>
    <w:rsid w:val="007F39AB"/>
    <w:rsid w:val="007F3B9D"/>
    <w:rsid w:val="007F496A"/>
    <w:rsid w:val="007F4E57"/>
    <w:rsid w:val="007F5214"/>
    <w:rsid w:val="007F58BC"/>
    <w:rsid w:val="007F5950"/>
    <w:rsid w:val="007F5B6C"/>
    <w:rsid w:val="007F68A0"/>
    <w:rsid w:val="007F6E75"/>
    <w:rsid w:val="007F6FD7"/>
    <w:rsid w:val="007F7369"/>
    <w:rsid w:val="007F7DE4"/>
    <w:rsid w:val="008001B5"/>
    <w:rsid w:val="00800517"/>
    <w:rsid w:val="008024DA"/>
    <w:rsid w:val="0080291A"/>
    <w:rsid w:val="00802D58"/>
    <w:rsid w:val="00802DC7"/>
    <w:rsid w:val="008045A7"/>
    <w:rsid w:val="00804A32"/>
    <w:rsid w:val="00804B6D"/>
    <w:rsid w:val="00804E96"/>
    <w:rsid w:val="00805208"/>
    <w:rsid w:val="008052F0"/>
    <w:rsid w:val="00805801"/>
    <w:rsid w:val="008062F8"/>
    <w:rsid w:val="008066EF"/>
    <w:rsid w:val="008073EB"/>
    <w:rsid w:val="00807473"/>
    <w:rsid w:val="008075BC"/>
    <w:rsid w:val="00807EBE"/>
    <w:rsid w:val="00810E86"/>
    <w:rsid w:val="00811AA3"/>
    <w:rsid w:val="00811B2C"/>
    <w:rsid w:val="00812022"/>
    <w:rsid w:val="0081213E"/>
    <w:rsid w:val="00812818"/>
    <w:rsid w:val="00812D47"/>
    <w:rsid w:val="008140BF"/>
    <w:rsid w:val="0081454E"/>
    <w:rsid w:val="008149DC"/>
    <w:rsid w:val="008157B3"/>
    <w:rsid w:val="00815C60"/>
    <w:rsid w:val="0081610C"/>
    <w:rsid w:val="0081654C"/>
    <w:rsid w:val="00816A3F"/>
    <w:rsid w:val="00816AAF"/>
    <w:rsid w:val="00816D1A"/>
    <w:rsid w:val="00816DA4"/>
    <w:rsid w:val="008174CA"/>
    <w:rsid w:val="00820788"/>
    <w:rsid w:val="00820C2E"/>
    <w:rsid w:val="00820EC4"/>
    <w:rsid w:val="008218BE"/>
    <w:rsid w:val="0082201C"/>
    <w:rsid w:val="00822D7B"/>
    <w:rsid w:val="0082302B"/>
    <w:rsid w:val="008235CC"/>
    <w:rsid w:val="00823E74"/>
    <w:rsid w:val="0082437E"/>
    <w:rsid w:val="00824786"/>
    <w:rsid w:val="008254D4"/>
    <w:rsid w:val="00825576"/>
    <w:rsid w:val="00825D45"/>
    <w:rsid w:val="008264FB"/>
    <w:rsid w:val="00826A72"/>
    <w:rsid w:val="00826BE6"/>
    <w:rsid w:val="00826CE5"/>
    <w:rsid w:val="00826ECC"/>
    <w:rsid w:val="00827D6B"/>
    <w:rsid w:val="00827E40"/>
    <w:rsid w:val="008300DC"/>
    <w:rsid w:val="0083043D"/>
    <w:rsid w:val="0083057F"/>
    <w:rsid w:val="00831172"/>
    <w:rsid w:val="00833226"/>
    <w:rsid w:val="00833CBB"/>
    <w:rsid w:val="0083437D"/>
    <w:rsid w:val="00834673"/>
    <w:rsid w:val="008347DF"/>
    <w:rsid w:val="0083482E"/>
    <w:rsid w:val="0083491D"/>
    <w:rsid w:val="00834F89"/>
    <w:rsid w:val="0083522A"/>
    <w:rsid w:val="00835393"/>
    <w:rsid w:val="008353C4"/>
    <w:rsid w:val="00836605"/>
    <w:rsid w:val="00836A42"/>
    <w:rsid w:val="00836B24"/>
    <w:rsid w:val="00836C24"/>
    <w:rsid w:val="00836C48"/>
    <w:rsid w:val="00836D67"/>
    <w:rsid w:val="00836F28"/>
    <w:rsid w:val="00836F51"/>
    <w:rsid w:val="008408BA"/>
    <w:rsid w:val="0084104F"/>
    <w:rsid w:val="008415BE"/>
    <w:rsid w:val="008419BD"/>
    <w:rsid w:val="00841BED"/>
    <w:rsid w:val="00841F87"/>
    <w:rsid w:val="008420D8"/>
    <w:rsid w:val="00842134"/>
    <w:rsid w:val="0084221F"/>
    <w:rsid w:val="00842278"/>
    <w:rsid w:val="00843346"/>
    <w:rsid w:val="008438A5"/>
    <w:rsid w:val="008447EF"/>
    <w:rsid w:val="008449A8"/>
    <w:rsid w:val="0084503F"/>
    <w:rsid w:val="008451F3"/>
    <w:rsid w:val="00845BEB"/>
    <w:rsid w:val="00845D8C"/>
    <w:rsid w:val="00845FC1"/>
    <w:rsid w:val="00846D6E"/>
    <w:rsid w:val="00846F3B"/>
    <w:rsid w:val="00846FE9"/>
    <w:rsid w:val="00847125"/>
    <w:rsid w:val="008476BC"/>
    <w:rsid w:val="00847C08"/>
    <w:rsid w:val="008500DF"/>
    <w:rsid w:val="00850128"/>
    <w:rsid w:val="00850A13"/>
    <w:rsid w:val="00850AE1"/>
    <w:rsid w:val="00850C60"/>
    <w:rsid w:val="00851670"/>
    <w:rsid w:val="0085177F"/>
    <w:rsid w:val="00851E55"/>
    <w:rsid w:val="00851E9A"/>
    <w:rsid w:val="00852018"/>
    <w:rsid w:val="008523B9"/>
    <w:rsid w:val="00852AC3"/>
    <w:rsid w:val="00852D88"/>
    <w:rsid w:val="00852E37"/>
    <w:rsid w:val="008531EC"/>
    <w:rsid w:val="0085387C"/>
    <w:rsid w:val="00853C76"/>
    <w:rsid w:val="00853D44"/>
    <w:rsid w:val="0085434E"/>
    <w:rsid w:val="008544FF"/>
    <w:rsid w:val="0085450F"/>
    <w:rsid w:val="008556B5"/>
    <w:rsid w:val="00856766"/>
    <w:rsid w:val="0085711F"/>
    <w:rsid w:val="00860084"/>
    <w:rsid w:val="008602E1"/>
    <w:rsid w:val="0086049C"/>
    <w:rsid w:val="008604FF"/>
    <w:rsid w:val="008607E7"/>
    <w:rsid w:val="00861A85"/>
    <w:rsid w:val="00861EF9"/>
    <w:rsid w:val="0086248C"/>
    <w:rsid w:val="00862F44"/>
    <w:rsid w:val="008634C6"/>
    <w:rsid w:val="00863872"/>
    <w:rsid w:val="00863B54"/>
    <w:rsid w:val="00863E22"/>
    <w:rsid w:val="0086421A"/>
    <w:rsid w:val="00864A7D"/>
    <w:rsid w:val="00864DEA"/>
    <w:rsid w:val="00865115"/>
    <w:rsid w:val="008654A8"/>
    <w:rsid w:val="00866515"/>
    <w:rsid w:val="00867555"/>
    <w:rsid w:val="0086764F"/>
    <w:rsid w:val="00867DD8"/>
    <w:rsid w:val="00867E19"/>
    <w:rsid w:val="00867EE3"/>
    <w:rsid w:val="0087115A"/>
    <w:rsid w:val="0087129A"/>
    <w:rsid w:val="008712AE"/>
    <w:rsid w:val="0087200B"/>
    <w:rsid w:val="00872C93"/>
    <w:rsid w:val="00872ECF"/>
    <w:rsid w:val="008738BF"/>
    <w:rsid w:val="0087464C"/>
    <w:rsid w:val="00874A6B"/>
    <w:rsid w:val="00874BF6"/>
    <w:rsid w:val="00874BFB"/>
    <w:rsid w:val="0087602F"/>
    <w:rsid w:val="0087678C"/>
    <w:rsid w:val="008774D9"/>
    <w:rsid w:val="00877E25"/>
    <w:rsid w:val="008804D6"/>
    <w:rsid w:val="008805B0"/>
    <w:rsid w:val="0088172D"/>
    <w:rsid w:val="008818DA"/>
    <w:rsid w:val="0088192A"/>
    <w:rsid w:val="00881BD2"/>
    <w:rsid w:val="00881FF8"/>
    <w:rsid w:val="0088258B"/>
    <w:rsid w:val="0088262D"/>
    <w:rsid w:val="00883C20"/>
    <w:rsid w:val="008856DA"/>
    <w:rsid w:val="008859A6"/>
    <w:rsid w:val="00885C60"/>
    <w:rsid w:val="008867DA"/>
    <w:rsid w:val="00886BD2"/>
    <w:rsid w:val="00886CB8"/>
    <w:rsid w:val="00886D4B"/>
    <w:rsid w:val="008875DD"/>
    <w:rsid w:val="008877D7"/>
    <w:rsid w:val="00890ED1"/>
    <w:rsid w:val="008919E5"/>
    <w:rsid w:val="00891DE4"/>
    <w:rsid w:val="008920FD"/>
    <w:rsid w:val="008921CD"/>
    <w:rsid w:val="00892BA6"/>
    <w:rsid w:val="00892E43"/>
    <w:rsid w:val="008931BE"/>
    <w:rsid w:val="008932E2"/>
    <w:rsid w:val="00893700"/>
    <w:rsid w:val="008943BA"/>
    <w:rsid w:val="00894640"/>
    <w:rsid w:val="008947E2"/>
    <w:rsid w:val="00894A98"/>
    <w:rsid w:val="00894E48"/>
    <w:rsid w:val="00894F79"/>
    <w:rsid w:val="0089588A"/>
    <w:rsid w:val="00896D1C"/>
    <w:rsid w:val="00897010"/>
    <w:rsid w:val="008979AC"/>
    <w:rsid w:val="008A0070"/>
    <w:rsid w:val="008A06AE"/>
    <w:rsid w:val="008A0F52"/>
    <w:rsid w:val="008A10C2"/>
    <w:rsid w:val="008A23E8"/>
    <w:rsid w:val="008A265B"/>
    <w:rsid w:val="008A2934"/>
    <w:rsid w:val="008A3D0E"/>
    <w:rsid w:val="008A4167"/>
    <w:rsid w:val="008A51E8"/>
    <w:rsid w:val="008A5336"/>
    <w:rsid w:val="008A5CFF"/>
    <w:rsid w:val="008A5EC5"/>
    <w:rsid w:val="008A67B5"/>
    <w:rsid w:val="008A7508"/>
    <w:rsid w:val="008A7D6F"/>
    <w:rsid w:val="008A7D7E"/>
    <w:rsid w:val="008B0000"/>
    <w:rsid w:val="008B09D1"/>
    <w:rsid w:val="008B106A"/>
    <w:rsid w:val="008B1212"/>
    <w:rsid w:val="008B12C7"/>
    <w:rsid w:val="008B13D9"/>
    <w:rsid w:val="008B16E5"/>
    <w:rsid w:val="008B210E"/>
    <w:rsid w:val="008B231C"/>
    <w:rsid w:val="008B2488"/>
    <w:rsid w:val="008B2A7B"/>
    <w:rsid w:val="008B2F1F"/>
    <w:rsid w:val="008B3013"/>
    <w:rsid w:val="008B391E"/>
    <w:rsid w:val="008B46AB"/>
    <w:rsid w:val="008B54E0"/>
    <w:rsid w:val="008B5959"/>
    <w:rsid w:val="008B59EE"/>
    <w:rsid w:val="008B5A7C"/>
    <w:rsid w:val="008B615D"/>
    <w:rsid w:val="008B63FE"/>
    <w:rsid w:val="008B6578"/>
    <w:rsid w:val="008B683F"/>
    <w:rsid w:val="008B7470"/>
    <w:rsid w:val="008B78F8"/>
    <w:rsid w:val="008B790A"/>
    <w:rsid w:val="008B7ED9"/>
    <w:rsid w:val="008B7F73"/>
    <w:rsid w:val="008B7FD6"/>
    <w:rsid w:val="008C10CF"/>
    <w:rsid w:val="008C1C37"/>
    <w:rsid w:val="008C2145"/>
    <w:rsid w:val="008C217C"/>
    <w:rsid w:val="008C3FA8"/>
    <w:rsid w:val="008C4922"/>
    <w:rsid w:val="008C5514"/>
    <w:rsid w:val="008C5B3E"/>
    <w:rsid w:val="008C5FF7"/>
    <w:rsid w:val="008C6729"/>
    <w:rsid w:val="008C6EFE"/>
    <w:rsid w:val="008C6FD5"/>
    <w:rsid w:val="008D093D"/>
    <w:rsid w:val="008D0BC7"/>
    <w:rsid w:val="008D0CBB"/>
    <w:rsid w:val="008D0D2A"/>
    <w:rsid w:val="008D0EE0"/>
    <w:rsid w:val="008D12D8"/>
    <w:rsid w:val="008D1604"/>
    <w:rsid w:val="008D19A0"/>
    <w:rsid w:val="008D260F"/>
    <w:rsid w:val="008D2DB7"/>
    <w:rsid w:val="008D313C"/>
    <w:rsid w:val="008D3E29"/>
    <w:rsid w:val="008D3EE3"/>
    <w:rsid w:val="008D3FB6"/>
    <w:rsid w:val="008D4E8A"/>
    <w:rsid w:val="008D4FAE"/>
    <w:rsid w:val="008D5471"/>
    <w:rsid w:val="008D5504"/>
    <w:rsid w:val="008D6B9A"/>
    <w:rsid w:val="008D6C35"/>
    <w:rsid w:val="008D7701"/>
    <w:rsid w:val="008D7767"/>
    <w:rsid w:val="008D77E9"/>
    <w:rsid w:val="008E0056"/>
    <w:rsid w:val="008E0275"/>
    <w:rsid w:val="008E0EC3"/>
    <w:rsid w:val="008E2AC0"/>
    <w:rsid w:val="008E331B"/>
    <w:rsid w:val="008E4210"/>
    <w:rsid w:val="008E5D40"/>
    <w:rsid w:val="008E6962"/>
    <w:rsid w:val="008E7410"/>
    <w:rsid w:val="008F037E"/>
    <w:rsid w:val="008F2BFD"/>
    <w:rsid w:val="008F3753"/>
    <w:rsid w:val="008F3EE3"/>
    <w:rsid w:val="008F599A"/>
    <w:rsid w:val="008F59B0"/>
    <w:rsid w:val="008F605D"/>
    <w:rsid w:val="008F6E2C"/>
    <w:rsid w:val="008F6F00"/>
    <w:rsid w:val="008F7F1A"/>
    <w:rsid w:val="00900730"/>
    <w:rsid w:val="009007FE"/>
    <w:rsid w:val="00900EF9"/>
    <w:rsid w:val="00901645"/>
    <w:rsid w:val="009017A3"/>
    <w:rsid w:val="00901B91"/>
    <w:rsid w:val="00901BBE"/>
    <w:rsid w:val="00901CBB"/>
    <w:rsid w:val="009027F9"/>
    <w:rsid w:val="0090383E"/>
    <w:rsid w:val="00903911"/>
    <w:rsid w:val="00903B46"/>
    <w:rsid w:val="00905385"/>
    <w:rsid w:val="009054C8"/>
    <w:rsid w:val="00905609"/>
    <w:rsid w:val="00905841"/>
    <w:rsid w:val="00905A97"/>
    <w:rsid w:val="00905B6C"/>
    <w:rsid w:val="00905C84"/>
    <w:rsid w:val="009063B6"/>
    <w:rsid w:val="00906633"/>
    <w:rsid w:val="00907DF9"/>
    <w:rsid w:val="00907E24"/>
    <w:rsid w:val="009101EF"/>
    <w:rsid w:val="009103F3"/>
    <w:rsid w:val="00910FFB"/>
    <w:rsid w:val="00911422"/>
    <w:rsid w:val="00911A09"/>
    <w:rsid w:val="00911FE8"/>
    <w:rsid w:val="009120A2"/>
    <w:rsid w:val="00912727"/>
    <w:rsid w:val="009128F5"/>
    <w:rsid w:val="00912B60"/>
    <w:rsid w:val="00912B89"/>
    <w:rsid w:val="00912D6A"/>
    <w:rsid w:val="00913131"/>
    <w:rsid w:val="00913901"/>
    <w:rsid w:val="00913905"/>
    <w:rsid w:val="00913E5D"/>
    <w:rsid w:val="00914588"/>
    <w:rsid w:val="009148BA"/>
    <w:rsid w:val="00916CCF"/>
    <w:rsid w:val="00917FE3"/>
    <w:rsid w:val="00921B72"/>
    <w:rsid w:val="00921CB6"/>
    <w:rsid w:val="00922BD0"/>
    <w:rsid w:val="009238C9"/>
    <w:rsid w:val="0092495D"/>
    <w:rsid w:val="009249D7"/>
    <w:rsid w:val="00924CD1"/>
    <w:rsid w:val="00924D23"/>
    <w:rsid w:val="009256D7"/>
    <w:rsid w:val="00925AB2"/>
    <w:rsid w:val="0092677B"/>
    <w:rsid w:val="00926B1C"/>
    <w:rsid w:val="009276EF"/>
    <w:rsid w:val="00927C1B"/>
    <w:rsid w:val="00927C1F"/>
    <w:rsid w:val="0093010D"/>
    <w:rsid w:val="009301D6"/>
    <w:rsid w:val="00930565"/>
    <w:rsid w:val="009314EB"/>
    <w:rsid w:val="00931B40"/>
    <w:rsid w:val="00931BF8"/>
    <w:rsid w:val="00932186"/>
    <w:rsid w:val="009325C5"/>
    <w:rsid w:val="00932C64"/>
    <w:rsid w:val="00932EB7"/>
    <w:rsid w:val="00932FED"/>
    <w:rsid w:val="0093347B"/>
    <w:rsid w:val="00933DC3"/>
    <w:rsid w:val="00933F77"/>
    <w:rsid w:val="009343DE"/>
    <w:rsid w:val="009346F7"/>
    <w:rsid w:val="00934C33"/>
    <w:rsid w:val="0093671F"/>
    <w:rsid w:val="00936BF5"/>
    <w:rsid w:val="0093746F"/>
    <w:rsid w:val="009374EC"/>
    <w:rsid w:val="00937756"/>
    <w:rsid w:val="00937A7A"/>
    <w:rsid w:val="00937B1E"/>
    <w:rsid w:val="00937D21"/>
    <w:rsid w:val="009407D3"/>
    <w:rsid w:val="00941C3F"/>
    <w:rsid w:val="00941D0E"/>
    <w:rsid w:val="00942719"/>
    <w:rsid w:val="00942BD3"/>
    <w:rsid w:val="00943116"/>
    <w:rsid w:val="00943FA8"/>
    <w:rsid w:val="009442E9"/>
    <w:rsid w:val="009447C8"/>
    <w:rsid w:val="0094515E"/>
    <w:rsid w:val="00945876"/>
    <w:rsid w:val="00945C0A"/>
    <w:rsid w:val="009463EB"/>
    <w:rsid w:val="0094758E"/>
    <w:rsid w:val="009475C5"/>
    <w:rsid w:val="0094787E"/>
    <w:rsid w:val="00947C4B"/>
    <w:rsid w:val="00947D7A"/>
    <w:rsid w:val="00947F03"/>
    <w:rsid w:val="0095000C"/>
    <w:rsid w:val="00951AC5"/>
    <w:rsid w:val="00951BF5"/>
    <w:rsid w:val="00952D4C"/>
    <w:rsid w:val="00952E14"/>
    <w:rsid w:val="00952F77"/>
    <w:rsid w:val="00954A76"/>
    <w:rsid w:val="00955028"/>
    <w:rsid w:val="0095512E"/>
    <w:rsid w:val="009551E3"/>
    <w:rsid w:val="00955235"/>
    <w:rsid w:val="009554D6"/>
    <w:rsid w:val="009561AB"/>
    <w:rsid w:val="009564AD"/>
    <w:rsid w:val="0095754F"/>
    <w:rsid w:val="00960727"/>
    <w:rsid w:val="00960752"/>
    <w:rsid w:val="009609BB"/>
    <w:rsid w:val="00960AA7"/>
    <w:rsid w:val="00960B39"/>
    <w:rsid w:val="009619BD"/>
    <w:rsid w:val="00961D22"/>
    <w:rsid w:val="00962520"/>
    <w:rsid w:val="009627DA"/>
    <w:rsid w:val="0096452F"/>
    <w:rsid w:val="0096472A"/>
    <w:rsid w:val="00965B24"/>
    <w:rsid w:val="00966631"/>
    <w:rsid w:val="00966AB4"/>
    <w:rsid w:val="00966B4F"/>
    <w:rsid w:val="0096728C"/>
    <w:rsid w:val="0096734A"/>
    <w:rsid w:val="00967664"/>
    <w:rsid w:val="0096789C"/>
    <w:rsid w:val="00967A78"/>
    <w:rsid w:val="0097051F"/>
    <w:rsid w:val="00971381"/>
    <w:rsid w:val="009715C7"/>
    <w:rsid w:val="009719D4"/>
    <w:rsid w:val="00972310"/>
    <w:rsid w:val="0097237D"/>
    <w:rsid w:val="0097269C"/>
    <w:rsid w:val="0097376D"/>
    <w:rsid w:val="009738E2"/>
    <w:rsid w:val="00973E9C"/>
    <w:rsid w:val="0097471C"/>
    <w:rsid w:val="00975490"/>
    <w:rsid w:val="00976250"/>
    <w:rsid w:val="009775E3"/>
    <w:rsid w:val="009777EE"/>
    <w:rsid w:val="00980AE3"/>
    <w:rsid w:val="00981042"/>
    <w:rsid w:val="0098104F"/>
    <w:rsid w:val="00981AF2"/>
    <w:rsid w:val="00981CCB"/>
    <w:rsid w:val="00981E7A"/>
    <w:rsid w:val="00981E86"/>
    <w:rsid w:val="009822DB"/>
    <w:rsid w:val="0098253B"/>
    <w:rsid w:val="009826A1"/>
    <w:rsid w:val="00982D64"/>
    <w:rsid w:val="00982E2C"/>
    <w:rsid w:val="00982E2D"/>
    <w:rsid w:val="00982FF0"/>
    <w:rsid w:val="009864F8"/>
    <w:rsid w:val="00986824"/>
    <w:rsid w:val="00986E59"/>
    <w:rsid w:val="0098776B"/>
    <w:rsid w:val="00987FA5"/>
    <w:rsid w:val="00990330"/>
    <w:rsid w:val="00990636"/>
    <w:rsid w:val="00990858"/>
    <w:rsid w:val="00991E10"/>
    <w:rsid w:val="009933B8"/>
    <w:rsid w:val="009936DD"/>
    <w:rsid w:val="00994699"/>
    <w:rsid w:val="00994C19"/>
    <w:rsid w:val="00995172"/>
    <w:rsid w:val="009964C1"/>
    <w:rsid w:val="00996E66"/>
    <w:rsid w:val="00997042"/>
    <w:rsid w:val="009972EC"/>
    <w:rsid w:val="00997829"/>
    <w:rsid w:val="00997A0C"/>
    <w:rsid w:val="009A0805"/>
    <w:rsid w:val="009A123F"/>
    <w:rsid w:val="009A1599"/>
    <w:rsid w:val="009A16E2"/>
    <w:rsid w:val="009A2335"/>
    <w:rsid w:val="009A23C0"/>
    <w:rsid w:val="009A2717"/>
    <w:rsid w:val="009A38D5"/>
    <w:rsid w:val="009A3E56"/>
    <w:rsid w:val="009A456D"/>
    <w:rsid w:val="009A45D2"/>
    <w:rsid w:val="009A468D"/>
    <w:rsid w:val="009A46A4"/>
    <w:rsid w:val="009A4755"/>
    <w:rsid w:val="009A50DD"/>
    <w:rsid w:val="009A5679"/>
    <w:rsid w:val="009A6454"/>
    <w:rsid w:val="009A6ED4"/>
    <w:rsid w:val="009A7081"/>
    <w:rsid w:val="009A70AB"/>
    <w:rsid w:val="009A70F2"/>
    <w:rsid w:val="009A7380"/>
    <w:rsid w:val="009B07CB"/>
    <w:rsid w:val="009B0B60"/>
    <w:rsid w:val="009B0C29"/>
    <w:rsid w:val="009B0F01"/>
    <w:rsid w:val="009B10D4"/>
    <w:rsid w:val="009B1944"/>
    <w:rsid w:val="009B1992"/>
    <w:rsid w:val="009B1E90"/>
    <w:rsid w:val="009B2AE6"/>
    <w:rsid w:val="009B2D6D"/>
    <w:rsid w:val="009B35C9"/>
    <w:rsid w:val="009B36B3"/>
    <w:rsid w:val="009B41A7"/>
    <w:rsid w:val="009B45C5"/>
    <w:rsid w:val="009B4794"/>
    <w:rsid w:val="009B516D"/>
    <w:rsid w:val="009B6138"/>
    <w:rsid w:val="009B6C95"/>
    <w:rsid w:val="009B7185"/>
    <w:rsid w:val="009B7311"/>
    <w:rsid w:val="009B770B"/>
    <w:rsid w:val="009B7D73"/>
    <w:rsid w:val="009C08BD"/>
    <w:rsid w:val="009C1048"/>
    <w:rsid w:val="009C1879"/>
    <w:rsid w:val="009C2F51"/>
    <w:rsid w:val="009C42CB"/>
    <w:rsid w:val="009C5157"/>
    <w:rsid w:val="009C57F5"/>
    <w:rsid w:val="009C622D"/>
    <w:rsid w:val="009C6F52"/>
    <w:rsid w:val="009C70A1"/>
    <w:rsid w:val="009C7789"/>
    <w:rsid w:val="009C77A0"/>
    <w:rsid w:val="009C77AB"/>
    <w:rsid w:val="009C7C02"/>
    <w:rsid w:val="009D07CC"/>
    <w:rsid w:val="009D0B07"/>
    <w:rsid w:val="009D1AD8"/>
    <w:rsid w:val="009D2067"/>
    <w:rsid w:val="009D2792"/>
    <w:rsid w:val="009D2B33"/>
    <w:rsid w:val="009D3076"/>
    <w:rsid w:val="009D38F8"/>
    <w:rsid w:val="009D3C23"/>
    <w:rsid w:val="009D3E87"/>
    <w:rsid w:val="009D59BB"/>
    <w:rsid w:val="009D5A74"/>
    <w:rsid w:val="009D5EBF"/>
    <w:rsid w:val="009D63F5"/>
    <w:rsid w:val="009D6687"/>
    <w:rsid w:val="009D7AD4"/>
    <w:rsid w:val="009D7FCC"/>
    <w:rsid w:val="009E0123"/>
    <w:rsid w:val="009E019C"/>
    <w:rsid w:val="009E04B2"/>
    <w:rsid w:val="009E0604"/>
    <w:rsid w:val="009E06B5"/>
    <w:rsid w:val="009E08B3"/>
    <w:rsid w:val="009E0952"/>
    <w:rsid w:val="009E0DEA"/>
    <w:rsid w:val="009E0E81"/>
    <w:rsid w:val="009E127F"/>
    <w:rsid w:val="009E1FBF"/>
    <w:rsid w:val="009E2194"/>
    <w:rsid w:val="009E35B8"/>
    <w:rsid w:val="009E3755"/>
    <w:rsid w:val="009E438B"/>
    <w:rsid w:val="009E44F3"/>
    <w:rsid w:val="009E5806"/>
    <w:rsid w:val="009E58EF"/>
    <w:rsid w:val="009E5BBE"/>
    <w:rsid w:val="009E5DFC"/>
    <w:rsid w:val="009E7947"/>
    <w:rsid w:val="009E7CD7"/>
    <w:rsid w:val="009E7CE0"/>
    <w:rsid w:val="009E7EDD"/>
    <w:rsid w:val="009F144B"/>
    <w:rsid w:val="009F165D"/>
    <w:rsid w:val="009F1F70"/>
    <w:rsid w:val="009F2A8F"/>
    <w:rsid w:val="009F48C3"/>
    <w:rsid w:val="009F5864"/>
    <w:rsid w:val="009F59E6"/>
    <w:rsid w:val="009F5A1B"/>
    <w:rsid w:val="009F5BF3"/>
    <w:rsid w:val="009F6224"/>
    <w:rsid w:val="009F643D"/>
    <w:rsid w:val="009F6866"/>
    <w:rsid w:val="009F688C"/>
    <w:rsid w:val="009F6ACF"/>
    <w:rsid w:val="009F739F"/>
    <w:rsid w:val="009F7B83"/>
    <w:rsid w:val="009F7BF5"/>
    <w:rsid w:val="00A022D9"/>
    <w:rsid w:val="00A02610"/>
    <w:rsid w:val="00A03844"/>
    <w:rsid w:val="00A03AAD"/>
    <w:rsid w:val="00A03B26"/>
    <w:rsid w:val="00A03CCB"/>
    <w:rsid w:val="00A056B7"/>
    <w:rsid w:val="00A06779"/>
    <w:rsid w:val="00A06BAB"/>
    <w:rsid w:val="00A073DF"/>
    <w:rsid w:val="00A102DA"/>
    <w:rsid w:val="00A10C04"/>
    <w:rsid w:val="00A10E23"/>
    <w:rsid w:val="00A11E94"/>
    <w:rsid w:val="00A1264B"/>
    <w:rsid w:val="00A13471"/>
    <w:rsid w:val="00A138D8"/>
    <w:rsid w:val="00A14DB6"/>
    <w:rsid w:val="00A152E7"/>
    <w:rsid w:val="00A15773"/>
    <w:rsid w:val="00A159B4"/>
    <w:rsid w:val="00A15AC8"/>
    <w:rsid w:val="00A165A7"/>
    <w:rsid w:val="00A16CB8"/>
    <w:rsid w:val="00A16D43"/>
    <w:rsid w:val="00A177B0"/>
    <w:rsid w:val="00A179B1"/>
    <w:rsid w:val="00A17BC8"/>
    <w:rsid w:val="00A17C29"/>
    <w:rsid w:val="00A17DC7"/>
    <w:rsid w:val="00A20200"/>
    <w:rsid w:val="00A20292"/>
    <w:rsid w:val="00A2096F"/>
    <w:rsid w:val="00A20BC5"/>
    <w:rsid w:val="00A20CF7"/>
    <w:rsid w:val="00A215D9"/>
    <w:rsid w:val="00A221F1"/>
    <w:rsid w:val="00A233CD"/>
    <w:rsid w:val="00A23FA9"/>
    <w:rsid w:val="00A246FE"/>
    <w:rsid w:val="00A249ED"/>
    <w:rsid w:val="00A24E19"/>
    <w:rsid w:val="00A25062"/>
    <w:rsid w:val="00A2588B"/>
    <w:rsid w:val="00A258B9"/>
    <w:rsid w:val="00A25EA8"/>
    <w:rsid w:val="00A26802"/>
    <w:rsid w:val="00A26E02"/>
    <w:rsid w:val="00A278E3"/>
    <w:rsid w:val="00A302C7"/>
    <w:rsid w:val="00A30797"/>
    <w:rsid w:val="00A30BD4"/>
    <w:rsid w:val="00A31364"/>
    <w:rsid w:val="00A31B75"/>
    <w:rsid w:val="00A322C7"/>
    <w:rsid w:val="00A322DC"/>
    <w:rsid w:val="00A325B8"/>
    <w:rsid w:val="00A32E49"/>
    <w:rsid w:val="00A32EA2"/>
    <w:rsid w:val="00A33016"/>
    <w:rsid w:val="00A335FC"/>
    <w:rsid w:val="00A3440B"/>
    <w:rsid w:val="00A34542"/>
    <w:rsid w:val="00A345AE"/>
    <w:rsid w:val="00A3468A"/>
    <w:rsid w:val="00A3666A"/>
    <w:rsid w:val="00A36E7B"/>
    <w:rsid w:val="00A37200"/>
    <w:rsid w:val="00A3729B"/>
    <w:rsid w:val="00A37881"/>
    <w:rsid w:val="00A40753"/>
    <w:rsid w:val="00A41829"/>
    <w:rsid w:val="00A438E9"/>
    <w:rsid w:val="00A4425B"/>
    <w:rsid w:val="00A44ABE"/>
    <w:rsid w:val="00A44C6D"/>
    <w:rsid w:val="00A450C9"/>
    <w:rsid w:val="00A45682"/>
    <w:rsid w:val="00A45964"/>
    <w:rsid w:val="00A46488"/>
    <w:rsid w:val="00A467BB"/>
    <w:rsid w:val="00A47215"/>
    <w:rsid w:val="00A478B7"/>
    <w:rsid w:val="00A47E94"/>
    <w:rsid w:val="00A47FDF"/>
    <w:rsid w:val="00A501C1"/>
    <w:rsid w:val="00A5133D"/>
    <w:rsid w:val="00A52163"/>
    <w:rsid w:val="00A52882"/>
    <w:rsid w:val="00A5325A"/>
    <w:rsid w:val="00A534F1"/>
    <w:rsid w:val="00A536DE"/>
    <w:rsid w:val="00A53858"/>
    <w:rsid w:val="00A53A2C"/>
    <w:rsid w:val="00A553DF"/>
    <w:rsid w:val="00A553FA"/>
    <w:rsid w:val="00A55B92"/>
    <w:rsid w:val="00A55E25"/>
    <w:rsid w:val="00A570B5"/>
    <w:rsid w:val="00A573D2"/>
    <w:rsid w:val="00A57BBC"/>
    <w:rsid w:val="00A57DBE"/>
    <w:rsid w:val="00A57E11"/>
    <w:rsid w:val="00A60FE1"/>
    <w:rsid w:val="00A616FB"/>
    <w:rsid w:val="00A6175E"/>
    <w:rsid w:val="00A624F9"/>
    <w:rsid w:val="00A6344C"/>
    <w:rsid w:val="00A636A0"/>
    <w:rsid w:val="00A63FDD"/>
    <w:rsid w:val="00A6437A"/>
    <w:rsid w:val="00A648A2"/>
    <w:rsid w:val="00A65201"/>
    <w:rsid w:val="00A658CB"/>
    <w:rsid w:val="00A65FD6"/>
    <w:rsid w:val="00A660D0"/>
    <w:rsid w:val="00A6683E"/>
    <w:rsid w:val="00A66CC4"/>
    <w:rsid w:val="00A673B1"/>
    <w:rsid w:val="00A6766D"/>
    <w:rsid w:val="00A67A60"/>
    <w:rsid w:val="00A67C31"/>
    <w:rsid w:val="00A702DD"/>
    <w:rsid w:val="00A70874"/>
    <w:rsid w:val="00A70F54"/>
    <w:rsid w:val="00A719EE"/>
    <w:rsid w:val="00A720E0"/>
    <w:rsid w:val="00A7253F"/>
    <w:rsid w:val="00A72919"/>
    <w:rsid w:val="00A7292B"/>
    <w:rsid w:val="00A72962"/>
    <w:rsid w:val="00A729C5"/>
    <w:rsid w:val="00A72C7C"/>
    <w:rsid w:val="00A72E02"/>
    <w:rsid w:val="00A73C3B"/>
    <w:rsid w:val="00A74034"/>
    <w:rsid w:val="00A74663"/>
    <w:rsid w:val="00A74946"/>
    <w:rsid w:val="00A74955"/>
    <w:rsid w:val="00A7544A"/>
    <w:rsid w:val="00A757B3"/>
    <w:rsid w:val="00A75E25"/>
    <w:rsid w:val="00A75F19"/>
    <w:rsid w:val="00A76CB3"/>
    <w:rsid w:val="00A76EBC"/>
    <w:rsid w:val="00A770E1"/>
    <w:rsid w:val="00A772B3"/>
    <w:rsid w:val="00A77F3E"/>
    <w:rsid w:val="00A80278"/>
    <w:rsid w:val="00A80581"/>
    <w:rsid w:val="00A80634"/>
    <w:rsid w:val="00A8142A"/>
    <w:rsid w:val="00A81549"/>
    <w:rsid w:val="00A8169A"/>
    <w:rsid w:val="00A817DF"/>
    <w:rsid w:val="00A82602"/>
    <w:rsid w:val="00A826D6"/>
    <w:rsid w:val="00A82C4B"/>
    <w:rsid w:val="00A83945"/>
    <w:rsid w:val="00A83AD4"/>
    <w:rsid w:val="00A8439E"/>
    <w:rsid w:val="00A84A29"/>
    <w:rsid w:val="00A8515E"/>
    <w:rsid w:val="00A857B8"/>
    <w:rsid w:val="00A85EC2"/>
    <w:rsid w:val="00A87273"/>
    <w:rsid w:val="00A915A2"/>
    <w:rsid w:val="00A91BC4"/>
    <w:rsid w:val="00A94084"/>
    <w:rsid w:val="00A94568"/>
    <w:rsid w:val="00A9589D"/>
    <w:rsid w:val="00A961B3"/>
    <w:rsid w:val="00A966EB"/>
    <w:rsid w:val="00A9691D"/>
    <w:rsid w:val="00A96A1F"/>
    <w:rsid w:val="00A96CA1"/>
    <w:rsid w:val="00A97057"/>
    <w:rsid w:val="00A97A01"/>
    <w:rsid w:val="00A97DDF"/>
    <w:rsid w:val="00A97FBF"/>
    <w:rsid w:val="00AA1C57"/>
    <w:rsid w:val="00AA1E75"/>
    <w:rsid w:val="00AA28EC"/>
    <w:rsid w:val="00AA3272"/>
    <w:rsid w:val="00AA42C7"/>
    <w:rsid w:val="00AA490B"/>
    <w:rsid w:val="00AA4EB6"/>
    <w:rsid w:val="00AA6AC9"/>
    <w:rsid w:val="00AA6B38"/>
    <w:rsid w:val="00AA73E3"/>
    <w:rsid w:val="00AB0411"/>
    <w:rsid w:val="00AB0EEE"/>
    <w:rsid w:val="00AB0F0F"/>
    <w:rsid w:val="00AB169B"/>
    <w:rsid w:val="00AB16C1"/>
    <w:rsid w:val="00AB2358"/>
    <w:rsid w:val="00AB25FD"/>
    <w:rsid w:val="00AB2AA8"/>
    <w:rsid w:val="00AB3045"/>
    <w:rsid w:val="00AB34E2"/>
    <w:rsid w:val="00AB3EA7"/>
    <w:rsid w:val="00AB3FC4"/>
    <w:rsid w:val="00AB3FE1"/>
    <w:rsid w:val="00AB45B9"/>
    <w:rsid w:val="00AB4BC1"/>
    <w:rsid w:val="00AB5122"/>
    <w:rsid w:val="00AB51C1"/>
    <w:rsid w:val="00AB55BE"/>
    <w:rsid w:val="00AB5A5C"/>
    <w:rsid w:val="00AB5D67"/>
    <w:rsid w:val="00AB5F8C"/>
    <w:rsid w:val="00AB5FAC"/>
    <w:rsid w:val="00AB6355"/>
    <w:rsid w:val="00AB67B9"/>
    <w:rsid w:val="00AB6F7B"/>
    <w:rsid w:val="00AB7743"/>
    <w:rsid w:val="00AB7814"/>
    <w:rsid w:val="00AB7D7A"/>
    <w:rsid w:val="00AC08D2"/>
    <w:rsid w:val="00AC10D0"/>
    <w:rsid w:val="00AC1322"/>
    <w:rsid w:val="00AC1AB4"/>
    <w:rsid w:val="00AC1E24"/>
    <w:rsid w:val="00AC2498"/>
    <w:rsid w:val="00AC3176"/>
    <w:rsid w:val="00AC35EE"/>
    <w:rsid w:val="00AC44CE"/>
    <w:rsid w:val="00AC4697"/>
    <w:rsid w:val="00AC4877"/>
    <w:rsid w:val="00AC4E8E"/>
    <w:rsid w:val="00AC548C"/>
    <w:rsid w:val="00AC61A2"/>
    <w:rsid w:val="00AC7770"/>
    <w:rsid w:val="00AC7D16"/>
    <w:rsid w:val="00AD05B8"/>
    <w:rsid w:val="00AD1136"/>
    <w:rsid w:val="00AD1CFD"/>
    <w:rsid w:val="00AD1F17"/>
    <w:rsid w:val="00AD220E"/>
    <w:rsid w:val="00AD3276"/>
    <w:rsid w:val="00AD335F"/>
    <w:rsid w:val="00AD41D5"/>
    <w:rsid w:val="00AD59F1"/>
    <w:rsid w:val="00AD5AD1"/>
    <w:rsid w:val="00AD5F37"/>
    <w:rsid w:val="00AD613F"/>
    <w:rsid w:val="00AD656B"/>
    <w:rsid w:val="00AE096D"/>
    <w:rsid w:val="00AE149D"/>
    <w:rsid w:val="00AE14F4"/>
    <w:rsid w:val="00AE15E1"/>
    <w:rsid w:val="00AE166F"/>
    <w:rsid w:val="00AE2D75"/>
    <w:rsid w:val="00AE3455"/>
    <w:rsid w:val="00AE3867"/>
    <w:rsid w:val="00AE3C76"/>
    <w:rsid w:val="00AE4C07"/>
    <w:rsid w:val="00AE5070"/>
    <w:rsid w:val="00AE59B3"/>
    <w:rsid w:val="00AE5E76"/>
    <w:rsid w:val="00AE6E27"/>
    <w:rsid w:val="00AE6E32"/>
    <w:rsid w:val="00AE7D51"/>
    <w:rsid w:val="00AE7E3F"/>
    <w:rsid w:val="00AF01BE"/>
    <w:rsid w:val="00AF0A57"/>
    <w:rsid w:val="00AF0ED6"/>
    <w:rsid w:val="00AF0F99"/>
    <w:rsid w:val="00AF18F9"/>
    <w:rsid w:val="00AF1B71"/>
    <w:rsid w:val="00AF1E78"/>
    <w:rsid w:val="00AF3138"/>
    <w:rsid w:val="00AF3387"/>
    <w:rsid w:val="00AF3680"/>
    <w:rsid w:val="00AF4569"/>
    <w:rsid w:val="00AF47A6"/>
    <w:rsid w:val="00AF4E00"/>
    <w:rsid w:val="00AF5A14"/>
    <w:rsid w:val="00AF648B"/>
    <w:rsid w:val="00AF6566"/>
    <w:rsid w:val="00AF6AC0"/>
    <w:rsid w:val="00AF6AE1"/>
    <w:rsid w:val="00AF6FC2"/>
    <w:rsid w:val="00AF70BC"/>
    <w:rsid w:val="00AF714B"/>
    <w:rsid w:val="00B0003C"/>
    <w:rsid w:val="00B002A3"/>
    <w:rsid w:val="00B00664"/>
    <w:rsid w:val="00B006C3"/>
    <w:rsid w:val="00B0092A"/>
    <w:rsid w:val="00B0100F"/>
    <w:rsid w:val="00B010B4"/>
    <w:rsid w:val="00B0133A"/>
    <w:rsid w:val="00B014A0"/>
    <w:rsid w:val="00B0192A"/>
    <w:rsid w:val="00B01EE0"/>
    <w:rsid w:val="00B02782"/>
    <w:rsid w:val="00B028E7"/>
    <w:rsid w:val="00B02B4E"/>
    <w:rsid w:val="00B02DEF"/>
    <w:rsid w:val="00B03AFC"/>
    <w:rsid w:val="00B03D09"/>
    <w:rsid w:val="00B03F93"/>
    <w:rsid w:val="00B043A7"/>
    <w:rsid w:val="00B05515"/>
    <w:rsid w:val="00B05561"/>
    <w:rsid w:val="00B05B94"/>
    <w:rsid w:val="00B05E19"/>
    <w:rsid w:val="00B05FDF"/>
    <w:rsid w:val="00B0600F"/>
    <w:rsid w:val="00B064FE"/>
    <w:rsid w:val="00B06BDE"/>
    <w:rsid w:val="00B1022C"/>
    <w:rsid w:val="00B111D4"/>
    <w:rsid w:val="00B11BB3"/>
    <w:rsid w:val="00B11F45"/>
    <w:rsid w:val="00B12EE9"/>
    <w:rsid w:val="00B12F52"/>
    <w:rsid w:val="00B13225"/>
    <w:rsid w:val="00B1327A"/>
    <w:rsid w:val="00B13EAD"/>
    <w:rsid w:val="00B154B8"/>
    <w:rsid w:val="00B15F4C"/>
    <w:rsid w:val="00B15FFA"/>
    <w:rsid w:val="00B160B4"/>
    <w:rsid w:val="00B16318"/>
    <w:rsid w:val="00B1699F"/>
    <w:rsid w:val="00B16AAD"/>
    <w:rsid w:val="00B174F7"/>
    <w:rsid w:val="00B17B9B"/>
    <w:rsid w:val="00B17C7C"/>
    <w:rsid w:val="00B17D50"/>
    <w:rsid w:val="00B2023B"/>
    <w:rsid w:val="00B20657"/>
    <w:rsid w:val="00B2094D"/>
    <w:rsid w:val="00B20B7D"/>
    <w:rsid w:val="00B20EAA"/>
    <w:rsid w:val="00B21321"/>
    <w:rsid w:val="00B217CD"/>
    <w:rsid w:val="00B219F0"/>
    <w:rsid w:val="00B2238C"/>
    <w:rsid w:val="00B225A3"/>
    <w:rsid w:val="00B24351"/>
    <w:rsid w:val="00B243F8"/>
    <w:rsid w:val="00B244AF"/>
    <w:rsid w:val="00B25089"/>
    <w:rsid w:val="00B25544"/>
    <w:rsid w:val="00B25674"/>
    <w:rsid w:val="00B260AC"/>
    <w:rsid w:val="00B2669A"/>
    <w:rsid w:val="00B26947"/>
    <w:rsid w:val="00B27389"/>
    <w:rsid w:val="00B27469"/>
    <w:rsid w:val="00B27A49"/>
    <w:rsid w:val="00B27C90"/>
    <w:rsid w:val="00B30222"/>
    <w:rsid w:val="00B30777"/>
    <w:rsid w:val="00B3098A"/>
    <w:rsid w:val="00B30CB2"/>
    <w:rsid w:val="00B30CE5"/>
    <w:rsid w:val="00B3211A"/>
    <w:rsid w:val="00B325C3"/>
    <w:rsid w:val="00B32995"/>
    <w:rsid w:val="00B32C9B"/>
    <w:rsid w:val="00B33CB8"/>
    <w:rsid w:val="00B349F7"/>
    <w:rsid w:val="00B35011"/>
    <w:rsid w:val="00B352C7"/>
    <w:rsid w:val="00B35972"/>
    <w:rsid w:val="00B35A52"/>
    <w:rsid w:val="00B35B58"/>
    <w:rsid w:val="00B35FC4"/>
    <w:rsid w:val="00B367FD"/>
    <w:rsid w:val="00B37266"/>
    <w:rsid w:val="00B37422"/>
    <w:rsid w:val="00B37BB7"/>
    <w:rsid w:val="00B37FC0"/>
    <w:rsid w:val="00B40257"/>
    <w:rsid w:val="00B40352"/>
    <w:rsid w:val="00B407E8"/>
    <w:rsid w:val="00B41818"/>
    <w:rsid w:val="00B42182"/>
    <w:rsid w:val="00B42251"/>
    <w:rsid w:val="00B42553"/>
    <w:rsid w:val="00B425E6"/>
    <w:rsid w:val="00B42A35"/>
    <w:rsid w:val="00B42B17"/>
    <w:rsid w:val="00B42F02"/>
    <w:rsid w:val="00B43C06"/>
    <w:rsid w:val="00B44C25"/>
    <w:rsid w:val="00B45424"/>
    <w:rsid w:val="00B45883"/>
    <w:rsid w:val="00B45F92"/>
    <w:rsid w:val="00B461F7"/>
    <w:rsid w:val="00B4654E"/>
    <w:rsid w:val="00B46809"/>
    <w:rsid w:val="00B46C89"/>
    <w:rsid w:val="00B46CD8"/>
    <w:rsid w:val="00B46E8E"/>
    <w:rsid w:val="00B47807"/>
    <w:rsid w:val="00B47BAC"/>
    <w:rsid w:val="00B47F00"/>
    <w:rsid w:val="00B505E8"/>
    <w:rsid w:val="00B5087E"/>
    <w:rsid w:val="00B50EFE"/>
    <w:rsid w:val="00B51462"/>
    <w:rsid w:val="00B51744"/>
    <w:rsid w:val="00B51D34"/>
    <w:rsid w:val="00B52137"/>
    <w:rsid w:val="00B523FE"/>
    <w:rsid w:val="00B52429"/>
    <w:rsid w:val="00B52BFF"/>
    <w:rsid w:val="00B52C0A"/>
    <w:rsid w:val="00B5309F"/>
    <w:rsid w:val="00B532F4"/>
    <w:rsid w:val="00B5439B"/>
    <w:rsid w:val="00B54CCF"/>
    <w:rsid w:val="00B55EC4"/>
    <w:rsid w:val="00B5606F"/>
    <w:rsid w:val="00B560D9"/>
    <w:rsid w:val="00B5620D"/>
    <w:rsid w:val="00B5625A"/>
    <w:rsid w:val="00B56283"/>
    <w:rsid w:val="00B56351"/>
    <w:rsid w:val="00B57F37"/>
    <w:rsid w:val="00B6044D"/>
    <w:rsid w:val="00B6053C"/>
    <w:rsid w:val="00B610FD"/>
    <w:rsid w:val="00B61341"/>
    <w:rsid w:val="00B61612"/>
    <w:rsid w:val="00B61E2E"/>
    <w:rsid w:val="00B62BAB"/>
    <w:rsid w:val="00B6334B"/>
    <w:rsid w:val="00B635D0"/>
    <w:rsid w:val="00B6381D"/>
    <w:rsid w:val="00B63FB9"/>
    <w:rsid w:val="00B6449A"/>
    <w:rsid w:val="00B64C85"/>
    <w:rsid w:val="00B65B48"/>
    <w:rsid w:val="00B65CB3"/>
    <w:rsid w:val="00B65F50"/>
    <w:rsid w:val="00B65F62"/>
    <w:rsid w:val="00B66642"/>
    <w:rsid w:val="00B67C4F"/>
    <w:rsid w:val="00B70373"/>
    <w:rsid w:val="00B70E0F"/>
    <w:rsid w:val="00B71A46"/>
    <w:rsid w:val="00B72A52"/>
    <w:rsid w:val="00B7428A"/>
    <w:rsid w:val="00B742F6"/>
    <w:rsid w:val="00B74827"/>
    <w:rsid w:val="00B750A8"/>
    <w:rsid w:val="00B75164"/>
    <w:rsid w:val="00B752CC"/>
    <w:rsid w:val="00B7669E"/>
    <w:rsid w:val="00B77572"/>
    <w:rsid w:val="00B77A2C"/>
    <w:rsid w:val="00B803AE"/>
    <w:rsid w:val="00B81666"/>
    <w:rsid w:val="00B82708"/>
    <w:rsid w:val="00B82E96"/>
    <w:rsid w:val="00B84427"/>
    <w:rsid w:val="00B847CB"/>
    <w:rsid w:val="00B8485F"/>
    <w:rsid w:val="00B84D4D"/>
    <w:rsid w:val="00B87321"/>
    <w:rsid w:val="00B87C88"/>
    <w:rsid w:val="00B90AB7"/>
    <w:rsid w:val="00B9151A"/>
    <w:rsid w:val="00B91F11"/>
    <w:rsid w:val="00B922F0"/>
    <w:rsid w:val="00B9265E"/>
    <w:rsid w:val="00B92AFF"/>
    <w:rsid w:val="00B935C3"/>
    <w:rsid w:val="00B937B2"/>
    <w:rsid w:val="00B94D62"/>
    <w:rsid w:val="00B950F2"/>
    <w:rsid w:val="00B955BF"/>
    <w:rsid w:val="00B95909"/>
    <w:rsid w:val="00B963FA"/>
    <w:rsid w:val="00B965EA"/>
    <w:rsid w:val="00B96D22"/>
    <w:rsid w:val="00B97463"/>
    <w:rsid w:val="00B97746"/>
    <w:rsid w:val="00B97A65"/>
    <w:rsid w:val="00B97FB4"/>
    <w:rsid w:val="00BA0413"/>
    <w:rsid w:val="00BA0FD1"/>
    <w:rsid w:val="00BA1F77"/>
    <w:rsid w:val="00BA285E"/>
    <w:rsid w:val="00BA3477"/>
    <w:rsid w:val="00BA3507"/>
    <w:rsid w:val="00BA35C1"/>
    <w:rsid w:val="00BA371E"/>
    <w:rsid w:val="00BA3B3E"/>
    <w:rsid w:val="00BA44FA"/>
    <w:rsid w:val="00BA4AD5"/>
    <w:rsid w:val="00BA5F96"/>
    <w:rsid w:val="00BA6A0F"/>
    <w:rsid w:val="00BA6F97"/>
    <w:rsid w:val="00BA758A"/>
    <w:rsid w:val="00BB008B"/>
    <w:rsid w:val="00BB0214"/>
    <w:rsid w:val="00BB075E"/>
    <w:rsid w:val="00BB0B38"/>
    <w:rsid w:val="00BB0CCD"/>
    <w:rsid w:val="00BB0D4E"/>
    <w:rsid w:val="00BB0FB7"/>
    <w:rsid w:val="00BB104D"/>
    <w:rsid w:val="00BB18AF"/>
    <w:rsid w:val="00BB2A7C"/>
    <w:rsid w:val="00BB3152"/>
    <w:rsid w:val="00BB328F"/>
    <w:rsid w:val="00BB35D3"/>
    <w:rsid w:val="00BB3E35"/>
    <w:rsid w:val="00BB42DB"/>
    <w:rsid w:val="00BB472F"/>
    <w:rsid w:val="00BB474C"/>
    <w:rsid w:val="00BB4AEB"/>
    <w:rsid w:val="00BB4FB0"/>
    <w:rsid w:val="00BB5224"/>
    <w:rsid w:val="00BB5818"/>
    <w:rsid w:val="00BB59DC"/>
    <w:rsid w:val="00BB683E"/>
    <w:rsid w:val="00BB6B50"/>
    <w:rsid w:val="00BB7924"/>
    <w:rsid w:val="00BC06EA"/>
    <w:rsid w:val="00BC0ACD"/>
    <w:rsid w:val="00BC1184"/>
    <w:rsid w:val="00BC1A64"/>
    <w:rsid w:val="00BC21F1"/>
    <w:rsid w:val="00BC245C"/>
    <w:rsid w:val="00BC2A1A"/>
    <w:rsid w:val="00BC4301"/>
    <w:rsid w:val="00BC5236"/>
    <w:rsid w:val="00BC5845"/>
    <w:rsid w:val="00BC5B21"/>
    <w:rsid w:val="00BC5CAD"/>
    <w:rsid w:val="00BC5DC6"/>
    <w:rsid w:val="00BC5FD4"/>
    <w:rsid w:val="00BC6566"/>
    <w:rsid w:val="00BC7CB5"/>
    <w:rsid w:val="00BD01BD"/>
    <w:rsid w:val="00BD0DBC"/>
    <w:rsid w:val="00BD0E50"/>
    <w:rsid w:val="00BD0F3A"/>
    <w:rsid w:val="00BD13F6"/>
    <w:rsid w:val="00BD1928"/>
    <w:rsid w:val="00BD1F5D"/>
    <w:rsid w:val="00BD2A42"/>
    <w:rsid w:val="00BD2DCE"/>
    <w:rsid w:val="00BD3361"/>
    <w:rsid w:val="00BD3C66"/>
    <w:rsid w:val="00BD48A5"/>
    <w:rsid w:val="00BD52C0"/>
    <w:rsid w:val="00BD547D"/>
    <w:rsid w:val="00BD61C9"/>
    <w:rsid w:val="00BD7A5E"/>
    <w:rsid w:val="00BE0910"/>
    <w:rsid w:val="00BE0C4A"/>
    <w:rsid w:val="00BE0E04"/>
    <w:rsid w:val="00BE0E48"/>
    <w:rsid w:val="00BE13BF"/>
    <w:rsid w:val="00BE1D0A"/>
    <w:rsid w:val="00BE2023"/>
    <w:rsid w:val="00BE21AC"/>
    <w:rsid w:val="00BE28AF"/>
    <w:rsid w:val="00BE3030"/>
    <w:rsid w:val="00BE3373"/>
    <w:rsid w:val="00BE3DE1"/>
    <w:rsid w:val="00BE4C5D"/>
    <w:rsid w:val="00BE51AA"/>
    <w:rsid w:val="00BE55A5"/>
    <w:rsid w:val="00BE5616"/>
    <w:rsid w:val="00BE5647"/>
    <w:rsid w:val="00BE5659"/>
    <w:rsid w:val="00BE5EE2"/>
    <w:rsid w:val="00BE615D"/>
    <w:rsid w:val="00BE620C"/>
    <w:rsid w:val="00BE667D"/>
    <w:rsid w:val="00BE6B6F"/>
    <w:rsid w:val="00BE6FA2"/>
    <w:rsid w:val="00BE70C9"/>
    <w:rsid w:val="00BE7514"/>
    <w:rsid w:val="00BE7FFC"/>
    <w:rsid w:val="00BF08D6"/>
    <w:rsid w:val="00BF1184"/>
    <w:rsid w:val="00BF15AA"/>
    <w:rsid w:val="00BF1811"/>
    <w:rsid w:val="00BF219E"/>
    <w:rsid w:val="00BF3647"/>
    <w:rsid w:val="00BF41AD"/>
    <w:rsid w:val="00BF4784"/>
    <w:rsid w:val="00BF4BEF"/>
    <w:rsid w:val="00BF5557"/>
    <w:rsid w:val="00BF56C8"/>
    <w:rsid w:val="00BF58AE"/>
    <w:rsid w:val="00BF5982"/>
    <w:rsid w:val="00BF681B"/>
    <w:rsid w:val="00BF7B98"/>
    <w:rsid w:val="00C00185"/>
    <w:rsid w:val="00C00602"/>
    <w:rsid w:val="00C00FE5"/>
    <w:rsid w:val="00C00FEE"/>
    <w:rsid w:val="00C02103"/>
    <w:rsid w:val="00C0245C"/>
    <w:rsid w:val="00C03CB9"/>
    <w:rsid w:val="00C047E9"/>
    <w:rsid w:val="00C0489D"/>
    <w:rsid w:val="00C062C6"/>
    <w:rsid w:val="00C06593"/>
    <w:rsid w:val="00C069B1"/>
    <w:rsid w:val="00C069C5"/>
    <w:rsid w:val="00C07B28"/>
    <w:rsid w:val="00C07E7C"/>
    <w:rsid w:val="00C100CC"/>
    <w:rsid w:val="00C110F5"/>
    <w:rsid w:val="00C118A6"/>
    <w:rsid w:val="00C11F23"/>
    <w:rsid w:val="00C1207F"/>
    <w:rsid w:val="00C126BC"/>
    <w:rsid w:val="00C1297A"/>
    <w:rsid w:val="00C129A1"/>
    <w:rsid w:val="00C136C0"/>
    <w:rsid w:val="00C1428D"/>
    <w:rsid w:val="00C1510D"/>
    <w:rsid w:val="00C15A56"/>
    <w:rsid w:val="00C15C20"/>
    <w:rsid w:val="00C15C68"/>
    <w:rsid w:val="00C167D7"/>
    <w:rsid w:val="00C16831"/>
    <w:rsid w:val="00C16B90"/>
    <w:rsid w:val="00C16F10"/>
    <w:rsid w:val="00C20B17"/>
    <w:rsid w:val="00C210A7"/>
    <w:rsid w:val="00C21885"/>
    <w:rsid w:val="00C22C02"/>
    <w:rsid w:val="00C22F82"/>
    <w:rsid w:val="00C23306"/>
    <w:rsid w:val="00C2426F"/>
    <w:rsid w:val="00C246B8"/>
    <w:rsid w:val="00C24CD9"/>
    <w:rsid w:val="00C24F8D"/>
    <w:rsid w:val="00C251AE"/>
    <w:rsid w:val="00C253E8"/>
    <w:rsid w:val="00C2545A"/>
    <w:rsid w:val="00C254FF"/>
    <w:rsid w:val="00C25880"/>
    <w:rsid w:val="00C26392"/>
    <w:rsid w:val="00C26595"/>
    <w:rsid w:val="00C27760"/>
    <w:rsid w:val="00C27DE5"/>
    <w:rsid w:val="00C3060C"/>
    <w:rsid w:val="00C30D77"/>
    <w:rsid w:val="00C3185D"/>
    <w:rsid w:val="00C319E2"/>
    <w:rsid w:val="00C31B0F"/>
    <w:rsid w:val="00C31CB1"/>
    <w:rsid w:val="00C31CE0"/>
    <w:rsid w:val="00C3217D"/>
    <w:rsid w:val="00C32311"/>
    <w:rsid w:val="00C32D5D"/>
    <w:rsid w:val="00C3377A"/>
    <w:rsid w:val="00C337DB"/>
    <w:rsid w:val="00C33C02"/>
    <w:rsid w:val="00C345CA"/>
    <w:rsid w:val="00C34CFB"/>
    <w:rsid w:val="00C354FB"/>
    <w:rsid w:val="00C35575"/>
    <w:rsid w:val="00C35D19"/>
    <w:rsid w:val="00C35DFF"/>
    <w:rsid w:val="00C36CE8"/>
    <w:rsid w:val="00C37304"/>
    <w:rsid w:val="00C374FD"/>
    <w:rsid w:val="00C37E3F"/>
    <w:rsid w:val="00C400AD"/>
    <w:rsid w:val="00C40198"/>
    <w:rsid w:val="00C41640"/>
    <w:rsid w:val="00C41E24"/>
    <w:rsid w:val="00C42832"/>
    <w:rsid w:val="00C428C4"/>
    <w:rsid w:val="00C43824"/>
    <w:rsid w:val="00C444A6"/>
    <w:rsid w:val="00C44780"/>
    <w:rsid w:val="00C450A7"/>
    <w:rsid w:val="00C4595E"/>
    <w:rsid w:val="00C45967"/>
    <w:rsid w:val="00C45AF6"/>
    <w:rsid w:val="00C45C3D"/>
    <w:rsid w:val="00C4698B"/>
    <w:rsid w:val="00C47B10"/>
    <w:rsid w:val="00C50038"/>
    <w:rsid w:val="00C505C2"/>
    <w:rsid w:val="00C508EC"/>
    <w:rsid w:val="00C51386"/>
    <w:rsid w:val="00C51566"/>
    <w:rsid w:val="00C5183D"/>
    <w:rsid w:val="00C519B1"/>
    <w:rsid w:val="00C52738"/>
    <w:rsid w:val="00C53D3D"/>
    <w:rsid w:val="00C543DD"/>
    <w:rsid w:val="00C5453F"/>
    <w:rsid w:val="00C5525B"/>
    <w:rsid w:val="00C56D2E"/>
    <w:rsid w:val="00C57106"/>
    <w:rsid w:val="00C57F01"/>
    <w:rsid w:val="00C57F12"/>
    <w:rsid w:val="00C6048C"/>
    <w:rsid w:val="00C605F7"/>
    <w:rsid w:val="00C6086B"/>
    <w:rsid w:val="00C6157F"/>
    <w:rsid w:val="00C617E4"/>
    <w:rsid w:val="00C61A49"/>
    <w:rsid w:val="00C624D6"/>
    <w:rsid w:val="00C62AF7"/>
    <w:rsid w:val="00C62B9D"/>
    <w:rsid w:val="00C62D46"/>
    <w:rsid w:val="00C6312A"/>
    <w:rsid w:val="00C63218"/>
    <w:rsid w:val="00C644B6"/>
    <w:rsid w:val="00C64BE6"/>
    <w:rsid w:val="00C66C8B"/>
    <w:rsid w:val="00C66F38"/>
    <w:rsid w:val="00C67000"/>
    <w:rsid w:val="00C674E2"/>
    <w:rsid w:val="00C70017"/>
    <w:rsid w:val="00C70771"/>
    <w:rsid w:val="00C70B3A"/>
    <w:rsid w:val="00C712E3"/>
    <w:rsid w:val="00C714B5"/>
    <w:rsid w:val="00C718CC"/>
    <w:rsid w:val="00C71A01"/>
    <w:rsid w:val="00C71B3E"/>
    <w:rsid w:val="00C7215C"/>
    <w:rsid w:val="00C72C12"/>
    <w:rsid w:val="00C7341E"/>
    <w:rsid w:val="00C73488"/>
    <w:rsid w:val="00C73A25"/>
    <w:rsid w:val="00C74C97"/>
    <w:rsid w:val="00C7531D"/>
    <w:rsid w:val="00C75782"/>
    <w:rsid w:val="00C75AEE"/>
    <w:rsid w:val="00C7643E"/>
    <w:rsid w:val="00C76573"/>
    <w:rsid w:val="00C77189"/>
    <w:rsid w:val="00C779A4"/>
    <w:rsid w:val="00C80516"/>
    <w:rsid w:val="00C80871"/>
    <w:rsid w:val="00C81ED0"/>
    <w:rsid w:val="00C82617"/>
    <w:rsid w:val="00C82F53"/>
    <w:rsid w:val="00C83432"/>
    <w:rsid w:val="00C850C0"/>
    <w:rsid w:val="00C8512D"/>
    <w:rsid w:val="00C85871"/>
    <w:rsid w:val="00C8694A"/>
    <w:rsid w:val="00C86DF6"/>
    <w:rsid w:val="00C86EDE"/>
    <w:rsid w:val="00C879CD"/>
    <w:rsid w:val="00C87DC8"/>
    <w:rsid w:val="00C904E2"/>
    <w:rsid w:val="00C9066F"/>
    <w:rsid w:val="00C90770"/>
    <w:rsid w:val="00C90BA4"/>
    <w:rsid w:val="00C90E85"/>
    <w:rsid w:val="00C91166"/>
    <w:rsid w:val="00C92206"/>
    <w:rsid w:val="00C924F3"/>
    <w:rsid w:val="00C92809"/>
    <w:rsid w:val="00C92F78"/>
    <w:rsid w:val="00C93529"/>
    <w:rsid w:val="00C936B6"/>
    <w:rsid w:val="00C93B59"/>
    <w:rsid w:val="00C93EF6"/>
    <w:rsid w:val="00C944DE"/>
    <w:rsid w:val="00C94502"/>
    <w:rsid w:val="00C94C12"/>
    <w:rsid w:val="00C95279"/>
    <w:rsid w:val="00C957E6"/>
    <w:rsid w:val="00C9672F"/>
    <w:rsid w:val="00C975AB"/>
    <w:rsid w:val="00C9767B"/>
    <w:rsid w:val="00C9781F"/>
    <w:rsid w:val="00CA049B"/>
    <w:rsid w:val="00CA0A7A"/>
    <w:rsid w:val="00CA1094"/>
    <w:rsid w:val="00CA1557"/>
    <w:rsid w:val="00CA1558"/>
    <w:rsid w:val="00CA1F09"/>
    <w:rsid w:val="00CA37B5"/>
    <w:rsid w:val="00CA470E"/>
    <w:rsid w:val="00CA4EFB"/>
    <w:rsid w:val="00CA5BC9"/>
    <w:rsid w:val="00CA5EF0"/>
    <w:rsid w:val="00CA631C"/>
    <w:rsid w:val="00CA6716"/>
    <w:rsid w:val="00CA6DC9"/>
    <w:rsid w:val="00CA7380"/>
    <w:rsid w:val="00CA743A"/>
    <w:rsid w:val="00CA778B"/>
    <w:rsid w:val="00CA7D02"/>
    <w:rsid w:val="00CA7FC9"/>
    <w:rsid w:val="00CB0F54"/>
    <w:rsid w:val="00CB1725"/>
    <w:rsid w:val="00CB2539"/>
    <w:rsid w:val="00CB29AD"/>
    <w:rsid w:val="00CB347D"/>
    <w:rsid w:val="00CB3965"/>
    <w:rsid w:val="00CB3EDB"/>
    <w:rsid w:val="00CB48C0"/>
    <w:rsid w:val="00CB4C29"/>
    <w:rsid w:val="00CB541C"/>
    <w:rsid w:val="00CB5944"/>
    <w:rsid w:val="00CB597A"/>
    <w:rsid w:val="00CB599D"/>
    <w:rsid w:val="00CB5DFC"/>
    <w:rsid w:val="00CB615B"/>
    <w:rsid w:val="00CB6368"/>
    <w:rsid w:val="00CB7479"/>
    <w:rsid w:val="00CB76A9"/>
    <w:rsid w:val="00CB7FAA"/>
    <w:rsid w:val="00CC010F"/>
    <w:rsid w:val="00CC0E9A"/>
    <w:rsid w:val="00CC1224"/>
    <w:rsid w:val="00CC14AE"/>
    <w:rsid w:val="00CC1B35"/>
    <w:rsid w:val="00CC1F42"/>
    <w:rsid w:val="00CC21BF"/>
    <w:rsid w:val="00CC2BA2"/>
    <w:rsid w:val="00CC2BED"/>
    <w:rsid w:val="00CC2D9E"/>
    <w:rsid w:val="00CC415D"/>
    <w:rsid w:val="00CC4C27"/>
    <w:rsid w:val="00CC4F70"/>
    <w:rsid w:val="00CC5653"/>
    <w:rsid w:val="00CC58CD"/>
    <w:rsid w:val="00CC5F92"/>
    <w:rsid w:val="00CC616C"/>
    <w:rsid w:val="00CC64AC"/>
    <w:rsid w:val="00CC6779"/>
    <w:rsid w:val="00CC75F7"/>
    <w:rsid w:val="00CC76F2"/>
    <w:rsid w:val="00CC78C6"/>
    <w:rsid w:val="00CC7D57"/>
    <w:rsid w:val="00CD061F"/>
    <w:rsid w:val="00CD0A97"/>
    <w:rsid w:val="00CD0D08"/>
    <w:rsid w:val="00CD1505"/>
    <w:rsid w:val="00CD166E"/>
    <w:rsid w:val="00CD168F"/>
    <w:rsid w:val="00CD184A"/>
    <w:rsid w:val="00CD1C76"/>
    <w:rsid w:val="00CD2146"/>
    <w:rsid w:val="00CD3045"/>
    <w:rsid w:val="00CD4677"/>
    <w:rsid w:val="00CD4766"/>
    <w:rsid w:val="00CD4A90"/>
    <w:rsid w:val="00CD5018"/>
    <w:rsid w:val="00CD68F4"/>
    <w:rsid w:val="00CD6D4E"/>
    <w:rsid w:val="00CD6E26"/>
    <w:rsid w:val="00CD7A35"/>
    <w:rsid w:val="00CD7C9F"/>
    <w:rsid w:val="00CD7D2D"/>
    <w:rsid w:val="00CE089F"/>
    <w:rsid w:val="00CE11B1"/>
    <w:rsid w:val="00CE1BF6"/>
    <w:rsid w:val="00CE1CB0"/>
    <w:rsid w:val="00CE244D"/>
    <w:rsid w:val="00CE4FFF"/>
    <w:rsid w:val="00CE5713"/>
    <w:rsid w:val="00CE5802"/>
    <w:rsid w:val="00CE58F8"/>
    <w:rsid w:val="00CE5EB1"/>
    <w:rsid w:val="00CE62B6"/>
    <w:rsid w:val="00CE77E1"/>
    <w:rsid w:val="00CF0622"/>
    <w:rsid w:val="00CF0643"/>
    <w:rsid w:val="00CF0C57"/>
    <w:rsid w:val="00CF13EB"/>
    <w:rsid w:val="00CF22AF"/>
    <w:rsid w:val="00CF26AB"/>
    <w:rsid w:val="00CF296D"/>
    <w:rsid w:val="00CF2A00"/>
    <w:rsid w:val="00CF3AE0"/>
    <w:rsid w:val="00CF3F20"/>
    <w:rsid w:val="00CF53AB"/>
    <w:rsid w:val="00CF592C"/>
    <w:rsid w:val="00CF6302"/>
    <w:rsid w:val="00CF65D9"/>
    <w:rsid w:val="00CF73CE"/>
    <w:rsid w:val="00CF7545"/>
    <w:rsid w:val="00D00F75"/>
    <w:rsid w:val="00D013CB"/>
    <w:rsid w:val="00D01BC5"/>
    <w:rsid w:val="00D041EE"/>
    <w:rsid w:val="00D06647"/>
    <w:rsid w:val="00D0680B"/>
    <w:rsid w:val="00D074BE"/>
    <w:rsid w:val="00D075CF"/>
    <w:rsid w:val="00D07E28"/>
    <w:rsid w:val="00D07F14"/>
    <w:rsid w:val="00D10806"/>
    <w:rsid w:val="00D10D12"/>
    <w:rsid w:val="00D11B35"/>
    <w:rsid w:val="00D12B70"/>
    <w:rsid w:val="00D135BD"/>
    <w:rsid w:val="00D13E1A"/>
    <w:rsid w:val="00D1404D"/>
    <w:rsid w:val="00D152E5"/>
    <w:rsid w:val="00D153BD"/>
    <w:rsid w:val="00D153D9"/>
    <w:rsid w:val="00D1584C"/>
    <w:rsid w:val="00D163DE"/>
    <w:rsid w:val="00D164B6"/>
    <w:rsid w:val="00D16FB9"/>
    <w:rsid w:val="00D17578"/>
    <w:rsid w:val="00D20097"/>
    <w:rsid w:val="00D206B7"/>
    <w:rsid w:val="00D2088B"/>
    <w:rsid w:val="00D208E9"/>
    <w:rsid w:val="00D20BA1"/>
    <w:rsid w:val="00D20F67"/>
    <w:rsid w:val="00D21438"/>
    <w:rsid w:val="00D21A3F"/>
    <w:rsid w:val="00D21CB2"/>
    <w:rsid w:val="00D2220E"/>
    <w:rsid w:val="00D22482"/>
    <w:rsid w:val="00D22E41"/>
    <w:rsid w:val="00D22F1E"/>
    <w:rsid w:val="00D2316C"/>
    <w:rsid w:val="00D23940"/>
    <w:rsid w:val="00D23D5C"/>
    <w:rsid w:val="00D2408C"/>
    <w:rsid w:val="00D250F4"/>
    <w:rsid w:val="00D252A9"/>
    <w:rsid w:val="00D2553F"/>
    <w:rsid w:val="00D25614"/>
    <w:rsid w:val="00D25C8C"/>
    <w:rsid w:val="00D25D09"/>
    <w:rsid w:val="00D27323"/>
    <w:rsid w:val="00D2748B"/>
    <w:rsid w:val="00D27744"/>
    <w:rsid w:val="00D27E08"/>
    <w:rsid w:val="00D3000F"/>
    <w:rsid w:val="00D308F0"/>
    <w:rsid w:val="00D30945"/>
    <w:rsid w:val="00D309B0"/>
    <w:rsid w:val="00D30A9B"/>
    <w:rsid w:val="00D30BD2"/>
    <w:rsid w:val="00D30F7A"/>
    <w:rsid w:val="00D3133C"/>
    <w:rsid w:val="00D313AA"/>
    <w:rsid w:val="00D31BC7"/>
    <w:rsid w:val="00D32891"/>
    <w:rsid w:val="00D32F23"/>
    <w:rsid w:val="00D3366F"/>
    <w:rsid w:val="00D33B20"/>
    <w:rsid w:val="00D34A11"/>
    <w:rsid w:val="00D34A95"/>
    <w:rsid w:val="00D35029"/>
    <w:rsid w:val="00D3549B"/>
    <w:rsid w:val="00D362C7"/>
    <w:rsid w:val="00D36FC8"/>
    <w:rsid w:val="00D371D5"/>
    <w:rsid w:val="00D3764F"/>
    <w:rsid w:val="00D37797"/>
    <w:rsid w:val="00D37F43"/>
    <w:rsid w:val="00D401D1"/>
    <w:rsid w:val="00D42448"/>
    <w:rsid w:val="00D42453"/>
    <w:rsid w:val="00D42851"/>
    <w:rsid w:val="00D42BCF"/>
    <w:rsid w:val="00D435A8"/>
    <w:rsid w:val="00D4362A"/>
    <w:rsid w:val="00D437C5"/>
    <w:rsid w:val="00D43DC6"/>
    <w:rsid w:val="00D440A9"/>
    <w:rsid w:val="00D44B15"/>
    <w:rsid w:val="00D44E11"/>
    <w:rsid w:val="00D4600D"/>
    <w:rsid w:val="00D46CA1"/>
    <w:rsid w:val="00D46FC1"/>
    <w:rsid w:val="00D47021"/>
    <w:rsid w:val="00D47B88"/>
    <w:rsid w:val="00D50583"/>
    <w:rsid w:val="00D5059A"/>
    <w:rsid w:val="00D50774"/>
    <w:rsid w:val="00D509DD"/>
    <w:rsid w:val="00D50DEC"/>
    <w:rsid w:val="00D51DAB"/>
    <w:rsid w:val="00D526D5"/>
    <w:rsid w:val="00D52CE8"/>
    <w:rsid w:val="00D53966"/>
    <w:rsid w:val="00D53973"/>
    <w:rsid w:val="00D54290"/>
    <w:rsid w:val="00D55513"/>
    <w:rsid w:val="00D55B68"/>
    <w:rsid w:val="00D561F6"/>
    <w:rsid w:val="00D565EC"/>
    <w:rsid w:val="00D5689D"/>
    <w:rsid w:val="00D56945"/>
    <w:rsid w:val="00D56A94"/>
    <w:rsid w:val="00D57669"/>
    <w:rsid w:val="00D57EA2"/>
    <w:rsid w:val="00D600DE"/>
    <w:rsid w:val="00D60EBD"/>
    <w:rsid w:val="00D61347"/>
    <w:rsid w:val="00D61783"/>
    <w:rsid w:val="00D62128"/>
    <w:rsid w:val="00D621C8"/>
    <w:rsid w:val="00D6268F"/>
    <w:rsid w:val="00D62E9C"/>
    <w:rsid w:val="00D62F1D"/>
    <w:rsid w:val="00D62F23"/>
    <w:rsid w:val="00D6344E"/>
    <w:rsid w:val="00D63E42"/>
    <w:rsid w:val="00D63FA5"/>
    <w:rsid w:val="00D641C8"/>
    <w:rsid w:val="00D645CF"/>
    <w:rsid w:val="00D653FD"/>
    <w:rsid w:val="00D65D3E"/>
    <w:rsid w:val="00D665F3"/>
    <w:rsid w:val="00D667FA"/>
    <w:rsid w:val="00D66B24"/>
    <w:rsid w:val="00D66E85"/>
    <w:rsid w:val="00D67541"/>
    <w:rsid w:val="00D675D7"/>
    <w:rsid w:val="00D6768C"/>
    <w:rsid w:val="00D676CF"/>
    <w:rsid w:val="00D6778F"/>
    <w:rsid w:val="00D67B69"/>
    <w:rsid w:val="00D67F36"/>
    <w:rsid w:val="00D70637"/>
    <w:rsid w:val="00D70A53"/>
    <w:rsid w:val="00D71556"/>
    <w:rsid w:val="00D71753"/>
    <w:rsid w:val="00D7268E"/>
    <w:rsid w:val="00D7337A"/>
    <w:rsid w:val="00D737A6"/>
    <w:rsid w:val="00D737C3"/>
    <w:rsid w:val="00D73B5F"/>
    <w:rsid w:val="00D746B1"/>
    <w:rsid w:val="00D74732"/>
    <w:rsid w:val="00D748EE"/>
    <w:rsid w:val="00D75816"/>
    <w:rsid w:val="00D75925"/>
    <w:rsid w:val="00D76410"/>
    <w:rsid w:val="00D768C4"/>
    <w:rsid w:val="00D7720A"/>
    <w:rsid w:val="00D7735F"/>
    <w:rsid w:val="00D77891"/>
    <w:rsid w:val="00D77903"/>
    <w:rsid w:val="00D77C14"/>
    <w:rsid w:val="00D80292"/>
    <w:rsid w:val="00D81C5C"/>
    <w:rsid w:val="00D81DAD"/>
    <w:rsid w:val="00D8232E"/>
    <w:rsid w:val="00D82B79"/>
    <w:rsid w:val="00D83A13"/>
    <w:rsid w:val="00D83ABE"/>
    <w:rsid w:val="00D841C4"/>
    <w:rsid w:val="00D85B25"/>
    <w:rsid w:val="00D85E16"/>
    <w:rsid w:val="00D86398"/>
    <w:rsid w:val="00D869AA"/>
    <w:rsid w:val="00D86F3D"/>
    <w:rsid w:val="00D879AB"/>
    <w:rsid w:val="00D87B8A"/>
    <w:rsid w:val="00D90187"/>
    <w:rsid w:val="00D907B7"/>
    <w:rsid w:val="00D908F5"/>
    <w:rsid w:val="00D90B95"/>
    <w:rsid w:val="00D91890"/>
    <w:rsid w:val="00D91BC5"/>
    <w:rsid w:val="00D92336"/>
    <w:rsid w:val="00D93E28"/>
    <w:rsid w:val="00D94D5D"/>
    <w:rsid w:val="00D95057"/>
    <w:rsid w:val="00D9526F"/>
    <w:rsid w:val="00D95EED"/>
    <w:rsid w:val="00D973BF"/>
    <w:rsid w:val="00D97577"/>
    <w:rsid w:val="00D976E9"/>
    <w:rsid w:val="00D9776A"/>
    <w:rsid w:val="00DA010C"/>
    <w:rsid w:val="00DA1DF5"/>
    <w:rsid w:val="00DA232D"/>
    <w:rsid w:val="00DA3F09"/>
    <w:rsid w:val="00DA4189"/>
    <w:rsid w:val="00DA45B4"/>
    <w:rsid w:val="00DA45BC"/>
    <w:rsid w:val="00DA5579"/>
    <w:rsid w:val="00DA593D"/>
    <w:rsid w:val="00DA5BFE"/>
    <w:rsid w:val="00DA5E7C"/>
    <w:rsid w:val="00DA635E"/>
    <w:rsid w:val="00DA68DA"/>
    <w:rsid w:val="00DA73BD"/>
    <w:rsid w:val="00DA774D"/>
    <w:rsid w:val="00DA77EE"/>
    <w:rsid w:val="00DB03F8"/>
    <w:rsid w:val="00DB0503"/>
    <w:rsid w:val="00DB148C"/>
    <w:rsid w:val="00DB2594"/>
    <w:rsid w:val="00DB2EDA"/>
    <w:rsid w:val="00DB4516"/>
    <w:rsid w:val="00DB56A7"/>
    <w:rsid w:val="00DB579D"/>
    <w:rsid w:val="00DB5DA4"/>
    <w:rsid w:val="00DB6A50"/>
    <w:rsid w:val="00DB79F6"/>
    <w:rsid w:val="00DC1052"/>
    <w:rsid w:val="00DC14E2"/>
    <w:rsid w:val="00DC1501"/>
    <w:rsid w:val="00DC2B9D"/>
    <w:rsid w:val="00DC3036"/>
    <w:rsid w:val="00DC3055"/>
    <w:rsid w:val="00DC31BF"/>
    <w:rsid w:val="00DC3AFD"/>
    <w:rsid w:val="00DC4354"/>
    <w:rsid w:val="00DC489B"/>
    <w:rsid w:val="00DC4BC8"/>
    <w:rsid w:val="00DC537F"/>
    <w:rsid w:val="00DC6225"/>
    <w:rsid w:val="00DC62E2"/>
    <w:rsid w:val="00DC6C66"/>
    <w:rsid w:val="00DD0144"/>
    <w:rsid w:val="00DD060A"/>
    <w:rsid w:val="00DD0754"/>
    <w:rsid w:val="00DD0BF3"/>
    <w:rsid w:val="00DD0F3D"/>
    <w:rsid w:val="00DD1BC6"/>
    <w:rsid w:val="00DD2A2B"/>
    <w:rsid w:val="00DD31BC"/>
    <w:rsid w:val="00DD4204"/>
    <w:rsid w:val="00DD4744"/>
    <w:rsid w:val="00DD48DB"/>
    <w:rsid w:val="00DD4FC6"/>
    <w:rsid w:val="00DD54F4"/>
    <w:rsid w:val="00DD5DB2"/>
    <w:rsid w:val="00DD601C"/>
    <w:rsid w:val="00DD609C"/>
    <w:rsid w:val="00DD6275"/>
    <w:rsid w:val="00DD6665"/>
    <w:rsid w:val="00DD66A8"/>
    <w:rsid w:val="00DD68CE"/>
    <w:rsid w:val="00DD6AA0"/>
    <w:rsid w:val="00DD6B1C"/>
    <w:rsid w:val="00DD6EAE"/>
    <w:rsid w:val="00DD76B4"/>
    <w:rsid w:val="00DD7AD5"/>
    <w:rsid w:val="00DE050E"/>
    <w:rsid w:val="00DE0931"/>
    <w:rsid w:val="00DE1D35"/>
    <w:rsid w:val="00DE1FE6"/>
    <w:rsid w:val="00DE2007"/>
    <w:rsid w:val="00DE2320"/>
    <w:rsid w:val="00DE2468"/>
    <w:rsid w:val="00DE2911"/>
    <w:rsid w:val="00DE29AA"/>
    <w:rsid w:val="00DE2FFA"/>
    <w:rsid w:val="00DE3123"/>
    <w:rsid w:val="00DE38DA"/>
    <w:rsid w:val="00DE3BA4"/>
    <w:rsid w:val="00DE3E94"/>
    <w:rsid w:val="00DE44EB"/>
    <w:rsid w:val="00DE49F3"/>
    <w:rsid w:val="00DE4AFF"/>
    <w:rsid w:val="00DE5067"/>
    <w:rsid w:val="00DE56F4"/>
    <w:rsid w:val="00DE5AE2"/>
    <w:rsid w:val="00DE60C7"/>
    <w:rsid w:val="00DE617A"/>
    <w:rsid w:val="00DE6555"/>
    <w:rsid w:val="00DE7237"/>
    <w:rsid w:val="00DF0282"/>
    <w:rsid w:val="00DF063D"/>
    <w:rsid w:val="00DF0C12"/>
    <w:rsid w:val="00DF13CE"/>
    <w:rsid w:val="00DF1E60"/>
    <w:rsid w:val="00DF1F85"/>
    <w:rsid w:val="00DF26EB"/>
    <w:rsid w:val="00DF27D0"/>
    <w:rsid w:val="00DF2E13"/>
    <w:rsid w:val="00DF3B63"/>
    <w:rsid w:val="00DF3BC4"/>
    <w:rsid w:val="00DF54DB"/>
    <w:rsid w:val="00E0225E"/>
    <w:rsid w:val="00E0301E"/>
    <w:rsid w:val="00E03966"/>
    <w:rsid w:val="00E03F66"/>
    <w:rsid w:val="00E04D93"/>
    <w:rsid w:val="00E04DB3"/>
    <w:rsid w:val="00E05130"/>
    <w:rsid w:val="00E0520A"/>
    <w:rsid w:val="00E0581A"/>
    <w:rsid w:val="00E05925"/>
    <w:rsid w:val="00E05A5A"/>
    <w:rsid w:val="00E05B0B"/>
    <w:rsid w:val="00E06967"/>
    <w:rsid w:val="00E06A40"/>
    <w:rsid w:val="00E06A98"/>
    <w:rsid w:val="00E070E7"/>
    <w:rsid w:val="00E079EC"/>
    <w:rsid w:val="00E07E68"/>
    <w:rsid w:val="00E1047F"/>
    <w:rsid w:val="00E1204C"/>
    <w:rsid w:val="00E129F4"/>
    <w:rsid w:val="00E12D5A"/>
    <w:rsid w:val="00E13D3F"/>
    <w:rsid w:val="00E1428B"/>
    <w:rsid w:val="00E14D5C"/>
    <w:rsid w:val="00E167D7"/>
    <w:rsid w:val="00E176C8"/>
    <w:rsid w:val="00E17A7D"/>
    <w:rsid w:val="00E17C62"/>
    <w:rsid w:val="00E202BA"/>
    <w:rsid w:val="00E2065F"/>
    <w:rsid w:val="00E213AD"/>
    <w:rsid w:val="00E218A3"/>
    <w:rsid w:val="00E21AF2"/>
    <w:rsid w:val="00E226FF"/>
    <w:rsid w:val="00E2272E"/>
    <w:rsid w:val="00E22940"/>
    <w:rsid w:val="00E22FFC"/>
    <w:rsid w:val="00E238E6"/>
    <w:rsid w:val="00E239E2"/>
    <w:rsid w:val="00E23B6E"/>
    <w:rsid w:val="00E243CD"/>
    <w:rsid w:val="00E24F5F"/>
    <w:rsid w:val="00E2587A"/>
    <w:rsid w:val="00E25CA7"/>
    <w:rsid w:val="00E25D1D"/>
    <w:rsid w:val="00E25D80"/>
    <w:rsid w:val="00E25E81"/>
    <w:rsid w:val="00E26322"/>
    <w:rsid w:val="00E26350"/>
    <w:rsid w:val="00E27A8D"/>
    <w:rsid w:val="00E3033B"/>
    <w:rsid w:val="00E30777"/>
    <w:rsid w:val="00E3096E"/>
    <w:rsid w:val="00E3101E"/>
    <w:rsid w:val="00E310D8"/>
    <w:rsid w:val="00E3172B"/>
    <w:rsid w:val="00E31929"/>
    <w:rsid w:val="00E31AF4"/>
    <w:rsid w:val="00E31B0F"/>
    <w:rsid w:val="00E32B2B"/>
    <w:rsid w:val="00E32C46"/>
    <w:rsid w:val="00E3357C"/>
    <w:rsid w:val="00E33A21"/>
    <w:rsid w:val="00E34518"/>
    <w:rsid w:val="00E34AB7"/>
    <w:rsid w:val="00E34B4C"/>
    <w:rsid w:val="00E352DB"/>
    <w:rsid w:val="00E35D3C"/>
    <w:rsid w:val="00E3669A"/>
    <w:rsid w:val="00E368F7"/>
    <w:rsid w:val="00E37B48"/>
    <w:rsid w:val="00E402B4"/>
    <w:rsid w:val="00E40BAD"/>
    <w:rsid w:val="00E41114"/>
    <w:rsid w:val="00E41A4F"/>
    <w:rsid w:val="00E41A83"/>
    <w:rsid w:val="00E41B46"/>
    <w:rsid w:val="00E41D56"/>
    <w:rsid w:val="00E41FFD"/>
    <w:rsid w:val="00E4205C"/>
    <w:rsid w:val="00E428D2"/>
    <w:rsid w:val="00E42947"/>
    <w:rsid w:val="00E42BD4"/>
    <w:rsid w:val="00E4300F"/>
    <w:rsid w:val="00E43030"/>
    <w:rsid w:val="00E431E3"/>
    <w:rsid w:val="00E43CD7"/>
    <w:rsid w:val="00E44044"/>
    <w:rsid w:val="00E4411A"/>
    <w:rsid w:val="00E442A6"/>
    <w:rsid w:val="00E44C7F"/>
    <w:rsid w:val="00E45393"/>
    <w:rsid w:val="00E473AC"/>
    <w:rsid w:val="00E47500"/>
    <w:rsid w:val="00E475B1"/>
    <w:rsid w:val="00E51158"/>
    <w:rsid w:val="00E51973"/>
    <w:rsid w:val="00E51C75"/>
    <w:rsid w:val="00E53343"/>
    <w:rsid w:val="00E53681"/>
    <w:rsid w:val="00E53EC9"/>
    <w:rsid w:val="00E54D8F"/>
    <w:rsid w:val="00E56443"/>
    <w:rsid w:val="00E56D3F"/>
    <w:rsid w:val="00E5704D"/>
    <w:rsid w:val="00E570DB"/>
    <w:rsid w:val="00E57A03"/>
    <w:rsid w:val="00E57C55"/>
    <w:rsid w:val="00E603D4"/>
    <w:rsid w:val="00E60EFC"/>
    <w:rsid w:val="00E61AA6"/>
    <w:rsid w:val="00E61C59"/>
    <w:rsid w:val="00E62F0B"/>
    <w:rsid w:val="00E634A7"/>
    <w:rsid w:val="00E64596"/>
    <w:rsid w:val="00E64F4D"/>
    <w:rsid w:val="00E655C6"/>
    <w:rsid w:val="00E65A20"/>
    <w:rsid w:val="00E65FFE"/>
    <w:rsid w:val="00E6619A"/>
    <w:rsid w:val="00E66DE4"/>
    <w:rsid w:val="00E67848"/>
    <w:rsid w:val="00E67958"/>
    <w:rsid w:val="00E67A39"/>
    <w:rsid w:val="00E67BF2"/>
    <w:rsid w:val="00E67FD6"/>
    <w:rsid w:val="00E7036A"/>
    <w:rsid w:val="00E70473"/>
    <w:rsid w:val="00E705FA"/>
    <w:rsid w:val="00E70722"/>
    <w:rsid w:val="00E70792"/>
    <w:rsid w:val="00E7155A"/>
    <w:rsid w:val="00E71D58"/>
    <w:rsid w:val="00E72401"/>
    <w:rsid w:val="00E73407"/>
    <w:rsid w:val="00E73421"/>
    <w:rsid w:val="00E73674"/>
    <w:rsid w:val="00E739BA"/>
    <w:rsid w:val="00E74487"/>
    <w:rsid w:val="00E74854"/>
    <w:rsid w:val="00E74969"/>
    <w:rsid w:val="00E750A0"/>
    <w:rsid w:val="00E7511B"/>
    <w:rsid w:val="00E755F8"/>
    <w:rsid w:val="00E756A5"/>
    <w:rsid w:val="00E763B4"/>
    <w:rsid w:val="00E7645D"/>
    <w:rsid w:val="00E76D7C"/>
    <w:rsid w:val="00E77BA8"/>
    <w:rsid w:val="00E80264"/>
    <w:rsid w:val="00E80312"/>
    <w:rsid w:val="00E80B26"/>
    <w:rsid w:val="00E80B40"/>
    <w:rsid w:val="00E81559"/>
    <w:rsid w:val="00E8232B"/>
    <w:rsid w:val="00E823B7"/>
    <w:rsid w:val="00E8291D"/>
    <w:rsid w:val="00E83462"/>
    <w:rsid w:val="00E8377A"/>
    <w:rsid w:val="00E83AAE"/>
    <w:rsid w:val="00E83F00"/>
    <w:rsid w:val="00E84C67"/>
    <w:rsid w:val="00E85ACE"/>
    <w:rsid w:val="00E867FD"/>
    <w:rsid w:val="00E86A9D"/>
    <w:rsid w:val="00E86CA7"/>
    <w:rsid w:val="00E86D28"/>
    <w:rsid w:val="00E86DB5"/>
    <w:rsid w:val="00E870AA"/>
    <w:rsid w:val="00E874F6"/>
    <w:rsid w:val="00E9034A"/>
    <w:rsid w:val="00E9092B"/>
    <w:rsid w:val="00E90DC9"/>
    <w:rsid w:val="00E91E5A"/>
    <w:rsid w:val="00E9243B"/>
    <w:rsid w:val="00E934AE"/>
    <w:rsid w:val="00E951FE"/>
    <w:rsid w:val="00E95281"/>
    <w:rsid w:val="00E952C1"/>
    <w:rsid w:val="00E952D9"/>
    <w:rsid w:val="00E96411"/>
    <w:rsid w:val="00E96726"/>
    <w:rsid w:val="00E975DE"/>
    <w:rsid w:val="00E97766"/>
    <w:rsid w:val="00EA0996"/>
    <w:rsid w:val="00EA11A7"/>
    <w:rsid w:val="00EA1926"/>
    <w:rsid w:val="00EA2256"/>
    <w:rsid w:val="00EA2657"/>
    <w:rsid w:val="00EA2E1A"/>
    <w:rsid w:val="00EA3A24"/>
    <w:rsid w:val="00EA3BC5"/>
    <w:rsid w:val="00EA42DF"/>
    <w:rsid w:val="00EA45BF"/>
    <w:rsid w:val="00EA49F0"/>
    <w:rsid w:val="00EA4BB3"/>
    <w:rsid w:val="00EA56B0"/>
    <w:rsid w:val="00EA5A7A"/>
    <w:rsid w:val="00EA5E2E"/>
    <w:rsid w:val="00EA6AC6"/>
    <w:rsid w:val="00EA7BBD"/>
    <w:rsid w:val="00EA7DE9"/>
    <w:rsid w:val="00EB001B"/>
    <w:rsid w:val="00EB10D7"/>
    <w:rsid w:val="00EB13B1"/>
    <w:rsid w:val="00EB1529"/>
    <w:rsid w:val="00EB217C"/>
    <w:rsid w:val="00EB2229"/>
    <w:rsid w:val="00EB24B7"/>
    <w:rsid w:val="00EB2BFE"/>
    <w:rsid w:val="00EB3251"/>
    <w:rsid w:val="00EB3338"/>
    <w:rsid w:val="00EB4055"/>
    <w:rsid w:val="00EB4257"/>
    <w:rsid w:val="00EB4383"/>
    <w:rsid w:val="00EB43E9"/>
    <w:rsid w:val="00EB479E"/>
    <w:rsid w:val="00EB47F6"/>
    <w:rsid w:val="00EB5113"/>
    <w:rsid w:val="00EB59F5"/>
    <w:rsid w:val="00EB5CD9"/>
    <w:rsid w:val="00EB5D94"/>
    <w:rsid w:val="00EB63D5"/>
    <w:rsid w:val="00EB6D0E"/>
    <w:rsid w:val="00EB7226"/>
    <w:rsid w:val="00EB787A"/>
    <w:rsid w:val="00EB7E6B"/>
    <w:rsid w:val="00EC000C"/>
    <w:rsid w:val="00EC00DB"/>
    <w:rsid w:val="00EC0D54"/>
    <w:rsid w:val="00EC1FED"/>
    <w:rsid w:val="00EC237F"/>
    <w:rsid w:val="00EC55EE"/>
    <w:rsid w:val="00EC560E"/>
    <w:rsid w:val="00EC6510"/>
    <w:rsid w:val="00EC68D4"/>
    <w:rsid w:val="00EC6A24"/>
    <w:rsid w:val="00EC72B4"/>
    <w:rsid w:val="00ED04DA"/>
    <w:rsid w:val="00ED07DD"/>
    <w:rsid w:val="00ED1784"/>
    <w:rsid w:val="00ED26A0"/>
    <w:rsid w:val="00ED3660"/>
    <w:rsid w:val="00ED39CA"/>
    <w:rsid w:val="00ED4549"/>
    <w:rsid w:val="00ED546D"/>
    <w:rsid w:val="00ED69E3"/>
    <w:rsid w:val="00ED70A0"/>
    <w:rsid w:val="00ED7915"/>
    <w:rsid w:val="00EE0668"/>
    <w:rsid w:val="00EE0FD6"/>
    <w:rsid w:val="00EE121B"/>
    <w:rsid w:val="00EE13D0"/>
    <w:rsid w:val="00EE1615"/>
    <w:rsid w:val="00EE16DA"/>
    <w:rsid w:val="00EE287F"/>
    <w:rsid w:val="00EE2C03"/>
    <w:rsid w:val="00EE35F4"/>
    <w:rsid w:val="00EE361C"/>
    <w:rsid w:val="00EE3638"/>
    <w:rsid w:val="00EE45B0"/>
    <w:rsid w:val="00EE4D24"/>
    <w:rsid w:val="00EE4D39"/>
    <w:rsid w:val="00EE6023"/>
    <w:rsid w:val="00EE6FC2"/>
    <w:rsid w:val="00EE7313"/>
    <w:rsid w:val="00EE760A"/>
    <w:rsid w:val="00EE77EF"/>
    <w:rsid w:val="00EF0097"/>
    <w:rsid w:val="00EF0B64"/>
    <w:rsid w:val="00EF0C79"/>
    <w:rsid w:val="00EF1030"/>
    <w:rsid w:val="00EF13D4"/>
    <w:rsid w:val="00EF17A1"/>
    <w:rsid w:val="00EF17D9"/>
    <w:rsid w:val="00EF186D"/>
    <w:rsid w:val="00EF1BA9"/>
    <w:rsid w:val="00EF1F78"/>
    <w:rsid w:val="00EF2BF8"/>
    <w:rsid w:val="00EF4B5A"/>
    <w:rsid w:val="00EF5182"/>
    <w:rsid w:val="00EF527A"/>
    <w:rsid w:val="00EF57F3"/>
    <w:rsid w:val="00EF6794"/>
    <w:rsid w:val="00EF6D38"/>
    <w:rsid w:val="00EF6E27"/>
    <w:rsid w:val="00F00F9E"/>
    <w:rsid w:val="00F01107"/>
    <w:rsid w:val="00F01168"/>
    <w:rsid w:val="00F01842"/>
    <w:rsid w:val="00F02012"/>
    <w:rsid w:val="00F02066"/>
    <w:rsid w:val="00F0287B"/>
    <w:rsid w:val="00F02AF3"/>
    <w:rsid w:val="00F030D2"/>
    <w:rsid w:val="00F03A74"/>
    <w:rsid w:val="00F03BAA"/>
    <w:rsid w:val="00F04DD9"/>
    <w:rsid w:val="00F05A96"/>
    <w:rsid w:val="00F065D3"/>
    <w:rsid w:val="00F06965"/>
    <w:rsid w:val="00F06A20"/>
    <w:rsid w:val="00F06C0F"/>
    <w:rsid w:val="00F06D83"/>
    <w:rsid w:val="00F077BD"/>
    <w:rsid w:val="00F07D46"/>
    <w:rsid w:val="00F100B4"/>
    <w:rsid w:val="00F10EA7"/>
    <w:rsid w:val="00F110FB"/>
    <w:rsid w:val="00F1113F"/>
    <w:rsid w:val="00F113F2"/>
    <w:rsid w:val="00F117CE"/>
    <w:rsid w:val="00F119C3"/>
    <w:rsid w:val="00F11A27"/>
    <w:rsid w:val="00F122D3"/>
    <w:rsid w:val="00F1240A"/>
    <w:rsid w:val="00F128BF"/>
    <w:rsid w:val="00F14147"/>
    <w:rsid w:val="00F1453D"/>
    <w:rsid w:val="00F14CEC"/>
    <w:rsid w:val="00F1515E"/>
    <w:rsid w:val="00F152D2"/>
    <w:rsid w:val="00F15C1D"/>
    <w:rsid w:val="00F15FD1"/>
    <w:rsid w:val="00F16C9B"/>
    <w:rsid w:val="00F17267"/>
    <w:rsid w:val="00F2042D"/>
    <w:rsid w:val="00F20DD3"/>
    <w:rsid w:val="00F2103D"/>
    <w:rsid w:val="00F212CA"/>
    <w:rsid w:val="00F217C7"/>
    <w:rsid w:val="00F217FB"/>
    <w:rsid w:val="00F21DF1"/>
    <w:rsid w:val="00F21E48"/>
    <w:rsid w:val="00F22144"/>
    <w:rsid w:val="00F22443"/>
    <w:rsid w:val="00F2244D"/>
    <w:rsid w:val="00F227BE"/>
    <w:rsid w:val="00F228CF"/>
    <w:rsid w:val="00F22F0B"/>
    <w:rsid w:val="00F232FD"/>
    <w:rsid w:val="00F23770"/>
    <w:rsid w:val="00F24120"/>
    <w:rsid w:val="00F2596E"/>
    <w:rsid w:val="00F25D2A"/>
    <w:rsid w:val="00F2602C"/>
    <w:rsid w:val="00F2662C"/>
    <w:rsid w:val="00F26B7A"/>
    <w:rsid w:val="00F26C4B"/>
    <w:rsid w:val="00F274B2"/>
    <w:rsid w:val="00F277B1"/>
    <w:rsid w:val="00F279CB"/>
    <w:rsid w:val="00F27A7C"/>
    <w:rsid w:val="00F27C02"/>
    <w:rsid w:val="00F31614"/>
    <w:rsid w:val="00F31654"/>
    <w:rsid w:val="00F316B7"/>
    <w:rsid w:val="00F316CF"/>
    <w:rsid w:val="00F31824"/>
    <w:rsid w:val="00F318D7"/>
    <w:rsid w:val="00F31BF2"/>
    <w:rsid w:val="00F31F57"/>
    <w:rsid w:val="00F3217D"/>
    <w:rsid w:val="00F32AC1"/>
    <w:rsid w:val="00F34024"/>
    <w:rsid w:val="00F3428F"/>
    <w:rsid w:val="00F342BA"/>
    <w:rsid w:val="00F348AC"/>
    <w:rsid w:val="00F348F9"/>
    <w:rsid w:val="00F34909"/>
    <w:rsid w:val="00F34B4F"/>
    <w:rsid w:val="00F34ED4"/>
    <w:rsid w:val="00F350B6"/>
    <w:rsid w:val="00F35133"/>
    <w:rsid w:val="00F3535D"/>
    <w:rsid w:val="00F35862"/>
    <w:rsid w:val="00F35D1C"/>
    <w:rsid w:val="00F35E89"/>
    <w:rsid w:val="00F36870"/>
    <w:rsid w:val="00F36FAB"/>
    <w:rsid w:val="00F37989"/>
    <w:rsid w:val="00F40D40"/>
    <w:rsid w:val="00F414F4"/>
    <w:rsid w:val="00F41926"/>
    <w:rsid w:val="00F4199A"/>
    <w:rsid w:val="00F4238F"/>
    <w:rsid w:val="00F42DAC"/>
    <w:rsid w:val="00F4355D"/>
    <w:rsid w:val="00F43929"/>
    <w:rsid w:val="00F44C0F"/>
    <w:rsid w:val="00F45203"/>
    <w:rsid w:val="00F45448"/>
    <w:rsid w:val="00F458F3"/>
    <w:rsid w:val="00F459CE"/>
    <w:rsid w:val="00F45F23"/>
    <w:rsid w:val="00F47064"/>
    <w:rsid w:val="00F47C2B"/>
    <w:rsid w:val="00F47E17"/>
    <w:rsid w:val="00F47FFE"/>
    <w:rsid w:val="00F50A60"/>
    <w:rsid w:val="00F50AF5"/>
    <w:rsid w:val="00F51672"/>
    <w:rsid w:val="00F517BB"/>
    <w:rsid w:val="00F52754"/>
    <w:rsid w:val="00F53374"/>
    <w:rsid w:val="00F539C6"/>
    <w:rsid w:val="00F53DD3"/>
    <w:rsid w:val="00F53E02"/>
    <w:rsid w:val="00F5408B"/>
    <w:rsid w:val="00F55246"/>
    <w:rsid w:val="00F55897"/>
    <w:rsid w:val="00F56867"/>
    <w:rsid w:val="00F56E50"/>
    <w:rsid w:val="00F5707E"/>
    <w:rsid w:val="00F57E4E"/>
    <w:rsid w:val="00F60854"/>
    <w:rsid w:val="00F6113C"/>
    <w:rsid w:val="00F61B5C"/>
    <w:rsid w:val="00F62C36"/>
    <w:rsid w:val="00F63627"/>
    <w:rsid w:val="00F637FA"/>
    <w:rsid w:val="00F63E81"/>
    <w:rsid w:val="00F644A6"/>
    <w:rsid w:val="00F64709"/>
    <w:rsid w:val="00F64764"/>
    <w:rsid w:val="00F6530F"/>
    <w:rsid w:val="00F65B89"/>
    <w:rsid w:val="00F66075"/>
    <w:rsid w:val="00F66200"/>
    <w:rsid w:val="00F66C8D"/>
    <w:rsid w:val="00F70B99"/>
    <w:rsid w:val="00F70C82"/>
    <w:rsid w:val="00F71B91"/>
    <w:rsid w:val="00F71F4A"/>
    <w:rsid w:val="00F7212B"/>
    <w:rsid w:val="00F724CC"/>
    <w:rsid w:val="00F72A04"/>
    <w:rsid w:val="00F73ACC"/>
    <w:rsid w:val="00F74FCE"/>
    <w:rsid w:val="00F75896"/>
    <w:rsid w:val="00F759F5"/>
    <w:rsid w:val="00F75CF3"/>
    <w:rsid w:val="00F773D5"/>
    <w:rsid w:val="00F77BA1"/>
    <w:rsid w:val="00F80B5B"/>
    <w:rsid w:val="00F8333E"/>
    <w:rsid w:val="00F83689"/>
    <w:rsid w:val="00F84380"/>
    <w:rsid w:val="00F843DA"/>
    <w:rsid w:val="00F85389"/>
    <w:rsid w:val="00F856A4"/>
    <w:rsid w:val="00F85814"/>
    <w:rsid w:val="00F860FE"/>
    <w:rsid w:val="00F86B51"/>
    <w:rsid w:val="00F87129"/>
    <w:rsid w:val="00F872E8"/>
    <w:rsid w:val="00F90B79"/>
    <w:rsid w:val="00F91465"/>
    <w:rsid w:val="00F91735"/>
    <w:rsid w:val="00F91D0E"/>
    <w:rsid w:val="00F927EA"/>
    <w:rsid w:val="00F9312B"/>
    <w:rsid w:val="00F9322B"/>
    <w:rsid w:val="00F949AA"/>
    <w:rsid w:val="00F94CDD"/>
    <w:rsid w:val="00F95498"/>
    <w:rsid w:val="00F95887"/>
    <w:rsid w:val="00F95EEC"/>
    <w:rsid w:val="00F96B61"/>
    <w:rsid w:val="00F97274"/>
    <w:rsid w:val="00F972FC"/>
    <w:rsid w:val="00F97659"/>
    <w:rsid w:val="00FA0960"/>
    <w:rsid w:val="00FA0B2E"/>
    <w:rsid w:val="00FA17A1"/>
    <w:rsid w:val="00FA1802"/>
    <w:rsid w:val="00FA1B08"/>
    <w:rsid w:val="00FA2485"/>
    <w:rsid w:val="00FA28DE"/>
    <w:rsid w:val="00FA2F1C"/>
    <w:rsid w:val="00FA427C"/>
    <w:rsid w:val="00FA546F"/>
    <w:rsid w:val="00FA58E0"/>
    <w:rsid w:val="00FA65D0"/>
    <w:rsid w:val="00FA66D7"/>
    <w:rsid w:val="00FA6C3E"/>
    <w:rsid w:val="00FA6FD4"/>
    <w:rsid w:val="00FA71B0"/>
    <w:rsid w:val="00FB0230"/>
    <w:rsid w:val="00FB0425"/>
    <w:rsid w:val="00FB0A67"/>
    <w:rsid w:val="00FB0CEC"/>
    <w:rsid w:val="00FB12F7"/>
    <w:rsid w:val="00FB189E"/>
    <w:rsid w:val="00FB1FAF"/>
    <w:rsid w:val="00FB285C"/>
    <w:rsid w:val="00FB2EC8"/>
    <w:rsid w:val="00FB305E"/>
    <w:rsid w:val="00FB3206"/>
    <w:rsid w:val="00FB3BE7"/>
    <w:rsid w:val="00FB47F2"/>
    <w:rsid w:val="00FB4820"/>
    <w:rsid w:val="00FB4F8D"/>
    <w:rsid w:val="00FB5838"/>
    <w:rsid w:val="00FB58DA"/>
    <w:rsid w:val="00FB6837"/>
    <w:rsid w:val="00FB702F"/>
    <w:rsid w:val="00FC0445"/>
    <w:rsid w:val="00FC0692"/>
    <w:rsid w:val="00FC08CE"/>
    <w:rsid w:val="00FC097C"/>
    <w:rsid w:val="00FC1205"/>
    <w:rsid w:val="00FC22F8"/>
    <w:rsid w:val="00FC2454"/>
    <w:rsid w:val="00FC2DE8"/>
    <w:rsid w:val="00FC307C"/>
    <w:rsid w:val="00FC36F8"/>
    <w:rsid w:val="00FC3C19"/>
    <w:rsid w:val="00FC3F82"/>
    <w:rsid w:val="00FC3FD7"/>
    <w:rsid w:val="00FC4293"/>
    <w:rsid w:val="00FC4BAB"/>
    <w:rsid w:val="00FC5421"/>
    <w:rsid w:val="00FC5660"/>
    <w:rsid w:val="00FC5AEC"/>
    <w:rsid w:val="00FC5EBE"/>
    <w:rsid w:val="00FC6BF5"/>
    <w:rsid w:val="00FC6E25"/>
    <w:rsid w:val="00FC6E5A"/>
    <w:rsid w:val="00FC7CAA"/>
    <w:rsid w:val="00FC7F83"/>
    <w:rsid w:val="00FD0E1B"/>
    <w:rsid w:val="00FD0F7C"/>
    <w:rsid w:val="00FD248C"/>
    <w:rsid w:val="00FD2862"/>
    <w:rsid w:val="00FD2C56"/>
    <w:rsid w:val="00FD3215"/>
    <w:rsid w:val="00FD34C2"/>
    <w:rsid w:val="00FD417A"/>
    <w:rsid w:val="00FD426E"/>
    <w:rsid w:val="00FD480F"/>
    <w:rsid w:val="00FD529E"/>
    <w:rsid w:val="00FD53BF"/>
    <w:rsid w:val="00FD617C"/>
    <w:rsid w:val="00FD675C"/>
    <w:rsid w:val="00FD6AC5"/>
    <w:rsid w:val="00FD6BE3"/>
    <w:rsid w:val="00FD74B5"/>
    <w:rsid w:val="00FD78D3"/>
    <w:rsid w:val="00FD7B8B"/>
    <w:rsid w:val="00FE03F4"/>
    <w:rsid w:val="00FE052D"/>
    <w:rsid w:val="00FE07A3"/>
    <w:rsid w:val="00FE0880"/>
    <w:rsid w:val="00FE0F25"/>
    <w:rsid w:val="00FE1837"/>
    <w:rsid w:val="00FE187D"/>
    <w:rsid w:val="00FE2523"/>
    <w:rsid w:val="00FE2572"/>
    <w:rsid w:val="00FE26BA"/>
    <w:rsid w:val="00FE2A4B"/>
    <w:rsid w:val="00FE300D"/>
    <w:rsid w:val="00FE3594"/>
    <w:rsid w:val="00FE359D"/>
    <w:rsid w:val="00FE4187"/>
    <w:rsid w:val="00FE43BE"/>
    <w:rsid w:val="00FE4469"/>
    <w:rsid w:val="00FE463C"/>
    <w:rsid w:val="00FE5F5E"/>
    <w:rsid w:val="00FE617E"/>
    <w:rsid w:val="00FE6814"/>
    <w:rsid w:val="00FE7B40"/>
    <w:rsid w:val="00FF02E8"/>
    <w:rsid w:val="00FF09D9"/>
    <w:rsid w:val="00FF13AA"/>
    <w:rsid w:val="00FF22D1"/>
    <w:rsid w:val="00FF276F"/>
    <w:rsid w:val="00FF280E"/>
    <w:rsid w:val="00FF2FCA"/>
    <w:rsid w:val="00FF2FF9"/>
    <w:rsid w:val="00FF37C0"/>
    <w:rsid w:val="00FF3A6C"/>
    <w:rsid w:val="00FF4DEF"/>
    <w:rsid w:val="00FF4E81"/>
    <w:rsid w:val="00FF4FFD"/>
    <w:rsid w:val="00FF5135"/>
    <w:rsid w:val="00FF5187"/>
    <w:rsid w:val="00FF5218"/>
    <w:rsid w:val="00FF585F"/>
    <w:rsid w:val="00FF5CB2"/>
    <w:rsid w:val="00FF664C"/>
    <w:rsid w:val="00FF68AB"/>
    <w:rsid w:val="00FF7290"/>
    <w:rsid w:val="00FF7D8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18EFA"/>
  <w15:chartTrackingRefBased/>
  <w15:docId w15:val="{37687AF9-EA3A-4965-AF67-E1F308F61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Theme="minorHAnsi" w:hAnsi="Montserrat" w:cstheme="minorBidi"/>
        <w:kern w:val="2"/>
        <w:sz w:val="16"/>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8B3"/>
    <w:pPr>
      <w:spacing w:line="240" w:lineRule="auto"/>
      <w:jc w:val="both"/>
    </w:pPr>
    <w:rPr>
      <w:sz w:val="14"/>
    </w:rPr>
  </w:style>
  <w:style w:type="paragraph" w:styleId="Ttulo1">
    <w:name w:val="heading 1"/>
    <w:basedOn w:val="Normal"/>
    <w:next w:val="Normal"/>
    <w:link w:val="Ttulo1Car"/>
    <w:autoRedefine/>
    <w:uiPriority w:val="9"/>
    <w:qFormat/>
    <w:rsid w:val="00B84D4D"/>
    <w:pPr>
      <w:keepNext/>
      <w:keepLines/>
      <w:spacing w:after="0"/>
      <w:jc w:val="center"/>
      <w:outlineLvl w:val="0"/>
    </w:pPr>
    <w:rPr>
      <w:rFonts w:eastAsiaTheme="majorEastAsia" w:cstheme="majorBidi"/>
      <w:b/>
      <w:color w:val="8A2035"/>
      <w:sz w:val="28"/>
      <w:szCs w:val="40"/>
    </w:rPr>
  </w:style>
  <w:style w:type="paragraph" w:styleId="Ttulo2">
    <w:name w:val="heading 2"/>
    <w:basedOn w:val="Normal"/>
    <w:next w:val="Normal"/>
    <w:link w:val="Ttulo2Car"/>
    <w:uiPriority w:val="9"/>
    <w:unhideWhenUsed/>
    <w:qFormat/>
    <w:rsid w:val="008F59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8F59B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F59B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F59B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F59B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F59B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F59B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F59B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84D4D"/>
    <w:rPr>
      <w:rFonts w:eastAsiaTheme="majorEastAsia" w:cstheme="majorBidi"/>
      <w:b/>
      <w:color w:val="8A2035"/>
      <w:sz w:val="28"/>
      <w:szCs w:val="40"/>
    </w:rPr>
  </w:style>
  <w:style w:type="character" w:customStyle="1" w:styleId="Ttulo2Car">
    <w:name w:val="Título 2 Car"/>
    <w:basedOn w:val="Fuentedeprrafopredeter"/>
    <w:link w:val="Ttulo2"/>
    <w:uiPriority w:val="9"/>
    <w:rsid w:val="008F59B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8F59B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F59B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F59B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F59B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F59B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F59B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F59B0"/>
    <w:rPr>
      <w:rFonts w:eastAsiaTheme="majorEastAsia" w:cstheme="majorBidi"/>
      <w:color w:val="272727" w:themeColor="text1" w:themeTint="D8"/>
    </w:rPr>
  </w:style>
  <w:style w:type="paragraph" w:styleId="Ttulo">
    <w:name w:val="Title"/>
    <w:basedOn w:val="Normal"/>
    <w:next w:val="Normal"/>
    <w:link w:val="TtuloCar"/>
    <w:autoRedefine/>
    <w:uiPriority w:val="10"/>
    <w:qFormat/>
    <w:rsid w:val="00F077BD"/>
    <w:pPr>
      <w:spacing w:after="80"/>
      <w:contextualSpacing/>
      <w:jc w:val="center"/>
    </w:pPr>
    <w:rPr>
      <w:rFonts w:eastAsiaTheme="majorEastAsia" w:cstheme="majorBidi"/>
      <w:b/>
      <w:bCs/>
      <w:spacing w:val="-10"/>
      <w:kern w:val="28"/>
      <w:sz w:val="36"/>
      <w:szCs w:val="44"/>
    </w:rPr>
  </w:style>
  <w:style w:type="character" w:customStyle="1" w:styleId="TtuloCar">
    <w:name w:val="Título Car"/>
    <w:basedOn w:val="Fuentedeprrafopredeter"/>
    <w:link w:val="Ttulo"/>
    <w:uiPriority w:val="10"/>
    <w:rsid w:val="00F077BD"/>
    <w:rPr>
      <w:rFonts w:ascii="Montserrat" w:eastAsiaTheme="majorEastAsia" w:hAnsi="Montserrat" w:cstheme="majorBidi"/>
      <w:b/>
      <w:bCs/>
      <w:spacing w:val="-10"/>
      <w:kern w:val="28"/>
      <w:sz w:val="36"/>
      <w:szCs w:val="44"/>
    </w:rPr>
  </w:style>
  <w:style w:type="paragraph" w:styleId="Subttulo">
    <w:name w:val="Subtitle"/>
    <w:basedOn w:val="Normal"/>
    <w:next w:val="Normal"/>
    <w:link w:val="SubttuloCar"/>
    <w:uiPriority w:val="11"/>
    <w:qFormat/>
    <w:rsid w:val="008F59B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F59B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F59B0"/>
    <w:pPr>
      <w:spacing w:before="160"/>
      <w:jc w:val="center"/>
    </w:pPr>
    <w:rPr>
      <w:i/>
      <w:iCs/>
      <w:color w:val="404040" w:themeColor="text1" w:themeTint="BF"/>
    </w:rPr>
  </w:style>
  <w:style w:type="character" w:customStyle="1" w:styleId="CitaCar">
    <w:name w:val="Cita Car"/>
    <w:basedOn w:val="Fuentedeprrafopredeter"/>
    <w:link w:val="Cita"/>
    <w:uiPriority w:val="29"/>
    <w:rsid w:val="008F59B0"/>
    <w:rPr>
      <w:i/>
      <w:iCs/>
      <w:color w:val="404040" w:themeColor="text1" w:themeTint="BF"/>
    </w:rPr>
  </w:style>
  <w:style w:type="paragraph" w:styleId="Prrafodelista">
    <w:name w:val="List Paragraph"/>
    <w:basedOn w:val="Normal"/>
    <w:uiPriority w:val="34"/>
    <w:qFormat/>
    <w:rsid w:val="008F59B0"/>
    <w:pPr>
      <w:ind w:left="720"/>
      <w:contextualSpacing/>
    </w:pPr>
  </w:style>
  <w:style w:type="character" w:styleId="nfasisintenso">
    <w:name w:val="Intense Emphasis"/>
    <w:basedOn w:val="Fuentedeprrafopredeter"/>
    <w:uiPriority w:val="21"/>
    <w:qFormat/>
    <w:rsid w:val="008F59B0"/>
    <w:rPr>
      <w:i/>
      <w:iCs/>
      <w:color w:val="0F4761" w:themeColor="accent1" w:themeShade="BF"/>
    </w:rPr>
  </w:style>
  <w:style w:type="paragraph" w:styleId="Citadestacada">
    <w:name w:val="Intense Quote"/>
    <w:basedOn w:val="Normal"/>
    <w:next w:val="Normal"/>
    <w:link w:val="CitadestacadaCar"/>
    <w:uiPriority w:val="30"/>
    <w:qFormat/>
    <w:rsid w:val="008F59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F59B0"/>
    <w:rPr>
      <w:i/>
      <w:iCs/>
      <w:color w:val="0F4761" w:themeColor="accent1" w:themeShade="BF"/>
    </w:rPr>
  </w:style>
  <w:style w:type="character" w:styleId="Referenciaintensa">
    <w:name w:val="Intense Reference"/>
    <w:basedOn w:val="Fuentedeprrafopredeter"/>
    <w:uiPriority w:val="32"/>
    <w:qFormat/>
    <w:rsid w:val="008F59B0"/>
    <w:rPr>
      <w:b/>
      <w:bCs/>
      <w:smallCaps/>
      <w:color w:val="0F4761" w:themeColor="accent1" w:themeShade="BF"/>
      <w:spacing w:val="5"/>
    </w:rPr>
  </w:style>
  <w:style w:type="table" w:styleId="Tablaconcuadrcula">
    <w:name w:val="Table Grid"/>
    <w:basedOn w:val="Tablanormal"/>
    <w:uiPriority w:val="39"/>
    <w:rsid w:val="008F59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1D2362"/>
    <w:pPr>
      <w:tabs>
        <w:tab w:val="center" w:pos="4419"/>
        <w:tab w:val="right" w:pos="8838"/>
      </w:tabs>
      <w:spacing w:after="0"/>
    </w:pPr>
  </w:style>
  <w:style w:type="character" w:customStyle="1" w:styleId="EncabezadoCar">
    <w:name w:val="Encabezado Car"/>
    <w:basedOn w:val="Fuentedeprrafopredeter"/>
    <w:link w:val="Encabezado"/>
    <w:uiPriority w:val="99"/>
    <w:rsid w:val="001D2362"/>
  </w:style>
  <w:style w:type="paragraph" w:styleId="Piedepgina">
    <w:name w:val="footer"/>
    <w:basedOn w:val="Normal"/>
    <w:link w:val="PiedepginaCar"/>
    <w:uiPriority w:val="99"/>
    <w:unhideWhenUsed/>
    <w:rsid w:val="001D2362"/>
    <w:pPr>
      <w:tabs>
        <w:tab w:val="center" w:pos="4419"/>
        <w:tab w:val="right" w:pos="8838"/>
      </w:tabs>
      <w:spacing w:after="0"/>
    </w:pPr>
  </w:style>
  <w:style w:type="character" w:customStyle="1" w:styleId="PiedepginaCar">
    <w:name w:val="Pie de página Car"/>
    <w:basedOn w:val="Fuentedeprrafopredeter"/>
    <w:link w:val="Piedepgina"/>
    <w:uiPriority w:val="99"/>
    <w:rsid w:val="001D2362"/>
  </w:style>
  <w:style w:type="character" w:styleId="Hipervnculo">
    <w:name w:val="Hyperlink"/>
    <w:basedOn w:val="Fuentedeprrafopredeter"/>
    <w:uiPriority w:val="99"/>
    <w:unhideWhenUsed/>
    <w:rsid w:val="003411BD"/>
    <w:rPr>
      <w:color w:val="467886" w:themeColor="hyperlink"/>
      <w:u w:val="single"/>
    </w:rPr>
  </w:style>
  <w:style w:type="character" w:styleId="Mencinsinresolver">
    <w:name w:val="Unresolved Mention"/>
    <w:basedOn w:val="Fuentedeprrafopredeter"/>
    <w:uiPriority w:val="99"/>
    <w:semiHidden/>
    <w:unhideWhenUsed/>
    <w:rsid w:val="003411BD"/>
    <w:rPr>
      <w:color w:val="605E5C"/>
      <w:shd w:val="clear" w:color="auto" w:fill="E1DFDD"/>
    </w:rPr>
  </w:style>
  <w:style w:type="character" w:styleId="Hipervnculovisitado">
    <w:name w:val="FollowedHyperlink"/>
    <w:basedOn w:val="Fuentedeprrafopredeter"/>
    <w:uiPriority w:val="99"/>
    <w:semiHidden/>
    <w:unhideWhenUsed/>
    <w:rsid w:val="00422290"/>
    <w:rPr>
      <w:color w:val="96607D" w:themeColor="followedHyperlink"/>
      <w:u w:val="single"/>
    </w:rPr>
  </w:style>
  <w:style w:type="character" w:styleId="Nmerodepgina">
    <w:name w:val="page number"/>
    <w:basedOn w:val="Fuentedeprrafopredeter"/>
    <w:uiPriority w:val="99"/>
    <w:unhideWhenUsed/>
    <w:rsid w:val="00F73ACC"/>
  </w:style>
  <w:style w:type="numbering" w:customStyle="1" w:styleId="Listaactual1">
    <w:name w:val="Lista actual1"/>
    <w:uiPriority w:val="99"/>
    <w:rsid w:val="008A5336"/>
    <w:pPr>
      <w:numPr>
        <w:numId w:val="9"/>
      </w:numPr>
    </w:pPr>
  </w:style>
  <w:style w:type="paragraph" w:styleId="NormalWeb">
    <w:name w:val="Normal (Web)"/>
    <w:basedOn w:val="Normal"/>
    <w:uiPriority w:val="99"/>
    <w:unhideWhenUsed/>
    <w:rsid w:val="00C75AEE"/>
    <w:pPr>
      <w:spacing w:before="100" w:beforeAutospacing="1" w:after="100" w:afterAutospacing="1"/>
    </w:pPr>
    <w:rPr>
      <w:rFonts w:ascii="Times New Roman" w:eastAsia="Times New Roman" w:hAnsi="Times New Roman" w:cs="Times New Roman"/>
      <w:kern w:val="0"/>
      <w:sz w:val="24"/>
      <w:szCs w:val="24"/>
      <w:lang w:eastAsia="es-MX"/>
      <w14:ligatures w14:val="none"/>
    </w:rPr>
  </w:style>
  <w:style w:type="character" w:styleId="Fuerte">
    <w:name w:val="Strong"/>
    <w:basedOn w:val="Fuentedeprrafopredeter"/>
    <w:uiPriority w:val="22"/>
    <w:qFormat/>
    <w:rsid w:val="00C75AEE"/>
    <w:rPr>
      <w:b/>
      <w:bCs/>
    </w:rPr>
  </w:style>
  <w:style w:type="character" w:styleId="nfasis">
    <w:name w:val="Emphasis"/>
    <w:basedOn w:val="Fuentedeprrafopredeter"/>
    <w:uiPriority w:val="20"/>
    <w:qFormat/>
    <w:rsid w:val="00DC3036"/>
    <w:rPr>
      <w:i/>
      <w:iCs/>
    </w:rPr>
  </w:style>
  <w:style w:type="numbering" w:customStyle="1" w:styleId="Listaactual2">
    <w:name w:val="Lista actual2"/>
    <w:uiPriority w:val="99"/>
    <w:rsid w:val="00F3535D"/>
    <w:pPr>
      <w:numPr>
        <w:numId w:val="16"/>
      </w:numPr>
    </w:pPr>
  </w:style>
  <w:style w:type="table" w:styleId="Tablaconcuadrcula1clara">
    <w:name w:val="Grid Table 1 Light"/>
    <w:basedOn w:val="Tablanormal"/>
    <w:uiPriority w:val="46"/>
    <w:rsid w:val="00EB24B7"/>
    <w:pPr>
      <w:spacing w:after="0" w:line="240" w:lineRule="auto"/>
    </w:pPr>
    <w:rPr>
      <w:kern w:val="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tuloTDC">
    <w:name w:val="TOC Heading"/>
    <w:basedOn w:val="Ttulo1"/>
    <w:next w:val="Normal"/>
    <w:uiPriority w:val="39"/>
    <w:unhideWhenUsed/>
    <w:qFormat/>
    <w:rsid w:val="00990636"/>
    <w:pPr>
      <w:spacing w:before="240"/>
      <w:outlineLvl w:val="9"/>
    </w:pPr>
    <w:rPr>
      <w:kern w:val="0"/>
      <w:szCs w:val="32"/>
      <w:lang w:eastAsia="es-MX"/>
      <w14:ligatures w14:val="none"/>
    </w:rPr>
  </w:style>
  <w:style w:type="paragraph" w:styleId="TDC2">
    <w:name w:val="toc 2"/>
    <w:basedOn w:val="Normal"/>
    <w:next w:val="Normal"/>
    <w:autoRedefine/>
    <w:uiPriority w:val="39"/>
    <w:unhideWhenUsed/>
    <w:rsid w:val="00990636"/>
    <w:pPr>
      <w:spacing w:after="100"/>
      <w:ind w:left="220"/>
    </w:pPr>
    <w:rPr>
      <w:rFonts w:eastAsiaTheme="minorEastAsia" w:cs="Times New Roman"/>
      <w:kern w:val="0"/>
      <w:lang w:eastAsia="es-MX"/>
      <w14:ligatures w14:val="none"/>
    </w:rPr>
  </w:style>
  <w:style w:type="paragraph" w:styleId="TDC1">
    <w:name w:val="toc 1"/>
    <w:basedOn w:val="Normal"/>
    <w:next w:val="Normal"/>
    <w:autoRedefine/>
    <w:uiPriority w:val="39"/>
    <w:unhideWhenUsed/>
    <w:rsid w:val="00990636"/>
    <w:pPr>
      <w:spacing w:after="100"/>
    </w:pPr>
    <w:rPr>
      <w:rFonts w:eastAsiaTheme="minorEastAsia" w:cs="Times New Roman"/>
      <w:kern w:val="0"/>
      <w:lang w:eastAsia="es-MX"/>
      <w14:ligatures w14:val="none"/>
    </w:rPr>
  </w:style>
  <w:style w:type="paragraph" w:styleId="TDC3">
    <w:name w:val="toc 3"/>
    <w:basedOn w:val="Normal"/>
    <w:next w:val="Normal"/>
    <w:autoRedefine/>
    <w:uiPriority w:val="39"/>
    <w:unhideWhenUsed/>
    <w:rsid w:val="00990636"/>
    <w:pPr>
      <w:spacing w:after="100"/>
      <w:ind w:left="440"/>
    </w:pPr>
    <w:rPr>
      <w:rFonts w:eastAsiaTheme="minorEastAsia" w:cs="Times New Roman"/>
      <w:kern w:val="0"/>
      <w:lang w:eastAsia="es-MX"/>
      <w14:ligatures w14:val="none"/>
    </w:rPr>
  </w:style>
  <w:style w:type="paragraph" w:styleId="TDC4">
    <w:name w:val="toc 4"/>
    <w:basedOn w:val="Normal"/>
    <w:next w:val="Normal"/>
    <w:autoRedefine/>
    <w:uiPriority w:val="39"/>
    <w:unhideWhenUsed/>
    <w:rsid w:val="00FD0F7C"/>
    <w:pPr>
      <w:spacing w:after="100"/>
      <w:ind w:left="660"/>
      <w:jc w:val="left"/>
    </w:pPr>
    <w:rPr>
      <w:rFonts w:asciiTheme="minorHAnsi" w:eastAsiaTheme="minorEastAsia" w:hAnsiTheme="minorHAnsi"/>
      <w:kern w:val="0"/>
      <w:sz w:val="22"/>
      <w:lang w:eastAsia="es-MX"/>
      <w14:ligatures w14:val="none"/>
    </w:rPr>
  </w:style>
  <w:style w:type="paragraph" w:styleId="TDC5">
    <w:name w:val="toc 5"/>
    <w:basedOn w:val="Normal"/>
    <w:next w:val="Normal"/>
    <w:autoRedefine/>
    <w:uiPriority w:val="39"/>
    <w:unhideWhenUsed/>
    <w:rsid w:val="00FD0F7C"/>
    <w:pPr>
      <w:spacing w:after="100"/>
      <w:ind w:left="880"/>
      <w:jc w:val="left"/>
    </w:pPr>
    <w:rPr>
      <w:rFonts w:asciiTheme="minorHAnsi" w:eastAsiaTheme="minorEastAsia" w:hAnsiTheme="minorHAnsi"/>
      <w:kern w:val="0"/>
      <w:sz w:val="22"/>
      <w:lang w:eastAsia="es-MX"/>
      <w14:ligatures w14:val="none"/>
    </w:rPr>
  </w:style>
  <w:style w:type="paragraph" w:styleId="TDC6">
    <w:name w:val="toc 6"/>
    <w:basedOn w:val="Normal"/>
    <w:next w:val="Normal"/>
    <w:autoRedefine/>
    <w:uiPriority w:val="39"/>
    <w:unhideWhenUsed/>
    <w:rsid w:val="00FD0F7C"/>
    <w:pPr>
      <w:spacing w:after="100"/>
      <w:ind w:left="1100"/>
      <w:jc w:val="left"/>
    </w:pPr>
    <w:rPr>
      <w:rFonts w:asciiTheme="minorHAnsi" w:eastAsiaTheme="minorEastAsia" w:hAnsiTheme="minorHAnsi"/>
      <w:kern w:val="0"/>
      <w:sz w:val="22"/>
      <w:lang w:eastAsia="es-MX"/>
      <w14:ligatures w14:val="none"/>
    </w:rPr>
  </w:style>
  <w:style w:type="paragraph" w:styleId="TDC7">
    <w:name w:val="toc 7"/>
    <w:basedOn w:val="Normal"/>
    <w:next w:val="Normal"/>
    <w:autoRedefine/>
    <w:uiPriority w:val="39"/>
    <w:unhideWhenUsed/>
    <w:rsid w:val="00FD0F7C"/>
    <w:pPr>
      <w:spacing w:after="100"/>
      <w:ind w:left="1320"/>
      <w:jc w:val="left"/>
    </w:pPr>
    <w:rPr>
      <w:rFonts w:asciiTheme="minorHAnsi" w:eastAsiaTheme="minorEastAsia" w:hAnsiTheme="minorHAnsi"/>
      <w:kern w:val="0"/>
      <w:sz w:val="22"/>
      <w:lang w:eastAsia="es-MX"/>
      <w14:ligatures w14:val="none"/>
    </w:rPr>
  </w:style>
  <w:style w:type="paragraph" w:styleId="TDC8">
    <w:name w:val="toc 8"/>
    <w:basedOn w:val="Normal"/>
    <w:next w:val="Normal"/>
    <w:autoRedefine/>
    <w:uiPriority w:val="39"/>
    <w:unhideWhenUsed/>
    <w:rsid w:val="00FD0F7C"/>
    <w:pPr>
      <w:spacing w:after="100"/>
      <w:ind w:left="1540"/>
      <w:jc w:val="left"/>
    </w:pPr>
    <w:rPr>
      <w:rFonts w:asciiTheme="minorHAnsi" w:eastAsiaTheme="minorEastAsia" w:hAnsiTheme="minorHAnsi"/>
      <w:kern w:val="0"/>
      <w:sz w:val="22"/>
      <w:lang w:eastAsia="es-MX"/>
      <w14:ligatures w14:val="none"/>
    </w:rPr>
  </w:style>
  <w:style w:type="paragraph" w:styleId="TDC9">
    <w:name w:val="toc 9"/>
    <w:basedOn w:val="Normal"/>
    <w:next w:val="Normal"/>
    <w:autoRedefine/>
    <w:uiPriority w:val="39"/>
    <w:unhideWhenUsed/>
    <w:rsid w:val="00FD0F7C"/>
    <w:pPr>
      <w:spacing w:after="100"/>
      <w:ind w:left="1760"/>
      <w:jc w:val="left"/>
    </w:pPr>
    <w:rPr>
      <w:rFonts w:asciiTheme="minorHAnsi" w:eastAsiaTheme="minorEastAsia" w:hAnsiTheme="minorHAnsi"/>
      <w:kern w:val="0"/>
      <w:sz w:val="22"/>
      <w:lang w:eastAsia="es-MX"/>
      <w14:ligatures w14:val="none"/>
    </w:rPr>
  </w:style>
  <w:style w:type="paragraph" w:customStyle="1" w:styleId="ccc16d0">
    <w:name w:val="___ccc16d0"/>
    <w:basedOn w:val="Normal"/>
    <w:rsid w:val="00B82E96"/>
    <w:pPr>
      <w:spacing w:before="100" w:beforeAutospacing="1" w:after="100" w:afterAutospacing="1"/>
      <w:jc w:val="left"/>
    </w:pPr>
    <w:rPr>
      <w:rFonts w:ascii="Times New Roman" w:eastAsia="Times New Roman" w:hAnsi="Times New Roman" w:cs="Times New Roman"/>
      <w:kern w:val="0"/>
      <w:sz w:val="24"/>
      <w:szCs w:val="24"/>
      <w:lang w:eastAsia="es-MX"/>
      <w14:ligatures w14:val="none"/>
    </w:rPr>
  </w:style>
  <w:style w:type="paragraph" w:styleId="Sinespaciado">
    <w:name w:val="No Spacing"/>
    <w:uiPriority w:val="1"/>
    <w:qFormat/>
    <w:rsid w:val="00022EDB"/>
    <w:pPr>
      <w:spacing w:after="0" w:line="240" w:lineRule="auto"/>
      <w:jc w:val="both"/>
    </w:pPr>
    <w:rPr>
      <w:sz w:val="14"/>
    </w:rPr>
  </w:style>
  <w:style w:type="paragraph" w:styleId="Revisin">
    <w:name w:val="Revision"/>
    <w:hidden/>
    <w:uiPriority w:val="99"/>
    <w:semiHidden/>
    <w:rsid w:val="00BF1184"/>
    <w:pPr>
      <w:spacing w:after="0" w:line="240" w:lineRule="auto"/>
    </w:pPr>
    <w:rPr>
      <w:sz w:val="14"/>
    </w:rPr>
  </w:style>
  <w:style w:type="character" w:styleId="Refdecomentario">
    <w:name w:val="annotation reference"/>
    <w:basedOn w:val="Fuentedeprrafopredeter"/>
    <w:uiPriority w:val="99"/>
    <w:semiHidden/>
    <w:unhideWhenUsed/>
    <w:rsid w:val="005D2149"/>
    <w:rPr>
      <w:sz w:val="16"/>
      <w:szCs w:val="16"/>
    </w:rPr>
  </w:style>
  <w:style w:type="paragraph" w:styleId="Textocomentario">
    <w:name w:val="annotation text"/>
    <w:basedOn w:val="Normal"/>
    <w:link w:val="TextocomentarioCar"/>
    <w:uiPriority w:val="99"/>
    <w:semiHidden/>
    <w:unhideWhenUsed/>
    <w:rsid w:val="005D2149"/>
    <w:rPr>
      <w:sz w:val="20"/>
      <w:szCs w:val="20"/>
    </w:rPr>
  </w:style>
  <w:style w:type="character" w:customStyle="1" w:styleId="TextocomentarioCar">
    <w:name w:val="Texto comentario Car"/>
    <w:basedOn w:val="Fuentedeprrafopredeter"/>
    <w:link w:val="Textocomentario"/>
    <w:uiPriority w:val="99"/>
    <w:semiHidden/>
    <w:rsid w:val="005D2149"/>
    <w:rPr>
      <w:sz w:val="20"/>
      <w:szCs w:val="20"/>
    </w:rPr>
  </w:style>
  <w:style w:type="paragraph" w:styleId="Asuntodelcomentario">
    <w:name w:val="annotation subject"/>
    <w:basedOn w:val="Textocomentario"/>
    <w:next w:val="Textocomentario"/>
    <w:link w:val="AsuntodelcomentarioCar"/>
    <w:uiPriority w:val="99"/>
    <w:semiHidden/>
    <w:unhideWhenUsed/>
    <w:rsid w:val="005D2149"/>
    <w:rPr>
      <w:b/>
      <w:bCs/>
    </w:rPr>
  </w:style>
  <w:style w:type="character" w:customStyle="1" w:styleId="AsuntodelcomentarioCar">
    <w:name w:val="Asunto del comentario Car"/>
    <w:basedOn w:val="TextocomentarioCar"/>
    <w:link w:val="Asuntodelcomentario"/>
    <w:uiPriority w:val="99"/>
    <w:semiHidden/>
    <w:rsid w:val="005D214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67346">
      <w:bodyDiv w:val="1"/>
      <w:marLeft w:val="0"/>
      <w:marRight w:val="0"/>
      <w:marTop w:val="0"/>
      <w:marBottom w:val="0"/>
      <w:divBdr>
        <w:top w:val="none" w:sz="0" w:space="0" w:color="auto"/>
        <w:left w:val="none" w:sz="0" w:space="0" w:color="auto"/>
        <w:bottom w:val="none" w:sz="0" w:space="0" w:color="auto"/>
        <w:right w:val="none" w:sz="0" w:space="0" w:color="auto"/>
      </w:divBdr>
      <w:divsChild>
        <w:div w:id="1279680837">
          <w:marLeft w:val="0"/>
          <w:marRight w:val="0"/>
          <w:marTop w:val="0"/>
          <w:marBottom w:val="0"/>
          <w:divBdr>
            <w:top w:val="none" w:sz="0" w:space="0" w:color="auto"/>
            <w:left w:val="none" w:sz="0" w:space="0" w:color="auto"/>
            <w:bottom w:val="none" w:sz="0" w:space="0" w:color="auto"/>
            <w:right w:val="none" w:sz="0" w:space="0" w:color="auto"/>
          </w:divBdr>
        </w:div>
        <w:div w:id="958877568">
          <w:marLeft w:val="0"/>
          <w:marRight w:val="0"/>
          <w:marTop w:val="0"/>
          <w:marBottom w:val="0"/>
          <w:divBdr>
            <w:top w:val="none" w:sz="0" w:space="0" w:color="auto"/>
            <w:left w:val="none" w:sz="0" w:space="0" w:color="auto"/>
            <w:bottom w:val="none" w:sz="0" w:space="0" w:color="auto"/>
            <w:right w:val="none" w:sz="0" w:space="0" w:color="auto"/>
          </w:divBdr>
        </w:div>
        <w:div w:id="1819881856">
          <w:marLeft w:val="0"/>
          <w:marRight w:val="0"/>
          <w:marTop w:val="0"/>
          <w:marBottom w:val="0"/>
          <w:divBdr>
            <w:top w:val="none" w:sz="0" w:space="0" w:color="auto"/>
            <w:left w:val="none" w:sz="0" w:space="0" w:color="auto"/>
            <w:bottom w:val="none" w:sz="0" w:space="0" w:color="auto"/>
            <w:right w:val="none" w:sz="0" w:space="0" w:color="auto"/>
          </w:divBdr>
        </w:div>
        <w:div w:id="464471714">
          <w:marLeft w:val="0"/>
          <w:marRight w:val="0"/>
          <w:marTop w:val="0"/>
          <w:marBottom w:val="0"/>
          <w:divBdr>
            <w:top w:val="none" w:sz="0" w:space="0" w:color="auto"/>
            <w:left w:val="none" w:sz="0" w:space="0" w:color="auto"/>
            <w:bottom w:val="none" w:sz="0" w:space="0" w:color="auto"/>
            <w:right w:val="none" w:sz="0" w:space="0" w:color="auto"/>
          </w:divBdr>
        </w:div>
      </w:divsChild>
    </w:div>
    <w:div w:id="30694365">
      <w:bodyDiv w:val="1"/>
      <w:marLeft w:val="0"/>
      <w:marRight w:val="0"/>
      <w:marTop w:val="0"/>
      <w:marBottom w:val="0"/>
      <w:divBdr>
        <w:top w:val="none" w:sz="0" w:space="0" w:color="auto"/>
        <w:left w:val="none" w:sz="0" w:space="0" w:color="auto"/>
        <w:bottom w:val="none" w:sz="0" w:space="0" w:color="auto"/>
        <w:right w:val="none" w:sz="0" w:space="0" w:color="auto"/>
      </w:divBdr>
    </w:div>
    <w:div w:id="37753403">
      <w:bodyDiv w:val="1"/>
      <w:marLeft w:val="0"/>
      <w:marRight w:val="0"/>
      <w:marTop w:val="0"/>
      <w:marBottom w:val="0"/>
      <w:divBdr>
        <w:top w:val="none" w:sz="0" w:space="0" w:color="auto"/>
        <w:left w:val="none" w:sz="0" w:space="0" w:color="auto"/>
        <w:bottom w:val="none" w:sz="0" w:space="0" w:color="auto"/>
        <w:right w:val="none" w:sz="0" w:space="0" w:color="auto"/>
      </w:divBdr>
    </w:div>
    <w:div w:id="48846692">
      <w:bodyDiv w:val="1"/>
      <w:marLeft w:val="0"/>
      <w:marRight w:val="0"/>
      <w:marTop w:val="0"/>
      <w:marBottom w:val="0"/>
      <w:divBdr>
        <w:top w:val="none" w:sz="0" w:space="0" w:color="auto"/>
        <w:left w:val="none" w:sz="0" w:space="0" w:color="auto"/>
        <w:bottom w:val="none" w:sz="0" w:space="0" w:color="auto"/>
        <w:right w:val="none" w:sz="0" w:space="0" w:color="auto"/>
      </w:divBdr>
    </w:div>
    <w:div w:id="49498152">
      <w:bodyDiv w:val="1"/>
      <w:marLeft w:val="0"/>
      <w:marRight w:val="0"/>
      <w:marTop w:val="0"/>
      <w:marBottom w:val="0"/>
      <w:divBdr>
        <w:top w:val="none" w:sz="0" w:space="0" w:color="auto"/>
        <w:left w:val="none" w:sz="0" w:space="0" w:color="auto"/>
        <w:bottom w:val="none" w:sz="0" w:space="0" w:color="auto"/>
        <w:right w:val="none" w:sz="0" w:space="0" w:color="auto"/>
      </w:divBdr>
    </w:div>
    <w:div w:id="64571833">
      <w:bodyDiv w:val="1"/>
      <w:marLeft w:val="0"/>
      <w:marRight w:val="0"/>
      <w:marTop w:val="0"/>
      <w:marBottom w:val="0"/>
      <w:divBdr>
        <w:top w:val="none" w:sz="0" w:space="0" w:color="auto"/>
        <w:left w:val="none" w:sz="0" w:space="0" w:color="auto"/>
        <w:bottom w:val="none" w:sz="0" w:space="0" w:color="auto"/>
        <w:right w:val="none" w:sz="0" w:space="0" w:color="auto"/>
      </w:divBdr>
    </w:div>
    <w:div w:id="86925670">
      <w:bodyDiv w:val="1"/>
      <w:marLeft w:val="0"/>
      <w:marRight w:val="0"/>
      <w:marTop w:val="0"/>
      <w:marBottom w:val="0"/>
      <w:divBdr>
        <w:top w:val="none" w:sz="0" w:space="0" w:color="auto"/>
        <w:left w:val="none" w:sz="0" w:space="0" w:color="auto"/>
        <w:bottom w:val="none" w:sz="0" w:space="0" w:color="auto"/>
        <w:right w:val="none" w:sz="0" w:space="0" w:color="auto"/>
      </w:divBdr>
    </w:div>
    <w:div w:id="112528213">
      <w:bodyDiv w:val="1"/>
      <w:marLeft w:val="0"/>
      <w:marRight w:val="0"/>
      <w:marTop w:val="0"/>
      <w:marBottom w:val="0"/>
      <w:divBdr>
        <w:top w:val="none" w:sz="0" w:space="0" w:color="auto"/>
        <w:left w:val="none" w:sz="0" w:space="0" w:color="auto"/>
        <w:bottom w:val="none" w:sz="0" w:space="0" w:color="auto"/>
        <w:right w:val="none" w:sz="0" w:space="0" w:color="auto"/>
      </w:divBdr>
    </w:div>
    <w:div w:id="119108477">
      <w:bodyDiv w:val="1"/>
      <w:marLeft w:val="0"/>
      <w:marRight w:val="0"/>
      <w:marTop w:val="0"/>
      <w:marBottom w:val="0"/>
      <w:divBdr>
        <w:top w:val="none" w:sz="0" w:space="0" w:color="auto"/>
        <w:left w:val="none" w:sz="0" w:space="0" w:color="auto"/>
        <w:bottom w:val="none" w:sz="0" w:space="0" w:color="auto"/>
        <w:right w:val="none" w:sz="0" w:space="0" w:color="auto"/>
      </w:divBdr>
    </w:div>
    <w:div w:id="120199049">
      <w:bodyDiv w:val="1"/>
      <w:marLeft w:val="0"/>
      <w:marRight w:val="0"/>
      <w:marTop w:val="0"/>
      <w:marBottom w:val="0"/>
      <w:divBdr>
        <w:top w:val="none" w:sz="0" w:space="0" w:color="auto"/>
        <w:left w:val="none" w:sz="0" w:space="0" w:color="auto"/>
        <w:bottom w:val="none" w:sz="0" w:space="0" w:color="auto"/>
        <w:right w:val="none" w:sz="0" w:space="0" w:color="auto"/>
      </w:divBdr>
    </w:div>
    <w:div w:id="151651439">
      <w:bodyDiv w:val="1"/>
      <w:marLeft w:val="0"/>
      <w:marRight w:val="0"/>
      <w:marTop w:val="0"/>
      <w:marBottom w:val="0"/>
      <w:divBdr>
        <w:top w:val="none" w:sz="0" w:space="0" w:color="auto"/>
        <w:left w:val="none" w:sz="0" w:space="0" w:color="auto"/>
        <w:bottom w:val="none" w:sz="0" w:space="0" w:color="auto"/>
        <w:right w:val="none" w:sz="0" w:space="0" w:color="auto"/>
      </w:divBdr>
    </w:div>
    <w:div w:id="152382891">
      <w:bodyDiv w:val="1"/>
      <w:marLeft w:val="0"/>
      <w:marRight w:val="0"/>
      <w:marTop w:val="0"/>
      <w:marBottom w:val="0"/>
      <w:divBdr>
        <w:top w:val="none" w:sz="0" w:space="0" w:color="auto"/>
        <w:left w:val="none" w:sz="0" w:space="0" w:color="auto"/>
        <w:bottom w:val="none" w:sz="0" w:space="0" w:color="auto"/>
        <w:right w:val="none" w:sz="0" w:space="0" w:color="auto"/>
      </w:divBdr>
    </w:div>
    <w:div w:id="174149644">
      <w:bodyDiv w:val="1"/>
      <w:marLeft w:val="0"/>
      <w:marRight w:val="0"/>
      <w:marTop w:val="0"/>
      <w:marBottom w:val="0"/>
      <w:divBdr>
        <w:top w:val="none" w:sz="0" w:space="0" w:color="auto"/>
        <w:left w:val="none" w:sz="0" w:space="0" w:color="auto"/>
        <w:bottom w:val="none" w:sz="0" w:space="0" w:color="auto"/>
        <w:right w:val="none" w:sz="0" w:space="0" w:color="auto"/>
      </w:divBdr>
    </w:div>
    <w:div w:id="190338475">
      <w:bodyDiv w:val="1"/>
      <w:marLeft w:val="0"/>
      <w:marRight w:val="0"/>
      <w:marTop w:val="0"/>
      <w:marBottom w:val="0"/>
      <w:divBdr>
        <w:top w:val="none" w:sz="0" w:space="0" w:color="auto"/>
        <w:left w:val="none" w:sz="0" w:space="0" w:color="auto"/>
        <w:bottom w:val="none" w:sz="0" w:space="0" w:color="auto"/>
        <w:right w:val="none" w:sz="0" w:space="0" w:color="auto"/>
      </w:divBdr>
    </w:div>
    <w:div w:id="190999985">
      <w:bodyDiv w:val="1"/>
      <w:marLeft w:val="0"/>
      <w:marRight w:val="0"/>
      <w:marTop w:val="0"/>
      <w:marBottom w:val="0"/>
      <w:divBdr>
        <w:top w:val="none" w:sz="0" w:space="0" w:color="auto"/>
        <w:left w:val="none" w:sz="0" w:space="0" w:color="auto"/>
        <w:bottom w:val="none" w:sz="0" w:space="0" w:color="auto"/>
        <w:right w:val="none" w:sz="0" w:space="0" w:color="auto"/>
      </w:divBdr>
    </w:div>
    <w:div w:id="216209119">
      <w:bodyDiv w:val="1"/>
      <w:marLeft w:val="0"/>
      <w:marRight w:val="0"/>
      <w:marTop w:val="0"/>
      <w:marBottom w:val="0"/>
      <w:divBdr>
        <w:top w:val="none" w:sz="0" w:space="0" w:color="auto"/>
        <w:left w:val="none" w:sz="0" w:space="0" w:color="auto"/>
        <w:bottom w:val="none" w:sz="0" w:space="0" w:color="auto"/>
        <w:right w:val="none" w:sz="0" w:space="0" w:color="auto"/>
      </w:divBdr>
    </w:div>
    <w:div w:id="235555763">
      <w:bodyDiv w:val="1"/>
      <w:marLeft w:val="0"/>
      <w:marRight w:val="0"/>
      <w:marTop w:val="0"/>
      <w:marBottom w:val="0"/>
      <w:divBdr>
        <w:top w:val="none" w:sz="0" w:space="0" w:color="auto"/>
        <w:left w:val="none" w:sz="0" w:space="0" w:color="auto"/>
        <w:bottom w:val="none" w:sz="0" w:space="0" w:color="auto"/>
        <w:right w:val="none" w:sz="0" w:space="0" w:color="auto"/>
      </w:divBdr>
      <w:divsChild>
        <w:div w:id="387263988">
          <w:marLeft w:val="0"/>
          <w:marRight w:val="0"/>
          <w:marTop w:val="0"/>
          <w:marBottom w:val="0"/>
          <w:divBdr>
            <w:top w:val="none" w:sz="0" w:space="0" w:color="auto"/>
            <w:left w:val="none" w:sz="0" w:space="0" w:color="auto"/>
            <w:bottom w:val="none" w:sz="0" w:space="0" w:color="auto"/>
            <w:right w:val="none" w:sz="0" w:space="0" w:color="auto"/>
          </w:divBdr>
        </w:div>
        <w:div w:id="1988975168">
          <w:marLeft w:val="0"/>
          <w:marRight w:val="0"/>
          <w:marTop w:val="0"/>
          <w:marBottom w:val="0"/>
          <w:divBdr>
            <w:top w:val="none" w:sz="0" w:space="0" w:color="auto"/>
            <w:left w:val="none" w:sz="0" w:space="0" w:color="auto"/>
            <w:bottom w:val="none" w:sz="0" w:space="0" w:color="auto"/>
            <w:right w:val="none" w:sz="0" w:space="0" w:color="auto"/>
          </w:divBdr>
        </w:div>
        <w:div w:id="593826681">
          <w:marLeft w:val="0"/>
          <w:marRight w:val="0"/>
          <w:marTop w:val="0"/>
          <w:marBottom w:val="0"/>
          <w:divBdr>
            <w:top w:val="none" w:sz="0" w:space="0" w:color="auto"/>
            <w:left w:val="none" w:sz="0" w:space="0" w:color="auto"/>
            <w:bottom w:val="none" w:sz="0" w:space="0" w:color="auto"/>
            <w:right w:val="none" w:sz="0" w:space="0" w:color="auto"/>
          </w:divBdr>
        </w:div>
        <w:div w:id="270433790">
          <w:marLeft w:val="0"/>
          <w:marRight w:val="0"/>
          <w:marTop w:val="0"/>
          <w:marBottom w:val="0"/>
          <w:divBdr>
            <w:top w:val="none" w:sz="0" w:space="0" w:color="auto"/>
            <w:left w:val="none" w:sz="0" w:space="0" w:color="auto"/>
            <w:bottom w:val="none" w:sz="0" w:space="0" w:color="auto"/>
            <w:right w:val="none" w:sz="0" w:space="0" w:color="auto"/>
          </w:divBdr>
        </w:div>
        <w:div w:id="890195575">
          <w:marLeft w:val="0"/>
          <w:marRight w:val="0"/>
          <w:marTop w:val="0"/>
          <w:marBottom w:val="0"/>
          <w:divBdr>
            <w:top w:val="none" w:sz="0" w:space="0" w:color="auto"/>
            <w:left w:val="none" w:sz="0" w:space="0" w:color="auto"/>
            <w:bottom w:val="none" w:sz="0" w:space="0" w:color="auto"/>
            <w:right w:val="none" w:sz="0" w:space="0" w:color="auto"/>
          </w:divBdr>
        </w:div>
        <w:div w:id="1229152455">
          <w:marLeft w:val="0"/>
          <w:marRight w:val="0"/>
          <w:marTop w:val="0"/>
          <w:marBottom w:val="0"/>
          <w:divBdr>
            <w:top w:val="none" w:sz="0" w:space="0" w:color="auto"/>
            <w:left w:val="none" w:sz="0" w:space="0" w:color="auto"/>
            <w:bottom w:val="none" w:sz="0" w:space="0" w:color="auto"/>
            <w:right w:val="none" w:sz="0" w:space="0" w:color="auto"/>
          </w:divBdr>
        </w:div>
        <w:div w:id="508132827">
          <w:marLeft w:val="0"/>
          <w:marRight w:val="0"/>
          <w:marTop w:val="0"/>
          <w:marBottom w:val="0"/>
          <w:divBdr>
            <w:top w:val="none" w:sz="0" w:space="0" w:color="auto"/>
            <w:left w:val="none" w:sz="0" w:space="0" w:color="auto"/>
            <w:bottom w:val="none" w:sz="0" w:space="0" w:color="auto"/>
            <w:right w:val="none" w:sz="0" w:space="0" w:color="auto"/>
          </w:divBdr>
        </w:div>
        <w:div w:id="1670324083">
          <w:marLeft w:val="0"/>
          <w:marRight w:val="0"/>
          <w:marTop w:val="0"/>
          <w:marBottom w:val="0"/>
          <w:divBdr>
            <w:top w:val="none" w:sz="0" w:space="0" w:color="auto"/>
            <w:left w:val="none" w:sz="0" w:space="0" w:color="auto"/>
            <w:bottom w:val="none" w:sz="0" w:space="0" w:color="auto"/>
            <w:right w:val="none" w:sz="0" w:space="0" w:color="auto"/>
          </w:divBdr>
        </w:div>
      </w:divsChild>
    </w:div>
    <w:div w:id="240532958">
      <w:bodyDiv w:val="1"/>
      <w:marLeft w:val="0"/>
      <w:marRight w:val="0"/>
      <w:marTop w:val="0"/>
      <w:marBottom w:val="0"/>
      <w:divBdr>
        <w:top w:val="none" w:sz="0" w:space="0" w:color="auto"/>
        <w:left w:val="none" w:sz="0" w:space="0" w:color="auto"/>
        <w:bottom w:val="none" w:sz="0" w:space="0" w:color="auto"/>
        <w:right w:val="none" w:sz="0" w:space="0" w:color="auto"/>
      </w:divBdr>
    </w:div>
    <w:div w:id="252671358">
      <w:bodyDiv w:val="1"/>
      <w:marLeft w:val="0"/>
      <w:marRight w:val="0"/>
      <w:marTop w:val="0"/>
      <w:marBottom w:val="0"/>
      <w:divBdr>
        <w:top w:val="none" w:sz="0" w:space="0" w:color="auto"/>
        <w:left w:val="none" w:sz="0" w:space="0" w:color="auto"/>
        <w:bottom w:val="none" w:sz="0" w:space="0" w:color="auto"/>
        <w:right w:val="none" w:sz="0" w:space="0" w:color="auto"/>
      </w:divBdr>
    </w:div>
    <w:div w:id="269821072">
      <w:bodyDiv w:val="1"/>
      <w:marLeft w:val="0"/>
      <w:marRight w:val="0"/>
      <w:marTop w:val="0"/>
      <w:marBottom w:val="0"/>
      <w:divBdr>
        <w:top w:val="none" w:sz="0" w:space="0" w:color="auto"/>
        <w:left w:val="none" w:sz="0" w:space="0" w:color="auto"/>
        <w:bottom w:val="none" w:sz="0" w:space="0" w:color="auto"/>
        <w:right w:val="none" w:sz="0" w:space="0" w:color="auto"/>
      </w:divBdr>
    </w:div>
    <w:div w:id="272516339">
      <w:bodyDiv w:val="1"/>
      <w:marLeft w:val="0"/>
      <w:marRight w:val="0"/>
      <w:marTop w:val="0"/>
      <w:marBottom w:val="0"/>
      <w:divBdr>
        <w:top w:val="none" w:sz="0" w:space="0" w:color="auto"/>
        <w:left w:val="none" w:sz="0" w:space="0" w:color="auto"/>
        <w:bottom w:val="none" w:sz="0" w:space="0" w:color="auto"/>
        <w:right w:val="none" w:sz="0" w:space="0" w:color="auto"/>
      </w:divBdr>
    </w:div>
    <w:div w:id="279143118">
      <w:bodyDiv w:val="1"/>
      <w:marLeft w:val="0"/>
      <w:marRight w:val="0"/>
      <w:marTop w:val="0"/>
      <w:marBottom w:val="0"/>
      <w:divBdr>
        <w:top w:val="none" w:sz="0" w:space="0" w:color="auto"/>
        <w:left w:val="none" w:sz="0" w:space="0" w:color="auto"/>
        <w:bottom w:val="none" w:sz="0" w:space="0" w:color="auto"/>
        <w:right w:val="none" w:sz="0" w:space="0" w:color="auto"/>
      </w:divBdr>
    </w:div>
    <w:div w:id="312415852">
      <w:bodyDiv w:val="1"/>
      <w:marLeft w:val="0"/>
      <w:marRight w:val="0"/>
      <w:marTop w:val="0"/>
      <w:marBottom w:val="0"/>
      <w:divBdr>
        <w:top w:val="none" w:sz="0" w:space="0" w:color="auto"/>
        <w:left w:val="none" w:sz="0" w:space="0" w:color="auto"/>
        <w:bottom w:val="none" w:sz="0" w:space="0" w:color="auto"/>
        <w:right w:val="none" w:sz="0" w:space="0" w:color="auto"/>
      </w:divBdr>
    </w:div>
    <w:div w:id="349794028">
      <w:bodyDiv w:val="1"/>
      <w:marLeft w:val="0"/>
      <w:marRight w:val="0"/>
      <w:marTop w:val="0"/>
      <w:marBottom w:val="0"/>
      <w:divBdr>
        <w:top w:val="none" w:sz="0" w:space="0" w:color="auto"/>
        <w:left w:val="none" w:sz="0" w:space="0" w:color="auto"/>
        <w:bottom w:val="none" w:sz="0" w:space="0" w:color="auto"/>
        <w:right w:val="none" w:sz="0" w:space="0" w:color="auto"/>
      </w:divBdr>
    </w:div>
    <w:div w:id="366834820">
      <w:bodyDiv w:val="1"/>
      <w:marLeft w:val="0"/>
      <w:marRight w:val="0"/>
      <w:marTop w:val="0"/>
      <w:marBottom w:val="0"/>
      <w:divBdr>
        <w:top w:val="none" w:sz="0" w:space="0" w:color="auto"/>
        <w:left w:val="none" w:sz="0" w:space="0" w:color="auto"/>
        <w:bottom w:val="none" w:sz="0" w:space="0" w:color="auto"/>
        <w:right w:val="none" w:sz="0" w:space="0" w:color="auto"/>
      </w:divBdr>
    </w:div>
    <w:div w:id="374162504">
      <w:bodyDiv w:val="1"/>
      <w:marLeft w:val="0"/>
      <w:marRight w:val="0"/>
      <w:marTop w:val="0"/>
      <w:marBottom w:val="0"/>
      <w:divBdr>
        <w:top w:val="none" w:sz="0" w:space="0" w:color="auto"/>
        <w:left w:val="none" w:sz="0" w:space="0" w:color="auto"/>
        <w:bottom w:val="none" w:sz="0" w:space="0" w:color="auto"/>
        <w:right w:val="none" w:sz="0" w:space="0" w:color="auto"/>
      </w:divBdr>
    </w:div>
    <w:div w:id="385842192">
      <w:bodyDiv w:val="1"/>
      <w:marLeft w:val="0"/>
      <w:marRight w:val="0"/>
      <w:marTop w:val="0"/>
      <w:marBottom w:val="0"/>
      <w:divBdr>
        <w:top w:val="none" w:sz="0" w:space="0" w:color="auto"/>
        <w:left w:val="none" w:sz="0" w:space="0" w:color="auto"/>
        <w:bottom w:val="none" w:sz="0" w:space="0" w:color="auto"/>
        <w:right w:val="none" w:sz="0" w:space="0" w:color="auto"/>
      </w:divBdr>
    </w:div>
    <w:div w:id="392317794">
      <w:bodyDiv w:val="1"/>
      <w:marLeft w:val="0"/>
      <w:marRight w:val="0"/>
      <w:marTop w:val="0"/>
      <w:marBottom w:val="0"/>
      <w:divBdr>
        <w:top w:val="none" w:sz="0" w:space="0" w:color="auto"/>
        <w:left w:val="none" w:sz="0" w:space="0" w:color="auto"/>
        <w:bottom w:val="none" w:sz="0" w:space="0" w:color="auto"/>
        <w:right w:val="none" w:sz="0" w:space="0" w:color="auto"/>
      </w:divBdr>
    </w:div>
    <w:div w:id="404304143">
      <w:bodyDiv w:val="1"/>
      <w:marLeft w:val="0"/>
      <w:marRight w:val="0"/>
      <w:marTop w:val="0"/>
      <w:marBottom w:val="0"/>
      <w:divBdr>
        <w:top w:val="none" w:sz="0" w:space="0" w:color="auto"/>
        <w:left w:val="none" w:sz="0" w:space="0" w:color="auto"/>
        <w:bottom w:val="none" w:sz="0" w:space="0" w:color="auto"/>
        <w:right w:val="none" w:sz="0" w:space="0" w:color="auto"/>
      </w:divBdr>
      <w:divsChild>
        <w:div w:id="859705922">
          <w:marLeft w:val="0"/>
          <w:marRight w:val="0"/>
          <w:marTop w:val="0"/>
          <w:marBottom w:val="0"/>
          <w:divBdr>
            <w:top w:val="none" w:sz="0" w:space="0" w:color="auto"/>
            <w:left w:val="none" w:sz="0" w:space="0" w:color="auto"/>
            <w:bottom w:val="none" w:sz="0" w:space="0" w:color="auto"/>
            <w:right w:val="none" w:sz="0" w:space="0" w:color="auto"/>
          </w:divBdr>
        </w:div>
      </w:divsChild>
    </w:div>
    <w:div w:id="411900575">
      <w:bodyDiv w:val="1"/>
      <w:marLeft w:val="0"/>
      <w:marRight w:val="0"/>
      <w:marTop w:val="0"/>
      <w:marBottom w:val="0"/>
      <w:divBdr>
        <w:top w:val="none" w:sz="0" w:space="0" w:color="auto"/>
        <w:left w:val="none" w:sz="0" w:space="0" w:color="auto"/>
        <w:bottom w:val="none" w:sz="0" w:space="0" w:color="auto"/>
        <w:right w:val="none" w:sz="0" w:space="0" w:color="auto"/>
      </w:divBdr>
    </w:div>
    <w:div w:id="424767670">
      <w:bodyDiv w:val="1"/>
      <w:marLeft w:val="0"/>
      <w:marRight w:val="0"/>
      <w:marTop w:val="0"/>
      <w:marBottom w:val="0"/>
      <w:divBdr>
        <w:top w:val="none" w:sz="0" w:space="0" w:color="auto"/>
        <w:left w:val="none" w:sz="0" w:space="0" w:color="auto"/>
        <w:bottom w:val="none" w:sz="0" w:space="0" w:color="auto"/>
        <w:right w:val="none" w:sz="0" w:space="0" w:color="auto"/>
      </w:divBdr>
    </w:div>
    <w:div w:id="434063187">
      <w:bodyDiv w:val="1"/>
      <w:marLeft w:val="0"/>
      <w:marRight w:val="0"/>
      <w:marTop w:val="0"/>
      <w:marBottom w:val="0"/>
      <w:divBdr>
        <w:top w:val="none" w:sz="0" w:space="0" w:color="auto"/>
        <w:left w:val="none" w:sz="0" w:space="0" w:color="auto"/>
        <w:bottom w:val="none" w:sz="0" w:space="0" w:color="auto"/>
        <w:right w:val="none" w:sz="0" w:space="0" w:color="auto"/>
      </w:divBdr>
    </w:div>
    <w:div w:id="440761905">
      <w:bodyDiv w:val="1"/>
      <w:marLeft w:val="0"/>
      <w:marRight w:val="0"/>
      <w:marTop w:val="0"/>
      <w:marBottom w:val="0"/>
      <w:divBdr>
        <w:top w:val="none" w:sz="0" w:space="0" w:color="auto"/>
        <w:left w:val="none" w:sz="0" w:space="0" w:color="auto"/>
        <w:bottom w:val="none" w:sz="0" w:space="0" w:color="auto"/>
        <w:right w:val="none" w:sz="0" w:space="0" w:color="auto"/>
      </w:divBdr>
      <w:divsChild>
        <w:div w:id="553853955">
          <w:marLeft w:val="0"/>
          <w:marRight w:val="0"/>
          <w:marTop w:val="0"/>
          <w:marBottom w:val="0"/>
          <w:divBdr>
            <w:top w:val="none" w:sz="0" w:space="0" w:color="auto"/>
            <w:left w:val="none" w:sz="0" w:space="0" w:color="auto"/>
            <w:bottom w:val="none" w:sz="0" w:space="0" w:color="auto"/>
            <w:right w:val="none" w:sz="0" w:space="0" w:color="auto"/>
          </w:divBdr>
          <w:divsChild>
            <w:div w:id="2008703661">
              <w:marLeft w:val="0"/>
              <w:marRight w:val="0"/>
              <w:marTop w:val="0"/>
              <w:marBottom w:val="0"/>
              <w:divBdr>
                <w:top w:val="none" w:sz="0" w:space="0" w:color="auto"/>
                <w:left w:val="none" w:sz="0" w:space="0" w:color="auto"/>
                <w:bottom w:val="none" w:sz="0" w:space="0" w:color="auto"/>
                <w:right w:val="none" w:sz="0" w:space="0" w:color="auto"/>
              </w:divBdr>
              <w:divsChild>
                <w:div w:id="1919165365">
                  <w:marLeft w:val="0"/>
                  <w:marRight w:val="0"/>
                  <w:marTop w:val="0"/>
                  <w:marBottom w:val="0"/>
                  <w:divBdr>
                    <w:top w:val="none" w:sz="0" w:space="0" w:color="auto"/>
                    <w:left w:val="none" w:sz="0" w:space="0" w:color="auto"/>
                    <w:bottom w:val="none" w:sz="0" w:space="0" w:color="auto"/>
                    <w:right w:val="none" w:sz="0" w:space="0" w:color="auto"/>
                  </w:divBdr>
                  <w:divsChild>
                    <w:div w:id="669791442">
                      <w:marLeft w:val="0"/>
                      <w:marRight w:val="0"/>
                      <w:marTop w:val="0"/>
                      <w:marBottom w:val="0"/>
                      <w:divBdr>
                        <w:top w:val="none" w:sz="0" w:space="0" w:color="auto"/>
                        <w:left w:val="none" w:sz="0" w:space="0" w:color="auto"/>
                        <w:bottom w:val="none" w:sz="0" w:space="0" w:color="auto"/>
                        <w:right w:val="none" w:sz="0" w:space="0" w:color="auto"/>
                      </w:divBdr>
                      <w:divsChild>
                        <w:div w:id="1808622526">
                          <w:marLeft w:val="0"/>
                          <w:marRight w:val="0"/>
                          <w:marTop w:val="0"/>
                          <w:marBottom w:val="0"/>
                          <w:divBdr>
                            <w:top w:val="none" w:sz="0" w:space="0" w:color="auto"/>
                            <w:left w:val="none" w:sz="0" w:space="0" w:color="auto"/>
                            <w:bottom w:val="none" w:sz="0" w:space="0" w:color="auto"/>
                            <w:right w:val="none" w:sz="0" w:space="0" w:color="auto"/>
                          </w:divBdr>
                          <w:divsChild>
                            <w:div w:id="2120024267">
                              <w:marLeft w:val="0"/>
                              <w:marRight w:val="0"/>
                              <w:marTop w:val="0"/>
                              <w:marBottom w:val="0"/>
                              <w:divBdr>
                                <w:top w:val="none" w:sz="0" w:space="0" w:color="auto"/>
                                <w:left w:val="none" w:sz="0" w:space="0" w:color="auto"/>
                                <w:bottom w:val="none" w:sz="0" w:space="0" w:color="auto"/>
                                <w:right w:val="none" w:sz="0" w:space="0" w:color="auto"/>
                              </w:divBdr>
                              <w:divsChild>
                                <w:div w:id="327295342">
                                  <w:marLeft w:val="0"/>
                                  <w:marRight w:val="0"/>
                                  <w:marTop w:val="0"/>
                                  <w:marBottom w:val="0"/>
                                  <w:divBdr>
                                    <w:top w:val="none" w:sz="0" w:space="0" w:color="auto"/>
                                    <w:left w:val="none" w:sz="0" w:space="0" w:color="auto"/>
                                    <w:bottom w:val="none" w:sz="0" w:space="0" w:color="auto"/>
                                    <w:right w:val="none" w:sz="0" w:space="0" w:color="auto"/>
                                  </w:divBdr>
                                  <w:divsChild>
                                    <w:div w:id="90514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9351164">
      <w:bodyDiv w:val="1"/>
      <w:marLeft w:val="0"/>
      <w:marRight w:val="0"/>
      <w:marTop w:val="0"/>
      <w:marBottom w:val="0"/>
      <w:divBdr>
        <w:top w:val="none" w:sz="0" w:space="0" w:color="auto"/>
        <w:left w:val="none" w:sz="0" w:space="0" w:color="auto"/>
        <w:bottom w:val="none" w:sz="0" w:space="0" w:color="auto"/>
        <w:right w:val="none" w:sz="0" w:space="0" w:color="auto"/>
      </w:divBdr>
    </w:div>
    <w:div w:id="499928162">
      <w:bodyDiv w:val="1"/>
      <w:marLeft w:val="0"/>
      <w:marRight w:val="0"/>
      <w:marTop w:val="0"/>
      <w:marBottom w:val="0"/>
      <w:divBdr>
        <w:top w:val="none" w:sz="0" w:space="0" w:color="auto"/>
        <w:left w:val="none" w:sz="0" w:space="0" w:color="auto"/>
        <w:bottom w:val="none" w:sz="0" w:space="0" w:color="auto"/>
        <w:right w:val="none" w:sz="0" w:space="0" w:color="auto"/>
      </w:divBdr>
    </w:div>
    <w:div w:id="507327191">
      <w:bodyDiv w:val="1"/>
      <w:marLeft w:val="0"/>
      <w:marRight w:val="0"/>
      <w:marTop w:val="0"/>
      <w:marBottom w:val="0"/>
      <w:divBdr>
        <w:top w:val="none" w:sz="0" w:space="0" w:color="auto"/>
        <w:left w:val="none" w:sz="0" w:space="0" w:color="auto"/>
        <w:bottom w:val="none" w:sz="0" w:space="0" w:color="auto"/>
        <w:right w:val="none" w:sz="0" w:space="0" w:color="auto"/>
      </w:divBdr>
    </w:div>
    <w:div w:id="515995284">
      <w:bodyDiv w:val="1"/>
      <w:marLeft w:val="0"/>
      <w:marRight w:val="0"/>
      <w:marTop w:val="0"/>
      <w:marBottom w:val="0"/>
      <w:divBdr>
        <w:top w:val="none" w:sz="0" w:space="0" w:color="auto"/>
        <w:left w:val="none" w:sz="0" w:space="0" w:color="auto"/>
        <w:bottom w:val="none" w:sz="0" w:space="0" w:color="auto"/>
        <w:right w:val="none" w:sz="0" w:space="0" w:color="auto"/>
      </w:divBdr>
    </w:div>
    <w:div w:id="517816056">
      <w:bodyDiv w:val="1"/>
      <w:marLeft w:val="0"/>
      <w:marRight w:val="0"/>
      <w:marTop w:val="0"/>
      <w:marBottom w:val="0"/>
      <w:divBdr>
        <w:top w:val="none" w:sz="0" w:space="0" w:color="auto"/>
        <w:left w:val="none" w:sz="0" w:space="0" w:color="auto"/>
        <w:bottom w:val="none" w:sz="0" w:space="0" w:color="auto"/>
        <w:right w:val="none" w:sz="0" w:space="0" w:color="auto"/>
      </w:divBdr>
    </w:div>
    <w:div w:id="535123283">
      <w:bodyDiv w:val="1"/>
      <w:marLeft w:val="0"/>
      <w:marRight w:val="0"/>
      <w:marTop w:val="0"/>
      <w:marBottom w:val="0"/>
      <w:divBdr>
        <w:top w:val="none" w:sz="0" w:space="0" w:color="auto"/>
        <w:left w:val="none" w:sz="0" w:space="0" w:color="auto"/>
        <w:bottom w:val="none" w:sz="0" w:space="0" w:color="auto"/>
        <w:right w:val="none" w:sz="0" w:space="0" w:color="auto"/>
      </w:divBdr>
    </w:div>
    <w:div w:id="550070511">
      <w:bodyDiv w:val="1"/>
      <w:marLeft w:val="0"/>
      <w:marRight w:val="0"/>
      <w:marTop w:val="0"/>
      <w:marBottom w:val="0"/>
      <w:divBdr>
        <w:top w:val="none" w:sz="0" w:space="0" w:color="auto"/>
        <w:left w:val="none" w:sz="0" w:space="0" w:color="auto"/>
        <w:bottom w:val="none" w:sz="0" w:space="0" w:color="auto"/>
        <w:right w:val="none" w:sz="0" w:space="0" w:color="auto"/>
      </w:divBdr>
    </w:div>
    <w:div w:id="550381678">
      <w:bodyDiv w:val="1"/>
      <w:marLeft w:val="0"/>
      <w:marRight w:val="0"/>
      <w:marTop w:val="0"/>
      <w:marBottom w:val="0"/>
      <w:divBdr>
        <w:top w:val="none" w:sz="0" w:space="0" w:color="auto"/>
        <w:left w:val="none" w:sz="0" w:space="0" w:color="auto"/>
        <w:bottom w:val="none" w:sz="0" w:space="0" w:color="auto"/>
        <w:right w:val="none" w:sz="0" w:space="0" w:color="auto"/>
      </w:divBdr>
      <w:divsChild>
        <w:div w:id="740950570">
          <w:marLeft w:val="0"/>
          <w:marRight w:val="0"/>
          <w:marTop w:val="0"/>
          <w:marBottom w:val="0"/>
          <w:divBdr>
            <w:top w:val="none" w:sz="0" w:space="0" w:color="auto"/>
            <w:left w:val="none" w:sz="0" w:space="0" w:color="auto"/>
            <w:bottom w:val="none" w:sz="0" w:space="0" w:color="auto"/>
            <w:right w:val="none" w:sz="0" w:space="0" w:color="auto"/>
          </w:divBdr>
        </w:div>
      </w:divsChild>
    </w:div>
    <w:div w:id="551159902">
      <w:bodyDiv w:val="1"/>
      <w:marLeft w:val="0"/>
      <w:marRight w:val="0"/>
      <w:marTop w:val="0"/>
      <w:marBottom w:val="0"/>
      <w:divBdr>
        <w:top w:val="none" w:sz="0" w:space="0" w:color="auto"/>
        <w:left w:val="none" w:sz="0" w:space="0" w:color="auto"/>
        <w:bottom w:val="none" w:sz="0" w:space="0" w:color="auto"/>
        <w:right w:val="none" w:sz="0" w:space="0" w:color="auto"/>
      </w:divBdr>
    </w:div>
    <w:div w:id="560753900">
      <w:bodyDiv w:val="1"/>
      <w:marLeft w:val="0"/>
      <w:marRight w:val="0"/>
      <w:marTop w:val="0"/>
      <w:marBottom w:val="0"/>
      <w:divBdr>
        <w:top w:val="none" w:sz="0" w:space="0" w:color="auto"/>
        <w:left w:val="none" w:sz="0" w:space="0" w:color="auto"/>
        <w:bottom w:val="none" w:sz="0" w:space="0" w:color="auto"/>
        <w:right w:val="none" w:sz="0" w:space="0" w:color="auto"/>
      </w:divBdr>
      <w:divsChild>
        <w:div w:id="188299862">
          <w:marLeft w:val="0"/>
          <w:marRight w:val="0"/>
          <w:marTop w:val="0"/>
          <w:marBottom w:val="0"/>
          <w:divBdr>
            <w:top w:val="none" w:sz="0" w:space="0" w:color="auto"/>
            <w:left w:val="none" w:sz="0" w:space="0" w:color="auto"/>
            <w:bottom w:val="none" w:sz="0" w:space="0" w:color="auto"/>
            <w:right w:val="none" w:sz="0" w:space="0" w:color="auto"/>
          </w:divBdr>
        </w:div>
      </w:divsChild>
    </w:div>
    <w:div w:id="570389269">
      <w:bodyDiv w:val="1"/>
      <w:marLeft w:val="0"/>
      <w:marRight w:val="0"/>
      <w:marTop w:val="0"/>
      <w:marBottom w:val="0"/>
      <w:divBdr>
        <w:top w:val="none" w:sz="0" w:space="0" w:color="auto"/>
        <w:left w:val="none" w:sz="0" w:space="0" w:color="auto"/>
        <w:bottom w:val="none" w:sz="0" w:space="0" w:color="auto"/>
        <w:right w:val="none" w:sz="0" w:space="0" w:color="auto"/>
      </w:divBdr>
    </w:div>
    <w:div w:id="573011549">
      <w:bodyDiv w:val="1"/>
      <w:marLeft w:val="0"/>
      <w:marRight w:val="0"/>
      <w:marTop w:val="0"/>
      <w:marBottom w:val="0"/>
      <w:divBdr>
        <w:top w:val="none" w:sz="0" w:space="0" w:color="auto"/>
        <w:left w:val="none" w:sz="0" w:space="0" w:color="auto"/>
        <w:bottom w:val="none" w:sz="0" w:space="0" w:color="auto"/>
        <w:right w:val="none" w:sz="0" w:space="0" w:color="auto"/>
      </w:divBdr>
    </w:div>
    <w:div w:id="573664619">
      <w:bodyDiv w:val="1"/>
      <w:marLeft w:val="0"/>
      <w:marRight w:val="0"/>
      <w:marTop w:val="0"/>
      <w:marBottom w:val="0"/>
      <w:divBdr>
        <w:top w:val="none" w:sz="0" w:space="0" w:color="auto"/>
        <w:left w:val="none" w:sz="0" w:space="0" w:color="auto"/>
        <w:bottom w:val="none" w:sz="0" w:space="0" w:color="auto"/>
        <w:right w:val="none" w:sz="0" w:space="0" w:color="auto"/>
      </w:divBdr>
    </w:div>
    <w:div w:id="577517810">
      <w:bodyDiv w:val="1"/>
      <w:marLeft w:val="0"/>
      <w:marRight w:val="0"/>
      <w:marTop w:val="0"/>
      <w:marBottom w:val="0"/>
      <w:divBdr>
        <w:top w:val="none" w:sz="0" w:space="0" w:color="auto"/>
        <w:left w:val="none" w:sz="0" w:space="0" w:color="auto"/>
        <w:bottom w:val="none" w:sz="0" w:space="0" w:color="auto"/>
        <w:right w:val="none" w:sz="0" w:space="0" w:color="auto"/>
      </w:divBdr>
    </w:div>
    <w:div w:id="588078903">
      <w:bodyDiv w:val="1"/>
      <w:marLeft w:val="0"/>
      <w:marRight w:val="0"/>
      <w:marTop w:val="0"/>
      <w:marBottom w:val="0"/>
      <w:divBdr>
        <w:top w:val="none" w:sz="0" w:space="0" w:color="auto"/>
        <w:left w:val="none" w:sz="0" w:space="0" w:color="auto"/>
        <w:bottom w:val="none" w:sz="0" w:space="0" w:color="auto"/>
        <w:right w:val="none" w:sz="0" w:space="0" w:color="auto"/>
      </w:divBdr>
    </w:div>
    <w:div w:id="607615258">
      <w:bodyDiv w:val="1"/>
      <w:marLeft w:val="0"/>
      <w:marRight w:val="0"/>
      <w:marTop w:val="0"/>
      <w:marBottom w:val="0"/>
      <w:divBdr>
        <w:top w:val="none" w:sz="0" w:space="0" w:color="auto"/>
        <w:left w:val="none" w:sz="0" w:space="0" w:color="auto"/>
        <w:bottom w:val="none" w:sz="0" w:space="0" w:color="auto"/>
        <w:right w:val="none" w:sz="0" w:space="0" w:color="auto"/>
      </w:divBdr>
    </w:div>
    <w:div w:id="622425765">
      <w:bodyDiv w:val="1"/>
      <w:marLeft w:val="0"/>
      <w:marRight w:val="0"/>
      <w:marTop w:val="0"/>
      <w:marBottom w:val="0"/>
      <w:divBdr>
        <w:top w:val="none" w:sz="0" w:space="0" w:color="auto"/>
        <w:left w:val="none" w:sz="0" w:space="0" w:color="auto"/>
        <w:bottom w:val="none" w:sz="0" w:space="0" w:color="auto"/>
        <w:right w:val="none" w:sz="0" w:space="0" w:color="auto"/>
      </w:divBdr>
    </w:div>
    <w:div w:id="624041027">
      <w:bodyDiv w:val="1"/>
      <w:marLeft w:val="0"/>
      <w:marRight w:val="0"/>
      <w:marTop w:val="0"/>
      <w:marBottom w:val="0"/>
      <w:divBdr>
        <w:top w:val="none" w:sz="0" w:space="0" w:color="auto"/>
        <w:left w:val="none" w:sz="0" w:space="0" w:color="auto"/>
        <w:bottom w:val="none" w:sz="0" w:space="0" w:color="auto"/>
        <w:right w:val="none" w:sz="0" w:space="0" w:color="auto"/>
      </w:divBdr>
    </w:div>
    <w:div w:id="637418882">
      <w:bodyDiv w:val="1"/>
      <w:marLeft w:val="0"/>
      <w:marRight w:val="0"/>
      <w:marTop w:val="0"/>
      <w:marBottom w:val="0"/>
      <w:divBdr>
        <w:top w:val="none" w:sz="0" w:space="0" w:color="auto"/>
        <w:left w:val="none" w:sz="0" w:space="0" w:color="auto"/>
        <w:bottom w:val="none" w:sz="0" w:space="0" w:color="auto"/>
        <w:right w:val="none" w:sz="0" w:space="0" w:color="auto"/>
      </w:divBdr>
    </w:div>
    <w:div w:id="642740385">
      <w:bodyDiv w:val="1"/>
      <w:marLeft w:val="0"/>
      <w:marRight w:val="0"/>
      <w:marTop w:val="0"/>
      <w:marBottom w:val="0"/>
      <w:divBdr>
        <w:top w:val="none" w:sz="0" w:space="0" w:color="auto"/>
        <w:left w:val="none" w:sz="0" w:space="0" w:color="auto"/>
        <w:bottom w:val="none" w:sz="0" w:space="0" w:color="auto"/>
        <w:right w:val="none" w:sz="0" w:space="0" w:color="auto"/>
      </w:divBdr>
    </w:div>
    <w:div w:id="655258447">
      <w:bodyDiv w:val="1"/>
      <w:marLeft w:val="0"/>
      <w:marRight w:val="0"/>
      <w:marTop w:val="0"/>
      <w:marBottom w:val="0"/>
      <w:divBdr>
        <w:top w:val="none" w:sz="0" w:space="0" w:color="auto"/>
        <w:left w:val="none" w:sz="0" w:space="0" w:color="auto"/>
        <w:bottom w:val="none" w:sz="0" w:space="0" w:color="auto"/>
        <w:right w:val="none" w:sz="0" w:space="0" w:color="auto"/>
      </w:divBdr>
    </w:div>
    <w:div w:id="655301776">
      <w:bodyDiv w:val="1"/>
      <w:marLeft w:val="0"/>
      <w:marRight w:val="0"/>
      <w:marTop w:val="0"/>
      <w:marBottom w:val="0"/>
      <w:divBdr>
        <w:top w:val="none" w:sz="0" w:space="0" w:color="auto"/>
        <w:left w:val="none" w:sz="0" w:space="0" w:color="auto"/>
        <w:bottom w:val="none" w:sz="0" w:space="0" w:color="auto"/>
        <w:right w:val="none" w:sz="0" w:space="0" w:color="auto"/>
      </w:divBdr>
    </w:div>
    <w:div w:id="660160665">
      <w:bodyDiv w:val="1"/>
      <w:marLeft w:val="0"/>
      <w:marRight w:val="0"/>
      <w:marTop w:val="0"/>
      <w:marBottom w:val="0"/>
      <w:divBdr>
        <w:top w:val="none" w:sz="0" w:space="0" w:color="auto"/>
        <w:left w:val="none" w:sz="0" w:space="0" w:color="auto"/>
        <w:bottom w:val="none" w:sz="0" w:space="0" w:color="auto"/>
        <w:right w:val="none" w:sz="0" w:space="0" w:color="auto"/>
      </w:divBdr>
    </w:div>
    <w:div w:id="673725806">
      <w:bodyDiv w:val="1"/>
      <w:marLeft w:val="0"/>
      <w:marRight w:val="0"/>
      <w:marTop w:val="0"/>
      <w:marBottom w:val="0"/>
      <w:divBdr>
        <w:top w:val="none" w:sz="0" w:space="0" w:color="auto"/>
        <w:left w:val="none" w:sz="0" w:space="0" w:color="auto"/>
        <w:bottom w:val="none" w:sz="0" w:space="0" w:color="auto"/>
        <w:right w:val="none" w:sz="0" w:space="0" w:color="auto"/>
      </w:divBdr>
    </w:div>
    <w:div w:id="682364853">
      <w:bodyDiv w:val="1"/>
      <w:marLeft w:val="0"/>
      <w:marRight w:val="0"/>
      <w:marTop w:val="0"/>
      <w:marBottom w:val="0"/>
      <w:divBdr>
        <w:top w:val="none" w:sz="0" w:space="0" w:color="auto"/>
        <w:left w:val="none" w:sz="0" w:space="0" w:color="auto"/>
        <w:bottom w:val="none" w:sz="0" w:space="0" w:color="auto"/>
        <w:right w:val="none" w:sz="0" w:space="0" w:color="auto"/>
      </w:divBdr>
      <w:divsChild>
        <w:div w:id="1420977952">
          <w:blockQuote w:val="1"/>
          <w:marLeft w:val="720"/>
          <w:marRight w:val="720"/>
          <w:marTop w:val="100"/>
          <w:marBottom w:val="100"/>
          <w:divBdr>
            <w:top w:val="none" w:sz="0" w:space="0" w:color="auto"/>
            <w:left w:val="none" w:sz="0" w:space="0" w:color="auto"/>
            <w:bottom w:val="none" w:sz="0" w:space="0" w:color="auto"/>
            <w:right w:val="none" w:sz="0" w:space="0" w:color="auto"/>
          </w:divBdr>
        </w:div>
        <w:div w:id="1312949081">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908424">
          <w:blockQuote w:val="1"/>
          <w:marLeft w:val="720"/>
          <w:marRight w:val="720"/>
          <w:marTop w:val="100"/>
          <w:marBottom w:val="100"/>
          <w:divBdr>
            <w:top w:val="none" w:sz="0" w:space="0" w:color="auto"/>
            <w:left w:val="none" w:sz="0" w:space="0" w:color="auto"/>
            <w:bottom w:val="none" w:sz="0" w:space="0" w:color="auto"/>
            <w:right w:val="none" w:sz="0" w:space="0" w:color="auto"/>
          </w:divBdr>
        </w:div>
        <w:div w:id="544105900">
          <w:blockQuote w:val="1"/>
          <w:marLeft w:val="720"/>
          <w:marRight w:val="720"/>
          <w:marTop w:val="100"/>
          <w:marBottom w:val="100"/>
          <w:divBdr>
            <w:top w:val="none" w:sz="0" w:space="0" w:color="auto"/>
            <w:left w:val="none" w:sz="0" w:space="0" w:color="auto"/>
            <w:bottom w:val="none" w:sz="0" w:space="0" w:color="auto"/>
            <w:right w:val="none" w:sz="0" w:space="0" w:color="auto"/>
          </w:divBdr>
        </w:div>
        <w:div w:id="603193846">
          <w:blockQuote w:val="1"/>
          <w:marLeft w:val="720"/>
          <w:marRight w:val="720"/>
          <w:marTop w:val="100"/>
          <w:marBottom w:val="100"/>
          <w:divBdr>
            <w:top w:val="none" w:sz="0" w:space="0" w:color="auto"/>
            <w:left w:val="none" w:sz="0" w:space="0" w:color="auto"/>
            <w:bottom w:val="none" w:sz="0" w:space="0" w:color="auto"/>
            <w:right w:val="none" w:sz="0" w:space="0" w:color="auto"/>
          </w:divBdr>
        </w:div>
        <w:div w:id="1187140192">
          <w:blockQuote w:val="1"/>
          <w:marLeft w:val="720"/>
          <w:marRight w:val="720"/>
          <w:marTop w:val="100"/>
          <w:marBottom w:val="100"/>
          <w:divBdr>
            <w:top w:val="none" w:sz="0" w:space="0" w:color="auto"/>
            <w:left w:val="none" w:sz="0" w:space="0" w:color="auto"/>
            <w:bottom w:val="none" w:sz="0" w:space="0" w:color="auto"/>
            <w:right w:val="none" w:sz="0" w:space="0" w:color="auto"/>
          </w:divBdr>
        </w:div>
        <w:div w:id="13229286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2483390">
      <w:bodyDiv w:val="1"/>
      <w:marLeft w:val="0"/>
      <w:marRight w:val="0"/>
      <w:marTop w:val="0"/>
      <w:marBottom w:val="0"/>
      <w:divBdr>
        <w:top w:val="none" w:sz="0" w:space="0" w:color="auto"/>
        <w:left w:val="none" w:sz="0" w:space="0" w:color="auto"/>
        <w:bottom w:val="none" w:sz="0" w:space="0" w:color="auto"/>
        <w:right w:val="none" w:sz="0" w:space="0" w:color="auto"/>
      </w:divBdr>
    </w:div>
    <w:div w:id="719744975">
      <w:bodyDiv w:val="1"/>
      <w:marLeft w:val="0"/>
      <w:marRight w:val="0"/>
      <w:marTop w:val="0"/>
      <w:marBottom w:val="0"/>
      <w:divBdr>
        <w:top w:val="none" w:sz="0" w:space="0" w:color="auto"/>
        <w:left w:val="none" w:sz="0" w:space="0" w:color="auto"/>
        <w:bottom w:val="none" w:sz="0" w:space="0" w:color="auto"/>
        <w:right w:val="none" w:sz="0" w:space="0" w:color="auto"/>
      </w:divBdr>
      <w:divsChild>
        <w:div w:id="51270045">
          <w:blockQuote w:val="1"/>
          <w:marLeft w:val="720"/>
          <w:marRight w:val="720"/>
          <w:marTop w:val="100"/>
          <w:marBottom w:val="100"/>
          <w:divBdr>
            <w:top w:val="none" w:sz="0" w:space="0" w:color="auto"/>
            <w:left w:val="none" w:sz="0" w:space="0" w:color="auto"/>
            <w:bottom w:val="none" w:sz="0" w:space="0" w:color="auto"/>
            <w:right w:val="none" w:sz="0" w:space="0" w:color="auto"/>
          </w:divBdr>
        </w:div>
        <w:div w:id="3698879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85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82012137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1300370">
          <w:blockQuote w:val="1"/>
          <w:marLeft w:val="720"/>
          <w:marRight w:val="720"/>
          <w:marTop w:val="100"/>
          <w:marBottom w:val="100"/>
          <w:divBdr>
            <w:top w:val="none" w:sz="0" w:space="0" w:color="auto"/>
            <w:left w:val="none" w:sz="0" w:space="0" w:color="auto"/>
            <w:bottom w:val="none" w:sz="0" w:space="0" w:color="auto"/>
            <w:right w:val="none" w:sz="0" w:space="0" w:color="auto"/>
          </w:divBdr>
        </w:div>
        <w:div w:id="189615428">
          <w:blockQuote w:val="1"/>
          <w:marLeft w:val="720"/>
          <w:marRight w:val="720"/>
          <w:marTop w:val="100"/>
          <w:marBottom w:val="100"/>
          <w:divBdr>
            <w:top w:val="none" w:sz="0" w:space="0" w:color="auto"/>
            <w:left w:val="none" w:sz="0" w:space="0" w:color="auto"/>
            <w:bottom w:val="none" w:sz="0" w:space="0" w:color="auto"/>
            <w:right w:val="none" w:sz="0" w:space="0" w:color="auto"/>
          </w:divBdr>
        </w:div>
        <w:div w:id="958879308">
          <w:blockQuote w:val="1"/>
          <w:marLeft w:val="720"/>
          <w:marRight w:val="720"/>
          <w:marTop w:val="100"/>
          <w:marBottom w:val="100"/>
          <w:divBdr>
            <w:top w:val="none" w:sz="0" w:space="0" w:color="auto"/>
            <w:left w:val="none" w:sz="0" w:space="0" w:color="auto"/>
            <w:bottom w:val="none" w:sz="0" w:space="0" w:color="auto"/>
            <w:right w:val="none" w:sz="0" w:space="0" w:color="auto"/>
          </w:divBdr>
        </w:div>
        <w:div w:id="101503351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93045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2119016">
      <w:bodyDiv w:val="1"/>
      <w:marLeft w:val="0"/>
      <w:marRight w:val="0"/>
      <w:marTop w:val="0"/>
      <w:marBottom w:val="0"/>
      <w:divBdr>
        <w:top w:val="none" w:sz="0" w:space="0" w:color="auto"/>
        <w:left w:val="none" w:sz="0" w:space="0" w:color="auto"/>
        <w:bottom w:val="none" w:sz="0" w:space="0" w:color="auto"/>
        <w:right w:val="none" w:sz="0" w:space="0" w:color="auto"/>
      </w:divBdr>
    </w:div>
    <w:div w:id="735512142">
      <w:bodyDiv w:val="1"/>
      <w:marLeft w:val="0"/>
      <w:marRight w:val="0"/>
      <w:marTop w:val="0"/>
      <w:marBottom w:val="0"/>
      <w:divBdr>
        <w:top w:val="none" w:sz="0" w:space="0" w:color="auto"/>
        <w:left w:val="none" w:sz="0" w:space="0" w:color="auto"/>
        <w:bottom w:val="none" w:sz="0" w:space="0" w:color="auto"/>
        <w:right w:val="none" w:sz="0" w:space="0" w:color="auto"/>
      </w:divBdr>
    </w:div>
    <w:div w:id="784426077">
      <w:bodyDiv w:val="1"/>
      <w:marLeft w:val="0"/>
      <w:marRight w:val="0"/>
      <w:marTop w:val="0"/>
      <w:marBottom w:val="0"/>
      <w:divBdr>
        <w:top w:val="none" w:sz="0" w:space="0" w:color="auto"/>
        <w:left w:val="none" w:sz="0" w:space="0" w:color="auto"/>
        <w:bottom w:val="none" w:sz="0" w:space="0" w:color="auto"/>
        <w:right w:val="none" w:sz="0" w:space="0" w:color="auto"/>
      </w:divBdr>
    </w:div>
    <w:div w:id="809635487">
      <w:bodyDiv w:val="1"/>
      <w:marLeft w:val="0"/>
      <w:marRight w:val="0"/>
      <w:marTop w:val="0"/>
      <w:marBottom w:val="0"/>
      <w:divBdr>
        <w:top w:val="none" w:sz="0" w:space="0" w:color="auto"/>
        <w:left w:val="none" w:sz="0" w:space="0" w:color="auto"/>
        <w:bottom w:val="none" w:sz="0" w:space="0" w:color="auto"/>
        <w:right w:val="none" w:sz="0" w:space="0" w:color="auto"/>
      </w:divBdr>
      <w:divsChild>
        <w:div w:id="1884706636">
          <w:marLeft w:val="0"/>
          <w:marRight w:val="0"/>
          <w:marTop w:val="0"/>
          <w:marBottom w:val="0"/>
          <w:divBdr>
            <w:top w:val="none" w:sz="0" w:space="0" w:color="auto"/>
            <w:left w:val="none" w:sz="0" w:space="0" w:color="auto"/>
            <w:bottom w:val="none" w:sz="0" w:space="0" w:color="auto"/>
            <w:right w:val="none" w:sz="0" w:space="0" w:color="auto"/>
          </w:divBdr>
          <w:divsChild>
            <w:div w:id="1261793844">
              <w:marLeft w:val="0"/>
              <w:marRight w:val="0"/>
              <w:marTop w:val="0"/>
              <w:marBottom w:val="0"/>
              <w:divBdr>
                <w:top w:val="none" w:sz="0" w:space="0" w:color="auto"/>
                <w:left w:val="none" w:sz="0" w:space="0" w:color="auto"/>
                <w:bottom w:val="none" w:sz="0" w:space="0" w:color="auto"/>
                <w:right w:val="none" w:sz="0" w:space="0" w:color="auto"/>
              </w:divBdr>
              <w:divsChild>
                <w:div w:id="2092387382">
                  <w:marLeft w:val="0"/>
                  <w:marRight w:val="0"/>
                  <w:marTop w:val="0"/>
                  <w:marBottom w:val="0"/>
                  <w:divBdr>
                    <w:top w:val="none" w:sz="0" w:space="0" w:color="auto"/>
                    <w:left w:val="none" w:sz="0" w:space="0" w:color="auto"/>
                    <w:bottom w:val="none" w:sz="0" w:space="0" w:color="auto"/>
                    <w:right w:val="none" w:sz="0" w:space="0" w:color="auto"/>
                  </w:divBdr>
                  <w:divsChild>
                    <w:div w:id="1845388987">
                      <w:marLeft w:val="0"/>
                      <w:marRight w:val="0"/>
                      <w:marTop w:val="0"/>
                      <w:marBottom w:val="0"/>
                      <w:divBdr>
                        <w:top w:val="none" w:sz="0" w:space="0" w:color="auto"/>
                        <w:left w:val="none" w:sz="0" w:space="0" w:color="auto"/>
                        <w:bottom w:val="none" w:sz="0" w:space="0" w:color="auto"/>
                        <w:right w:val="none" w:sz="0" w:space="0" w:color="auto"/>
                      </w:divBdr>
                      <w:divsChild>
                        <w:div w:id="21127378">
                          <w:marLeft w:val="0"/>
                          <w:marRight w:val="0"/>
                          <w:marTop w:val="0"/>
                          <w:marBottom w:val="0"/>
                          <w:divBdr>
                            <w:top w:val="none" w:sz="0" w:space="0" w:color="auto"/>
                            <w:left w:val="none" w:sz="0" w:space="0" w:color="auto"/>
                            <w:bottom w:val="none" w:sz="0" w:space="0" w:color="auto"/>
                            <w:right w:val="none" w:sz="0" w:space="0" w:color="auto"/>
                          </w:divBdr>
                          <w:divsChild>
                            <w:div w:id="1585840658">
                              <w:marLeft w:val="0"/>
                              <w:marRight w:val="0"/>
                              <w:marTop w:val="0"/>
                              <w:marBottom w:val="0"/>
                              <w:divBdr>
                                <w:top w:val="none" w:sz="0" w:space="0" w:color="auto"/>
                                <w:left w:val="none" w:sz="0" w:space="0" w:color="auto"/>
                                <w:bottom w:val="none" w:sz="0" w:space="0" w:color="auto"/>
                                <w:right w:val="none" w:sz="0" w:space="0" w:color="auto"/>
                              </w:divBdr>
                              <w:divsChild>
                                <w:div w:id="1995864819">
                                  <w:marLeft w:val="0"/>
                                  <w:marRight w:val="0"/>
                                  <w:marTop w:val="0"/>
                                  <w:marBottom w:val="0"/>
                                  <w:divBdr>
                                    <w:top w:val="none" w:sz="0" w:space="0" w:color="auto"/>
                                    <w:left w:val="none" w:sz="0" w:space="0" w:color="auto"/>
                                    <w:bottom w:val="none" w:sz="0" w:space="0" w:color="auto"/>
                                    <w:right w:val="none" w:sz="0" w:space="0" w:color="auto"/>
                                  </w:divBdr>
                                  <w:divsChild>
                                    <w:div w:id="48682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6362">
                      <w:marLeft w:val="0"/>
                      <w:marRight w:val="0"/>
                      <w:marTop w:val="0"/>
                      <w:marBottom w:val="0"/>
                      <w:divBdr>
                        <w:top w:val="none" w:sz="0" w:space="0" w:color="auto"/>
                        <w:left w:val="none" w:sz="0" w:space="0" w:color="auto"/>
                        <w:bottom w:val="none" w:sz="0" w:space="0" w:color="auto"/>
                        <w:right w:val="none" w:sz="0" w:space="0" w:color="auto"/>
                      </w:divBdr>
                      <w:divsChild>
                        <w:div w:id="125667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2218665">
      <w:bodyDiv w:val="1"/>
      <w:marLeft w:val="0"/>
      <w:marRight w:val="0"/>
      <w:marTop w:val="0"/>
      <w:marBottom w:val="0"/>
      <w:divBdr>
        <w:top w:val="none" w:sz="0" w:space="0" w:color="auto"/>
        <w:left w:val="none" w:sz="0" w:space="0" w:color="auto"/>
        <w:bottom w:val="none" w:sz="0" w:space="0" w:color="auto"/>
        <w:right w:val="none" w:sz="0" w:space="0" w:color="auto"/>
      </w:divBdr>
      <w:divsChild>
        <w:div w:id="922448127">
          <w:marLeft w:val="0"/>
          <w:marRight w:val="0"/>
          <w:marTop w:val="0"/>
          <w:marBottom w:val="0"/>
          <w:divBdr>
            <w:top w:val="none" w:sz="0" w:space="0" w:color="auto"/>
            <w:left w:val="none" w:sz="0" w:space="0" w:color="auto"/>
            <w:bottom w:val="none" w:sz="0" w:space="0" w:color="auto"/>
            <w:right w:val="none" w:sz="0" w:space="0" w:color="auto"/>
          </w:divBdr>
        </w:div>
        <w:div w:id="523639723">
          <w:marLeft w:val="0"/>
          <w:marRight w:val="0"/>
          <w:marTop w:val="0"/>
          <w:marBottom w:val="0"/>
          <w:divBdr>
            <w:top w:val="none" w:sz="0" w:space="0" w:color="auto"/>
            <w:left w:val="none" w:sz="0" w:space="0" w:color="auto"/>
            <w:bottom w:val="none" w:sz="0" w:space="0" w:color="auto"/>
            <w:right w:val="none" w:sz="0" w:space="0" w:color="auto"/>
          </w:divBdr>
        </w:div>
        <w:div w:id="1343363878">
          <w:marLeft w:val="0"/>
          <w:marRight w:val="0"/>
          <w:marTop w:val="0"/>
          <w:marBottom w:val="0"/>
          <w:divBdr>
            <w:top w:val="none" w:sz="0" w:space="0" w:color="auto"/>
            <w:left w:val="none" w:sz="0" w:space="0" w:color="auto"/>
            <w:bottom w:val="none" w:sz="0" w:space="0" w:color="auto"/>
            <w:right w:val="none" w:sz="0" w:space="0" w:color="auto"/>
          </w:divBdr>
        </w:div>
        <w:div w:id="235364380">
          <w:marLeft w:val="0"/>
          <w:marRight w:val="0"/>
          <w:marTop w:val="0"/>
          <w:marBottom w:val="0"/>
          <w:divBdr>
            <w:top w:val="none" w:sz="0" w:space="0" w:color="auto"/>
            <w:left w:val="none" w:sz="0" w:space="0" w:color="auto"/>
            <w:bottom w:val="none" w:sz="0" w:space="0" w:color="auto"/>
            <w:right w:val="none" w:sz="0" w:space="0" w:color="auto"/>
          </w:divBdr>
        </w:div>
      </w:divsChild>
    </w:div>
    <w:div w:id="818227559">
      <w:bodyDiv w:val="1"/>
      <w:marLeft w:val="0"/>
      <w:marRight w:val="0"/>
      <w:marTop w:val="0"/>
      <w:marBottom w:val="0"/>
      <w:divBdr>
        <w:top w:val="none" w:sz="0" w:space="0" w:color="auto"/>
        <w:left w:val="none" w:sz="0" w:space="0" w:color="auto"/>
        <w:bottom w:val="none" w:sz="0" w:space="0" w:color="auto"/>
        <w:right w:val="none" w:sz="0" w:space="0" w:color="auto"/>
      </w:divBdr>
    </w:div>
    <w:div w:id="819348206">
      <w:bodyDiv w:val="1"/>
      <w:marLeft w:val="0"/>
      <w:marRight w:val="0"/>
      <w:marTop w:val="0"/>
      <w:marBottom w:val="0"/>
      <w:divBdr>
        <w:top w:val="none" w:sz="0" w:space="0" w:color="auto"/>
        <w:left w:val="none" w:sz="0" w:space="0" w:color="auto"/>
        <w:bottom w:val="none" w:sz="0" w:space="0" w:color="auto"/>
        <w:right w:val="none" w:sz="0" w:space="0" w:color="auto"/>
      </w:divBdr>
    </w:div>
    <w:div w:id="826165779">
      <w:bodyDiv w:val="1"/>
      <w:marLeft w:val="0"/>
      <w:marRight w:val="0"/>
      <w:marTop w:val="0"/>
      <w:marBottom w:val="0"/>
      <w:divBdr>
        <w:top w:val="none" w:sz="0" w:space="0" w:color="auto"/>
        <w:left w:val="none" w:sz="0" w:space="0" w:color="auto"/>
        <w:bottom w:val="none" w:sz="0" w:space="0" w:color="auto"/>
        <w:right w:val="none" w:sz="0" w:space="0" w:color="auto"/>
      </w:divBdr>
    </w:div>
    <w:div w:id="836380613">
      <w:bodyDiv w:val="1"/>
      <w:marLeft w:val="0"/>
      <w:marRight w:val="0"/>
      <w:marTop w:val="0"/>
      <w:marBottom w:val="0"/>
      <w:divBdr>
        <w:top w:val="none" w:sz="0" w:space="0" w:color="auto"/>
        <w:left w:val="none" w:sz="0" w:space="0" w:color="auto"/>
        <w:bottom w:val="none" w:sz="0" w:space="0" w:color="auto"/>
        <w:right w:val="none" w:sz="0" w:space="0" w:color="auto"/>
      </w:divBdr>
    </w:div>
    <w:div w:id="846410565">
      <w:bodyDiv w:val="1"/>
      <w:marLeft w:val="0"/>
      <w:marRight w:val="0"/>
      <w:marTop w:val="0"/>
      <w:marBottom w:val="0"/>
      <w:divBdr>
        <w:top w:val="none" w:sz="0" w:space="0" w:color="auto"/>
        <w:left w:val="none" w:sz="0" w:space="0" w:color="auto"/>
        <w:bottom w:val="none" w:sz="0" w:space="0" w:color="auto"/>
        <w:right w:val="none" w:sz="0" w:space="0" w:color="auto"/>
      </w:divBdr>
    </w:div>
    <w:div w:id="861556096">
      <w:bodyDiv w:val="1"/>
      <w:marLeft w:val="0"/>
      <w:marRight w:val="0"/>
      <w:marTop w:val="0"/>
      <w:marBottom w:val="0"/>
      <w:divBdr>
        <w:top w:val="none" w:sz="0" w:space="0" w:color="auto"/>
        <w:left w:val="none" w:sz="0" w:space="0" w:color="auto"/>
        <w:bottom w:val="none" w:sz="0" w:space="0" w:color="auto"/>
        <w:right w:val="none" w:sz="0" w:space="0" w:color="auto"/>
      </w:divBdr>
    </w:div>
    <w:div w:id="893009726">
      <w:bodyDiv w:val="1"/>
      <w:marLeft w:val="0"/>
      <w:marRight w:val="0"/>
      <w:marTop w:val="0"/>
      <w:marBottom w:val="0"/>
      <w:divBdr>
        <w:top w:val="none" w:sz="0" w:space="0" w:color="auto"/>
        <w:left w:val="none" w:sz="0" w:space="0" w:color="auto"/>
        <w:bottom w:val="none" w:sz="0" w:space="0" w:color="auto"/>
        <w:right w:val="none" w:sz="0" w:space="0" w:color="auto"/>
      </w:divBdr>
    </w:div>
    <w:div w:id="914434223">
      <w:bodyDiv w:val="1"/>
      <w:marLeft w:val="0"/>
      <w:marRight w:val="0"/>
      <w:marTop w:val="0"/>
      <w:marBottom w:val="0"/>
      <w:divBdr>
        <w:top w:val="none" w:sz="0" w:space="0" w:color="auto"/>
        <w:left w:val="none" w:sz="0" w:space="0" w:color="auto"/>
        <w:bottom w:val="none" w:sz="0" w:space="0" w:color="auto"/>
        <w:right w:val="none" w:sz="0" w:space="0" w:color="auto"/>
      </w:divBdr>
    </w:div>
    <w:div w:id="923997723">
      <w:bodyDiv w:val="1"/>
      <w:marLeft w:val="0"/>
      <w:marRight w:val="0"/>
      <w:marTop w:val="0"/>
      <w:marBottom w:val="0"/>
      <w:divBdr>
        <w:top w:val="none" w:sz="0" w:space="0" w:color="auto"/>
        <w:left w:val="none" w:sz="0" w:space="0" w:color="auto"/>
        <w:bottom w:val="none" w:sz="0" w:space="0" w:color="auto"/>
        <w:right w:val="none" w:sz="0" w:space="0" w:color="auto"/>
      </w:divBdr>
    </w:div>
    <w:div w:id="936715942">
      <w:bodyDiv w:val="1"/>
      <w:marLeft w:val="0"/>
      <w:marRight w:val="0"/>
      <w:marTop w:val="0"/>
      <w:marBottom w:val="0"/>
      <w:divBdr>
        <w:top w:val="none" w:sz="0" w:space="0" w:color="auto"/>
        <w:left w:val="none" w:sz="0" w:space="0" w:color="auto"/>
        <w:bottom w:val="none" w:sz="0" w:space="0" w:color="auto"/>
        <w:right w:val="none" w:sz="0" w:space="0" w:color="auto"/>
      </w:divBdr>
    </w:div>
    <w:div w:id="949317494">
      <w:bodyDiv w:val="1"/>
      <w:marLeft w:val="0"/>
      <w:marRight w:val="0"/>
      <w:marTop w:val="0"/>
      <w:marBottom w:val="0"/>
      <w:divBdr>
        <w:top w:val="none" w:sz="0" w:space="0" w:color="auto"/>
        <w:left w:val="none" w:sz="0" w:space="0" w:color="auto"/>
        <w:bottom w:val="none" w:sz="0" w:space="0" w:color="auto"/>
        <w:right w:val="none" w:sz="0" w:space="0" w:color="auto"/>
      </w:divBdr>
    </w:div>
    <w:div w:id="962150314">
      <w:bodyDiv w:val="1"/>
      <w:marLeft w:val="0"/>
      <w:marRight w:val="0"/>
      <w:marTop w:val="0"/>
      <w:marBottom w:val="0"/>
      <w:divBdr>
        <w:top w:val="none" w:sz="0" w:space="0" w:color="auto"/>
        <w:left w:val="none" w:sz="0" w:space="0" w:color="auto"/>
        <w:bottom w:val="none" w:sz="0" w:space="0" w:color="auto"/>
        <w:right w:val="none" w:sz="0" w:space="0" w:color="auto"/>
      </w:divBdr>
    </w:div>
    <w:div w:id="972708881">
      <w:bodyDiv w:val="1"/>
      <w:marLeft w:val="0"/>
      <w:marRight w:val="0"/>
      <w:marTop w:val="0"/>
      <w:marBottom w:val="0"/>
      <w:divBdr>
        <w:top w:val="none" w:sz="0" w:space="0" w:color="auto"/>
        <w:left w:val="none" w:sz="0" w:space="0" w:color="auto"/>
        <w:bottom w:val="none" w:sz="0" w:space="0" w:color="auto"/>
        <w:right w:val="none" w:sz="0" w:space="0" w:color="auto"/>
      </w:divBdr>
      <w:divsChild>
        <w:div w:id="1690983598">
          <w:marLeft w:val="0"/>
          <w:marRight w:val="0"/>
          <w:marTop w:val="0"/>
          <w:marBottom w:val="0"/>
          <w:divBdr>
            <w:top w:val="none" w:sz="0" w:space="0" w:color="auto"/>
            <w:left w:val="none" w:sz="0" w:space="0" w:color="auto"/>
            <w:bottom w:val="none" w:sz="0" w:space="0" w:color="auto"/>
            <w:right w:val="none" w:sz="0" w:space="0" w:color="auto"/>
          </w:divBdr>
        </w:div>
      </w:divsChild>
    </w:div>
    <w:div w:id="977994679">
      <w:bodyDiv w:val="1"/>
      <w:marLeft w:val="0"/>
      <w:marRight w:val="0"/>
      <w:marTop w:val="0"/>
      <w:marBottom w:val="0"/>
      <w:divBdr>
        <w:top w:val="none" w:sz="0" w:space="0" w:color="auto"/>
        <w:left w:val="none" w:sz="0" w:space="0" w:color="auto"/>
        <w:bottom w:val="none" w:sz="0" w:space="0" w:color="auto"/>
        <w:right w:val="none" w:sz="0" w:space="0" w:color="auto"/>
      </w:divBdr>
    </w:div>
    <w:div w:id="982195545">
      <w:bodyDiv w:val="1"/>
      <w:marLeft w:val="0"/>
      <w:marRight w:val="0"/>
      <w:marTop w:val="0"/>
      <w:marBottom w:val="0"/>
      <w:divBdr>
        <w:top w:val="none" w:sz="0" w:space="0" w:color="auto"/>
        <w:left w:val="none" w:sz="0" w:space="0" w:color="auto"/>
        <w:bottom w:val="none" w:sz="0" w:space="0" w:color="auto"/>
        <w:right w:val="none" w:sz="0" w:space="0" w:color="auto"/>
      </w:divBdr>
    </w:div>
    <w:div w:id="1023240901">
      <w:bodyDiv w:val="1"/>
      <w:marLeft w:val="0"/>
      <w:marRight w:val="0"/>
      <w:marTop w:val="0"/>
      <w:marBottom w:val="0"/>
      <w:divBdr>
        <w:top w:val="none" w:sz="0" w:space="0" w:color="auto"/>
        <w:left w:val="none" w:sz="0" w:space="0" w:color="auto"/>
        <w:bottom w:val="none" w:sz="0" w:space="0" w:color="auto"/>
        <w:right w:val="none" w:sz="0" w:space="0" w:color="auto"/>
      </w:divBdr>
    </w:div>
    <w:div w:id="1024792464">
      <w:bodyDiv w:val="1"/>
      <w:marLeft w:val="0"/>
      <w:marRight w:val="0"/>
      <w:marTop w:val="0"/>
      <w:marBottom w:val="0"/>
      <w:divBdr>
        <w:top w:val="none" w:sz="0" w:space="0" w:color="auto"/>
        <w:left w:val="none" w:sz="0" w:space="0" w:color="auto"/>
        <w:bottom w:val="none" w:sz="0" w:space="0" w:color="auto"/>
        <w:right w:val="none" w:sz="0" w:space="0" w:color="auto"/>
      </w:divBdr>
    </w:div>
    <w:div w:id="1036850715">
      <w:bodyDiv w:val="1"/>
      <w:marLeft w:val="0"/>
      <w:marRight w:val="0"/>
      <w:marTop w:val="0"/>
      <w:marBottom w:val="0"/>
      <w:divBdr>
        <w:top w:val="none" w:sz="0" w:space="0" w:color="auto"/>
        <w:left w:val="none" w:sz="0" w:space="0" w:color="auto"/>
        <w:bottom w:val="none" w:sz="0" w:space="0" w:color="auto"/>
        <w:right w:val="none" w:sz="0" w:space="0" w:color="auto"/>
      </w:divBdr>
      <w:divsChild>
        <w:div w:id="606230141">
          <w:blockQuote w:val="1"/>
          <w:marLeft w:val="720"/>
          <w:marRight w:val="720"/>
          <w:marTop w:val="100"/>
          <w:marBottom w:val="100"/>
          <w:divBdr>
            <w:top w:val="none" w:sz="0" w:space="0" w:color="auto"/>
            <w:left w:val="none" w:sz="0" w:space="0" w:color="auto"/>
            <w:bottom w:val="none" w:sz="0" w:space="0" w:color="auto"/>
            <w:right w:val="none" w:sz="0" w:space="0" w:color="auto"/>
          </w:divBdr>
        </w:div>
        <w:div w:id="366225334">
          <w:blockQuote w:val="1"/>
          <w:marLeft w:val="720"/>
          <w:marRight w:val="720"/>
          <w:marTop w:val="100"/>
          <w:marBottom w:val="100"/>
          <w:divBdr>
            <w:top w:val="none" w:sz="0" w:space="0" w:color="auto"/>
            <w:left w:val="none" w:sz="0" w:space="0" w:color="auto"/>
            <w:bottom w:val="none" w:sz="0" w:space="0" w:color="auto"/>
            <w:right w:val="none" w:sz="0" w:space="0" w:color="auto"/>
          </w:divBdr>
        </w:div>
        <w:div w:id="2126852399">
          <w:blockQuote w:val="1"/>
          <w:marLeft w:val="720"/>
          <w:marRight w:val="720"/>
          <w:marTop w:val="100"/>
          <w:marBottom w:val="100"/>
          <w:divBdr>
            <w:top w:val="none" w:sz="0" w:space="0" w:color="auto"/>
            <w:left w:val="none" w:sz="0" w:space="0" w:color="auto"/>
            <w:bottom w:val="none" w:sz="0" w:space="0" w:color="auto"/>
            <w:right w:val="none" w:sz="0" w:space="0" w:color="auto"/>
          </w:divBdr>
        </w:div>
        <w:div w:id="1961648181">
          <w:blockQuote w:val="1"/>
          <w:marLeft w:val="720"/>
          <w:marRight w:val="720"/>
          <w:marTop w:val="100"/>
          <w:marBottom w:val="100"/>
          <w:divBdr>
            <w:top w:val="none" w:sz="0" w:space="0" w:color="auto"/>
            <w:left w:val="none" w:sz="0" w:space="0" w:color="auto"/>
            <w:bottom w:val="none" w:sz="0" w:space="0" w:color="auto"/>
            <w:right w:val="none" w:sz="0" w:space="0" w:color="auto"/>
          </w:divBdr>
        </w:div>
        <w:div w:id="1734424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0318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9234093">
      <w:bodyDiv w:val="1"/>
      <w:marLeft w:val="0"/>
      <w:marRight w:val="0"/>
      <w:marTop w:val="0"/>
      <w:marBottom w:val="0"/>
      <w:divBdr>
        <w:top w:val="none" w:sz="0" w:space="0" w:color="auto"/>
        <w:left w:val="none" w:sz="0" w:space="0" w:color="auto"/>
        <w:bottom w:val="none" w:sz="0" w:space="0" w:color="auto"/>
        <w:right w:val="none" w:sz="0" w:space="0" w:color="auto"/>
      </w:divBdr>
      <w:divsChild>
        <w:div w:id="241263537">
          <w:marLeft w:val="0"/>
          <w:marRight w:val="0"/>
          <w:marTop w:val="0"/>
          <w:marBottom w:val="0"/>
          <w:divBdr>
            <w:top w:val="none" w:sz="0" w:space="0" w:color="auto"/>
            <w:left w:val="none" w:sz="0" w:space="0" w:color="auto"/>
            <w:bottom w:val="none" w:sz="0" w:space="0" w:color="auto"/>
            <w:right w:val="none" w:sz="0" w:space="0" w:color="auto"/>
          </w:divBdr>
        </w:div>
      </w:divsChild>
    </w:div>
    <w:div w:id="1056709006">
      <w:bodyDiv w:val="1"/>
      <w:marLeft w:val="0"/>
      <w:marRight w:val="0"/>
      <w:marTop w:val="0"/>
      <w:marBottom w:val="0"/>
      <w:divBdr>
        <w:top w:val="none" w:sz="0" w:space="0" w:color="auto"/>
        <w:left w:val="none" w:sz="0" w:space="0" w:color="auto"/>
        <w:bottom w:val="none" w:sz="0" w:space="0" w:color="auto"/>
        <w:right w:val="none" w:sz="0" w:space="0" w:color="auto"/>
      </w:divBdr>
    </w:div>
    <w:div w:id="1060132675">
      <w:bodyDiv w:val="1"/>
      <w:marLeft w:val="0"/>
      <w:marRight w:val="0"/>
      <w:marTop w:val="0"/>
      <w:marBottom w:val="0"/>
      <w:divBdr>
        <w:top w:val="none" w:sz="0" w:space="0" w:color="auto"/>
        <w:left w:val="none" w:sz="0" w:space="0" w:color="auto"/>
        <w:bottom w:val="none" w:sz="0" w:space="0" w:color="auto"/>
        <w:right w:val="none" w:sz="0" w:space="0" w:color="auto"/>
      </w:divBdr>
    </w:div>
    <w:div w:id="1085609526">
      <w:bodyDiv w:val="1"/>
      <w:marLeft w:val="0"/>
      <w:marRight w:val="0"/>
      <w:marTop w:val="0"/>
      <w:marBottom w:val="0"/>
      <w:divBdr>
        <w:top w:val="none" w:sz="0" w:space="0" w:color="auto"/>
        <w:left w:val="none" w:sz="0" w:space="0" w:color="auto"/>
        <w:bottom w:val="none" w:sz="0" w:space="0" w:color="auto"/>
        <w:right w:val="none" w:sz="0" w:space="0" w:color="auto"/>
      </w:divBdr>
    </w:div>
    <w:div w:id="1091319164">
      <w:bodyDiv w:val="1"/>
      <w:marLeft w:val="0"/>
      <w:marRight w:val="0"/>
      <w:marTop w:val="0"/>
      <w:marBottom w:val="0"/>
      <w:divBdr>
        <w:top w:val="none" w:sz="0" w:space="0" w:color="auto"/>
        <w:left w:val="none" w:sz="0" w:space="0" w:color="auto"/>
        <w:bottom w:val="none" w:sz="0" w:space="0" w:color="auto"/>
        <w:right w:val="none" w:sz="0" w:space="0" w:color="auto"/>
      </w:divBdr>
    </w:div>
    <w:div w:id="1091395483">
      <w:bodyDiv w:val="1"/>
      <w:marLeft w:val="0"/>
      <w:marRight w:val="0"/>
      <w:marTop w:val="0"/>
      <w:marBottom w:val="0"/>
      <w:divBdr>
        <w:top w:val="none" w:sz="0" w:space="0" w:color="auto"/>
        <w:left w:val="none" w:sz="0" w:space="0" w:color="auto"/>
        <w:bottom w:val="none" w:sz="0" w:space="0" w:color="auto"/>
        <w:right w:val="none" w:sz="0" w:space="0" w:color="auto"/>
      </w:divBdr>
    </w:div>
    <w:div w:id="1093009969">
      <w:bodyDiv w:val="1"/>
      <w:marLeft w:val="0"/>
      <w:marRight w:val="0"/>
      <w:marTop w:val="0"/>
      <w:marBottom w:val="0"/>
      <w:divBdr>
        <w:top w:val="none" w:sz="0" w:space="0" w:color="auto"/>
        <w:left w:val="none" w:sz="0" w:space="0" w:color="auto"/>
        <w:bottom w:val="none" w:sz="0" w:space="0" w:color="auto"/>
        <w:right w:val="none" w:sz="0" w:space="0" w:color="auto"/>
      </w:divBdr>
    </w:div>
    <w:div w:id="1094008570">
      <w:bodyDiv w:val="1"/>
      <w:marLeft w:val="0"/>
      <w:marRight w:val="0"/>
      <w:marTop w:val="0"/>
      <w:marBottom w:val="0"/>
      <w:divBdr>
        <w:top w:val="none" w:sz="0" w:space="0" w:color="auto"/>
        <w:left w:val="none" w:sz="0" w:space="0" w:color="auto"/>
        <w:bottom w:val="none" w:sz="0" w:space="0" w:color="auto"/>
        <w:right w:val="none" w:sz="0" w:space="0" w:color="auto"/>
      </w:divBdr>
      <w:divsChild>
        <w:div w:id="824779963">
          <w:marLeft w:val="0"/>
          <w:marRight w:val="0"/>
          <w:marTop w:val="0"/>
          <w:marBottom w:val="0"/>
          <w:divBdr>
            <w:top w:val="none" w:sz="0" w:space="0" w:color="auto"/>
            <w:left w:val="none" w:sz="0" w:space="0" w:color="auto"/>
            <w:bottom w:val="none" w:sz="0" w:space="0" w:color="auto"/>
            <w:right w:val="none" w:sz="0" w:space="0" w:color="auto"/>
          </w:divBdr>
        </w:div>
      </w:divsChild>
    </w:div>
    <w:div w:id="1096635565">
      <w:bodyDiv w:val="1"/>
      <w:marLeft w:val="0"/>
      <w:marRight w:val="0"/>
      <w:marTop w:val="0"/>
      <w:marBottom w:val="0"/>
      <w:divBdr>
        <w:top w:val="none" w:sz="0" w:space="0" w:color="auto"/>
        <w:left w:val="none" w:sz="0" w:space="0" w:color="auto"/>
        <w:bottom w:val="none" w:sz="0" w:space="0" w:color="auto"/>
        <w:right w:val="none" w:sz="0" w:space="0" w:color="auto"/>
      </w:divBdr>
    </w:div>
    <w:div w:id="1110321250">
      <w:bodyDiv w:val="1"/>
      <w:marLeft w:val="0"/>
      <w:marRight w:val="0"/>
      <w:marTop w:val="0"/>
      <w:marBottom w:val="0"/>
      <w:divBdr>
        <w:top w:val="none" w:sz="0" w:space="0" w:color="auto"/>
        <w:left w:val="none" w:sz="0" w:space="0" w:color="auto"/>
        <w:bottom w:val="none" w:sz="0" w:space="0" w:color="auto"/>
        <w:right w:val="none" w:sz="0" w:space="0" w:color="auto"/>
      </w:divBdr>
    </w:div>
    <w:div w:id="1110473354">
      <w:bodyDiv w:val="1"/>
      <w:marLeft w:val="0"/>
      <w:marRight w:val="0"/>
      <w:marTop w:val="0"/>
      <w:marBottom w:val="0"/>
      <w:divBdr>
        <w:top w:val="none" w:sz="0" w:space="0" w:color="auto"/>
        <w:left w:val="none" w:sz="0" w:space="0" w:color="auto"/>
        <w:bottom w:val="none" w:sz="0" w:space="0" w:color="auto"/>
        <w:right w:val="none" w:sz="0" w:space="0" w:color="auto"/>
      </w:divBdr>
      <w:divsChild>
        <w:div w:id="962073277">
          <w:marLeft w:val="0"/>
          <w:marRight w:val="0"/>
          <w:marTop w:val="0"/>
          <w:marBottom w:val="0"/>
          <w:divBdr>
            <w:top w:val="none" w:sz="0" w:space="0" w:color="auto"/>
            <w:left w:val="none" w:sz="0" w:space="0" w:color="auto"/>
            <w:bottom w:val="none" w:sz="0" w:space="0" w:color="auto"/>
            <w:right w:val="none" w:sz="0" w:space="0" w:color="auto"/>
          </w:divBdr>
        </w:div>
        <w:div w:id="1640189810">
          <w:marLeft w:val="0"/>
          <w:marRight w:val="0"/>
          <w:marTop w:val="0"/>
          <w:marBottom w:val="0"/>
          <w:divBdr>
            <w:top w:val="none" w:sz="0" w:space="0" w:color="auto"/>
            <w:left w:val="none" w:sz="0" w:space="0" w:color="auto"/>
            <w:bottom w:val="none" w:sz="0" w:space="0" w:color="auto"/>
            <w:right w:val="none" w:sz="0" w:space="0" w:color="auto"/>
          </w:divBdr>
        </w:div>
        <w:div w:id="2031489752">
          <w:marLeft w:val="0"/>
          <w:marRight w:val="0"/>
          <w:marTop w:val="0"/>
          <w:marBottom w:val="0"/>
          <w:divBdr>
            <w:top w:val="none" w:sz="0" w:space="0" w:color="auto"/>
            <w:left w:val="none" w:sz="0" w:space="0" w:color="auto"/>
            <w:bottom w:val="none" w:sz="0" w:space="0" w:color="auto"/>
            <w:right w:val="none" w:sz="0" w:space="0" w:color="auto"/>
          </w:divBdr>
        </w:div>
        <w:div w:id="1928878614">
          <w:marLeft w:val="0"/>
          <w:marRight w:val="0"/>
          <w:marTop w:val="0"/>
          <w:marBottom w:val="0"/>
          <w:divBdr>
            <w:top w:val="none" w:sz="0" w:space="0" w:color="auto"/>
            <w:left w:val="none" w:sz="0" w:space="0" w:color="auto"/>
            <w:bottom w:val="none" w:sz="0" w:space="0" w:color="auto"/>
            <w:right w:val="none" w:sz="0" w:space="0" w:color="auto"/>
          </w:divBdr>
        </w:div>
        <w:div w:id="367610460">
          <w:marLeft w:val="0"/>
          <w:marRight w:val="0"/>
          <w:marTop w:val="0"/>
          <w:marBottom w:val="0"/>
          <w:divBdr>
            <w:top w:val="none" w:sz="0" w:space="0" w:color="auto"/>
            <w:left w:val="none" w:sz="0" w:space="0" w:color="auto"/>
            <w:bottom w:val="none" w:sz="0" w:space="0" w:color="auto"/>
            <w:right w:val="none" w:sz="0" w:space="0" w:color="auto"/>
          </w:divBdr>
        </w:div>
        <w:div w:id="1117724772">
          <w:marLeft w:val="0"/>
          <w:marRight w:val="0"/>
          <w:marTop w:val="0"/>
          <w:marBottom w:val="0"/>
          <w:divBdr>
            <w:top w:val="none" w:sz="0" w:space="0" w:color="auto"/>
            <w:left w:val="none" w:sz="0" w:space="0" w:color="auto"/>
            <w:bottom w:val="none" w:sz="0" w:space="0" w:color="auto"/>
            <w:right w:val="none" w:sz="0" w:space="0" w:color="auto"/>
          </w:divBdr>
        </w:div>
      </w:divsChild>
    </w:div>
    <w:div w:id="1111974804">
      <w:bodyDiv w:val="1"/>
      <w:marLeft w:val="0"/>
      <w:marRight w:val="0"/>
      <w:marTop w:val="0"/>
      <w:marBottom w:val="0"/>
      <w:divBdr>
        <w:top w:val="none" w:sz="0" w:space="0" w:color="auto"/>
        <w:left w:val="none" w:sz="0" w:space="0" w:color="auto"/>
        <w:bottom w:val="none" w:sz="0" w:space="0" w:color="auto"/>
        <w:right w:val="none" w:sz="0" w:space="0" w:color="auto"/>
      </w:divBdr>
    </w:div>
    <w:div w:id="1142039051">
      <w:bodyDiv w:val="1"/>
      <w:marLeft w:val="0"/>
      <w:marRight w:val="0"/>
      <w:marTop w:val="0"/>
      <w:marBottom w:val="0"/>
      <w:divBdr>
        <w:top w:val="none" w:sz="0" w:space="0" w:color="auto"/>
        <w:left w:val="none" w:sz="0" w:space="0" w:color="auto"/>
        <w:bottom w:val="none" w:sz="0" w:space="0" w:color="auto"/>
        <w:right w:val="none" w:sz="0" w:space="0" w:color="auto"/>
      </w:divBdr>
      <w:divsChild>
        <w:div w:id="2083602158">
          <w:marLeft w:val="0"/>
          <w:marRight w:val="0"/>
          <w:marTop w:val="0"/>
          <w:marBottom w:val="0"/>
          <w:divBdr>
            <w:top w:val="none" w:sz="0" w:space="0" w:color="auto"/>
            <w:left w:val="none" w:sz="0" w:space="0" w:color="auto"/>
            <w:bottom w:val="none" w:sz="0" w:space="0" w:color="auto"/>
            <w:right w:val="none" w:sz="0" w:space="0" w:color="auto"/>
          </w:divBdr>
        </w:div>
      </w:divsChild>
    </w:div>
    <w:div w:id="1150057446">
      <w:bodyDiv w:val="1"/>
      <w:marLeft w:val="0"/>
      <w:marRight w:val="0"/>
      <w:marTop w:val="0"/>
      <w:marBottom w:val="0"/>
      <w:divBdr>
        <w:top w:val="none" w:sz="0" w:space="0" w:color="auto"/>
        <w:left w:val="none" w:sz="0" w:space="0" w:color="auto"/>
        <w:bottom w:val="none" w:sz="0" w:space="0" w:color="auto"/>
        <w:right w:val="none" w:sz="0" w:space="0" w:color="auto"/>
      </w:divBdr>
    </w:div>
    <w:div w:id="1150906290">
      <w:bodyDiv w:val="1"/>
      <w:marLeft w:val="0"/>
      <w:marRight w:val="0"/>
      <w:marTop w:val="0"/>
      <w:marBottom w:val="0"/>
      <w:divBdr>
        <w:top w:val="none" w:sz="0" w:space="0" w:color="auto"/>
        <w:left w:val="none" w:sz="0" w:space="0" w:color="auto"/>
        <w:bottom w:val="none" w:sz="0" w:space="0" w:color="auto"/>
        <w:right w:val="none" w:sz="0" w:space="0" w:color="auto"/>
      </w:divBdr>
    </w:div>
    <w:div w:id="1151099747">
      <w:bodyDiv w:val="1"/>
      <w:marLeft w:val="0"/>
      <w:marRight w:val="0"/>
      <w:marTop w:val="0"/>
      <w:marBottom w:val="0"/>
      <w:divBdr>
        <w:top w:val="none" w:sz="0" w:space="0" w:color="auto"/>
        <w:left w:val="none" w:sz="0" w:space="0" w:color="auto"/>
        <w:bottom w:val="none" w:sz="0" w:space="0" w:color="auto"/>
        <w:right w:val="none" w:sz="0" w:space="0" w:color="auto"/>
      </w:divBdr>
    </w:div>
    <w:div w:id="1157648051">
      <w:bodyDiv w:val="1"/>
      <w:marLeft w:val="0"/>
      <w:marRight w:val="0"/>
      <w:marTop w:val="0"/>
      <w:marBottom w:val="0"/>
      <w:divBdr>
        <w:top w:val="none" w:sz="0" w:space="0" w:color="auto"/>
        <w:left w:val="none" w:sz="0" w:space="0" w:color="auto"/>
        <w:bottom w:val="none" w:sz="0" w:space="0" w:color="auto"/>
        <w:right w:val="none" w:sz="0" w:space="0" w:color="auto"/>
      </w:divBdr>
    </w:div>
    <w:div w:id="1178815849">
      <w:bodyDiv w:val="1"/>
      <w:marLeft w:val="0"/>
      <w:marRight w:val="0"/>
      <w:marTop w:val="0"/>
      <w:marBottom w:val="0"/>
      <w:divBdr>
        <w:top w:val="none" w:sz="0" w:space="0" w:color="auto"/>
        <w:left w:val="none" w:sz="0" w:space="0" w:color="auto"/>
        <w:bottom w:val="none" w:sz="0" w:space="0" w:color="auto"/>
        <w:right w:val="none" w:sz="0" w:space="0" w:color="auto"/>
      </w:divBdr>
    </w:div>
    <w:div w:id="1195969551">
      <w:bodyDiv w:val="1"/>
      <w:marLeft w:val="0"/>
      <w:marRight w:val="0"/>
      <w:marTop w:val="0"/>
      <w:marBottom w:val="0"/>
      <w:divBdr>
        <w:top w:val="none" w:sz="0" w:space="0" w:color="auto"/>
        <w:left w:val="none" w:sz="0" w:space="0" w:color="auto"/>
        <w:bottom w:val="none" w:sz="0" w:space="0" w:color="auto"/>
        <w:right w:val="none" w:sz="0" w:space="0" w:color="auto"/>
      </w:divBdr>
    </w:div>
    <w:div w:id="1207371823">
      <w:bodyDiv w:val="1"/>
      <w:marLeft w:val="0"/>
      <w:marRight w:val="0"/>
      <w:marTop w:val="0"/>
      <w:marBottom w:val="0"/>
      <w:divBdr>
        <w:top w:val="none" w:sz="0" w:space="0" w:color="auto"/>
        <w:left w:val="none" w:sz="0" w:space="0" w:color="auto"/>
        <w:bottom w:val="none" w:sz="0" w:space="0" w:color="auto"/>
        <w:right w:val="none" w:sz="0" w:space="0" w:color="auto"/>
      </w:divBdr>
    </w:div>
    <w:div w:id="1230964134">
      <w:bodyDiv w:val="1"/>
      <w:marLeft w:val="0"/>
      <w:marRight w:val="0"/>
      <w:marTop w:val="0"/>
      <w:marBottom w:val="0"/>
      <w:divBdr>
        <w:top w:val="none" w:sz="0" w:space="0" w:color="auto"/>
        <w:left w:val="none" w:sz="0" w:space="0" w:color="auto"/>
        <w:bottom w:val="none" w:sz="0" w:space="0" w:color="auto"/>
        <w:right w:val="none" w:sz="0" w:space="0" w:color="auto"/>
      </w:divBdr>
    </w:div>
    <w:div w:id="1242301654">
      <w:bodyDiv w:val="1"/>
      <w:marLeft w:val="0"/>
      <w:marRight w:val="0"/>
      <w:marTop w:val="0"/>
      <w:marBottom w:val="0"/>
      <w:divBdr>
        <w:top w:val="none" w:sz="0" w:space="0" w:color="auto"/>
        <w:left w:val="none" w:sz="0" w:space="0" w:color="auto"/>
        <w:bottom w:val="none" w:sz="0" w:space="0" w:color="auto"/>
        <w:right w:val="none" w:sz="0" w:space="0" w:color="auto"/>
      </w:divBdr>
      <w:divsChild>
        <w:div w:id="1899393778">
          <w:marLeft w:val="0"/>
          <w:marRight w:val="0"/>
          <w:marTop w:val="0"/>
          <w:marBottom w:val="0"/>
          <w:divBdr>
            <w:top w:val="none" w:sz="0" w:space="0" w:color="auto"/>
            <w:left w:val="none" w:sz="0" w:space="0" w:color="auto"/>
            <w:bottom w:val="none" w:sz="0" w:space="0" w:color="auto"/>
            <w:right w:val="none" w:sz="0" w:space="0" w:color="auto"/>
          </w:divBdr>
          <w:divsChild>
            <w:div w:id="2064793280">
              <w:marLeft w:val="0"/>
              <w:marRight w:val="0"/>
              <w:marTop w:val="0"/>
              <w:marBottom w:val="0"/>
              <w:divBdr>
                <w:top w:val="none" w:sz="0" w:space="0" w:color="auto"/>
                <w:left w:val="none" w:sz="0" w:space="0" w:color="auto"/>
                <w:bottom w:val="none" w:sz="0" w:space="0" w:color="auto"/>
                <w:right w:val="none" w:sz="0" w:space="0" w:color="auto"/>
              </w:divBdr>
              <w:divsChild>
                <w:div w:id="1726490089">
                  <w:marLeft w:val="0"/>
                  <w:marRight w:val="0"/>
                  <w:marTop w:val="0"/>
                  <w:marBottom w:val="0"/>
                  <w:divBdr>
                    <w:top w:val="none" w:sz="0" w:space="0" w:color="auto"/>
                    <w:left w:val="none" w:sz="0" w:space="0" w:color="auto"/>
                    <w:bottom w:val="none" w:sz="0" w:space="0" w:color="auto"/>
                    <w:right w:val="none" w:sz="0" w:space="0" w:color="auto"/>
                  </w:divBdr>
                  <w:divsChild>
                    <w:div w:id="409615777">
                      <w:marLeft w:val="0"/>
                      <w:marRight w:val="0"/>
                      <w:marTop w:val="0"/>
                      <w:marBottom w:val="0"/>
                      <w:divBdr>
                        <w:top w:val="none" w:sz="0" w:space="0" w:color="auto"/>
                        <w:left w:val="none" w:sz="0" w:space="0" w:color="auto"/>
                        <w:bottom w:val="none" w:sz="0" w:space="0" w:color="auto"/>
                        <w:right w:val="none" w:sz="0" w:space="0" w:color="auto"/>
                      </w:divBdr>
                      <w:divsChild>
                        <w:div w:id="188297126">
                          <w:marLeft w:val="0"/>
                          <w:marRight w:val="0"/>
                          <w:marTop w:val="0"/>
                          <w:marBottom w:val="0"/>
                          <w:divBdr>
                            <w:top w:val="none" w:sz="0" w:space="0" w:color="auto"/>
                            <w:left w:val="none" w:sz="0" w:space="0" w:color="auto"/>
                            <w:bottom w:val="none" w:sz="0" w:space="0" w:color="auto"/>
                            <w:right w:val="none" w:sz="0" w:space="0" w:color="auto"/>
                          </w:divBdr>
                          <w:divsChild>
                            <w:div w:id="706300106">
                              <w:marLeft w:val="0"/>
                              <w:marRight w:val="0"/>
                              <w:marTop w:val="0"/>
                              <w:marBottom w:val="0"/>
                              <w:divBdr>
                                <w:top w:val="none" w:sz="0" w:space="0" w:color="auto"/>
                                <w:left w:val="none" w:sz="0" w:space="0" w:color="auto"/>
                                <w:bottom w:val="none" w:sz="0" w:space="0" w:color="auto"/>
                                <w:right w:val="none" w:sz="0" w:space="0" w:color="auto"/>
                              </w:divBdr>
                              <w:divsChild>
                                <w:div w:id="1668364463">
                                  <w:marLeft w:val="0"/>
                                  <w:marRight w:val="0"/>
                                  <w:marTop w:val="0"/>
                                  <w:marBottom w:val="0"/>
                                  <w:divBdr>
                                    <w:top w:val="none" w:sz="0" w:space="0" w:color="auto"/>
                                    <w:left w:val="none" w:sz="0" w:space="0" w:color="auto"/>
                                    <w:bottom w:val="none" w:sz="0" w:space="0" w:color="auto"/>
                                    <w:right w:val="none" w:sz="0" w:space="0" w:color="auto"/>
                                  </w:divBdr>
                                  <w:divsChild>
                                    <w:div w:id="52482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4756992">
      <w:bodyDiv w:val="1"/>
      <w:marLeft w:val="0"/>
      <w:marRight w:val="0"/>
      <w:marTop w:val="0"/>
      <w:marBottom w:val="0"/>
      <w:divBdr>
        <w:top w:val="none" w:sz="0" w:space="0" w:color="auto"/>
        <w:left w:val="none" w:sz="0" w:space="0" w:color="auto"/>
        <w:bottom w:val="none" w:sz="0" w:space="0" w:color="auto"/>
        <w:right w:val="none" w:sz="0" w:space="0" w:color="auto"/>
      </w:divBdr>
    </w:div>
    <w:div w:id="1246720686">
      <w:bodyDiv w:val="1"/>
      <w:marLeft w:val="0"/>
      <w:marRight w:val="0"/>
      <w:marTop w:val="0"/>
      <w:marBottom w:val="0"/>
      <w:divBdr>
        <w:top w:val="none" w:sz="0" w:space="0" w:color="auto"/>
        <w:left w:val="none" w:sz="0" w:space="0" w:color="auto"/>
        <w:bottom w:val="none" w:sz="0" w:space="0" w:color="auto"/>
        <w:right w:val="none" w:sz="0" w:space="0" w:color="auto"/>
      </w:divBdr>
    </w:div>
    <w:div w:id="1263534493">
      <w:bodyDiv w:val="1"/>
      <w:marLeft w:val="0"/>
      <w:marRight w:val="0"/>
      <w:marTop w:val="0"/>
      <w:marBottom w:val="0"/>
      <w:divBdr>
        <w:top w:val="none" w:sz="0" w:space="0" w:color="auto"/>
        <w:left w:val="none" w:sz="0" w:space="0" w:color="auto"/>
        <w:bottom w:val="none" w:sz="0" w:space="0" w:color="auto"/>
        <w:right w:val="none" w:sz="0" w:space="0" w:color="auto"/>
      </w:divBdr>
      <w:divsChild>
        <w:div w:id="595090325">
          <w:marLeft w:val="0"/>
          <w:marRight w:val="0"/>
          <w:marTop w:val="0"/>
          <w:marBottom w:val="0"/>
          <w:divBdr>
            <w:top w:val="none" w:sz="0" w:space="0" w:color="auto"/>
            <w:left w:val="none" w:sz="0" w:space="0" w:color="auto"/>
            <w:bottom w:val="none" w:sz="0" w:space="0" w:color="auto"/>
            <w:right w:val="none" w:sz="0" w:space="0" w:color="auto"/>
          </w:divBdr>
        </w:div>
      </w:divsChild>
    </w:div>
    <w:div w:id="1264725270">
      <w:bodyDiv w:val="1"/>
      <w:marLeft w:val="0"/>
      <w:marRight w:val="0"/>
      <w:marTop w:val="0"/>
      <w:marBottom w:val="0"/>
      <w:divBdr>
        <w:top w:val="none" w:sz="0" w:space="0" w:color="auto"/>
        <w:left w:val="none" w:sz="0" w:space="0" w:color="auto"/>
        <w:bottom w:val="none" w:sz="0" w:space="0" w:color="auto"/>
        <w:right w:val="none" w:sz="0" w:space="0" w:color="auto"/>
      </w:divBdr>
    </w:div>
    <w:div w:id="1282154780">
      <w:bodyDiv w:val="1"/>
      <w:marLeft w:val="0"/>
      <w:marRight w:val="0"/>
      <w:marTop w:val="0"/>
      <w:marBottom w:val="0"/>
      <w:divBdr>
        <w:top w:val="none" w:sz="0" w:space="0" w:color="auto"/>
        <w:left w:val="none" w:sz="0" w:space="0" w:color="auto"/>
        <w:bottom w:val="none" w:sz="0" w:space="0" w:color="auto"/>
        <w:right w:val="none" w:sz="0" w:space="0" w:color="auto"/>
      </w:divBdr>
    </w:div>
    <w:div w:id="1290622000">
      <w:bodyDiv w:val="1"/>
      <w:marLeft w:val="0"/>
      <w:marRight w:val="0"/>
      <w:marTop w:val="0"/>
      <w:marBottom w:val="0"/>
      <w:divBdr>
        <w:top w:val="none" w:sz="0" w:space="0" w:color="auto"/>
        <w:left w:val="none" w:sz="0" w:space="0" w:color="auto"/>
        <w:bottom w:val="none" w:sz="0" w:space="0" w:color="auto"/>
        <w:right w:val="none" w:sz="0" w:space="0" w:color="auto"/>
      </w:divBdr>
      <w:divsChild>
        <w:div w:id="1797526593">
          <w:marLeft w:val="0"/>
          <w:marRight w:val="0"/>
          <w:marTop w:val="0"/>
          <w:marBottom w:val="0"/>
          <w:divBdr>
            <w:top w:val="none" w:sz="0" w:space="0" w:color="auto"/>
            <w:left w:val="none" w:sz="0" w:space="0" w:color="auto"/>
            <w:bottom w:val="none" w:sz="0" w:space="0" w:color="auto"/>
            <w:right w:val="none" w:sz="0" w:space="0" w:color="auto"/>
          </w:divBdr>
        </w:div>
        <w:div w:id="154224954">
          <w:marLeft w:val="0"/>
          <w:marRight w:val="0"/>
          <w:marTop w:val="0"/>
          <w:marBottom w:val="0"/>
          <w:divBdr>
            <w:top w:val="none" w:sz="0" w:space="0" w:color="auto"/>
            <w:left w:val="none" w:sz="0" w:space="0" w:color="auto"/>
            <w:bottom w:val="none" w:sz="0" w:space="0" w:color="auto"/>
            <w:right w:val="none" w:sz="0" w:space="0" w:color="auto"/>
          </w:divBdr>
        </w:div>
      </w:divsChild>
    </w:div>
    <w:div w:id="1301501463">
      <w:bodyDiv w:val="1"/>
      <w:marLeft w:val="0"/>
      <w:marRight w:val="0"/>
      <w:marTop w:val="0"/>
      <w:marBottom w:val="0"/>
      <w:divBdr>
        <w:top w:val="none" w:sz="0" w:space="0" w:color="auto"/>
        <w:left w:val="none" w:sz="0" w:space="0" w:color="auto"/>
        <w:bottom w:val="none" w:sz="0" w:space="0" w:color="auto"/>
        <w:right w:val="none" w:sz="0" w:space="0" w:color="auto"/>
      </w:divBdr>
      <w:divsChild>
        <w:div w:id="1062021620">
          <w:blockQuote w:val="1"/>
          <w:marLeft w:val="720"/>
          <w:marRight w:val="720"/>
          <w:marTop w:val="100"/>
          <w:marBottom w:val="100"/>
          <w:divBdr>
            <w:top w:val="none" w:sz="0" w:space="0" w:color="auto"/>
            <w:left w:val="none" w:sz="0" w:space="0" w:color="auto"/>
            <w:bottom w:val="none" w:sz="0" w:space="0" w:color="auto"/>
            <w:right w:val="none" w:sz="0" w:space="0" w:color="auto"/>
          </w:divBdr>
        </w:div>
        <w:div w:id="36236187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7516584">
          <w:blockQuote w:val="1"/>
          <w:marLeft w:val="720"/>
          <w:marRight w:val="720"/>
          <w:marTop w:val="100"/>
          <w:marBottom w:val="100"/>
          <w:divBdr>
            <w:top w:val="none" w:sz="0" w:space="0" w:color="auto"/>
            <w:left w:val="none" w:sz="0" w:space="0" w:color="auto"/>
            <w:bottom w:val="none" w:sz="0" w:space="0" w:color="auto"/>
            <w:right w:val="none" w:sz="0" w:space="0" w:color="auto"/>
          </w:divBdr>
        </w:div>
        <w:div w:id="1672025734">
          <w:blockQuote w:val="1"/>
          <w:marLeft w:val="720"/>
          <w:marRight w:val="720"/>
          <w:marTop w:val="100"/>
          <w:marBottom w:val="100"/>
          <w:divBdr>
            <w:top w:val="none" w:sz="0" w:space="0" w:color="auto"/>
            <w:left w:val="none" w:sz="0" w:space="0" w:color="auto"/>
            <w:bottom w:val="none" w:sz="0" w:space="0" w:color="auto"/>
            <w:right w:val="none" w:sz="0" w:space="0" w:color="auto"/>
          </w:divBdr>
        </w:div>
        <w:div w:id="526605120">
          <w:blockQuote w:val="1"/>
          <w:marLeft w:val="720"/>
          <w:marRight w:val="720"/>
          <w:marTop w:val="100"/>
          <w:marBottom w:val="100"/>
          <w:divBdr>
            <w:top w:val="none" w:sz="0" w:space="0" w:color="auto"/>
            <w:left w:val="none" w:sz="0" w:space="0" w:color="auto"/>
            <w:bottom w:val="none" w:sz="0" w:space="0" w:color="auto"/>
            <w:right w:val="none" w:sz="0" w:space="0" w:color="auto"/>
          </w:divBdr>
        </w:div>
        <w:div w:id="984510652">
          <w:blockQuote w:val="1"/>
          <w:marLeft w:val="720"/>
          <w:marRight w:val="720"/>
          <w:marTop w:val="100"/>
          <w:marBottom w:val="100"/>
          <w:divBdr>
            <w:top w:val="none" w:sz="0" w:space="0" w:color="auto"/>
            <w:left w:val="none" w:sz="0" w:space="0" w:color="auto"/>
            <w:bottom w:val="none" w:sz="0" w:space="0" w:color="auto"/>
            <w:right w:val="none" w:sz="0" w:space="0" w:color="auto"/>
          </w:divBdr>
        </w:div>
        <w:div w:id="4141275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3013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95227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7950720">
      <w:bodyDiv w:val="1"/>
      <w:marLeft w:val="0"/>
      <w:marRight w:val="0"/>
      <w:marTop w:val="0"/>
      <w:marBottom w:val="0"/>
      <w:divBdr>
        <w:top w:val="none" w:sz="0" w:space="0" w:color="auto"/>
        <w:left w:val="none" w:sz="0" w:space="0" w:color="auto"/>
        <w:bottom w:val="none" w:sz="0" w:space="0" w:color="auto"/>
        <w:right w:val="none" w:sz="0" w:space="0" w:color="auto"/>
      </w:divBdr>
      <w:divsChild>
        <w:div w:id="163592562">
          <w:marLeft w:val="0"/>
          <w:marRight w:val="0"/>
          <w:marTop w:val="0"/>
          <w:marBottom w:val="0"/>
          <w:divBdr>
            <w:top w:val="none" w:sz="0" w:space="0" w:color="auto"/>
            <w:left w:val="none" w:sz="0" w:space="0" w:color="auto"/>
            <w:bottom w:val="none" w:sz="0" w:space="0" w:color="auto"/>
            <w:right w:val="none" w:sz="0" w:space="0" w:color="auto"/>
          </w:divBdr>
        </w:div>
      </w:divsChild>
    </w:div>
    <w:div w:id="1328678802">
      <w:bodyDiv w:val="1"/>
      <w:marLeft w:val="0"/>
      <w:marRight w:val="0"/>
      <w:marTop w:val="0"/>
      <w:marBottom w:val="0"/>
      <w:divBdr>
        <w:top w:val="none" w:sz="0" w:space="0" w:color="auto"/>
        <w:left w:val="none" w:sz="0" w:space="0" w:color="auto"/>
        <w:bottom w:val="none" w:sz="0" w:space="0" w:color="auto"/>
        <w:right w:val="none" w:sz="0" w:space="0" w:color="auto"/>
      </w:divBdr>
      <w:divsChild>
        <w:div w:id="68312286">
          <w:marLeft w:val="0"/>
          <w:marRight w:val="0"/>
          <w:marTop w:val="0"/>
          <w:marBottom w:val="0"/>
          <w:divBdr>
            <w:top w:val="none" w:sz="0" w:space="0" w:color="auto"/>
            <w:left w:val="none" w:sz="0" w:space="0" w:color="auto"/>
            <w:bottom w:val="none" w:sz="0" w:space="0" w:color="auto"/>
            <w:right w:val="none" w:sz="0" w:space="0" w:color="auto"/>
          </w:divBdr>
        </w:div>
      </w:divsChild>
    </w:div>
    <w:div w:id="1328702774">
      <w:bodyDiv w:val="1"/>
      <w:marLeft w:val="0"/>
      <w:marRight w:val="0"/>
      <w:marTop w:val="0"/>
      <w:marBottom w:val="0"/>
      <w:divBdr>
        <w:top w:val="none" w:sz="0" w:space="0" w:color="auto"/>
        <w:left w:val="none" w:sz="0" w:space="0" w:color="auto"/>
        <w:bottom w:val="none" w:sz="0" w:space="0" w:color="auto"/>
        <w:right w:val="none" w:sz="0" w:space="0" w:color="auto"/>
      </w:divBdr>
    </w:div>
    <w:div w:id="1339115827">
      <w:bodyDiv w:val="1"/>
      <w:marLeft w:val="0"/>
      <w:marRight w:val="0"/>
      <w:marTop w:val="0"/>
      <w:marBottom w:val="0"/>
      <w:divBdr>
        <w:top w:val="none" w:sz="0" w:space="0" w:color="auto"/>
        <w:left w:val="none" w:sz="0" w:space="0" w:color="auto"/>
        <w:bottom w:val="none" w:sz="0" w:space="0" w:color="auto"/>
        <w:right w:val="none" w:sz="0" w:space="0" w:color="auto"/>
      </w:divBdr>
    </w:div>
    <w:div w:id="1347246676">
      <w:bodyDiv w:val="1"/>
      <w:marLeft w:val="0"/>
      <w:marRight w:val="0"/>
      <w:marTop w:val="0"/>
      <w:marBottom w:val="0"/>
      <w:divBdr>
        <w:top w:val="none" w:sz="0" w:space="0" w:color="auto"/>
        <w:left w:val="none" w:sz="0" w:space="0" w:color="auto"/>
        <w:bottom w:val="none" w:sz="0" w:space="0" w:color="auto"/>
        <w:right w:val="none" w:sz="0" w:space="0" w:color="auto"/>
      </w:divBdr>
    </w:div>
    <w:div w:id="1359160944">
      <w:bodyDiv w:val="1"/>
      <w:marLeft w:val="0"/>
      <w:marRight w:val="0"/>
      <w:marTop w:val="0"/>
      <w:marBottom w:val="0"/>
      <w:divBdr>
        <w:top w:val="none" w:sz="0" w:space="0" w:color="auto"/>
        <w:left w:val="none" w:sz="0" w:space="0" w:color="auto"/>
        <w:bottom w:val="none" w:sz="0" w:space="0" w:color="auto"/>
        <w:right w:val="none" w:sz="0" w:space="0" w:color="auto"/>
      </w:divBdr>
      <w:divsChild>
        <w:div w:id="101003440">
          <w:marLeft w:val="0"/>
          <w:marRight w:val="0"/>
          <w:marTop w:val="0"/>
          <w:marBottom w:val="0"/>
          <w:divBdr>
            <w:top w:val="none" w:sz="0" w:space="0" w:color="auto"/>
            <w:left w:val="none" w:sz="0" w:space="0" w:color="auto"/>
            <w:bottom w:val="none" w:sz="0" w:space="0" w:color="auto"/>
            <w:right w:val="none" w:sz="0" w:space="0" w:color="auto"/>
          </w:divBdr>
        </w:div>
        <w:div w:id="1953630676">
          <w:marLeft w:val="0"/>
          <w:marRight w:val="0"/>
          <w:marTop w:val="0"/>
          <w:marBottom w:val="0"/>
          <w:divBdr>
            <w:top w:val="none" w:sz="0" w:space="0" w:color="auto"/>
            <w:left w:val="none" w:sz="0" w:space="0" w:color="auto"/>
            <w:bottom w:val="none" w:sz="0" w:space="0" w:color="auto"/>
            <w:right w:val="none" w:sz="0" w:space="0" w:color="auto"/>
          </w:divBdr>
        </w:div>
        <w:div w:id="1477335298">
          <w:marLeft w:val="0"/>
          <w:marRight w:val="0"/>
          <w:marTop w:val="0"/>
          <w:marBottom w:val="0"/>
          <w:divBdr>
            <w:top w:val="none" w:sz="0" w:space="0" w:color="auto"/>
            <w:left w:val="none" w:sz="0" w:space="0" w:color="auto"/>
            <w:bottom w:val="none" w:sz="0" w:space="0" w:color="auto"/>
            <w:right w:val="none" w:sz="0" w:space="0" w:color="auto"/>
          </w:divBdr>
        </w:div>
        <w:div w:id="1348827090">
          <w:marLeft w:val="0"/>
          <w:marRight w:val="0"/>
          <w:marTop w:val="0"/>
          <w:marBottom w:val="0"/>
          <w:divBdr>
            <w:top w:val="none" w:sz="0" w:space="0" w:color="auto"/>
            <w:left w:val="none" w:sz="0" w:space="0" w:color="auto"/>
            <w:bottom w:val="none" w:sz="0" w:space="0" w:color="auto"/>
            <w:right w:val="none" w:sz="0" w:space="0" w:color="auto"/>
          </w:divBdr>
        </w:div>
      </w:divsChild>
    </w:div>
    <w:div w:id="1400858870">
      <w:bodyDiv w:val="1"/>
      <w:marLeft w:val="0"/>
      <w:marRight w:val="0"/>
      <w:marTop w:val="0"/>
      <w:marBottom w:val="0"/>
      <w:divBdr>
        <w:top w:val="none" w:sz="0" w:space="0" w:color="auto"/>
        <w:left w:val="none" w:sz="0" w:space="0" w:color="auto"/>
        <w:bottom w:val="none" w:sz="0" w:space="0" w:color="auto"/>
        <w:right w:val="none" w:sz="0" w:space="0" w:color="auto"/>
      </w:divBdr>
      <w:divsChild>
        <w:div w:id="584998806">
          <w:marLeft w:val="0"/>
          <w:marRight w:val="0"/>
          <w:marTop w:val="0"/>
          <w:marBottom w:val="0"/>
          <w:divBdr>
            <w:top w:val="none" w:sz="0" w:space="0" w:color="auto"/>
            <w:left w:val="none" w:sz="0" w:space="0" w:color="auto"/>
            <w:bottom w:val="none" w:sz="0" w:space="0" w:color="auto"/>
            <w:right w:val="none" w:sz="0" w:space="0" w:color="auto"/>
          </w:divBdr>
        </w:div>
        <w:div w:id="524174757">
          <w:marLeft w:val="0"/>
          <w:marRight w:val="0"/>
          <w:marTop w:val="0"/>
          <w:marBottom w:val="0"/>
          <w:divBdr>
            <w:top w:val="none" w:sz="0" w:space="0" w:color="auto"/>
            <w:left w:val="none" w:sz="0" w:space="0" w:color="auto"/>
            <w:bottom w:val="none" w:sz="0" w:space="0" w:color="auto"/>
            <w:right w:val="none" w:sz="0" w:space="0" w:color="auto"/>
          </w:divBdr>
        </w:div>
        <w:div w:id="529495437">
          <w:marLeft w:val="0"/>
          <w:marRight w:val="0"/>
          <w:marTop w:val="0"/>
          <w:marBottom w:val="0"/>
          <w:divBdr>
            <w:top w:val="none" w:sz="0" w:space="0" w:color="auto"/>
            <w:left w:val="none" w:sz="0" w:space="0" w:color="auto"/>
            <w:bottom w:val="none" w:sz="0" w:space="0" w:color="auto"/>
            <w:right w:val="none" w:sz="0" w:space="0" w:color="auto"/>
          </w:divBdr>
        </w:div>
        <w:div w:id="1071200993">
          <w:marLeft w:val="0"/>
          <w:marRight w:val="0"/>
          <w:marTop w:val="0"/>
          <w:marBottom w:val="0"/>
          <w:divBdr>
            <w:top w:val="none" w:sz="0" w:space="0" w:color="auto"/>
            <w:left w:val="none" w:sz="0" w:space="0" w:color="auto"/>
            <w:bottom w:val="none" w:sz="0" w:space="0" w:color="auto"/>
            <w:right w:val="none" w:sz="0" w:space="0" w:color="auto"/>
          </w:divBdr>
        </w:div>
        <w:div w:id="196478811">
          <w:marLeft w:val="0"/>
          <w:marRight w:val="0"/>
          <w:marTop w:val="0"/>
          <w:marBottom w:val="0"/>
          <w:divBdr>
            <w:top w:val="none" w:sz="0" w:space="0" w:color="auto"/>
            <w:left w:val="none" w:sz="0" w:space="0" w:color="auto"/>
            <w:bottom w:val="none" w:sz="0" w:space="0" w:color="auto"/>
            <w:right w:val="none" w:sz="0" w:space="0" w:color="auto"/>
          </w:divBdr>
        </w:div>
        <w:div w:id="746535583">
          <w:marLeft w:val="0"/>
          <w:marRight w:val="0"/>
          <w:marTop w:val="0"/>
          <w:marBottom w:val="0"/>
          <w:divBdr>
            <w:top w:val="none" w:sz="0" w:space="0" w:color="auto"/>
            <w:left w:val="none" w:sz="0" w:space="0" w:color="auto"/>
            <w:bottom w:val="none" w:sz="0" w:space="0" w:color="auto"/>
            <w:right w:val="none" w:sz="0" w:space="0" w:color="auto"/>
          </w:divBdr>
        </w:div>
      </w:divsChild>
    </w:div>
    <w:div w:id="1409814642">
      <w:bodyDiv w:val="1"/>
      <w:marLeft w:val="0"/>
      <w:marRight w:val="0"/>
      <w:marTop w:val="0"/>
      <w:marBottom w:val="0"/>
      <w:divBdr>
        <w:top w:val="none" w:sz="0" w:space="0" w:color="auto"/>
        <w:left w:val="none" w:sz="0" w:space="0" w:color="auto"/>
        <w:bottom w:val="none" w:sz="0" w:space="0" w:color="auto"/>
        <w:right w:val="none" w:sz="0" w:space="0" w:color="auto"/>
      </w:divBdr>
    </w:div>
    <w:div w:id="1420716095">
      <w:bodyDiv w:val="1"/>
      <w:marLeft w:val="0"/>
      <w:marRight w:val="0"/>
      <w:marTop w:val="0"/>
      <w:marBottom w:val="0"/>
      <w:divBdr>
        <w:top w:val="none" w:sz="0" w:space="0" w:color="auto"/>
        <w:left w:val="none" w:sz="0" w:space="0" w:color="auto"/>
        <w:bottom w:val="none" w:sz="0" w:space="0" w:color="auto"/>
        <w:right w:val="none" w:sz="0" w:space="0" w:color="auto"/>
      </w:divBdr>
    </w:div>
    <w:div w:id="1426270938">
      <w:bodyDiv w:val="1"/>
      <w:marLeft w:val="0"/>
      <w:marRight w:val="0"/>
      <w:marTop w:val="0"/>
      <w:marBottom w:val="0"/>
      <w:divBdr>
        <w:top w:val="none" w:sz="0" w:space="0" w:color="auto"/>
        <w:left w:val="none" w:sz="0" w:space="0" w:color="auto"/>
        <w:bottom w:val="none" w:sz="0" w:space="0" w:color="auto"/>
        <w:right w:val="none" w:sz="0" w:space="0" w:color="auto"/>
      </w:divBdr>
    </w:div>
    <w:div w:id="1437214410">
      <w:bodyDiv w:val="1"/>
      <w:marLeft w:val="0"/>
      <w:marRight w:val="0"/>
      <w:marTop w:val="0"/>
      <w:marBottom w:val="0"/>
      <w:divBdr>
        <w:top w:val="none" w:sz="0" w:space="0" w:color="auto"/>
        <w:left w:val="none" w:sz="0" w:space="0" w:color="auto"/>
        <w:bottom w:val="none" w:sz="0" w:space="0" w:color="auto"/>
        <w:right w:val="none" w:sz="0" w:space="0" w:color="auto"/>
      </w:divBdr>
    </w:div>
    <w:div w:id="1440225488">
      <w:bodyDiv w:val="1"/>
      <w:marLeft w:val="0"/>
      <w:marRight w:val="0"/>
      <w:marTop w:val="0"/>
      <w:marBottom w:val="0"/>
      <w:divBdr>
        <w:top w:val="none" w:sz="0" w:space="0" w:color="auto"/>
        <w:left w:val="none" w:sz="0" w:space="0" w:color="auto"/>
        <w:bottom w:val="none" w:sz="0" w:space="0" w:color="auto"/>
        <w:right w:val="none" w:sz="0" w:space="0" w:color="auto"/>
      </w:divBdr>
    </w:div>
    <w:div w:id="1442647165">
      <w:bodyDiv w:val="1"/>
      <w:marLeft w:val="0"/>
      <w:marRight w:val="0"/>
      <w:marTop w:val="0"/>
      <w:marBottom w:val="0"/>
      <w:divBdr>
        <w:top w:val="none" w:sz="0" w:space="0" w:color="auto"/>
        <w:left w:val="none" w:sz="0" w:space="0" w:color="auto"/>
        <w:bottom w:val="none" w:sz="0" w:space="0" w:color="auto"/>
        <w:right w:val="none" w:sz="0" w:space="0" w:color="auto"/>
      </w:divBdr>
      <w:divsChild>
        <w:div w:id="245380853">
          <w:marLeft w:val="0"/>
          <w:marRight w:val="0"/>
          <w:marTop w:val="0"/>
          <w:marBottom w:val="0"/>
          <w:divBdr>
            <w:top w:val="none" w:sz="0" w:space="0" w:color="auto"/>
            <w:left w:val="none" w:sz="0" w:space="0" w:color="auto"/>
            <w:bottom w:val="none" w:sz="0" w:space="0" w:color="auto"/>
            <w:right w:val="none" w:sz="0" w:space="0" w:color="auto"/>
          </w:divBdr>
        </w:div>
      </w:divsChild>
    </w:div>
    <w:div w:id="1448542445">
      <w:bodyDiv w:val="1"/>
      <w:marLeft w:val="0"/>
      <w:marRight w:val="0"/>
      <w:marTop w:val="0"/>
      <w:marBottom w:val="0"/>
      <w:divBdr>
        <w:top w:val="none" w:sz="0" w:space="0" w:color="auto"/>
        <w:left w:val="none" w:sz="0" w:space="0" w:color="auto"/>
        <w:bottom w:val="none" w:sz="0" w:space="0" w:color="auto"/>
        <w:right w:val="none" w:sz="0" w:space="0" w:color="auto"/>
      </w:divBdr>
    </w:div>
    <w:div w:id="1454518405">
      <w:bodyDiv w:val="1"/>
      <w:marLeft w:val="0"/>
      <w:marRight w:val="0"/>
      <w:marTop w:val="0"/>
      <w:marBottom w:val="0"/>
      <w:divBdr>
        <w:top w:val="none" w:sz="0" w:space="0" w:color="auto"/>
        <w:left w:val="none" w:sz="0" w:space="0" w:color="auto"/>
        <w:bottom w:val="none" w:sz="0" w:space="0" w:color="auto"/>
        <w:right w:val="none" w:sz="0" w:space="0" w:color="auto"/>
      </w:divBdr>
    </w:div>
    <w:div w:id="1466042207">
      <w:bodyDiv w:val="1"/>
      <w:marLeft w:val="0"/>
      <w:marRight w:val="0"/>
      <w:marTop w:val="0"/>
      <w:marBottom w:val="0"/>
      <w:divBdr>
        <w:top w:val="none" w:sz="0" w:space="0" w:color="auto"/>
        <w:left w:val="none" w:sz="0" w:space="0" w:color="auto"/>
        <w:bottom w:val="none" w:sz="0" w:space="0" w:color="auto"/>
        <w:right w:val="none" w:sz="0" w:space="0" w:color="auto"/>
      </w:divBdr>
    </w:div>
    <w:div w:id="1472746887">
      <w:bodyDiv w:val="1"/>
      <w:marLeft w:val="0"/>
      <w:marRight w:val="0"/>
      <w:marTop w:val="0"/>
      <w:marBottom w:val="0"/>
      <w:divBdr>
        <w:top w:val="none" w:sz="0" w:space="0" w:color="auto"/>
        <w:left w:val="none" w:sz="0" w:space="0" w:color="auto"/>
        <w:bottom w:val="none" w:sz="0" w:space="0" w:color="auto"/>
        <w:right w:val="none" w:sz="0" w:space="0" w:color="auto"/>
      </w:divBdr>
    </w:div>
    <w:div w:id="1491211268">
      <w:bodyDiv w:val="1"/>
      <w:marLeft w:val="0"/>
      <w:marRight w:val="0"/>
      <w:marTop w:val="0"/>
      <w:marBottom w:val="0"/>
      <w:divBdr>
        <w:top w:val="none" w:sz="0" w:space="0" w:color="auto"/>
        <w:left w:val="none" w:sz="0" w:space="0" w:color="auto"/>
        <w:bottom w:val="none" w:sz="0" w:space="0" w:color="auto"/>
        <w:right w:val="none" w:sz="0" w:space="0" w:color="auto"/>
      </w:divBdr>
    </w:div>
    <w:div w:id="1522478187">
      <w:bodyDiv w:val="1"/>
      <w:marLeft w:val="0"/>
      <w:marRight w:val="0"/>
      <w:marTop w:val="0"/>
      <w:marBottom w:val="0"/>
      <w:divBdr>
        <w:top w:val="none" w:sz="0" w:space="0" w:color="auto"/>
        <w:left w:val="none" w:sz="0" w:space="0" w:color="auto"/>
        <w:bottom w:val="none" w:sz="0" w:space="0" w:color="auto"/>
        <w:right w:val="none" w:sz="0" w:space="0" w:color="auto"/>
      </w:divBdr>
    </w:div>
    <w:div w:id="1533683823">
      <w:bodyDiv w:val="1"/>
      <w:marLeft w:val="0"/>
      <w:marRight w:val="0"/>
      <w:marTop w:val="0"/>
      <w:marBottom w:val="0"/>
      <w:divBdr>
        <w:top w:val="none" w:sz="0" w:space="0" w:color="auto"/>
        <w:left w:val="none" w:sz="0" w:space="0" w:color="auto"/>
        <w:bottom w:val="none" w:sz="0" w:space="0" w:color="auto"/>
        <w:right w:val="none" w:sz="0" w:space="0" w:color="auto"/>
      </w:divBdr>
    </w:div>
    <w:div w:id="1540121247">
      <w:bodyDiv w:val="1"/>
      <w:marLeft w:val="0"/>
      <w:marRight w:val="0"/>
      <w:marTop w:val="0"/>
      <w:marBottom w:val="0"/>
      <w:divBdr>
        <w:top w:val="none" w:sz="0" w:space="0" w:color="auto"/>
        <w:left w:val="none" w:sz="0" w:space="0" w:color="auto"/>
        <w:bottom w:val="none" w:sz="0" w:space="0" w:color="auto"/>
        <w:right w:val="none" w:sz="0" w:space="0" w:color="auto"/>
      </w:divBdr>
    </w:div>
    <w:div w:id="1563053422">
      <w:bodyDiv w:val="1"/>
      <w:marLeft w:val="0"/>
      <w:marRight w:val="0"/>
      <w:marTop w:val="0"/>
      <w:marBottom w:val="0"/>
      <w:divBdr>
        <w:top w:val="none" w:sz="0" w:space="0" w:color="auto"/>
        <w:left w:val="none" w:sz="0" w:space="0" w:color="auto"/>
        <w:bottom w:val="none" w:sz="0" w:space="0" w:color="auto"/>
        <w:right w:val="none" w:sz="0" w:space="0" w:color="auto"/>
      </w:divBdr>
    </w:div>
    <w:div w:id="1568875256">
      <w:bodyDiv w:val="1"/>
      <w:marLeft w:val="0"/>
      <w:marRight w:val="0"/>
      <w:marTop w:val="0"/>
      <w:marBottom w:val="0"/>
      <w:divBdr>
        <w:top w:val="none" w:sz="0" w:space="0" w:color="auto"/>
        <w:left w:val="none" w:sz="0" w:space="0" w:color="auto"/>
        <w:bottom w:val="none" w:sz="0" w:space="0" w:color="auto"/>
        <w:right w:val="none" w:sz="0" w:space="0" w:color="auto"/>
      </w:divBdr>
    </w:div>
    <w:div w:id="1570071639">
      <w:bodyDiv w:val="1"/>
      <w:marLeft w:val="0"/>
      <w:marRight w:val="0"/>
      <w:marTop w:val="0"/>
      <w:marBottom w:val="0"/>
      <w:divBdr>
        <w:top w:val="none" w:sz="0" w:space="0" w:color="auto"/>
        <w:left w:val="none" w:sz="0" w:space="0" w:color="auto"/>
        <w:bottom w:val="none" w:sz="0" w:space="0" w:color="auto"/>
        <w:right w:val="none" w:sz="0" w:space="0" w:color="auto"/>
      </w:divBdr>
    </w:div>
    <w:div w:id="1578245450">
      <w:bodyDiv w:val="1"/>
      <w:marLeft w:val="0"/>
      <w:marRight w:val="0"/>
      <w:marTop w:val="0"/>
      <w:marBottom w:val="0"/>
      <w:divBdr>
        <w:top w:val="none" w:sz="0" w:space="0" w:color="auto"/>
        <w:left w:val="none" w:sz="0" w:space="0" w:color="auto"/>
        <w:bottom w:val="none" w:sz="0" w:space="0" w:color="auto"/>
        <w:right w:val="none" w:sz="0" w:space="0" w:color="auto"/>
      </w:divBdr>
    </w:div>
    <w:div w:id="1583564621">
      <w:bodyDiv w:val="1"/>
      <w:marLeft w:val="0"/>
      <w:marRight w:val="0"/>
      <w:marTop w:val="0"/>
      <w:marBottom w:val="0"/>
      <w:divBdr>
        <w:top w:val="none" w:sz="0" w:space="0" w:color="auto"/>
        <w:left w:val="none" w:sz="0" w:space="0" w:color="auto"/>
        <w:bottom w:val="none" w:sz="0" w:space="0" w:color="auto"/>
        <w:right w:val="none" w:sz="0" w:space="0" w:color="auto"/>
      </w:divBdr>
    </w:div>
    <w:div w:id="1593705257">
      <w:bodyDiv w:val="1"/>
      <w:marLeft w:val="0"/>
      <w:marRight w:val="0"/>
      <w:marTop w:val="0"/>
      <w:marBottom w:val="0"/>
      <w:divBdr>
        <w:top w:val="none" w:sz="0" w:space="0" w:color="auto"/>
        <w:left w:val="none" w:sz="0" w:space="0" w:color="auto"/>
        <w:bottom w:val="none" w:sz="0" w:space="0" w:color="auto"/>
        <w:right w:val="none" w:sz="0" w:space="0" w:color="auto"/>
      </w:divBdr>
      <w:divsChild>
        <w:div w:id="19458398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07044828">
          <w:blockQuote w:val="1"/>
          <w:marLeft w:val="720"/>
          <w:marRight w:val="720"/>
          <w:marTop w:val="100"/>
          <w:marBottom w:val="100"/>
          <w:divBdr>
            <w:top w:val="none" w:sz="0" w:space="0" w:color="auto"/>
            <w:left w:val="none" w:sz="0" w:space="0" w:color="auto"/>
            <w:bottom w:val="none" w:sz="0" w:space="0" w:color="auto"/>
            <w:right w:val="none" w:sz="0" w:space="0" w:color="auto"/>
          </w:divBdr>
        </w:div>
        <w:div w:id="858813276">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674348">
          <w:blockQuote w:val="1"/>
          <w:marLeft w:val="720"/>
          <w:marRight w:val="720"/>
          <w:marTop w:val="100"/>
          <w:marBottom w:val="100"/>
          <w:divBdr>
            <w:top w:val="none" w:sz="0" w:space="0" w:color="auto"/>
            <w:left w:val="none" w:sz="0" w:space="0" w:color="auto"/>
            <w:bottom w:val="none" w:sz="0" w:space="0" w:color="auto"/>
            <w:right w:val="none" w:sz="0" w:space="0" w:color="auto"/>
          </w:divBdr>
        </w:div>
        <w:div w:id="2020304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2492702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0840813">
      <w:bodyDiv w:val="1"/>
      <w:marLeft w:val="0"/>
      <w:marRight w:val="0"/>
      <w:marTop w:val="0"/>
      <w:marBottom w:val="0"/>
      <w:divBdr>
        <w:top w:val="none" w:sz="0" w:space="0" w:color="auto"/>
        <w:left w:val="none" w:sz="0" w:space="0" w:color="auto"/>
        <w:bottom w:val="none" w:sz="0" w:space="0" w:color="auto"/>
        <w:right w:val="none" w:sz="0" w:space="0" w:color="auto"/>
      </w:divBdr>
    </w:div>
    <w:div w:id="1651400784">
      <w:bodyDiv w:val="1"/>
      <w:marLeft w:val="0"/>
      <w:marRight w:val="0"/>
      <w:marTop w:val="0"/>
      <w:marBottom w:val="0"/>
      <w:divBdr>
        <w:top w:val="none" w:sz="0" w:space="0" w:color="auto"/>
        <w:left w:val="none" w:sz="0" w:space="0" w:color="auto"/>
        <w:bottom w:val="none" w:sz="0" w:space="0" w:color="auto"/>
        <w:right w:val="none" w:sz="0" w:space="0" w:color="auto"/>
      </w:divBdr>
      <w:divsChild>
        <w:div w:id="1839540382">
          <w:marLeft w:val="0"/>
          <w:marRight w:val="0"/>
          <w:marTop w:val="0"/>
          <w:marBottom w:val="0"/>
          <w:divBdr>
            <w:top w:val="none" w:sz="0" w:space="0" w:color="auto"/>
            <w:left w:val="none" w:sz="0" w:space="0" w:color="auto"/>
            <w:bottom w:val="none" w:sz="0" w:space="0" w:color="auto"/>
            <w:right w:val="none" w:sz="0" w:space="0" w:color="auto"/>
          </w:divBdr>
        </w:div>
      </w:divsChild>
    </w:div>
    <w:div w:id="1680620063">
      <w:bodyDiv w:val="1"/>
      <w:marLeft w:val="0"/>
      <w:marRight w:val="0"/>
      <w:marTop w:val="0"/>
      <w:marBottom w:val="0"/>
      <w:divBdr>
        <w:top w:val="none" w:sz="0" w:space="0" w:color="auto"/>
        <w:left w:val="none" w:sz="0" w:space="0" w:color="auto"/>
        <w:bottom w:val="none" w:sz="0" w:space="0" w:color="auto"/>
        <w:right w:val="none" w:sz="0" w:space="0" w:color="auto"/>
      </w:divBdr>
    </w:div>
    <w:div w:id="1713142380">
      <w:bodyDiv w:val="1"/>
      <w:marLeft w:val="0"/>
      <w:marRight w:val="0"/>
      <w:marTop w:val="0"/>
      <w:marBottom w:val="0"/>
      <w:divBdr>
        <w:top w:val="none" w:sz="0" w:space="0" w:color="auto"/>
        <w:left w:val="none" w:sz="0" w:space="0" w:color="auto"/>
        <w:bottom w:val="none" w:sz="0" w:space="0" w:color="auto"/>
        <w:right w:val="none" w:sz="0" w:space="0" w:color="auto"/>
      </w:divBdr>
    </w:div>
    <w:div w:id="1760981756">
      <w:bodyDiv w:val="1"/>
      <w:marLeft w:val="0"/>
      <w:marRight w:val="0"/>
      <w:marTop w:val="0"/>
      <w:marBottom w:val="0"/>
      <w:divBdr>
        <w:top w:val="none" w:sz="0" w:space="0" w:color="auto"/>
        <w:left w:val="none" w:sz="0" w:space="0" w:color="auto"/>
        <w:bottom w:val="none" w:sz="0" w:space="0" w:color="auto"/>
        <w:right w:val="none" w:sz="0" w:space="0" w:color="auto"/>
      </w:divBdr>
    </w:div>
    <w:div w:id="1796751690">
      <w:bodyDiv w:val="1"/>
      <w:marLeft w:val="0"/>
      <w:marRight w:val="0"/>
      <w:marTop w:val="0"/>
      <w:marBottom w:val="0"/>
      <w:divBdr>
        <w:top w:val="none" w:sz="0" w:space="0" w:color="auto"/>
        <w:left w:val="none" w:sz="0" w:space="0" w:color="auto"/>
        <w:bottom w:val="none" w:sz="0" w:space="0" w:color="auto"/>
        <w:right w:val="none" w:sz="0" w:space="0" w:color="auto"/>
      </w:divBdr>
    </w:div>
    <w:div w:id="1804540409">
      <w:bodyDiv w:val="1"/>
      <w:marLeft w:val="0"/>
      <w:marRight w:val="0"/>
      <w:marTop w:val="0"/>
      <w:marBottom w:val="0"/>
      <w:divBdr>
        <w:top w:val="none" w:sz="0" w:space="0" w:color="auto"/>
        <w:left w:val="none" w:sz="0" w:space="0" w:color="auto"/>
        <w:bottom w:val="none" w:sz="0" w:space="0" w:color="auto"/>
        <w:right w:val="none" w:sz="0" w:space="0" w:color="auto"/>
      </w:divBdr>
    </w:div>
    <w:div w:id="1820727633">
      <w:bodyDiv w:val="1"/>
      <w:marLeft w:val="0"/>
      <w:marRight w:val="0"/>
      <w:marTop w:val="0"/>
      <w:marBottom w:val="0"/>
      <w:divBdr>
        <w:top w:val="none" w:sz="0" w:space="0" w:color="auto"/>
        <w:left w:val="none" w:sz="0" w:space="0" w:color="auto"/>
        <w:bottom w:val="none" w:sz="0" w:space="0" w:color="auto"/>
        <w:right w:val="none" w:sz="0" w:space="0" w:color="auto"/>
      </w:divBdr>
    </w:div>
    <w:div w:id="1821769883">
      <w:bodyDiv w:val="1"/>
      <w:marLeft w:val="0"/>
      <w:marRight w:val="0"/>
      <w:marTop w:val="0"/>
      <w:marBottom w:val="0"/>
      <w:divBdr>
        <w:top w:val="none" w:sz="0" w:space="0" w:color="auto"/>
        <w:left w:val="none" w:sz="0" w:space="0" w:color="auto"/>
        <w:bottom w:val="none" w:sz="0" w:space="0" w:color="auto"/>
        <w:right w:val="none" w:sz="0" w:space="0" w:color="auto"/>
      </w:divBdr>
    </w:div>
    <w:div w:id="1826047303">
      <w:bodyDiv w:val="1"/>
      <w:marLeft w:val="0"/>
      <w:marRight w:val="0"/>
      <w:marTop w:val="0"/>
      <w:marBottom w:val="0"/>
      <w:divBdr>
        <w:top w:val="none" w:sz="0" w:space="0" w:color="auto"/>
        <w:left w:val="none" w:sz="0" w:space="0" w:color="auto"/>
        <w:bottom w:val="none" w:sz="0" w:space="0" w:color="auto"/>
        <w:right w:val="none" w:sz="0" w:space="0" w:color="auto"/>
      </w:divBdr>
      <w:divsChild>
        <w:div w:id="1283995721">
          <w:marLeft w:val="0"/>
          <w:marRight w:val="0"/>
          <w:marTop w:val="0"/>
          <w:marBottom w:val="0"/>
          <w:divBdr>
            <w:top w:val="none" w:sz="0" w:space="0" w:color="auto"/>
            <w:left w:val="none" w:sz="0" w:space="0" w:color="auto"/>
            <w:bottom w:val="none" w:sz="0" w:space="0" w:color="auto"/>
            <w:right w:val="none" w:sz="0" w:space="0" w:color="auto"/>
          </w:divBdr>
          <w:divsChild>
            <w:div w:id="2014649291">
              <w:marLeft w:val="0"/>
              <w:marRight w:val="0"/>
              <w:marTop w:val="0"/>
              <w:marBottom w:val="0"/>
              <w:divBdr>
                <w:top w:val="none" w:sz="0" w:space="0" w:color="auto"/>
                <w:left w:val="none" w:sz="0" w:space="0" w:color="auto"/>
                <w:bottom w:val="none" w:sz="0" w:space="0" w:color="auto"/>
                <w:right w:val="none" w:sz="0" w:space="0" w:color="auto"/>
              </w:divBdr>
              <w:divsChild>
                <w:div w:id="1670402764">
                  <w:marLeft w:val="0"/>
                  <w:marRight w:val="0"/>
                  <w:marTop w:val="0"/>
                  <w:marBottom w:val="0"/>
                  <w:divBdr>
                    <w:top w:val="none" w:sz="0" w:space="0" w:color="auto"/>
                    <w:left w:val="none" w:sz="0" w:space="0" w:color="auto"/>
                    <w:bottom w:val="none" w:sz="0" w:space="0" w:color="auto"/>
                    <w:right w:val="none" w:sz="0" w:space="0" w:color="auto"/>
                  </w:divBdr>
                  <w:divsChild>
                    <w:div w:id="538081862">
                      <w:marLeft w:val="0"/>
                      <w:marRight w:val="0"/>
                      <w:marTop w:val="0"/>
                      <w:marBottom w:val="0"/>
                      <w:divBdr>
                        <w:top w:val="none" w:sz="0" w:space="0" w:color="auto"/>
                        <w:left w:val="none" w:sz="0" w:space="0" w:color="auto"/>
                        <w:bottom w:val="none" w:sz="0" w:space="0" w:color="auto"/>
                        <w:right w:val="none" w:sz="0" w:space="0" w:color="auto"/>
                      </w:divBdr>
                      <w:divsChild>
                        <w:div w:id="748964443">
                          <w:marLeft w:val="0"/>
                          <w:marRight w:val="0"/>
                          <w:marTop w:val="0"/>
                          <w:marBottom w:val="0"/>
                          <w:divBdr>
                            <w:top w:val="none" w:sz="0" w:space="0" w:color="auto"/>
                            <w:left w:val="none" w:sz="0" w:space="0" w:color="auto"/>
                            <w:bottom w:val="none" w:sz="0" w:space="0" w:color="auto"/>
                            <w:right w:val="none" w:sz="0" w:space="0" w:color="auto"/>
                          </w:divBdr>
                          <w:divsChild>
                            <w:div w:id="277219890">
                              <w:marLeft w:val="0"/>
                              <w:marRight w:val="0"/>
                              <w:marTop w:val="0"/>
                              <w:marBottom w:val="0"/>
                              <w:divBdr>
                                <w:top w:val="none" w:sz="0" w:space="0" w:color="auto"/>
                                <w:left w:val="none" w:sz="0" w:space="0" w:color="auto"/>
                                <w:bottom w:val="none" w:sz="0" w:space="0" w:color="auto"/>
                                <w:right w:val="none" w:sz="0" w:space="0" w:color="auto"/>
                              </w:divBdr>
                              <w:divsChild>
                                <w:div w:id="23483195">
                                  <w:marLeft w:val="0"/>
                                  <w:marRight w:val="0"/>
                                  <w:marTop w:val="0"/>
                                  <w:marBottom w:val="0"/>
                                  <w:divBdr>
                                    <w:top w:val="none" w:sz="0" w:space="0" w:color="auto"/>
                                    <w:left w:val="none" w:sz="0" w:space="0" w:color="auto"/>
                                    <w:bottom w:val="none" w:sz="0" w:space="0" w:color="auto"/>
                                    <w:right w:val="none" w:sz="0" w:space="0" w:color="auto"/>
                                  </w:divBdr>
                                  <w:divsChild>
                                    <w:div w:id="101924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516066">
                      <w:marLeft w:val="0"/>
                      <w:marRight w:val="0"/>
                      <w:marTop w:val="0"/>
                      <w:marBottom w:val="0"/>
                      <w:divBdr>
                        <w:top w:val="none" w:sz="0" w:space="0" w:color="auto"/>
                        <w:left w:val="none" w:sz="0" w:space="0" w:color="auto"/>
                        <w:bottom w:val="none" w:sz="0" w:space="0" w:color="auto"/>
                        <w:right w:val="none" w:sz="0" w:space="0" w:color="auto"/>
                      </w:divBdr>
                      <w:divsChild>
                        <w:div w:id="190043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1292">
      <w:bodyDiv w:val="1"/>
      <w:marLeft w:val="0"/>
      <w:marRight w:val="0"/>
      <w:marTop w:val="0"/>
      <w:marBottom w:val="0"/>
      <w:divBdr>
        <w:top w:val="none" w:sz="0" w:space="0" w:color="auto"/>
        <w:left w:val="none" w:sz="0" w:space="0" w:color="auto"/>
        <w:bottom w:val="none" w:sz="0" w:space="0" w:color="auto"/>
        <w:right w:val="none" w:sz="0" w:space="0" w:color="auto"/>
      </w:divBdr>
    </w:div>
    <w:div w:id="1836265289">
      <w:bodyDiv w:val="1"/>
      <w:marLeft w:val="0"/>
      <w:marRight w:val="0"/>
      <w:marTop w:val="0"/>
      <w:marBottom w:val="0"/>
      <w:divBdr>
        <w:top w:val="none" w:sz="0" w:space="0" w:color="auto"/>
        <w:left w:val="none" w:sz="0" w:space="0" w:color="auto"/>
        <w:bottom w:val="none" w:sz="0" w:space="0" w:color="auto"/>
        <w:right w:val="none" w:sz="0" w:space="0" w:color="auto"/>
      </w:divBdr>
    </w:div>
    <w:div w:id="1837181479">
      <w:bodyDiv w:val="1"/>
      <w:marLeft w:val="0"/>
      <w:marRight w:val="0"/>
      <w:marTop w:val="0"/>
      <w:marBottom w:val="0"/>
      <w:divBdr>
        <w:top w:val="none" w:sz="0" w:space="0" w:color="auto"/>
        <w:left w:val="none" w:sz="0" w:space="0" w:color="auto"/>
        <w:bottom w:val="none" w:sz="0" w:space="0" w:color="auto"/>
        <w:right w:val="none" w:sz="0" w:space="0" w:color="auto"/>
      </w:divBdr>
    </w:div>
    <w:div w:id="1857034112">
      <w:bodyDiv w:val="1"/>
      <w:marLeft w:val="0"/>
      <w:marRight w:val="0"/>
      <w:marTop w:val="0"/>
      <w:marBottom w:val="0"/>
      <w:divBdr>
        <w:top w:val="none" w:sz="0" w:space="0" w:color="auto"/>
        <w:left w:val="none" w:sz="0" w:space="0" w:color="auto"/>
        <w:bottom w:val="none" w:sz="0" w:space="0" w:color="auto"/>
        <w:right w:val="none" w:sz="0" w:space="0" w:color="auto"/>
      </w:divBdr>
    </w:div>
    <w:div w:id="1869951604">
      <w:bodyDiv w:val="1"/>
      <w:marLeft w:val="0"/>
      <w:marRight w:val="0"/>
      <w:marTop w:val="0"/>
      <w:marBottom w:val="0"/>
      <w:divBdr>
        <w:top w:val="none" w:sz="0" w:space="0" w:color="auto"/>
        <w:left w:val="none" w:sz="0" w:space="0" w:color="auto"/>
        <w:bottom w:val="none" w:sz="0" w:space="0" w:color="auto"/>
        <w:right w:val="none" w:sz="0" w:space="0" w:color="auto"/>
      </w:divBdr>
    </w:div>
    <w:div w:id="1882665703">
      <w:bodyDiv w:val="1"/>
      <w:marLeft w:val="0"/>
      <w:marRight w:val="0"/>
      <w:marTop w:val="0"/>
      <w:marBottom w:val="0"/>
      <w:divBdr>
        <w:top w:val="none" w:sz="0" w:space="0" w:color="auto"/>
        <w:left w:val="none" w:sz="0" w:space="0" w:color="auto"/>
        <w:bottom w:val="none" w:sz="0" w:space="0" w:color="auto"/>
        <w:right w:val="none" w:sz="0" w:space="0" w:color="auto"/>
      </w:divBdr>
    </w:div>
    <w:div w:id="1887520205">
      <w:bodyDiv w:val="1"/>
      <w:marLeft w:val="0"/>
      <w:marRight w:val="0"/>
      <w:marTop w:val="0"/>
      <w:marBottom w:val="0"/>
      <w:divBdr>
        <w:top w:val="none" w:sz="0" w:space="0" w:color="auto"/>
        <w:left w:val="none" w:sz="0" w:space="0" w:color="auto"/>
        <w:bottom w:val="none" w:sz="0" w:space="0" w:color="auto"/>
        <w:right w:val="none" w:sz="0" w:space="0" w:color="auto"/>
      </w:divBdr>
    </w:div>
    <w:div w:id="1894274012">
      <w:bodyDiv w:val="1"/>
      <w:marLeft w:val="0"/>
      <w:marRight w:val="0"/>
      <w:marTop w:val="0"/>
      <w:marBottom w:val="0"/>
      <w:divBdr>
        <w:top w:val="none" w:sz="0" w:space="0" w:color="auto"/>
        <w:left w:val="none" w:sz="0" w:space="0" w:color="auto"/>
        <w:bottom w:val="none" w:sz="0" w:space="0" w:color="auto"/>
        <w:right w:val="none" w:sz="0" w:space="0" w:color="auto"/>
      </w:divBdr>
    </w:div>
    <w:div w:id="1899979022">
      <w:bodyDiv w:val="1"/>
      <w:marLeft w:val="0"/>
      <w:marRight w:val="0"/>
      <w:marTop w:val="0"/>
      <w:marBottom w:val="0"/>
      <w:divBdr>
        <w:top w:val="none" w:sz="0" w:space="0" w:color="auto"/>
        <w:left w:val="none" w:sz="0" w:space="0" w:color="auto"/>
        <w:bottom w:val="none" w:sz="0" w:space="0" w:color="auto"/>
        <w:right w:val="none" w:sz="0" w:space="0" w:color="auto"/>
      </w:divBdr>
    </w:div>
    <w:div w:id="1939673103">
      <w:bodyDiv w:val="1"/>
      <w:marLeft w:val="0"/>
      <w:marRight w:val="0"/>
      <w:marTop w:val="0"/>
      <w:marBottom w:val="0"/>
      <w:divBdr>
        <w:top w:val="none" w:sz="0" w:space="0" w:color="auto"/>
        <w:left w:val="none" w:sz="0" w:space="0" w:color="auto"/>
        <w:bottom w:val="none" w:sz="0" w:space="0" w:color="auto"/>
        <w:right w:val="none" w:sz="0" w:space="0" w:color="auto"/>
      </w:divBdr>
    </w:div>
    <w:div w:id="1940990012">
      <w:bodyDiv w:val="1"/>
      <w:marLeft w:val="0"/>
      <w:marRight w:val="0"/>
      <w:marTop w:val="0"/>
      <w:marBottom w:val="0"/>
      <w:divBdr>
        <w:top w:val="none" w:sz="0" w:space="0" w:color="auto"/>
        <w:left w:val="none" w:sz="0" w:space="0" w:color="auto"/>
        <w:bottom w:val="none" w:sz="0" w:space="0" w:color="auto"/>
        <w:right w:val="none" w:sz="0" w:space="0" w:color="auto"/>
      </w:divBdr>
    </w:div>
    <w:div w:id="1941254654">
      <w:bodyDiv w:val="1"/>
      <w:marLeft w:val="0"/>
      <w:marRight w:val="0"/>
      <w:marTop w:val="0"/>
      <w:marBottom w:val="0"/>
      <w:divBdr>
        <w:top w:val="none" w:sz="0" w:space="0" w:color="auto"/>
        <w:left w:val="none" w:sz="0" w:space="0" w:color="auto"/>
        <w:bottom w:val="none" w:sz="0" w:space="0" w:color="auto"/>
        <w:right w:val="none" w:sz="0" w:space="0" w:color="auto"/>
      </w:divBdr>
    </w:div>
    <w:div w:id="1941982002">
      <w:bodyDiv w:val="1"/>
      <w:marLeft w:val="0"/>
      <w:marRight w:val="0"/>
      <w:marTop w:val="0"/>
      <w:marBottom w:val="0"/>
      <w:divBdr>
        <w:top w:val="none" w:sz="0" w:space="0" w:color="auto"/>
        <w:left w:val="none" w:sz="0" w:space="0" w:color="auto"/>
        <w:bottom w:val="none" w:sz="0" w:space="0" w:color="auto"/>
        <w:right w:val="none" w:sz="0" w:space="0" w:color="auto"/>
      </w:divBdr>
    </w:div>
    <w:div w:id="1948123973">
      <w:bodyDiv w:val="1"/>
      <w:marLeft w:val="0"/>
      <w:marRight w:val="0"/>
      <w:marTop w:val="0"/>
      <w:marBottom w:val="0"/>
      <w:divBdr>
        <w:top w:val="none" w:sz="0" w:space="0" w:color="auto"/>
        <w:left w:val="none" w:sz="0" w:space="0" w:color="auto"/>
        <w:bottom w:val="none" w:sz="0" w:space="0" w:color="auto"/>
        <w:right w:val="none" w:sz="0" w:space="0" w:color="auto"/>
      </w:divBdr>
    </w:div>
    <w:div w:id="1951816149">
      <w:bodyDiv w:val="1"/>
      <w:marLeft w:val="0"/>
      <w:marRight w:val="0"/>
      <w:marTop w:val="0"/>
      <w:marBottom w:val="0"/>
      <w:divBdr>
        <w:top w:val="none" w:sz="0" w:space="0" w:color="auto"/>
        <w:left w:val="none" w:sz="0" w:space="0" w:color="auto"/>
        <w:bottom w:val="none" w:sz="0" w:space="0" w:color="auto"/>
        <w:right w:val="none" w:sz="0" w:space="0" w:color="auto"/>
      </w:divBdr>
    </w:div>
    <w:div w:id="1952079755">
      <w:bodyDiv w:val="1"/>
      <w:marLeft w:val="0"/>
      <w:marRight w:val="0"/>
      <w:marTop w:val="0"/>
      <w:marBottom w:val="0"/>
      <w:divBdr>
        <w:top w:val="none" w:sz="0" w:space="0" w:color="auto"/>
        <w:left w:val="none" w:sz="0" w:space="0" w:color="auto"/>
        <w:bottom w:val="none" w:sz="0" w:space="0" w:color="auto"/>
        <w:right w:val="none" w:sz="0" w:space="0" w:color="auto"/>
      </w:divBdr>
      <w:divsChild>
        <w:div w:id="20713076">
          <w:marLeft w:val="0"/>
          <w:marRight w:val="0"/>
          <w:marTop w:val="0"/>
          <w:marBottom w:val="0"/>
          <w:divBdr>
            <w:top w:val="none" w:sz="0" w:space="0" w:color="auto"/>
            <w:left w:val="none" w:sz="0" w:space="0" w:color="auto"/>
            <w:bottom w:val="none" w:sz="0" w:space="0" w:color="auto"/>
            <w:right w:val="none" w:sz="0" w:space="0" w:color="auto"/>
          </w:divBdr>
        </w:div>
      </w:divsChild>
    </w:div>
    <w:div w:id="1961758746">
      <w:bodyDiv w:val="1"/>
      <w:marLeft w:val="0"/>
      <w:marRight w:val="0"/>
      <w:marTop w:val="0"/>
      <w:marBottom w:val="0"/>
      <w:divBdr>
        <w:top w:val="none" w:sz="0" w:space="0" w:color="auto"/>
        <w:left w:val="none" w:sz="0" w:space="0" w:color="auto"/>
        <w:bottom w:val="none" w:sz="0" w:space="0" w:color="auto"/>
        <w:right w:val="none" w:sz="0" w:space="0" w:color="auto"/>
      </w:divBdr>
      <w:divsChild>
        <w:div w:id="1720739431">
          <w:marLeft w:val="0"/>
          <w:marRight w:val="0"/>
          <w:marTop w:val="0"/>
          <w:marBottom w:val="0"/>
          <w:divBdr>
            <w:top w:val="none" w:sz="0" w:space="0" w:color="auto"/>
            <w:left w:val="none" w:sz="0" w:space="0" w:color="auto"/>
            <w:bottom w:val="none" w:sz="0" w:space="0" w:color="auto"/>
            <w:right w:val="none" w:sz="0" w:space="0" w:color="auto"/>
          </w:divBdr>
        </w:div>
      </w:divsChild>
    </w:div>
    <w:div w:id="1975019484">
      <w:bodyDiv w:val="1"/>
      <w:marLeft w:val="0"/>
      <w:marRight w:val="0"/>
      <w:marTop w:val="0"/>
      <w:marBottom w:val="0"/>
      <w:divBdr>
        <w:top w:val="none" w:sz="0" w:space="0" w:color="auto"/>
        <w:left w:val="none" w:sz="0" w:space="0" w:color="auto"/>
        <w:bottom w:val="none" w:sz="0" w:space="0" w:color="auto"/>
        <w:right w:val="none" w:sz="0" w:space="0" w:color="auto"/>
      </w:divBdr>
      <w:divsChild>
        <w:div w:id="1266042036">
          <w:marLeft w:val="0"/>
          <w:marRight w:val="0"/>
          <w:marTop w:val="0"/>
          <w:marBottom w:val="0"/>
          <w:divBdr>
            <w:top w:val="none" w:sz="0" w:space="0" w:color="auto"/>
            <w:left w:val="none" w:sz="0" w:space="0" w:color="auto"/>
            <w:bottom w:val="none" w:sz="0" w:space="0" w:color="auto"/>
            <w:right w:val="none" w:sz="0" w:space="0" w:color="auto"/>
          </w:divBdr>
        </w:div>
      </w:divsChild>
    </w:div>
    <w:div w:id="1982996352">
      <w:bodyDiv w:val="1"/>
      <w:marLeft w:val="0"/>
      <w:marRight w:val="0"/>
      <w:marTop w:val="0"/>
      <w:marBottom w:val="0"/>
      <w:divBdr>
        <w:top w:val="none" w:sz="0" w:space="0" w:color="auto"/>
        <w:left w:val="none" w:sz="0" w:space="0" w:color="auto"/>
        <w:bottom w:val="none" w:sz="0" w:space="0" w:color="auto"/>
        <w:right w:val="none" w:sz="0" w:space="0" w:color="auto"/>
      </w:divBdr>
    </w:div>
    <w:div w:id="1987856489">
      <w:bodyDiv w:val="1"/>
      <w:marLeft w:val="0"/>
      <w:marRight w:val="0"/>
      <w:marTop w:val="0"/>
      <w:marBottom w:val="0"/>
      <w:divBdr>
        <w:top w:val="none" w:sz="0" w:space="0" w:color="auto"/>
        <w:left w:val="none" w:sz="0" w:space="0" w:color="auto"/>
        <w:bottom w:val="none" w:sz="0" w:space="0" w:color="auto"/>
        <w:right w:val="none" w:sz="0" w:space="0" w:color="auto"/>
      </w:divBdr>
    </w:div>
    <w:div w:id="1992320584">
      <w:bodyDiv w:val="1"/>
      <w:marLeft w:val="0"/>
      <w:marRight w:val="0"/>
      <w:marTop w:val="0"/>
      <w:marBottom w:val="0"/>
      <w:divBdr>
        <w:top w:val="none" w:sz="0" w:space="0" w:color="auto"/>
        <w:left w:val="none" w:sz="0" w:space="0" w:color="auto"/>
        <w:bottom w:val="none" w:sz="0" w:space="0" w:color="auto"/>
        <w:right w:val="none" w:sz="0" w:space="0" w:color="auto"/>
      </w:divBdr>
    </w:div>
    <w:div w:id="2007440065">
      <w:bodyDiv w:val="1"/>
      <w:marLeft w:val="0"/>
      <w:marRight w:val="0"/>
      <w:marTop w:val="0"/>
      <w:marBottom w:val="0"/>
      <w:divBdr>
        <w:top w:val="none" w:sz="0" w:space="0" w:color="auto"/>
        <w:left w:val="none" w:sz="0" w:space="0" w:color="auto"/>
        <w:bottom w:val="none" w:sz="0" w:space="0" w:color="auto"/>
        <w:right w:val="none" w:sz="0" w:space="0" w:color="auto"/>
      </w:divBdr>
      <w:divsChild>
        <w:div w:id="422800205">
          <w:marLeft w:val="0"/>
          <w:marRight w:val="0"/>
          <w:marTop w:val="0"/>
          <w:marBottom w:val="0"/>
          <w:divBdr>
            <w:top w:val="none" w:sz="0" w:space="0" w:color="auto"/>
            <w:left w:val="none" w:sz="0" w:space="0" w:color="auto"/>
            <w:bottom w:val="none" w:sz="0" w:space="0" w:color="auto"/>
            <w:right w:val="none" w:sz="0" w:space="0" w:color="auto"/>
          </w:divBdr>
        </w:div>
        <w:div w:id="139538989">
          <w:marLeft w:val="0"/>
          <w:marRight w:val="0"/>
          <w:marTop w:val="0"/>
          <w:marBottom w:val="0"/>
          <w:divBdr>
            <w:top w:val="none" w:sz="0" w:space="0" w:color="auto"/>
            <w:left w:val="none" w:sz="0" w:space="0" w:color="auto"/>
            <w:bottom w:val="none" w:sz="0" w:space="0" w:color="auto"/>
            <w:right w:val="none" w:sz="0" w:space="0" w:color="auto"/>
          </w:divBdr>
        </w:div>
        <w:div w:id="477111932">
          <w:marLeft w:val="0"/>
          <w:marRight w:val="0"/>
          <w:marTop w:val="0"/>
          <w:marBottom w:val="0"/>
          <w:divBdr>
            <w:top w:val="none" w:sz="0" w:space="0" w:color="auto"/>
            <w:left w:val="none" w:sz="0" w:space="0" w:color="auto"/>
            <w:bottom w:val="none" w:sz="0" w:space="0" w:color="auto"/>
            <w:right w:val="none" w:sz="0" w:space="0" w:color="auto"/>
          </w:divBdr>
        </w:div>
        <w:div w:id="84427673">
          <w:marLeft w:val="0"/>
          <w:marRight w:val="0"/>
          <w:marTop w:val="0"/>
          <w:marBottom w:val="0"/>
          <w:divBdr>
            <w:top w:val="none" w:sz="0" w:space="0" w:color="auto"/>
            <w:left w:val="none" w:sz="0" w:space="0" w:color="auto"/>
            <w:bottom w:val="none" w:sz="0" w:space="0" w:color="auto"/>
            <w:right w:val="none" w:sz="0" w:space="0" w:color="auto"/>
          </w:divBdr>
        </w:div>
        <w:div w:id="1231111720">
          <w:marLeft w:val="0"/>
          <w:marRight w:val="0"/>
          <w:marTop w:val="0"/>
          <w:marBottom w:val="0"/>
          <w:divBdr>
            <w:top w:val="none" w:sz="0" w:space="0" w:color="auto"/>
            <w:left w:val="none" w:sz="0" w:space="0" w:color="auto"/>
            <w:bottom w:val="none" w:sz="0" w:space="0" w:color="auto"/>
            <w:right w:val="none" w:sz="0" w:space="0" w:color="auto"/>
          </w:divBdr>
        </w:div>
        <w:div w:id="186913088">
          <w:marLeft w:val="0"/>
          <w:marRight w:val="0"/>
          <w:marTop w:val="0"/>
          <w:marBottom w:val="0"/>
          <w:divBdr>
            <w:top w:val="none" w:sz="0" w:space="0" w:color="auto"/>
            <w:left w:val="none" w:sz="0" w:space="0" w:color="auto"/>
            <w:bottom w:val="none" w:sz="0" w:space="0" w:color="auto"/>
            <w:right w:val="none" w:sz="0" w:space="0" w:color="auto"/>
          </w:divBdr>
        </w:div>
        <w:div w:id="487404463">
          <w:marLeft w:val="0"/>
          <w:marRight w:val="0"/>
          <w:marTop w:val="0"/>
          <w:marBottom w:val="0"/>
          <w:divBdr>
            <w:top w:val="none" w:sz="0" w:space="0" w:color="auto"/>
            <w:left w:val="none" w:sz="0" w:space="0" w:color="auto"/>
            <w:bottom w:val="none" w:sz="0" w:space="0" w:color="auto"/>
            <w:right w:val="none" w:sz="0" w:space="0" w:color="auto"/>
          </w:divBdr>
        </w:div>
        <w:div w:id="1168323597">
          <w:marLeft w:val="0"/>
          <w:marRight w:val="0"/>
          <w:marTop w:val="0"/>
          <w:marBottom w:val="0"/>
          <w:divBdr>
            <w:top w:val="none" w:sz="0" w:space="0" w:color="auto"/>
            <w:left w:val="none" w:sz="0" w:space="0" w:color="auto"/>
            <w:bottom w:val="none" w:sz="0" w:space="0" w:color="auto"/>
            <w:right w:val="none" w:sz="0" w:space="0" w:color="auto"/>
          </w:divBdr>
        </w:div>
      </w:divsChild>
    </w:div>
    <w:div w:id="2009597802">
      <w:bodyDiv w:val="1"/>
      <w:marLeft w:val="0"/>
      <w:marRight w:val="0"/>
      <w:marTop w:val="0"/>
      <w:marBottom w:val="0"/>
      <w:divBdr>
        <w:top w:val="none" w:sz="0" w:space="0" w:color="auto"/>
        <w:left w:val="none" w:sz="0" w:space="0" w:color="auto"/>
        <w:bottom w:val="none" w:sz="0" w:space="0" w:color="auto"/>
        <w:right w:val="none" w:sz="0" w:space="0" w:color="auto"/>
      </w:divBdr>
    </w:div>
    <w:div w:id="2014145433">
      <w:bodyDiv w:val="1"/>
      <w:marLeft w:val="0"/>
      <w:marRight w:val="0"/>
      <w:marTop w:val="0"/>
      <w:marBottom w:val="0"/>
      <w:divBdr>
        <w:top w:val="none" w:sz="0" w:space="0" w:color="auto"/>
        <w:left w:val="none" w:sz="0" w:space="0" w:color="auto"/>
        <w:bottom w:val="none" w:sz="0" w:space="0" w:color="auto"/>
        <w:right w:val="none" w:sz="0" w:space="0" w:color="auto"/>
      </w:divBdr>
    </w:div>
    <w:div w:id="2049329416">
      <w:bodyDiv w:val="1"/>
      <w:marLeft w:val="0"/>
      <w:marRight w:val="0"/>
      <w:marTop w:val="0"/>
      <w:marBottom w:val="0"/>
      <w:divBdr>
        <w:top w:val="none" w:sz="0" w:space="0" w:color="auto"/>
        <w:left w:val="none" w:sz="0" w:space="0" w:color="auto"/>
        <w:bottom w:val="none" w:sz="0" w:space="0" w:color="auto"/>
        <w:right w:val="none" w:sz="0" w:space="0" w:color="auto"/>
      </w:divBdr>
    </w:div>
    <w:div w:id="2052416489">
      <w:bodyDiv w:val="1"/>
      <w:marLeft w:val="0"/>
      <w:marRight w:val="0"/>
      <w:marTop w:val="0"/>
      <w:marBottom w:val="0"/>
      <w:divBdr>
        <w:top w:val="none" w:sz="0" w:space="0" w:color="auto"/>
        <w:left w:val="none" w:sz="0" w:space="0" w:color="auto"/>
        <w:bottom w:val="none" w:sz="0" w:space="0" w:color="auto"/>
        <w:right w:val="none" w:sz="0" w:space="0" w:color="auto"/>
      </w:divBdr>
    </w:div>
    <w:div w:id="2060587427">
      <w:bodyDiv w:val="1"/>
      <w:marLeft w:val="0"/>
      <w:marRight w:val="0"/>
      <w:marTop w:val="0"/>
      <w:marBottom w:val="0"/>
      <w:divBdr>
        <w:top w:val="none" w:sz="0" w:space="0" w:color="auto"/>
        <w:left w:val="none" w:sz="0" w:space="0" w:color="auto"/>
        <w:bottom w:val="none" w:sz="0" w:space="0" w:color="auto"/>
        <w:right w:val="none" w:sz="0" w:space="0" w:color="auto"/>
      </w:divBdr>
    </w:div>
    <w:div w:id="2062167014">
      <w:bodyDiv w:val="1"/>
      <w:marLeft w:val="0"/>
      <w:marRight w:val="0"/>
      <w:marTop w:val="0"/>
      <w:marBottom w:val="0"/>
      <w:divBdr>
        <w:top w:val="none" w:sz="0" w:space="0" w:color="auto"/>
        <w:left w:val="none" w:sz="0" w:space="0" w:color="auto"/>
        <w:bottom w:val="none" w:sz="0" w:space="0" w:color="auto"/>
        <w:right w:val="none" w:sz="0" w:space="0" w:color="auto"/>
      </w:divBdr>
      <w:divsChild>
        <w:div w:id="1239638277">
          <w:marLeft w:val="0"/>
          <w:marRight w:val="0"/>
          <w:marTop w:val="0"/>
          <w:marBottom w:val="0"/>
          <w:divBdr>
            <w:top w:val="none" w:sz="0" w:space="0" w:color="auto"/>
            <w:left w:val="none" w:sz="0" w:space="0" w:color="auto"/>
            <w:bottom w:val="none" w:sz="0" w:space="0" w:color="auto"/>
            <w:right w:val="none" w:sz="0" w:space="0" w:color="auto"/>
          </w:divBdr>
        </w:div>
        <w:div w:id="450830288">
          <w:marLeft w:val="0"/>
          <w:marRight w:val="0"/>
          <w:marTop w:val="0"/>
          <w:marBottom w:val="0"/>
          <w:divBdr>
            <w:top w:val="none" w:sz="0" w:space="0" w:color="auto"/>
            <w:left w:val="none" w:sz="0" w:space="0" w:color="auto"/>
            <w:bottom w:val="none" w:sz="0" w:space="0" w:color="auto"/>
            <w:right w:val="none" w:sz="0" w:space="0" w:color="auto"/>
          </w:divBdr>
        </w:div>
        <w:div w:id="438643377">
          <w:marLeft w:val="0"/>
          <w:marRight w:val="0"/>
          <w:marTop w:val="0"/>
          <w:marBottom w:val="0"/>
          <w:divBdr>
            <w:top w:val="none" w:sz="0" w:space="0" w:color="auto"/>
            <w:left w:val="none" w:sz="0" w:space="0" w:color="auto"/>
            <w:bottom w:val="none" w:sz="0" w:space="0" w:color="auto"/>
            <w:right w:val="none" w:sz="0" w:space="0" w:color="auto"/>
          </w:divBdr>
        </w:div>
        <w:div w:id="1408071385">
          <w:marLeft w:val="0"/>
          <w:marRight w:val="0"/>
          <w:marTop w:val="0"/>
          <w:marBottom w:val="0"/>
          <w:divBdr>
            <w:top w:val="none" w:sz="0" w:space="0" w:color="auto"/>
            <w:left w:val="none" w:sz="0" w:space="0" w:color="auto"/>
            <w:bottom w:val="none" w:sz="0" w:space="0" w:color="auto"/>
            <w:right w:val="none" w:sz="0" w:space="0" w:color="auto"/>
          </w:divBdr>
        </w:div>
      </w:divsChild>
    </w:div>
    <w:div w:id="2070110746">
      <w:bodyDiv w:val="1"/>
      <w:marLeft w:val="0"/>
      <w:marRight w:val="0"/>
      <w:marTop w:val="0"/>
      <w:marBottom w:val="0"/>
      <w:divBdr>
        <w:top w:val="none" w:sz="0" w:space="0" w:color="auto"/>
        <w:left w:val="none" w:sz="0" w:space="0" w:color="auto"/>
        <w:bottom w:val="none" w:sz="0" w:space="0" w:color="auto"/>
        <w:right w:val="none" w:sz="0" w:space="0" w:color="auto"/>
      </w:divBdr>
      <w:divsChild>
        <w:div w:id="1071653819">
          <w:marLeft w:val="0"/>
          <w:marRight w:val="0"/>
          <w:marTop w:val="0"/>
          <w:marBottom w:val="0"/>
          <w:divBdr>
            <w:top w:val="none" w:sz="0" w:space="0" w:color="auto"/>
            <w:left w:val="none" w:sz="0" w:space="0" w:color="auto"/>
            <w:bottom w:val="none" w:sz="0" w:space="0" w:color="auto"/>
            <w:right w:val="none" w:sz="0" w:space="0" w:color="auto"/>
          </w:divBdr>
        </w:div>
      </w:divsChild>
    </w:div>
    <w:div w:id="2099475256">
      <w:bodyDiv w:val="1"/>
      <w:marLeft w:val="0"/>
      <w:marRight w:val="0"/>
      <w:marTop w:val="0"/>
      <w:marBottom w:val="0"/>
      <w:divBdr>
        <w:top w:val="none" w:sz="0" w:space="0" w:color="auto"/>
        <w:left w:val="none" w:sz="0" w:space="0" w:color="auto"/>
        <w:bottom w:val="none" w:sz="0" w:space="0" w:color="auto"/>
        <w:right w:val="none" w:sz="0" w:space="0" w:color="auto"/>
      </w:divBdr>
      <w:divsChild>
        <w:div w:id="585000670">
          <w:marLeft w:val="0"/>
          <w:marRight w:val="0"/>
          <w:marTop w:val="0"/>
          <w:marBottom w:val="0"/>
          <w:divBdr>
            <w:top w:val="none" w:sz="0" w:space="0" w:color="auto"/>
            <w:left w:val="none" w:sz="0" w:space="0" w:color="auto"/>
            <w:bottom w:val="none" w:sz="0" w:space="0" w:color="auto"/>
            <w:right w:val="none" w:sz="0" w:space="0" w:color="auto"/>
          </w:divBdr>
        </w:div>
      </w:divsChild>
    </w:div>
    <w:div w:id="2100907558">
      <w:bodyDiv w:val="1"/>
      <w:marLeft w:val="0"/>
      <w:marRight w:val="0"/>
      <w:marTop w:val="0"/>
      <w:marBottom w:val="0"/>
      <w:divBdr>
        <w:top w:val="none" w:sz="0" w:space="0" w:color="auto"/>
        <w:left w:val="none" w:sz="0" w:space="0" w:color="auto"/>
        <w:bottom w:val="none" w:sz="0" w:space="0" w:color="auto"/>
        <w:right w:val="none" w:sz="0" w:space="0" w:color="auto"/>
      </w:divBdr>
      <w:divsChild>
        <w:div w:id="644428021">
          <w:blockQuote w:val="1"/>
          <w:marLeft w:val="720"/>
          <w:marRight w:val="720"/>
          <w:marTop w:val="100"/>
          <w:marBottom w:val="100"/>
          <w:divBdr>
            <w:top w:val="none" w:sz="0" w:space="0" w:color="auto"/>
            <w:left w:val="none" w:sz="0" w:space="0" w:color="auto"/>
            <w:bottom w:val="none" w:sz="0" w:space="0" w:color="auto"/>
            <w:right w:val="none" w:sz="0" w:space="0" w:color="auto"/>
          </w:divBdr>
        </w:div>
        <w:div w:id="750271526">
          <w:blockQuote w:val="1"/>
          <w:marLeft w:val="720"/>
          <w:marRight w:val="720"/>
          <w:marTop w:val="100"/>
          <w:marBottom w:val="100"/>
          <w:divBdr>
            <w:top w:val="none" w:sz="0" w:space="0" w:color="auto"/>
            <w:left w:val="none" w:sz="0" w:space="0" w:color="auto"/>
            <w:bottom w:val="none" w:sz="0" w:space="0" w:color="auto"/>
            <w:right w:val="none" w:sz="0" w:space="0" w:color="auto"/>
          </w:divBdr>
        </w:div>
        <w:div w:id="531572026">
          <w:blockQuote w:val="1"/>
          <w:marLeft w:val="720"/>
          <w:marRight w:val="720"/>
          <w:marTop w:val="100"/>
          <w:marBottom w:val="100"/>
          <w:divBdr>
            <w:top w:val="none" w:sz="0" w:space="0" w:color="auto"/>
            <w:left w:val="none" w:sz="0" w:space="0" w:color="auto"/>
            <w:bottom w:val="none" w:sz="0" w:space="0" w:color="auto"/>
            <w:right w:val="none" w:sz="0" w:space="0" w:color="auto"/>
          </w:divBdr>
        </w:div>
        <w:div w:id="8395393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16695259">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480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1314399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8698113">
      <w:bodyDiv w:val="1"/>
      <w:marLeft w:val="0"/>
      <w:marRight w:val="0"/>
      <w:marTop w:val="0"/>
      <w:marBottom w:val="0"/>
      <w:divBdr>
        <w:top w:val="none" w:sz="0" w:space="0" w:color="auto"/>
        <w:left w:val="none" w:sz="0" w:space="0" w:color="auto"/>
        <w:bottom w:val="none" w:sz="0" w:space="0" w:color="auto"/>
        <w:right w:val="none" w:sz="0" w:space="0" w:color="auto"/>
      </w:divBdr>
    </w:div>
    <w:div w:id="2135250512">
      <w:bodyDiv w:val="1"/>
      <w:marLeft w:val="0"/>
      <w:marRight w:val="0"/>
      <w:marTop w:val="0"/>
      <w:marBottom w:val="0"/>
      <w:divBdr>
        <w:top w:val="none" w:sz="0" w:space="0" w:color="auto"/>
        <w:left w:val="none" w:sz="0" w:space="0" w:color="auto"/>
        <w:bottom w:val="none" w:sz="0" w:space="0" w:color="auto"/>
        <w:right w:val="none" w:sz="0" w:space="0" w:color="auto"/>
      </w:divBdr>
    </w:div>
    <w:div w:id="2144928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ibros.conaliteg.gob.mx/2023/T1LEA.htm" TargetMode="External"/><Relationship Id="rId21" Type="http://schemas.openxmlformats.org/officeDocument/2006/relationships/hyperlink" Target="https://libros.conaliteg.gob.mx/2024/T1LP1.htm" TargetMode="External"/><Relationship Id="rId324" Type="http://schemas.openxmlformats.org/officeDocument/2006/relationships/hyperlink" Target="https://www.youtube.com/watch?v=eD_o7H0qJtg" TargetMode="External"/><Relationship Id="rId531" Type="http://schemas.openxmlformats.org/officeDocument/2006/relationships/hyperlink" Target="https://libros.conaliteg.gob.mx/2023/T1ETA.htm" TargetMode="External"/><Relationship Id="rId170" Type="http://schemas.openxmlformats.org/officeDocument/2006/relationships/hyperlink" Target="https://libros.conaliteg.gob.mx/2023/T1LEA.htm" TargetMode="External"/><Relationship Id="rId268" Type="http://schemas.openxmlformats.org/officeDocument/2006/relationships/hyperlink" Target="https://libros.conaliteg.gob.mx/2024/T1LP1.htm" TargetMode="External"/><Relationship Id="rId475" Type="http://schemas.openxmlformats.org/officeDocument/2006/relationships/hyperlink" Target="https://libros.conaliteg.gob.mx/2023/T1ETA.htm" TargetMode="External"/><Relationship Id="rId32" Type="http://schemas.openxmlformats.org/officeDocument/2006/relationships/hyperlink" Target="https://libros.conaliteg.gob.mx/2023/T1LEA.htm" TargetMode="External"/><Relationship Id="rId128" Type="http://schemas.openxmlformats.org/officeDocument/2006/relationships/hyperlink" Target="https://libros.conaliteg.gob.mx/2023/T1LEA.htm" TargetMode="External"/><Relationship Id="rId335" Type="http://schemas.openxmlformats.org/officeDocument/2006/relationships/hyperlink" Target="https://libros.conaliteg.gob.mx/2023/T1SAA.htm" TargetMode="External"/><Relationship Id="rId542" Type="http://schemas.openxmlformats.org/officeDocument/2006/relationships/image" Target="media/image22.png"/><Relationship Id="rId181" Type="http://schemas.openxmlformats.org/officeDocument/2006/relationships/hyperlink" Target="https://www.youtube.com/watch?v=Cs-EsY0K4ME" TargetMode="External"/><Relationship Id="rId402" Type="http://schemas.openxmlformats.org/officeDocument/2006/relationships/hyperlink" Target="https://libros.conaliteg.gob.mx/2023/T1ETA.htm" TargetMode="External"/><Relationship Id="rId279" Type="http://schemas.openxmlformats.org/officeDocument/2006/relationships/hyperlink" Target="https://libros.conaliteg.gob.mx/2023/T1SAA.htm" TargetMode="External"/><Relationship Id="rId486" Type="http://schemas.openxmlformats.org/officeDocument/2006/relationships/hyperlink" Target="https://libros.conaliteg.gob.mx/2023/T1ETA.htm" TargetMode="External"/><Relationship Id="rId43" Type="http://schemas.openxmlformats.org/officeDocument/2006/relationships/hyperlink" Target="https://libros.conaliteg.gob.mx/2023/T1LEA.htm" TargetMode="External"/><Relationship Id="rId139" Type="http://schemas.openxmlformats.org/officeDocument/2006/relationships/hyperlink" Target="https://libros.conaliteg.gob.mx/2023/T1LEA.htm" TargetMode="External"/><Relationship Id="rId346" Type="http://schemas.openxmlformats.org/officeDocument/2006/relationships/hyperlink" Target="https://libros.conaliteg.gob.mx/2023/T1SAA.htm" TargetMode="External"/><Relationship Id="rId553" Type="http://schemas.openxmlformats.org/officeDocument/2006/relationships/hyperlink" Target="https://libros.conaliteg.gob.mx/2023/T1HUA.htm" TargetMode="External"/><Relationship Id="rId192" Type="http://schemas.openxmlformats.org/officeDocument/2006/relationships/hyperlink" Target="https://libros.conaliteg.gob.mx/2023/T1LEA.htm" TargetMode="External"/><Relationship Id="rId206" Type="http://schemas.openxmlformats.org/officeDocument/2006/relationships/hyperlink" Target="https://libros.conaliteg.gob.mx/2023/T1LEA.htm" TargetMode="External"/><Relationship Id="rId413" Type="http://schemas.openxmlformats.org/officeDocument/2006/relationships/hyperlink" Target="https://libros.conaliteg.gob.mx/2023/T1ETA.htm" TargetMode="External"/><Relationship Id="rId497" Type="http://schemas.openxmlformats.org/officeDocument/2006/relationships/hyperlink" Target="https://libros.conaliteg.gob.mx/2023/T1ETA.htm" TargetMode="External"/><Relationship Id="rId357" Type="http://schemas.openxmlformats.org/officeDocument/2006/relationships/hyperlink" Target="https://libros.conaliteg.gob.mx/2023/T1SAA.htm" TargetMode="External"/><Relationship Id="rId54" Type="http://schemas.openxmlformats.org/officeDocument/2006/relationships/hyperlink" Target="https://siged.sep.gob.mx" TargetMode="External"/><Relationship Id="rId217" Type="http://schemas.openxmlformats.org/officeDocument/2006/relationships/hyperlink" Target="https://libros.conaliteg.gob.mx/2023/T1LEA.htm" TargetMode="External"/><Relationship Id="rId564" Type="http://schemas.openxmlformats.org/officeDocument/2006/relationships/hyperlink" Target="https://libros.conaliteg.gob.mx/2023/T1HUA.htm" TargetMode="External"/><Relationship Id="rId424" Type="http://schemas.openxmlformats.org/officeDocument/2006/relationships/hyperlink" Target="https://libros.conaliteg.gob.mx/2023/T1ETA.htm" TargetMode="External"/><Relationship Id="rId270" Type="http://schemas.openxmlformats.org/officeDocument/2006/relationships/hyperlink" Target="https://libros.conaliteg.gob.mx/2024/T1LP1.htm" TargetMode="External"/><Relationship Id="rId65" Type="http://schemas.openxmlformats.org/officeDocument/2006/relationships/hyperlink" Target="https://libros.conaliteg.gob.mx/2024/T1LP1.htm" TargetMode="External"/><Relationship Id="rId130" Type="http://schemas.openxmlformats.org/officeDocument/2006/relationships/hyperlink" Target="https://libros.conaliteg.gob.mx/2023/T1LEA.htm" TargetMode="External"/><Relationship Id="rId368" Type="http://schemas.openxmlformats.org/officeDocument/2006/relationships/hyperlink" Target="https://telesecundaria.sep.gob.mx/Repositorio/Interactivos/1/int/PPA/SPC/SPC_G1_T1_PPA5/index.html" TargetMode="External"/><Relationship Id="rId575" Type="http://schemas.openxmlformats.org/officeDocument/2006/relationships/hyperlink" Target="https://libros.conaliteg.gob.mx/2023/T1MLA.htm" TargetMode="External"/><Relationship Id="rId228" Type="http://schemas.openxmlformats.org/officeDocument/2006/relationships/hyperlink" Target="https://fundaciongabo.org" TargetMode="External"/><Relationship Id="rId435" Type="http://schemas.openxmlformats.org/officeDocument/2006/relationships/hyperlink" Target="https://libros.conaliteg.gob.mx/2024/T1LP1.htm" TargetMode="External"/><Relationship Id="rId281" Type="http://schemas.openxmlformats.org/officeDocument/2006/relationships/hyperlink" Target="https://libros.conaliteg.gob.mx/2023/T1SAA.htm" TargetMode="External"/><Relationship Id="rId502" Type="http://schemas.openxmlformats.org/officeDocument/2006/relationships/hyperlink" Target="https://libros.conaliteg.gob.mx/2023/T1ETA.htm" TargetMode="External"/><Relationship Id="rId76" Type="http://schemas.openxmlformats.org/officeDocument/2006/relationships/hyperlink" Target="https://libros.conaliteg.gob.mx/2023/T1MLA.htm" TargetMode="External"/><Relationship Id="rId141" Type="http://schemas.openxmlformats.org/officeDocument/2006/relationships/hyperlink" Target="https://libros.conaliteg.gob.mx/2023/T1MLA.htm" TargetMode="External"/><Relationship Id="rId379" Type="http://schemas.openxmlformats.org/officeDocument/2006/relationships/hyperlink" Target="https://libros.conaliteg.gob.mx/2023/T1SAA.htm" TargetMode="External"/><Relationship Id="rId586" Type="http://schemas.openxmlformats.org/officeDocument/2006/relationships/hyperlink" Target="https://libros.conaliteg.gob.mx/2023/T1HUA.htm" TargetMode="External"/><Relationship Id="rId7" Type="http://schemas.openxmlformats.org/officeDocument/2006/relationships/endnotes" Target="endnotes.xml"/><Relationship Id="rId239" Type="http://schemas.openxmlformats.org/officeDocument/2006/relationships/hyperlink" Target="https://www.youtube.com/watch?v=S3WE2mysdH0" TargetMode="External"/><Relationship Id="rId446" Type="http://schemas.openxmlformats.org/officeDocument/2006/relationships/hyperlink" Target="https://libros.conaliteg.gob.mx/2023/T1ETA.htm" TargetMode="External"/><Relationship Id="rId292" Type="http://schemas.openxmlformats.org/officeDocument/2006/relationships/hyperlink" Target="https://libros.conaliteg.gob.mx/2023/T1SAA.htm" TargetMode="External"/><Relationship Id="rId306" Type="http://schemas.openxmlformats.org/officeDocument/2006/relationships/hyperlink" Target="https://libros.conaliteg.gob.mx/2023/T1SAA.htm" TargetMode="External"/><Relationship Id="rId87" Type="http://schemas.openxmlformats.org/officeDocument/2006/relationships/hyperlink" Target="https://libros.conaliteg.gob.mx/2023/T1LEA.htm" TargetMode="External"/><Relationship Id="rId513" Type="http://schemas.openxmlformats.org/officeDocument/2006/relationships/hyperlink" Target="https://libros.conaliteg.gob.mx/2023/T1ETA.htm" TargetMode="External"/><Relationship Id="rId597" Type="http://schemas.openxmlformats.org/officeDocument/2006/relationships/hyperlink" Target="https://libros.conaliteg.gob.mx/2023/T1HUA.htm" TargetMode="External"/><Relationship Id="rId152" Type="http://schemas.openxmlformats.org/officeDocument/2006/relationships/hyperlink" Target="https://libros.conaliteg.gob.mx/2023/T1LEA.htm" TargetMode="External"/><Relationship Id="rId457" Type="http://schemas.openxmlformats.org/officeDocument/2006/relationships/hyperlink" Target="https://libros.conaliteg.gob.mx/2023/T1ETA.htm" TargetMode="External"/><Relationship Id="rId14" Type="http://schemas.openxmlformats.org/officeDocument/2006/relationships/image" Target="media/image5.JPEG"/><Relationship Id="rId317" Type="http://schemas.openxmlformats.org/officeDocument/2006/relationships/hyperlink" Target="https://es.khanacademy.org/math/algebra/one-variable-linear-equations" TargetMode="External"/><Relationship Id="rId524" Type="http://schemas.openxmlformats.org/officeDocument/2006/relationships/hyperlink" Target="https://libros.conaliteg.gob.mx/2023/T1ETA.htm" TargetMode="External"/><Relationship Id="rId98" Type="http://schemas.openxmlformats.org/officeDocument/2006/relationships/hyperlink" Target="https://www.youtube.com/watch?v=4u7dxfzxnE0" TargetMode="External"/><Relationship Id="rId121" Type="http://schemas.openxmlformats.org/officeDocument/2006/relationships/hyperlink" Target="https://libros.conaliteg.gob.mx/2023/T1LEA.htm" TargetMode="External"/><Relationship Id="rId163" Type="http://schemas.openxmlformats.org/officeDocument/2006/relationships/hyperlink" Target="https://libros.conaliteg.gob.mx/2023/T1LEA.htm" TargetMode="External"/><Relationship Id="rId219" Type="http://schemas.openxmlformats.org/officeDocument/2006/relationships/hyperlink" Target="https://libros.conaliteg.gob.mx/2023/T1LEA.htm" TargetMode="External"/><Relationship Id="rId370" Type="http://schemas.openxmlformats.org/officeDocument/2006/relationships/hyperlink" Target="https://libros.conaliteg.gob.mx/2023/T1SAA.htm" TargetMode="External"/><Relationship Id="rId426" Type="http://schemas.openxmlformats.org/officeDocument/2006/relationships/hyperlink" Target="https://www.atlasobscura.com/" TargetMode="External"/><Relationship Id="rId230" Type="http://schemas.openxmlformats.org/officeDocument/2006/relationships/image" Target="media/image8.png"/><Relationship Id="rId468" Type="http://schemas.openxmlformats.org/officeDocument/2006/relationships/hyperlink" Target="https://libros.conaliteg.gob.mx/2024/T1LP1.htm" TargetMode="External"/><Relationship Id="rId25" Type="http://schemas.openxmlformats.org/officeDocument/2006/relationships/hyperlink" Target="https://libros.conaliteg.gob.mx/2023/T1LEA.htm" TargetMode="External"/><Relationship Id="rId67" Type="http://schemas.openxmlformats.org/officeDocument/2006/relationships/hyperlink" Target="https://libros.conaliteg.gob.mx/2023/T1MLA.htm" TargetMode="External"/><Relationship Id="rId272" Type="http://schemas.openxmlformats.org/officeDocument/2006/relationships/hyperlink" Target="https://libros.conaliteg.gob.mx/2023/T1SAA.htm" TargetMode="External"/><Relationship Id="rId328" Type="http://schemas.openxmlformats.org/officeDocument/2006/relationships/hyperlink" Target="https://libros.conaliteg.gob.mx/2024/T1LP1.htm" TargetMode="External"/><Relationship Id="rId535" Type="http://schemas.openxmlformats.org/officeDocument/2006/relationships/hyperlink" Target="https://libros.conaliteg.gob.mx/2023/T1ETA.htm" TargetMode="External"/><Relationship Id="rId577" Type="http://schemas.openxmlformats.org/officeDocument/2006/relationships/hyperlink" Target="https://www.youtube.com/watch?v=1fHOTTH7NfM" TargetMode="External"/><Relationship Id="rId132" Type="http://schemas.openxmlformats.org/officeDocument/2006/relationships/hyperlink" Target="https://libros.conaliteg.gob.mx/2023/T1LEA.htm" TargetMode="External"/><Relationship Id="rId174" Type="http://schemas.openxmlformats.org/officeDocument/2006/relationships/hyperlink" Target="https://libros.conaliteg.gob.mx/2023/T1LEA.htm" TargetMode="External"/><Relationship Id="rId381" Type="http://schemas.openxmlformats.org/officeDocument/2006/relationships/hyperlink" Target="https://libros.conaliteg.gob.mx/2023/T1SAA.htm" TargetMode="External"/><Relationship Id="rId602" Type="http://schemas.openxmlformats.org/officeDocument/2006/relationships/image" Target="media/image23.png"/><Relationship Id="rId241" Type="http://schemas.openxmlformats.org/officeDocument/2006/relationships/hyperlink" Target="https://libros.conaliteg.gob.mx/2024/T1LP1.htm" TargetMode="External"/><Relationship Id="rId437" Type="http://schemas.openxmlformats.org/officeDocument/2006/relationships/hyperlink" Target="https://telesecundaria.sep.gob.mx/Repositorio/Interactivos/1/int/PPA/ENS/ENS_G1_T1_PPA2/index.html" TargetMode="External"/><Relationship Id="rId479" Type="http://schemas.openxmlformats.org/officeDocument/2006/relationships/hyperlink" Target="https://libros.conaliteg.gob.mx/2023/T1ETA.htm" TargetMode="External"/><Relationship Id="rId36" Type="http://schemas.openxmlformats.org/officeDocument/2006/relationships/hyperlink" Target="https://libros.conaliteg.gob.mx/2023/T1LEA.htm" TargetMode="External"/><Relationship Id="rId283" Type="http://schemas.openxmlformats.org/officeDocument/2006/relationships/hyperlink" Target="https://libros.conaliteg.gob.mx/2023/T1SAA.htm" TargetMode="External"/><Relationship Id="rId339" Type="http://schemas.openxmlformats.org/officeDocument/2006/relationships/hyperlink" Target="https://libros.conaliteg.gob.mx/2023/T1SAA.htm" TargetMode="External"/><Relationship Id="rId490" Type="http://schemas.openxmlformats.org/officeDocument/2006/relationships/hyperlink" Target="https://libros.conaliteg.gob.mx/2023/T1ETA.htm" TargetMode="External"/><Relationship Id="rId504" Type="http://schemas.openxmlformats.org/officeDocument/2006/relationships/hyperlink" Target="https://www.youtube.com/watch?v=N1ouOPjaBbE" TargetMode="External"/><Relationship Id="rId546" Type="http://schemas.openxmlformats.org/officeDocument/2006/relationships/hyperlink" Target="https://libros.conaliteg.gob.mx/2024/T1LP1.htm" TargetMode="External"/><Relationship Id="rId78" Type="http://schemas.openxmlformats.org/officeDocument/2006/relationships/hyperlink" Target="https://libros.conaliteg.gob.mx/2023/T1LEA.htm" TargetMode="External"/><Relationship Id="rId101" Type="http://schemas.openxmlformats.org/officeDocument/2006/relationships/hyperlink" Target="https://telesecundaria.sep.gob.mx/Repositorio/Interactivos/1/int/PPA/L/LEN_G1_T1_PPA3/index.html" TargetMode="External"/><Relationship Id="rId143" Type="http://schemas.openxmlformats.org/officeDocument/2006/relationships/hyperlink" Target="https://www.unesco.org/es/atlas-languages" TargetMode="External"/><Relationship Id="rId185" Type="http://schemas.openxmlformats.org/officeDocument/2006/relationships/hyperlink" Target="https://libros.conaliteg.gob.mx/2024/T1LP1.htm" TargetMode="External"/><Relationship Id="rId350" Type="http://schemas.openxmlformats.org/officeDocument/2006/relationships/hyperlink" Target="https://libros.conaliteg.gob.mx/2023/T1SAA.htm" TargetMode="External"/><Relationship Id="rId406" Type="http://schemas.openxmlformats.org/officeDocument/2006/relationships/hyperlink" Target="https://libros.conaliteg.gob.mx/2023/T1ETA.htm" TargetMode="External"/><Relationship Id="rId588" Type="http://schemas.openxmlformats.org/officeDocument/2006/relationships/hyperlink" Target="https://libros.conaliteg.gob.mx/2023/T1HUA.htm" TargetMode="External"/><Relationship Id="rId9" Type="http://schemas.openxmlformats.org/officeDocument/2006/relationships/image" Target="media/image2.PNG"/><Relationship Id="rId210" Type="http://schemas.openxmlformats.org/officeDocument/2006/relationships/hyperlink" Target="https://libros.conaliteg.gob.mx/2023/T1LEA.htm" TargetMode="External"/><Relationship Id="rId392" Type="http://schemas.openxmlformats.org/officeDocument/2006/relationships/hyperlink" Target="https://www.youtube.com/watch?v=kmHsKfwl1eU" TargetMode="External"/><Relationship Id="rId448" Type="http://schemas.openxmlformats.org/officeDocument/2006/relationships/hyperlink" Target="https://libros.conaliteg.gob.mx/2023/T1ETA.htm" TargetMode="External"/><Relationship Id="rId252" Type="http://schemas.openxmlformats.org/officeDocument/2006/relationships/hyperlink" Target="https://libros.conaliteg.gob.mx/2023/T1SAA.htm" TargetMode="External"/><Relationship Id="rId294" Type="http://schemas.openxmlformats.org/officeDocument/2006/relationships/hyperlink" Target="https://www.youtube.com/watch?v=xlO_-7ztv9k" TargetMode="External"/><Relationship Id="rId308" Type="http://schemas.openxmlformats.org/officeDocument/2006/relationships/hyperlink" Target="https://libros.conaliteg.gob.mx/2023/T1SAA.htm" TargetMode="External"/><Relationship Id="rId515" Type="http://schemas.openxmlformats.org/officeDocument/2006/relationships/hyperlink" Target="https://libros.conaliteg.gob.mx/2023/T1ETA.htm" TargetMode="External"/><Relationship Id="rId47" Type="http://schemas.openxmlformats.org/officeDocument/2006/relationships/hyperlink" Target="https://libros.conaliteg.gob.mx/2023/T1LEA.htm" TargetMode="External"/><Relationship Id="rId89" Type="http://schemas.openxmlformats.org/officeDocument/2006/relationships/hyperlink" Target="https://libros.conaliteg.gob.mx/2023/T1MLA.htm" TargetMode="External"/><Relationship Id="rId112" Type="http://schemas.openxmlformats.org/officeDocument/2006/relationships/hyperlink" Target="https://libros.conaliteg.gob.mx/2023/T1LEA.htm" TargetMode="External"/><Relationship Id="rId154" Type="http://schemas.openxmlformats.org/officeDocument/2006/relationships/hyperlink" Target="https://libros.conaliteg.gob.mx/2023/T1MLA.htm" TargetMode="External"/><Relationship Id="rId361" Type="http://schemas.openxmlformats.org/officeDocument/2006/relationships/hyperlink" Target="https://www.youtube.com/watch?v=Ue93pzVvs00" TargetMode="External"/><Relationship Id="rId557" Type="http://schemas.openxmlformats.org/officeDocument/2006/relationships/hyperlink" Target="https://libros.conaliteg.gob.mx/2023/T1MLA.htm" TargetMode="External"/><Relationship Id="rId599" Type="http://schemas.openxmlformats.org/officeDocument/2006/relationships/hyperlink" Target="https://libros.conaliteg.gob.mx/2023/T1HUA.htm" TargetMode="External"/><Relationship Id="rId196" Type="http://schemas.openxmlformats.org/officeDocument/2006/relationships/hyperlink" Target="https://libros.conaliteg.gob.mx/2023/T1LEA.htm" TargetMode="External"/><Relationship Id="rId417" Type="http://schemas.openxmlformats.org/officeDocument/2006/relationships/hyperlink" Target="https://libros.conaliteg.gob.mx/2023/T1ETA.htm" TargetMode="External"/><Relationship Id="rId459" Type="http://schemas.openxmlformats.org/officeDocument/2006/relationships/hyperlink" Target="https://libros.conaliteg.gob.mx/2023/T1ETA.htm" TargetMode="External"/><Relationship Id="rId16" Type="http://schemas.openxmlformats.org/officeDocument/2006/relationships/hyperlink" Target="https://libros.conaliteg.gob.mx/2025/T1INA.htm" TargetMode="External"/><Relationship Id="rId221" Type="http://schemas.openxmlformats.org/officeDocument/2006/relationships/hyperlink" Target="https://libros.conaliteg.gob.mx/2023/T1LEA.htm" TargetMode="External"/><Relationship Id="rId263" Type="http://schemas.openxmlformats.org/officeDocument/2006/relationships/hyperlink" Target="https://phet.colorado.edu/es/" TargetMode="External"/><Relationship Id="rId319" Type="http://schemas.openxmlformats.org/officeDocument/2006/relationships/hyperlink" Target="https://doi.org/10.13140/RG.2.2.14211.12345" TargetMode="External"/><Relationship Id="rId470" Type="http://schemas.openxmlformats.org/officeDocument/2006/relationships/hyperlink" Target="https://libros.conaliteg.gob.mx/2023/T1ETA.htm" TargetMode="External"/><Relationship Id="rId526" Type="http://schemas.openxmlformats.org/officeDocument/2006/relationships/hyperlink" Target="https://libros.conaliteg.gob.mx/2023/T1ETA.htm" TargetMode="External"/><Relationship Id="rId58" Type="http://schemas.openxmlformats.org/officeDocument/2006/relationships/hyperlink" Target="https://libros.conaliteg.gob.mx/2025/T1INA.htm" TargetMode="External"/><Relationship Id="rId123" Type="http://schemas.openxmlformats.org/officeDocument/2006/relationships/hyperlink" Target="https://libros.conaliteg.gob.mx/2023/T1LEA.htm" TargetMode="External"/><Relationship Id="rId330" Type="http://schemas.openxmlformats.org/officeDocument/2006/relationships/hyperlink" Target="https://telesecundaria.sep.gob.mx/Repositorio/Interactivos/1/int/PPA/SPC/SPC_G1_T1_PPA4/index.html" TargetMode="External"/><Relationship Id="rId568" Type="http://schemas.openxmlformats.org/officeDocument/2006/relationships/hyperlink" Target="https://libros.conaliteg.gob.mx/2023/T1HUA.htm" TargetMode="External"/><Relationship Id="rId165" Type="http://schemas.openxmlformats.org/officeDocument/2006/relationships/hyperlink" Target="https://libros.conaliteg.gob.mx/2023/T1LEA.htm" TargetMode="External"/><Relationship Id="rId372" Type="http://schemas.openxmlformats.org/officeDocument/2006/relationships/hyperlink" Target="https://libros.conaliteg.gob.mx/2023/T1SAA.htm" TargetMode="External"/><Relationship Id="rId428" Type="http://schemas.openxmlformats.org/officeDocument/2006/relationships/hyperlink" Target="https://www.inegi.org.mx/" TargetMode="External"/><Relationship Id="rId232" Type="http://schemas.openxmlformats.org/officeDocument/2006/relationships/hyperlink" Target="https://telesecundaria.sep.gob.mx/Repositorio/MaterialesA/P/1/POS_LEN_1.pdf" TargetMode="External"/><Relationship Id="rId274" Type="http://schemas.openxmlformats.org/officeDocument/2006/relationships/hyperlink" Target="https://libros.conaliteg.gob.mx/2023/T1SAA.htm" TargetMode="External"/><Relationship Id="rId481" Type="http://schemas.openxmlformats.org/officeDocument/2006/relationships/hyperlink" Target="https://libros.conaliteg.gob.mx/2023/T1ETA.htm" TargetMode="External"/><Relationship Id="rId27" Type="http://schemas.openxmlformats.org/officeDocument/2006/relationships/hyperlink" Target="https://libros.conaliteg.gob.mx/2023/T1MLA.htm" TargetMode="External"/><Relationship Id="rId69" Type="http://schemas.openxmlformats.org/officeDocument/2006/relationships/hyperlink" Target="https://libros.conaliteg.gob.mx/2023/T1LEA.htm" TargetMode="External"/><Relationship Id="rId134" Type="http://schemas.openxmlformats.org/officeDocument/2006/relationships/hyperlink" Target="https://libros.conaliteg.gob.mx/2023/T1LEA.htm" TargetMode="External"/><Relationship Id="rId537" Type="http://schemas.openxmlformats.org/officeDocument/2006/relationships/hyperlink" Target="https://telesecundaria.sep.gob.mx/Repositorio/MaterialesA/P/1/POS_ENS_1.pdf" TargetMode="External"/><Relationship Id="rId579" Type="http://schemas.openxmlformats.org/officeDocument/2006/relationships/hyperlink" Target="https://libros.conaliteg.gob.mx/2024/T1LP1.htm" TargetMode="External"/><Relationship Id="rId80" Type="http://schemas.openxmlformats.org/officeDocument/2006/relationships/hyperlink" Target="https://libros.conaliteg.gob.mx/2023/T1LEA.htm" TargetMode="External"/><Relationship Id="rId176" Type="http://schemas.openxmlformats.org/officeDocument/2006/relationships/hyperlink" Target="https://libros.conaliteg.gob.mx/2023/T1LEA.htm" TargetMode="External"/><Relationship Id="rId341" Type="http://schemas.openxmlformats.org/officeDocument/2006/relationships/hyperlink" Target="https://libros.conaliteg.gob.mx/2023/T1SAA.htm" TargetMode="External"/><Relationship Id="rId383" Type="http://schemas.openxmlformats.org/officeDocument/2006/relationships/hyperlink" Target="https://libros.conaliteg.gob.mx/2023/T1SAA.htm" TargetMode="External"/><Relationship Id="rId439" Type="http://schemas.openxmlformats.org/officeDocument/2006/relationships/hyperlink" Target="https://libros.conaliteg.gob.mx/2023/T1ETA.htm" TargetMode="External"/><Relationship Id="rId590" Type="http://schemas.openxmlformats.org/officeDocument/2006/relationships/hyperlink" Target="https://libros.conaliteg.gob.mx/2023/T1MLA.htm" TargetMode="External"/><Relationship Id="rId604" Type="http://schemas.openxmlformats.org/officeDocument/2006/relationships/fontTable" Target="fontTable.xml"/><Relationship Id="rId201" Type="http://schemas.openxmlformats.org/officeDocument/2006/relationships/hyperlink" Target="https://libros.conaliteg.gob.mx/2023/T1LEA.htm" TargetMode="External"/><Relationship Id="rId243" Type="http://schemas.openxmlformats.org/officeDocument/2006/relationships/hyperlink" Target="https://libros.conaliteg.gob.mx/2024/T1LP1.htm" TargetMode="External"/><Relationship Id="rId285" Type="http://schemas.openxmlformats.org/officeDocument/2006/relationships/hyperlink" Target="https://libros.conaliteg.gob.mx/2023/T1SAA.htm" TargetMode="External"/><Relationship Id="rId450" Type="http://schemas.openxmlformats.org/officeDocument/2006/relationships/hyperlink" Target="https://libros.conaliteg.gob.mx/2023/T1ETA.htm" TargetMode="External"/><Relationship Id="rId506" Type="http://schemas.openxmlformats.org/officeDocument/2006/relationships/hyperlink" Target="https://libros.conaliteg.gob.mx/2024/T1LP1.htm" TargetMode="External"/><Relationship Id="rId38" Type="http://schemas.openxmlformats.org/officeDocument/2006/relationships/hyperlink" Target="https://libros.conaliteg.gob.mx/2023/T1LEA.htm" TargetMode="External"/><Relationship Id="rId103" Type="http://schemas.openxmlformats.org/officeDocument/2006/relationships/hyperlink" Target="https://libros.conaliteg.gob.mx/2024/T1LP1.htm" TargetMode="External"/><Relationship Id="rId310" Type="http://schemas.openxmlformats.org/officeDocument/2006/relationships/hyperlink" Target="https://libros.conaliteg.gob.mx/2023/T1SAA.htm" TargetMode="External"/><Relationship Id="rId492" Type="http://schemas.openxmlformats.org/officeDocument/2006/relationships/hyperlink" Target="https://libros.conaliteg.gob.mx/2023/T1ETA.htm" TargetMode="External"/><Relationship Id="rId548" Type="http://schemas.openxmlformats.org/officeDocument/2006/relationships/hyperlink" Target="https://libros.conaliteg.gob.mx/2024/T1LP1.htm" TargetMode="External"/><Relationship Id="rId91" Type="http://schemas.openxmlformats.org/officeDocument/2006/relationships/hyperlink" Target="https://canal22.org.mx/" TargetMode="External"/><Relationship Id="rId145" Type="http://schemas.openxmlformats.org/officeDocument/2006/relationships/hyperlink" Target="https://www.youtube.com/watch?v=39w7ycgr9zc" TargetMode="External"/><Relationship Id="rId187" Type="http://schemas.openxmlformats.org/officeDocument/2006/relationships/hyperlink" Target="https://libros.conaliteg.gob.mx/2024/T1LP1.htm" TargetMode="External"/><Relationship Id="rId352" Type="http://schemas.openxmlformats.org/officeDocument/2006/relationships/hyperlink" Target="https://libros.conaliteg.gob.mx/2023/T1SAA.htm" TargetMode="External"/><Relationship Id="rId394" Type="http://schemas.openxmlformats.org/officeDocument/2006/relationships/hyperlink" Target="https://libros.conaliteg.gob.mx/2024/T1LP1.htm" TargetMode="External"/><Relationship Id="rId408" Type="http://schemas.openxmlformats.org/officeDocument/2006/relationships/hyperlink" Target="https://libros.conaliteg.gob.mx/2023/T1ETA.htm" TargetMode="External"/><Relationship Id="rId212" Type="http://schemas.openxmlformats.org/officeDocument/2006/relationships/hyperlink" Target="https://libros.conaliteg.gob.mx/2023/T1LEA.htm" TargetMode="External"/><Relationship Id="rId254" Type="http://schemas.openxmlformats.org/officeDocument/2006/relationships/hyperlink" Target="https://libros.conaliteg.gob.mx/2023/T1SAA.htm" TargetMode="External"/><Relationship Id="rId49" Type="http://schemas.openxmlformats.org/officeDocument/2006/relationships/hyperlink" Target="https://libros.conaliteg.gob.mx/2025/T1INA.htm" TargetMode="External"/><Relationship Id="rId114" Type="http://schemas.openxmlformats.org/officeDocument/2006/relationships/hyperlink" Target="https://libros.conaliteg.gob.mx/2023/T1LEA.htm" TargetMode="External"/><Relationship Id="rId296" Type="http://schemas.openxmlformats.org/officeDocument/2006/relationships/hyperlink" Target="https://libros.conaliteg.gob.mx/2024/T1LP1.htm" TargetMode="External"/><Relationship Id="rId461" Type="http://schemas.openxmlformats.org/officeDocument/2006/relationships/hyperlink" Target="https://unesdoc.unesco.org" TargetMode="External"/><Relationship Id="rId517" Type="http://schemas.openxmlformats.org/officeDocument/2006/relationships/hyperlink" Target="https://libros.conaliteg.gob.mx/2023/T1ETA.htm" TargetMode="External"/><Relationship Id="rId559" Type="http://schemas.openxmlformats.org/officeDocument/2006/relationships/hyperlink" Target="https://libros.conaliteg.gob.mx/2023/T1HUA.htm" TargetMode="External"/><Relationship Id="rId60" Type="http://schemas.openxmlformats.org/officeDocument/2006/relationships/hyperlink" Target="https://www.youtube.com/watch?v=6EvJpfRJtnc" TargetMode="External"/><Relationship Id="rId156" Type="http://schemas.openxmlformats.org/officeDocument/2006/relationships/hyperlink" Target="https://libros.conaliteg.gob.mx/2023/T1LEA.htm" TargetMode="External"/><Relationship Id="rId198" Type="http://schemas.openxmlformats.org/officeDocument/2006/relationships/hyperlink" Target="https://libros.conaliteg.gob.mx/2023/T1MLA.htm" TargetMode="External"/><Relationship Id="rId321" Type="http://schemas.openxmlformats.org/officeDocument/2006/relationships/hyperlink" Target="https://www.mindtools.com/a4wo118/personal-goal-setting" TargetMode="External"/><Relationship Id="rId363" Type="http://schemas.openxmlformats.org/officeDocument/2006/relationships/hyperlink" Target="https://libros.conaliteg.gob.mx/2023/T1SAA.htm" TargetMode="External"/><Relationship Id="rId419" Type="http://schemas.openxmlformats.org/officeDocument/2006/relationships/hyperlink" Target="https://libros.conaliteg.gob.mx/2023/T1ETA.htm" TargetMode="External"/><Relationship Id="rId570" Type="http://schemas.openxmlformats.org/officeDocument/2006/relationships/hyperlink" Target="https://libros.conaliteg.gob.mx/2023/T1HUA.htm" TargetMode="External"/><Relationship Id="rId223" Type="http://schemas.openxmlformats.org/officeDocument/2006/relationships/hyperlink" Target="https://libros.conaliteg.gob.mx/2023/T1LEA.htm" TargetMode="External"/><Relationship Id="rId430" Type="http://schemas.openxmlformats.org/officeDocument/2006/relationships/image" Target="media/image16.png"/><Relationship Id="rId18" Type="http://schemas.openxmlformats.org/officeDocument/2006/relationships/hyperlink" Target="https://www.youtube.com/watch?v=CSCeC1jJaZQ" TargetMode="External"/><Relationship Id="rId265" Type="http://schemas.openxmlformats.org/officeDocument/2006/relationships/hyperlink" Target="https://www.youtube.com/watch?v=CONvG2cjro4" TargetMode="External"/><Relationship Id="rId472" Type="http://schemas.openxmlformats.org/officeDocument/2006/relationships/hyperlink" Target="https://libros.conaliteg.gob.mx/2023/T1ETA.htm" TargetMode="External"/><Relationship Id="rId528" Type="http://schemas.openxmlformats.org/officeDocument/2006/relationships/hyperlink" Target="https://libros.conaliteg.gob.mx/2023/T1ETA.htm" TargetMode="External"/><Relationship Id="rId125" Type="http://schemas.openxmlformats.org/officeDocument/2006/relationships/hyperlink" Target="https://libros.conaliteg.gob.mx/2023/T1LEA.htm" TargetMode="External"/><Relationship Id="rId167" Type="http://schemas.openxmlformats.org/officeDocument/2006/relationships/hyperlink" Target="https://libros.conaliteg.gob.mx/2023/T1LEA.htm" TargetMode="External"/><Relationship Id="rId332" Type="http://schemas.openxmlformats.org/officeDocument/2006/relationships/hyperlink" Target="https://libros.conaliteg.gob.mx/2023/T1SAA.htm" TargetMode="External"/><Relationship Id="rId374" Type="http://schemas.openxmlformats.org/officeDocument/2006/relationships/hyperlink" Target="https://libros.conaliteg.gob.mx/2023/T1SAA.htm" TargetMode="External"/><Relationship Id="rId581" Type="http://schemas.openxmlformats.org/officeDocument/2006/relationships/hyperlink" Target="https://libros.conaliteg.gob.mx/2024/T1LP1.htm" TargetMode="External"/><Relationship Id="rId71" Type="http://schemas.openxmlformats.org/officeDocument/2006/relationships/hyperlink" Target="https://libros.conaliteg.gob.mx/2023/T1LEA.htm" TargetMode="External"/><Relationship Id="rId234" Type="http://schemas.microsoft.com/office/2007/relationships/hdphoto" Target="media/hdphoto2.wdp"/><Relationship Id="rId2" Type="http://schemas.openxmlformats.org/officeDocument/2006/relationships/numbering" Target="numbering.xml"/><Relationship Id="rId29" Type="http://schemas.openxmlformats.org/officeDocument/2006/relationships/hyperlink" Target="https://libros.conaliteg.gob.mx/2023/T1LEA.htm" TargetMode="External"/><Relationship Id="rId276" Type="http://schemas.openxmlformats.org/officeDocument/2006/relationships/hyperlink" Target="https://libros.conaliteg.gob.mx/2023/T1SAA.htm" TargetMode="External"/><Relationship Id="rId441" Type="http://schemas.openxmlformats.org/officeDocument/2006/relationships/hyperlink" Target="https://libros.conaliteg.gob.mx/2023/T1ETA.htm" TargetMode="External"/><Relationship Id="rId483" Type="http://schemas.openxmlformats.org/officeDocument/2006/relationships/hyperlink" Target="https://libros.conaliteg.gob.mx/2023/T1ETA.htm" TargetMode="External"/><Relationship Id="rId539" Type="http://schemas.microsoft.com/office/2007/relationships/hdphoto" Target="media/hdphoto6.wdp"/><Relationship Id="rId40" Type="http://schemas.openxmlformats.org/officeDocument/2006/relationships/hyperlink" Target="https://telesecundaria.sep.gob.mx/Repositorio/Interactivos/1/int/PPA/L/LEN_G1_T1_PPA1/index.html" TargetMode="External"/><Relationship Id="rId136" Type="http://schemas.openxmlformats.org/officeDocument/2006/relationships/hyperlink" Target="https://libros.conaliteg.gob.mx/2023/T1LEA.htm" TargetMode="External"/><Relationship Id="rId178" Type="http://schemas.openxmlformats.org/officeDocument/2006/relationships/hyperlink" Target="https://libros.conaliteg.gob.mx/2025/T1INA.htm" TargetMode="External"/><Relationship Id="rId301" Type="http://schemas.openxmlformats.org/officeDocument/2006/relationships/hyperlink" Target="https://libros.conaliteg.gob.mx/2023/T1SAA.htm" TargetMode="External"/><Relationship Id="rId343" Type="http://schemas.openxmlformats.org/officeDocument/2006/relationships/hyperlink" Target="https://libros.conaliteg.gob.mx/2023/T1SAA.htm" TargetMode="External"/><Relationship Id="rId550" Type="http://schemas.openxmlformats.org/officeDocument/2006/relationships/hyperlink" Target="https://libros.conaliteg.gob.mx/2023/T1HUA.htm" TargetMode="External"/><Relationship Id="rId82" Type="http://schemas.openxmlformats.org/officeDocument/2006/relationships/hyperlink" Target="https://libros.conaliteg.gob.mx/2023/T1LEA.htm" TargetMode="External"/><Relationship Id="rId203" Type="http://schemas.openxmlformats.org/officeDocument/2006/relationships/hyperlink" Target="https://libros.conaliteg.gob.mx/2023/T1LEA.htm" TargetMode="External"/><Relationship Id="rId385" Type="http://schemas.microsoft.com/office/2007/relationships/hdphoto" Target="media/hdphoto4.wdp"/><Relationship Id="rId592" Type="http://schemas.openxmlformats.org/officeDocument/2006/relationships/hyperlink" Target="https://libros.conaliteg.gob.mx/2023/T1HUA.htm" TargetMode="External"/><Relationship Id="rId245" Type="http://schemas.openxmlformats.org/officeDocument/2006/relationships/hyperlink" Target="https://libros.conaliteg.gob.mx/2023/T1SAA.htm" TargetMode="External"/><Relationship Id="rId287" Type="http://schemas.openxmlformats.org/officeDocument/2006/relationships/hyperlink" Target="https://libros.conaliteg.gob.mx/2023/T1SAA.htm" TargetMode="External"/><Relationship Id="rId410" Type="http://schemas.openxmlformats.org/officeDocument/2006/relationships/hyperlink" Target="https://libros.conaliteg.gob.mx/2023/T1ETA.htm" TargetMode="External"/><Relationship Id="rId452" Type="http://schemas.openxmlformats.org/officeDocument/2006/relationships/hyperlink" Target="https://libros.conaliteg.gob.mx/2023/T1ETA.htm" TargetMode="External"/><Relationship Id="rId494" Type="http://schemas.openxmlformats.org/officeDocument/2006/relationships/hyperlink" Target="https://libros.conaliteg.gob.mx/2023/T1ETA.htm" TargetMode="External"/><Relationship Id="rId508" Type="http://schemas.openxmlformats.org/officeDocument/2006/relationships/hyperlink" Target="https://libros.conaliteg.gob.mx/2024/T1LP1.htm" TargetMode="External"/><Relationship Id="rId105" Type="http://schemas.openxmlformats.org/officeDocument/2006/relationships/hyperlink" Target="https://libros.conaliteg.gob.mx/2023/T1LEA.htm" TargetMode="External"/><Relationship Id="rId147" Type="http://schemas.openxmlformats.org/officeDocument/2006/relationships/hyperlink" Target="https://libros.conaliteg.gob.mx/2024/T1LP1.htm" TargetMode="External"/><Relationship Id="rId312" Type="http://schemas.openxmlformats.org/officeDocument/2006/relationships/hyperlink" Target="https://libros.conaliteg.gob.mx/2023/T1SAA.htm" TargetMode="External"/><Relationship Id="rId354" Type="http://schemas.openxmlformats.org/officeDocument/2006/relationships/hyperlink" Target="https://libros.conaliteg.gob.mx/2023/T1SAA.htm" TargetMode="External"/><Relationship Id="rId51" Type="http://schemas.openxmlformats.org/officeDocument/2006/relationships/hyperlink" Target="https://canal22.org.mx" TargetMode="External"/><Relationship Id="rId93" Type="http://schemas.openxmlformats.org/officeDocument/2006/relationships/hyperlink" Target="https://museoculturaspopulares.gob.mx/" TargetMode="External"/><Relationship Id="rId189" Type="http://schemas.openxmlformats.org/officeDocument/2006/relationships/hyperlink" Target="https://libros.conaliteg.gob.mx/2023/T1LEA.htm" TargetMode="External"/><Relationship Id="rId396" Type="http://schemas.openxmlformats.org/officeDocument/2006/relationships/hyperlink" Target="https://libros.conaliteg.gob.mx/2024/T1LP1.htm" TargetMode="External"/><Relationship Id="rId561" Type="http://schemas.openxmlformats.org/officeDocument/2006/relationships/hyperlink" Target="https://libros.conaliteg.gob.mx/2023/T1HUA.htm" TargetMode="External"/><Relationship Id="rId214" Type="http://schemas.openxmlformats.org/officeDocument/2006/relationships/hyperlink" Target="https://libros.conaliteg.gob.mx/2023/T1LEA.htm" TargetMode="External"/><Relationship Id="rId256" Type="http://schemas.openxmlformats.org/officeDocument/2006/relationships/hyperlink" Target="https://libros.conaliteg.gob.mx/2023/T1SAA.htm" TargetMode="External"/><Relationship Id="rId298" Type="http://schemas.openxmlformats.org/officeDocument/2006/relationships/hyperlink" Target="https://libros.conaliteg.gob.mx/2024/T1LP1.htm" TargetMode="External"/><Relationship Id="rId421" Type="http://schemas.openxmlformats.org/officeDocument/2006/relationships/hyperlink" Target="https://libros.conaliteg.gob.mx/2023/T1ETA.htm" TargetMode="External"/><Relationship Id="rId463" Type="http://schemas.openxmlformats.org/officeDocument/2006/relationships/hyperlink" Target="https://www.youtube.com/watch?v=p4fUi0f7j98" TargetMode="External"/><Relationship Id="rId519" Type="http://schemas.openxmlformats.org/officeDocument/2006/relationships/hyperlink" Target="https://libros.conaliteg.gob.mx/2023/T1ETA.htm" TargetMode="External"/><Relationship Id="rId116" Type="http://schemas.openxmlformats.org/officeDocument/2006/relationships/hyperlink" Target="https://libros.conaliteg.gob.mx/2023/T1LEA.htm" TargetMode="External"/><Relationship Id="rId158" Type="http://schemas.openxmlformats.org/officeDocument/2006/relationships/hyperlink" Target="https://libros.conaliteg.gob.mx/2023/T1LEA.htm" TargetMode="External"/><Relationship Id="rId323" Type="http://schemas.openxmlformats.org/officeDocument/2006/relationships/hyperlink" Target="https://www.paho.org/es/temas/obesidad-infantil" TargetMode="External"/><Relationship Id="rId530" Type="http://schemas.openxmlformats.org/officeDocument/2006/relationships/hyperlink" Target="https://libros.conaliteg.gob.mx/2023/T1ETA.htm" TargetMode="External"/><Relationship Id="rId20" Type="http://schemas.openxmlformats.org/officeDocument/2006/relationships/hyperlink" Target="https://telesecundaria.sep.gob.mx/Repositorio/Interactivos/1/int/PPA/L/LEN_G1_T1_PPA1/index.html" TargetMode="External"/><Relationship Id="rId62" Type="http://schemas.openxmlformats.org/officeDocument/2006/relationships/hyperlink" Target="https://telesecundaria.sep.gob.mx/Repositorio/Interactivos/1/int/PPA/L/LEN_G1_T1_PPA2/index.html" TargetMode="External"/><Relationship Id="rId365" Type="http://schemas.openxmlformats.org/officeDocument/2006/relationships/hyperlink" Target="https://libros.conaliteg.gob.mx/2024/T1LP1.htm" TargetMode="External"/><Relationship Id="rId572" Type="http://schemas.openxmlformats.org/officeDocument/2006/relationships/hyperlink" Target="https://libros.conaliteg.gob.mx/2023/T1HUA.htm" TargetMode="External"/><Relationship Id="rId225" Type="http://schemas.openxmlformats.org/officeDocument/2006/relationships/hyperlink" Target="https://libros.conaliteg.gob.mx/2023/T1LEA.htm" TargetMode="External"/><Relationship Id="rId267" Type="http://schemas.openxmlformats.org/officeDocument/2006/relationships/hyperlink" Target="https://libros.conaliteg.gob.mx/2024/T1LP1.htm" TargetMode="External"/><Relationship Id="rId432" Type="http://schemas.openxmlformats.org/officeDocument/2006/relationships/hyperlink" Target="https://www.youtube.com/watch?v=CmMiPE_6MD8" TargetMode="External"/><Relationship Id="rId474" Type="http://schemas.openxmlformats.org/officeDocument/2006/relationships/hyperlink" Target="https://libros.conaliteg.gob.mx/2023/T1ETA.htm" TargetMode="External"/><Relationship Id="rId127" Type="http://schemas.openxmlformats.org/officeDocument/2006/relationships/hyperlink" Target="https://libros.conaliteg.gob.mx/2023/T1LEA.htm" TargetMode="External"/><Relationship Id="rId31" Type="http://schemas.openxmlformats.org/officeDocument/2006/relationships/hyperlink" Target="https://libros.conaliteg.gob.mx/2023/T1LEA.htm" TargetMode="External"/><Relationship Id="rId73" Type="http://schemas.openxmlformats.org/officeDocument/2006/relationships/hyperlink" Target="https://libros.conaliteg.gob.mx/2023/T1LEA.htm" TargetMode="External"/><Relationship Id="rId169" Type="http://schemas.openxmlformats.org/officeDocument/2006/relationships/hyperlink" Target="https://libros.conaliteg.gob.mx/2023/T1LEA.htm" TargetMode="External"/><Relationship Id="rId334" Type="http://schemas.openxmlformats.org/officeDocument/2006/relationships/hyperlink" Target="https://libros.conaliteg.gob.mx/2023/T1SAA.htm" TargetMode="External"/><Relationship Id="rId376" Type="http://schemas.openxmlformats.org/officeDocument/2006/relationships/hyperlink" Target="https://libros.conaliteg.gob.mx/2023/T1SAA.htm" TargetMode="External"/><Relationship Id="rId541" Type="http://schemas.openxmlformats.org/officeDocument/2006/relationships/hyperlink" Target="https://telesecundaria.sep.gob.mx/Repositorio/MaterialesA/P/1/POS_DHC_1.pdf" TargetMode="External"/><Relationship Id="rId583" Type="http://schemas.openxmlformats.org/officeDocument/2006/relationships/hyperlink" Target="https://telesecundaria.sep.gob.mx/Repositorio/Interactivos/1/int/PPA/DHC/DHC_G1_T1_PPA1/index.html" TargetMode="External"/><Relationship Id="rId4" Type="http://schemas.openxmlformats.org/officeDocument/2006/relationships/settings" Target="settings.xml"/><Relationship Id="rId180" Type="http://schemas.openxmlformats.org/officeDocument/2006/relationships/hyperlink" Target="https://libros.conaliteg.gob.mx/2025/T1INA.htm" TargetMode="External"/><Relationship Id="rId236" Type="http://schemas.microsoft.com/office/2007/relationships/hdphoto" Target="media/hdphoto3.wdp"/><Relationship Id="rId278" Type="http://schemas.openxmlformats.org/officeDocument/2006/relationships/hyperlink" Target="https://libros.conaliteg.gob.mx/2023/T1SAA.htm" TargetMode="External"/><Relationship Id="rId401" Type="http://schemas.openxmlformats.org/officeDocument/2006/relationships/hyperlink" Target="https://libros.conaliteg.gob.mx/2023/T1ETA.htm" TargetMode="External"/><Relationship Id="rId443" Type="http://schemas.openxmlformats.org/officeDocument/2006/relationships/hyperlink" Target="https://libros.conaliteg.gob.mx/2023/T1ETA.htm" TargetMode="External"/><Relationship Id="rId303" Type="http://schemas.openxmlformats.org/officeDocument/2006/relationships/hyperlink" Target="https://libros.conaliteg.gob.mx/2023/T1SAA.htm" TargetMode="External"/><Relationship Id="rId485" Type="http://schemas.openxmlformats.org/officeDocument/2006/relationships/hyperlink" Target="https://libros.conaliteg.gob.mx/2023/T1ETA.htm" TargetMode="External"/><Relationship Id="rId42" Type="http://schemas.openxmlformats.org/officeDocument/2006/relationships/hyperlink" Target="https://libros.conaliteg.gob.mx/2023/T1LEA.htm" TargetMode="External"/><Relationship Id="rId84" Type="http://schemas.openxmlformats.org/officeDocument/2006/relationships/hyperlink" Target="https://libros.conaliteg.gob.mx/2023/T1LEA.htm" TargetMode="External"/><Relationship Id="rId138" Type="http://schemas.openxmlformats.org/officeDocument/2006/relationships/hyperlink" Target="https://libros.conaliteg.gob.mx/2023/T1MLA.htm" TargetMode="External"/><Relationship Id="rId345" Type="http://schemas.openxmlformats.org/officeDocument/2006/relationships/hyperlink" Target="https://libros.conaliteg.gob.mx/2023/T1SAA.htm" TargetMode="External"/><Relationship Id="rId387" Type="http://schemas.openxmlformats.org/officeDocument/2006/relationships/image" Target="media/image13.png"/><Relationship Id="rId510" Type="http://schemas.openxmlformats.org/officeDocument/2006/relationships/hyperlink" Target="https://libros.conaliteg.gob.mx/2023/T1ETA.htm" TargetMode="External"/><Relationship Id="rId552" Type="http://schemas.openxmlformats.org/officeDocument/2006/relationships/hyperlink" Target="https://libros.conaliteg.gob.mx/2023/T1HUA.htm" TargetMode="External"/><Relationship Id="rId594" Type="http://schemas.openxmlformats.org/officeDocument/2006/relationships/hyperlink" Target="https://libros.conaliteg.gob.mx/2023/T1HUA.htm" TargetMode="External"/><Relationship Id="rId191" Type="http://schemas.openxmlformats.org/officeDocument/2006/relationships/hyperlink" Target="https://libros.conaliteg.gob.mx/2023/T1LEA.htm" TargetMode="External"/><Relationship Id="rId205" Type="http://schemas.openxmlformats.org/officeDocument/2006/relationships/hyperlink" Target="https://libros.conaliteg.gob.mx/2023/T1LEA.htm" TargetMode="External"/><Relationship Id="rId247" Type="http://schemas.openxmlformats.org/officeDocument/2006/relationships/hyperlink" Target="https://libros.conaliteg.gob.mx/2023/T1MLA.htm" TargetMode="External"/><Relationship Id="rId412" Type="http://schemas.openxmlformats.org/officeDocument/2006/relationships/hyperlink" Target="https://libros.conaliteg.gob.mx/2023/T1ETA.htm" TargetMode="External"/><Relationship Id="rId107" Type="http://schemas.openxmlformats.org/officeDocument/2006/relationships/hyperlink" Target="https://libros.conaliteg.gob.mx/2023/T1LEA.htm" TargetMode="External"/><Relationship Id="rId289" Type="http://schemas.openxmlformats.org/officeDocument/2006/relationships/hyperlink" Target="https://libros.conaliteg.gob.mx/2023/T1SAA.htm" TargetMode="External"/><Relationship Id="rId454" Type="http://schemas.openxmlformats.org/officeDocument/2006/relationships/hyperlink" Target="https://libros.conaliteg.gob.mx/2023/T1ETA.htm" TargetMode="External"/><Relationship Id="rId496" Type="http://schemas.openxmlformats.org/officeDocument/2006/relationships/hyperlink" Target="https://libros.conaliteg.gob.mx/2023/T1ETA.htm" TargetMode="External"/><Relationship Id="rId11" Type="http://schemas.openxmlformats.org/officeDocument/2006/relationships/hyperlink" Target="mailto:telesecundarias@edugem.gob.mx;%20claudia.tellez022@edugem.gob.mx?subject=Sugerencia%20para%20la%20RAIPA" TargetMode="External"/><Relationship Id="rId53" Type="http://schemas.openxmlformats.org/officeDocument/2006/relationships/hyperlink" Target="https://www.inali.gob.mx" TargetMode="External"/><Relationship Id="rId149" Type="http://schemas.openxmlformats.org/officeDocument/2006/relationships/hyperlink" Target="https://libros.conaliteg.gob.mx/2024/T1LP1.htm" TargetMode="External"/><Relationship Id="rId314" Type="http://schemas.openxmlformats.org/officeDocument/2006/relationships/hyperlink" Target="https://libros.conaliteg.gob.mx/2023/T1SAA.htm" TargetMode="External"/><Relationship Id="rId356" Type="http://schemas.openxmlformats.org/officeDocument/2006/relationships/hyperlink" Target="https://libros.conaliteg.gob.mx/2023/T1SAA.htm" TargetMode="External"/><Relationship Id="rId398" Type="http://schemas.openxmlformats.org/officeDocument/2006/relationships/hyperlink" Target="https://telesecundaria.sep.gob.mx/Repositorio/Interactivos/1/int/PPA/ENS/ENS_G1_T1_PPA1/index.html" TargetMode="External"/><Relationship Id="rId521" Type="http://schemas.openxmlformats.org/officeDocument/2006/relationships/hyperlink" Target="https://libros.conaliteg.gob.mx/2023/T1ETA.htm" TargetMode="External"/><Relationship Id="rId563" Type="http://schemas.openxmlformats.org/officeDocument/2006/relationships/hyperlink" Target="https://libros.conaliteg.gob.mx/2023/T1HUA.htm" TargetMode="External"/><Relationship Id="rId95" Type="http://schemas.openxmlformats.org/officeDocument/2006/relationships/hyperlink" Target="https://www.storyboardthat.com/" TargetMode="External"/><Relationship Id="rId160" Type="http://schemas.openxmlformats.org/officeDocument/2006/relationships/hyperlink" Target="https://libros.conaliteg.gob.mx/2023/T1LEA.htm" TargetMode="External"/><Relationship Id="rId216" Type="http://schemas.openxmlformats.org/officeDocument/2006/relationships/hyperlink" Target="https://libros.conaliteg.gob.mx/2023/T1LEA.htm" TargetMode="External"/><Relationship Id="rId423" Type="http://schemas.openxmlformats.org/officeDocument/2006/relationships/hyperlink" Target="https://libros.conaliteg.gob.mx/2023/T1ETA.htm" TargetMode="External"/><Relationship Id="rId258" Type="http://schemas.openxmlformats.org/officeDocument/2006/relationships/hyperlink" Target="https://brainfacts.org/" TargetMode="External"/><Relationship Id="rId465" Type="http://schemas.openxmlformats.org/officeDocument/2006/relationships/hyperlink" Target="https://libros.conaliteg.gob.mx/2024/T1LP1.htm" TargetMode="External"/><Relationship Id="rId22" Type="http://schemas.openxmlformats.org/officeDocument/2006/relationships/hyperlink" Target="https://libros.conaliteg.gob.mx/2024/T1LP1.htm" TargetMode="External"/><Relationship Id="rId64" Type="http://schemas.openxmlformats.org/officeDocument/2006/relationships/hyperlink" Target="https://libros.conaliteg.gob.mx/2024/T1LP1.htm" TargetMode="External"/><Relationship Id="rId118" Type="http://schemas.openxmlformats.org/officeDocument/2006/relationships/hyperlink" Target="https://libros.conaliteg.gob.mx/2023/T1LEA.htm" TargetMode="External"/><Relationship Id="rId325" Type="http://schemas.openxmlformats.org/officeDocument/2006/relationships/hyperlink" Target="https://www.youtube.com/watch?v=EMxZI36Z2W8" TargetMode="External"/><Relationship Id="rId367" Type="http://schemas.openxmlformats.org/officeDocument/2006/relationships/hyperlink" Target="https://libros.conaliteg.gob.mx/2024/T1LP1.htm" TargetMode="External"/><Relationship Id="rId532" Type="http://schemas.openxmlformats.org/officeDocument/2006/relationships/hyperlink" Target="https://libros.conaliteg.gob.mx/2023/T1ETA.htm" TargetMode="External"/><Relationship Id="rId574" Type="http://schemas.openxmlformats.org/officeDocument/2006/relationships/hyperlink" Target="https://libros.conaliteg.gob.mx/2023/T1HUA.htm" TargetMode="External"/><Relationship Id="rId171" Type="http://schemas.openxmlformats.org/officeDocument/2006/relationships/hyperlink" Target="https://libros.conaliteg.gob.mx/2023/T1LEA.htm" TargetMode="External"/><Relationship Id="rId227" Type="http://schemas.openxmlformats.org/officeDocument/2006/relationships/hyperlink" Target="https://libros.conaliteg.gob.mx/2025/T1INA.htm" TargetMode="External"/><Relationship Id="rId269" Type="http://schemas.openxmlformats.org/officeDocument/2006/relationships/hyperlink" Target="https://libros.conaliteg.gob.mx/2024/T1LP1.htm" TargetMode="External"/><Relationship Id="rId434" Type="http://schemas.openxmlformats.org/officeDocument/2006/relationships/hyperlink" Target="https://libros.conaliteg.gob.mx/2024/T1LP1.htm" TargetMode="External"/><Relationship Id="rId476" Type="http://schemas.openxmlformats.org/officeDocument/2006/relationships/hyperlink" Target="https://libros.conaliteg.gob.mx/2023/T1MLA.htm" TargetMode="External"/><Relationship Id="rId33" Type="http://schemas.openxmlformats.org/officeDocument/2006/relationships/hyperlink" Target="https://libros.conaliteg.gob.mx/2023/T1LEA.htm" TargetMode="External"/><Relationship Id="rId129" Type="http://schemas.openxmlformats.org/officeDocument/2006/relationships/hyperlink" Target="https://libros.conaliteg.gob.mx/2023/T1LEA.htm" TargetMode="External"/><Relationship Id="rId280" Type="http://schemas.openxmlformats.org/officeDocument/2006/relationships/hyperlink" Target="https://libros.conaliteg.gob.mx/2023/T1SAA.htm" TargetMode="External"/><Relationship Id="rId336" Type="http://schemas.openxmlformats.org/officeDocument/2006/relationships/hyperlink" Target="https://libros.conaliteg.gob.mx/2023/T1SAA.htm" TargetMode="External"/><Relationship Id="rId501" Type="http://schemas.openxmlformats.org/officeDocument/2006/relationships/image" Target="media/image18.png"/><Relationship Id="rId543" Type="http://schemas.openxmlformats.org/officeDocument/2006/relationships/hyperlink" Target="https://www.youtube.com/watch?v=q7zrmQRl_uE" TargetMode="External"/><Relationship Id="rId75" Type="http://schemas.openxmlformats.org/officeDocument/2006/relationships/hyperlink" Target="https://libros.conaliteg.gob.mx/2023/T1LEA.htm" TargetMode="External"/><Relationship Id="rId140" Type="http://schemas.openxmlformats.org/officeDocument/2006/relationships/hyperlink" Target="https://libros.conaliteg.gob.mx/2023/T1LEA.htm" TargetMode="External"/><Relationship Id="rId182" Type="http://schemas.openxmlformats.org/officeDocument/2006/relationships/hyperlink" Target="https://www.youtube.com/watch?v=KacSHDL_3Xk" TargetMode="External"/><Relationship Id="rId378" Type="http://schemas.openxmlformats.org/officeDocument/2006/relationships/hyperlink" Target="https://libros.conaliteg.gob.mx/2023/T1SAA.htm" TargetMode="External"/><Relationship Id="rId403" Type="http://schemas.openxmlformats.org/officeDocument/2006/relationships/hyperlink" Target="https://libros.conaliteg.gob.mx/2023/T1ETA.htm" TargetMode="External"/><Relationship Id="rId585" Type="http://schemas.openxmlformats.org/officeDocument/2006/relationships/hyperlink" Target="https://libros.conaliteg.gob.mx/2023/T1HUA.htm" TargetMode="External"/><Relationship Id="rId6" Type="http://schemas.openxmlformats.org/officeDocument/2006/relationships/footnotes" Target="footnotes.xml"/><Relationship Id="rId238" Type="http://schemas.openxmlformats.org/officeDocument/2006/relationships/hyperlink" Target="https://www.youtube.com/watch?v=o3E57FP7KP0" TargetMode="External"/><Relationship Id="rId445" Type="http://schemas.openxmlformats.org/officeDocument/2006/relationships/hyperlink" Target="https://libros.conaliteg.gob.mx/2023/T1ETA.htm" TargetMode="External"/><Relationship Id="rId487" Type="http://schemas.openxmlformats.org/officeDocument/2006/relationships/hyperlink" Target="https://libros.conaliteg.gob.mx/2023/T1ETA.htm" TargetMode="External"/><Relationship Id="rId291" Type="http://schemas.openxmlformats.org/officeDocument/2006/relationships/hyperlink" Target="https://libros.conaliteg.gob.mx/2023/T1SAA.htm" TargetMode="External"/><Relationship Id="rId305" Type="http://schemas.openxmlformats.org/officeDocument/2006/relationships/hyperlink" Target="https://libros.conaliteg.gob.mx/2023/T1SAA.htm" TargetMode="External"/><Relationship Id="rId347" Type="http://schemas.openxmlformats.org/officeDocument/2006/relationships/hyperlink" Target="https://libros.conaliteg.gob.mx/2023/T1SAA.htm" TargetMode="External"/><Relationship Id="rId512" Type="http://schemas.openxmlformats.org/officeDocument/2006/relationships/hyperlink" Target="https://libros.conaliteg.gob.mx/2023/T1ETA.htm" TargetMode="External"/><Relationship Id="rId44" Type="http://schemas.openxmlformats.org/officeDocument/2006/relationships/hyperlink" Target="https://libros.conaliteg.gob.mx/2023/T1LEA.htm" TargetMode="External"/><Relationship Id="rId86" Type="http://schemas.openxmlformats.org/officeDocument/2006/relationships/hyperlink" Target="https://libros.conaliteg.gob.mx/2023/T1LEA.htm" TargetMode="External"/><Relationship Id="rId151" Type="http://schemas.openxmlformats.org/officeDocument/2006/relationships/hyperlink" Target="https://libros.conaliteg.gob.mx/2023/T1MLA.htm" TargetMode="External"/><Relationship Id="rId389" Type="http://schemas.microsoft.com/office/2007/relationships/hdphoto" Target="media/hdphoto5.wdp"/><Relationship Id="rId554" Type="http://schemas.openxmlformats.org/officeDocument/2006/relationships/hyperlink" Target="https://libros.conaliteg.gob.mx/2023/T1HUA.htm" TargetMode="External"/><Relationship Id="rId596" Type="http://schemas.openxmlformats.org/officeDocument/2006/relationships/hyperlink" Target="https://libros.conaliteg.gob.mx/2023/T1HUA.htm" TargetMode="External"/><Relationship Id="rId193" Type="http://schemas.openxmlformats.org/officeDocument/2006/relationships/hyperlink" Target="https://libros.conaliteg.gob.mx/2023/T1LEA.htm" TargetMode="External"/><Relationship Id="rId207" Type="http://schemas.openxmlformats.org/officeDocument/2006/relationships/hyperlink" Target="https://libros.conaliteg.gob.mx/2023/T1LEA.htm" TargetMode="External"/><Relationship Id="rId249" Type="http://schemas.openxmlformats.org/officeDocument/2006/relationships/hyperlink" Target="https://libros.conaliteg.gob.mx/2023/T1SAA.htm" TargetMode="External"/><Relationship Id="rId414" Type="http://schemas.openxmlformats.org/officeDocument/2006/relationships/hyperlink" Target="https://libros.conaliteg.gob.mx/2023/T1ETA.htm" TargetMode="External"/><Relationship Id="rId456" Type="http://schemas.openxmlformats.org/officeDocument/2006/relationships/hyperlink" Target="https://libros.conaliteg.gob.mx/2023/T1ETA.htm" TargetMode="External"/><Relationship Id="rId498" Type="http://schemas.openxmlformats.org/officeDocument/2006/relationships/hyperlink" Target="https://libros.conaliteg.gob.mx/2023/T1ETA.htm" TargetMode="External"/><Relationship Id="rId13" Type="http://schemas.openxmlformats.org/officeDocument/2006/relationships/image" Target="media/image4.png"/><Relationship Id="rId109" Type="http://schemas.openxmlformats.org/officeDocument/2006/relationships/hyperlink" Target="https://libros.conaliteg.gob.mx/2023/T1MLA.htm" TargetMode="External"/><Relationship Id="rId260" Type="http://schemas.openxmlformats.org/officeDocument/2006/relationships/hyperlink" Target="https://fad.es/recursos-educativos/" TargetMode="External"/><Relationship Id="rId316" Type="http://schemas.openxmlformats.org/officeDocument/2006/relationships/hyperlink" Target="https://www.hsph.harvard.edu/nutritionsource/healthy-eating-plate" TargetMode="External"/><Relationship Id="rId523" Type="http://schemas.openxmlformats.org/officeDocument/2006/relationships/hyperlink" Target="https://libros.conaliteg.gob.mx/2023/T1ETA.htm" TargetMode="External"/><Relationship Id="rId55" Type="http://schemas.openxmlformats.org/officeDocument/2006/relationships/hyperlink" Target="https://libros.conaliteg.gob.mx/2025/T1INA.htm" TargetMode="External"/><Relationship Id="rId97" Type="http://schemas.openxmlformats.org/officeDocument/2006/relationships/hyperlink" Target="https://libros.conaliteg.gob.mx/2025/T1INA.htm" TargetMode="External"/><Relationship Id="rId120" Type="http://schemas.openxmlformats.org/officeDocument/2006/relationships/hyperlink" Target="https://libros.conaliteg.gob.mx/2023/T1LEA.htm" TargetMode="External"/><Relationship Id="rId358" Type="http://schemas.openxmlformats.org/officeDocument/2006/relationships/hyperlink" Target="https://www.chapingo.mx" TargetMode="External"/><Relationship Id="rId565" Type="http://schemas.openxmlformats.org/officeDocument/2006/relationships/hyperlink" Target="https://libros.conaliteg.gob.mx/2023/T1HUA.htm" TargetMode="External"/><Relationship Id="rId162" Type="http://schemas.openxmlformats.org/officeDocument/2006/relationships/hyperlink" Target="https://libros.conaliteg.gob.mx/2023/T1LEA.htm" TargetMode="External"/><Relationship Id="rId218" Type="http://schemas.openxmlformats.org/officeDocument/2006/relationships/hyperlink" Target="https://libros.conaliteg.gob.mx/2023/T1LEA.htm" TargetMode="External"/><Relationship Id="rId425" Type="http://schemas.openxmlformats.org/officeDocument/2006/relationships/hyperlink" Target="https://libros.conaliteg.gob.mx/2023/T1ETA.htm" TargetMode="External"/><Relationship Id="rId467" Type="http://schemas.openxmlformats.org/officeDocument/2006/relationships/hyperlink" Target="https://libros.conaliteg.gob.mx/2024/T1LP1.htm" TargetMode="External"/><Relationship Id="rId271" Type="http://schemas.openxmlformats.org/officeDocument/2006/relationships/hyperlink" Target="https://telesecundaria.sep.gob.mx/Repositorio/Interactivos/1/int/PPA/SPC/SPC_G1_T1_PPA2/index.html" TargetMode="External"/><Relationship Id="rId24" Type="http://schemas.openxmlformats.org/officeDocument/2006/relationships/hyperlink" Target="https://libros.conaliteg.gob.mx/2023/T1MLA.htm" TargetMode="External"/><Relationship Id="rId66" Type="http://schemas.openxmlformats.org/officeDocument/2006/relationships/hyperlink" Target="https://libros.conaliteg.gob.mx/2023/T1LEA.htm" TargetMode="External"/><Relationship Id="rId131" Type="http://schemas.openxmlformats.org/officeDocument/2006/relationships/hyperlink" Target="https://libros.conaliteg.gob.mx/2023/T1LEA.htm" TargetMode="External"/><Relationship Id="rId327" Type="http://schemas.openxmlformats.org/officeDocument/2006/relationships/hyperlink" Target="https://libros.conaliteg.gob.mx/2024/T1LP1.htm" TargetMode="External"/><Relationship Id="rId369" Type="http://schemas.openxmlformats.org/officeDocument/2006/relationships/hyperlink" Target="https://libros.conaliteg.gob.mx/2023/T1SAA.htm" TargetMode="External"/><Relationship Id="rId534" Type="http://schemas.openxmlformats.org/officeDocument/2006/relationships/hyperlink" Target="https://libros.conaliteg.gob.mx/2023/T1ETA.htm" TargetMode="External"/><Relationship Id="rId576" Type="http://schemas.openxmlformats.org/officeDocument/2006/relationships/hyperlink" Target="https://libros.conaliteg.gob.mx/2023/T1MLA.htm" TargetMode="External"/><Relationship Id="rId173" Type="http://schemas.openxmlformats.org/officeDocument/2006/relationships/hyperlink" Target="https://libros.conaliteg.gob.mx/2023/T1LEA.htm" TargetMode="External"/><Relationship Id="rId229" Type="http://schemas.openxmlformats.org/officeDocument/2006/relationships/hyperlink" Target="https://www.unicef.org" TargetMode="External"/><Relationship Id="rId380" Type="http://schemas.openxmlformats.org/officeDocument/2006/relationships/hyperlink" Target="https://libros.conaliteg.gob.mx/2023/T1SAA.htm" TargetMode="External"/><Relationship Id="rId436" Type="http://schemas.openxmlformats.org/officeDocument/2006/relationships/hyperlink" Target="https://libros.conaliteg.gob.mx/2024/T1LP1.htm" TargetMode="External"/><Relationship Id="rId601" Type="http://schemas.openxmlformats.org/officeDocument/2006/relationships/hyperlink" Target="https://libros.conaliteg.gob.mx/2023/T1HUA.htm" TargetMode="External"/><Relationship Id="rId240" Type="http://schemas.openxmlformats.org/officeDocument/2006/relationships/hyperlink" Target="https://libros.conaliteg.gob.mx/2024/T1LP1.htm" TargetMode="External"/><Relationship Id="rId478" Type="http://schemas.openxmlformats.org/officeDocument/2006/relationships/hyperlink" Target="https://libros.conaliteg.gob.mx/2023/T1MLA.htm" TargetMode="External"/><Relationship Id="rId35" Type="http://schemas.openxmlformats.org/officeDocument/2006/relationships/hyperlink" Target="https://libros.conaliteg.gob.mx/2023/T1LEA.htm" TargetMode="External"/><Relationship Id="rId77" Type="http://schemas.openxmlformats.org/officeDocument/2006/relationships/hyperlink" Target="https://libros.conaliteg.gob.mx/2023/T1LEA.htm" TargetMode="External"/><Relationship Id="rId100" Type="http://schemas.openxmlformats.org/officeDocument/2006/relationships/hyperlink" Target="https://libros.conaliteg.gob.mx/2024/T1LP1.htm" TargetMode="External"/><Relationship Id="rId282" Type="http://schemas.openxmlformats.org/officeDocument/2006/relationships/hyperlink" Target="https://libros.conaliteg.gob.mx/2023/T1SAA.htm" TargetMode="External"/><Relationship Id="rId338" Type="http://schemas.openxmlformats.org/officeDocument/2006/relationships/hyperlink" Target="https://libros.conaliteg.gob.mx/2023/T1SAA.htm" TargetMode="External"/><Relationship Id="rId503" Type="http://schemas.openxmlformats.org/officeDocument/2006/relationships/hyperlink" Target="https://www.youtube.com/watch?v=7b7tqtOlIP0g" TargetMode="External"/><Relationship Id="rId545" Type="http://schemas.openxmlformats.org/officeDocument/2006/relationships/hyperlink" Target="https://libros.conaliteg.gob.mx/2024/T1LP1.htm" TargetMode="External"/><Relationship Id="rId587" Type="http://schemas.openxmlformats.org/officeDocument/2006/relationships/hyperlink" Target="https://libros.conaliteg.gob.mx/2023/T1MLA.htm" TargetMode="External"/><Relationship Id="rId8" Type="http://schemas.openxmlformats.org/officeDocument/2006/relationships/image" Target="media/image1.png"/><Relationship Id="rId142" Type="http://schemas.openxmlformats.org/officeDocument/2006/relationships/hyperlink" Target="https://libros.conaliteg.gob.mx/2025/T1INA.htm" TargetMode="External"/><Relationship Id="rId184" Type="http://schemas.openxmlformats.org/officeDocument/2006/relationships/hyperlink" Target="https://libros.conaliteg.gob.mx/2024/T1LP1.htm" TargetMode="External"/><Relationship Id="rId391" Type="http://schemas.openxmlformats.org/officeDocument/2006/relationships/image" Target="media/image15.png"/><Relationship Id="rId405" Type="http://schemas.openxmlformats.org/officeDocument/2006/relationships/hyperlink" Target="https://libros.conaliteg.gob.mx/2023/T1ETA.htm" TargetMode="External"/><Relationship Id="rId447" Type="http://schemas.openxmlformats.org/officeDocument/2006/relationships/hyperlink" Target="https://libros.conaliteg.gob.mx/2023/T1ETA.htm" TargetMode="External"/><Relationship Id="rId251" Type="http://schemas.openxmlformats.org/officeDocument/2006/relationships/hyperlink" Target="https://libros.conaliteg.gob.mx/2023/T1SAA.htm" TargetMode="External"/><Relationship Id="rId489" Type="http://schemas.openxmlformats.org/officeDocument/2006/relationships/hyperlink" Target="https://libros.conaliteg.gob.mx/2023/T1ETA.htm" TargetMode="External"/><Relationship Id="rId46" Type="http://schemas.openxmlformats.org/officeDocument/2006/relationships/hyperlink" Target="https://libros.conaliteg.gob.mx/2023/T1LEA.htm" TargetMode="External"/><Relationship Id="rId293" Type="http://schemas.openxmlformats.org/officeDocument/2006/relationships/hyperlink" Target="https://www.youtube.com/watch?v=_v_ondl9_2c" TargetMode="External"/><Relationship Id="rId307" Type="http://schemas.openxmlformats.org/officeDocument/2006/relationships/hyperlink" Target="https://libros.conaliteg.gob.mx/2023/T1SAA.htm" TargetMode="External"/><Relationship Id="rId349" Type="http://schemas.openxmlformats.org/officeDocument/2006/relationships/hyperlink" Target="https://libros.conaliteg.gob.mx/2023/T1SAA.htm" TargetMode="External"/><Relationship Id="rId514" Type="http://schemas.openxmlformats.org/officeDocument/2006/relationships/hyperlink" Target="https://libros.conaliteg.gob.mx/2023/T1ETA.htm" TargetMode="External"/><Relationship Id="rId556" Type="http://schemas.openxmlformats.org/officeDocument/2006/relationships/hyperlink" Target="https://libros.conaliteg.gob.mx/2023/T1HUA.htm" TargetMode="External"/><Relationship Id="rId88" Type="http://schemas.openxmlformats.org/officeDocument/2006/relationships/hyperlink" Target="https://libros.conaliteg.gob.mx/2023/T1LEA.htm" TargetMode="External"/><Relationship Id="rId111" Type="http://schemas.openxmlformats.org/officeDocument/2006/relationships/hyperlink" Target="https://libros.conaliteg.gob.mx/2023/T1LEA.htm" TargetMode="External"/><Relationship Id="rId153" Type="http://schemas.openxmlformats.org/officeDocument/2006/relationships/hyperlink" Target="https://libros.conaliteg.gob.mx/2023/T1LEA.htm" TargetMode="External"/><Relationship Id="rId195" Type="http://schemas.openxmlformats.org/officeDocument/2006/relationships/hyperlink" Target="https://libros.conaliteg.gob.mx/2023/T1LEA.htm" TargetMode="External"/><Relationship Id="rId209" Type="http://schemas.openxmlformats.org/officeDocument/2006/relationships/hyperlink" Target="https://libros.conaliteg.gob.mx/2023/T1LEA.htm" TargetMode="External"/><Relationship Id="rId360" Type="http://schemas.openxmlformats.org/officeDocument/2006/relationships/hyperlink" Target="https://www.geogebra.org" TargetMode="External"/><Relationship Id="rId416" Type="http://schemas.openxmlformats.org/officeDocument/2006/relationships/hyperlink" Target="https://libros.conaliteg.gob.mx/2023/T1MLA.htm" TargetMode="External"/><Relationship Id="rId598" Type="http://schemas.openxmlformats.org/officeDocument/2006/relationships/hyperlink" Target="https://libros.conaliteg.gob.mx/2023/T1HUA.htm" TargetMode="External"/><Relationship Id="rId220" Type="http://schemas.openxmlformats.org/officeDocument/2006/relationships/hyperlink" Target="https://libros.conaliteg.gob.mx/2023/T1LEA.htm" TargetMode="External"/><Relationship Id="rId458" Type="http://schemas.openxmlformats.org/officeDocument/2006/relationships/hyperlink" Target="https://libros.conaliteg.gob.mx/2023/T1ETA.htm" TargetMode="External"/><Relationship Id="rId15" Type="http://schemas.openxmlformats.org/officeDocument/2006/relationships/hyperlink" Target="https://telesecundaria.sep.gob.mx/Repositorio/MaterialesA/P/1/POS_LEN_1.pdf" TargetMode="External"/><Relationship Id="rId57" Type="http://schemas.openxmlformats.org/officeDocument/2006/relationships/footer" Target="footer1.xml"/><Relationship Id="rId262" Type="http://schemas.openxmlformats.org/officeDocument/2006/relationships/hyperlink" Target="https://www.who.int/es/news-room/fact-sheets" TargetMode="External"/><Relationship Id="rId318" Type="http://schemas.openxmlformats.org/officeDocument/2006/relationships/hyperlink" Target="https://es.khanacademy.org/math/statistics-probability" TargetMode="External"/><Relationship Id="rId525" Type="http://schemas.openxmlformats.org/officeDocument/2006/relationships/hyperlink" Target="https://libros.conaliteg.gob.mx/2023/T1ETA.htm" TargetMode="External"/><Relationship Id="rId567" Type="http://schemas.openxmlformats.org/officeDocument/2006/relationships/hyperlink" Target="https://libros.conaliteg.gob.mx/2023/T1HUA.htm" TargetMode="External"/><Relationship Id="rId99" Type="http://schemas.openxmlformats.org/officeDocument/2006/relationships/hyperlink" Target="https://www.youtube.com/watch?v=utxS8-ty05s" TargetMode="External"/><Relationship Id="rId122" Type="http://schemas.openxmlformats.org/officeDocument/2006/relationships/hyperlink" Target="https://libros.conaliteg.gob.mx/2023/T1LEA.htm" TargetMode="External"/><Relationship Id="rId164" Type="http://schemas.openxmlformats.org/officeDocument/2006/relationships/hyperlink" Target="https://libros.conaliteg.gob.mx/2023/T1LEA.htm" TargetMode="External"/><Relationship Id="rId371" Type="http://schemas.openxmlformats.org/officeDocument/2006/relationships/hyperlink" Target="https://libros.conaliteg.gob.mx/2023/T1SAA.htm" TargetMode="External"/><Relationship Id="rId427" Type="http://schemas.openxmlformats.org/officeDocument/2006/relationships/hyperlink" Target="https://www.biodiversidad.gob.mx/" TargetMode="External"/><Relationship Id="rId469" Type="http://schemas.openxmlformats.org/officeDocument/2006/relationships/hyperlink" Target="https://telesecundaria.sep.gob.mx/Repositorio/Interactivos/1/int/PPA/ENS/ENS_G1_T1_PPA3/index.html" TargetMode="External"/><Relationship Id="rId26" Type="http://schemas.openxmlformats.org/officeDocument/2006/relationships/hyperlink" Target="https://libros.conaliteg.gob.mx/2023/T1LEA.htm" TargetMode="External"/><Relationship Id="rId231" Type="http://schemas.microsoft.com/office/2007/relationships/hdphoto" Target="media/hdphoto1.wdp"/><Relationship Id="rId273" Type="http://schemas.openxmlformats.org/officeDocument/2006/relationships/hyperlink" Target="https://libros.conaliteg.gob.mx/2023/T1SAA.htm" TargetMode="External"/><Relationship Id="rId329" Type="http://schemas.openxmlformats.org/officeDocument/2006/relationships/hyperlink" Target="https://libros.conaliteg.gob.mx/2024/T1LP1.htm" TargetMode="External"/><Relationship Id="rId480" Type="http://schemas.openxmlformats.org/officeDocument/2006/relationships/hyperlink" Target="https://libros.conaliteg.gob.mx/2023/T1ETA.htm" TargetMode="External"/><Relationship Id="rId536" Type="http://schemas.openxmlformats.org/officeDocument/2006/relationships/image" Target="media/image19.png"/><Relationship Id="rId68" Type="http://schemas.openxmlformats.org/officeDocument/2006/relationships/hyperlink" Target="https://libros.conaliteg.gob.mx/2023/T1LEA.htm" TargetMode="External"/><Relationship Id="rId133" Type="http://schemas.openxmlformats.org/officeDocument/2006/relationships/hyperlink" Target="https://libros.conaliteg.gob.mx/2023/T1LEA.htm" TargetMode="External"/><Relationship Id="rId175" Type="http://schemas.openxmlformats.org/officeDocument/2006/relationships/hyperlink" Target="https://libros.conaliteg.gob.mx/2023/T1LEA.htm" TargetMode="External"/><Relationship Id="rId340" Type="http://schemas.openxmlformats.org/officeDocument/2006/relationships/hyperlink" Target="https://libros.conaliteg.gob.mx/2023/T1MLA.htm" TargetMode="External"/><Relationship Id="rId578" Type="http://schemas.openxmlformats.org/officeDocument/2006/relationships/hyperlink" Target="https://www.youtube.com/watch?v=IxxmXbN2zhY" TargetMode="External"/><Relationship Id="rId200" Type="http://schemas.openxmlformats.org/officeDocument/2006/relationships/hyperlink" Target="https://libros.conaliteg.gob.mx/2023/T1LEA.htm" TargetMode="External"/><Relationship Id="rId382" Type="http://schemas.openxmlformats.org/officeDocument/2006/relationships/hyperlink" Target="https://libros.conaliteg.gob.mx/2023/T1SAA.htm" TargetMode="External"/><Relationship Id="rId438" Type="http://schemas.openxmlformats.org/officeDocument/2006/relationships/hyperlink" Target="https://libros.conaliteg.gob.mx/2023/T1ETA.htm" TargetMode="External"/><Relationship Id="rId603" Type="http://schemas.openxmlformats.org/officeDocument/2006/relationships/hyperlink" Target="https://telesecundaria.sep.gob.mx/Repositorio/MaterialesA/P/1/POS_DHC_1.pdf" TargetMode="External"/><Relationship Id="rId242" Type="http://schemas.openxmlformats.org/officeDocument/2006/relationships/hyperlink" Target="https://libros.conaliteg.gob.mx/2024/T1LP1.htm" TargetMode="External"/><Relationship Id="rId284" Type="http://schemas.openxmlformats.org/officeDocument/2006/relationships/hyperlink" Target="https://libros.conaliteg.gob.mx/2023/T1SAA.htm" TargetMode="External"/><Relationship Id="rId491" Type="http://schemas.openxmlformats.org/officeDocument/2006/relationships/hyperlink" Target="https://libros.conaliteg.gob.mx/2023/T1ETA.htm" TargetMode="External"/><Relationship Id="rId505" Type="http://schemas.openxmlformats.org/officeDocument/2006/relationships/hyperlink" Target="https://libros.conaliteg.gob.mx/2024/T1LP1.htm" TargetMode="External"/><Relationship Id="rId37" Type="http://schemas.openxmlformats.org/officeDocument/2006/relationships/hyperlink" Target="https://libros.conaliteg.gob.mx/2023/T1LEA.htm" TargetMode="External"/><Relationship Id="rId79" Type="http://schemas.openxmlformats.org/officeDocument/2006/relationships/hyperlink" Target="https://libros.conaliteg.gob.mx/2023/T1LEA.htm" TargetMode="External"/><Relationship Id="rId102" Type="http://schemas.openxmlformats.org/officeDocument/2006/relationships/hyperlink" Target="https://libros.conaliteg.gob.mx/2024/T1LP1.htm" TargetMode="External"/><Relationship Id="rId144" Type="http://schemas.openxmlformats.org/officeDocument/2006/relationships/hyperlink" Target="https://libros.conaliteg.gob.mx/2025/T1INA.htm" TargetMode="External"/><Relationship Id="rId547" Type="http://schemas.openxmlformats.org/officeDocument/2006/relationships/hyperlink" Target="https://libros.conaliteg.gob.mx/2024/T1LP1.htm" TargetMode="External"/><Relationship Id="rId589" Type="http://schemas.openxmlformats.org/officeDocument/2006/relationships/hyperlink" Target="https://libros.conaliteg.gob.mx/2023/T1HUA.htm" TargetMode="External"/><Relationship Id="rId90" Type="http://schemas.openxmlformats.org/officeDocument/2006/relationships/hyperlink" Target="https://libros.conaliteg.gob.mx/2025/T1INA.htm?" TargetMode="External"/><Relationship Id="rId186" Type="http://schemas.openxmlformats.org/officeDocument/2006/relationships/hyperlink" Target="https://telesecundaria.sep.gob.mx/Repositorio/Interactivos/1/int/PPA/L/LEN_G1_T1_PPA5/index.html" TargetMode="External"/><Relationship Id="rId351" Type="http://schemas.openxmlformats.org/officeDocument/2006/relationships/hyperlink" Target="https://libros.conaliteg.gob.mx/2023/T1SAA.htm" TargetMode="External"/><Relationship Id="rId393" Type="http://schemas.openxmlformats.org/officeDocument/2006/relationships/hyperlink" Target="https://www.youtube.com/watch?v=V9I4p28vvqQ&amp;t=1s" TargetMode="External"/><Relationship Id="rId407" Type="http://schemas.openxmlformats.org/officeDocument/2006/relationships/hyperlink" Target="https://libros.conaliteg.gob.mx/2023/T1ETA.htm" TargetMode="External"/><Relationship Id="rId449" Type="http://schemas.openxmlformats.org/officeDocument/2006/relationships/hyperlink" Target="https://libros.conaliteg.gob.mx/2023/T1ETA.htm" TargetMode="External"/><Relationship Id="rId211" Type="http://schemas.openxmlformats.org/officeDocument/2006/relationships/hyperlink" Target="https://libros.conaliteg.gob.mx/2023/T1LEA.htm" TargetMode="External"/><Relationship Id="rId253" Type="http://schemas.openxmlformats.org/officeDocument/2006/relationships/hyperlink" Target="https://libros.conaliteg.gob.mx/2023/T1SAA.htm" TargetMode="External"/><Relationship Id="rId295" Type="http://schemas.openxmlformats.org/officeDocument/2006/relationships/hyperlink" Target="https://libros.conaliteg.gob.mx/2024/T1LP1.htm" TargetMode="External"/><Relationship Id="rId309" Type="http://schemas.openxmlformats.org/officeDocument/2006/relationships/hyperlink" Target="https://libros.conaliteg.gob.mx/2023/T1SAA.htm" TargetMode="External"/><Relationship Id="rId460" Type="http://schemas.openxmlformats.org/officeDocument/2006/relationships/hyperlink" Target="https://www.atlasnacionalderiesgos.gob.mx" TargetMode="External"/><Relationship Id="rId516" Type="http://schemas.openxmlformats.org/officeDocument/2006/relationships/hyperlink" Target="https://libros.conaliteg.gob.mx/2023/T1ETA.htm" TargetMode="External"/><Relationship Id="rId48" Type="http://schemas.openxmlformats.org/officeDocument/2006/relationships/hyperlink" Target="https://libros.conaliteg.gob.mx/2023/T1MLA.htm" TargetMode="External"/><Relationship Id="rId113" Type="http://schemas.openxmlformats.org/officeDocument/2006/relationships/hyperlink" Target="https://libros.conaliteg.gob.mx/2023/T1LEA.htm" TargetMode="External"/><Relationship Id="rId320" Type="http://schemas.openxmlformats.org/officeDocument/2006/relationships/hyperlink" Target="https://www.mayoclinic.org/es/diseases-conditions/high-blood-pressure" TargetMode="External"/><Relationship Id="rId558" Type="http://schemas.openxmlformats.org/officeDocument/2006/relationships/hyperlink" Target="https://libros.conaliteg.gob.mx/2023/T1HUA.htm" TargetMode="External"/><Relationship Id="rId155" Type="http://schemas.openxmlformats.org/officeDocument/2006/relationships/hyperlink" Target="https://libros.conaliteg.gob.mx/2023/T1LEA.htm" TargetMode="External"/><Relationship Id="rId197" Type="http://schemas.openxmlformats.org/officeDocument/2006/relationships/hyperlink" Target="https://libros.conaliteg.gob.mx/2023/T1LEA.htm" TargetMode="External"/><Relationship Id="rId362" Type="http://schemas.openxmlformats.org/officeDocument/2006/relationships/hyperlink" Target="https://www.youtube.com/watch?v=X1qUw1AL2AU" TargetMode="External"/><Relationship Id="rId418" Type="http://schemas.openxmlformats.org/officeDocument/2006/relationships/hyperlink" Target="https://libros.conaliteg.gob.mx/2023/T1ETA.htm" TargetMode="External"/><Relationship Id="rId222" Type="http://schemas.openxmlformats.org/officeDocument/2006/relationships/hyperlink" Target="https://libros.conaliteg.gob.mx/2023/T1LEA.htm" TargetMode="External"/><Relationship Id="rId264" Type="http://schemas.openxmlformats.org/officeDocument/2006/relationships/hyperlink" Target="https://youtu.be/66cYcSak6nE" TargetMode="External"/><Relationship Id="rId471" Type="http://schemas.openxmlformats.org/officeDocument/2006/relationships/hyperlink" Target="https://libros.conaliteg.gob.mx/2023/T1ETA.htm" TargetMode="External"/><Relationship Id="rId17" Type="http://schemas.openxmlformats.org/officeDocument/2006/relationships/hyperlink" Target="https://www.youtube.com/watch?v=6EvJpfRJtnc" TargetMode="External"/><Relationship Id="rId59" Type="http://schemas.openxmlformats.org/officeDocument/2006/relationships/hyperlink" Target="https://www.youtube.com/watch?v=_sIRpxLpc4I" TargetMode="External"/><Relationship Id="rId124" Type="http://schemas.openxmlformats.org/officeDocument/2006/relationships/hyperlink" Target="https://libros.conaliteg.gob.mx/2023/T1LEA.htm" TargetMode="External"/><Relationship Id="rId527" Type="http://schemas.openxmlformats.org/officeDocument/2006/relationships/hyperlink" Target="https://libros.conaliteg.gob.mx/2023/T1ETA.htm" TargetMode="External"/><Relationship Id="rId569" Type="http://schemas.openxmlformats.org/officeDocument/2006/relationships/hyperlink" Target="https://libros.conaliteg.gob.mx/2023/T1HUA.htm" TargetMode="External"/><Relationship Id="rId70" Type="http://schemas.openxmlformats.org/officeDocument/2006/relationships/hyperlink" Target="https://libros.conaliteg.gob.mx/2023/T1LEA.htm" TargetMode="External"/><Relationship Id="rId166" Type="http://schemas.openxmlformats.org/officeDocument/2006/relationships/hyperlink" Target="https://libros.conaliteg.gob.mx/2023/T1LEA.htm" TargetMode="External"/><Relationship Id="rId331" Type="http://schemas.openxmlformats.org/officeDocument/2006/relationships/hyperlink" Target="https://libros.conaliteg.gob.mx/2023/T1SAA.htm" TargetMode="External"/><Relationship Id="rId373" Type="http://schemas.openxmlformats.org/officeDocument/2006/relationships/hyperlink" Target="https://libros.conaliteg.gob.mx/2023/T1SAA.htm" TargetMode="External"/><Relationship Id="rId429" Type="http://schemas.openxmlformats.org/officeDocument/2006/relationships/hyperlink" Target="https://unesdoc.unesco.org/" TargetMode="External"/><Relationship Id="rId580" Type="http://schemas.openxmlformats.org/officeDocument/2006/relationships/hyperlink" Target="https://libros.conaliteg.gob.mx/2024/T1LP1.htm" TargetMode="External"/><Relationship Id="rId1" Type="http://schemas.openxmlformats.org/officeDocument/2006/relationships/customXml" Target="../customXml/item1.xml"/><Relationship Id="rId233" Type="http://schemas.openxmlformats.org/officeDocument/2006/relationships/image" Target="media/image9.png"/><Relationship Id="rId440" Type="http://schemas.openxmlformats.org/officeDocument/2006/relationships/hyperlink" Target="https://libros.conaliteg.gob.mx/2023/T1ETA.htm" TargetMode="External"/><Relationship Id="rId28" Type="http://schemas.openxmlformats.org/officeDocument/2006/relationships/hyperlink" Target="https://libros.conaliteg.gob.mx/2023/T1LEA.htm" TargetMode="External"/><Relationship Id="rId275" Type="http://schemas.openxmlformats.org/officeDocument/2006/relationships/hyperlink" Target="https://libros.conaliteg.gob.mx/2023/T1SAA.htm" TargetMode="External"/><Relationship Id="rId300" Type="http://schemas.openxmlformats.org/officeDocument/2006/relationships/hyperlink" Target="https://libros.conaliteg.gob.mx/2023/T1SAA.htm" TargetMode="External"/><Relationship Id="rId482" Type="http://schemas.openxmlformats.org/officeDocument/2006/relationships/hyperlink" Target="https://libros.conaliteg.gob.mx/2023/T1ETA.htm" TargetMode="External"/><Relationship Id="rId538" Type="http://schemas.openxmlformats.org/officeDocument/2006/relationships/image" Target="media/image20.png"/><Relationship Id="rId81" Type="http://schemas.openxmlformats.org/officeDocument/2006/relationships/hyperlink" Target="https://libros.conaliteg.gob.mx/2023/T1LEA.htm" TargetMode="External"/><Relationship Id="rId135" Type="http://schemas.openxmlformats.org/officeDocument/2006/relationships/hyperlink" Target="https://libros.conaliteg.gob.mx/2023/T1LEA.htm" TargetMode="External"/><Relationship Id="rId177" Type="http://schemas.openxmlformats.org/officeDocument/2006/relationships/hyperlink" Target="https://libros.conaliteg.gob.mx/2023/T1LEA.htm" TargetMode="External"/><Relationship Id="rId342" Type="http://schemas.openxmlformats.org/officeDocument/2006/relationships/hyperlink" Target="https://libros.conaliteg.gob.mx/2023/T1SAA.htm" TargetMode="External"/><Relationship Id="rId384" Type="http://schemas.openxmlformats.org/officeDocument/2006/relationships/image" Target="media/image12.png"/><Relationship Id="rId591" Type="http://schemas.openxmlformats.org/officeDocument/2006/relationships/hyperlink" Target="https://libros.conaliteg.gob.mx/2023/T1HUA.htm" TargetMode="External"/><Relationship Id="rId605" Type="http://schemas.openxmlformats.org/officeDocument/2006/relationships/theme" Target="theme/theme1.xml"/><Relationship Id="rId202" Type="http://schemas.openxmlformats.org/officeDocument/2006/relationships/hyperlink" Target="https://libros.conaliteg.gob.mx/2023/T1LEA.htm" TargetMode="External"/><Relationship Id="rId244" Type="http://schemas.openxmlformats.org/officeDocument/2006/relationships/hyperlink" Target="https://telesecundaria.sep.gob.mx/Repositorio/Interactivos/1/int/PPA/SPC/SPC_G1_T1_PPA1/index.html" TargetMode="External"/><Relationship Id="rId39" Type="http://schemas.openxmlformats.org/officeDocument/2006/relationships/hyperlink" Target="https://libros.conaliteg.gob.mx/2023/T1LEA.htm" TargetMode="External"/><Relationship Id="rId286" Type="http://schemas.openxmlformats.org/officeDocument/2006/relationships/hyperlink" Target="https://libros.conaliteg.gob.mx/2023/T1SAA.htm" TargetMode="External"/><Relationship Id="rId451" Type="http://schemas.openxmlformats.org/officeDocument/2006/relationships/hyperlink" Target="https://libros.conaliteg.gob.mx/2023/T1ETA.htm" TargetMode="External"/><Relationship Id="rId493" Type="http://schemas.openxmlformats.org/officeDocument/2006/relationships/hyperlink" Target="https://libros.conaliteg.gob.mx/2023/T1ETA.htm" TargetMode="External"/><Relationship Id="rId507" Type="http://schemas.openxmlformats.org/officeDocument/2006/relationships/hyperlink" Target="https://libros.conaliteg.gob.mx/2024/T1LP1.htm" TargetMode="External"/><Relationship Id="rId549" Type="http://schemas.openxmlformats.org/officeDocument/2006/relationships/hyperlink" Target="https://telesecundaria.sep.gob.mx/Repositorio/Interactivos/1/int/PPA/DHC/DHC_G1_T1_PPA1/index.html" TargetMode="External"/><Relationship Id="rId50" Type="http://schemas.openxmlformats.org/officeDocument/2006/relationships/hyperlink" Target="https://bdmx.mx" TargetMode="External"/><Relationship Id="rId104" Type="http://schemas.openxmlformats.org/officeDocument/2006/relationships/hyperlink" Target="https://libros.conaliteg.gob.mx/2024/T1LP1.htm" TargetMode="External"/><Relationship Id="rId146" Type="http://schemas.openxmlformats.org/officeDocument/2006/relationships/hyperlink" Target="https://www.youtube.com/watch?v=HUbNmm29XPM" TargetMode="External"/><Relationship Id="rId188" Type="http://schemas.openxmlformats.org/officeDocument/2006/relationships/hyperlink" Target="https://libros.conaliteg.gob.mx/2023/T1LEA.htm" TargetMode="External"/><Relationship Id="rId311" Type="http://schemas.openxmlformats.org/officeDocument/2006/relationships/hyperlink" Target="https://libros.conaliteg.gob.mx/2023/T1SAA.htm" TargetMode="External"/><Relationship Id="rId353" Type="http://schemas.openxmlformats.org/officeDocument/2006/relationships/hyperlink" Target="https://libros.conaliteg.gob.mx/2023/T1SAA.htm" TargetMode="External"/><Relationship Id="rId395" Type="http://schemas.openxmlformats.org/officeDocument/2006/relationships/hyperlink" Target="https://libros.conaliteg.gob.mx/2024/T1LP1.htm" TargetMode="External"/><Relationship Id="rId409" Type="http://schemas.openxmlformats.org/officeDocument/2006/relationships/hyperlink" Target="https://libros.conaliteg.gob.mx/2023/T1ETA.htm" TargetMode="External"/><Relationship Id="rId560" Type="http://schemas.openxmlformats.org/officeDocument/2006/relationships/hyperlink" Target="https://libros.conaliteg.gob.mx/2023/T1HUA.htm" TargetMode="External"/><Relationship Id="rId92" Type="http://schemas.openxmlformats.org/officeDocument/2006/relationships/hyperlink" Target="https://www.inali.gob.mx/" TargetMode="External"/><Relationship Id="rId213" Type="http://schemas.openxmlformats.org/officeDocument/2006/relationships/hyperlink" Target="https://libros.conaliteg.gob.mx/2023/T1LEA.htm" TargetMode="External"/><Relationship Id="rId420" Type="http://schemas.openxmlformats.org/officeDocument/2006/relationships/hyperlink" Target="https://libros.conaliteg.gob.mx/2023/T1ETA.htm" TargetMode="External"/><Relationship Id="rId255" Type="http://schemas.openxmlformats.org/officeDocument/2006/relationships/hyperlink" Target="https://libros.conaliteg.gob.mx/2023/T1SAA.htm" TargetMode="External"/><Relationship Id="rId297" Type="http://schemas.openxmlformats.org/officeDocument/2006/relationships/hyperlink" Target="https://libros.conaliteg.gob.mx/2024/T1LP1.htm" TargetMode="External"/><Relationship Id="rId462" Type="http://schemas.openxmlformats.org/officeDocument/2006/relationships/image" Target="media/image17.png"/><Relationship Id="rId518" Type="http://schemas.openxmlformats.org/officeDocument/2006/relationships/hyperlink" Target="https://libros.conaliteg.gob.mx/2023/T1ETA.htm" TargetMode="External"/><Relationship Id="rId115" Type="http://schemas.openxmlformats.org/officeDocument/2006/relationships/hyperlink" Target="https://libros.conaliteg.gob.mx/2023/T1LEA.htm" TargetMode="External"/><Relationship Id="rId157" Type="http://schemas.openxmlformats.org/officeDocument/2006/relationships/hyperlink" Target="https://libros.conaliteg.gob.mx/2023/T1LEA.htm" TargetMode="External"/><Relationship Id="rId322" Type="http://schemas.openxmlformats.org/officeDocument/2006/relationships/hyperlink" Target="https://www.who.int/es/news-room/fact-sheets/detail/diabetes" TargetMode="External"/><Relationship Id="rId364" Type="http://schemas.openxmlformats.org/officeDocument/2006/relationships/hyperlink" Target="https://libros.conaliteg.gob.mx/2024/T1LP1.htm" TargetMode="External"/><Relationship Id="rId61" Type="http://schemas.openxmlformats.org/officeDocument/2006/relationships/hyperlink" Target="https://libros.conaliteg.gob.mx/2024/T1LP1.htm" TargetMode="External"/><Relationship Id="rId199" Type="http://schemas.openxmlformats.org/officeDocument/2006/relationships/hyperlink" Target="https://libros.conaliteg.gob.mx/2023/T1LEA.htm" TargetMode="External"/><Relationship Id="rId571" Type="http://schemas.openxmlformats.org/officeDocument/2006/relationships/hyperlink" Target="https://libros.conaliteg.gob.mx/2023/T1HUA.htm" TargetMode="External"/><Relationship Id="rId19" Type="http://schemas.openxmlformats.org/officeDocument/2006/relationships/hyperlink" Target="https://libros.conaliteg.gob.mx/2024/T1LP1.htm" TargetMode="External"/><Relationship Id="rId224" Type="http://schemas.openxmlformats.org/officeDocument/2006/relationships/hyperlink" Target="https://libros.conaliteg.gob.mx/2023/T1LEA.htm" TargetMode="External"/><Relationship Id="rId266" Type="http://schemas.openxmlformats.org/officeDocument/2006/relationships/hyperlink" Target="https://www.youtube.com/watch?v=oZvtz2GNVcA" TargetMode="External"/><Relationship Id="rId431" Type="http://schemas.openxmlformats.org/officeDocument/2006/relationships/hyperlink" Target="https://www.youtube.com/watch?v=ClW6fpSKpKg" TargetMode="External"/><Relationship Id="rId473" Type="http://schemas.openxmlformats.org/officeDocument/2006/relationships/hyperlink" Target="https://libros.conaliteg.gob.mx/2023/T1ETA.htm" TargetMode="External"/><Relationship Id="rId529" Type="http://schemas.openxmlformats.org/officeDocument/2006/relationships/hyperlink" Target="https://libros.conaliteg.gob.mx/2023/T1ETA.htm" TargetMode="External"/><Relationship Id="rId30" Type="http://schemas.openxmlformats.org/officeDocument/2006/relationships/hyperlink" Target="https://libros.conaliteg.gob.mx/2023/T1LEA.htm" TargetMode="External"/><Relationship Id="rId126" Type="http://schemas.openxmlformats.org/officeDocument/2006/relationships/hyperlink" Target="https://libros.conaliteg.gob.mx/2023/T1LEA.htm" TargetMode="External"/><Relationship Id="rId168" Type="http://schemas.openxmlformats.org/officeDocument/2006/relationships/hyperlink" Target="https://libros.conaliteg.gob.mx/2023/T1LEA.htm" TargetMode="External"/><Relationship Id="rId333" Type="http://schemas.openxmlformats.org/officeDocument/2006/relationships/hyperlink" Target="https://libros.conaliteg.gob.mx/2023/T1SAA.htm" TargetMode="External"/><Relationship Id="rId540" Type="http://schemas.openxmlformats.org/officeDocument/2006/relationships/image" Target="media/image21.png"/><Relationship Id="rId72" Type="http://schemas.openxmlformats.org/officeDocument/2006/relationships/hyperlink" Target="https://libros.conaliteg.gob.mx/2023/T1LEA.htm" TargetMode="External"/><Relationship Id="rId375" Type="http://schemas.openxmlformats.org/officeDocument/2006/relationships/hyperlink" Target="https://libros.conaliteg.gob.mx/2023/T1SAA.htm" TargetMode="External"/><Relationship Id="rId582" Type="http://schemas.openxmlformats.org/officeDocument/2006/relationships/hyperlink" Target="https://libros.conaliteg.gob.mx/2024/T1LP1.htm" TargetMode="External"/><Relationship Id="rId3" Type="http://schemas.openxmlformats.org/officeDocument/2006/relationships/styles" Target="styles.xml"/><Relationship Id="rId235" Type="http://schemas.openxmlformats.org/officeDocument/2006/relationships/image" Target="media/image10.png"/><Relationship Id="rId277" Type="http://schemas.openxmlformats.org/officeDocument/2006/relationships/hyperlink" Target="https://libros.conaliteg.gob.mx/2023/T1SAA.htm" TargetMode="External"/><Relationship Id="rId400" Type="http://schemas.openxmlformats.org/officeDocument/2006/relationships/hyperlink" Target="https://libros.conaliteg.gob.mx/2023/T1ETA.htm" TargetMode="External"/><Relationship Id="rId442" Type="http://schemas.openxmlformats.org/officeDocument/2006/relationships/hyperlink" Target="https://libros.conaliteg.gob.mx/2023/T1ETA.htm" TargetMode="External"/><Relationship Id="rId484" Type="http://schemas.openxmlformats.org/officeDocument/2006/relationships/hyperlink" Target="https://libros.conaliteg.gob.mx/2023/T1ETA.htm" TargetMode="External"/><Relationship Id="rId137" Type="http://schemas.openxmlformats.org/officeDocument/2006/relationships/hyperlink" Target="https://libros.conaliteg.gob.mx/2023/T1LEA.htm" TargetMode="External"/><Relationship Id="rId302" Type="http://schemas.openxmlformats.org/officeDocument/2006/relationships/hyperlink" Target="https://libros.conaliteg.gob.mx/2023/T1SAA.htm" TargetMode="External"/><Relationship Id="rId344" Type="http://schemas.openxmlformats.org/officeDocument/2006/relationships/hyperlink" Target="https://libros.conaliteg.gob.mx/2023/T1MLA.htm" TargetMode="External"/><Relationship Id="rId41" Type="http://schemas.openxmlformats.org/officeDocument/2006/relationships/hyperlink" Target="https://libros.conaliteg.gob.mx/2023/T1LEA.htm" TargetMode="External"/><Relationship Id="rId83" Type="http://schemas.openxmlformats.org/officeDocument/2006/relationships/hyperlink" Target="https://libros.conaliteg.gob.mx/2023/T1LEA.htm" TargetMode="External"/><Relationship Id="rId179" Type="http://schemas.openxmlformats.org/officeDocument/2006/relationships/hyperlink" Target="https://www.unesco.org/es/atlas-languages" TargetMode="External"/><Relationship Id="rId386" Type="http://schemas.openxmlformats.org/officeDocument/2006/relationships/hyperlink" Target="https://telesecundaria.sep.gob.mx/Repositorio/MaterialesA/P/1/POS_SyPC_1.pdf" TargetMode="External"/><Relationship Id="rId551" Type="http://schemas.openxmlformats.org/officeDocument/2006/relationships/hyperlink" Target="https://libros.conaliteg.gob.mx/2023/T1HUA.htm" TargetMode="External"/><Relationship Id="rId593" Type="http://schemas.openxmlformats.org/officeDocument/2006/relationships/hyperlink" Target="https://libros.conaliteg.gob.mx/2023/T1MLA.htm" TargetMode="External"/><Relationship Id="rId190" Type="http://schemas.openxmlformats.org/officeDocument/2006/relationships/hyperlink" Target="https://libros.conaliteg.gob.mx/2023/T1LEA.htm" TargetMode="External"/><Relationship Id="rId204" Type="http://schemas.openxmlformats.org/officeDocument/2006/relationships/hyperlink" Target="https://libros.conaliteg.gob.mx/2023/T1LEA.htm" TargetMode="External"/><Relationship Id="rId246" Type="http://schemas.openxmlformats.org/officeDocument/2006/relationships/hyperlink" Target="https://libros.conaliteg.gob.mx/2023/T1SAA.htm" TargetMode="External"/><Relationship Id="rId288" Type="http://schemas.openxmlformats.org/officeDocument/2006/relationships/hyperlink" Target="https://libros.conaliteg.gob.mx/2023/T1SAA.htm" TargetMode="External"/><Relationship Id="rId411" Type="http://schemas.openxmlformats.org/officeDocument/2006/relationships/hyperlink" Target="https://libros.conaliteg.gob.mx/2023/T1ETA.htm" TargetMode="External"/><Relationship Id="rId453" Type="http://schemas.openxmlformats.org/officeDocument/2006/relationships/hyperlink" Target="https://libros.conaliteg.gob.mx/2023/T1ETA.htm" TargetMode="External"/><Relationship Id="rId509" Type="http://schemas.openxmlformats.org/officeDocument/2006/relationships/hyperlink" Target="https://telesecundaria.sep.gob.mx/Repositorio/Interactivos/1/int/PPA/ENS/ENS_G1_T1_PPA4/index.html" TargetMode="External"/><Relationship Id="rId106" Type="http://schemas.openxmlformats.org/officeDocument/2006/relationships/hyperlink" Target="https://libros.conaliteg.gob.mx/2023/T1LEA.htm" TargetMode="External"/><Relationship Id="rId313" Type="http://schemas.openxmlformats.org/officeDocument/2006/relationships/hyperlink" Target="https://libros.conaliteg.gob.mx/2023/T1SAA.htm" TargetMode="External"/><Relationship Id="rId495" Type="http://schemas.openxmlformats.org/officeDocument/2006/relationships/hyperlink" Target="https://libros.conaliteg.gob.mx/2023/T1ETA.htm" TargetMode="External"/><Relationship Id="rId10" Type="http://schemas.openxmlformats.org/officeDocument/2006/relationships/hyperlink" Target="https://raipa-telesecundaria-primer-trimestre.ai.studio/" TargetMode="External"/><Relationship Id="rId52" Type="http://schemas.openxmlformats.org/officeDocument/2006/relationships/hyperlink" Target="https://www.youtube.com/user/tvnah" TargetMode="External"/><Relationship Id="rId94" Type="http://schemas.openxmlformats.org/officeDocument/2006/relationships/hyperlink" Target="https://www.pixton.com/" TargetMode="External"/><Relationship Id="rId148" Type="http://schemas.openxmlformats.org/officeDocument/2006/relationships/hyperlink" Target="https://libros.conaliteg.gob.mx/2024/T1LP1.htm" TargetMode="External"/><Relationship Id="rId355" Type="http://schemas.openxmlformats.org/officeDocument/2006/relationships/hyperlink" Target="https://libros.conaliteg.gob.mx/2023/T1SAA.htm" TargetMode="External"/><Relationship Id="rId397" Type="http://schemas.openxmlformats.org/officeDocument/2006/relationships/hyperlink" Target="https://libros.conaliteg.gob.mx/2024/T1LP1.htm" TargetMode="External"/><Relationship Id="rId520" Type="http://schemas.openxmlformats.org/officeDocument/2006/relationships/hyperlink" Target="https://libros.conaliteg.gob.mx/2023/T1ETA.htm" TargetMode="External"/><Relationship Id="rId562" Type="http://schemas.openxmlformats.org/officeDocument/2006/relationships/hyperlink" Target="https://libros.conaliteg.gob.mx/2023/T1HUA.htm" TargetMode="External"/><Relationship Id="rId215" Type="http://schemas.openxmlformats.org/officeDocument/2006/relationships/hyperlink" Target="https://libros.conaliteg.gob.mx/2023/T1LEA.htm" TargetMode="External"/><Relationship Id="rId257" Type="http://schemas.openxmlformats.org/officeDocument/2006/relationships/hyperlink" Target="https://libros.conaliteg.gob.mx/2023/T1SAA.htm" TargetMode="External"/><Relationship Id="rId422" Type="http://schemas.openxmlformats.org/officeDocument/2006/relationships/hyperlink" Target="https://libros.conaliteg.gob.mx/2023/T1ETA.htm" TargetMode="External"/><Relationship Id="rId464" Type="http://schemas.openxmlformats.org/officeDocument/2006/relationships/hyperlink" Target="https://www.youtube.com/watch?v=qyH3WubNCoo" TargetMode="External"/><Relationship Id="rId299" Type="http://schemas.openxmlformats.org/officeDocument/2006/relationships/hyperlink" Target="https://telesecundaria.sep.gob.mx/Repositorio/Interactivos/1/int/PPA/SPC/SPC_G1_T1_PPA3/index.html" TargetMode="External"/><Relationship Id="rId63" Type="http://schemas.openxmlformats.org/officeDocument/2006/relationships/hyperlink" Target="https://libros.conaliteg.gob.mx/2024/T1LP1.htm" TargetMode="External"/><Relationship Id="rId159" Type="http://schemas.openxmlformats.org/officeDocument/2006/relationships/hyperlink" Target="https://libros.conaliteg.gob.mx/2023/T1LEA.htm" TargetMode="External"/><Relationship Id="rId366" Type="http://schemas.openxmlformats.org/officeDocument/2006/relationships/hyperlink" Target="https://libros.conaliteg.gob.mx/2024/T1LP1.htm" TargetMode="External"/><Relationship Id="rId573" Type="http://schemas.openxmlformats.org/officeDocument/2006/relationships/hyperlink" Target="https://libros.conaliteg.gob.mx/2023/T1HUA.htm" TargetMode="External"/><Relationship Id="rId226" Type="http://schemas.openxmlformats.org/officeDocument/2006/relationships/hyperlink" Target="https://libros.conaliteg.gob.mx/2023/T1MLA.htm" TargetMode="External"/><Relationship Id="rId433" Type="http://schemas.openxmlformats.org/officeDocument/2006/relationships/hyperlink" Target="https://libros.conaliteg.gob.mx/2024/T1LP1.htm" TargetMode="External"/><Relationship Id="rId74" Type="http://schemas.openxmlformats.org/officeDocument/2006/relationships/hyperlink" Target="https://libros.conaliteg.gob.mx/2023/T1LEA.htm" TargetMode="External"/><Relationship Id="rId377" Type="http://schemas.openxmlformats.org/officeDocument/2006/relationships/hyperlink" Target="https://libros.conaliteg.gob.mx/2023/T1MLA.htm" TargetMode="External"/><Relationship Id="rId500" Type="http://schemas.openxmlformats.org/officeDocument/2006/relationships/hyperlink" Target="https://libros.conaliteg.gob.mx/2023/T1ETA.htm" TargetMode="External"/><Relationship Id="rId584" Type="http://schemas.openxmlformats.org/officeDocument/2006/relationships/hyperlink" Target="https://libros.conaliteg.gob.mx/2023/T1HUA.htm" TargetMode="External"/><Relationship Id="rId5" Type="http://schemas.openxmlformats.org/officeDocument/2006/relationships/webSettings" Target="webSettings.xml"/><Relationship Id="rId237" Type="http://schemas.openxmlformats.org/officeDocument/2006/relationships/image" Target="media/image11.png"/><Relationship Id="rId444" Type="http://schemas.openxmlformats.org/officeDocument/2006/relationships/hyperlink" Target="https://libros.conaliteg.gob.mx/2023/T1ETA.htm" TargetMode="External"/><Relationship Id="rId290" Type="http://schemas.openxmlformats.org/officeDocument/2006/relationships/hyperlink" Target="https://libros.conaliteg.gob.mx/2023/T1SAA.htm" TargetMode="External"/><Relationship Id="rId304" Type="http://schemas.openxmlformats.org/officeDocument/2006/relationships/hyperlink" Target="https://libros.conaliteg.gob.mx/2023/T1SAA.htm" TargetMode="External"/><Relationship Id="rId388" Type="http://schemas.openxmlformats.org/officeDocument/2006/relationships/image" Target="media/image14.png"/><Relationship Id="rId511" Type="http://schemas.openxmlformats.org/officeDocument/2006/relationships/hyperlink" Target="https://libros.conaliteg.gob.mx/2023/T1ETA.htm" TargetMode="External"/><Relationship Id="rId85" Type="http://schemas.openxmlformats.org/officeDocument/2006/relationships/hyperlink" Target="https://libros.conaliteg.gob.mx/2023/T1LEA.htm" TargetMode="External"/><Relationship Id="rId150" Type="http://schemas.openxmlformats.org/officeDocument/2006/relationships/hyperlink" Target="https://libros.conaliteg.gob.mx/2024/T1LP1.htm" TargetMode="External"/><Relationship Id="rId595" Type="http://schemas.openxmlformats.org/officeDocument/2006/relationships/hyperlink" Target="https://libros.conaliteg.gob.mx/2023/T1HUA.htm" TargetMode="External"/><Relationship Id="rId248" Type="http://schemas.openxmlformats.org/officeDocument/2006/relationships/hyperlink" Target="https://libros.conaliteg.gob.mx/2023/T1SAA.htm" TargetMode="External"/><Relationship Id="rId455" Type="http://schemas.openxmlformats.org/officeDocument/2006/relationships/hyperlink" Target="https://libros.conaliteg.gob.mx/2023/T1ETA.htm" TargetMode="External"/><Relationship Id="rId12" Type="http://schemas.openxmlformats.org/officeDocument/2006/relationships/image" Target="media/image3.png"/><Relationship Id="rId108" Type="http://schemas.openxmlformats.org/officeDocument/2006/relationships/hyperlink" Target="https://libros.conaliteg.gob.mx/2023/T1LEA.htm" TargetMode="External"/><Relationship Id="rId315" Type="http://schemas.openxmlformats.org/officeDocument/2006/relationships/hyperlink" Target="https://doi.org/10.13140/RG.2.2.33345.67899" TargetMode="External"/><Relationship Id="rId522" Type="http://schemas.openxmlformats.org/officeDocument/2006/relationships/hyperlink" Target="https://libros.conaliteg.gob.mx/2023/T1ETA.htm" TargetMode="External"/><Relationship Id="rId96" Type="http://schemas.openxmlformats.org/officeDocument/2006/relationships/hyperlink" Target="https://www.unesco.org/languages-atlas" TargetMode="External"/><Relationship Id="rId161" Type="http://schemas.openxmlformats.org/officeDocument/2006/relationships/hyperlink" Target="https://libros.conaliteg.gob.mx/2023/T1MLA.htm" TargetMode="External"/><Relationship Id="rId399" Type="http://schemas.openxmlformats.org/officeDocument/2006/relationships/hyperlink" Target="https://libros.conaliteg.gob.mx/2023/T1ETA.htm" TargetMode="External"/><Relationship Id="rId259" Type="http://schemas.openxmlformats.org/officeDocument/2006/relationships/hyperlink" Target="https://www.canva.com/es_mx/educacion/infografias/" TargetMode="External"/><Relationship Id="rId466" Type="http://schemas.openxmlformats.org/officeDocument/2006/relationships/hyperlink" Target="https://libros.conaliteg.gob.mx/2024/T1LP1.htm" TargetMode="External"/><Relationship Id="rId23" Type="http://schemas.openxmlformats.org/officeDocument/2006/relationships/hyperlink" Target="https://libros.conaliteg.gob.mx/2024/T1LP1.htm" TargetMode="External"/><Relationship Id="rId119" Type="http://schemas.openxmlformats.org/officeDocument/2006/relationships/hyperlink" Target="https://libros.conaliteg.gob.mx/2023/T1LEA.htm" TargetMode="External"/><Relationship Id="rId326" Type="http://schemas.openxmlformats.org/officeDocument/2006/relationships/hyperlink" Target="https://libros.conaliteg.gob.mx/2024/T1LP1.htm" TargetMode="External"/><Relationship Id="rId533" Type="http://schemas.openxmlformats.org/officeDocument/2006/relationships/hyperlink" Target="https://libros.conaliteg.gob.mx/2023/T1ETA.htm" TargetMode="External"/><Relationship Id="rId172" Type="http://schemas.openxmlformats.org/officeDocument/2006/relationships/hyperlink" Target="https://libros.conaliteg.gob.mx/2023/T1LEA.htm" TargetMode="External"/><Relationship Id="rId477" Type="http://schemas.openxmlformats.org/officeDocument/2006/relationships/hyperlink" Target="https://libros.conaliteg.gob.mx/2023/T1ETA.htm" TargetMode="External"/><Relationship Id="rId600" Type="http://schemas.openxmlformats.org/officeDocument/2006/relationships/hyperlink" Target="https://libros.conaliteg.gob.mx/2023/T1HUA.htm" TargetMode="External"/><Relationship Id="rId337" Type="http://schemas.openxmlformats.org/officeDocument/2006/relationships/hyperlink" Target="https://libros.conaliteg.gob.mx/2023/T1SAA.htm" TargetMode="External"/><Relationship Id="rId34" Type="http://schemas.openxmlformats.org/officeDocument/2006/relationships/hyperlink" Target="https://libros.conaliteg.gob.mx/2023/T1LEA.htm" TargetMode="External"/><Relationship Id="rId544" Type="http://schemas.openxmlformats.org/officeDocument/2006/relationships/hyperlink" Target="https://www.youtube.com/watch?v=xuRabV26ixA" TargetMode="External"/><Relationship Id="rId183" Type="http://schemas.openxmlformats.org/officeDocument/2006/relationships/hyperlink" Target="https://libros.conaliteg.gob.mx/2024/T1LP1.htm" TargetMode="External"/><Relationship Id="rId390" Type="http://schemas.openxmlformats.org/officeDocument/2006/relationships/hyperlink" Target="https://telesecundaria.sep.gob.mx/Repositorio/MaterialesA/P/1/POS_ENS_1.pdf" TargetMode="External"/><Relationship Id="rId404" Type="http://schemas.openxmlformats.org/officeDocument/2006/relationships/hyperlink" Target="https://libros.conaliteg.gob.mx/2023/T1ETA.htm" TargetMode="External"/><Relationship Id="rId250" Type="http://schemas.openxmlformats.org/officeDocument/2006/relationships/hyperlink" Target="https://libros.conaliteg.gob.mx/2023/T1SAA.htm" TargetMode="External"/><Relationship Id="rId488" Type="http://schemas.openxmlformats.org/officeDocument/2006/relationships/hyperlink" Target="https://libros.conaliteg.gob.mx/2023/T1ETA.htm" TargetMode="External"/><Relationship Id="rId45" Type="http://schemas.openxmlformats.org/officeDocument/2006/relationships/hyperlink" Target="https://libros.conaliteg.gob.mx/2023/T1LEA.htm" TargetMode="External"/><Relationship Id="rId110" Type="http://schemas.openxmlformats.org/officeDocument/2006/relationships/hyperlink" Target="https://libros.conaliteg.gob.mx/2023/T1LEA.htm" TargetMode="External"/><Relationship Id="rId348" Type="http://schemas.openxmlformats.org/officeDocument/2006/relationships/hyperlink" Target="https://libros.conaliteg.gob.mx/2023/T1SAA.htm" TargetMode="External"/><Relationship Id="rId555" Type="http://schemas.openxmlformats.org/officeDocument/2006/relationships/hyperlink" Target="https://libros.conaliteg.gob.mx/2023/T1HUA.htm" TargetMode="External"/><Relationship Id="rId194" Type="http://schemas.openxmlformats.org/officeDocument/2006/relationships/hyperlink" Target="https://libros.conaliteg.gob.mx/2023/T1LEA.htm" TargetMode="External"/><Relationship Id="rId208" Type="http://schemas.openxmlformats.org/officeDocument/2006/relationships/hyperlink" Target="https://libros.conaliteg.gob.mx/2023/T1LEA.htm" TargetMode="External"/><Relationship Id="rId415" Type="http://schemas.openxmlformats.org/officeDocument/2006/relationships/hyperlink" Target="https://libros.conaliteg.gob.mx/2023/T1ETA.htm" TargetMode="External"/><Relationship Id="rId261" Type="http://schemas.openxmlformats.org/officeDocument/2006/relationships/hyperlink" Target="https://es.khanacademy.org/math/" TargetMode="External"/><Relationship Id="rId499" Type="http://schemas.openxmlformats.org/officeDocument/2006/relationships/hyperlink" Target="https://libros.conaliteg.gob.mx/2023/T1ETA.htm" TargetMode="External"/><Relationship Id="rId56" Type="http://schemas.openxmlformats.org/officeDocument/2006/relationships/header" Target="header1.xml"/><Relationship Id="rId359" Type="http://schemas.openxmlformats.org/officeDocument/2006/relationships/hyperlink" Target="https://www.fao.org" TargetMode="External"/><Relationship Id="rId566" Type="http://schemas.openxmlformats.org/officeDocument/2006/relationships/hyperlink" Target="https://libros.conaliteg.gob.mx/2023/T1HUA.ht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0CEE8A-32D2-41E6-85B4-966349FA6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94556</Words>
  <Characters>520059</Characters>
  <Application>Microsoft Office Word</Application>
  <DocSecurity>8</DocSecurity>
  <Lines>4333</Lines>
  <Paragraphs>1226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613389</CharactersWithSpaces>
  <SharedDoc>false</SharedDoc>
  <HLinks>
    <vt:vector size="456" baseType="variant">
      <vt:variant>
        <vt:i4>3080314</vt:i4>
      </vt:variant>
      <vt:variant>
        <vt:i4>225</vt:i4>
      </vt:variant>
      <vt:variant>
        <vt:i4>0</vt:i4>
      </vt:variant>
      <vt:variant>
        <vt:i4>5</vt:i4>
      </vt:variant>
      <vt:variant>
        <vt:lpwstr>https://www.unesco.org/languages-atlas</vt:lpwstr>
      </vt:variant>
      <vt:variant>
        <vt:lpwstr/>
      </vt:variant>
      <vt:variant>
        <vt:i4>3604600</vt:i4>
      </vt:variant>
      <vt:variant>
        <vt:i4>222</vt:i4>
      </vt:variant>
      <vt:variant>
        <vt:i4>0</vt:i4>
      </vt:variant>
      <vt:variant>
        <vt:i4>5</vt:i4>
      </vt:variant>
      <vt:variant>
        <vt:lpwstr>https://unesdoc.unesco.org/</vt:lpwstr>
      </vt:variant>
      <vt:variant>
        <vt:lpwstr/>
      </vt:variant>
      <vt:variant>
        <vt:i4>4259931</vt:i4>
      </vt:variant>
      <vt:variant>
        <vt:i4>219</vt:i4>
      </vt:variant>
      <vt:variant>
        <vt:i4>0</vt:i4>
      </vt:variant>
      <vt:variant>
        <vt:i4>5</vt:i4>
      </vt:variant>
      <vt:variant>
        <vt:lpwstr>https://siged.sep.gob.mx/</vt:lpwstr>
      </vt:variant>
      <vt:variant>
        <vt:lpwstr/>
      </vt:variant>
      <vt:variant>
        <vt:i4>6094921</vt:i4>
      </vt:variant>
      <vt:variant>
        <vt:i4>216</vt:i4>
      </vt:variant>
      <vt:variant>
        <vt:i4>0</vt:i4>
      </vt:variant>
      <vt:variant>
        <vt:i4>5</vt:i4>
      </vt:variant>
      <vt:variant>
        <vt:lpwstr>https://www.inali.gob.mx/</vt:lpwstr>
      </vt:variant>
      <vt:variant>
        <vt:lpwstr/>
      </vt:variant>
      <vt:variant>
        <vt:i4>2883706</vt:i4>
      </vt:variant>
      <vt:variant>
        <vt:i4>213</vt:i4>
      </vt:variant>
      <vt:variant>
        <vt:i4>0</vt:i4>
      </vt:variant>
      <vt:variant>
        <vt:i4>5</vt:i4>
      </vt:variant>
      <vt:variant>
        <vt:lpwstr>https://www.youtube.com/user/tvnah</vt:lpwstr>
      </vt:variant>
      <vt:variant>
        <vt:lpwstr/>
      </vt:variant>
      <vt:variant>
        <vt:i4>2687094</vt:i4>
      </vt:variant>
      <vt:variant>
        <vt:i4>210</vt:i4>
      </vt:variant>
      <vt:variant>
        <vt:i4>0</vt:i4>
      </vt:variant>
      <vt:variant>
        <vt:i4>5</vt:i4>
      </vt:variant>
      <vt:variant>
        <vt:lpwstr>https://canal22.org.mx/</vt:lpwstr>
      </vt:variant>
      <vt:variant>
        <vt:lpwstr/>
      </vt:variant>
      <vt:variant>
        <vt:i4>5177369</vt:i4>
      </vt:variant>
      <vt:variant>
        <vt:i4>207</vt:i4>
      </vt:variant>
      <vt:variant>
        <vt:i4>0</vt:i4>
      </vt:variant>
      <vt:variant>
        <vt:i4>5</vt:i4>
      </vt:variant>
      <vt:variant>
        <vt:lpwstr>https://bdmx.mx/</vt:lpwstr>
      </vt:variant>
      <vt:variant>
        <vt:lpwstr/>
      </vt:variant>
      <vt:variant>
        <vt:i4>131082</vt:i4>
      </vt:variant>
      <vt:variant>
        <vt:i4>204</vt:i4>
      </vt:variant>
      <vt:variant>
        <vt:i4>0</vt:i4>
      </vt:variant>
      <vt:variant>
        <vt:i4>5</vt:i4>
      </vt:variant>
      <vt:variant>
        <vt:lpwstr>https://libros.conaliteg.gob.mx/2023/T1MLA.htm</vt:lpwstr>
      </vt:variant>
      <vt:variant>
        <vt:lpwstr>page/46</vt:lpwstr>
      </vt:variant>
      <vt:variant>
        <vt:i4>3211316</vt:i4>
      </vt:variant>
      <vt:variant>
        <vt:i4>201</vt:i4>
      </vt:variant>
      <vt:variant>
        <vt:i4>0</vt:i4>
      </vt:variant>
      <vt:variant>
        <vt:i4>5</vt:i4>
      </vt:variant>
      <vt:variant>
        <vt:lpwstr>https://libros.conaliteg.gob.mx/2023/T1LEA.htm</vt:lpwstr>
      </vt:variant>
      <vt:variant>
        <vt:lpwstr>page/274</vt:lpwstr>
      </vt:variant>
      <vt:variant>
        <vt:i4>3211316</vt:i4>
      </vt:variant>
      <vt:variant>
        <vt:i4>198</vt:i4>
      </vt:variant>
      <vt:variant>
        <vt:i4>0</vt:i4>
      </vt:variant>
      <vt:variant>
        <vt:i4>5</vt:i4>
      </vt:variant>
      <vt:variant>
        <vt:lpwstr>https://libros.conaliteg.gob.mx/2023/T1LEA.htm</vt:lpwstr>
      </vt:variant>
      <vt:variant>
        <vt:lpwstr>page/177</vt:lpwstr>
      </vt:variant>
      <vt:variant>
        <vt:i4>3538996</vt:i4>
      </vt:variant>
      <vt:variant>
        <vt:i4>195</vt:i4>
      </vt:variant>
      <vt:variant>
        <vt:i4>0</vt:i4>
      </vt:variant>
      <vt:variant>
        <vt:i4>5</vt:i4>
      </vt:variant>
      <vt:variant>
        <vt:lpwstr>https://libros.conaliteg.gob.mx/2023/T1LEA.htm</vt:lpwstr>
      </vt:variant>
      <vt:variant>
        <vt:lpwstr>page/170</vt:lpwstr>
      </vt:variant>
      <vt:variant>
        <vt:i4>3538996</vt:i4>
      </vt:variant>
      <vt:variant>
        <vt:i4>192</vt:i4>
      </vt:variant>
      <vt:variant>
        <vt:i4>0</vt:i4>
      </vt:variant>
      <vt:variant>
        <vt:i4>5</vt:i4>
      </vt:variant>
      <vt:variant>
        <vt:lpwstr>https://libros.conaliteg.gob.mx/2023/T1LEA.htm</vt:lpwstr>
      </vt:variant>
      <vt:variant>
        <vt:lpwstr>page/273</vt:lpwstr>
      </vt:variant>
      <vt:variant>
        <vt:i4>327683</vt:i4>
      </vt:variant>
      <vt:variant>
        <vt:i4>189</vt:i4>
      </vt:variant>
      <vt:variant>
        <vt:i4>0</vt:i4>
      </vt:variant>
      <vt:variant>
        <vt:i4>5</vt:i4>
      </vt:variant>
      <vt:variant>
        <vt:lpwstr>https://libros.conaliteg.gob.mx/2023/T1LEA.htm</vt:lpwstr>
      </vt:variant>
      <vt:variant>
        <vt:lpwstr>page/26</vt:lpwstr>
      </vt:variant>
      <vt:variant>
        <vt:i4>3604533</vt:i4>
      </vt:variant>
      <vt:variant>
        <vt:i4>186</vt:i4>
      </vt:variant>
      <vt:variant>
        <vt:i4>0</vt:i4>
      </vt:variant>
      <vt:variant>
        <vt:i4>5</vt:i4>
      </vt:variant>
      <vt:variant>
        <vt:lpwstr>https://libros.conaliteg.gob.mx/2023/T1LEA.htm</vt:lpwstr>
      </vt:variant>
      <vt:variant>
        <vt:lpwstr>page/262</vt:lpwstr>
      </vt:variant>
      <vt:variant>
        <vt:i4>3407925</vt:i4>
      </vt:variant>
      <vt:variant>
        <vt:i4>183</vt:i4>
      </vt:variant>
      <vt:variant>
        <vt:i4>0</vt:i4>
      </vt:variant>
      <vt:variant>
        <vt:i4>5</vt:i4>
      </vt:variant>
      <vt:variant>
        <vt:lpwstr>https://libros.conaliteg.gob.mx/2023/T1LEA.htm</vt:lpwstr>
      </vt:variant>
      <vt:variant>
        <vt:lpwstr>page/261</vt:lpwstr>
      </vt:variant>
      <vt:variant>
        <vt:i4>3801152</vt:i4>
      </vt:variant>
      <vt:variant>
        <vt:i4>180</vt:i4>
      </vt:variant>
      <vt:variant>
        <vt:i4>0</vt:i4>
      </vt:variant>
      <vt:variant>
        <vt:i4>5</vt:i4>
      </vt:variant>
      <vt:variant>
        <vt:lpwstr>https://telesecundaria.sep.gob.mx/Repositorio/Interactivos/1/int/PPA/L/LEN_G1_T1_PPA1/index.html</vt:lpwstr>
      </vt:variant>
      <vt:variant>
        <vt:lpwstr/>
      </vt:variant>
      <vt:variant>
        <vt:i4>3145780</vt:i4>
      </vt:variant>
      <vt:variant>
        <vt:i4>177</vt:i4>
      </vt:variant>
      <vt:variant>
        <vt:i4>0</vt:i4>
      </vt:variant>
      <vt:variant>
        <vt:i4>5</vt:i4>
      </vt:variant>
      <vt:variant>
        <vt:lpwstr>https://libros.conaliteg.gob.mx/2023/T1LEA.htm</vt:lpwstr>
      </vt:variant>
      <vt:variant>
        <vt:lpwstr>page/176</vt:lpwstr>
      </vt:variant>
      <vt:variant>
        <vt:i4>4128821</vt:i4>
      </vt:variant>
      <vt:variant>
        <vt:i4>174</vt:i4>
      </vt:variant>
      <vt:variant>
        <vt:i4>0</vt:i4>
      </vt:variant>
      <vt:variant>
        <vt:i4>5</vt:i4>
      </vt:variant>
      <vt:variant>
        <vt:lpwstr>https://libros.conaliteg.gob.mx/2023/T1LEA.htm</vt:lpwstr>
      </vt:variant>
      <vt:variant>
        <vt:lpwstr>page/169</vt:lpwstr>
      </vt:variant>
      <vt:variant>
        <vt:i4>3407926</vt:i4>
      </vt:variant>
      <vt:variant>
        <vt:i4>171</vt:i4>
      </vt:variant>
      <vt:variant>
        <vt:i4>0</vt:i4>
      </vt:variant>
      <vt:variant>
        <vt:i4>5</vt:i4>
      </vt:variant>
      <vt:variant>
        <vt:lpwstr>https://libros.conaliteg.gob.mx/2023/T1LEA.htm</vt:lpwstr>
      </vt:variant>
      <vt:variant>
        <vt:lpwstr>page/152</vt:lpwstr>
      </vt:variant>
      <vt:variant>
        <vt:i4>3604529</vt:i4>
      </vt:variant>
      <vt:variant>
        <vt:i4>168</vt:i4>
      </vt:variant>
      <vt:variant>
        <vt:i4>0</vt:i4>
      </vt:variant>
      <vt:variant>
        <vt:i4>5</vt:i4>
      </vt:variant>
      <vt:variant>
        <vt:lpwstr>https://libros.conaliteg.gob.mx/2023/T1LEA.htm</vt:lpwstr>
      </vt:variant>
      <vt:variant>
        <vt:lpwstr>page/222</vt:lpwstr>
      </vt:variant>
      <vt:variant>
        <vt:i4>3342390</vt:i4>
      </vt:variant>
      <vt:variant>
        <vt:i4>165</vt:i4>
      </vt:variant>
      <vt:variant>
        <vt:i4>0</vt:i4>
      </vt:variant>
      <vt:variant>
        <vt:i4>5</vt:i4>
      </vt:variant>
      <vt:variant>
        <vt:lpwstr>https://libros.conaliteg.gob.mx/2023/T1LEA.htm</vt:lpwstr>
      </vt:variant>
      <vt:variant>
        <vt:lpwstr>page/155</vt:lpwstr>
      </vt:variant>
      <vt:variant>
        <vt:i4>3538998</vt:i4>
      </vt:variant>
      <vt:variant>
        <vt:i4>162</vt:i4>
      </vt:variant>
      <vt:variant>
        <vt:i4>0</vt:i4>
      </vt:variant>
      <vt:variant>
        <vt:i4>5</vt:i4>
      </vt:variant>
      <vt:variant>
        <vt:lpwstr>https://libros.conaliteg.gob.mx/2023/T1LEA.htm</vt:lpwstr>
      </vt:variant>
      <vt:variant>
        <vt:lpwstr>page/150</vt:lpwstr>
      </vt:variant>
      <vt:variant>
        <vt:i4>4128823</vt:i4>
      </vt:variant>
      <vt:variant>
        <vt:i4>159</vt:i4>
      </vt:variant>
      <vt:variant>
        <vt:i4>0</vt:i4>
      </vt:variant>
      <vt:variant>
        <vt:i4>5</vt:i4>
      </vt:variant>
      <vt:variant>
        <vt:lpwstr>https://libros.conaliteg.gob.mx/2023/T1LEA.htm</vt:lpwstr>
      </vt:variant>
      <vt:variant>
        <vt:lpwstr>page/149</vt:lpwstr>
      </vt:variant>
      <vt:variant>
        <vt:i4>983043</vt:i4>
      </vt:variant>
      <vt:variant>
        <vt:i4>156</vt:i4>
      </vt:variant>
      <vt:variant>
        <vt:i4>0</vt:i4>
      </vt:variant>
      <vt:variant>
        <vt:i4>5</vt:i4>
      </vt:variant>
      <vt:variant>
        <vt:lpwstr>https://libros.conaliteg.gob.mx/2023/T1LEA.htm</vt:lpwstr>
      </vt:variant>
      <vt:variant>
        <vt:lpwstr>page/84</vt:lpwstr>
      </vt:variant>
      <vt:variant>
        <vt:i4>983043</vt:i4>
      </vt:variant>
      <vt:variant>
        <vt:i4>153</vt:i4>
      </vt:variant>
      <vt:variant>
        <vt:i4>0</vt:i4>
      </vt:variant>
      <vt:variant>
        <vt:i4>5</vt:i4>
      </vt:variant>
      <vt:variant>
        <vt:lpwstr>https://libros.conaliteg.gob.mx/2023/T1LEA.htm</vt:lpwstr>
      </vt:variant>
      <vt:variant>
        <vt:lpwstr>page/85</vt:lpwstr>
      </vt:variant>
      <vt:variant>
        <vt:i4>262147</vt:i4>
      </vt:variant>
      <vt:variant>
        <vt:i4>150</vt:i4>
      </vt:variant>
      <vt:variant>
        <vt:i4>0</vt:i4>
      </vt:variant>
      <vt:variant>
        <vt:i4>5</vt:i4>
      </vt:variant>
      <vt:variant>
        <vt:lpwstr>https://libros.conaliteg.gob.mx/2023/T1LEA.htm</vt:lpwstr>
      </vt:variant>
      <vt:variant>
        <vt:lpwstr>page/30</vt:lpwstr>
      </vt:variant>
      <vt:variant>
        <vt:i4>196611</vt:i4>
      </vt:variant>
      <vt:variant>
        <vt:i4>147</vt:i4>
      </vt:variant>
      <vt:variant>
        <vt:i4>0</vt:i4>
      </vt:variant>
      <vt:variant>
        <vt:i4>5</vt:i4>
      </vt:variant>
      <vt:variant>
        <vt:lpwstr>https://libros.conaliteg.gob.mx/2023/T1LEA.htm</vt:lpwstr>
      </vt:variant>
      <vt:variant>
        <vt:lpwstr>page/44</vt:lpwstr>
      </vt:variant>
      <vt:variant>
        <vt:i4>196611</vt:i4>
      </vt:variant>
      <vt:variant>
        <vt:i4>144</vt:i4>
      </vt:variant>
      <vt:variant>
        <vt:i4>0</vt:i4>
      </vt:variant>
      <vt:variant>
        <vt:i4>5</vt:i4>
      </vt:variant>
      <vt:variant>
        <vt:lpwstr>https://libros.conaliteg.gob.mx/2023/T1LEA.htm</vt:lpwstr>
      </vt:variant>
      <vt:variant>
        <vt:lpwstr>page/45</vt:lpwstr>
      </vt:variant>
      <vt:variant>
        <vt:i4>983050</vt:i4>
      </vt:variant>
      <vt:variant>
        <vt:i4>141</vt:i4>
      </vt:variant>
      <vt:variant>
        <vt:i4>0</vt:i4>
      </vt:variant>
      <vt:variant>
        <vt:i4>5</vt:i4>
      </vt:variant>
      <vt:variant>
        <vt:lpwstr>https://libros.conaliteg.gob.mx/2023/T1MLA.htm</vt:lpwstr>
      </vt:variant>
      <vt:variant>
        <vt:lpwstr>page/90</vt:lpwstr>
      </vt:variant>
      <vt:variant>
        <vt:i4>3604532</vt:i4>
      </vt:variant>
      <vt:variant>
        <vt:i4>138</vt:i4>
      </vt:variant>
      <vt:variant>
        <vt:i4>0</vt:i4>
      </vt:variant>
      <vt:variant>
        <vt:i4>5</vt:i4>
      </vt:variant>
      <vt:variant>
        <vt:lpwstr>https://libros.conaliteg.gob.mx/2023/T1LEA.htm</vt:lpwstr>
      </vt:variant>
      <vt:variant>
        <vt:lpwstr>page/272</vt:lpwstr>
      </vt:variant>
      <vt:variant>
        <vt:i4>327683</vt:i4>
      </vt:variant>
      <vt:variant>
        <vt:i4>135</vt:i4>
      </vt:variant>
      <vt:variant>
        <vt:i4>0</vt:i4>
      </vt:variant>
      <vt:variant>
        <vt:i4>5</vt:i4>
      </vt:variant>
      <vt:variant>
        <vt:lpwstr>https://libros.conaliteg.gob.mx/2023/T1LEA.htm</vt:lpwstr>
      </vt:variant>
      <vt:variant>
        <vt:lpwstr>page/25</vt:lpwstr>
      </vt:variant>
      <vt:variant>
        <vt:i4>131082</vt:i4>
      </vt:variant>
      <vt:variant>
        <vt:i4>132</vt:i4>
      </vt:variant>
      <vt:variant>
        <vt:i4>0</vt:i4>
      </vt:variant>
      <vt:variant>
        <vt:i4>5</vt:i4>
      </vt:variant>
      <vt:variant>
        <vt:lpwstr>https://libros.conaliteg.gob.mx/2023/T1MLA.htm</vt:lpwstr>
      </vt:variant>
      <vt:variant>
        <vt:lpwstr>page/48</vt:lpwstr>
      </vt:variant>
      <vt:variant>
        <vt:i4>5505046</vt:i4>
      </vt:variant>
      <vt:variant>
        <vt:i4>129</vt:i4>
      </vt:variant>
      <vt:variant>
        <vt:i4>0</vt:i4>
      </vt:variant>
      <vt:variant>
        <vt:i4>5</vt:i4>
      </vt:variant>
      <vt:variant>
        <vt:lpwstr>https://libros.conaliteg.gob.mx/2024/T1LP1.htm</vt:lpwstr>
      </vt:variant>
      <vt:variant>
        <vt:lpwstr>page/45</vt:lpwstr>
      </vt:variant>
      <vt:variant>
        <vt:i4>5505046</vt:i4>
      </vt:variant>
      <vt:variant>
        <vt:i4>126</vt:i4>
      </vt:variant>
      <vt:variant>
        <vt:i4>0</vt:i4>
      </vt:variant>
      <vt:variant>
        <vt:i4>5</vt:i4>
      </vt:variant>
      <vt:variant>
        <vt:lpwstr>https://libros.conaliteg.gob.mx/2024/T1LP1.htm</vt:lpwstr>
      </vt:variant>
      <vt:variant>
        <vt:lpwstr>page/41</vt:lpwstr>
      </vt:variant>
      <vt:variant>
        <vt:i4>5439510</vt:i4>
      </vt:variant>
      <vt:variant>
        <vt:i4>123</vt:i4>
      </vt:variant>
      <vt:variant>
        <vt:i4>0</vt:i4>
      </vt:variant>
      <vt:variant>
        <vt:i4>5</vt:i4>
      </vt:variant>
      <vt:variant>
        <vt:lpwstr>https://libros.conaliteg.gob.mx/2024/T1LP1.htm</vt:lpwstr>
      </vt:variant>
      <vt:variant>
        <vt:lpwstr>page/36</vt:lpwstr>
      </vt:variant>
      <vt:variant>
        <vt:i4>5439510</vt:i4>
      </vt:variant>
      <vt:variant>
        <vt:i4>120</vt:i4>
      </vt:variant>
      <vt:variant>
        <vt:i4>0</vt:i4>
      </vt:variant>
      <vt:variant>
        <vt:i4>5</vt:i4>
      </vt:variant>
      <vt:variant>
        <vt:lpwstr>https://libros.conaliteg.gob.mx/2024/T1LP1.htm</vt:lpwstr>
      </vt:variant>
      <vt:variant>
        <vt:lpwstr>page/34</vt:lpwstr>
      </vt:variant>
      <vt:variant>
        <vt:i4>6815783</vt:i4>
      </vt:variant>
      <vt:variant>
        <vt:i4>117</vt:i4>
      </vt:variant>
      <vt:variant>
        <vt:i4>0</vt:i4>
      </vt:variant>
      <vt:variant>
        <vt:i4>5</vt:i4>
      </vt:variant>
      <vt:variant>
        <vt:lpwstr>https://www.youtube.com/watch?v=CSCeC1jJaZQ</vt:lpwstr>
      </vt:variant>
      <vt:variant>
        <vt:lpwstr/>
      </vt:variant>
      <vt:variant>
        <vt:i4>3276921</vt:i4>
      </vt:variant>
      <vt:variant>
        <vt:i4>114</vt:i4>
      </vt:variant>
      <vt:variant>
        <vt:i4>0</vt:i4>
      </vt:variant>
      <vt:variant>
        <vt:i4>5</vt:i4>
      </vt:variant>
      <vt:variant>
        <vt:lpwstr>https://www.youtube.com/watch?v=6EvJpfRJtnc</vt:lpwstr>
      </vt:variant>
      <vt:variant>
        <vt:lpwstr/>
      </vt:variant>
      <vt:variant>
        <vt:i4>3080314</vt:i4>
      </vt:variant>
      <vt:variant>
        <vt:i4>111</vt:i4>
      </vt:variant>
      <vt:variant>
        <vt:i4>0</vt:i4>
      </vt:variant>
      <vt:variant>
        <vt:i4>5</vt:i4>
      </vt:variant>
      <vt:variant>
        <vt:lpwstr>https://www.unesco.org/languages-atlas</vt:lpwstr>
      </vt:variant>
      <vt:variant>
        <vt:lpwstr/>
      </vt:variant>
      <vt:variant>
        <vt:i4>3604600</vt:i4>
      </vt:variant>
      <vt:variant>
        <vt:i4>108</vt:i4>
      </vt:variant>
      <vt:variant>
        <vt:i4>0</vt:i4>
      </vt:variant>
      <vt:variant>
        <vt:i4>5</vt:i4>
      </vt:variant>
      <vt:variant>
        <vt:lpwstr>https://unesdoc.unesco.org/</vt:lpwstr>
      </vt:variant>
      <vt:variant>
        <vt:lpwstr/>
      </vt:variant>
      <vt:variant>
        <vt:i4>4259931</vt:i4>
      </vt:variant>
      <vt:variant>
        <vt:i4>105</vt:i4>
      </vt:variant>
      <vt:variant>
        <vt:i4>0</vt:i4>
      </vt:variant>
      <vt:variant>
        <vt:i4>5</vt:i4>
      </vt:variant>
      <vt:variant>
        <vt:lpwstr>https://siged.sep.gob.mx/</vt:lpwstr>
      </vt:variant>
      <vt:variant>
        <vt:lpwstr/>
      </vt:variant>
      <vt:variant>
        <vt:i4>6094921</vt:i4>
      </vt:variant>
      <vt:variant>
        <vt:i4>102</vt:i4>
      </vt:variant>
      <vt:variant>
        <vt:i4>0</vt:i4>
      </vt:variant>
      <vt:variant>
        <vt:i4>5</vt:i4>
      </vt:variant>
      <vt:variant>
        <vt:lpwstr>https://www.inali.gob.mx/</vt:lpwstr>
      </vt:variant>
      <vt:variant>
        <vt:lpwstr/>
      </vt:variant>
      <vt:variant>
        <vt:i4>2883706</vt:i4>
      </vt:variant>
      <vt:variant>
        <vt:i4>99</vt:i4>
      </vt:variant>
      <vt:variant>
        <vt:i4>0</vt:i4>
      </vt:variant>
      <vt:variant>
        <vt:i4>5</vt:i4>
      </vt:variant>
      <vt:variant>
        <vt:lpwstr>https://www.youtube.com/user/tvnah</vt:lpwstr>
      </vt:variant>
      <vt:variant>
        <vt:lpwstr/>
      </vt:variant>
      <vt:variant>
        <vt:i4>2687094</vt:i4>
      </vt:variant>
      <vt:variant>
        <vt:i4>96</vt:i4>
      </vt:variant>
      <vt:variant>
        <vt:i4>0</vt:i4>
      </vt:variant>
      <vt:variant>
        <vt:i4>5</vt:i4>
      </vt:variant>
      <vt:variant>
        <vt:lpwstr>https://canal22.org.mx/</vt:lpwstr>
      </vt:variant>
      <vt:variant>
        <vt:lpwstr/>
      </vt:variant>
      <vt:variant>
        <vt:i4>5177369</vt:i4>
      </vt:variant>
      <vt:variant>
        <vt:i4>93</vt:i4>
      </vt:variant>
      <vt:variant>
        <vt:i4>0</vt:i4>
      </vt:variant>
      <vt:variant>
        <vt:i4>5</vt:i4>
      </vt:variant>
      <vt:variant>
        <vt:lpwstr>https://bdmx.mx/</vt:lpwstr>
      </vt:variant>
      <vt:variant>
        <vt:lpwstr/>
      </vt:variant>
      <vt:variant>
        <vt:i4>131082</vt:i4>
      </vt:variant>
      <vt:variant>
        <vt:i4>90</vt:i4>
      </vt:variant>
      <vt:variant>
        <vt:i4>0</vt:i4>
      </vt:variant>
      <vt:variant>
        <vt:i4>5</vt:i4>
      </vt:variant>
      <vt:variant>
        <vt:lpwstr>https://libros.conaliteg.gob.mx/2023/T1MLA.htm</vt:lpwstr>
      </vt:variant>
      <vt:variant>
        <vt:lpwstr>page/46</vt:lpwstr>
      </vt:variant>
      <vt:variant>
        <vt:i4>3211316</vt:i4>
      </vt:variant>
      <vt:variant>
        <vt:i4>87</vt:i4>
      </vt:variant>
      <vt:variant>
        <vt:i4>0</vt:i4>
      </vt:variant>
      <vt:variant>
        <vt:i4>5</vt:i4>
      </vt:variant>
      <vt:variant>
        <vt:lpwstr>https://libros.conaliteg.gob.mx/2023/T1LEA.htm</vt:lpwstr>
      </vt:variant>
      <vt:variant>
        <vt:lpwstr>page/274</vt:lpwstr>
      </vt:variant>
      <vt:variant>
        <vt:i4>3211316</vt:i4>
      </vt:variant>
      <vt:variant>
        <vt:i4>84</vt:i4>
      </vt:variant>
      <vt:variant>
        <vt:i4>0</vt:i4>
      </vt:variant>
      <vt:variant>
        <vt:i4>5</vt:i4>
      </vt:variant>
      <vt:variant>
        <vt:lpwstr>https://libros.conaliteg.gob.mx/2023/T1LEA.htm</vt:lpwstr>
      </vt:variant>
      <vt:variant>
        <vt:lpwstr>page/177</vt:lpwstr>
      </vt:variant>
      <vt:variant>
        <vt:i4>3538996</vt:i4>
      </vt:variant>
      <vt:variant>
        <vt:i4>81</vt:i4>
      </vt:variant>
      <vt:variant>
        <vt:i4>0</vt:i4>
      </vt:variant>
      <vt:variant>
        <vt:i4>5</vt:i4>
      </vt:variant>
      <vt:variant>
        <vt:lpwstr>https://libros.conaliteg.gob.mx/2023/T1LEA.htm</vt:lpwstr>
      </vt:variant>
      <vt:variant>
        <vt:lpwstr>page/170</vt:lpwstr>
      </vt:variant>
      <vt:variant>
        <vt:i4>3538996</vt:i4>
      </vt:variant>
      <vt:variant>
        <vt:i4>78</vt:i4>
      </vt:variant>
      <vt:variant>
        <vt:i4>0</vt:i4>
      </vt:variant>
      <vt:variant>
        <vt:i4>5</vt:i4>
      </vt:variant>
      <vt:variant>
        <vt:lpwstr>https://libros.conaliteg.gob.mx/2023/T1LEA.htm</vt:lpwstr>
      </vt:variant>
      <vt:variant>
        <vt:lpwstr>page/273</vt:lpwstr>
      </vt:variant>
      <vt:variant>
        <vt:i4>327683</vt:i4>
      </vt:variant>
      <vt:variant>
        <vt:i4>75</vt:i4>
      </vt:variant>
      <vt:variant>
        <vt:i4>0</vt:i4>
      </vt:variant>
      <vt:variant>
        <vt:i4>5</vt:i4>
      </vt:variant>
      <vt:variant>
        <vt:lpwstr>https://libros.conaliteg.gob.mx/2023/T1LEA.htm</vt:lpwstr>
      </vt:variant>
      <vt:variant>
        <vt:lpwstr>page/26</vt:lpwstr>
      </vt:variant>
      <vt:variant>
        <vt:i4>3604533</vt:i4>
      </vt:variant>
      <vt:variant>
        <vt:i4>72</vt:i4>
      </vt:variant>
      <vt:variant>
        <vt:i4>0</vt:i4>
      </vt:variant>
      <vt:variant>
        <vt:i4>5</vt:i4>
      </vt:variant>
      <vt:variant>
        <vt:lpwstr>https://libros.conaliteg.gob.mx/2023/T1LEA.htm</vt:lpwstr>
      </vt:variant>
      <vt:variant>
        <vt:lpwstr>page/262</vt:lpwstr>
      </vt:variant>
      <vt:variant>
        <vt:i4>3407925</vt:i4>
      </vt:variant>
      <vt:variant>
        <vt:i4>69</vt:i4>
      </vt:variant>
      <vt:variant>
        <vt:i4>0</vt:i4>
      </vt:variant>
      <vt:variant>
        <vt:i4>5</vt:i4>
      </vt:variant>
      <vt:variant>
        <vt:lpwstr>https://libros.conaliteg.gob.mx/2023/T1LEA.htm</vt:lpwstr>
      </vt:variant>
      <vt:variant>
        <vt:lpwstr>page/261</vt:lpwstr>
      </vt:variant>
      <vt:variant>
        <vt:i4>3801152</vt:i4>
      </vt:variant>
      <vt:variant>
        <vt:i4>66</vt:i4>
      </vt:variant>
      <vt:variant>
        <vt:i4>0</vt:i4>
      </vt:variant>
      <vt:variant>
        <vt:i4>5</vt:i4>
      </vt:variant>
      <vt:variant>
        <vt:lpwstr>https://telesecundaria.sep.gob.mx/Repositorio/Interactivos/1/int/PPA/L/LEN_G1_T1_PPA1/index.html</vt:lpwstr>
      </vt:variant>
      <vt:variant>
        <vt:lpwstr/>
      </vt:variant>
      <vt:variant>
        <vt:i4>3145780</vt:i4>
      </vt:variant>
      <vt:variant>
        <vt:i4>63</vt:i4>
      </vt:variant>
      <vt:variant>
        <vt:i4>0</vt:i4>
      </vt:variant>
      <vt:variant>
        <vt:i4>5</vt:i4>
      </vt:variant>
      <vt:variant>
        <vt:lpwstr>https://libros.conaliteg.gob.mx/2023/T1LEA.htm</vt:lpwstr>
      </vt:variant>
      <vt:variant>
        <vt:lpwstr>page/176</vt:lpwstr>
      </vt:variant>
      <vt:variant>
        <vt:i4>4128821</vt:i4>
      </vt:variant>
      <vt:variant>
        <vt:i4>60</vt:i4>
      </vt:variant>
      <vt:variant>
        <vt:i4>0</vt:i4>
      </vt:variant>
      <vt:variant>
        <vt:i4>5</vt:i4>
      </vt:variant>
      <vt:variant>
        <vt:lpwstr>https://libros.conaliteg.gob.mx/2023/T1LEA.htm</vt:lpwstr>
      </vt:variant>
      <vt:variant>
        <vt:lpwstr>page/169</vt:lpwstr>
      </vt:variant>
      <vt:variant>
        <vt:i4>3407926</vt:i4>
      </vt:variant>
      <vt:variant>
        <vt:i4>57</vt:i4>
      </vt:variant>
      <vt:variant>
        <vt:i4>0</vt:i4>
      </vt:variant>
      <vt:variant>
        <vt:i4>5</vt:i4>
      </vt:variant>
      <vt:variant>
        <vt:lpwstr>https://libros.conaliteg.gob.mx/2023/T1LEA.htm</vt:lpwstr>
      </vt:variant>
      <vt:variant>
        <vt:lpwstr>page/152</vt:lpwstr>
      </vt:variant>
      <vt:variant>
        <vt:i4>3604529</vt:i4>
      </vt:variant>
      <vt:variant>
        <vt:i4>54</vt:i4>
      </vt:variant>
      <vt:variant>
        <vt:i4>0</vt:i4>
      </vt:variant>
      <vt:variant>
        <vt:i4>5</vt:i4>
      </vt:variant>
      <vt:variant>
        <vt:lpwstr>https://libros.conaliteg.gob.mx/2023/T1LEA.htm</vt:lpwstr>
      </vt:variant>
      <vt:variant>
        <vt:lpwstr>page/222</vt:lpwstr>
      </vt:variant>
      <vt:variant>
        <vt:i4>3342390</vt:i4>
      </vt:variant>
      <vt:variant>
        <vt:i4>51</vt:i4>
      </vt:variant>
      <vt:variant>
        <vt:i4>0</vt:i4>
      </vt:variant>
      <vt:variant>
        <vt:i4>5</vt:i4>
      </vt:variant>
      <vt:variant>
        <vt:lpwstr>https://libros.conaliteg.gob.mx/2023/T1LEA.htm</vt:lpwstr>
      </vt:variant>
      <vt:variant>
        <vt:lpwstr>page/155</vt:lpwstr>
      </vt:variant>
      <vt:variant>
        <vt:i4>3538998</vt:i4>
      </vt:variant>
      <vt:variant>
        <vt:i4>48</vt:i4>
      </vt:variant>
      <vt:variant>
        <vt:i4>0</vt:i4>
      </vt:variant>
      <vt:variant>
        <vt:i4>5</vt:i4>
      </vt:variant>
      <vt:variant>
        <vt:lpwstr>https://libros.conaliteg.gob.mx/2023/T1LEA.htm</vt:lpwstr>
      </vt:variant>
      <vt:variant>
        <vt:lpwstr>page/150</vt:lpwstr>
      </vt:variant>
      <vt:variant>
        <vt:i4>4128823</vt:i4>
      </vt:variant>
      <vt:variant>
        <vt:i4>45</vt:i4>
      </vt:variant>
      <vt:variant>
        <vt:i4>0</vt:i4>
      </vt:variant>
      <vt:variant>
        <vt:i4>5</vt:i4>
      </vt:variant>
      <vt:variant>
        <vt:lpwstr>https://libros.conaliteg.gob.mx/2023/T1LEA.htm</vt:lpwstr>
      </vt:variant>
      <vt:variant>
        <vt:lpwstr>page/149</vt:lpwstr>
      </vt:variant>
      <vt:variant>
        <vt:i4>983043</vt:i4>
      </vt:variant>
      <vt:variant>
        <vt:i4>42</vt:i4>
      </vt:variant>
      <vt:variant>
        <vt:i4>0</vt:i4>
      </vt:variant>
      <vt:variant>
        <vt:i4>5</vt:i4>
      </vt:variant>
      <vt:variant>
        <vt:lpwstr>https://libros.conaliteg.gob.mx/2023/T1LEA.htm</vt:lpwstr>
      </vt:variant>
      <vt:variant>
        <vt:lpwstr>page/84</vt:lpwstr>
      </vt:variant>
      <vt:variant>
        <vt:i4>983043</vt:i4>
      </vt:variant>
      <vt:variant>
        <vt:i4>39</vt:i4>
      </vt:variant>
      <vt:variant>
        <vt:i4>0</vt:i4>
      </vt:variant>
      <vt:variant>
        <vt:i4>5</vt:i4>
      </vt:variant>
      <vt:variant>
        <vt:lpwstr>https://libros.conaliteg.gob.mx/2023/T1LEA.htm</vt:lpwstr>
      </vt:variant>
      <vt:variant>
        <vt:lpwstr>page/85</vt:lpwstr>
      </vt:variant>
      <vt:variant>
        <vt:i4>262147</vt:i4>
      </vt:variant>
      <vt:variant>
        <vt:i4>36</vt:i4>
      </vt:variant>
      <vt:variant>
        <vt:i4>0</vt:i4>
      </vt:variant>
      <vt:variant>
        <vt:i4>5</vt:i4>
      </vt:variant>
      <vt:variant>
        <vt:lpwstr>https://libros.conaliteg.gob.mx/2023/T1LEA.htm</vt:lpwstr>
      </vt:variant>
      <vt:variant>
        <vt:lpwstr>page/30</vt:lpwstr>
      </vt:variant>
      <vt:variant>
        <vt:i4>196611</vt:i4>
      </vt:variant>
      <vt:variant>
        <vt:i4>33</vt:i4>
      </vt:variant>
      <vt:variant>
        <vt:i4>0</vt:i4>
      </vt:variant>
      <vt:variant>
        <vt:i4>5</vt:i4>
      </vt:variant>
      <vt:variant>
        <vt:lpwstr>https://libros.conaliteg.gob.mx/2023/T1LEA.htm</vt:lpwstr>
      </vt:variant>
      <vt:variant>
        <vt:lpwstr>page/44</vt:lpwstr>
      </vt:variant>
      <vt:variant>
        <vt:i4>196611</vt:i4>
      </vt:variant>
      <vt:variant>
        <vt:i4>30</vt:i4>
      </vt:variant>
      <vt:variant>
        <vt:i4>0</vt:i4>
      </vt:variant>
      <vt:variant>
        <vt:i4>5</vt:i4>
      </vt:variant>
      <vt:variant>
        <vt:lpwstr>https://libros.conaliteg.gob.mx/2023/T1LEA.htm</vt:lpwstr>
      </vt:variant>
      <vt:variant>
        <vt:lpwstr>page/45</vt:lpwstr>
      </vt:variant>
      <vt:variant>
        <vt:i4>983050</vt:i4>
      </vt:variant>
      <vt:variant>
        <vt:i4>27</vt:i4>
      </vt:variant>
      <vt:variant>
        <vt:i4>0</vt:i4>
      </vt:variant>
      <vt:variant>
        <vt:i4>5</vt:i4>
      </vt:variant>
      <vt:variant>
        <vt:lpwstr>https://libros.conaliteg.gob.mx/2023/T1MLA.htm</vt:lpwstr>
      </vt:variant>
      <vt:variant>
        <vt:lpwstr>page/90</vt:lpwstr>
      </vt:variant>
      <vt:variant>
        <vt:i4>3604532</vt:i4>
      </vt:variant>
      <vt:variant>
        <vt:i4>24</vt:i4>
      </vt:variant>
      <vt:variant>
        <vt:i4>0</vt:i4>
      </vt:variant>
      <vt:variant>
        <vt:i4>5</vt:i4>
      </vt:variant>
      <vt:variant>
        <vt:lpwstr>https://libros.conaliteg.gob.mx/2023/T1LEA.htm</vt:lpwstr>
      </vt:variant>
      <vt:variant>
        <vt:lpwstr>page/272</vt:lpwstr>
      </vt:variant>
      <vt:variant>
        <vt:i4>327683</vt:i4>
      </vt:variant>
      <vt:variant>
        <vt:i4>21</vt:i4>
      </vt:variant>
      <vt:variant>
        <vt:i4>0</vt:i4>
      </vt:variant>
      <vt:variant>
        <vt:i4>5</vt:i4>
      </vt:variant>
      <vt:variant>
        <vt:lpwstr>https://libros.conaliteg.gob.mx/2023/T1LEA.htm</vt:lpwstr>
      </vt:variant>
      <vt:variant>
        <vt:lpwstr>page/25</vt:lpwstr>
      </vt:variant>
      <vt:variant>
        <vt:i4>131082</vt:i4>
      </vt:variant>
      <vt:variant>
        <vt:i4>18</vt:i4>
      </vt:variant>
      <vt:variant>
        <vt:i4>0</vt:i4>
      </vt:variant>
      <vt:variant>
        <vt:i4>5</vt:i4>
      </vt:variant>
      <vt:variant>
        <vt:lpwstr>https://libros.conaliteg.gob.mx/2023/T1MLA.htm</vt:lpwstr>
      </vt:variant>
      <vt:variant>
        <vt:lpwstr>page/48</vt:lpwstr>
      </vt:variant>
      <vt:variant>
        <vt:i4>5505046</vt:i4>
      </vt:variant>
      <vt:variant>
        <vt:i4>15</vt:i4>
      </vt:variant>
      <vt:variant>
        <vt:i4>0</vt:i4>
      </vt:variant>
      <vt:variant>
        <vt:i4>5</vt:i4>
      </vt:variant>
      <vt:variant>
        <vt:lpwstr>https://libros.conaliteg.gob.mx/2024/T1LP1.htm</vt:lpwstr>
      </vt:variant>
      <vt:variant>
        <vt:lpwstr>page/45</vt:lpwstr>
      </vt:variant>
      <vt:variant>
        <vt:i4>5505046</vt:i4>
      </vt:variant>
      <vt:variant>
        <vt:i4>12</vt:i4>
      </vt:variant>
      <vt:variant>
        <vt:i4>0</vt:i4>
      </vt:variant>
      <vt:variant>
        <vt:i4>5</vt:i4>
      </vt:variant>
      <vt:variant>
        <vt:lpwstr>https://libros.conaliteg.gob.mx/2024/T1LP1.htm</vt:lpwstr>
      </vt:variant>
      <vt:variant>
        <vt:lpwstr>page/41</vt:lpwstr>
      </vt:variant>
      <vt:variant>
        <vt:i4>5439510</vt:i4>
      </vt:variant>
      <vt:variant>
        <vt:i4>9</vt:i4>
      </vt:variant>
      <vt:variant>
        <vt:i4>0</vt:i4>
      </vt:variant>
      <vt:variant>
        <vt:i4>5</vt:i4>
      </vt:variant>
      <vt:variant>
        <vt:lpwstr>https://libros.conaliteg.gob.mx/2024/T1LP1.htm</vt:lpwstr>
      </vt:variant>
      <vt:variant>
        <vt:lpwstr>page/36</vt:lpwstr>
      </vt:variant>
      <vt:variant>
        <vt:i4>5439510</vt:i4>
      </vt:variant>
      <vt:variant>
        <vt:i4>6</vt:i4>
      </vt:variant>
      <vt:variant>
        <vt:i4>0</vt:i4>
      </vt:variant>
      <vt:variant>
        <vt:i4>5</vt:i4>
      </vt:variant>
      <vt:variant>
        <vt:lpwstr>https://libros.conaliteg.gob.mx/2024/T1LP1.htm</vt:lpwstr>
      </vt:variant>
      <vt:variant>
        <vt:lpwstr>page/34</vt:lpwstr>
      </vt:variant>
      <vt:variant>
        <vt:i4>6815783</vt:i4>
      </vt:variant>
      <vt:variant>
        <vt:i4>3</vt:i4>
      </vt:variant>
      <vt:variant>
        <vt:i4>0</vt:i4>
      </vt:variant>
      <vt:variant>
        <vt:i4>5</vt:i4>
      </vt:variant>
      <vt:variant>
        <vt:lpwstr>https://www.youtube.com/watch?v=CSCeC1jJaZQ</vt:lpwstr>
      </vt:variant>
      <vt:variant>
        <vt:lpwstr/>
      </vt:variant>
      <vt:variant>
        <vt:i4>3276921</vt:i4>
      </vt:variant>
      <vt:variant>
        <vt:i4>0</vt:i4>
      </vt:variant>
      <vt:variant>
        <vt:i4>0</vt:i4>
      </vt:variant>
      <vt:variant>
        <vt:i4>5</vt:i4>
      </vt:variant>
      <vt:variant>
        <vt:lpwstr>https://www.youtube.com/watch?v=6EvJpfRJtnc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Guadalupe Téllez Orozco</dc:creator>
  <cp:keywords/>
  <dc:description/>
  <cp:lastModifiedBy>Claudia Guadalupe Téllez Orozco</cp:lastModifiedBy>
  <cp:revision>5</cp:revision>
  <cp:lastPrinted>2026-07-08T23:02:00Z</cp:lastPrinted>
  <dcterms:created xsi:type="dcterms:W3CDTF">2026-08-25T20:28:00Z</dcterms:created>
  <dcterms:modified xsi:type="dcterms:W3CDTF">2026-08-25T20:31:00Z</dcterms:modified>
</cp:coreProperties>
</file>